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44DF3" w:rsidP="00916EE2">
            <w:r w:rsidRPr="004173BE">
              <w:rPr>
                <w:noProof/>
                <w:lang w:eastAsia="en-US"/>
              </w:rPr>
              <w:drawing>
                <wp:inline distT="0" distB="0" distL="0" distR="0" wp14:anchorId="08AD311E" wp14:editId="7741F7CE">
                  <wp:extent cx="1474093" cy="1097280"/>
                  <wp:effectExtent l="0" t="0" r="0" b="762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963" cy="109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448E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3F5FDE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94DFC" w:rsidRDefault="007B6C82" w:rsidP="00B94DFC">
            <w:pPr>
              <w:jc w:val="right"/>
              <w:rPr>
                <w:rFonts w:ascii="Arial Black" w:hAnsi="Arial Black"/>
                <w:caps/>
                <w:sz w:val="15"/>
                <w:lang w:val="de-CH"/>
              </w:rPr>
            </w:pPr>
            <w:bookmarkStart w:id="1" w:name="Code"/>
            <w:bookmarkEnd w:id="1"/>
            <w:r w:rsidRPr="00B94DFC">
              <w:rPr>
                <w:rFonts w:ascii="Arial Black" w:hAnsi="Arial Black"/>
                <w:caps/>
                <w:sz w:val="15"/>
                <w:lang w:val="de-CH"/>
              </w:rPr>
              <w:t>WIPO/IP/</w:t>
            </w:r>
            <w:r w:rsidR="00D20C01" w:rsidRPr="00B94DFC">
              <w:rPr>
                <w:rFonts w:ascii="Arial Black" w:hAnsi="Arial Black"/>
                <w:caps/>
                <w:sz w:val="15"/>
                <w:lang w:val="de-CH"/>
              </w:rPr>
              <w:t>IT</w:t>
            </w:r>
            <w:r w:rsidRPr="00B94DFC">
              <w:rPr>
                <w:rFonts w:ascii="Arial Black" w:hAnsi="Arial Black"/>
                <w:caps/>
                <w:sz w:val="15"/>
                <w:lang w:val="de-CH"/>
              </w:rPr>
              <w:t>AI/GE/</w:t>
            </w:r>
            <w:r w:rsidR="00781AA8">
              <w:rPr>
                <w:rFonts w:ascii="Arial Black" w:hAnsi="Arial Black"/>
                <w:caps/>
                <w:sz w:val="15"/>
                <w:lang w:val="de-CH"/>
              </w:rPr>
              <w:t>18/</w:t>
            </w:r>
            <w:r w:rsidR="00B94DFC">
              <w:rPr>
                <w:rFonts w:ascii="Arial Black" w:hAnsi="Arial Black"/>
                <w:caps/>
                <w:sz w:val="15"/>
                <w:lang w:val="de-CH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448EA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344DF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44DF3" w:rsidRDefault="007448EA" w:rsidP="00344DF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344DF3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344DF3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3" w:name="Date"/>
            <w:bookmarkEnd w:id="3"/>
            <w:r w:rsidR="00592B1B" w:rsidRPr="00344DF3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5C7BDE" w:rsidRPr="00344DF3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8 </w:t>
            </w:r>
            <w:r w:rsidR="00344DF3">
              <w:rPr>
                <w:rFonts w:ascii="Arial Black" w:hAnsi="Arial Black"/>
                <w:caps/>
                <w:sz w:val="15"/>
                <w:lang w:val="ru-RU"/>
              </w:rPr>
              <w:t>г.</w:t>
            </w:r>
            <w:r w:rsidR="008B2CC1" w:rsidRPr="00344DF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344DF3" w:rsidRDefault="008B2CC1" w:rsidP="008B2CC1">
      <w:pPr>
        <w:rPr>
          <w:lang w:val="ru-RU"/>
        </w:rPr>
      </w:pPr>
    </w:p>
    <w:p w:rsidR="008B2CC1" w:rsidRPr="00344DF3" w:rsidRDefault="008B2CC1" w:rsidP="008B2CC1">
      <w:pPr>
        <w:rPr>
          <w:lang w:val="ru-RU"/>
        </w:rPr>
      </w:pPr>
    </w:p>
    <w:p w:rsidR="008B2CC1" w:rsidRPr="00344DF3" w:rsidRDefault="008B2CC1" w:rsidP="008B2CC1">
      <w:pPr>
        <w:rPr>
          <w:lang w:val="ru-RU"/>
        </w:rPr>
      </w:pPr>
    </w:p>
    <w:p w:rsidR="008B2CC1" w:rsidRPr="00344DF3" w:rsidRDefault="008B2CC1" w:rsidP="008B2CC1">
      <w:pPr>
        <w:rPr>
          <w:lang w:val="ru-RU"/>
        </w:rPr>
      </w:pPr>
    </w:p>
    <w:p w:rsidR="008B2CC1" w:rsidRPr="00344DF3" w:rsidRDefault="008B2CC1" w:rsidP="008B2CC1">
      <w:pPr>
        <w:rPr>
          <w:lang w:val="ru-RU"/>
        </w:rPr>
      </w:pPr>
    </w:p>
    <w:p w:rsidR="00190A22" w:rsidRPr="00190A22" w:rsidRDefault="00190A22" w:rsidP="00190A22">
      <w:pPr>
        <w:rPr>
          <w:b/>
          <w:sz w:val="28"/>
          <w:szCs w:val="28"/>
          <w:lang w:val="ru-RU"/>
        </w:rPr>
      </w:pPr>
      <w:r w:rsidRPr="00190A22">
        <w:rPr>
          <w:b/>
          <w:sz w:val="28"/>
          <w:szCs w:val="28"/>
          <w:lang w:val="ru-RU"/>
        </w:rPr>
        <w:t>СОВЕЩАНИЕ ВЕДОМСТВ ИНТЕЛЛЕКТУАЛЬНОЙ СОБСТВЕННОСТИ (ВИС) ПО ИКТ-СТРАТЕГИЯМ И ИСПОЛЬЗОВАНИЮ ИСКУССТВЕННОГО ИНТЕЛЛЕКТА (ИИ)</w:t>
      </w:r>
    </w:p>
    <w:p w:rsidR="007E10E0" w:rsidRPr="007F3369" w:rsidRDefault="00190A22" w:rsidP="00190A22">
      <w:pPr>
        <w:rPr>
          <w:b/>
          <w:sz w:val="28"/>
          <w:szCs w:val="28"/>
          <w:lang w:val="ru-RU"/>
        </w:rPr>
      </w:pPr>
      <w:r w:rsidRPr="007F3369">
        <w:rPr>
          <w:b/>
          <w:sz w:val="28"/>
          <w:szCs w:val="28"/>
          <w:lang w:val="ru-RU"/>
        </w:rPr>
        <w:t>ДЛЯ УПРАВЛЕНИЯ АДМИНИСТРАТИВНЫМИ ПРОЦЕССАМИ</w:t>
      </w:r>
      <w:r w:rsidR="00603037" w:rsidRPr="007F3369">
        <w:rPr>
          <w:b/>
          <w:sz w:val="28"/>
          <w:szCs w:val="28"/>
          <w:lang w:val="ru-RU"/>
        </w:rPr>
        <w:t xml:space="preserve"> </w:t>
      </w:r>
      <w:r w:rsidR="00603037">
        <w:rPr>
          <w:b/>
          <w:sz w:val="28"/>
          <w:szCs w:val="28"/>
          <w:lang w:val="ru-RU"/>
        </w:rPr>
        <w:t>В</w:t>
      </w:r>
      <w:r w:rsidR="00603037" w:rsidRPr="007F3369">
        <w:rPr>
          <w:b/>
          <w:sz w:val="28"/>
          <w:szCs w:val="28"/>
          <w:lang w:val="ru-RU"/>
        </w:rPr>
        <w:t xml:space="preserve"> </w:t>
      </w:r>
      <w:r w:rsidR="00603037">
        <w:rPr>
          <w:b/>
          <w:sz w:val="28"/>
          <w:szCs w:val="28"/>
          <w:lang w:val="ru-RU"/>
        </w:rPr>
        <w:t>ОБЛАСТИ</w:t>
      </w:r>
      <w:r w:rsidR="00603037" w:rsidRPr="007F3369">
        <w:rPr>
          <w:b/>
          <w:sz w:val="28"/>
          <w:szCs w:val="28"/>
          <w:lang w:val="ru-RU"/>
        </w:rPr>
        <w:t xml:space="preserve"> </w:t>
      </w:r>
      <w:r w:rsidR="00603037">
        <w:rPr>
          <w:b/>
          <w:sz w:val="28"/>
          <w:szCs w:val="28"/>
          <w:lang w:val="ru-RU"/>
        </w:rPr>
        <w:t>ИС</w:t>
      </w:r>
      <w:r w:rsidR="00603037" w:rsidRPr="007F3369">
        <w:rPr>
          <w:b/>
          <w:sz w:val="28"/>
          <w:szCs w:val="28"/>
          <w:lang w:val="ru-RU"/>
        </w:rPr>
        <w:t xml:space="preserve"> </w:t>
      </w:r>
    </w:p>
    <w:p w:rsidR="003845C1" w:rsidRPr="007F3369" w:rsidRDefault="003845C1" w:rsidP="003845C1">
      <w:pPr>
        <w:rPr>
          <w:lang w:val="ru-RU"/>
        </w:rPr>
      </w:pPr>
    </w:p>
    <w:p w:rsidR="008B2CC1" w:rsidRPr="007F3369" w:rsidRDefault="008B2CC1" w:rsidP="008B2CC1">
      <w:pPr>
        <w:rPr>
          <w:lang w:val="ru-RU"/>
        </w:rPr>
      </w:pPr>
    </w:p>
    <w:p w:rsidR="00FB245C" w:rsidRPr="007F3369" w:rsidRDefault="00603037" w:rsidP="008B2CC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Женева, 23</w:t>
      </w:r>
      <w:r w:rsidR="00613587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25 мая 2018 </w:t>
      </w:r>
      <w:r w:rsidR="00344DF3">
        <w:rPr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 </w:t>
      </w:r>
    </w:p>
    <w:p w:rsidR="00FB245C" w:rsidRPr="007F3369" w:rsidRDefault="00FB245C" w:rsidP="007B6C82">
      <w:pPr>
        <w:rPr>
          <w:caps/>
          <w:sz w:val="24"/>
          <w:lang w:val="ru-RU"/>
        </w:rPr>
      </w:pPr>
      <w:bookmarkStart w:id="4" w:name="TitleOfDoc"/>
      <w:bookmarkEnd w:id="4"/>
    </w:p>
    <w:p w:rsidR="00FB245C" w:rsidRPr="007F3369" w:rsidRDefault="00FB245C" w:rsidP="007B6C82">
      <w:pPr>
        <w:rPr>
          <w:caps/>
          <w:sz w:val="24"/>
          <w:lang w:val="ru-RU"/>
        </w:rPr>
      </w:pPr>
    </w:p>
    <w:p w:rsidR="00FB245C" w:rsidRPr="007F3369" w:rsidRDefault="00FB245C" w:rsidP="007B6C82">
      <w:pPr>
        <w:rPr>
          <w:caps/>
          <w:sz w:val="24"/>
          <w:lang w:val="ru-RU"/>
        </w:rPr>
      </w:pPr>
    </w:p>
    <w:p w:rsidR="009262E7" w:rsidRPr="007F3369" w:rsidRDefault="00603037" w:rsidP="00420004">
      <w:pPr>
        <w:pStyle w:val="Heading2"/>
        <w:rPr>
          <w:lang w:val="ru-RU"/>
        </w:rPr>
      </w:pPr>
      <w:r>
        <w:rPr>
          <w:lang w:val="ru-RU"/>
        </w:rPr>
        <w:t>НАЦИОНАЛЬНЫЕ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7F3369">
        <w:rPr>
          <w:lang w:val="ru-RU"/>
        </w:rPr>
        <w:t xml:space="preserve"> </w:t>
      </w:r>
      <w:r>
        <w:rPr>
          <w:lang w:val="ru-RU"/>
        </w:rPr>
        <w:t>ИКТ</w:t>
      </w:r>
      <w:r w:rsidRPr="007F3369">
        <w:rPr>
          <w:lang w:val="ru-RU"/>
        </w:rPr>
        <w:t>-</w:t>
      </w:r>
      <w:r>
        <w:rPr>
          <w:lang w:val="ru-RU"/>
        </w:rPr>
        <w:t>СТРАТЕГИИ</w:t>
      </w:r>
      <w:r w:rsidRPr="007F3369">
        <w:rPr>
          <w:lang w:val="ru-RU"/>
        </w:rPr>
        <w:t xml:space="preserve"> </w:t>
      </w:r>
      <w:r>
        <w:rPr>
          <w:lang w:val="ru-RU"/>
        </w:rPr>
        <w:t xml:space="preserve">ВИС </w:t>
      </w:r>
    </w:p>
    <w:p w:rsidR="00603037" w:rsidRPr="007F3369" w:rsidRDefault="00603037" w:rsidP="00603037">
      <w:pPr>
        <w:rPr>
          <w:lang w:val="ru-RU"/>
        </w:rPr>
      </w:pPr>
    </w:p>
    <w:p w:rsidR="00952C72" w:rsidRPr="007F3369" w:rsidRDefault="00952C72">
      <w:pPr>
        <w:rPr>
          <w:szCs w:val="22"/>
          <w:lang w:val="ru-RU"/>
        </w:rPr>
      </w:pPr>
    </w:p>
    <w:p w:rsidR="009262E7" w:rsidRPr="007F3369" w:rsidRDefault="00603037">
      <w:pPr>
        <w:rPr>
          <w:lang w:val="ru-RU"/>
        </w:rPr>
      </w:pPr>
      <w:r>
        <w:rPr>
          <w:i/>
          <w:szCs w:val="22"/>
          <w:lang w:val="ru-RU"/>
        </w:rPr>
        <w:t>Документ</w:t>
      </w:r>
      <w:r w:rsidRPr="007F336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подготовлен</w:t>
      </w:r>
      <w:r w:rsidRPr="007F336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Международным</w:t>
      </w:r>
      <w:r w:rsidRPr="007F336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бюро</w:t>
      </w:r>
      <w:r w:rsidRPr="007F336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7F3369">
        <w:rPr>
          <w:i/>
          <w:szCs w:val="22"/>
          <w:lang w:val="ru-RU"/>
        </w:rPr>
        <w:t xml:space="preserve"> </w:t>
      </w:r>
    </w:p>
    <w:p w:rsidR="007A4D0A" w:rsidRPr="007F3369" w:rsidRDefault="007A4D0A">
      <w:pPr>
        <w:rPr>
          <w:lang w:val="ru-RU"/>
        </w:rPr>
      </w:pPr>
    </w:p>
    <w:p w:rsidR="00422D8A" w:rsidRPr="007F3369" w:rsidRDefault="00422D8A">
      <w:pPr>
        <w:rPr>
          <w:lang w:val="ru-RU"/>
        </w:rPr>
      </w:pPr>
    </w:p>
    <w:p w:rsidR="00422D8A" w:rsidRPr="007F3369" w:rsidRDefault="00422D8A">
      <w:pPr>
        <w:rPr>
          <w:lang w:val="ru-RU"/>
        </w:rPr>
      </w:pPr>
    </w:p>
    <w:p w:rsidR="009262E7" w:rsidRPr="007F3369" w:rsidRDefault="00603037" w:rsidP="00420004">
      <w:pPr>
        <w:pStyle w:val="Heading1"/>
        <w:rPr>
          <w:b w:val="0"/>
          <w:lang w:val="ru-RU"/>
        </w:rPr>
      </w:pPr>
      <w:r>
        <w:rPr>
          <w:b w:val="0"/>
          <w:lang w:val="ru-RU"/>
        </w:rPr>
        <w:t>ВВЕДЕНИЕ</w:t>
      </w:r>
    </w:p>
    <w:p w:rsidR="00E446C3" w:rsidRPr="00531C02" w:rsidRDefault="007E768D" w:rsidP="00A3584A">
      <w:pPr>
        <w:pStyle w:val="ONUME"/>
        <w:rPr>
          <w:lang w:val="ru-RU"/>
        </w:rPr>
      </w:pPr>
      <w:r>
        <w:rPr>
          <w:lang w:val="ru-RU"/>
        </w:rPr>
        <w:t>Целью</w:t>
      </w:r>
      <w:r w:rsidRPr="007E768D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7E768D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E768D">
        <w:rPr>
          <w:lang w:val="ru-RU"/>
        </w:rPr>
        <w:t xml:space="preserve"> </w:t>
      </w:r>
      <w:r>
        <w:rPr>
          <w:lang w:val="ru-RU"/>
        </w:rPr>
        <w:t>является</w:t>
      </w:r>
      <w:r w:rsidRPr="007E768D">
        <w:rPr>
          <w:lang w:val="ru-RU"/>
        </w:rPr>
        <w:t xml:space="preserve"> </w:t>
      </w:r>
      <w:r>
        <w:rPr>
          <w:lang w:val="ru-RU"/>
        </w:rPr>
        <w:t>предоставление</w:t>
      </w:r>
      <w:r w:rsidRPr="007E768D">
        <w:rPr>
          <w:lang w:val="ru-RU"/>
        </w:rPr>
        <w:t xml:space="preserve"> </w:t>
      </w:r>
      <w:r>
        <w:rPr>
          <w:lang w:val="ru-RU"/>
        </w:rPr>
        <w:t>полезной</w:t>
      </w:r>
      <w:r w:rsidRPr="007E768D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E768D">
        <w:rPr>
          <w:lang w:val="ru-RU"/>
        </w:rPr>
        <w:t xml:space="preserve"> </w:t>
      </w:r>
      <w:r>
        <w:rPr>
          <w:lang w:val="ru-RU"/>
        </w:rPr>
        <w:t>в</w:t>
      </w:r>
      <w:r w:rsidRPr="007E768D">
        <w:rPr>
          <w:lang w:val="ru-RU"/>
        </w:rPr>
        <w:t xml:space="preserve"> </w:t>
      </w:r>
      <w:r>
        <w:rPr>
          <w:lang w:val="ru-RU"/>
        </w:rPr>
        <w:t>целях</w:t>
      </w:r>
      <w:r w:rsidRPr="007E768D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7E768D">
        <w:rPr>
          <w:lang w:val="ru-RU"/>
        </w:rPr>
        <w:t xml:space="preserve"> </w:t>
      </w:r>
      <w:r>
        <w:rPr>
          <w:lang w:val="ru-RU"/>
        </w:rPr>
        <w:t>обсуждениям</w:t>
      </w:r>
      <w:r w:rsidRPr="007E768D">
        <w:rPr>
          <w:lang w:val="ru-RU"/>
        </w:rPr>
        <w:t xml:space="preserve"> </w:t>
      </w:r>
      <w:r>
        <w:rPr>
          <w:lang w:val="ru-RU"/>
        </w:rPr>
        <w:t>ИКТ</w:t>
      </w:r>
      <w:r w:rsidRPr="007E768D">
        <w:rPr>
          <w:lang w:val="ru-RU"/>
        </w:rPr>
        <w:t>-</w:t>
      </w:r>
      <w:r>
        <w:rPr>
          <w:lang w:val="ru-RU"/>
        </w:rPr>
        <w:t>стратегий</w:t>
      </w:r>
      <w:r w:rsidRPr="007E768D">
        <w:rPr>
          <w:lang w:val="ru-RU"/>
        </w:rPr>
        <w:t xml:space="preserve"> </w:t>
      </w:r>
      <w:r>
        <w:rPr>
          <w:lang w:val="ru-RU"/>
        </w:rPr>
        <w:t>в</w:t>
      </w:r>
      <w:r w:rsidRPr="007E768D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7E768D">
        <w:rPr>
          <w:lang w:val="ru-RU"/>
        </w:rPr>
        <w:t xml:space="preserve"> </w:t>
      </w:r>
      <w:r>
        <w:rPr>
          <w:lang w:val="ru-RU"/>
        </w:rPr>
        <w:t>и</w:t>
      </w:r>
      <w:r w:rsidRPr="007E768D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7E768D">
        <w:rPr>
          <w:lang w:val="ru-RU"/>
        </w:rPr>
        <w:t xml:space="preserve"> </w:t>
      </w:r>
      <w:r>
        <w:rPr>
          <w:lang w:val="ru-RU"/>
        </w:rPr>
        <w:t>контекст</w:t>
      </w:r>
      <w:r w:rsidR="00613587">
        <w:rPr>
          <w:lang w:val="ru-RU"/>
        </w:rPr>
        <w:t>е</w:t>
      </w:r>
      <w:r w:rsidRPr="007E768D">
        <w:rPr>
          <w:lang w:val="ru-RU"/>
        </w:rPr>
        <w:t>.</w:t>
      </w:r>
      <w:r>
        <w:rPr>
          <w:lang w:val="ru-RU"/>
        </w:rPr>
        <w:t xml:space="preserve">  В</w:t>
      </w:r>
      <w:r w:rsidRPr="00284384">
        <w:rPr>
          <w:lang w:val="ru-RU"/>
        </w:rPr>
        <w:t xml:space="preserve"> </w:t>
      </w:r>
      <w:r>
        <w:rPr>
          <w:lang w:val="ru-RU"/>
        </w:rPr>
        <w:t>нем</w:t>
      </w:r>
      <w:r w:rsidRPr="00284384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284384">
        <w:rPr>
          <w:lang w:val="ru-RU"/>
        </w:rPr>
        <w:t xml:space="preserve"> </w:t>
      </w:r>
      <w:r>
        <w:rPr>
          <w:lang w:val="ru-RU"/>
        </w:rPr>
        <w:t>список</w:t>
      </w:r>
      <w:r w:rsidRPr="00284384">
        <w:rPr>
          <w:lang w:val="ru-RU"/>
        </w:rPr>
        <w:t xml:space="preserve"> </w:t>
      </w:r>
      <w:r>
        <w:rPr>
          <w:lang w:val="ru-RU"/>
        </w:rPr>
        <w:t>наиболее</w:t>
      </w:r>
      <w:r w:rsidRPr="00284384">
        <w:rPr>
          <w:lang w:val="ru-RU"/>
        </w:rPr>
        <w:t xml:space="preserve"> </w:t>
      </w:r>
      <w:r>
        <w:rPr>
          <w:lang w:val="ru-RU"/>
        </w:rPr>
        <w:t>распространенных</w:t>
      </w:r>
      <w:r w:rsidRPr="00284384">
        <w:rPr>
          <w:lang w:val="ru-RU"/>
        </w:rPr>
        <w:t xml:space="preserve"> </w:t>
      </w:r>
      <w:r>
        <w:rPr>
          <w:lang w:val="ru-RU"/>
        </w:rPr>
        <w:t>функций</w:t>
      </w:r>
      <w:r w:rsidRPr="00284384">
        <w:rPr>
          <w:lang w:val="ru-RU"/>
        </w:rPr>
        <w:t xml:space="preserve"> </w:t>
      </w:r>
      <w:r>
        <w:rPr>
          <w:lang w:val="ru-RU"/>
        </w:rPr>
        <w:t>ведомств</w:t>
      </w:r>
      <w:r w:rsidRPr="0028438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28438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284384">
        <w:rPr>
          <w:lang w:val="ru-RU"/>
        </w:rPr>
        <w:t xml:space="preserve"> (</w:t>
      </w:r>
      <w:r>
        <w:rPr>
          <w:lang w:val="ru-RU"/>
        </w:rPr>
        <w:t>ВИС</w:t>
      </w:r>
      <w:r w:rsidRPr="00284384">
        <w:rPr>
          <w:lang w:val="ru-RU"/>
        </w:rPr>
        <w:t xml:space="preserve">) </w:t>
      </w:r>
      <w:r>
        <w:rPr>
          <w:lang w:val="ru-RU"/>
        </w:rPr>
        <w:t>в</w:t>
      </w:r>
      <w:r w:rsidRPr="00284384">
        <w:rPr>
          <w:lang w:val="ru-RU"/>
        </w:rPr>
        <w:t xml:space="preserve"> </w:t>
      </w:r>
      <w:r>
        <w:rPr>
          <w:lang w:val="ru-RU"/>
        </w:rPr>
        <w:t>том</w:t>
      </w:r>
      <w:r w:rsidRPr="00284384">
        <w:rPr>
          <w:lang w:val="ru-RU"/>
        </w:rPr>
        <w:t xml:space="preserve">, </w:t>
      </w:r>
      <w:r>
        <w:rPr>
          <w:lang w:val="ru-RU"/>
        </w:rPr>
        <w:t>что</w:t>
      </w:r>
      <w:r w:rsidRPr="00284384">
        <w:rPr>
          <w:lang w:val="ru-RU"/>
        </w:rPr>
        <w:t xml:space="preserve"> </w:t>
      </w:r>
      <w:r>
        <w:rPr>
          <w:lang w:val="ru-RU"/>
        </w:rPr>
        <w:t>касается</w:t>
      </w:r>
      <w:r w:rsidRPr="00284384">
        <w:rPr>
          <w:lang w:val="ru-RU"/>
        </w:rPr>
        <w:t xml:space="preserve"> </w:t>
      </w:r>
      <w:r>
        <w:rPr>
          <w:lang w:val="ru-RU"/>
        </w:rPr>
        <w:t>патентов</w:t>
      </w:r>
      <w:r w:rsidRPr="00284384">
        <w:rPr>
          <w:lang w:val="ru-RU"/>
        </w:rPr>
        <w:t xml:space="preserve">, </w:t>
      </w:r>
      <w:r>
        <w:rPr>
          <w:lang w:val="ru-RU"/>
        </w:rPr>
        <w:t>товарных</w:t>
      </w:r>
      <w:r w:rsidRPr="00284384">
        <w:rPr>
          <w:lang w:val="ru-RU"/>
        </w:rPr>
        <w:t xml:space="preserve"> </w:t>
      </w:r>
      <w:r>
        <w:rPr>
          <w:lang w:val="ru-RU"/>
        </w:rPr>
        <w:t>знаков</w:t>
      </w:r>
      <w:r w:rsidRPr="00284384">
        <w:rPr>
          <w:lang w:val="ru-RU"/>
        </w:rPr>
        <w:t xml:space="preserve"> </w:t>
      </w:r>
      <w:r>
        <w:rPr>
          <w:lang w:val="ru-RU"/>
        </w:rPr>
        <w:t>и</w:t>
      </w:r>
      <w:r w:rsidRPr="00284384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284384">
        <w:rPr>
          <w:lang w:val="ru-RU"/>
        </w:rPr>
        <w:t xml:space="preserve"> </w:t>
      </w:r>
      <w:r>
        <w:rPr>
          <w:lang w:val="ru-RU"/>
        </w:rPr>
        <w:t>образцов</w:t>
      </w:r>
      <w:r w:rsidRPr="00284384">
        <w:rPr>
          <w:lang w:val="ru-RU"/>
        </w:rPr>
        <w:t xml:space="preserve">, </w:t>
      </w:r>
      <w:r>
        <w:rPr>
          <w:lang w:val="ru-RU"/>
        </w:rPr>
        <w:t>а</w:t>
      </w:r>
      <w:r w:rsidRPr="00284384">
        <w:rPr>
          <w:lang w:val="ru-RU"/>
        </w:rPr>
        <w:t xml:space="preserve"> </w:t>
      </w:r>
      <w:r>
        <w:rPr>
          <w:lang w:val="ru-RU"/>
        </w:rPr>
        <w:t>также</w:t>
      </w:r>
      <w:r w:rsidRPr="00284384">
        <w:rPr>
          <w:lang w:val="ru-RU"/>
        </w:rPr>
        <w:t xml:space="preserve"> </w:t>
      </w:r>
      <w:r>
        <w:rPr>
          <w:lang w:val="ru-RU"/>
        </w:rPr>
        <w:t>самых</w:t>
      </w:r>
      <w:r w:rsidRPr="00284384">
        <w:rPr>
          <w:lang w:val="ru-RU"/>
        </w:rPr>
        <w:t xml:space="preserve"> </w:t>
      </w:r>
      <w:r>
        <w:rPr>
          <w:lang w:val="ru-RU"/>
        </w:rPr>
        <w:t>распространенных</w:t>
      </w:r>
      <w:r w:rsidRPr="00284384">
        <w:rPr>
          <w:lang w:val="ru-RU"/>
        </w:rPr>
        <w:t xml:space="preserve"> </w:t>
      </w:r>
      <w:r>
        <w:rPr>
          <w:lang w:val="ru-RU"/>
        </w:rPr>
        <w:t>требований</w:t>
      </w:r>
      <w:r w:rsidR="00284384" w:rsidRPr="00284384">
        <w:rPr>
          <w:lang w:val="ru-RU"/>
        </w:rPr>
        <w:t xml:space="preserve">, </w:t>
      </w:r>
      <w:r w:rsidR="00284384">
        <w:rPr>
          <w:lang w:val="ru-RU"/>
        </w:rPr>
        <w:t>которые</w:t>
      </w:r>
      <w:r w:rsidR="00284384" w:rsidRPr="00284384">
        <w:rPr>
          <w:lang w:val="ru-RU"/>
        </w:rPr>
        <w:t xml:space="preserve"> </w:t>
      </w:r>
      <w:r w:rsidR="00284384">
        <w:rPr>
          <w:lang w:val="ru-RU"/>
        </w:rPr>
        <w:t>необходимо</w:t>
      </w:r>
      <w:r w:rsidR="00284384" w:rsidRPr="00284384">
        <w:rPr>
          <w:lang w:val="ru-RU"/>
        </w:rPr>
        <w:t xml:space="preserve"> </w:t>
      </w:r>
      <w:r w:rsidR="00284384">
        <w:rPr>
          <w:lang w:val="ru-RU"/>
        </w:rPr>
        <w:t>выполнять</w:t>
      </w:r>
      <w:r w:rsidR="00284384" w:rsidRPr="00284384">
        <w:rPr>
          <w:lang w:val="ru-RU"/>
        </w:rPr>
        <w:t xml:space="preserve"> </w:t>
      </w:r>
      <w:r w:rsidR="00284384">
        <w:rPr>
          <w:lang w:val="ru-RU"/>
        </w:rPr>
        <w:t>для</w:t>
      </w:r>
      <w:r w:rsidR="00613587">
        <w:rPr>
          <w:lang w:val="ru-RU"/>
        </w:rPr>
        <w:t xml:space="preserve"> эффективного и качественного предоставления услуг </w:t>
      </w:r>
      <w:r w:rsidR="00284384">
        <w:rPr>
          <w:lang w:val="ru-RU"/>
        </w:rPr>
        <w:t xml:space="preserve">ВИС;  </w:t>
      </w:r>
      <w:r w:rsidR="00531C02">
        <w:rPr>
          <w:lang w:val="ru-RU"/>
        </w:rPr>
        <w:t xml:space="preserve">кроме того, </w:t>
      </w:r>
      <w:r w:rsidR="00284384">
        <w:rPr>
          <w:lang w:val="ru-RU"/>
        </w:rPr>
        <w:t xml:space="preserve">он содержит информацию о компонентах и инфраструктуре ИКТ, необходимых для </w:t>
      </w:r>
      <w:r w:rsidR="00613587">
        <w:rPr>
          <w:lang w:val="ru-RU"/>
        </w:rPr>
        <w:t>поддержания</w:t>
      </w:r>
      <w:r w:rsidR="00284384">
        <w:rPr>
          <w:lang w:val="ru-RU"/>
        </w:rPr>
        <w:t xml:space="preserve"> этих функций и выполнения указанных требований.  Документ</w:t>
      </w:r>
      <w:r w:rsidR="00284384" w:rsidRPr="00531C02">
        <w:rPr>
          <w:lang w:val="ru-RU"/>
        </w:rPr>
        <w:t xml:space="preserve"> </w:t>
      </w:r>
      <w:r w:rsidR="00284384">
        <w:rPr>
          <w:lang w:val="ru-RU"/>
        </w:rPr>
        <w:t>состоит</w:t>
      </w:r>
      <w:r w:rsidR="00284384" w:rsidRPr="00531C02">
        <w:rPr>
          <w:lang w:val="ru-RU"/>
        </w:rPr>
        <w:t xml:space="preserve"> </w:t>
      </w:r>
      <w:r w:rsidR="00284384">
        <w:rPr>
          <w:lang w:val="ru-RU"/>
        </w:rPr>
        <w:t>из</w:t>
      </w:r>
      <w:r w:rsidR="00284384" w:rsidRPr="00531C02">
        <w:rPr>
          <w:lang w:val="ru-RU"/>
        </w:rPr>
        <w:t xml:space="preserve"> </w:t>
      </w:r>
      <w:r w:rsidR="00284384">
        <w:rPr>
          <w:lang w:val="ru-RU"/>
        </w:rPr>
        <w:t>трех</w:t>
      </w:r>
      <w:r w:rsidR="00284384" w:rsidRPr="00531C02">
        <w:rPr>
          <w:lang w:val="ru-RU"/>
        </w:rPr>
        <w:t xml:space="preserve"> </w:t>
      </w:r>
      <w:r w:rsidR="00284384">
        <w:rPr>
          <w:lang w:val="ru-RU"/>
        </w:rPr>
        <w:t>частей</w:t>
      </w:r>
      <w:r w:rsidR="00284384" w:rsidRPr="00531C02">
        <w:rPr>
          <w:lang w:val="ru-RU"/>
        </w:rPr>
        <w:t xml:space="preserve">: </w:t>
      </w:r>
    </w:p>
    <w:p w:rsidR="00E446C3" w:rsidRPr="001C6FB3" w:rsidRDefault="00284384" w:rsidP="002E5375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в</w:t>
      </w:r>
      <w:r w:rsidRPr="001C6FB3">
        <w:rPr>
          <w:lang w:val="ru-RU"/>
        </w:rPr>
        <w:t xml:space="preserve"> </w:t>
      </w:r>
      <w:r>
        <w:rPr>
          <w:lang w:val="ru-RU"/>
        </w:rPr>
        <w:t>части</w:t>
      </w:r>
      <w:r w:rsidRPr="001C6FB3">
        <w:rPr>
          <w:lang w:val="ru-RU"/>
        </w:rPr>
        <w:t xml:space="preserve"> </w:t>
      </w:r>
      <w:r w:rsidR="00E446C3" w:rsidRPr="008A7B37">
        <w:t>I</w:t>
      </w:r>
      <w:r w:rsidR="00E446C3" w:rsidRPr="001C6FB3">
        <w:rPr>
          <w:lang w:val="ru-RU"/>
        </w:rPr>
        <w:t xml:space="preserve"> (</w:t>
      </w:r>
      <w:r w:rsidR="001C6FB3">
        <w:rPr>
          <w:lang w:val="ru-RU"/>
        </w:rPr>
        <w:t>«Н</w:t>
      </w:r>
      <w:r>
        <w:rPr>
          <w:lang w:val="ru-RU"/>
        </w:rPr>
        <w:t>ациональная</w:t>
      </w:r>
      <w:r w:rsidRPr="001C6FB3">
        <w:rPr>
          <w:lang w:val="ru-RU"/>
        </w:rPr>
        <w:t xml:space="preserve"> </w:t>
      </w:r>
      <w:r>
        <w:rPr>
          <w:lang w:val="ru-RU"/>
        </w:rPr>
        <w:t>ИКТ</w:t>
      </w:r>
      <w:r w:rsidRPr="001C6FB3">
        <w:rPr>
          <w:lang w:val="ru-RU"/>
        </w:rPr>
        <w:t>-</w:t>
      </w:r>
      <w:r>
        <w:rPr>
          <w:lang w:val="ru-RU"/>
        </w:rPr>
        <w:t>стратегия</w:t>
      </w:r>
      <w:r w:rsidR="001C6FB3">
        <w:rPr>
          <w:lang w:val="ru-RU"/>
        </w:rPr>
        <w:t>»</w:t>
      </w:r>
      <w:r w:rsidRPr="001C6FB3">
        <w:rPr>
          <w:lang w:val="ru-RU"/>
        </w:rPr>
        <w:t xml:space="preserve">) </w:t>
      </w:r>
      <w:r w:rsidR="00613587">
        <w:rPr>
          <w:lang w:val="ru-RU"/>
        </w:rPr>
        <w:t>описываются</w:t>
      </w:r>
      <w:r w:rsidRPr="001C6FB3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1C6FB3">
        <w:rPr>
          <w:lang w:val="ru-RU"/>
        </w:rPr>
        <w:t xml:space="preserve"> </w:t>
      </w:r>
      <w:r>
        <w:rPr>
          <w:lang w:val="ru-RU"/>
        </w:rPr>
        <w:t>ИКТ</w:t>
      </w:r>
      <w:r w:rsidRPr="001C6FB3">
        <w:rPr>
          <w:lang w:val="ru-RU"/>
        </w:rPr>
        <w:t>-</w:t>
      </w:r>
      <w:r>
        <w:rPr>
          <w:lang w:val="ru-RU"/>
        </w:rPr>
        <w:t>стратегии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с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первоочередным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упором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на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эффективное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функционирование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ВИС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в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том</w:t>
      </w:r>
      <w:r w:rsidR="001C6FB3" w:rsidRPr="001C6FB3">
        <w:rPr>
          <w:lang w:val="ru-RU"/>
        </w:rPr>
        <w:t xml:space="preserve">, </w:t>
      </w:r>
      <w:r w:rsidR="001C6FB3">
        <w:rPr>
          <w:lang w:val="ru-RU"/>
        </w:rPr>
        <w:t>что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касается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национальной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обработки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заявок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на</w:t>
      </w:r>
      <w:r w:rsidR="001C6FB3" w:rsidRPr="001C6FB3">
        <w:rPr>
          <w:lang w:val="ru-RU"/>
        </w:rPr>
        <w:t xml:space="preserve"> </w:t>
      </w:r>
      <w:r w:rsidR="00531C02">
        <w:rPr>
          <w:lang w:val="ru-RU"/>
        </w:rPr>
        <w:t>регистрацию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прав</w:t>
      </w:r>
      <w:r w:rsidR="001C6FB3" w:rsidRPr="001C6FB3">
        <w:rPr>
          <w:lang w:val="ru-RU"/>
        </w:rPr>
        <w:t xml:space="preserve"> </w:t>
      </w:r>
      <w:r w:rsidR="001C6FB3">
        <w:rPr>
          <w:lang w:val="ru-RU"/>
        </w:rPr>
        <w:t>ИС</w:t>
      </w:r>
      <w:r w:rsidR="001C6FB3" w:rsidRPr="001C6FB3">
        <w:rPr>
          <w:lang w:val="ru-RU"/>
        </w:rPr>
        <w:t xml:space="preserve">; </w:t>
      </w:r>
      <w:r w:rsidR="00E446C3" w:rsidRPr="001C6FB3">
        <w:rPr>
          <w:lang w:val="ru-RU"/>
        </w:rPr>
        <w:t xml:space="preserve"> </w:t>
      </w:r>
    </w:p>
    <w:p w:rsidR="008A7B37" w:rsidRPr="001C6FB3" w:rsidRDefault="001C6FB3" w:rsidP="002E5375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в</w:t>
      </w:r>
      <w:r w:rsidRPr="001C6FB3">
        <w:rPr>
          <w:lang w:val="ru-RU"/>
        </w:rPr>
        <w:t xml:space="preserve"> </w:t>
      </w:r>
      <w:r>
        <w:rPr>
          <w:lang w:val="ru-RU"/>
        </w:rPr>
        <w:t>части</w:t>
      </w:r>
      <w:r w:rsidRPr="001C6FB3">
        <w:rPr>
          <w:lang w:val="ru-RU"/>
        </w:rPr>
        <w:t xml:space="preserve"> </w:t>
      </w:r>
      <w:r w:rsidR="008A7B37" w:rsidRPr="008A7B37">
        <w:t>II</w:t>
      </w:r>
      <w:r w:rsidR="008A7B37" w:rsidRPr="001C6FB3">
        <w:rPr>
          <w:lang w:val="ru-RU"/>
        </w:rPr>
        <w:t xml:space="preserve"> (</w:t>
      </w:r>
      <w:r w:rsidRPr="001C6FB3">
        <w:rPr>
          <w:lang w:val="ru-RU"/>
        </w:rPr>
        <w:t>«</w:t>
      </w:r>
      <w:r>
        <w:rPr>
          <w:lang w:val="ru-RU"/>
        </w:rPr>
        <w:t>Международная</w:t>
      </w:r>
      <w:r w:rsidRPr="001C6FB3">
        <w:rPr>
          <w:lang w:val="ru-RU"/>
        </w:rPr>
        <w:t xml:space="preserve"> </w:t>
      </w:r>
      <w:r>
        <w:rPr>
          <w:lang w:val="ru-RU"/>
        </w:rPr>
        <w:t>ИКТ</w:t>
      </w:r>
      <w:r w:rsidRPr="001C6FB3">
        <w:rPr>
          <w:lang w:val="ru-RU"/>
        </w:rPr>
        <w:t>-</w:t>
      </w:r>
      <w:r>
        <w:rPr>
          <w:lang w:val="ru-RU"/>
        </w:rPr>
        <w:t>стратегия</w:t>
      </w:r>
      <w:r w:rsidRPr="001C6FB3">
        <w:rPr>
          <w:lang w:val="ru-RU"/>
        </w:rPr>
        <w:t xml:space="preserve">») </w:t>
      </w:r>
      <w:r w:rsidR="00613587">
        <w:rPr>
          <w:lang w:val="ru-RU"/>
        </w:rPr>
        <w:t>описываются</w:t>
      </w:r>
      <w:r w:rsidR="00613587" w:rsidRPr="001C6FB3">
        <w:rPr>
          <w:lang w:val="ru-RU"/>
        </w:rPr>
        <w:t xml:space="preserve"> </w:t>
      </w:r>
      <w:r>
        <w:rPr>
          <w:lang w:val="ru-RU"/>
        </w:rPr>
        <w:t>функции</w:t>
      </w:r>
      <w:r w:rsidRPr="001C6FB3">
        <w:rPr>
          <w:lang w:val="ru-RU"/>
        </w:rPr>
        <w:t xml:space="preserve">, </w:t>
      </w:r>
      <w:r>
        <w:rPr>
          <w:lang w:val="ru-RU"/>
        </w:rPr>
        <w:t>требования</w:t>
      </w:r>
      <w:r w:rsidRPr="001C6FB3">
        <w:rPr>
          <w:lang w:val="ru-RU"/>
        </w:rPr>
        <w:t xml:space="preserve"> </w:t>
      </w:r>
      <w:r>
        <w:rPr>
          <w:lang w:val="ru-RU"/>
        </w:rPr>
        <w:t>и</w:t>
      </w:r>
      <w:r w:rsidRPr="001C6FB3">
        <w:rPr>
          <w:lang w:val="ru-RU"/>
        </w:rPr>
        <w:t xml:space="preserve"> </w:t>
      </w:r>
      <w:r>
        <w:rPr>
          <w:lang w:val="ru-RU"/>
        </w:rPr>
        <w:t>связанные</w:t>
      </w:r>
      <w:r w:rsidRPr="001C6FB3">
        <w:rPr>
          <w:lang w:val="ru-RU"/>
        </w:rPr>
        <w:t xml:space="preserve"> </w:t>
      </w:r>
      <w:r>
        <w:rPr>
          <w:lang w:val="ru-RU"/>
        </w:rPr>
        <w:t>с</w:t>
      </w:r>
      <w:r w:rsidRPr="001C6FB3">
        <w:rPr>
          <w:lang w:val="ru-RU"/>
        </w:rPr>
        <w:t xml:space="preserve"> </w:t>
      </w:r>
      <w:r>
        <w:rPr>
          <w:lang w:val="ru-RU"/>
        </w:rPr>
        <w:t>ИКТ</w:t>
      </w:r>
      <w:r w:rsidRPr="001C6FB3">
        <w:rPr>
          <w:lang w:val="ru-RU"/>
        </w:rPr>
        <w:t xml:space="preserve"> </w:t>
      </w:r>
      <w:r>
        <w:rPr>
          <w:lang w:val="ru-RU"/>
        </w:rPr>
        <w:t>факторы</w:t>
      </w:r>
      <w:r w:rsidRPr="001C6FB3">
        <w:rPr>
          <w:lang w:val="ru-RU"/>
        </w:rPr>
        <w:t xml:space="preserve">, </w:t>
      </w:r>
      <w:r>
        <w:rPr>
          <w:lang w:val="ru-RU"/>
        </w:rPr>
        <w:t>способствующие</w:t>
      </w:r>
      <w:r w:rsidRPr="001C6FB3">
        <w:rPr>
          <w:lang w:val="ru-RU"/>
        </w:rPr>
        <w:t xml:space="preserve"> </w:t>
      </w:r>
      <w:r w:rsidR="00613587">
        <w:rPr>
          <w:lang w:val="ru-RU"/>
        </w:rPr>
        <w:t>поддержанию</w:t>
      </w:r>
      <w:r w:rsidRPr="001C6FB3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1C6FB3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1C6FB3">
        <w:rPr>
          <w:lang w:val="ru-RU"/>
        </w:rPr>
        <w:t xml:space="preserve"> </w:t>
      </w:r>
      <w:r>
        <w:rPr>
          <w:lang w:val="ru-RU"/>
        </w:rPr>
        <w:t>и</w:t>
      </w:r>
      <w:r w:rsidRPr="001C6FB3">
        <w:rPr>
          <w:lang w:val="ru-RU"/>
        </w:rPr>
        <w:t xml:space="preserve"> </w:t>
      </w:r>
      <w:r>
        <w:rPr>
          <w:lang w:val="ru-RU"/>
        </w:rPr>
        <w:t xml:space="preserve">деятельности в том, что касается </w:t>
      </w:r>
      <w:r w:rsidR="00E02BDA">
        <w:rPr>
          <w:lang w:val="ru-RU"/>
        </w:rPr>
        <w:t xml:space="preserve">оказываемых ВОИС глобальных услуг в области охраны ИС в рамках Договора о патентной кооперации </w:t>
      </w:r>
      <w:r w:rsidR="00E02BDA" w:rsidRPr="00E02BDA">
        <w:rPr>
          <w:lang w:val="ru-RU"/>
        </w:rPr>
        <w:t>(</w:t>
      </w:r>
      <w:r w:rsidR="00E02BDA">
        <w:t>PCT</w:t>
      </w:r>
      <w:r w:rsidR="00E02BDA" w:rsidRPr="00E02BDA">
        <w:rPr>
          <w:lang w:val="ru-RU"/>
        </w:rPr>
        <w:t>)</w:t>
      </w:r>
      <w:r w:rsidR="00E02BDA">
        <w:rPr>
          <w:lang w:val="ru-RU"/>
        </w:rPr>
        <w:t xml:space="preserve">, </w:t>
      </w:r>
      <w:r w:rsidR="006B5632">
        <w:rPr>
          <w:lang w:val="ru-RU"/>
        </w:rPr>
        <w:t xml:space="preserve">Мадридской системы для товарных знаков и Гаагской системы для промышленных образцов (называемых «глобальные системы ИС ВОИС»); и </w:t>
      </w:r>
    </w:p>
    <w:p w:rsidR="00996B81" w:rsidRPr="00A37C3C" w:rsidRDefault="007F7605" w:rsidP="00422D8A">
      <w:pPr>
        <w:pStyle w:val="ONUME"/>
        <w:keepLines/>
        <w:numPr>
          <w:ilvl w:val="1"/>
          <w:numId w:val="2"/>
        </w:numPr>
        <w:ind w:left="562"/>
      </w:pPr>
      <w:r>
        <w:rPr>
          <w:lang w:val="ru-RU"/>
        </w:rPr>
        <w:lastRenderedPageBreak/>
        <w:t>в</w:t>
      </w:r>
      <w:r w:rsidRPr="007F7605">
        <w:rPr>
          <w:lang w:val="ru-RU"/>
        </w:rPr>
        <w:t xml:space="preserve"> </w:t>
      </w:r>
      <w:r>
        <w:rPr>
          <w:lang w:val="ru-RU"/>
        </w:rPr>
        <w:t>части</w:t>
      </w:r>
      <w:r w:rsidRPr="007F7605">
        <w:rPr>
          <w:lang w:val="ru-RU"/>
        </w:rPr>
        <w:t xml:space="preserve"> </w:t>
      </w:r>
      <w:r w:rsidR="008A7B37" w:rsidRPr="00A37C3C">
        <w:t>III</w:t>
      </w:r>
      <w:r w:rsidR="008A7B37" w:rsidRPr="007F7605">
        <w:rPr>
          <w:lang w:val="ru-RU"/>
        </w:rPr>
        <w:t xml:space="preserve"> (</w:t>
      </w:r>
      <w:r w:rsidRPr="007F7605">
        <w:rPr>
          <w:lang w:val="ru-RU"/>
        </w:rPr>
        <w:t>«</w:t>
      </w:r>
      <w:r>
        <w:rPr>
          <w:lang w:val="ru-RU"/>
        </w:rPr>
        <w:t>Общая</w:t>
      </w:r>
      <w:r w:rsidRPr="007F7605">
        <w:rPr>
          <w:lang w:val="ru-RU"/>
        </w:rPr>
        <w:t xml:space="preserve"> </w:t>
      </w:r>
      <w:r>
        <w:rPr>
          <w:lang w:val="ru-RU"/>
        </w:rPr>
        <w:t>ИКТ</w:t>
      </w:r>
      <w:r w:rsidRPr="007F7605">
        <w:rPr>
          <w:lang w:val="ru-RU"/>
        </w:rPr>
        <w:t>-</w:t>
      </w:r>
      <w:r>
        <w:rPr>
          <w:lang w:val="ru-RU"/>
        </w:rPr>
        <w:t>стратегия</w:t>
      </w:r>
      <w:r w:rsidRPr="007F7605">
        <w:rPr>
          <w:lang w:val="ru-RU"/>
        </w:rPr>
        <w:t xml:space="preserve">») </w:t>
      </w:r>
      <w:r w:rsidR="00613587">
        <w:rPr>
          <w:lang w:val="ru-RU"/>
        </w:rPr>
        <w:t>описываются</w:t>
      </w:r>
      <w:r w:rsidR="00613587" w:rsidRPr="001C6FB3">
        <w:rPr>
          <w:lang w:val="ru-RU"/>
        </w:rPr>
        <w:t xml:space="preserve"> </w:t>
      </w:r>
      <w:r>
        <w:rPr>
          <w:lang w:val="ru-RU"/>
        </w:rPr>
        <w:t>общие</w:t>
      </w:r>
      <w:r w:rsidRPr="007F7605">
        <w:rPr>
          <w:lang w:val="ru-RU"/>
        </w:rPr>
        <w:t xml:space="preserve"> </w:t>
      </w:r>
      <w:r>
        <w:rPr>
          <w:lang w:val="ru-RU"/>
        </w:rPr>
        <w:t>элементы</w:t>
      </w:r>
      <w:r w:rsidRPr="007F7605">
        <w:rPr>
          <w:lang w:val="ru-RU"/>
        </w:rPr>
        <w:t xml:space="preserve">, </w:t>
      </w:r>
      <w:r>
        <w:rPr>
          <w:lang w:val="ru-RU"/>
        </w:rPr>
        <w:t>относящиеся</w:t>
      </w:r>
      <w:r w:rsidRPr="007F7605">
        <w:rPr>
          <w:lang w:val="ru-RU"/>
        </w:rPr>
        <w:t xml:space="preserve"> </w:t>
      </w:r>
      <w:r>
        <w:rPr>
          <w:lang w:val="ru-RU"/>
        </w:rPr>
        <w:t>как</w:t>
      </w:r>
      <w:r w:rsidRPr="007F7605">
        <w:rPr>
          <w:lang w:val="ru-RU"/>
        </w:rPr>
        <w:t xml:space="preserve"> </w:t>
      </w:r>
      <w:r>
        <w:rPr>
          <w:lang w:val="ru-RU"/>
        </w:rPr>
        <w:t>к</w:t>
      </w:r>
      <w:r w:rsidRPr="007F7605">
        <w:rPr>
          <w:lang w:val="ru-RU"/>
        </w:rPr>
        <w:t xml:space="preserve"> </w:t>
      </w:r>
      <w:r>
        <w:rPr>
          <w:lang w:val="ru-RU"/>
        </w:rPr>
        <w:t>национальным</w:t>
      </w:r>
      <w:r w:rsidRPr="007F7605">
        <w:rPr>
          <w:lang w:val="ru-RU"/>
        </w:rPr>
        <w:t xml:space="preserve">, </w:t>
      </w:r>
      <w:r>
        <w:rPr>
          <w:lang w:val="ru-RU"/>
        </w:rPr>
        <w:t>так</w:t>
      </w:r>
      <w:r w:rsidRPr="007F7605">
        <w:rPr>
          <w:lang w:val="ru-RU"/>
        </w:rPr>
        <w:t xml:space="preserve"> </w:t>
      </w:r>
      <w:r>
        <w:rPr>
          <w:lang w:val="ru-RU"/>
        </w:rPr>
        <w:t>и</w:t>
      </w:r>
      <w:r w:rsidRPr="007F7605">
        <w:rPr>
          <w:lang w:val="ru-RU"/>
        </w:rPr>
        <w:t xml:space="preserve"> </w:t>
      </w:r>
      <w:r>
        <w:rPr>
          <w:lang w:val="ru-RU"/>
        </w:rPr>
        <w:t>к</w:t>
      </w:r>
      <w:r w:rsidRPr="007F7605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7F7605">
        <w:rPr>
          <w:lang w:val="ru-RU"/>
        </w:rPr>
        <w:t xml:space="preserve"> </w:t>
      </w:r>
      <w:r>
        <w:rPr>
          <w:lang w:val="ru-RU"/>
        </w:rPr>
        <w:t>ИКТ</w:t>
      </w:r>
      <w:r w:rsidRPr="007F7605">
        <w:rPr>
          <w:lang w:val="ru-RU"/>
        </w:rPr>
        <w:t>-</w:t>
      </w:r>
      <w:r>
        <w:rPr>
          <w:lang w:val="ru-RU"/>
        </w:rPr>
        <w:t>стратегиям</w:t>
      </w:r>
      <w:r w:rsidRPr="007F7605">
        <w:rPr>
          <w:lang w:val="ru-RU"/>
        </w:rPr>
        <w:t xml:space="preserve">, </w:t>
      </w:r>
      <w:r>
        <w:rPr>
          <w:lang w:val="ru-RU"/>
        </w:rPr>
        <w:t>а</w:t>
      </w:r>
      <w:r w:rsidRPr="007F7605">
        <w:rPr>
          <w:lang w:val="ru-RU"/>
        </w:rPr>
        <w:t xml:space="preserve"> </w:t>
      </w:r>
      <w:r>
        <w:rPr>
          <w:lang w:val="ru-RU"/>
        </w:rPr>
        <w:t>также</w:t>
      </w:r>
      <w:r w:rsidRPr="007F7605">
        <w:rPr>
          <w:lang w:val="ru-RU"/>
        </w:rPr>
        <w:t xml:space="preserve"> </w:t>
      </w:r>
      <w:r>
        <w:rPr>
          <w:lang w:val="ru-RU"/>
        </w:rPr>
        <w:t>излагаются</w:t>
      </w:r>
      <w:r w:rsidRPr="007F7605">
        <w:rPr>
          <w:lang w:val="ru-RU"/>
        </w:rPr>
        <w:t xml:space="preserve"> </w:t>
      </w:r>
      <w:r>
        <w:rPr>
          <w:lang w:val="ru-RU"/>
        </w:rPr>
        <w:t xml:space="preserve">другие соображения с целью предложить некоторые </w:t>
      </w:r>
      <w:r w:rsidR="00531C02">
        <w:rPr>
          <w:lang w:val="ru-RU"/>
        </w:rPr>
        <w:t>направления работы</w:t>
      </w:r>
      <w:r>
        <w:rPr>
          <w:lang w:val="ru-RU"/>
        </w:rPr>
        <w:t xml:space="preserve"> для </w:t>
      </w:r>
      <w:r w:rsidR="00531C02">
        <w:rPr>
          <w:lang w:val="ru-RU"/>
        </w:rPr>
        <w:t xml:space="preserve">их </w:t>
      </w:r>
      <w:r>
        <w:rPr>
          <w:lang w:val="ru-RU"/>
        </w:rPr>
        <w:t>будущ</w:t>
      </w:r>
      <w:r w:rsidR="00531C02">
        <w:rPr>
          <w:lang w:val="ru-RU"/>
        </w:rPr>
        <w:t>его</w:t>
      </w:r>
      <w:r>
        <w:rPr>
          <w:lang w:val="ru-RU"/>
        </w:rPr>
        <w:t xml:space="preserve"> обсуждени</w:t>
      </w:r>
      <w:r w:rsidR="00531C02">
        <w:rPr>
          <w:lang w:val="ru-RU"/>
        </w:rPr>
        <w:t>я</w:t>
      </w:r>
      <w:r>
        <w:rPr>
          <w:lang w:val="ru-RU"/>
        </w:rPr>
        <w:t>.  Часть</w:t>
      </w:r>
      <w:r w:rsidRPr="007F7605">
        <w:rPr>
          <w:lang w:val="ru-RU"/>
        </w:rPr>
        <w:t xml:space="preserve"> </w:t>
      </w:r>
      <w:r>
        <w:t>III</w:t>
      </w:r>
      <w:r w:rsidRPr="007F7605">
        <w:rPr>
          <w:lang w:val="ru-RU"/>
        </w:rPr>
        <w:t xml:space="preserve"> </w:t>
      </w:r>
      <w:r>
        <w:rPr>
          <w:lang w:val="ru-RU"/>
        </w:rPr>
        <w:t>также</w:t>
      </w:r>
      <w:r w:rsidRPr="007F7605">
        <w:rPr>
          <w:lang w:val="ru-RU"/>
        </w:rPr>
        <w:t xml:space="preserve"> </w:t>
      </w:r>
      <w:r>
        <w:rPr>
          <w:lang w:val="ru-RU"/>
        </w:rPr>
        <w:t>содержит</w:t>
      </w:r>
      <w:r w:rsidRPr="007F7605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F7605">
        <w:rPr>
          <w:lang w:val="ru-RU"/>
        </w:rPr>
        <w:t xml:space="preserve"> </w:t>
      </w:r>
      <w:r>
        <w:rPr>
          <w:lang w:val="ru-RU"/>
        </w:rPr>
        <w:t>о</w:t>
      </w:r>
      <w:r w:rsidRPr="007F7605">
        <w:rPr>
          <w:lang w:val="ru-RU"/>
        </w:rPr>
        <w:t xml:space="preserve"> </w:t>
      </w:r>
      <w:r>
        <w:rPr>
          <w:lang w:val="ru-RU"/>
        </w:rPr>
        <w:t>параметрах</w:t>
      </w:r>
      <w:r w:rsidRPr="007F7605">
        <w:rPr>
          <w:lang w:val="ru-RU"/>
        </w:rPr>
        <w:t xml:space="preserve"> </w:t>
      </w:r>
      <w:r>
        <w:rPr>
          <w:lang w:val="ru-RU"/>
        </w:rPr>
        <w:t>будущей</w:t>
      </w:r>
      <w:r w:rsidRPr="007F7605">
        <w:rPr>
          <w:lang w:val="ru-RU"/>
        </w:rPr>
        <w:t xml:space="preserve"> </w:t>
      </w:r>
      <w:r>
        <w:rPr>
          <w:lang w:val="ru-RU"/>
        </w:rPr>
        <w:t>ИКТ</w:t>
      </w:r>
      <w:r w:rsidRPr="007F7605">
        <w:rPr>
          <w:lang w:val="ru-RU"/>
        </w:rPr>
        <w:t>-</w:t>
      </w:r>
      <w:r>
        <w:rPr>
          <w:lang w:val="ru-RU"/>
        </w:rPr>
        <w:t>стратегии</w:t>
      </w:r>
      <w:r w:rsidRPr="007F7605">
        <w:rPr>
          <w:lang w:val="ru-RU"/>
        </w:rPr>
        <w:t xml:space="preserve">, </w:t>
      </w:r>
      <w:r>
        <w:rPr>
          <w:lang w:val="ru-RU"/>
        </w:rPr>
        <w:t>которую ВИС</w:t>
      </w:r>
      <w:r w:rsidRPr="007F7605">
        <w:t xml:space="preserve"> </w:t>
      </w:r>
      <w:r>
        <w:rPr>
          <w:lang w:val="ru-RU"/>
        </w:rPr>
        <w:t>и</w:t>
      </w:r>
      <w:r w:rsidRPr="007F7605">
        <w:t xml:space="preserve"> </w:t>
      </w:r>
      <w:r>
        <w:rPr>
          <w:lang w:val="ru-RU"/>
        </w:rPr>
        <w:t>Международное</w:t>
      </w:r>
      <w:r w:rsidRPr="007F7605">
        <w:t xml:space="preserve"> </w:t>
      </w:r>
      <w:r>
        <w:rPr>
          <w:lang w:val="ru-RU"/>
        </w:rPr>
        <w:t>бюро</w:t>
      </w:r>
      <w:r w:rsidRPr="007F7605">
        <w:t xml:space="preserve"> (</w:t>
      </w:r>
      <w:r>
        <w:rPr>
          <w:lang w:val="ru-RU"/>
        </w:rPr>
        <w:t>МБ</w:t>
      </w:r>
      <w:r w:rsidRPr="007F7605">
        <w:t xml:space="preserve">), </w:t>
      </w:r>
      <w:r>
        <w:rPr>
          <w:lang w:val="ru-RU"/>
        </w:rPr>
        <w:t>возможно</w:t>
      </w:r>
      <w:r w:rsidRPr="007F7605">
        <w:t xml:space="preserve">, </w:t>
      </w:r>
      <w:r>
        <w:rPr>
          <w:lang w:val="ru-RU"/>
        </w:rPr>
        <w:t>пожелают</w:t>
      </w:r>
      <w:r w:rsidRPr="007F7605">
        <w:t xml:space="preserve"> </w:t>
      </w:r>
      <w:r>
        <w:rPr>
          <w:lang w:val="ru-RU"/>
        </w:rPr>
        <w:t>изучить</w:t>
      </w:r>
      <w:r w:rsidRPr="007F7605">
        <w:t xml:space="preserve">. </w:t>
      </w:r>
    </w:p>
    <w:p w:rsidR="00827490" w:rsidRPr="005865E8" w:rsidRDefault="009454E9" w:rsidP="008F3231">
      <w:pPr>
        <w:pStyle w:val="Heading1"/>
        <w:rPr>
          <w:lang w:val="ru-RU"/>
        </w:rPr>
      </w:pPr>
      <w:r>
        <w:rPr>
          <w:lang w:val="ru-RU"/>
        </w:rPr>
        <w:t>ЧАСТЬ</w:t>
      </w:r>
      <w:r w:rsidRPr="005865E8">
        <w:rPr>
          <w:lang w:val="ru-RU"/>
        </w:rPr>
        <w:t xml:space="preserve"> </w:t>
      </w:r>
      <w:r>
        <w:t>I</w:t>
      </w:r>
      <w:r w:rsidRPr="005865E8">
        <w:rPr>
          <w:lang w:val="ru-RU"/>
        </w:rPr>
        <w:t xml:space="preserve">:  </w:t>
      </w:r>
      <w:r>
        <w:rPr>
          <w:lang w:val="ru-RU"/>
        </w:rPr>
        <w:t>НАЦИОНАЛЬНАЯ</w:t>
      </w:r>
      <w:r w:rsidRPr="005865E8">
        <w:rPr>
          <w:lang w:val="ru-RU"/>
        </w:rPr>
        <w:t xml:space="preserve"> </w:t>
      </w:r>
      <w:r>
        <w:rPr>
          <w:lang w:val="ru-RU"/>
        </w:rPr>
        <w:t>ИКТ</w:t>
      </w:r>
      <w:r w:rsidRPr="005865E8">
        <w:rPr>
          <w:lang w:val="ru-RU"/>
        </w:rPr>
        <w:t>-</w:t>
      </w:r>
      <w:r>
        <w:rPr>
          <w:lang w:val="ru-RU"/>
        </w:rPr>
        <w:t>СТРАТЕГИЯ</w:t>
      </w:r>
    </w:p>
    <w:p w:rsidR="00827490" w:rsidRPr="005865E8" w:rsidRDefault="009454E9" w:rsidP="008F3231">
      <w:pPr>
        <w:pStyle w:val="Heading2"/>
        <w:rPr>
          <w:lang w:val="ru-RU"/>
        </w:rPr>
      </w:pPr>
      <w:r>
        <w:rPr>
          <w:lang w:val="ru-RU"/>
        </w:rPr>
        <w:t>ОБЩИЕ ЗАМЕЧАНИЯ</w:t>
      </w:r>
    </w:p>
    <w:p w:rsidR="001008C7" w:rsidRPr="007F3369" w:rsidRDefault="009454E9" w:rsidP="008F3231">
      <w:pPr>
        <w:pStyle w:val="ONUME"/>
        <w:rPr>
          <w:lang w:val="ru-RU"/>
        </w:rPr>
      </w:pPr>
      <w:r>
        <w:rPr>
          <w:lang w:val="ru-RU"/>
        </w:rPr>
        <w:t>От</w:t>
      </w:r>
      <w:r w:rsidRPr="009454E9">
        <w:rPr>
          <w:lang w:val="ru-RU"/>
        </w:rPr>
        <w:t xml:space="preserve"> </w:t>
      </w:r>
      <w:r>
        <w:rPr>
          <w:lang w:val="ru-RU"/>
        </w:rPr>
        <w:t>ВИС</w:t>
      </w:r>
      <w:r w:rsidRPr="009454E9">
        <w:rPr>
          <w:lang w:val="ru-RU"/>
        </w:rPr>
        <w:t xml:space="preserve"> </w:t>
      </w:r>
      <w:r w:rsidR="00613587">
        <w:rPr>
          <w:lang w:val="ru-RU"/>
        </w:rPr>
        <w:t>требуется</w:t>
      </w:r>
      <w:r w:rsidRPr="009454E9">
        <w:rPr>
          <w:lang w:val="ru-RU"/>
        </w:rPr>
        <w:t xml:space="preserve"> </w:t>
      </w:r>
      <w:r>
        <w:rPr>
          <w:lang w:val="ru-RU"/>
        </w:rPr>
        <w:t>эффективно</w:t>
      </w:r>
      <w:r w:rsidR="00613587">
        <w:rPr>
          <w:lang w:val="ru-RU"/>
        </w:rPr>
        <w:t>е</w:t>
      </w:r>
      <w:r w:rsidRPr="009454E9">
        <w:rPr>
          <w:lang w:val="ru-RU"/>
        </w:rPr>
        <w:t xml:space="preserve">, </w:t>
      </w:r>
      <w:r>
        <w:rPr>
          <w:lang w:val="ru-RU"/>
        </w:rPr>
        <w:t>результативно</w:t>
      </w:r>
      <w:r w:rsidR="00613587">
        <w:rPr>
          <w:lang w:val="ru-RU"/>
        </w:rPr>
        <w:t>е</w:t>
      </w:r>
      <w:r w:rsidRPr="009454E9">
        <w:rPr>
          <w:lang w:val="ru-RU"/>
        </w:rPr>
        <w:t xml:space="preserve"> </w:t>
      </w:r>
      <w:r>
        <w:rPr>
          <w:lang w:val="ru-RU"/>
        </w:rPr>
        <w:t>и</w:t>
      </w:r>
      <w:r w:rsidRPr="009454E9">
        <w:rPr>
          <w:lang w:val="ru-RU"/>
        </w:rPr>
        <w:t xml:space="preserve"> </w:t>
      </w:r>
      <w:r>
        <w:rPr>
          <w:lang w:val="ru-RU"/>
        </w:rPr>
        <w:t>аккуратно</w:t>
      </w:r>
      <w:r w:rsidR="00613587">
        <w:rPr>
          <w:lang w:val="ru-RU"/>
        </w:rPr>
        <w:t>е</w:t>
      </w:r>
      <w:r w:rsidRPr="009454E9">
        <w:rPr>
          <w:lang w:val="ru-RU"/>
        </w:rPr>
        <w:t xml:space="preserve"> </w:t>
      </w:r>
      <w:r>
        <w:rPr>
          <w:lang w:val="ru-RU"/>
        </w:rPr>
        <w:t>выполнени</w:t>
      </w:r>
      <w:r w:rsidR="00613587">
        <w:rPr>
          <w:lang w:val="ru-RU"/>
        </w:rPr>
        <w:t>е</w:t>
      </w:r>
      <w:r w:rsidRPr="009454E9">
        <w:rPr>
          <w:lang w:val="ru-RU"/>
        </w:rPr>
        <w:t xml:space="preserve"> </w:t>
      </w:r>
      <w:r>
        <w:rPr>
          <w:lang w:val="ru-RU"/>
        </w:rPr>
        <w:t>их</w:t>
      </w:r>
      <w:r w:rsidRPr="009454E9">
        <w:rPr>
          <w:lang w:val="ru-RU"/>
        </w:rPr>
        <w:t xml:space="preserve"> </w:t>
      </w:r>
      <w:r>
        <w:rPr>
          <w:lang w:val="ru-RU"/>
        </w:rPr>
        <w:t>функций</w:t>
      </w:r>
      <w:r w:rsidRPr="009454E9">
        <w:rPr>
          <w:lang w:val="ru-RU"/>
        </w:rPr>
        <w:t xml:space="preserve"> </w:t>
      </w:r>
      <w:r>
        <w:rPr>
          <w:lang w:val="ru-RU"/>
        </w:rPr>
        <w:t>по</w:t>
      </w:r>
      <w:r w:rsidRPr="009454E9">
        <w:rPr>
          <w:lang w:val="ru-RU"/>
        </w:rPr>
        <w:t xml:space="preserve"> </w:t>
      </w:r>
      <w:r>
        <w:rPr>
          <w:lang w:val="ru-RU"/>
        </w:rPr>
        <w:t>обработке</w:t>
      </w:r>
      <w:r w:rsidRPr="009454E9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9454E9">
        <w:rPr>
          <w:lang w:val="ru-RU"/>
        </w:rPr>
        <w:t xml:space="preserve"> </w:t>
      </w:r>
      <w:r>
        <w:rPr>
          <w:lang w:val="ru-RU"/>
        </w:rPr>
        <w:t>и</w:t>
      </w:r>
      <w:r w:rsidRPr="009454E9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9454E9">
        <w:rPr>
          <w:lang w:val="ru-RU"/>
        </w:rPr>
        <w:t xml:space="preserve"> </w:t>
      </w:r>
      <w:r>
        <w:rPr>
          <w:lang w:val="ru-RU"/>
        </w:rPr>
        <w:t>заявок</w:t>
      </w:r>
      <w:r w:rsidRPr="009454E9">
        <w:rPr>
          <w:lang w:val="ru-RU"/>
        </w:rPr>
        <w:t xml:space="preserve"> </w:t>
      </w:r>
      <w:r>
        <w:rPr>
          <w:lang w:val="ru-RU"/>
        </w:rPr>
        <w:t>и</w:t>
      </w:r>
      <w:r w:rsidRPr="009454E9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9454E9">
        <w:rPr>
          <w:lang w:val="ru-RU"/>
        </w:rPr>
        <w:t xml:space="preserve"> </w:t>
      </w:r>
      <w:r>
        <w:rPr>
          <w:lang w:val="ru-RU"/>
        </w:rPr>
        <w:t>и</w:t>
      </w:r>
      <w:r w:rsidRPr="009454E9">
        <w:rPr>
          <w:lang w:val="ru-RU"/>
        </w:rPr>
        <w:t xml:space="preserve"> </w:t>
      </w:r>
      <w:r>
        <w:rPr>
          <w:lang w:val="ru-RU"/>
        </w:rPr>
        <w:t>принятию</w:t>
      </w:r>
      <w:r w:rsidRPr="009454E9">
        <w:rPr>
          <w:lang w:val="ru-RU"/>
        </w:rPr>
        <w:t xml:space="preserve"> </w:t>
      </w:r>
      <w:r>
        <w:rPr>
          <w:lang w:val="ru-RU"/>
        </w:rPr>
        <w:t>связанных</w:t>
      </w:r>
      <w:r w:rsidRPr="009454E9">
        <w:rPr>
          <w:lang w:val="ru-RU"/>
        </w:rPr>
        <w:t xml:space="preserve"> </w:t>
      </w:r>
      <w:r>
        <w:rPr>
          <w:lang w:val="ru-RU"/>
        </w:rPr>
        <w:t>с</w:t>
      </w:r>
      <w:r w:rsidRPr="009454E9">
        <w:rPr>
          <w:lang w:val="ru-RU"/>
        </w:rPr>
        <w:t xml:space="preserve"> </w:t>
      </w:r>
      <w:r>
        <w:rPr>
          <w:lang w:val="ru-RU"/>
        </w:rPr>
        <w:t>этим</w:t>
      </w:r>
      <w:r w:rsidRPr="009454E9">
        <w:rPr>
          <w:lang w:val="ru-RU"/>
        </w:rPr>
        <w:t xml:space="preserve"> </w:t>
      </w:r>
      <w:r>
        <w:rPr>
          <w:lang w:val="ru-RU"/>
        </w:rPr>
        <w:t>мер.  Каждому</w:t>
      </w:r>
      <w:r w:rsidRPr="00CD3524">
        <w:rPr>
          <w:lang w:val="ru-RU"/>
        </w:rPr>
        <w:t xml:space="preserve"> </w:t>
      </w:r>
      <w:r>
        <w:rPr>
          <w:lang w:val="ru-RU"/>
        </w:rPr>
        <w:t>ВИС</w:t>
      </w:r>
      <w:r w:rsidRPr="00CD3524">
        <w:rPr>
          <w:lang w:val="ru-RU"/>
        </w:rPr>
        <w:t xml:space="preserve"> </w:t>
      </w:r>
      <w:r>
        <w:rPr>
          <w:lang w:val="ru-RU"/>
        </w:rPr>
        <w:t>требуется</w:t>
      </w:r>
      <w:r w:rsidRPr="00CD3524">
        <w:rPr>
          <w:lang w:val="ru-RU"/>
        </w:rPr>
        <w:t xml:space="preserve"> </w:t>
      </w:r>
      <w:r>
        <w:rPr>
          <w:lang w:val="ru-RU"/>
        </w:rPr>
        <w:t>такая</w:t>
      </w:r>
      <w:r w:rsidRPr="00CD3524">
        <w:rPr>
          <w:lang w:val="ru-RU"/>
        </w:rPr>
        <w:t xml:space="preserve"> </w:t>
      </w:r>
      <w:r>
        <w:rPr>
          <w:lang w:val="ru-RU"/>
        </w:rPr>
        <w:t>система</w:t>
      </w:r>
      <w:r w:rsidRPr="00CD3524">
        <w:rPr>
          <w:lang w:val="ru-RU"/>
        </w:rPr>
        <w:t xml:space="preserve"> </w:t>
      </w:r>
      <w:r>
        <w:rPr>
          <w:lang w:val="ru-RU"/>
        </w:rPr>
        <w:t>ИКТ</w:t>
      </w:r>
      <w:r w:rsidRPr="00CD3524">
        <w:rPr>
          <w:lang w:val="ru-RU"/>
        </w:rPr>
        <w:t xml:space="preserve">, </w:t>
      </w:r>
      <w:r>
        <w:rPr>
          <w:lang w:val="ru-RU"/>
        </w:rPr>
        <w:t>которая</w:t>
      </w:r>
      <w:r w:rsidRPr="00CD3524">
        <w:rPr>
          <w:lang w:val="ru-RU"/>
        </w:rPr>
        <w:t xml:space="preserve"> </w:t>
      </w:r>
      <w:r w:rsidR="00CD3524">
        <w:rPr>
          <w:lang w:val="ru-RU"/>
        </w:rPr>
        <w:t>хорошо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подходила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бы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для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выполнения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его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функций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на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национальном</w:t>
      </w:r>
      <w:r w:rsidR="00CD3524" w:rsidRPr="00CD3524">
        <w:rPr>
          <w:lang w:val="ru-RU"/>
        </w:rPr>
        <w:t xml:space="preserve">, </w:t>
      </w:r>
      <w:r w:rsidR="00CD3524">
        <w:rPr>
          <w:lang w:val="ru-RU"/>
        </w:rPr>
        <w:t>региональном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и</w:t>
      </w:r>
      <w:r w:rsidR="00CD3524" w:rsidRPr="00CD3524">
        <w:rPr>
          <w:lang w:val="ru-RU"/>
        </w:rPr>
        <w:t xml:space="preserve"> </w:t>
      </w:r>
      <w:r w:rsidR="00CD3524">
        <w:rPr>
          <w:lang w:val="ru-RU"/>
        </w:rPr>
        <w:t>международном</w:t>
      </w:r>
      <w:r w:rsidR="00CD3524" w:rsidRPr="00CD3524">
        <w:rPr>
          <w:lang w:val="ru-RU"/>
        </w:rPr>
        <w:t xml:space="preserve"> </w:t>
      </w:r>
      <w:r w:rsidR="00613587">
        <w:rPr>
          <w:lang w:val="ru-RU"/>
        </w:rPr>
        <w:t>уровне</w:t>
      </w:r>
      <w:r w:rsidR="00CD3524" w:rsidRPr="00CD3524">
        <w:rPr>
          <w:lang w:val="ru-RU"/>
        </w:rPr>
        <w:t>.</w:t>
      </w:r>
      <w:r w:rsidR="00CD3524">
        <w:rPr>
          <w:lang w:val="ru-RU"/>
        </w:rPr>
        <w:t xml:space="preserve">  ВИС</w:t>
      </w:r>
      <w:r w:rsidR="00CD3524" w:rsidRPr="00A75525">
        <w:rPr>
          <w:lang w:val="ru-RU"/>
        </w:rPr>
        <w:t xml:space="preserve"> </w:t>
      </w:r>
      <w:r w:rsidR="00CD3524">
        <w:rPr>
          <w:lang w:val="ru-RU"/>
        </w:rPr>
        <w:t>следует</w:t>
      </w:r>
      <w:r w:rsidR="00CD3524" w:rsidRPr="00A75525">
        <w:rPr>
          <w:lang w:val="ru-RU"/>
        </w:rPr>
        <w:t xml:space="preserve"> </w:t>
      </w:r>
      <w:r w:rsidR="00CD3524">
        <w:rPr>
          <w:lang w:val="ru-RU"/>
        </w:rPr>
        <w:t>наи</w:t>
      </w:r>
      <w:r w:rsidR="00531C02">
        <w:rPr>
          <w:lang w:val="ru-RU"/>
        </w:rPr>
        <w:t>более оптимальным</w:t>
      </w:r>
      <w:r w:rsidR="00CD3524" w:rsidRPr="00A75525">
        <w:rPr>
          <w:lang w:val="ru-RU"/>
        </w:rPr>
        <w:t xml:space="preserve"> </w:t>
      </w:r>
      <w:r w:rsidR="00CD3524">
        <w:rPr>
          <w:lang w:val="ru-RU"/>
        </w:rPr>
        <w:t>образом</w:t>
      </w:r>
      <w:r w:rsidR="00CD3524" w:rsidRPr="00A75525">
        <w:rPr>
          <w:lang w:val="ru-RU"/>
        </w:rPr>
        <w:t xml:space="preserve"> </w:t>
      </w:r>
      <w:r w:rsidR="00CD3524">
        <w:rPr>
          <w:lang w:val="ru-RU"/>
        </w:rPr>
        <w:t>использовать</w:t>
      </w:r>
      <w:r w:rsidR="00CD3524" w:rsidRPr="00A75525">
        <w:rPr>
          <w:lang w:val="ru-RU"/>
        </w:rPr>
        <w:t xml:space="preserve"> </w:t>
      </w:r>
      <w:r w:rsidR="00CD3524">
        <w:rPr>
          <w:lang w:val="ru-RU"/>
        </w:rPr>
        <w:t>новые</w:t>
      </w:r>
      <w:r w:rsidR="00CD3524" w:rsidRPr="00A75525">
        <w:rPr>
          <w:lang w:val="ru-RU"/>
        </w:rPr>
        <w:t xml:space="preserve"> </w:t>
      </w:r>
      <w:r w:rsidR="00CD3524">
        <w:rPr>
          <w:lang w:val="ru-RU"/>
        </w:rPr>
        <w:t>возможности</w:t>
      </w:r>
      <w:r w:rsidR="00CD3524" w:rsidRPr="00A75525">
        <w:rPr>
          <w:lang w:val="ru-RU"/>
        </w:rPr>
        <w:t xml:space="preserve">, </w:t>
      </w:r>
      <w:r w:rsidR="00A75525">
        <w:rPr>
          <w:lang w:val="ru-RU"/>
        </w:rPr>
        <w:t>связанные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с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передовыми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технологиями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и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международным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сотрудничеством</w:t>
      </w:r>
      <w:r w:rsidR="00A75525" w:rsidRPr="00A75525">
        <w:rPr>
          <w:lang w:val="ru-RU"/>
        </w:rPr>
        <w:t xml:space="preserve">, </w:t>
      </w:r>
      <w:r w:rsidR="00A75525">
        <w:rPr>
          <w:lang w:val="ru-RU"/>
        </w:rPr>
        <w:t>в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целях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обмена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информацией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о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наиболее</w:t>
      </w:r>
      <w:r w:rsidR="00A75525" w:rsidRPr="00A75525">
        <w:rPr>
          <w:lang w:val="ru-RU"/>
        </w:rPr>
        <w:t xml:space="preserve"> </w:t>
      </w:r>
      <w:r w:rsidR="00A75525">
        <w:rPr>
          <w:lang w:val="ru-RU"/>
        </w:rPr>
        <w:t>эффективных</w:t>
      </w:r>
      <w:r w:rsidR="00A75525" w:rsidRPr="00A75525">
        <w:rPr>
          <w:lang w:val="ru-RU"/>
        </w:rPr>
        <w:t xml:space="preserve"> </w:t>
      </w:r>
      <w:r w:rsidR="00531C02">
        <w:rPr>
          <w:lang w:val="ru-RU"/>
        </w:rPr>
        <w:t xml:space="preserve">организационных </w:t>
      </w:r>
      <w:r w:rsidR="00613587">
        <w:rPr>
          <w:lang w:val="ru-RU"/>
        </w:rPr>
        <w:t>решениях</w:t>
      </w:r>
      <w:r w:rsidR="00A75525">
        <w:rPr>
          <w:lang w:val="ru-RU"/>
        </w:rPr>
        <w:t xml:space="preserve">, а также опытом, связанным с разработкой </w:t>
      </w:r>
      <w:r w:rsidR="00531C02">
        <w:rPr>
          <w:lang w:val="ru-RU"/>
        </w:rPr>
        <w:t>ИКТ-</w:t>
      </w:r>
      <w:r w:rsidR="00A75525">
        <w:rPr>
          <w:lang w:val="ru-RU"/>
        </w:rPr>
        <w:t xml:space="preserve">систем. </w:t>
      </w:r>
    </w:p>
    <w:p w:rsidR="0002285F" w:rsidRPr="007F3369" w:rsidRDefault="009971B9" w:rsidP="008F3231">
      <w:pPr>
        <w:pStyle w:val="ONUME"/>
        <w:rPr>
          <w:lang w:val="ru-RU"/>
        </w:rPr>
      </w:pPr>
      <w:r>
        <w:rPr>
          <w:lang w:val="ru-RU"/>
        </w:rPr>
        <w:t>По</w:t>
      </w:r>
      <w:r w:rsidRPr="007215DE">
        <w:rPr>
          <w:lang w:val="ru-RU"/>
        </w:rPr>
        <w:t xml:space="preserve"> </w:t>
      </w:r>
      <w:r>
        <w:rPr>
          <w:lang w:val="ru-RU"/>
        </w:rPr>
        <w:t>сравнению</w:t>
      </w:r>
      <w:r w:rsidRPr="007215DE">
        <w:rPr>
          <w:lang w:val="ru-RU"/>
        </w:rPr>
        <w:t xml:space="preserve"> </w:t>
      </w:r>
      <w:r>
        <w:rPr>
          <w:lang w:val="ru-RU"/>
        </w:rPr>
        <w:t>с</w:t>
      </w:r>
      <w:r w:rsidRPr="007215DE">
        <w:rPr>
          <w:lang w:val="ru-RU"/>
        </w:rPr>
        <w:t xml:space="preserve"> </w:t>
      </w:r>
      <w:r>
        <w:rPr>
          <w:lang w:val="ru-RU"/>
        </w:rPr>
        <w:t>началом</w:t>
      </w:r>
      <w:r w:rsidRPr="007215DE">
        <w:rPr>
          <w:lang w:val="ru-RU"/>
        </w:rPr>
        <w:t xml:space="preserve"> </w:t>
      </w:r>
      <w:r>
        <w:rPr>
          <w:lang w:val="ru-RU"/>
        </w:rPr>
        <w:t>нынешнего</w:t>
      </w:r>
      <w:r w:rsidRPr="007215DE">
        <w:rPr>
          <w:lang w:val="ru-RU"/>
        </w:rPr>
        <w:t xml:space="preserve"> </w:t>
      </w:r>
      <w:r>
        <w:rPr>
          <w:lang w:val="ru-RU"/>
        </w:rPr>
        <w:t>тысячелетия</w:t>
      </w:r>
      <w:r w:rsidRPr="007215DE">
        <w:rPr>
          <w:lang w:val="ru-RU"/>
        </w:rPr>
        <w:t xml:space="preserve">, </w:t>
      </w:r>
      <w:r>
        <w:rPr>
          <w:lang w:val="ru-RU"/>
        </w:rPr>
        <w:t>когда</w:t>
      </w:r>
      <w:r w:rsidRPr="007215DE">
        <w:rPr>
          <w:lang w:val="ru-RU"/>
        </w:rPr>
        <w:t xml:space="preserve"> </w:t>
      </w:r>
      <w:r>
        <w:rPr>
          <w:lang w:val="ru-RU"/>
        </w:rPr>
        <w:t>тема</w:t>
      </w:r>
      <w:r w:rsidRPr="007215DE">
        <w:rPr>
          <w:lang w:val="ru-RU"/>
        </w:rPr>
        <w:t xml:space="preserve"> </w:t>
      </w:r>
      <w:r w:rsidR="00A157B7">
        <w:rPr>
          <w:lang w:val="ru-RU"/>
        </w:rPr>
        <w:t>цифрового</w:t>
      </w:r>
      <w:r w:rsidR="00A157B7" w:rsidRPr="007215DE">
        <w:rPr>
          <w:lang w:val="ru-RU"/>
        </w:rPr>
        <w:t xml:space="preserve"> </w:t>
      </w:r>
      <w:r w:rsidR="00A157B7">
        <w:rPr>
          <w:lang w:val="ru-RU"/>
        </w:rPr>
        <w:t>разрыва</w:t>
      </w:r>
      <w:r w:rsidR="004E4AA1" w:rsidRPr="007215DE">
        <w:rPr>
          <w:lang w:val="ru-RU"/>
        </w:rPr>
        <w:t xml:space="preserve"> </w:t>
      </w:r>
      <w:r w:rsidR="004E4AA1">
        <w:rPr>
          <w:lang w:val="ru-RU"/>
        </w:rPr>
        <w:t>обсуждалась</w:t>
      </w:r>
      <w:r w:rsidR="004E4AA1" w:rsidRPr="007215DE">
        <w:rPr>
          <w:lang w:val="ru-RU"/>
        </w:rPr>
        <w:t xml:space="preserve"> </w:t>
      </w:r>
      <w:r w:rsidR="004E4AA1">
        <w:rPr>
          <w:lang w:val="ru-RU"/>
        </w:rPr>
        <w:t>в</w:t>
      </w:r>
      <w:r w:rsidR="004E4AA1" w:rsidRPr="007215DE">
        <w:rPr>
          <w:lang w:val="ru-RU"/>
        </w:rPr>
        <w:t xml:space="preserve"> </w:t>
      </w:r>
      <w:r w:rsidR="004E4AA1">
        <w:rPr>
          <w:lang w:val="ru-RU"/>
        </w:rPr>
        <w:t>контексте</w:t>
      </w:r>
      <w:r w:rsidR="004E4AA1" w:rsidRPr="007215DE">
        <w:rPr>
          <w:lang w:val="ru-RU"/>
        </w:rPr>
        <w:t xml:space="preserve"> </w:t>
      </w:r>
      <w:r w:rsidR="00613587">
        <w:rPr>
          <w:bCs/>
          <w:lang w:val="ru-RU"/>
        </w:rPr>
        <w:t>Целей развития тысячелетия Организации Объединенных Наций</w:t>
      </w:r>
      <w:r w:rsidR="004E4AA1" w:rsidRPr="007215DE">
        <w:rPr>
          <w:bCs/>
          <w:lang w:val="ru-RU"/>
        </w:rPr>
        <w:t xml:space="preserve">, </w:t>
      </w:r>
      <w:r w:rsidR="007215DE">
        <w:rPr>
          <w:bCs/>
          <w:lang w:val="ru-RU"/>
        </w:rPr>
        <w:t>техническая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инфраструктура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существенно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улучшилась.  Сейчас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жители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большинства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стран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пользуются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современными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коммуникационными</w:t>
      </w:r>
      <w:r w:rsidR="007215DE" w:rsidRPr="007215DE">
        <w:rPr>
          <w:bCs/>
          <w:lang w:val="ru-RU"/>
        </w:rPr>
        <w:t xml:space="preserve"> </w:t>
      </w:r>
      <w:r w:rsidR="007215DE">
        <w:rPr>
          <w:bCs/>
          <w:lang w:val="ru-RU"/>
        </w:rPr>
        <w:t>технологиями</w:t>
      </w:r>
      <w:r w:rsidR="007215DE" w:rsidRPr="007215DE">
        <w:rPr>
          <w:bCs/>
          <w:lang w:val="ru-RU"/>
        </w:rPr>
        <w:t xml:space="preserve">, </w:t>
      </w:r>
      <w:r w:rsidR="007215DE">
        <w:rPr>
          <w:bCs/>
          <w:lang w:val="ru-RU"/>
        </w:rPr>
        <w:t>такими как Интернет и мобильная телефонная связь.  Вместе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с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тем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небольшие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ВИС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с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ограниченными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ресурсами</w:t>
      </w:r>
      <w:r w:rsidR="00DD596F">
        <w:rPr>
          <w:bCs/>
          <w:lang w:val="ru-RU"/>
        </w:rPr>
        <w:t>, особенно в развивающихся и наименее развитых странах (НРС),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по</w:t>
      </w:r>
      <w:r w:rsidR="007215DE" w:rsidRPr="00DD596F">
        <w:rPr>
          <w:bCs/>
          <w:lang w:val="ru-RU"/>
        </w:rPr>
        <w:t>-</w:t>
      </w:r>
      <w:r w:rsidR="007215DE">
        <w:rPr>
          <w:bCs/>
          <w:lang w:val="ru-RU"/>
        </w:rPr>
        <w:t>прежнему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не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располагают</w:t>
      </w:r>
      <w:r w:rsidR="007215DE" w:rsidRPr="00DD596F">
        <w:rPr>
          <w:bCs/>
          <w:lang w:val="ru-RU"/>
        </w:rPr>
        <w:t xml:space="preserve"> </w:t>
      </w:r>
      <w:r w:rsidR="007215DE">
        <w:rPr>
          <w:bCs/>
          <w:lang w:val="ru-RU"/>
        </w:rPr>
        <w:t>возможностями</w:t>
      </w:r>
      <w:r w:rsidR="007215DE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для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использования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более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передовых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систем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и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инструментов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ИКТ.  С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учетом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этого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следует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уделять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повышенное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внимание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международному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сотрудничеству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и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предоставлению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таким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>ВИС</w:t>
      </w:r>
      <w:r w:rsidR="00DD596F" w:rsidRPr="00DD596F">
        <w:rPr>
          <w:bCs/>
          <w:lang w:val="ru-RU"/>
        </w:rPr>
        <w:t xml:space="preserve"> </w:t>
      </w:r>
      <w:r w:rsidR="00DD596F">
        <w:rPr>
          <w:bCs/>
          <w:lang w:val="ru-RU"/>
        </w:rPr>
        <w:t xml:space="preserve">надлежащих решений. </w:t>
      </w:r>
    </w:p>
    <w:p w:rsidR="000F02D9" w:rsidRPr="00CA2FBB" w:rsidRDefault="003B7C99" w:rsidP="00CA2FBB">
      <w:pPr>
        <w:pStyle w:val="ONUME"/>
        <w:rPr>
          <w:lang w:val="ru-RU"/>
        </w:rPr>
      </w:pPr>
      <w:r>
        <w:rPr>
          <w:lang w:val="ru-RU"/>
        </w:rPr>
        <w:t>Важно</w:t>
      </w:r>
      <w:r w:rsidRPr="009559FF">
        <w:rPr>
          <w:lang w:val="ru-RU"/>
        </w:rPr>
        <w:t xml:space="preserve"> </w:t>
      </w:r>
      <w:r>
        <w:rPr>
          <w:lang w:val="ru-RU"/>
        </w:rPr>
        <w:t>напомнить</w:t>
      </w:r>
      <w:r w:rsidRPr="009559FF">
        <w:rPr>
          <w:lang w:val="ru-RU"/>
        </w:rPr>
        <w:t xml:space="preserve">, </w:t>
      </w:r>
      <w:r>
        <w:rPr>
          <w:lang w:val="ru-RU"/>
        </w:rPr>
        <w:t>что</w:t>
      </w:r>
      <w:r w:rsidRPr="009559FF">
        <w:rPr>
          <w:lang w:val="ru-RU"/>
        </w:rPr>
        <w:t xml:space="preserve"> </w:t>
      </w:r>
      <w:r w:rsidR="009559FF">
        <w:rPr>
          <w:lang w:val="ru-RU"/>
        </w:rPr>
        <w:t>для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того</w:t>
      </w:r>
      <w:r w:rsidR="009559FF" w:rsidRPr="009559FF">
        <w:rPr>
          <w:lang w:val="ru-RU"/>
        </w:rPr>
        <w:t xml:space="preserve">, </w:t>
      </w:r>
      <w:r w:rsidR="009559FF">
        <w:rPr>
          <w:lang w:val="ru-RU"/>
        </w:rPr>
        <w:t>чтобы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быть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полезным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элементом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политико</w:t>
      </w:r>
      <w:r w:rsidR="009559FF" w:rsidRPr="009559FF">
        <w:rPr>
          <w:lang w:val="ru-RU"/>
        </w:rPr>
        <w:t>-</w:t>
      </w:r>
      <w:r w:rsidR="009559FF">
        <w:rPr>
          <w:lang w:val="ru-RU"/>
        </w:rPr>
        <w:t>административной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системы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своей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страны</w:t>
      </w:r>
      <w:r w:rsidR="009559FF" w:rsidRPr="009559FF">
        <w:rPr>
          <w:lang w:val="ru-RU"/>
        </w:rPr>
        <w:t xml:space="preserve">, </w:t>
      </w:r>
      <w:r w:rsidR="009559FF">
        <w:rPr>
          <w:lang w:val="ru-RU"/>
        </w:rPr>
        <w:t>ВИС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необходимо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предоставлять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комплекс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услуг</w:t>
      </w:r>
      <w:r w:rsidR="009559FF" w:rsidRPr="009559FF">
        <w:rPr>
          <w:lang w:val="ru-RU"/>
        </w:rPr>
        <w:t xml:space="preserve">, </w:t>
      </w:r>
      <w:r w:rsidR="009559FF">
        <w:rPr>
          <w:lang w:val="ru-RU"/>
        </w:rPr>
        <w:t>который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не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ограничивался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бы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эффективным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применением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положений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национальн</w:t>
      </w:r>
      <w:r w:rsidR="00294BD5">
        <w:rPr>
          <w:lang w:val="ru-RU"/>
        </w:rPr>
        <w:t>ого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законо</w:t>
      </w:r>
      <w:r w:rsidR="00294BD5">
        <w:rPr>
          <w:lang w:val="ru-RU"/>
        </w:rPr>
        <w:t>дательства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в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сфере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ИС.  Им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также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следует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создавать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эффективные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механизмы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для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оказания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деятелям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науки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и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искусства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своих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стран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содействия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в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инициировании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процесса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получения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международной</w:t>
      </w:r>
      <w:r w:rsidR="009559FF" w:rsidRPr="009559FF">
        <w:rPr>
          <w:lang w:val="ru-RU"/>
        </w:rPr>
        <w:t xml:space="preserve"> </w:t>
      </w:r>
      <w:r w:rsidR="009559FF">
        <w:rPr>
          <w:lang w:val="ru-RU"/>
        </w:rPr>
        <w:t>охраны</w:t>
      </w:r>
      <w:r w:rsidR="009559FF" w:rsidRPr="009559FF">
        <w:rPr>
          <w:lang w:val="ru-RU"/>
        </w:rPr>
        <w:t>.</w:t>
      </w:r>
      <w:r w:rsidR="009559FF">
        <w:rPr>
          <w:lang w:val="ru-RU"/>
        </w:rPr>
        <w:t xml:space="preserve">  Национальные</w:t>
      </w:r>
      <w:r w:rsidR="009559FF" w:rsidRPr="00770629">
        <w:rPr>
          <w:lang w:val="ru-RU"/>
        </w:rPr>
        <w:t xml:space="preserve"> </w:t>
      </w:r>
      <w:r w:rsidR="009559FF">
        <w:rPr>
          <w:lang w:val="ru-RU"/>
        </w:rPr>
        <w:t>заявители</w:t>
      </w:r>
      <w:r w:rsidR="009559FF" w:rsidRPr="00770629">
        <w:rPr>
          <w:lang w:val="ru-RU"/>
        </w:rPr>
        <w:t xml:space="preserve"> </w:t>
      </w:r>
      <w:r w:rsidR="00770629">
        <w:rPr>
          <w:lang w:val="ru-RU"/>
        </w:rPr>
        <w:t>должны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быть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в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состоянии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проводить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анализ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затрат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и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выгод</w:t>
      </w:r>
      <w:r w:rsidR="00770629" w:rsidRPr="00770629">
        <w:rPr>
          <w:lang w:val="ru-RU"/>
        </w:rPr>
        <w:t xml:space="preserve">, </w:t>
      </w:r>
      <w:r w:rsidR="00770629">
        <w:rPr>
          <w:lang w:val="ru-RU"/>
        </w:rPr>
        <w:t>связанных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с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международной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охраной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ИС</w:t>
      </w:r>
      <w:r w:rsidR="00770629" w:rsidRPr="00770629">
        <w:rPr>
          <w:lang w:val="ru-RU"/>
        </w:rPr>
        <w:t xml:space="preserve">, </w:t>
      </w:r>
      <w:r w:rsidR="00770629">
        <w:rPr>
          <w:lang w:val="ru-RU"/>
        </w:rPr>
        <w:t>и</w:t>
      </w:r>
      <w:r w:rsidR="00770629" w:rsidRPr="00770629">
        <w:rPr>
          <w:lang w:val="ru-RU"/>
        </w:rPr>
        <w:t xml:space="preserve"> – </w:t>
      </w:r>
      <w:r w:rsidR="00770629">
        <w:rPr>
          <w:lang w:val="ru-RU"/>
        </w:rPr>
        <w:t>там</w:t>
      </w:r>
      <w:r w:rsidR="00770629" w:rsidRPr="00770629">
        <w:rPr>
          <w:lang w:val="ru-RU"/>
        </w:rPr>
        <w:t xml:space="preserve">, </w:t>
      </w:r>
      <w:r w:rsidR="00770629">
        <w:rPr>
          <w:lang w:val="ru-RU"/>
        </w:rPr>
        <w:t>где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это</w:t>
      </w:r>
      <w:r w:rsidR="00770629" w:rsidRPr="00770629">
        <w:rPr>
          <w:lang w:val="ru-RU"/>
        </w:rPr>
        <w:t xml:space="preserve"> </w:t>
      </w:r>
      <w:r w:rsidR="00770629">
        <w:rPr>
          <w:lang w:val="ru-RU"/>
        </w:rPr>
        <w:t>уместно</w:t>
      </w:r>
      <w:r w:rsidR="00770629" w:rsidRPr="00770629">
        <w:rPr>
          <w:lang w:val="ru-RU"/>
        </w:rPr>
        <w:t xml:space="preserve">, </w:t>
      </w:r>
      <w:r w:rsidR="00CA2FBB" w:rsidRPr="00770629">
        <w:rPr>
          <w:lang w:val="ru-RU"/>
        </w:rPr>
        <w:t xml:space="preserve">– </w:t>
      </w:r>
      <w:r w:rsidR="00770629" w:rsidRPr="00CA2FBB">
        <w:rPr>
          <w:lang w:val="ru-RU"/>
        </w:rPr>
        <w:t xml:space="preserve">подавать заявки на предоставление охраны в других странах без каких-либо затруднений вне зависимости от того, делается ли это посредством национальных заявок, подаваемых напрямую в соответствии с Парижской конвенцией, или же международных заявок в рамках глобальных систем ИС ВОИС.  Это означает, что </w:t>
      </w:r>
      <w:r w:rsidR="00B6388D" w:rsidRPr="00CA2FBB">
        <w:rPr>
          <w:lang w:val="ru-RU"/>
        </w:rPr>
        <w:t xml:space="preserve">ВИС необходимо принимать во внимание международный контекст </w:t>
      </w:r>
      <w:r w:rsidR="00770629" w:rsidRPr="00CA2FBB">
        <w:rPr>
          <w:lang w:val="ru-RU"/>
        </w:rPr>
        <w:t xml:space="preserve">в процессе работы над дизайном интерфейсов своих ИТ-систем, которые должны </w:t>
      </w:r>
      <w:r w:rsidR="00B6388D" w:rsidRPr="00CA2FBB">
        <w:rPr>
          <w:lang w:val="ru-RU"/>
        </w:rPr>
        <w:t xml:space="preserve">как поддерживать национальные требования соответствующих стран, так и отражать международные функции ВИС.  Аналогичным образом в процессе сбора и хранения информации должны учитываться технические стандарты, используемые для обмена документами и данными с заявителями, а также с другими ВИС. </w:t>
      </w:r>
    </w:p>
    <w:p w:rsidR="001008C7" w:rsidRPr="007F3369" w:rsidRDefault="00687C16" w:rsidP="000F02D9">
      <w:pPr>
        <w:pStyle w:val="Heading2"/>
        <w:rPr>
          <w:lang w:val="ru-RU"/>
        </w:rPr>
      </w:pPr>
      <w:r>
        <w:rPr>
          <w:lang w:val="ru-RU"/>
        </w:rPr>
        <w:t>ОРГАНИЗАЦИОННЫЕ</w:t>
      </w:r>
      <w:r w:rsidRPr="007F3369">
        <w:rPr>
          <w:lang w:val="ru-RU"/>
        </w:rPr>
        <w:t xml:space="preserve"> </w:t>
      </w:r>
      <w:r>
        <w:rPr>
          <w:lang w:val="ru-RU"/>
        </w:rPr>
        <w:t>ПРОЦЕССЫ</w:t>
      </w:r>
      <w:r w:rsidRPr="007F3369">
        <w:rPr>
          <w:lang w:val="ru-RU"/>
        </w:rPr>
        <w:t xml:space="preserve"> </w:t>
      </w:r>
      <w:r>
        <w:rPr>
          <w:lang w:val="ru-RU"/>
        </w:rPr>
        <w:t>В</w:t>
      </w:r>
      <w:r w:rsidRPr="007F3369">
        <w:rPr>
          <w:lang w:val="ru-RU"/>
        </w:rPr>
        <w:t xml:space="preserve"> </w:t>
      </w:r>
      <w:r>
        <w:rPr>
          <w:lang w:val="ru-RU"/>
        </w:rPr>
        <w:t>ВИС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ТЕхНИ</w:t>
      </w:r>
      <w:r w:rsidR="00446848">
        <w:rPr>
          <w:lang w:val="ru-RU"/>
        </w:rPr>
        <w:t>ЧЕСКИЕ</w:t>
      </w:r>
      <w:r w:rsidR="00446848" w:rsidRPr="007F3369">
        <w:rPr>
          <w:lang w:val="ru-RU"/>
        </w:rPr>
        <w:t xml:space="preserve"> </w:t>
      </w:r>
      <w:r w:rsidR="00446848">
        <w:rPr>
          <w:lang w:val="ru-RU"/>
        </w:rPr>
        <w:t>ТРЕБОВАНИЯ</w:t>
      </w:r>
    </w:p>
    <w:p w:rsidR="001575A4" w:rsidRPr="007F3369" w:rsidRDefault="0002222B" w:rsidP="008F3231">
      <w:pPr>
        <w:pStyle w:val="ONUME"/>
        <w:rPr>
          <w:lang w:val="ru-RU"/>
        </w:rPr>
      </w:pPr>
      <w:r>
        <w:rPr>
          <w:lang w:val="ru-RU"/>
        </w:rPr>
        <w:t>В</w:t>
      </w:r>
      <w:r w:rsidRPr="00B3254E">
        <w:rPr>
          <w:lang w:val="ru-RU"/>
        </w:rPr>
        <w:t xml:space="preserve"> </w:t>
      </w:r>
      <w:r>
        <w:rPr>
          <w:lang w:val="ru-RU"/>
        </w:rPr>
        <w:t>рамках</w:t>
      </w:r>
      <w:r w:rsidRPr="00B3254E">
        <w:rPr>
          <w:lang w:val="ru-RU"/>
        </w:rPr>
        <w:t xml:space="preserve"> </w:t>
      </w:r>
      <w:r>
        <w:rPr>
          <w:lang w:val="ru-RU"/>
        </w:rPr>
        <w:t>ВИС</w:t>
      </w:r>
      <w:r w:rsidRPr="00B3254E">
        <w:rPr>
          <w:lang w:val="ru-RU"/>
        </w:rPr>
        <w:t xml:space="preserve"> </w:t>
      </w:r>
      <w:r w:rsidR="00B3254E">
        <w:rPr>
          <w:lang w:val="ru-RU"/>
        </w:rPr>
        <w:t>на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верхних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уровнях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управления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действуют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одни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и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те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же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организационные</w:t>
      </w:r>
      <w:r w:rsidR="00B3254E" w:rsidRPr="00B3254E">
        <w:rPr>
          <w:lang w:val="ru-RU"/>
        </w:rPr>
        <w:t xml:space="preserve"> </w:t>
      </w:r>
      <w:r w:rsidR="00B3254E">
        <w:rPr>
          <w:lang w:val="ru-RU"/>
        </w:rPr>
        <w:t>процессы</w:t>
      </w:r>
      <w:r w:rsidR="00B3254E" w:rsidRPr="00B3254E">
        <w:rPr>
          <w:lang w:val="ru-RU"/>
        </w:rPr>
        <w:t>.</w:t>
      </w:r>
      <w:r w:rsidR="00B3254E">
        <w:rPr>
          <w:lang w:val="ru-RU"/>
        </w:rPr>
        <w:t xml:space="preserve">  </w:t>
      </w:r>
      <w:r w:rsidR="00E04E12">
        <w:rPr>
          <w:lang w:val="ru-RU"/>
        </w:rPr>
        <w:t>В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последующих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пунктах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приводится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краткое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описание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требований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и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проблем</w:t>
      </w:r>
      <w:r w:rsidR="00E04E12" w:rsidRPr="00E04E12">
        <w:rPr>
          <w:lang w:val="ru-RU"/>
        </w:rPr>
        <w:t xml:space="preserve">, </w:t>
      </w:r>
      <w:r w:rsidR="00E04E12">
        <w:rPr>
          <w:lang w:val="ru-RU"/>
        </w:rPr>
        <w:t>которые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необходимо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выполнять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и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решать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работающим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в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ВИС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руководящим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сотрудникам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по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организационным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вопросам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и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по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вопросам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ИТ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в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процессе</w:t>
      </w:r>
      <w:r w:rsidR="00E04E12" w:rsidRPr="00E04E12">
        <w:rPr>
          <w:lang w:val="ru-RU"/>
        </w:rPr>
        <w:t xml:space="preserve"> </w:t>
      </w:r>
      <w:r w:rsidR="00E04E12">
        <w:rPr>
          <w:lang w:val="ru-RU"/>
        </w:rPr>
        <w:t>разработки политики и поиска решений, которые на</w:t>
      </w:r>
      <w:r w:rsidR="00B85A93">
        <w:rPr>
          <w:lang w:val="ru-RU"/>
        </w:rPr>
        <w:t>йдут</w:t>
      </w:r>
      <w:r w:rsidR="00E04E12">
        <w:rPr>
          <w:lang w:val="ru-RU"/>
        </w:rPr>
        <w:t xml:space="preserve"> свое отражение в </w:t>
      </w:r>
      <w:r w:rsidR="007155A9">
        <w:rPr>
          <w:lang w:val="ru-RU"/>
        </w:rPr>
        <w:t xml:space="preserve">национальных ИКТ-стратегиях ВИС. </w:t>
      </w:r>
      <w:r w:rsidR="00E04E12" w:rsidRPr="00E04E12">
        <w:rPr>
          <w:lang w:val="ru-RU"/>
        </w:rPr>
        <w:t xml:space="preserve">   </w:t>
      </w:r>
    </w:p>
    <w:p w:rsidR="00D6535E" w:rsidRPr="00FB7118" w:rsidRDefault="003436DD" w:rsidP="008F3231">
      <w:pPr>
        <w:pStyle w:val="ONUME"/>
        <w:rPr>
          <w:lang w:val="ru-RU"/>
        </w:rPr>
      </w:pPr>
      <w:r>
        <w:rPr>
          <w:lang w:val="ru-RU"/>
        </w:rPr>
        <w:lastRenderedPageBreak/>
        <w:t>Диаграмма</w:t>
      </w:r>
      <w:r w:rsidR="00FB7118" w:rsidRPr="00FB7118">
        <w:rPr>
          <w:lang w:val="ru-RU"/>
        </w:rPr>
        <w:t xml:space="preserve"> 1 </w:t>
      </w:r>
      <w:r w:rsidR="00FB7118">
        <w:rPr>
          <w:lang w:val="ru-RU"/>
        </w:rPr>
        <w:t>содержит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общую</w:t>
      </w:r>
      <w:r w:rsidR="00FB7118" w:rsidRPr="00FB7118">
        <w:rPr>
          <w:lang w:val="ru-RU"/>
        </w:rPr>
        <w:t xml:space="preserve"> </w:t>
      </w:r>
      <w:r>
        <w:rPr>
          <w:lang w:val="ru-RU"/>
        </w:rPr>
        <w:t>схему</w:t>
      </w:r>
      <w:r w:rsidR="00FB7118" w:rsidRPr="00FB7118">
        <w:rPr>
          <w:lang w:val="ru-RU"/>
        </w:rPr>
        <w:t xml:space="preserve">, </w:t>
      </w:r>
      <w:r w:rsidR="00FB7118">
        <w:rPr>
          <w:lang w:val="ru-RU"/>
        </w:rPr>
        <w:t>на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которой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показаны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задачи</w:t>
      </w:r>
      <w:r w:rsidR="00FB7118" w:rsidRPr="00FB7118">
        <w:rPr>
          <w:lang w:val="ru-RU"/>
        </w:rPr>
        <w:t xml:space="preserve">, </w:t>
      </w:r>
      <w:r w:rsidR="00FB7118">
        <w:rPr>
          <w:lang w:val="ru-RU"/>
        </w:rPr>
        <w:t>организационные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функции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и</w:t>
      </w:r>
      <w:r w:rsidR="00FB7118" w:rsidRPr="00FB7118">
        <w:rPr>
          <w:lang w:val="ru-RU"/>
        </w:rPr>
        <w:t xml:space="preserve"> </w:t>
      </w:r>
      <w:r w:rsidR="00FD31CD">
        <w:rPr>
          <w:lang w:val="ru-RU"/>
        </w:rPr>
        <w:t>рабочие процессы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в сфере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обработки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заявок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на регистрацию ИС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в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типичном</w:t>
      </w:r>
      <w:r w:rsidR="00FB7118" w:rsidRPr="00FB7118">
        <w:rPr>
          <w:lang w:val="ru-RU"/>
        </w:rPr>
        <w:t xml:space="preserve"> </w:t>
      </w:r>
      <w:r w:rsidR="00FB7118">
        <w:rPr>
          <w:lang w:val="ru-RU"/>
        </w:rPr>
        <w:t>ВИС</w:t>
      </w:r>
      <w:r w:rsidR="00FB7118" w:rsidRPr="00FB7118">
        <w:rPr>
          <w:lang w:val="ru-RU"/>
        </w:rPr>
        <w:t>.</w:t>
      </w:r>
      <w:r w:rsidR="00FB7118">
        <w:rPr>
          <w:lang w:val="ru-RU"/>
        </w:rPr>
        <w:t xml:space="preserve"> </w:t>
      </w:r>
    </w:p>
    <w:p w:rsidR="00F51916" w:rsidRDefault="00967FBB" w:rsidP="00D4705B">
      <w:pPr>
        <w:jc w:val="center"/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>
            <wp:extent cx="5940425" cy="4455319"/>
            <wp:effectExtent l="0" t="0" r="3175" b="2540"/>
            <wp:docPr id="11" name="Picture 11" descr="N:\ORGLAN\SHARED\LANR\18\ITAI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ORGLAN\SHARED\LANR\18\ITAI\Figure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2F" w:rsidRDefault="007E542F" w:rsidP="00D4705B">
      <w:pPr>
        <w:jc w:val="center"/>
        <w:rPr>
          <w:szCs w:val="22"/>
        </w:rPr>
      </w:pPr>
    </w:p>
    <w:p w:rsidR="001575A4" w:rsidRPr="00394EE3" w:rsidRDefault="00FB7118" w:rsidP="008F3231">
      <w:pPr>
        <w:pStyle w:val="Heading2"/>
      </w:pPr>
      <w:r>
        <w:rPr>
          <w:lang w:val="ru-RU"/>
        </w:rPr>
        <w:t xml:space="preserve">ПРИЕМ ЗАЯВОК НА РЕГИСТРАЦИЮ ИС </w:t>
      </w:r>
    </w:p>
    <w:p w:rsidR="005D6D8F" w:rsidRPr="00CD1F09" w:rsidRDefault="00394EE3" w:rsidP="008F3231">
      <w:pPr>
        <w:pStyle w:val="ONUME"/>
        <w:rPr>
          <w:lang w:val="ru-RU"/>
        </w:rPr>
      </w:pPr>
      <w:r>
        <w:rPr>
          <w:lang w:val="ru-RU"/>
        </w:rPr>
        <w:t>Под</w:t>
      </w:r>
      <w:r w:rsidRPr="008611A5">
        <w:rPr>
          <w:lang w:val="ru-RU"/>
        </w:rPr>
        <w:t xml:space="preserve"> </w:t>
      </w:r>
      <w:r>
        <w:rPr>
          <w:lang w:val="ru-RU"/>
        </w:rPr>
        <w:t>приемом</w:t>
      </w:r>
      <w:r w:rsidRPr="008611A5">
        <w:rPr>
          <w:lang w:val="ru-RU"/>
        </w:rPr>
        <w:t xml:space="preserve"> </w:t>
      </w:r>
      <w:r>
        <w:rPr>
          <w:lang w:val="ru-RU"/>
        </w:rPr>
        <w:t>понимается</w:t>
      </w:r>
      <w:r w:rsidRPr="008611A5">
        <w:rPr>
          <w:lang w:val="ru-RU"/>
        </w:rPr>
        <w:t xml:space="preserve"> </w:t>
      </w:r>
      <w:r>
        <w:rPr>
          <w:lang w:val="ru-RU"/>
        </w:rPr>
        <w:t>процесс</w:t>
      </w:r>
      <w:r w:rsidRPr="008611A5">
        <w:rPr>
          <w:lang w:val="ru-RU"/>
        </w:rPr>
        <w:t xml:space="preserve"> </w:t>
      </w:r>
      <w:r w:rsidR="008611A5">
        <w:rPr>
          <w:lang w:val="ru-RU"/>
        </w:rPr>
        <w:t>получения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новых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заявок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и</w:t>
      </w:r>
      <w:r w:rsidR="004F3FC2">
        <w:rPr>
          <w:lang w:val="ru-RU"/>
        </w:rPr>
        <w:t>ли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ходатайств</w:t>
      </w:r>
      <w:r w:rsidR="008611A5" w:rsidRPr="008611A5">
        <w:rPr>
          <w:lang w:val="ru-RU"/>
        </w:rPr>
        <w:t xml:space="preserve">, </w:t>
      </w:r>
      <w:r w:rsidR="008611A5">
        <w:rPr>
          <w:lang w:val="ru-RU"/>
        </w:rPr>
        <w:t>связанных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с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регистрацией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ИС</w:t>
      </w:r>
      <w:r w:rsidR="008611A5" w:rsidRPr="008611A5">
        <w:rPr>
          <w:lang w:val="ru-RU"/>
        </w:rPr>
        <w:t xml:space="preserve">, </w:t>
      </w:r>
      <w:r w:rsidR="008611A5">
        <w:rPr>
          <w:lang w:val="ru-RU"/>
        </w:rPr>
        <w:t>а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также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последующих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документов</w:t>
      </w:r>
      <w:r w:rsidR="008611A5" w:rsidRPr="008611A5">
        <w:rPr>
          <w:lang w:val="ru-RU"/>
        </w:rPr>
        <w:t xml:space="preserve">, </w:t>
      </w:r>
      <w:r w:rsidR="008611A5">
        <w:rPr>
          <w:lang w:val="ru-RU"/>
        </w:rPr>
        <w:t>поступающих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от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подателей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таких</w:t>
      </w:r>
      <w:r w:rsidR="008611A5" w:rsidRPr="008611A5">
        <w:rPr>
          <w:lang w:val="ru-RU"/>
        </w:rPr>
        <w:t xml:space="preserve"> </w:t>
      </w:r>
      <w:r w:rsidR="008611A5">
        <w:rPr>
          <w:lang w:val="ru-RU"/>
        </w:rPr>
        <w:t>заявок</w:t>
      </w:r>
      <w:r w:rsidR="008611A5" w:rsidRPr="008611A5">
        <w:rPr>
          <w:lang w:val="ru-RU"/>
        </w:rPr>
        <w:t>.</w:t>
      </w:r>
      <w:r w:rsidR="008611A5">
        <w:rPr>
          <w:lang w:val="ru-RU"/>
        </w:rPr>
        <w:t xml:space="preserve">  </w:t>
      </w:r>
      <w:r w:rsidR="00E2480A">
        <w:rPr>
          <w:lang w:val="ru-RU"/>
        </w:rPr>
        <w:t>В</w:t>
      </w:r>
      <w:r w:rsidR="00E2480A" w:rsidRPr="00CD1F09">
        <w:rPr>
          <w:lang w:val="ru-RU"/>
        </w:rPr>
        <w:t xml:space="preserve"> </w:t>
      </w:r>
      <w:r w:rsidR="00E2480A">
        <w:rPr>
          <w:lang w:val="ru-RU"/>
        </w:rPr>
        <w:t>процессе</w:t>
      </w:r>
      <w:r w:rsidR="00E2480A" w:rsidRPr="00CD1F09">
        <w:rPr>
          <w:lang w:val="ru-RU"/>
        </w:rPr>
        <w:t xml:space="preserve"> </w:t>
      </w:r>
      <w:r w:rsidR="00E2480A">
        <w:rPr>
          <w:lang w:val="ru-RU"/>
        </w:rPr>
        <w:t>приема</w:t>
      </w:r>
      <w:r w:rsidR="00E2480A" w:rsidRPr="00CD1F09">
        <w:rPr>
          <w:lang w:val="ru-RU"/>
        </w:rPr>
        <w:t xml:space="preserve"> </w:t>
      </w:r>
      <w:r w:rsidR="00CD1F09">
        <w:rPr>
          <w:lang w:val="ru-RU"/>
        </w:rPr>
        <w:t>закладывается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основа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соответствующих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законных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прав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посредством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присвоения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порядковых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номеров</w:t>
      </w:r>
      <w:r w:rsidR="00CD1F09" w:rsidRPr="00CD1F09">
        <w:rPr>
          <w:lang w:val="ru-RU"/>
        </w:rPr>
        <w:t xml:space="preserve"> </w:t>
      </w:r>
      <w:r w:rsidR="00CD1F09">
        <w:rPr>
          <w:lang w:val="ru-RU"/>
        </w:rPr>
        <w:t>д</w:t>
      </w:r>
      <w:r w:rsidR="00B711E2">
        <w:rPr>
          <w:lang w:val="ru-RU"/>
        </w:rPr>
        <w:t>осье</w:t>
      </w:r>
      <w:r w:rsidR="00CD1F09" w:rsidRPr="00CD1F09">
        <w:rPr>
          <w:lang w:val="ru-RU"/>
        </w:rPr>
        <w:t>/</w:t>
      </w:r>
      <w:r w:rsidR="00CD1F09">
        <w:rPr>
          <w:lang w:val="ru-RU"/>
        </w:rPr>
        <w:t>документам</w:t>
      </w:r>
      <w:r w:rsidR="00CD1F09" w:rsidRPr="00CD1F09">
        <w:rPr>
          <w:lang w:val="ru-RU"/>
        </w:rPr>
        <w:t>,</w:t>
      </w:r>
      <w:r w:rsidR="00CD1F09">
        <w:rPr>
          <w:lang w:val="ru-RU"/>
        </w:rPr>
        <w:t xml:space="preserve"> подтверждения официальных дат получения документов, а также взимания </w:t>
      </w:r>
      <w:r w:rsidR="00ED2583">
        <w:rPr>
          <w:lang w:val="ru-RU"/>
        </w:rPr>
        <w:t>пошлин</w:t>
      </w:r>
      <w:r w:rsidR="00CD1F09">
        <w:rPr>
          <w:lang w:val="ru-RU"/>
        </w:rPr>
        <w:t xml:space="preserve"> за предоставляемые услуги. </w:t>
      </w:r>
    </w:p>
    <w:p w:rsidR="00B94DFC" w:rsidRPr="007F3369" w:rsidRDefault="00890873" w:rsidP="008F3231">
      <w:pPr>
        <w:pStyle w:val="ONUME"/>
        <w:rPr>
          <w:lang w:val="ru-RU"/>
        </w:rPr>
      </w:pPr>
      <w:r>
        <w:rPr>
          <w:lang w:val="ru-RU"/>
        </w:rPr>
        <w:t>Когда</w:t>
      </w:r>
      <w:r w:rsidRPr="00ED2583">
        <w:rPr>
          <w:lang w:val="ru-RU"/>
        </w:rPr>
        <w:t xml:space="preserve"> </w:t>
      </w:r>
      <w:r w:rsidR="00ED2583">
        <w:rPr>
          <w:lang w:val="ru-RU"/>
        </w:rPr>
        <w:t>делопроизводство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ведется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на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бумажных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носителях</w:t>
      </w:r>
      <w:r w:rsidR="00ED2583" w:rsidRPr="00ED2583">
        <w:rPr>
          <w:lang w:val="ru-RU"/>
        </w:rPr>
        <w:t xml:space="preserve">, </w:t>
      </w:r>
      <w:r w:rsidR="00ED2583">
        <w:rPr>
          <w:lang w:val="ru-RU"/>
        </w:rPr>
        <w:t>в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процессе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приема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документов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используются регистрационные журналы, а сами документы проверяются вручную.</w:t>
      </w:r>
      <w:r w:rsidR="00ED2583" w:rsidRPr="00ED2583">
        <w:rPr>
          <w:lang w:val="ru-RU"/>
        </w:rPr>
        <w:t xml:space="preserve">  </w:t>
      </w:r>
      <w:r w:rsidR="00ED2583">
        <w:rPr>
          <w:lang w:val="ru-RU"/>
        </w:rPr>
        <w:t>В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настоящее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время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во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многих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ВИС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происходит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компьютеризация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процесса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приема</w:t>
      </w:r>
      <w:r w:rsidR="00ED2583" w:rsidRPr="00ED2583">
        <w:rPr>
          <w:lang w:val="ru-RU"/>
        </w:rPr>
        <w:t xml:space="preserve">, </w:t>
      </w:r>
      <w:r w:rsidR="00ED2583">
        <w:rPr>
          <w:lang w:val="ru-RU"/>
        </w:rPr>
        <w:t>в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связи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с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чем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появляется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возможность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для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автоматизации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>проце</w:t>
      </w:r>
      <w:r w:rsidR="004F3FC2">
        <w:rPr>
          <w:lang w:val="ru-RU"/>
        </w:rPr>
        <w:t>дур</w:t>
      </w:r>
      <w:r w:rsidR="00ED2583" w:rsidRPr="00ED2583">
        <w:rPr>
          <w:lang w:val="ru-RU"/>
        </w:rPr>
        <w:t xml:space="preserve"> </w:t>
      </w:r>
      <w:r w:rsidR="00ED2583">
        <w:rPr>
          <w:lang w:val="ru-RU"/>
        </w:rPr>
        <w:t xml:space="preserve">проверки соблюдения основных формальных требований, установления дат и присвоения номеров, а также расчета пошлин. </w:t>
      </w:r>
    </w:p>
    <w:p w:rsidR="00CB0546" w:rsidRPr="004F3FC2" w:rsidRDefault="009703F0" w:rsidP="008F3231">
      <w:pPr>
        <w:pStyle w:val="ONUME"/>
        <w:rPr>
          <w:lang w:val="ru-RU"/>
        </w:rPr>
      </w:pPr>
      <w:r>
        <w:rPr>
          <w:lang w:val="ru-RU"/>
        </w:rPr>
        <w:t>С</w:t>
      </w:r>
      <w:r w:rsidRPr="009703F0">
        <w:rPr>
          <w:lang w:val="ru-RU"/>
        </w:rPr>
        <w:t xml:space="preserve"> </w:t>
      </w:r>
      <w:r>
        <w:rPr>
          <w:lang w:val="ru-RU"/>
        </w:rPr>
        <w:t>другой</w:t>
      </w:r>
      <w:r w:rsidRPr="009703F0">
        <w:rPr>
          <w:lang w:val="ru-RU"/>
        </w:rPr>
        <w:t xml:space="preserve"> </w:t>
      </w:r>
      <w:r>
        <w:rPr>
          <w:lang w:val="ru-RU"/>
        </w:rPr>
        <w:t>стороны</w:t>
      </w:r>
      <w:r w:rsidRPr="009703F0">
        <w:rPr>
          <w:lang w:val="ru-RU"/>
        </w:rPr>
        <w:t xml:space="preserve">, </w:t>
      </w:r>
      <w:r>
        <w:rPr>
          <w:lang w:val="ru-RU"/>
        </w:rPr>
        <w:t>в</w:t>
      </w:r>
      <w:r w:rsidRPr="009703F0">
        <w:rPr>
          <w:lang w:val="ru-RU"/>
        </w:rPr>
        <w:t xml:space="preserve"> </w:t>
      </w:r>
      <w:r>
        <w:rPr>
          <w:lang w:val="ru-RU"/>
        </w:rPr>
        <w:t>связи</w:t>
      </w:r>
      <w:r w:rsidRPr="009703F0">
        <w:rPr>
          <w:lang w:val="ru-RU"/>
        </w:rPr>
        <w:t xml:space="preserve"> </w:t>
      </w:r>
      <w:r>
        <w:rPr>
          <w:lang w:val="ru-RU"/>
        </w:rPr>
        <w:t>с</w:t>
      </w:r>
      <w:r w:rsidRPr="009703F0">
        <w:rPr>
          <w:lang w:val="ru-RU"/>
        </w:rPr>
        <w:t xml:space="preserve"> </w:t>
      </w:r>
      <w:r>
        <w:rPr>
          <w:lang w:val="ru-RU"/>
        </w:rPr>
        <w:t>компьютеризацией</w:t>
      </w:r>
      <w:r w:rsidRPr="009703F0">
        <w:rPr>
          <w:lang w:val="ru-RU"/>
        </w:rPr>
        <w:t xml:space="preserve"> </w:t>
      </w:r>
      <w:r>
        <w:rPr>
          <w:lang w:val="ru-RU"/>
        </w:rPr>
        <w:t>процессов</w:t>
      </w:r>
      <w:r w:rsidRPr="009703F0">
        <w:rPr>
          <w:lang w:val="ru-RU"/>
        </w:rPr>
        <w:t xml:space="preserve"> </w:t>
      </w:r>
      <w:r>
        <w:rPr>
          <w:lang w:val="ru-RU"/>
        </w:rPr>
        <w:t>и</w:t>
      </w:r>
      <w:r w:rsidRPr="009703F0">
        <w:rPr>
          <w:lang w:val="ru-RU"/>
        </w:rPr>
        <w:t xml:space="preserve"> </w:t>
      </w:r>
      <w:r>
        <w:rPr>
          <w:lang w:val="ru-RU"/>
        </w:rPr>
        <w:t>цифровой</w:t>
      </w:r>
      <w:r w:rsidRPr="009703F0">
        <w:rPr>
          <w:lang w:val="ru-RU"/>
        </w:rPr>
        <w:t xml:space="preserve"> </w:t>
      </w:r>
      <w:r>
        <w:rPr>
          <w:lang w:val="ru-RU"/>
        </w:rPr>
        <w:t>обработкой</w:t>
      </w:r>
      <w:r w:rsidRPr="009703F0">
        <w:rPr>
          <w:lang w:val="ru-RU"/>
        </w:rPr>
        <w:t xml:space="preserve"> </w:t>
      </w:r>
      <w:r>
        <w:rPr>
          <w:lang w:val="ru-RU"/>
        </w:rPr>
        <w:t>д</w:t>
      </w:r>
      <w:r w:rsidR="004F3FC2">
        <w:rPr>
          <w:lang w:val="ru-RU"/>
        </w:rPr>
        <w:t>анных</w:t>
      </w:r>
      <w:r w:rsidRPr="009703F0">
        <w:rPr>
          <w:lang w:val="ru-RU"/>
        </w:rPr>
        <w:t xml:space="preserve"> </w:t>
      </w:r>
      <w:r>
        <w:rPr>
          <w:lang w:val="ru-RU"/>
        </w:rPr>
        <w:t>возникает</w:t>
      </w:r>
      <w:r w:rsidRPr="009703F0">
        <w:rPr>
          <w:lang w:val="ru-RU"/>
        </w:rPr>
        <w:t xml:space="preserve"> </w:t>
      </w:r>
      <w:r>
        <w:rPr>
          <w:lang w:val="ru-RU"/>
        </w:rPr>
        <w:t>ряд</w:t>
      </w:r>
      <w:r w:rsidRPr="009703F0">
        <w:rPr>
          <w:lang w:val="ru-RU"/>
        </w:rPr>
        <w:t xml:space="preserve"> </w:t>
      </w:r>
      <w:r>
        <w:rPr>
          <w:lang w:val="ru-RU"/>
        </w:rPr>
        <w:t>новых</w:t>
      </w:r>
      <w:r w:rsidRPr="009703F0">
        <w:rPr>
          <w:lang w:val="ru-RU"/>
        </w:rPr>
        <w:t xml:space="preserve"> </w:t>
      </w:r>
      <w:r>
        <w:rPr>
          <w:lang w:val="ru-RU"/>
        </w:rPr>
        <w:t>проблем</w:t>
      </w:r>
      <w:r w:rsidRPr="009703F0">
        <w:rPr>
          <w:lang w:val="ru-RU"/>
        </w:rPr>
        <w:t>.</w:t>
      </w:r>
      <w:r>
        <w:rPr>
          <w:lang w:val="ru-RU"/>
        </w:rPr>
        <w:t xml:space="preserve"> Некоторые</w:t>
      </w:r>
      <w:r w:rsidRPr="004F3FC2">
        <w:rPr>
          <w:lang w:val="ru-RU"/>
        </w:rPr>
        <w:t xml:space="preserve"> </w:t>
      </w:r>
      <w:r>
        <w:rPr>
          <w:lang w:val="ru-RU"/>
        </w:rPr>
        <w:t>из</w:t>
      </w:r>
      <w:r w:rsidRPr="004F3FC2">
        <w:rPr>
          <w:lang w:val="ru-RU"/>
        </w:rPr>
        <w:t xml:space="preserve"> </w:t>
      </w:r>
      <w:r>
        <w:rPr>
          <w:lang w:val="ru-RU"/>
        </w:rPr>
        <w:t>них</w:t>
      </w:r>
      <w:r w:rsidRPr="004F3FC2">
        <w:rPr>
          <w:lang w:val="ru-RU"/>
        </w:rPr>
        <w:t xml:space="preserve"> </w:t>
      </w:r>
      <w:r>
        <w:rPr>
          <w:lang w:val="ru-RU"/>
        </w:rPr>
        <w:t>перечисляются</w:t>
      </w:r>
      <w:r w:rsidRPr="004F3FC2">
        <w:rPr>
          <w:lang w:val="ru-RU"/>
        </w:rPr>
        <w:t xml:space="preserve"> </w:t>
      </w:r>
      <w:r>
        <w:rPr>
          <w:lang w:val="ru-RU"/>
        </w:rPr>
        <w:t>ниже</w:t>
      </w:r>
      <w:r w:rsidRPr="004F3FC2">
        <w:rPr>
          <w:lang w:val="ru-RU"/>
        </w:rPr>
        <w:t xml:space="preserve">: </w:t>
      </w:r>
    </w:p>
    <w:p w:rsidR="00D16D72" w:rsidRPr="007F3369" w:rsidRDefault="00CA2FBB" w:rsidP="004B308B">
      <w:pPr>
        <w:pStyle w:val="ONUME"/>
        <w:numPr>
          <w:ilvl w:val="1"/>
          <w:numId w:val="2"/>
        </w:numPr>
        <w:rPr>
          <w:lang w:val="ru-RU"/>
        </w:rPr>
      </w:pPr>
      <w:r>
        <w:rPr>
          <w:i/>
          <w:lang w:val="ru-RU"/>
        </w:rPr>
        <w:t>а</w:t>
      </w:r>
      <w:r w:rsidR="009703F0">
        <w:rPr>
          <w:i/>
          <w:lang w:val="ru-RU"/>
        </w:rPr>
        <w:t>утентичность</w:t>
      </w:r>
      <w:r w:rsidR="009703F0" w:rsidRPr="00022898">
        <w:rPr>
          <w:i/>
          <w:lang w:val="ru-RU"/>
        </w:rPr>
        <w:t xml:space="preserve"> </w:t>
      </w:r>
      <w:r w:rsidR="00B53CE4">
        <w:rPr>
          <w:i/>
          <w:lang w:val="ru-RU"/>
        </w:rPr>
        <w:t>цифров</w:t>
      </w:r>
      <w:r w:rsidR="004F3FC2">
        <w:rPr>
          <w:i/>
          <w:lang w:val="ru-RU"/>
        </w:rPr>
        <w:t>ых документов</w:t>
      </w:r>
      <w:r w:rsidR="00022898" w:rsidRPr="00022898">
        <w:rPr>
          <w:lang w:val="ru-RU"/>
        </w:rPr>
        <w:t xml:space="preserve">:  </w:t>
      </w:r>
      <w:r w:rsidR="00022898">
        <w:rPr>
          <w:lang w:val="ru-RU"/>
        </w:rPr>
        <w:t>в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большинстве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стран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принимаются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нормативно</w:t>
      </w:r>
      <w:r w:rsidR="00022898" w:rsidRPr="00022898">
        <w:rPr>
          <w:lang w:val="ru-RU"/>
        </w:rPr>
        <w:t>-</w:t>
      </w:r>
      <w:r w:rsidR="00022898">
        <w:rPr>
          <w:lang w:val="ru-RU"/>
        </w:rPr>
        <w:t>правовые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акты</w:t>
      </w:r>
      <w:r w:rsidR="00022898" w:rsidRPr="00022898">
        <w:rPr>
          <w:lang w:val="ru-RU"/>
        </w:rPr>
        <w:t xml:space="preserve">, </w:t>
      </w:r>
      <w:r w:rsidR="00022898">
        <w:rPr>
          <w:lang w:val="ru-RU"/>
        </w:rPr>
        <w:t>придающие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законный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характер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электронным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документам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и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электронным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транзакциям</w:t>
      </w:r>
      <w:r w:rsidR="00022898" w:rsidRPr="00022898">
        <w:rPr>
          <w:lang w:val="ru-RU"/>
        </w:rPr>
        <w:t xml:space="preserve">, </w:t>
      </w:r>
      <w:r w:rsidR="00022898">
        <w:rPr>
          <w:lang w:val="ru-RU"/>
        </w:rPr>
        <w:t>причем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 xml:space="preserve">не только в отношении государственных услуг, но и для обеспечения деятельности компаний, </w:t>
      </w:r>
      <w:r w:rsidR="00022898">
        <w:rPr>
          <w:lang w:val="ru-RU"/>
        </w:rPr>
        <w:lastRenderedPageBreak/>
        <w:t>занимающихся торговлей в Интернете.  В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отсутствие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такой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нормативно</w:t>
      </w:r>
      <w:r w:rsidR="00022898" w:rsidRPr="00022898">
        <w:rPr>
          <w:lang w:val="ru-RU"/>
        </w:rPr>
        <w:t>-</w:t>
      </w:r>
      <w:r w:rsidR="00022898">
        <w:rPr>
          <w:lang w:val="ru-RU"/>
        </w:rPr>
        <w:t>правовой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базы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цифровые</w:t>
      </w:r>
      <w:r w:rsidR="00022898" w:rsidRPr="00022898">
        <w:rPr>
          <w:lang w:val="ru-RU"/>
        </w:rPr>
        <w:t xml:space="preserve"> </w:t>
      </w:r>
      <w:r w:rsidR="00022898">
        <w:rPr>
          <w:lang w:val="ru-RU"/>
        </w:rPr>
        <w:t>документы</w:t>
      </w:r>
      <w:r w:rsidR="00022898" w:rsidRPr="00022898">
        <w:rPr>
          <w:lang w:val="ru-RU"/>
        </w:rPr>
        <w:t xml:space="preserve"> </w:t>
      </w:r>
      <w:r w:rsidR="008B3497">
        <w:rPr>
          <w:lang w:val="ru-RU"/>
        </w:rPr>
        <w:t xml:space="preserve">не </w:t>
      </w:r>
      <w:r w:rsidR="00022898">
        <w:rPr>
          <w:lang w:val="ru-RU"/>
        </w:rPr>
        <w:t>могут</w:t>
      </w:r>
      <w:r w:rsidR="008B3497">
        <w:rPr>
          <w:lang w:val="ru-RU"/>
        </w:rPr>
        <w:t xml:space="preserve"> </w:t>
      </w:r>
      <w:r>
        <w:rPr>
          <w:lang w:val="ru-RU"/>
        </w:rPr>
        <w:t>считаться аутентичными;</w:t>
      </w:r>
    </w:p>
    <w:p w:rsidR="00D6535E" w:rsidRPr="008F494E" w:rsidRDefault="00CA2FBB" w:rsidP="004B308B">
      <w:pPr>
        <w:pStyle w:val="ONUME"/>
        <w:numPr>
          <w:ilvl w:val="1"/>
          <w:numId w:val="2"/>
        </w:numPr>
        <w:rPr>
          <w:lang w:val="ru-RU"/>
        </w:rPr>
      </w:pPr>
      <w:r>
        <w:rPr>
          <w:i/>
          <w:lang w:val="ru-RU"/>
        </w:rPr>
        <w:t>с</w:t>
      </w:r>
      <w:r w:rsidR="00022898">
        <w:rPr>
          <w:i/>
          <w:lang w:val="ru-RU"/>
        </w:rPr>
        <w:t>истемы</w:t>
      </w:r>
      <w:r w:rsidR="00022898" w:rsidRPr="008F494E">
        <w:rPr>
          <w:i/>
          <w:lang w:val="ru-RU"/>
        </w:rPr>
        <w:t xml:space="preserve"> </w:t>
      </w:r>
      <w:r w:rsidR="00022898">
        <w:rPr>
          <w:i/>
          <w:lang w:val="ru-RU"/>
        </w:rPr>
        <w:t>онлайн</w:t>
      </w:r>
      <w:r w:rsidR="00344DF3">
        <w:rPr>
          <w:i/>
          <w:lang w:val="ru-RU"/>
        </w:rPr>
        <w:t xml:space="preserve">овых </w:t>
      </w:r>
      <w:r w:rsidR="00022898" w:rsidRPr="00022898">
        <w:rPr>
          <w:lang w:val="ru-RU"/>
        </w:rPr>
        <w:t>платежей</w:t>
      </w:r>
      <w:r w:rsidR="00022898" w:rsidRPr="008F494E">
        <w:rPr>
          <w:lang w:val="ru-RU"/>
        </w:rPr>
        <w:t xml:space="preserve">:  </w:t>
      </w:r>
      <w:r w:rsidR="008B3497">
        <w:rPr>
          <w:lang w:val="ru-RU"/>
        </w:rPr>
        <w:t>ч</w:t>
      </w:r>
      <w:r w:rsidR="00022898">
        <w:rPr>
          <w:lang w:val="ru-RU"/>
        </w:rPr>
        <w:t>исло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глобальных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платежных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систем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является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крайне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ограниченным</w:t>
      </w:r>
      <w:r w:rsidR="00022898" w:rsidRPr="008F494E">
        <w:rPr>
          <w:lang w:val="ru-RU"/>
        </w:rPr>
        <w:t xml:space="preserve">, </w:t>
      </w:r>
      <w:r w:rsidR="00022898">
        <w:rPr>
          <w:lang w:val="ru-RU"/>
        </w:rPr>
        <w:t>а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существующие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системы</w:t>
      </w:r>
      <w:r w:rsidR="00022898" w:rsidRPr="008F494E">
        <w:rPr>
          <w:lang w:val="ru-RU"/>
        </w:rPr>
        <w:t xml:space="preserve"> (</w:t>
      </w:r>
      <w:r w:rsidR="00022898">
        <w:rPr>
          <w:lang w:val="ru-RU"/>
        </w:rPr>
        <w:t>например</w:t>
      </w:r>
      <w:r w:rsidR="00022898" w:rsidRPr="008F494E">
        <w:rPr>
          <w:lang w:val="ru-RU"/>
        </w:rPr>
        <w:t xml:space="preserve">, </w:t>
      </w:r>
      <w:r w:rsidR="00022898">
        <w:rPr>
          <w:lang w:val="ru-RU"/>
        </w:rPr>
        <w:t>кредитные</w:t>
      </w:r>
      <w:r w:rsidR="00022898" w:rsidRPr="008F494E">
        <w:rPr>
          <w:lang w:val="ru-RU"/>
        </w:rPr>
        <w:t xml:space="preserve"> </w:t>
      </w:r>
      <w:r w:rsidR="00022898">
        <w:rPr>
          <w:lang w:val="ru-RU"/>
        </w:rPr>
        <w:t>карточки</w:t>
      </w:r>
      <w:r w:rsidR="00022898" w:rsidRPr="008F494E">
        <w:rPr>
          <w:lang w:val="ru-RU"/>
        </w:rPr>
        <w:t xml:space="preserve">) </w:t>
      </w:r>
      <w:r w:rsidR="008F494E">
        <w:rPr>
          <w:lang w:val="ru-RU"/>
        </w:rPr>
        <w:t>могут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не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подходить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для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целей</w:t>
      </w:r>
      <w:r w:rsidR="008F494E" w:rsidRPr="008F494E">
        <w:rPr>
          <w:lang w:val="ru-RU"/>
        </w:rPr>
        <w:t xml:space="preserve">, </w:t>
      </w:r>
      <w:r w:rsidR="008F494E">
        <w:rPr>
          <w:lang w:val="ru-RU"/>
        </w:rPr>
        <w:t>связанных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со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сферой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государственных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услуг.  В сотрудничестве с местными организациями, занимающимися оказанием финансовых услуг, всем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ВИС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необходимо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внедрить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у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себя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системы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оплаты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услуг</w:t>
      </w:r>
      <w:r w:rsidR="008F494E" w:rsidRPr="008F494E">
        <w:rPr>
          <w:lang w:val="ru-RU"/>
        </w:rPr>
        <w:t>.</w:t>
      </w:r>
      <w:r w:rsidR="008F494E">
        <w:rPr>
          <w:lang w:val="ru-RU"/>
        </w:rPr>
        <w:t xml:space="preserve">  Во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многих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странах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решению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данной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проблемы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способствует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создание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централизованных портал</w:t>
      </w:r>
      <w:r>
        <w:rPr>
          <w:lang w:val="ru-RU"/>
        </w:rPr>
        <w:t>ов «электронного правительства»;</w:t>
      </w:r>
      <w:r w:rsidR="008F494E">
        <w:rPr>
          <w:lang w:val="ru-RU"/>
        </w:rPr>
        <w:t xml:space="preserve"> </w:t>
      </w:r>
    </w:p>
    <w:p w:rsidR="00D175EA" w:rsidRPr="007F3369" w:rsidRDefault="00CA2FBB" w:rsidP="004B308B">
      <w:pPr>
        <w:pStyle w:val="ONUME"/>
        <w:numPr>
          <w:ilvl w:val="1"/>
          <w:numId w:val="2"/>
        </w:numPr>
        <w:rPr>
          <w:lang w:val="ru-RU"/>
        </w:rPr>
      </w:pPr>
      <w:r>
        <w:rPr>
          <w:i/>
          <w:lang w:val="ru-RU"/>
        </w:rPr>
        <w:t>т</w:t>
      </w:r>
      <w:r w:rsidR="008F494E">
        <w:rPr>
          <w:i/>
          <w:lang w:val="ru-RU"/>
        </w:rPr>
        <w:t>ребования</w:t>
      </w:r>
      <w:r w:rsidR="008F494E" w:rsidRPr="008F494E">
        <w:rPr>
          <w:i/>
          <w:lang w:val="ru-RU"/>
        </w:rPr>
        <w:t xml:space="preserve">, </w:t>
      </w:r>
      <w:r w:rsidR="008F494E">
        <w:rPr>
          <w:i/>
          <w:lang w:val="ru-RU"/>
        </w:rPr>
        <w:t>касающиеся</w:t>
      </w:r>
      <w:r w:rsidR="008F494E" w:rsidRPr="008F494E">
        <w:rPr>
          <w:i/>
          <w:lang w:val="ru-RU"/>
        </w:rPr>
        <w:t xml:space="preserve"> </w:t>
      </w:r>
      <w:r w:rsidR="008F494E">
        <w:rPr>
          <w:i/>
          <w:lang w:val="ru-RU"/>
        </w:rPr>
        <w:t>авторизации</w:t>
      </w:r>
      <w:r w:rsidR="008F494E" w:rsidRPr="008F494E">
        <w:rPr>
          <w:i/>
          <w:lang w:val="ru-RU"/>
        </w:rPr>
        <w:t xml:space="preserve"> </w:t>
      </w:r>
      <w:r w:rsidR="008F494E">
        <w:rPr>
          <w:i/>
          <w:lang w:val="ru-RU"/>
        </w:rPr>
        <w:t>и</w:t>
      </w:r>
      <w:r w:rsidR="008F494E" w:rsidRPr="008F494E">
        <w:rPr>
          <w:i/>
          <w:lang w:val="ru-RU"/>
        </w:rPr>
        <w:t xml:space="preserve"> </w:t>
      </w:r>
      <w:r w:rsidR="008F494E">
        <w:rPr>
          <w:i/>
          <w:lang w:val="ru-RU"/>
        </w:rPr>
        <w:t>подписи</w:t>
      </w:r>
      <w:r w:rsidR="008F494E" w:rsidRPr="008F494E">
        <w:rPr>
          <w:lang w:val="ru-RU"/>
        </w:rPr>
        <w:t>:</w:t>
      </w:r>
      <w:r w:rsidR="004B308B" w:rsidRPr="008F494E">
        <w:rPr>
          <w:lang w:val="ru-RU"/>
        </w:rPr>
        <w:t xml:space="preserve">  </w:t>
      </w:r>
      <w:r w:rsidR="008F494E">
        <w:rPr>
          <w:lang w:val="ru-RU"/>
        </w:rPr>
        <w:t>ВИС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необходимо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создать</w:t>
      </w:r>
      <w:r w:rsidR="008F494E" w:rsidRPr="008F494E">
        <w:rPr>
          <w:lang w:val="ru-RU"/>
        </w:rPr>
        <w:t xml:space="preserve"> </w:t>
      </w:r>
      <w:r w:rsidR="008F494E">
        <w:rPr>
          <w:lang w:val="ru-RU"/>
        </w:rPr>
        <w:t>онлайн</w:t>
      </w:r>
      <w:r w:rsidR="00344DF3">
        <w:rPr>
          <w:lang w:val="ru-RU"/>
        </w:rPr>
        <w:t xml:space="preserve">овые </w:t>
      </w:r>
      <w:r w:rsidR="008F494E">
        <w:rPr>
          <w:lang w:val="ru-RU"/>
        </w:rPr>
        <w:t>системы</w:t>
      </w:r>
      <w:r w:rsidR="008F494E" w:rsidRPr="008F494E">
        <w:rPr>
          <w:lang w:val="ru-RU"/>
        </w:rPr>
        <w:t xml:space="preserve">, </w:t>
      </w:r>
      <w:r w:rsidR="008F494E">
        <w:rPr>
          <w:lang w:val="ru-RU"/>
        </w:rPr>
        <w:t>предусматривающие возможности авторизации пользователей</w:t>
      </w:r>
      <w:r w:rsidR="006437C2">
        <w:rPr>
          <w:lang w:val="ru-RU"/>
        </w:rPr>
        <w:t xml:space="preserve"> и приема электронных подписей.  Данная</w:t>
      </w:r>
      <w:r w:rsidR="006437C2" w:rsidRPr="00FB07F5">
        <w:rPr>
          <w:lang w:val="ru-RU"/>
        </w:rPr>
        <w:t xml:space="preserve"> </w:t>
      </w:r>
      <w:r w:rsidR="006437C2">
        <w:rPr>
          <w:lang w:val="ru-RU"/>
        </w:rPr>
        <w:t>проблема</w:t>
      </w:r>
      <w:r w:rsidR="006437C2" w:rsidRPr="00FB07F5">
        <w:rPr>
          <w:lang w:val="ru-RU"/>
        </w:rPr>
        <w:t xml:space="preserve"> </w:t>
      </w:r>
      <w:r w:rsidR="006437C2">
        <w:rPr>
          <w:lang w:val="ru-RU"/>
        </w:rPr>
        <w:t>может</w:t>
      </w:r>
      <w:r w:rsidR="006437C2" w:rsidRPr="00FB07F5">
        <w:rPr>
          <w:lang w:val="ru-RU"/>
        </w:rPr>
        <w:t xml:space="preserve"> </w:t>
      </w:r>
      <w:r w:rsidR="006437C2">
        <w:rPr>
          <w:lang w:val="ru-RU"/>
        </w:rPr>
        <w:t>также</w:t>
      </w:r>
      <w:r w:rsidR="006437C2" w:rsidRPr="00FB07F5">
        <w:rPr>
          <w:lang w:val="ru-RU"/>
        </w:rPr>
        <w:t xml:space="preserve"> </w:t>
      </w:r>
      <w:r w:rsidR="006437C2">
        <w:rPr>
          <w:lang w:val="ru-RU"/>
        </w:rPr>
        <w:t>быть</w:t>
      </w:r>
      <w:r w:rsidR="006437C2" w:rsidRPr="00FB07F5">
        <w:rPr>
          <w:lang w:val="ru-RU"/>
        </w:rPr>
        <w:t xml:space="preserve"> </w:t>
      </w:r>
      <w:r w:rsidR="006437C2">
        <w:rPr>
          <w:lang w:val="ru-RU"/>
        </w:rPr>
        <w:t>решена</w:t>
      </w:r>
      <w:r w:rsidR="006437C2" w:rsidRPr="00FB07F5">
        <w:rPr>
          <w:lang w:val="ru-RU"/>
        </w:rPr>
        <w:t xml:space="preserve"> </w:t>
      </w:r>
      <w:r w:rsidR="00FB07F5">
        <w:rPr>
          <w:lang w:val="ru-RU"/>
        </w:rPr>
        <w:t>путем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принятия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внутригосударственных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нормативно-правовых актов и реализации инициатив по внедрению элементов «электронного правительства»</w:t>
      </w:r>
      <w:r>
        <w:rPr>
          <w:lang w:val="ru-RU"/>
        </w:rPr>
        <w:t>;</w:t>
      </w:r>
      <w:r w:rsidR="00FB07F5">
        <w:rPr>
          <w:lang w:val="ru-RU"/>
        </w:rPr>
        <w:t xml:space="preserve"> </w:t>
      </w:r>
      <w:r w:rsidR="006437C2" w:rsidRPr="00FB07F5">
        <w:rPr>
          <w:lang w:val="ru-RU"/>
        </w:rPr>
        <w:t xml:space="preserve"> </w:t>
      </w:r>
    </w:p>
    <w:p w:rsidR="000F16D4" w:rsidRPr="007F3369" w:rsidRDefault="00CA2FBB" w:rsidP="004B308B">
      <w:pPr>
        <w:pStyle w:val="ONUME"/>
        <w:numPr>
          <w:ilvl w:val="1"/>
          <w:numId w:val="2"/>
        </w:numPr>
        <w:rPr>
          <w:lang w:val="ru-RU"/>
        </w:rPr>
      </w:pPr>
      <w:r>
        <w:rPr>
          <w:i/>
          <w:lang w:val="ru-RU"/>
        </w:rPr>
        <w:t>к</w:t>
      </w:r>
      <w:r w:rsidR="00FB07F5">
        <w:rPr>
          <w:i/>
          <w:lang w:val="ru-RU"/>
        </w:rPr>
        <w:t>онфиденциальность</w:t>
      </w:r>
      <w:r w:rsidR="00FB07F5" w:rsidRPr="00FB07F5">
        <w:rPr>
          <w:i/>
          <w:lang w:val="ru-RU"/>
        </w:rPr>
        <w:t xml:space="preserve"> </w:t>
      </w:r>
      <w:r w:rsidR="00FB07F5">
        <w:rPr>
          <w:i/>
          <w:lang w:val="ru-RU"/>
        </w:rPr>
        <w:t>и</w:t>
      </w:r>
      <w:r w:rsidR="00FB07F5" w:rsidRPr="00FB07F5">
        <w:rPr>
          <w:i/>
          <w:lang w:val="ru-RU"/>
        </w:rPr>
        <w:t xml:space="preserve"> </w:t>
      </w:r>
      <w:r w:rsidR="00FB07F5">
        <w:rPr>
          <w:i/>
          <w:lang w:val="ru-RU"/>
        </w:rPr>
        <w:t>безопасность</w:t>
      </w:r>
      <w:r w:rsidR="00FB07F5" w:rsidRPr="00FB07F5">
        <w:rPr>
          <w:i/>
          <w:lang w:val="ru-RU"/>
        </w:rPr>
        <w:t xml:space="preserve"> </w:t>
      </w:r>
      <w:r w:rsidR="00FB07F5">
        <w:rPr>
          <w:i/>
          <w:lang w:val="ru-RU"/>
        </w:rPr>
        <w:t>онлайн</w:t>
      </w:r>
      <w:r w:rsidR="00344DF3">
        <w:rPr>
          <w:i/>
          <w:lang w:val="ru-RU"/>
        </w:rPr>
        <w:t xml:space="preserve">овых </w:t>
      </w:r>
      <w:r w:rsidR="00FB07F5">
        <w:rPr>
          <w:i/>
          <w:lang w:val="ru-RU"/>
        </w:rPr>
        <w:t>транзакций</w:t>
      </w:r>
      <w:r w:rsidR="00FB07F5" w:rsidRPr="00FB07F5">
        <w:rPr>
          <w:lang w:val="ru-RU"/>
        </w:rPr>
        <w:t xml:space="preserve">:  </w:t>
      </w:r>
      <w:r w:rsidR="00FB07F5">
        <w:rPr>
          <w:lang w:val="ru-RU"/>
        </w:rPr>
        <w:t>пользователям</w:t>
      </w:r>
      <w:r w:rsidR="00FB07F5" w:rsidRPr="00FB07F5">
        <w:rPr>
          <w:lang w:val="ru-RU"/>
        </w:rPr>
        <w:t xml:space="preserve">, </w:t>
      </w:r>
      <w:r w:rsidR="00FB07F5">
        <w:rPr>
          <w:lang w:val="ru-RU"/>
        </w:rPr>
        <w:t>подключающимся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к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порталам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электронных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услуг</w:t>
      </w:r>
      <w:r w:rsidR="00FB07F5" w:rsidRPr="00FB07F5">
        <w:rPr>
          <w:lang w:val="ru-RU"/>
        </w:rPr>
        <w:t xml:space="preserve">, </w:t>
      </w:r>
      <w:r w:rsidR="00FB07F5">
        <w:rPr>
          <w:lang w:val="ru-RU"/>
        </w:rPr>
        <w:t>необходимо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быть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уверенными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в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конфиденциальности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проводимых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ими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транзакций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и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их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защищенности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от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вмешательства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третьих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лиц</w:t>
      </w:r>
      <w:r>
        <w:rPr>
          <w:lang w:val="ru-RU"/>
        </w:rPr>
        <w:t>;</w:t>
      </w:r>
      <w:r w:rsidR="00FB07F5">
        <w:rPr>
          <w:lang w:val="ru-RU"/>
        </w:rPr>
        <w:t xml:space="preserve"> </w:t>
      </w:r>
    </w:p>
    <w:p w:rsidR="000F16D4" w:rsidRPr="007F3369" w:rsidRDefault="00CA2FBB" w:rsidP="004B308B">
      <w:pPr>
        <w:pStyle w:val="ONUME"/>
        <w:numPr>
          <w:ilvl w:val="1"/>
          <w:numId w:val="2"/>
        </w:numPr>
        <w:rPr>
          <w:lang w:val="ru-RU"/>
        </w:rPr>
      </w:pPr>
      <w:r>
        <w:rPr>
          <w:i/>
          <w:lang w:val="ru-RU"/>
        </w:rPr>
        <w:t>п</w:t>
      </w:r>
      <w:r w:rsidR="00FB07F5">
        <w:rPr>
          <w:i/>
          <w:lang w:val="ru-RU"/>
        </w:rPr>
        <w:t>рочие</w:t>
      </w:r>
      <w:r w:rsidR="00FB07F5" w:rsidRPr="00FB07F5">
        <w:rPr>
          <w:i/>
          <w:lang w:val="ru-RU"/>
        </w:rPr>
        <w:t xml:space="preserve"> </w:t>
      </w:r>
      <w:r w:rsidR="00FB07F5">
        <w:rPr>
          <w:i/>
          <w:lang w:val="ru-RU"/>
        </w:rPr>
        <w:t>вопросы</w:t>
      </w:r>
      <w:r w:rsidR="00FB07F5" w:rsidRPr="00FB07F5">
        <w:rPr>
          <w:i/>
          <w:lang w:val="ru-RU"/>
        </w:rPr>
        <w:t xml:space="preserve"> </w:t>
      </w:r>
      <w:r w:rsidR="00FB07F5">
        <w:rPr>
          <w:i/>
          <w:lang w:val="ru-RU"/>
        </w:rPr>
        <w:t>безопасности</w:t>
      </w:r>
      <w:r w:rsidR="00FB07F5" w:rsidRPr="00FB07F5">
        <w:rPr>
          <w:lang w:val="ru-RU"/>
        </w:rPr>
        <w:t xml:space="preserve">:  </w:t>
      </w:r>
      <w:r w:rsidR="00FB07F5">
        <w:rPr>
          <w:lang w:val="ru-RU"/>
        </w:rPr>
        <w:t>как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и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в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случае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со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всеми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прочими</w:t>
      </w:r>
      <w:r w:rsidR="00FB07F5" w:rsidRPr="00FB07F5">
        <w:rPr>
          <w:lang w:val="ru-RU"/>
        </w:rPr>
        <w:t xml:space="preserve"> </w:t>
      </w:r>
      <w:r w:rsidR="00FB07F5">
        <w:rPr>
          <w:lang w:val="ru-RU"/>
        </w:rPr>
        <w:t>ИКТ</w:t>
      </w:r>
      <w:r w:rsidR="00FB07F5" w:rsidRPr="00FB07F5">
        <w:rPr>
          <w:lang w:val="ru-RU"/>
        </w:rPr>
        <w:t>-</w:t>
      </w:r>
      <w:r w:rsidR="00FB07F5">
        <w:rPr>
          <w:lang w:val="ru-RU"/>
        </w:rPr>
        <w:t>системами, работающими в онлайн</w:t>
      </w:r>
      <w:r w:rsidR="00344DF3">
        <w:rPr>
          <w:lang w:val="ru-RU"/>
        </w:rPr>
        <w:t xml:space="preserve">овом </w:t>
      </w:r>
      <w:r w:rsidR="00FB07F5">
        <w:rPr>
          <w:lang w:val="ru-RU"/>
        </w:rPr>
        <w:t xml:space="preserve">режиме, </w:t>
      </w:r>
      <w:r w:rsidR="00175F8B">
        <w:rPr>
          <w:lang w:val="ru-RU"/>
        </w:rPr>
        <w:t xml:space="preserve">в </w:t>
      </w:r>
      <w:r w:rsidR="00C974BF">
        <w:rPr>
          <w:lang w:val="ru-RU"/>
        </w:rPr>
        <w:t>этой</w:t>
      </w:r>
      <w:r w:rsidR="00175F8B">
        <w:rPr>
          <w:lang w:val="ru-RU"/>
        </w:rPr>
        <w:t xml:space="preserve"> связи возникают многочисленные риски, связанные с безопасностью.  ВИС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>могут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>не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>располагать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>внутренними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>кадровыми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>возможностями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>для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>решения</w:t>
      </w:r>
      <w:r w:rsidR="00175F8B" w:rsidRPr="00175F8B">
        <w:rPr>
          <w:lang w:val="ru-RU"/>
        </w:rPr>
        <w:t xml:space="preserve"> </w:t>
      </w:r>
      <w:r w:rsidR="00175F8B">
        <w:rPr>
          <w:lang w:val="ru-RU"/>
        </w:rPr>
        <w:t xml:space="preserve">проблем безопасности на высоком уровне. </w:t>
      </w:r>
      <w:r w:rsidR="000F16D4" w:rsidRPr="00175F8B">
        <w:rPr>
          <w:lang w:val="ru-RU"/>
        </w:rPr>
        <w:t xml:space="preserve"> </w:t>
      </w:r>
    </w:p>
    <w:p w:rsidR="00397D1B" w:rsidRPr="007F3369" w:rsidRDefault="00D72F69" w:rsidP="0004236D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Pr="00DF7027">
        <w:rPr>
          <w:lang w:val="ru-RU"/>
        </w:rPr>
        <w:t xml:space="preserve"> </w:t>
      </w:r>
      <w:r>
        <w:rPr>
          <w:lang w:val="ru-RU"/>
        </w:rPr>
        <w:t>тех</w:t>
      </w:r>
      <w:r w:rsidRPr="00DF7027">
        <w:rPr>
          <w:lang w:val="ru-RU"/>
        </w:rPr>
        <w:t xml:space="preserve"> </w:t>
      </w:r>
      <w:r>
        <w:rPr>
          <w:lang w:val="ru-RU"/>
        </w:rPr>
        <w:t>случаях</w:t>
      </w:r>
      <w:r w:rsidRPr="00DF7027">
        <w:rPr>
          <w:lang w:val="ru-RU"/>
        </w:rPr>
        <w:t xml:space="preserve">, </w:t>
      </w:r>
      <w:r>
        <w:rPr>
          <w:lang w:val="ru-RU"/>
        </w:rPr>
        <w:t>когда</w:t>
      </w:r>
      <w:r w:rsidRPr="00DF7027">
        <w:rPr>
          <w:lang w:val="ru-RU"/>
        </w:rPr>
        <w:t xml:space="preserve"> </w:t>
      </w:r>
      <w:r>
        <w:rPr>
          <w:lang w:val="ru-RU"/>
        </w:rPr>
        <w:t>это</w:t>
      </w:r>
      <w:r w:rsidRPr="00DF7027">
        <w:rPr>
          <w:lang w:val="ru-RU"/>
        </w:rPr>
        <w:t xml:space="preserve"> </w:t>
      </w:r>
      <w:r>
        <w:rPr>
          <w:lang w:val="ru-RU"/>
        </w:rPr>
        <w:t>уместно</w:t>
      </w:r>
      <w:r w:rsidRPr="00DF7027">
        <w:rPr>
          <w:lang w:val="ru-RU"/>
        </w:rPr>
        <w:t xml:space="preserve">, </w:t>
      </w:r>
      <w:r>
        <w:rPr>
          <w:lang w:val="ru-RU"/>
        </w:rPr>
        <w:t>важно</w:t>
      </w:r>
      <w:r w:rsidRPr="00DF7027">
        <w:rPr>
          <w:lang w:val="ru-RU"/>
        </w:rPr>
        <w:t xml:space="preserve"> </w:t>
      </w:r>
      <w:r>
        <w:rPr>
          <w:lang w:val="ru-RU"/>
        </w:rPr>
        <w:t>предпринимать</w:t>
      </w:r>
      <w:r w:rsidRPr="00DF7027">
        <w:rPr>
          <w:lang w:val="ru-RU"/>
        </w:rPr>
        <w:t xml:space="preserve"> </w:t>
      </w:r>
      <w:r>
        <w:rPr>
          <w:lang w:val="ru-RU"/>
        </w:rPr>
        <w:t>шаги</w:t>
      </w:r>
      <w:r w:rsidRPr="00DF7027">
        <w:rPr>
          <w:lang w:val="ru-RU"/>
        </w:rPr>
        <w:t xml:space="preserve"> </w:t>
      </w:r>
      <w:r>
        <w:rPr>
          <w:lang w:val="ru-RU"/>
        </w:rPr>
        <w:t>по</w:t>
      </w:r>
      <w:r w:rsidRPr="00DF7027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DF7027">
        <w:rPr>
          <w:lang w:val="ru-RU"/>
        </w:rPr>
        <w:t xml:space="preserve"> </w:t>
      </w:r>
      <w:r>
        <w:rPr>
          <w:lang w:val="ru-RU"/>
        </w:rPr>
        <w:t>действующих</w:t>
      </w:r>
      <w:r w:rsidRPr="00DF7027">
        <w:rPr>
          <w:lang w:val="ru-RU"/>
        </w:rPr>
        <w:t xml:space="preserve"> </w:t>
      </w:r>
      <w:r>
        <w:rPr>
          <w:lang w:val="ru-RU"/>
        </w:rPr>
        <w:t>проце</w:t>
      </w:r>
      <w:r w:rsidR="00EF77BE">
        <w:rPr>
          <w:lang w:val="ru-RU"/>
        </w:rPr>
        <w:t>ссов</w:t>
      </w:r>
      <w:r w:rsidRPr="00DF7027">
        <w:rPr>
          <w:lang w:val="ru-RU"/>
        </w:rPr>
        <w:t xml:space="preserve">, </w:t>
      </w:r>
      <w:r>
        <w:rPr>
          <w:lang w:val="ru-RU"/>
        </w:rPr>
        <w:t>с</w:t>
      </w:r>
      <w:r w:rsidRPr="00DF7027">
        <w:rPr>
          <w:lang w:val="ru-RU"/>
        </w:rPr>
        <w:t xml:space="preserve"> </w:t>
      </w:r>
      <w:r>
        <w:rPr>
          <w:lang w:val="ru-RU"/>
        </w:rPr>
        <w:t>тем</w:t>
      </w:r>
      <w:r w:rsidRPr="00DF7027">
        <w:rPr>
          <w:lang w:val="ru-RU"/>
        </w:rPr>
        <w:t xml:space="preserve"> </w:t>
      </w:r>
      <w:r>
        <w:rPr>
          <w:lang w:val="ru-RU"/>
        </w:rPr>
        <w:t>чтобы</w:t>
      </w:r>
      <w:r w:rsidRPr="00DF7027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DF7027">
        <w:rPr>
          <w:lang w:val="ru-RU"/>
        </w:rPr>
        <w:t xml:space="preserve"> </w:t>
      </w:r>
      <w:r>
        <w:rPr>
          <w:lang w:val="ru-RU"/>
        </w:rPr>
        <w:t>удовлетворение</w:t>
      </w:r>
      <w:r w:rsidRPr="00DF7027">
        <w:rPr>
          <w:lang w:val="ru-RU"/>
        </w:rPr>
        <w:t xml:space="preserve"> </w:t>
      </w:r>
      <w:r>
        <w:rPr>
          <w:lang w:val="ru-RU"/>
        </w:rPr>
        <w:t>реально</w:t>
      </w:r>
      <w:r w:rsidRPr="00DF7027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DF7027">
        <w:rPr>
          <w:lang w:val="ru-RU"/>
        </w:rPr>
        <w:t xml:space="preserve"> </w:t>
      </w:r>
      <w:r>
        <w:rPr>
          <w:lang w:val="ru-RU"/>
        </w:rPr>
        <w:t>потребностей</w:t>
      </w:r>
      <w:r w:rsidRPr="00DF7027">
        <w:rPr>
          <w:lang w:val="ru-RU"/>
        </w:rPr>
        <w:t>.</w:t>
      </w:r>
      <w:r w:rsidR="00DF7027">
        <w:rPr>
          <w:lang w:val="ru-RU"/>
        </w:rPr>
        <w:t xml:space="preserve">  Имеются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серьезные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риски</w:t>
      </w:r>
      <w:r w:rsidR="00DF7027" w:rsidRPr="00DF7027">
        <w:rPr>
          <w:lang w:val="ru-RU"/>
        </w:rPr>
        <w:t xml:space="preserve">, </w:t>
      </w:r>
      <w:r w:rsidR="00DF7027">
        <w:rPr>
          <w:lang w:val="ru-RU"/>
        </w:rPr>
        <w:t>связанные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со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смешением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понятий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безопасности</w:t>
      </w:r>
      <w:r w:rsidR="00DF7027" w:rsidRPr="00DF7027">
        <w:rPr>
          <w:lang w:val="ru-RU"/>
        </w:rPr>
        <w:t xml:space="preserve">, </w:t>
      </w:r>
      <w:r w:rsidR="00DF7027">
        <w:rPr>
          <w:lang w:val="ru-RU"/>
        </w:rPr>
        <w:t>аутентичности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и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конфиденциальности</w:t>
      </w:r>
      <w:r w:rsidR="00DF7027" w:rsidRPr="00DF7027">
        <w:rPr>
          <w:lang w:val="ru-RU"/>
        </w:rPr>
        <w:t xml:space="preserve">, </w:t>
      </w:r>
      <w:r w:rsidR="00DF7027">
        <w:rPr>
          <w:lang w:val="ru-RU"/>
        </w:rPr>
        <w:t>что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требует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наличия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необходимой</w:t>
      </w:r>
      <w:r w:rsidR="00DF7027" w:rsidRPr="00DF7027">
        <w:rPr>
          <w:lang w:val="ru-RU"/>
        </w:rPr>
        <w:t xml:space="preserve"> </w:t>
      </w:r>
      <w:r w:rsidR="00DF7027">
        <w:rPr>
          <w:lang w:val="ru-RU"/>
        </w:rPr>
        <w:t>квалификации у тех, кто занимается разработкой соответствующих решений.</w:t>
      </w:r>
    </w:p>
    <w:p w:rsidR="000F16D4" w:rsidRPr="00DF7027" w:rsidRDefault="00DF7027" w:rsidP="00397D1B">
      <w:pPr>
        <w:pStyle w:val="Heading2"/>
      </w:pPr>
      <w:r>
        <w:rPr>
          <w:lang w:val="ru-RU"/>
        </w:rPr>
        <w:t>СТРУКТУРА</w:t>
      </w:r>
      <w:r w:rsidRPr="00DF7027">
        <w:t xml:space="preserve"> </w:t>
      </w:r>
      <w:r>
        <w:rPr>
          <w:lang w:val="ru-RU"/>
        </w:rPr>
        <w:t>ДАННЫХ</w:t>
      </w:r>
    </w:p>
    <w:p w:rsidR="00E87F56" w:rsidRPr="007F3369" w:rsidRDefault="00270FF9" w:rsidP="00397D1B">
      <w:pPr>
        <w:pStyle w:val="ONUME"/>
        <w:rPr>
          <w:lang w:val="ru-RU"/>
        </w:rPr>
      </w:pPr>
      <w:r>
        <w:rPr>
          <w:lang w:val="ru-RU"/>
        </w:rPr>
        <w:t>Обслуживание</w:t>
      </w:r>
      <w:r w:rsidRPr="00270FF9">
        <w:rPr>
          <w:lang w:val="ru-RU"/>
        </w:rPr>
        <w:t xml:space="preserve"> </w:t>
      </w:r>
      <w:r>
        <w:rPr>
          <w:lang w:val="ru-RU"/>
        </w:rPr>
        <w:t>в</w:t>
      </w:r>
      <w:r w:rsidRPr="00270FF9">
        <w:rPr>
          <w:lang w:val="ru-RU"/>
        </w:rPr>
        <w:t xml:space="preserve"> </w:t>
      </w:r>
      <w:r>
        <w:rPr>
          <w:lang w:val="ru-RU"/>
        </w:rPr>
        <w:t>онлайн</w:t>
      </w:r>
      <w:r w:rsidR="00344DF3">
        <w:rPr>
          <w:lang w:val="ru-RU"/>
        </w:rPr>
        <w:t xml:space="preserve">овом </w:t>
      </w:r>
      <w:r>
        <w:rPr>
          <w:lang w:val="ru-RU"/>
        </w:rPr>
        <w:t>режиме</w:t>
      </w:r>
      <w:r w:rsidRPr="00270FF9">
        <w:rPr>
          <w:lang w:val="ru-RU"/>
        </w:rPr>
        <w:t xml:space="preserve"> </w:t>
      </w:r>
      <w:r>
        <w:rPr>
          <w:lang w:val="ru-RU"/>
        </w:rPr>
        <w:t>позволило</w:t>
      </w:r>
      <w:r w:rsidRPr="00270FF9">
        <w:rPr>
          <w:lang w:val="ru-RU"/>
        </w:rPr>
        <w:t xml:space="preserve"> </w:t>
      </w:r>
      <w:r>
        <w:rPr>
          <w:lang w:val="ru-RU"/>
        </w:rPr>
        <w:t>усовершенствовать</w:t>
      </w:r>
      <w:r w:rsidRPr="00270FF9">
        <w:rPr>
          <w:lang w:val="ru-RU"/>
        </w:rPr>
        <w:t xml:space="preserve"> </w:t>
      </w:r>
      <w:r>
        <w:rPr>
          <w:lang w:val="ru-RU"/>
        </w:rPr>
        <w:t>процесс</w:t>
      </w:r>
      <w:r w:rsidRPr="00270FF9">
        <w:rPr>
          <w:lang w:val="ru-RU"/>
        </w:rPr>
        <w:t xml:space="preserve"> </w:t>
      </w:r>
      <w:r>
        <w:rPr>
          <w:lang w:val="ru-RU"/>
        </w:rPr>
        <w:t>сбора</w:t>
      </w:r>
      <w:r w:rsidRPr="00270FF9">
        <w:rPr>
          <w:lang w:val="ru-RU"/>
        </w:rPr>
        <w:t xml:space="preserve"> </w:t>
      </w:r>
      <w:r>
        <w:rPr>
          <w:lang w:val="ru-RU"/>
        </w:rPr>
        <w:t>данных</w:t>
      </w:r>
      <w:r w:rsidRPr="00270FF9">
        <w:rPr>
          <w:lang w:val="ru-RU"/>
        </w:rPr>
        <w:t xml:space="preserve">, </w:t>
      </w:r>
      <w:r>
        <w:rPr>
          <w:lang w:val="ru-RU"/>
        </w:rPr>
        <w:t>в</w:t>
      </w:r>
      <w:r w:rsidRPr="00270FF9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270FF9">
        <w:rPr>
          <w:lang w:val="ru-RU"/>
        </w:rPr>
        <w:t xml:space="preserve"> – </w:t>
      </w:r>
      <w:r>
        <w:rPr>
          <w:lang w:val="ru-RU"/>
        </w:rPr>
        <w:t>структурированных</w:t>
      </w:r>
      <w:r w:rsidRPr="00270FF9">
        <w:rPr>
          <w:lang w:val="ru-RU"/>
        </w:rPr>
        <w:t xml:space="preserve"> </w:t>
      </w:r>
      <w:r>
        <w:rPr>
          <w:lang w:val="ru-RU"/>
        </w:rPr>
        <w:t>библиографических</w:t>
      </w:r>
      <w:r w:rsidRPr="00270FF9">
        <w:rPr>
          <w:lang w:val="ru-RU"/>
        </w:rPr>
        <w:t xml:space="preserve"> </w:t>
      </w:r>
      <w:r>
        <w:rPr>
          <w:lang w:val="ru-RU"/>
        </w:rPr>
        <w:t>данных</w:t>
      </w:r>
      <w:r w:rsidRPr="00270FF9">
        <w:rPr>
          <w:lang w:val="ru-RU"/>
        </w:rPr>
        <w:t xml:space="preserve">, </w:t>
      </w:r>
      <w:r>
        <w:rPr>
          <w:lang w:val="ru-RU"/>
        </w:rPr>
        <w:t>которые</w:t>
      </w:r>
      <w:r w:rsidRPr="00270FF9">
        <w:rPr>
          <w:lang w:val="ru-RU"/>
        </w:rPr>
        <w:t xml:space="preserve"> </w:t>
      </w:r>
      <w:r>
        <w:rPr>
          <w:lang w:val="ru-RU"/>
        </w:rPr>
        <w:t>являются</w:t>
      </w:r>
      <w:r w:rsidRPr="00270FF9">
        <w:rPr>
          <w:lang w:val="ru-RU"/>
        </w:rPr>
        <w:t xml:space="preserve"> </w:t>
      </w:r>
      <w:r>
        <w:rPr>
          <w:lang w:val="ru-RU"/>
        </w:rPr>
        <w:t>стандартизованными</w:t>
      </w:r>
      <w:r w:rsidRPr="00270FF9">
        <w:rPr>
          <w:lang w:val="ru-RU"/>
        </w:rPr>
        <w:t xml:space="preserve"> </w:t>
      </w:r>
      <w:r>
        <w:rPr>
          <w:lang w:val="ru-RU"/>
        </w:rPr>
        <w:t>и</w:t>
      </w:r>
      <w:r w:rsidRPr="00270FF9">
        <w:rPr>
          <w:lang w:val="ru-RU"/>
        </w:rPr>
        <w:t xml:space="preserve"> </w:t>
      </w:r>
      <w:r>
        <w:rPr>
          <w:lang w:val="ru-RU"/>
        </w:rPr>
        <w:t>четко</w:t>
      </w:r>
      <w:r w:rsidRPr="00270FF9">
        <w:rPr>
          <w:lang w:val="ru-RU"/>
        </w:rPr>
        <w:t xml:space="preserve"> </w:t>
      </w:r>
      <w:r>
        <w:rPr>
          <w:lang w:val="ru-RU"/>
        </w:rPr>
        <w:t>определенными</w:t>
      </w:r>
      <w:r w:rsidRPr="00270FF9">
        <w:rPr>
          <w:lang w:val="ru-RU"/>
        </w:rPr>
        <w:t xml:space="preserve"> </w:t>
      </w:r>
      <w:r>
        <w:rPr>
          <w:lang w:val="ru-RU"/>
        </w:rPr>
        <w:t>в</w:t>
      </w:r>
      <w:r w:rsidRPr="00270FF9">
        <w:rPr>
          <w:lang w:val="ru-RU"/>
        </w:rPr>
        <w:t xml:space="preserve"> </w:t>
      </w:r>
      <w:r>
        <w:rPr>
          <w:lang w:val="ru-RU"/>
        </w:rPr>
        <w:t>рамках</w:t>
      </w:r>
      <w:r w:rsidRPr="00270FF9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270FF9">
        <w:rPr>
          <w:lang w:val="ru-RU"/>
        </w:rPr>
        <w:t xml:space="preserve"> </w:t>
      </w:r>
      <w:r>
        <w:rPr>
          <w:lang w:val="ru-RU"/>
        </w:rPr>
        <w:t>элементов</w:t>
      </w:r>
      <w:r w:rsidRPr="00270FF9">
        <w:rPr>
          <w:lang w:val="ru-RU"/>
        </w:rPr>
        <w:t xml:space="preserve"> </w:t>
      </w:r>
      <w:r>
        <w:rPr>
          <w:lang w:val="ru-RU"/>
        </w:rPr>
        <w:t>нормативно</w:t>
      </w:r>
      <w:r w:rsidRPr="00270FF9">
        <w:rPr>
          <w:lang w:val="ru-RU"/>
        </w:rPr>
        <w:t>-</w:t>
      </w:r>
      <w:r>
        <w:rPr>
          <w:lang w:val="ru-RU"/>
        </w:rPr>
        <w:t>правовой</w:t>
      </w:r>
      <w:r w:rsidRPr="00270FF9">
        <w:rPr>
          <w:lang w:val="ru-RU"/>
        </w:rPr>
        <w:t xml:space="preserve"> </w:t>
      </w:r>
      <w:r>
        <w:rPr>
          <w:lang w:val="ru-RU"/>
        </w:rPr>
        <w:t>базы</w:t>
      </w:r>
      <w:r w:rsidRPr="00270FF9">
        <w:rPr>
          <w:lang w:val="ru-RU"/>
        </w:rPr>
        <w:t xml:space="preserve"> (</w:t>
      </w:r>
      <w:r>
        <w:rPr>
          <w:lang w:val="ru-RU"/>
        </w:rPr>
        <w:t>например</w:t>
      </w:r>
      <w:r w:rsidRPr="00270FF9">
        <w:rPr>
          <w:lang w:val="ru-RU"/>
        </w:rPr>
        <w:t xml:space="preserve">, </w:t>
      </w:r>
      <w:r>
        <w:rPr>
          <w:lang w:val="ru-RU"/>
        </w:rPr>
        <w:t>в</w:t>
      </w:r>
      <w:r w:rsidRPr="00270FF9">
        <w:rPr>
          <w:lang w:val="ru-RU"/>
        </w:rPr>
        <w:t xml:space="preserve"> </w:t>
      </w:r>
      <w:r>
        <w:rPr>
          <w:lang w:val="ru-RU"/>
        </w:rPr>
        <w:t>рамках</w:t>
      </w:r>
      <w:r w:rsidRPr="00270FF9">
        <w:rPr>
          <w:lang w:val="ru-RU"/>
        </w:rPr>
        <w:t xml:space="preserve"> </w:t>
      </w:r>
      <w:r>
        <w:rPr>
          <w:lang w:val="ru-RU"/>
        </w:rPr>
        <w:t>Договора</w:t>
      </w:r>
      <w:r w:rsidRPr="00270FF9">
        <w:rPr>
          <w:lang w:val="ru-RU"/>
        </w:rPr>
        <w:t xml:space="preserve"> </w:t>
      </w:r>
      <w:r>
        <w:rPr>
          <w:lang w:val="ru-RU"/>
        </w:rPr>
        <w:t>о</w:t>
      </w:r>
      <w:r w:rsidRPr="00270FF9">
        <w:rPr>
          <w:lang w:val="ru-RU"/>
        </w:rPr>
        <w:t xml:space="preserve"> </w:t>
      </w:r>
      <w:r>
        <w:rPr>
          <w:lang w:val="ru-RU"/>
        </w:rPr>
        <w:t>патентной</w:t>
      </w:r>
      <w:r w:rsidRPr="00270FF9">
        <w:rPr>
          <w:lang w:val="ru-RU"/>
        </w:rPr>
        <w:t xml:space="preserve"> </w:t>
      </w:r>
      <w:r>
        <w:rPr>
          <w:lang w:val="ru-RU"/>
        </w:rPr>
        <w:t>кооперации</w:t>
      </w:r>
      <w:r w:rsidRPr="00270FF9">
        <w:rPr>
          <w:lang w:val="ru-RU"/>
        </w:rPr>
        <w:t xml:space="preserve"> (</w:t>
      </w:r>
      <w:r>
        <w:t>PLT</w:t>
      </w:r>
      <w:r w:rsidRPr="00270FF9">
        <w:rPr>
          <w:lang w:val="ru-RU"/>
        </w:rPr>
        <w:t xml:space="preserve">)) </w:t>
      </w:r>
      <w:r>
        <w:rPr>
          <w:lang w:val="ru-RU"/>
        </w:rPr>
        <w:t>и</w:t>
      </w:r>
      <w:r w:rsidRPr="00270FF9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270FF9">
        <w:rPr>
          <w:lang w:val="ru-RU"/>
        </w:rPr>
        <w:t xml:space="preserve"> </w:t>
      </w:r>
      <w:r>
        <w:rPr>
          <w:lang w:val="ru-RU"/>
        </w:rPr>
        <w:t>базы</w:t>
      </w:r>
      <w:r w:rsidRPr="00270FF9">
        <w:rPr>
          <w:lang w:val="ru-RU"/>
        </w:rPr>
        <w:t xml:space="preserve"> (</w:t>
      </w:r>
      <w:r>
        <w:rPr>
          <w:lang w:val="ru-RU"/>
        </w:rPr>
        <w:t>наиболее</w:t>
      </w:r>
      <w:r w:rsidRPr="00270FF9">
        <w:rPr>
          <w:lang w:val="ru-RU"/>
        </w:rPr>
        <w:t xml:space="preserve"> </w:t>
      </w:r>
      <w:r>
        <w:rPr>
          <w:lang w:val="ru-RU"/>
        </w:rPr>
        <w:t>яркий</w:t>
      </w:r>
      <w:r w:rsidRPr="00270FF9">
        <w:rPr>
          <w:lang w:val="ru-RU"/>
        </w:rPr>
        <w:t xml:space="preserve"> </w:t>
      </w:r>
      <w:r>
        <w:rPr>
          <w:lang w:val="ru-RU"/>
        </w:rPr>
        <w:t>пример</w:t>
      </w:r>
      <w:r w:rsidRPr="00270FF9">
        <w:rPr>
          <w:lang w:val="ru-RU"/>
        </w:rPr>
        <w:t xml:space="preserve"> – </w:t>
      </w:r>
      <w:r w:rsidR="00EF77BE">
        <w:rPr>
          <w:lang w:val="ru-RU"/>
        </w:rPr>
        <w:t>с</w:t>
      </w:r>
      <w:r>
        <w:rPr>
          <w:lang w:val="ru-RU"/>
        </w:rPr>
        <w:t>тандарты</w:t>
      </w:r>
      <w:r w:rsidRPr="00270FF9">
        <w:rPr>
          <w:lang w:val="ru-RU"/>
        </w:rPr>
        <w:t xml:space="preserve"> </w:t>
      </w:r>
      <w:r>
        <w:rPr>
          <w:lang w:val="ru-RU"/>
        </w:rPr>
        <w:t>ВОИС</w:t>
      </w:r>
      <w:r w:rsidRPr="00270FF9">
        <w:rPr>
          <w:lang w:val="ru-RU"/>
        </w:rPr>
        <w:t>).</w:t>
      </w:r>
      <w:r>
        <w:rPr>
          <w:lang w:val="ru-RU"/>
        </w:rPr>
        <w:t xml:space="preserve"> </w:t>
      </w:r>
    </w:p>
    <w:p w:rsidR="000F16D4" w:rsidRPr="007F3369" w:rsidRDefault="00270FF9" w:rsidP="00397D1B">
      <w:pPr>
        <w:pStyle w:val="ONUME"/>
        <w:rPr>
          <w:lang w:val="ru-RU"/>
        </w:rPr>
      </w:pPr>
      <w:r>
        <w:rPr>
          <w:lang w:val="ru-RU"/>
        </w:rPr>
        <w:t>Несмотря</w:t>
      </w:r>
      <w:r w:rsidRPr="00785372">
        <w:rPr>
          <w:lang w:val="ru-RU"/>
        </w:rPr>
        <w:t xml:space="preserve"> </w:t>
      </w:r>
      <w:r>
        <w:rPr>
          <w:lang w:val="ru-RU"/>
        </w:rPr>
        <w:t>на</w:t>
      </w:r>
      <w:r w:rsidRPr="00785372">
        <w:rPr>
          <w:lang w:val="ru-RU"/>
        </w:rPr>
        <w:t xml:space="preserve"> </w:t>
      </w:r>
      <w:r>
        <w:rPr>
          <w:lang w:val="ru-RU"/>
        </w:rPr>
        <w:t>многолетние</w:t>
      </w:r>
      <w:r w:rsidRPr="00785372">
        <w:rPr>
          <w:lang w:val="ru-RU"/>
        </w:rPr>
        <w:t xml:space="preserve"> </w:t>
      </w:r>
      <w:r>
        <w:rPr>
          <w:lang w:val="ru-RU"/>
        </w:rPr>
        <w:t>усилия</w:t>
      </w:r>
      <w:r w:rsidRPr="00785372">
        <w:rPr>
          <w:lang w:val="ru-RU"/>
        </w:rPr>
        <w:t xml:space="preserve"> </w:t>
      </w:r>
      <w:r>
        <w:rPr>
          <w:lang w:val="ru-RU"/>
        </w:rPr>
        <w:t>в</w:t>
      </w:r>
      <w:r w:rsidRPr="00785372">
        <w:rPr>
          <w:lang w:val="ru-RU"/>
        </w:rPr>
        <w:t xml:space="preserve"> </w:t>
      </w:r>
      <w:r>
        <w:rPr>
          <w:lang w:val="ru-RU"/>
        </w:rPr>
        <w:t>данном</w:t>
      </w:r>
      <w:r w:rsidRPr="00785372">
        <w:rPr>
          <w:lang w:val="ru-RU"/>
        </w:rPr>
        <w:t xml:space="preserve"> </w:t>
      </w:r>
      <w:r>
        <w:rPr>
          <w:lang w:val="ru-RU"/>
        </w:rPr>
        <w:t>направлении</w:t>
      </w:r>
      <w:r w:rsidRPr="00785372">
        <w:rPr>
          <w:lang w:val="ru-RU"/>
        </w:rPr>
        <w:t xml:space="preserve">, </w:t>
      </w:r>
      <w:r>
        <w:rPr>
          <w:lang w:val="ru-RU"/>
        </w:rPr>
        <w:t>лишь</w:t>
      </w:r>
      <w:r w:rsidRPr="00785372">
        <w:rPr>
          <w:lang w:val="ru-RU"/>
        </w:rPr>
        <w:t xml:space="preserve"> </w:t>
      </w:r>
      <w:r>
        <w:rPr>
          <w:lang w:val="ru-RU"/>
        </w:rPr>
        <w:t>немногим</w:t>
      </w:r>
      <w:r w:rsidRPr="00785372">
        <w:rPr>
          <w:lang w:val="ru-RU"/>
        </w:rPr>
        <w:t xml:space="preserve"> </w:t>
      </w:r>
      <w:r>
        <w:rPr>
          <w:lang w:val="ru-RU"/>
        </w:rPr>
        <w:t>ВИС</w:t>
      </w:r>
      <w:r w:rsidRPr="00785372">
        <w:rPr>
          <w:lang w:val="ru-RU"/>
        </w:rPr>
        <w:t xml:space="preserve"> </w:t>
      </w:r>
      <w:r>
        <w:rPr>
          <w:lang w:val="ru-RU"/>
        </w:rPr>
        <w:t>удалось</w:t>
      </w:r>
      <w:r w:rsidRPr="00785372">
        <w:rPr>
          <w:lang w:val="ru-RU"/>
        </w:rPr>
        <w:t xml:space="preserve"> </w:t>
      </w:r>
      <w:r>
        <w:rPr>
          <w:lang w:val="ru-RU"/>
        </w:rPr>
        <w:t>в</w:t>
      </w:r>
      <w:r w:rsidRPr="00785372">
        <w:rPr>
          <w:lang w:val="ru-RU"/>
        </w:rPr>
        <w:t xml:space="preserve"> </w:t>
      </w:r>
      <w:r>
        <w:rPr>
          <w:lang w:val="ru-RU"/>
        </w:rPr>
        <w:t>полной</w:t>
      </w:r>
      <w:r w:rsidRPr="00785372">
        <w:rPr>
          <w:lang w:val="ru-RU"/>
        </w:rPr>
        <w:t xml:space="preserve"> </w:t>
      </w:r>
      <w:r>
        <w:rPr>
          <w:lang w:val="ru-RU"/>
        </w:rPr>
        <w:t>мере</w:t>
      </w:r>
      <w:r w:rsidRPr="00785372">
        <w:rPr>
          <w:lang w:val="ru-RU"/>
        </w:rPr>
        <w:t xml:space="preserve"> </w:t>
      </w:r>
      <w:r>
        <w:rPr>
          <w:lang w:val="ru-RU"/>
        </w:rPr>
        <w:t>внедрить</w:t>
      </w:r>
      <w:r w:rsidRPr="00785372">
        <w:rPr>
          <w:lang w:val="ru-RU"/>
        </w:rPr>
        <w:t xml:space="preserve"> </w:t>
      </w:r>
      <w:r>
        <w:rPr>
          <w:lang w:val="ru-RU"/>
        </w:rPr>
        <w:t>у</w:t>
      </w:r>
      <w:r w:rsidRPr="00785372">
        <w:rPr>
          <w:lang w:val="ru-RU"/>
        </w:rPr>
        <w:t xml:space="preserve"> </w:t>
      </w:r>
      <w:r>
        <w:rPr>
          <w:lang w:val="ru-RU"/>
        </w:rPr>
        <w:t>себя</w:t>
      </w:r>
      <w:r w:rsidRPr="00785372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785372">
        <w:rPr>
          <w:lang w:val="ru-RU"/>
        </w:rPr>
        <w:t xml:space="preserve">, </w:t>
      </w:r>
      <w:r>
        <w:rPr>
          <w:lang w:val="ru-RU"/>
        </w:rPr>
        <w:t>позволяющие</w:t>
      </w:r>
      <w:r w:rsidRPr="00785372">
        <w:rPr>
          <w:lang w:val="ru-RU"/>
        </w:rPr>
        <w:t xml:space="preserve"> </w:t>
      </w:r>
      <w:r>
        <w:rPr>
          <w:lang w:val="ru-RU"/>
        </w:rPr>
        <w:t>получать</w:t>
      </w:r>
      <w:r w:rsidRPr="00785372">
        <w:rPr>
          <w:lang w:val="ru-RU"/>
        </w:rPr>
        <w:t xml:space="preserve"> </w:t>
      </w:r>
      <w:r>
        <w:rPr>
          <w:lang w:val="ru-RU"/>
        </w:rPr>
        <w:t>от</w:t>
      </w:r>
      <w:r w:rsidRPr="00785372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785372">
        <w:rPr>
          <w:lang w:val="ru-RU"/>
        </w:rPr>
        <w:t xml:space="preserve"> </w:t>
      </w:r>
      <w:r>
        <w:rPr>
          <w:lang w:val="ru-RU"/>
        </w:rPr>
        <w:t>данные</w:t>
      </w:r>
      <w:r w:rsidRPr="00785372">
        <w:rPr>
          <w:lang w:val="ru-RU"/>
        </w:rPr>
        <w:t xml:space="preserve"> </w:t>
      </w:r>
      <w:r>
        <w:rPr>
          <w:lang w:val="ru-RU"/>
        </w:rPr>
        <w:t>в</w:t>
      </w:r>
      <w:r w:rsidRPr="00785372">
        <w:rPr>
          <w:lang w:val="ru-RU"/>
        </w:rPr>
        <w:t xml:space="preserve"> </w:t>
      </w:r>
      <w:r>
        <w:rPr>
          <w:lang w:val="ru-RU"/>
        </w:rPr>
        <w:t>полнотекстовом</w:t>
      </w:r>
      <w:r w:rsidRPr="00785372">
        <w:rPr>
          <w:lang w:val="ru-RU"/>
        </w:rPr>
        <w:t xml:space="preserve"> </w:t>
      </w:r>
      <w:r>
        <w:t>XML</w:t>
      </w:r>
      <w:r w:rsidRPr="00785372">
        <w:rPr>
          <w:lang w:val="ru-RU"/>
        </w:rPr>
        <w:t>-</w:t>
      </w:r>
      <w:r>
        <w:rPr>
          <w:lang w:val="ru-RU"/>
        </w:rPr>
        <w:t>формате</w:t>
      </w:r>
      <w:r w:rsidRPr="00785372">
        <w:rPr>
          <w:lang w:val="ru-RU"/>
        </w:rPr>
        <w:t xml:space="preserve"> </w:t>
      </w:r>
      <w:r w:rsidR="00785372" w:rsidRPr="00785372">
        <w:rPr>
          <w:lang w:val="ru-RU"/>
        </w:rPr>
        <w:t>(</w:t>
      </w:r>
      <w:r w:rsidR="00785372">
        <w:t>XML</w:t>
      </w:r>
      <w:r w:rsidR="00785372" w:rsidRPr="00785372">
        <w:rPr>
          <w:lang w:val="ru-RU"/>
        </w:rPr>
        <w:t xml:space="preserve"> – </w:t>
      </w:r>
      <w:r w:rsidR="00785372">
        <w:rPr>
          <w:lang w:val="ru-RU"/>
        </w:rPr>
        <w:t>это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расширяемый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язык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разметки</w:t>
      </w:r>
      <w:r w:rsidR="00785372" w:rsidRPr="00785372">
        <w:rPr>
          <w:lang w:val="ru-RU"/>
        </w:rPr>
        <w:t xml:space="preserve">; </w:t>
      </w:r>
      <w:r w:rsidR="00785372">
        <w:rPr>
          <w:lang w:val="ru-RU"/>
        </w:rPr>
        <w:t>он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представляет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собой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простой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и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очень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гибкий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текстовый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формат</w:t>
      </w:r>
      <w:r w:rsidR="00785372" w:rsidRPr="00785372">
        <w:rPr>
          <w:lang w:val="ru-RU"/>
        </w:rPr>
        <w:t xml:space="preserve">, </w:t>
      </w:r>
      <w:r w:rsidR="00785372">
        <w:rPr>
          <w:lang w:val="ru-RU"/>
        </w:rPr>
        <w:t>предназначенный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для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обмена</w:t>
      </w:r>
      <w:r w:rsidR="00785372" w:rsidRPr="00785372">
        <w:rPr>
          <w:lang w:val="ru-RU"/>
        </w:rPr>
        <w:t xml:space="preserve"> </w:t>
      </w:r>
      <w:r w:rsidR="00CA2FBB">
        <w:rPr>
          <w:lang w:val="ru-RU"/>
        </w:rPr>
        <w:t>различными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данными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в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Интернете</w:t>
      </w:r>
      <w:r w:rsidR="00785372" w:rsidRPr="00785372">
        <w:rPr>
          <w:lang w:val="ru-RU"/>
        </w:rPr>
        <w:t>).</w:t>
      </w:r>
      <w:r w:rsidR="00785372">
        <w:rPr>
          <w:lang w:val="ru-RU"/>
        </w:rPr>
        <w:t xml:space="preserve">  Системы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создания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документов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в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формате</w:t>
      </w:r>
      <w:r w:rsidR="00785372" w:rsidRPr="00785372">
        <w:rPr>
          <w:lang w:val="ru-RU"/>
        </w:rPr>
        <w:t xml:space="preserve"> </w:t>
      </w:r>
      <w:r w:rsidR="00785372">
        <w:t>XML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являются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громоздкими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и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сложными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в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пользовании</w:t>
      </w:r>
      <w:r w:rsidR="00785372" w:rsidRPr="00785372">
        <w:rPr>
          <w:lang w:val="ru-RU"/>
        </w:rPr>
        <w:t xml:space="preserve">, </w:t>
      </w:r>
      <w:r w:rsidR="00785372">
        <w:rPr>
          <w:lang w:val="ru-RU"/>
        </w:rPr>
        <w:t>в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связи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с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чем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в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подавляющем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большинстве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случаев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заявители</w:t>
      </w:r>
      <w:r w:rsidR="00785372" w:rsidRPr="00785372">
        <w:rPr>
          <w:lang w:val="ru-RU"/>
        </w:rPr>
        <w:t xml:space="preserve">, </w:t>
      </w:r>
      <w:r w:rsidR="00785372">
        <w:rPr>
          <w:lang w:val="ru-RU"/>
        </w:rPr>
        <w:t>если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им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предлагается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такой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выбор,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предпочитают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подавать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документы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>в</w:t>
      </w:r>
      <w:r w:rsidR="00785372" w:rsidRPr="00785372">
        <w:rPr>
          <w:lang w:val="ru-RU"/>
        </w:rPr>
        <w:t xml:space="preserve"> </w:t>
      </w:r>
      <w:r w:rsidR="00785372">
        <w:rPr>
          <w:lang w:val="ru-RU"/>
        </w:rPr>
        <w:t xml:space="preserve">формате </w:t>
      </w:r>
      <w:r w:rsidR="00785372">
        <w:t>PDF</w:t>
      </w:r>
      <w:r w:rsidR="00785372">
        <w:rPr>
          <w:lang w:val="ru-RU"/>
        </w:rPr>
        <w:t>;</w:t>
      </w:r>
      <w:r w:rsidR="00D75740" w:rsidRPr="00D75740">
        <w:rPr>
          <w:lang w:val="ru-RU"/>
        </w:rPr>
        <w:t xml:space="preserve">  </w:t>
      </w:r>
      <w:r w:rsidR="00785372">
        <w:rPr>
          <w:lang w:val="ru-RU"/>
        </w:rPr>
        <w:t>вследствие этого большинство ВИС принимает документы в неструктурированных форматах и вынуждены самостоятельно извлекать и форматировать поступающие данные.</w:t>
      </w:r>
      <w:r w:rsidR="00785372" w:rsidRPr="00785372">
        <w:rPr>
          <w:lang w:val="ru-RU"/>
        </w:rPr>
        <w:t xml:space="preserve">  </w:t>
      </w:r>
      <w:r w:rsidR="00952F1D">
        <w:rPr>
          <w:lang w:val="ru-RU"/>
        </w:rPr>
        <w:t>Как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ВИС</w:t>
      </w:r>
      <w:r w:rsidR="00952F1D" w:rsidRPr="00952F1D">
        <w:rPr>
          <w:lang w:val="ru-RU"/>
        </w:rPr>
        <w:t xml:space="preserve">, </w:t>
      </w:r>
      <w:r w:rsidR="00952F1D">
        <w:rPr>
          <w:lang w:val="ru-RU"/>
        </w:rPr>
        <w:t>так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и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МБ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сталкиваются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с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проблемами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в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процессе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обработки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заявок</w:t>
      </w:r>
      <w:r w:rsidR="00952F1D" w:rsidRPr="00952F1D">
        <w:rPr>
          <w:lang w:val="ru-RU"/>
        </w:rPr>
        <w:t xml:space="preserve"> </w:t>
      </w:r>
      <w:r w:rsidR="00AC4065">
        <w:rPr>
          <w:lang w:val="ru-RU"/>
        </w:rPr>
        <w:t xml:space="preserve">на регистрацию ИС </w:t>
      </w:r>
      <w:r w:rsidR="00952F1D">
        <w:rPr>
          <w:lang w:val="ru-RU"/>
        </w:rPr>
        <w:t>и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последующих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документов</w:t>
      </w:r>
      <w:r w:rsidR="00952F1D" w:rsidRPr="00952F1D">
        <w:rPr>
          <w:lang w:val="ru-RU"/>
        </w:rPr>
        <w:t xml:space="preserve">, </w:t>
      </w:r>
      <w:r w:rsidR="00952F1D">
        <w:rPr>
          <w:lang w:val="ru-RU"/>
        </w:rPr>
        <w:t>подаваемых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в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бумажной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или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факсимильной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форме</w:t>
      </w:r>
      <w:r w:rsidR="00952F1D" w:rsidRPr="00952F1D">
        <w:rPr>
          <w:lang w:val="ru-RU"/>
        </w:rPr>
        <w:t xml:space="preserve">, </w:t>
      </w:r>
      <w:r w:rsidR="00952F1D">
        <w:rPr>
          <w:lang w:val="ru-RU"/>
        </w:rPr>
        <w:t>а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также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в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виде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файлов</w:t>
      </w:r>
      <w:r w:rsidR="00952F1D" w:rsidRPr="00952F1D">
        <w:rPr>
          <w:lang w:val="ru-RU"/>
        </w:rPr>
        <w:t xml:space="preserve"> </w:t>
      </w:r>
      <w:r w:rsidR="00CA2FBB">
        <w:rPr>
          <w:lang w:val="ru-RU"/>
        </w:rPr>
        <w:t xml:space="preserve">в формате </w:t>
      </w:r>
      <w:r w:rsidR="00952F1D">
        <w:t>WORD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и</w:t>
      </w:r>
      <w:r w:rsidR="00952F1D" w:rsidRPr="00952F1D">
        <w:rPr>
          <w:lang w:val="ru-RU"/>
        </w:rPr>
        <w:t xml:space="preserve"> </w:t>
      </w:r>
      <w:r w:rsidR="00952F1D">
        <w:t>PDF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и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в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других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неструктурированных</w:t>
      </w:r>
      <w:r w:rsidR="00952F1D" w:rsidRPr="00952F1D">
        <w:rPr>
          <w:lang w:val="ru-RU"/>
        </w:rPr>
        <w:t xml:space="preserve"> </w:t>
      </w:r>
      <w:r w:rsidR="00952F1D">
        <w:rPr>
          <w:lang w:val="ru-RU"/>
        </w:rPr>
        <w:t>форматах</w:t>
      </w:r>
      <w:r w:rsidR="00952F1D" w:rsidRPr="00952F1D">
        <w:rPr>
          <w:lang w:val="ru-RU"/>
        </w:rPr>
        <w:t xml:space="preserve">, </w:t>
      </w:r>
      <w:r w:rsidR="00952F1D">
        <w:rPr>
          <w:lang w:val="ru-RU"/>
        </w:rPr>
        <w:t xml:space="preserve">поскольку в соответствии со </w:t>
      </w:r>
      <w:r w:rsidR="00AC4065">
        <w:rPr>
          <w:lang w:val="ru-RU"/>
        </w:rPr>
        <w:t>с</w:t>
      </w:r>
      <w:r w:rsidR="00952F1D">
        <w:rPr>
          <w:lang w:val="ru-RU"/>
        </w:rPr>
        <w:t xml:space="preserve">тандартами ВОИС данные об ИС, содержащиеся в таких заявках и </w:t>
      </w:r>
      <w:r w:rsidR="00952F1D">
        <w:rPr>
          <w:lang w:val="ru-RU"/>
        </w:rPr>
        <w:lastRenderedPageBreak/>
        <w:t xml:space="preserve">документах, необходимо преобразовывать в машиночитаемый и надлежащим образом структурированный формат (предпочтительно – в формат </w:t>
      </w:r>
      <w:r w:rsidR="00952F1D">
        <w:t>XML</w:t>
      </w:r>
      <w:r w:rsidR="00952F1D">
        <w:rPr>
          <w:lang w:val="ru-RU"/>
        </w:rPr>
        <w:t>) при помощи технологи</w:t>
      </w:r>
      <w:r w:rsidR="00CE2294">
        <w:rPr>
          <w:lang w:val="ru-RU"/>
        </w:rPr>
        <w:t>и</w:t>
      </w:r>
      <w:r w:rsidR="00952F1D">
        <w:rPr>
          <w:lang w:val="ru-RU"/>
        </w:rPr>
        <w:t xml:space="preserve"> оптического распознавания символов (ОРС).</w:t>
      </w:r>
      <w:r w:rsidR="00CE2294">
        <w:rPr>
          <w:lang w:val="ru-RU"/>
        </w:rPr>
        <w:t xml:space="preserve">  Вместе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с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тем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технология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ОРС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является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дорогостоящей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для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ВИС</w:t>
      </w:r>
      <w:r w:rsidR="00CE2294" w:rsidRPr="00CE2294">
        <w:rPr>
          <w:lang w:val="ru-RU"/>
        </w:rPr>
        <w:t xml:space="preserve">, </w:t>
      </w:r>
      <w:r w:rsidR="00CE2294">
        <w:rPr>
          <w:lang w:val="ru-RU"/>
        </w:rPr>
        <w:t>а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также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создает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риск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возникновения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>ошибок</w:t>
      </w:r>
      <w:r w:rsidR="00CE2294" w:rsidRPr="00CE2294">
        <w:rPr>
          <w:lang w:val="ru-RU"/>
        </w:rPr>
        <w:t xml:space="preserve">, </w:t>
      </w:r>
      <w:r w:rsidR="00CE2294">
        <w:rPr>
          <w:lang w:val="ru-RU"/>
        </w:rPr>
        <w:t>которые</w:t>
      </w:r>
      <w:r w:rsidR="00CE2294" w:rsidRPr="00CE2294">
        <w:rPr>
          <w:lang w:val="ru-RU"/>
        </w:rPr>
        <w:t xml:space="preserve"> </w:t>
      </w:r>
      <w:r w:rsidR="00CE2294">
        <w:rPr>
          <w:lang w:val="ru-RU"/>
        </w:rPr>
        <w:t xml:space="preserve">могут приводить к нарушению прав заявителей и негативно сказываться на качестве данных. </w:t>
      </w:r>
    </w:p>
    <w:p w:rsidR="00E77BEF" w:rsidRPr="006B16CD" w:rsidRDefault="00B82483" w:rsidP="00397D1B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эффективной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практики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применения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ОРС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лежит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стратегия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обеспечения</w:t>
      </w:r>
      <w:r w:rsidRPr="00B82483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качества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источника</w:t>
      </w:r>
      <w:r w:rsidRPr="00B82483">
        <w:rPr>
          <w:szCs w:val="22"/>
          <w:lang w:val="ru-RU"/>
        </w:rPr>
        <w:t>».</w:t>
      </w:r>
      <w:r>
        <w:rPr>
          <w:szCs w:val="22"/>
          <w:lang w:val="ru-RU"/>
        </w:rPr>
        <w:t xml:space="preserve">  В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данной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концепцией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каждое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ВИС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несет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ответственность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качество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предоставляемой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полнотекстовой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документации</w:t>
      </w:r>
      <w:r w:rsidRPr="00B824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пользуясь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помощью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более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крупных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ВИС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плане внедрения необходимых процедур и систем.  В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контексте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ИКТ</w:t>
      </w:r>
      <w:r w:rsidRPr="00B82483">
        <w:rPr>
          <w:szCs w:val="22"/>
          <w:lang w:val="ru-RU"/>
        </w:rPr>
        <w:t>-</w:t>
      </w:r>
      <w:r>
        <w:rPr>
          <w:szCs w:val="22"/>
          <w:lang w:val="ru-RU"/>
        </w:rPr>
        <w:t>стратегий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данные</w:t>
      </w:r>
      <w:r w:rsidR="00AC4065">
        <w:rPr>
          <w:szCs w:val="22"/>
          <w:lang w:val="ru-RU"/>
        </w:rPr>
        <w:t xml:space="preserve"> по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должны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генерироваться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стандартизованном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цифровом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формате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максимально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ранних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этапах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процесса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обработки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заявок</w:t>
      </w:r>
      <w:r w:rsidR="00AC4065" w:rsidRPr="00AC4065">
        <w:rPr>
          <w:szCs w:val="22"/>
          <w:lang w:val="ru-RU"/>
        </w:rPr>
        <w:t xml:space="preserve"> </w:t>
      </w:r>
      <w:r w:rsidR="00AC4065">
        <w:rPr>
          <w:szCs w:val="22"/>
          <w:lang w:val="ru-RU"/>
        </w:rPr>
        <w:t>на регистрацию ИС</w:t>
      </w:r>
      <w:r w:rsidRPr="00B824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предпочтительнее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всего</w:t>
      </w:r>
      <w:r w:rsidRPr="00B82483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на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первичного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источника</w:t>
      </w:r>
      <w:r w:rsidRPr="00B82483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 При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этом</w:t>
      </w:r>
      <w:r w:rsidRPr="00B82483">
        <w:rPr>
          <w:szCs w:val="22"/>
          <w:lang w:val="ru-RU"/>
        </w:rPr>
        <w:t xml:space="preserve"> </w:t>
      </w:r>
      <w:r w:rsidR="00CA2FBB">
        <w:rPr>
          <w:szCs w:val="22"/>
          <w:lang w:val="ru-RU"/>
        </w:rPr>
        <w:t>большое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значение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имеет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фактор</w:t>
      </w:r>
      <w:r w:rsidRPr="00B82483">
        <w:rPr>
          <w:szCs w:val="22"/>
          <w:lang w:val="ru-RU"/>
        </w:rPr>
        <w:t xml:space="preserve"> </w:t>
      </w:r>
      <w:r w:rsidR="00AC4065">
        <w:rPr>
          <w:szCs w:val="22"/>
          <w:lang w:val="ru-RU"/>
        </w:rPr>
        <w:t>точности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B824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поскольку</w:t>
      </w:r>
      <w:r w:rsidRPr="00B82483">
        <w:rPr>
          <w:szCs w:val="22"/>
          <w:lang w:val="ru-RU"/>
        </w:rPr>
        <w:t xml:space="preserve"> </w:t>
      </w:r>
      <w:r w:rsidR="00AC4065">
        <w:rPr>
          <w:szCs w:val="22"/>
          <w:lang w:val="ru-RU"/>
        </w:rPr>
        <w:t>получаемые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тексты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важны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только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точки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зрения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обеспечения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высокого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качества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государственных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услуг</w:t>
      </w:r>
      <w:r w:rsidRPr="00B824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предоставляемых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национальными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ВИС</w:t>
      </w:r>
      <w:r w:rsidRPr="00B824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точки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зрения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других</w:t>
      </w:r>
      <w:r w:rsidRPr="00B824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ВИС</w:t>
      </w:r>
      <w:r w:rsidRPr="00B824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участвующих в обмене данных по ИС в контексте международного сотрудничества в </w:t>
      </w:r>
      <w:r w:rsidR="00BD6F2A">
        <w:rPr>
          <w:szCs w:val="22"/>
          <w:lang w:val="ru-RU"/>
        </w:rPr>
        <w:t>сферах</w:t>
      </w:r>
      <w:r>
        <w:rPr>
          <w:szCs w:val="22"/>
          <w:lang w:val="ru-RU"/>
        </w:rPr>
        <w:t xml:space="preserve"> поиска, экспертизы и глобального распространения информации, касающейся ИС.</w:t>
      </w:r>
      <w:r w:rsidR="00BD6F2A">
        <w:rPr>
          <w:szCs w:val="22"/>
          <w:lang w:val="ru-RU"/>
        </w:rPr>
        <w:t xml:space="preserve">  В</w:t>
      </w:r>
      <w:r w:rsidR="00BD6F2A" w:rsidRPr="00BD6F2A">
        <w:rPr>
          <w:szCs w:val="22"/>
          <w:lang w:val="ru-RU"/>
        </w:rPr>
        <w:t xml:space="preserve"> </w:t>
      </w:r>
      <w:r w:rsidR="00C974BF">
        <w:rPr>
          <w:szCs w:val="22"/>
          <w:lang w:val="ru-RU"/>
        </w:rPr>
        <w:t>этой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связи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ВОИС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оказывает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ВИС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помощь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посредством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оказания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услуг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по подготовке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кадров</w:t>
      </w:r>
      <w:r w:rsidR="00BD6F2A" w:rsidRPr="00BD6F2A">
        <w:rPr>
          <w:szCs w:val="22"/>
          <w:lang w:val="ru-RU"/>
        </w:rPr>
        <w:t xml:space="preserve">, </w:t>
      </w:r>
      <w:r w:rsidR="00BD6F2A">
        <w:rPr>
          <w:szCs w:val="22"/>
          <w:lang w:val="ru-RU"/>
        </w:rPr>
        <w:t>а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также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>предоставления</w:t>
      </w:r>
      <w:r w:rsidR="00BD6F2A" w:rsidRPr="00BD6F2A">
        <w:rPr>
          <w:szCs w:val="22"/>
          <w:lang w:val="ru-RU"/>
        </w:rPr>
        <w:t xml:space="preserve"> </w:t>
      </w:r>
      <w:r w:rsidR="00BD6F2A">
        <w:rPr>
          <w:szCs w:val="22"/>
          <w:lang w:val="ru-RU"/>
        </w:rPr>
        <w:t xml:space="preserve">программного обеспечения и содействия в адаптации к </w:t>
      </w:r>
      <w:r w:rsidR="006B16CD">
        <w:rPr>
          <w:szCs w:val="22"/>
          <w:lang w:val="ru-RU"/>
        </w:rPr>
        <w:t>потребностям</w:t>
      </w:r>
      <w:r w:rsidR="00BD6F2A">
        <w:rPr>
          <w:szCs w:val="22"/>
          <w:lang w:val="ru-RU"/>
        </w:rPr>
        <w:t xml:space="preserve"> каждого конкретного ВИС программы ВОИС в области ОРС, которая первоначально </w:t>
      </w:r>
      <w:r w:rsidR="006B16CD">
        <w:rPr>
          <w:szCs w:val="22"/>
          <w:lang w:val="ru-RU"/>
        </w:rPr>
        <w:t xml:space="preserve">была разработана для создания полнотекстовых документов с функцией поиска для нужд системы </w:t>
      </w:r>
      <w:r w:rsidR="006B16CD">
        <w:rPr>
          <w:szCs w:val="22"/>
        </w:rPr>
        <w:t>PATENTSCOPE</w:t>
      </w:r>
      <w:r w:rsidR="006B16CD">
        <w:rPr>
          <w:szCs w:val="22"/>
          <w:lang w:val="ru-RU"/>
        </w:rPr>
        <w:t xml:space="preserve">. </w:t>
      </w:r>
    </w:p>
    <w:p w:rsidR="00E77BEF" w:rsidRPr="007F3369" w:rsidRDefault="005525B2" w:rsidP="00397D1B">
      <w:pPr>
        <w:pStyle w:val="ONUME"/>
        <w:rPr>
          <w:lang w:val="ru-RU"/>
        </w:rPr>
      </w:pPr>
      <w:r>
        <w:rPr>
          <w:lang w:val="ru-RU"/>
        </w:rPr>
        <w:t>Если</w:t>
      </w:r>
      <w:r w:rsidRPr="00A01D69">
        <w:rPr>
          <w:lang w:val="ru-RU"/>
        </w:rPr>
        <w:t xml:space="preserve"> </w:t>
      </w:r>
      <w:r>
        <w:rPr>
          <w:lang w:val="ru-RU"/>
        </w:rPr>
        <w:t>говорить</w:t>
      </w:r>
      <w:r w:rsidRPr="00A01D69">
        <w:rPr>
          <w:lang w:val="ru-RU"/>
        </w:rPr>
        <w:t xml:space="preserve"> </w:t>
      </w:r>
      <w:r>
        <w:rPr>
          <w:lang w:val="ru-RU"/>
        </w:rPr>
        <w:t>о</w:t>
      </w:r>
      <w:r w:rsidRPr="00A01D69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A01D69">
        <w:rPr>
          <w:lang w:val="ru-RU"/>
        </w:rPr>
        <w:t xml:space="preserve"> </w:t>
      </w:r>
      <w:r>
        <w:rPr>
          <w:lang w:val="ru-RU"/>
        </w:rPr>
        <w:t>концепции</w:t>
      </w:r>
      <w:r w:rsidRPr="00A01D69">
        <w:rPr>
          <w:lang w:val="ru-RU"/>
        </w:rPr>
        <w:t xml:space="preserve"> «</w:t>
      </w:r>
      <w:r>
        <w:rPr>
          <w:lang w:val="ru-RU"/>
        </w:rPr>
        <w:t>качества</w:t>
      </w:r>
      <w:r w:rsidRPr="00A01D69">
        <w:rPr>
          <w:lang w:val="ru-RU"/>
        </w:rPr>
        <w:t xml:space="preserve"> </w:t>
      </w:r>
      <w:r w:rsidR="00A01D69">
        <w:rPr>
          <w:lang w:val="ru-RU"/>
        </w:rPr>
        <w:t>на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уровне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источника</w:t>
      </w:r>
      <w:r w:rsidR="00A01D69" w:rsidRPr="00A01D69">
        <w:rPr>
          <w:lang w:val="ru-RU"/>
        </w:rPr>
        <w:t xml:space="preserve">», </w:t>
      </w:r>
      <w:r w:rsidR="00A01D69">
        <w:rPr>
          <w:lang w:val="ru-RU"/>
        </w:rPr>
        <w:t>то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в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конечном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счете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вопрос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сводится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к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тому</w:t>
      </w:r>
      <w:r w:rsidR="00A01D69" w:rsidRPr="00A01D69">
        <w:rPr>
          <w:lang w:val="ru-RU"/>
        </w:rPr>
        <w:t xml:space="preserve">, </w:t>
      </w:r>
      <w:r w:rsidR="00A01D69">
        <w:rPr>
          <w:lang w:val="ru-RU"/>
        </w:rPr>
        <w:t>обеспечивают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ли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те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ИКТ</w:t>
      </w:r>
      <w:r w:rsidR="00A01D69" w:rsidRPr="00A01D69">
        <w:rPr>
          <w:lang w:val="ru-RU"/>
        </w:rPr>
        <w:t>-</w:t>
      </w:r>
      <w:r w:rsidR="00A01D69">
        <w:rPr>
          <w:lang w:val="ru-RU"/>
        </w:rPr>
        <w:t>системы</w:t>
      </w:r>
      <w:r w:rsidR="00A01D69" w:rsidRPr="00A01D69">
        <w:rPr>
          <w:lang w:val="ru-RU"/>
        </w:rPr>
        <w:t xml:space="preserve">, </w:t>
      </w:r>
      <w:r w:rsidR="00A01D69">
        <w:rPr>
          <w:lang w:val="ru-RU"/>
        </w:rPr>
        <w:t>которыми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пользуется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заявитель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 xml:space="preserve">или его поверенный в области ИС, надлежащую подготовку заявки </w:t>
      </w:r>
      <w:r w:rsidR="00AC4065">
        <w:rPr>
          <w:lang w:val="ru-RU"/>
        </w:rPr>
        <w:t xml:space="preserve">на регистрацию ИС </w:t>
      </w:r>
      <w:r w:rsidR="00A01D69">
        <w:rPr>
          <w:lang w:val="ru-RU"/>
        </w:rPr>
        <w:t>и связанных с ней данных.  Помимо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мер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в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рамках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организаций</w:t>
      </w:r>
      <w:r w:rsidR="00A01D69" w:rsidRPr="00A01D69">
        <w:rPr>
          <w:lang w:val="ru-RU"/>
        </w:rPr>
        <w:t xml:space="preserve">, </w:t>
      </w:r>
      <w:r w:rsidR="00A01D69">
        <w:rPr>
          <w:lang w:val="ru-RU"/>
        </w:rPr>
        <w:t>принимающих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заявки</w:t>
      </w:r>
      <w:r w:rsidR="00A01D69" w:rsidRPr="00A01D69">
        <w:rPr>
          <w:lang w:val="ru-RU"/>
        </w:rPr>
        <w:t xml:space="preserve">, </w:t>
      </w:r>
      <w:r w:rsidR="00A01D69">
        <w:rPr>
          <w:lang w:val="ru-RU"/>
        </w:rPr>
        <w:t>существует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пока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еще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не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задействованный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потенциал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для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значительно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повышения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качества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услуг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посредством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интеграции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электронных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услуг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>с</w:t>
      </w:r>
      <w:r w:rsidR="00A01D69" w:rsidRPr="00A01D69">
        <w:rPr>
          <w:lang w:val="ru-RU"/>
        </w:rPr>
        <w:t xml:space="preserve"> </w:t>
      </w:r>
      <w:r w:rsidR="00A01D69">
        <w:rPr>
          <w:lang w:val="ru-RU"/>
        </w:rPr>
        <w:t xml:space="preserve">ИКТ-системами, которые используются поверенными в области ИС (которые преимущественно и подают заявки в большинстве стран).  </w:t>
      </w:r>
      <w:r w:rsidR="00F33697">
        <w:rPr>
          <w:lang w:val="ru-RU"/>
        </w:rPr>
        <w:t>Поскольку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системы</w:t>
      </w:r>
      <w:r w:rsidR="00F33697" w:rsidRPr="00F33697">
        <w:rPr>
          <w:lang w:val="ru-RU"/>
        </w:rPr>
        <w:t xml:space="preserve">, </w:t>
      </w:r>
      <w:r w:rsidR="00F33697">
        <w:rPr>
          <w:lang w:val="ru-RU"/>
        </w:rPr>
        <w:t>используемые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ВИС</w:t>
      </w:r>
      <w:r w:rsidR="00F33697" w:rsidRPr="00F33697">
        <w:rPr>
          <w:lang w:val="ru-RU"/>
        </w:rPr>
        <w:t xml:space="preserve">, </w:t>
      </w:r>
      <w:r w:rsidR="00F33697">
        <w:rPr>
          <w:lang w:val="ru-RU"/>
        </w:rPr>
        <w:t>как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правило</w:t>
      </w:r>
      <w:r w:rsidR="00F33697" w:rsidRPr="00F33697">
        <w:rPr>
          <w:lang w:val="ru-RU"/>
        </w:rPr>
        <w:t xml:space="preserve">, </w:t>
      </w:r>
      <w:r w:rsidR="00F33697">
        <w:rPr>
          <w:lang w:val="ru-RU"/>
        </w:rPr>
        <w:t>лишь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минимально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интегрированы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с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аналогичными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системами</w:t>
      </w:r>
      <w:r w:rsidR="00F33697" w:rsidRPr="00F33697">
        <w:rPr>
          <w:lang w:val="ru-RU"/>
        </w:rPr>
        <w:t xml:space="preserve">, </w:t>
      </w:r>
      <w:r w:rsidR="00F33697">
        <w:rPr>
          <w:lang w:val="ru-RU"/>
        </w:rPr>
        <w:t>используемыми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поверенными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в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области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ИС</w:t>
      </w:r>
      <w:r w:rsidR="00F33697" w:rsidRPr="00F33697">
        <w:rPr>
          <w:lang w:val="ru-RU"/>
        </w:rPr>
        <w:t xml:space="preserve">, </w:t>
      </w:r>
      <w:r w:rsidR="00F33697">
        <w:rPr>
          <w:lang w:val="ru-RU"/>
        </w:rPr>
        <w:t>или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не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интегрированы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с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ними</w:t>
      </w:r>
      <w:r w:rsidR="00F33697" w:rsidRPr="00F33697">
        <w:rPr>
          <w:lang w:val="ru-RU"/>
        </w:rPr>
        <w:t xml:space="preserve"> </w:t>
      </w:r>
      <w:r w:rsidR="00F33697">
        <w:rPr>
          <w:lang w:val="ru-RU"/>
        </w:rPr>
        <w:t>вообще</w:t>
      </w:r>
      <w:r w:rsidR="00F33697" w:rsidRPr="00F33697">
        <w:rPr>
          <w:lang w:val="ru-RU"/>
        </w:rPr>
        <w:t xml:space="preserve">, </w:t>
      </w:r>
      <w:r w:rsidR="00F33697">
        <w:rPr>
          <w:lang w:val="ru-RU"/>
        </w:rPr>
        <w:t>значительную часть данных приходится, как и прежде, повторно вводить вручную, что неэффективно и чревато ошибками.  Онлайн</w:t>
      </w:r>
      <w:r w:rsidR="00344DF3">
        <w:rPr>
          <w:lang w:val="ru-RU"/>
        </w:rPr>
        <w:t xml:space="preserve">овые </w:t>
      </w:r>
      <w:r w:rsidR="00F33697">
        <w:rPr>
          <w:lang w:val="ru-RU"/>
        </w:rPr>
        <w:t>системы</w:t>
      </w:r>
      <w:r w:rsidR="00F33697" w:rsidRPr="0034683B">
        <w:rPr>
          <w:lang w:val="ru-RU"/>
        </w:rPr>
        <w:t xml:space="preserve">, </w:t>
      </w:r>
      <w:r w:rsidR="00F33697">
        <w:rPr>
          <w:lang w:val="ru-RU"/>
        </w:rPr>
        <w:t>используемые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ВИС</w:t>
      </w:r>
      <w:r w:rsidR="00F33697" w:rsidRPr="0034683B">
        <w:rPr>
          <w:lang w:val="ru-RU"/>
        </w:rPr>
        <w:t xml:space="preserve">, </w:t>
      </w:r>
      <w:r w:rsidR="00F33697">
        <w:rPr>
          <w:lang w:val="ru-RU"/>
        </w:rPr>
        <w:t>зачастую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перекладывают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эту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работу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на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плечи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поверенных</w:t>
      </w:r>
      <w:r w:rsidR="00F33697" w:rsidRPr="0034683B">
        <w:rPr>
          <w:lang w:val="ru-RU"/>
        </w:rPr>
        <w:t xml:space="preserve">, </w:t>
      </w:r>
      <w:r w:rsidR="00F33697">
        <w:rPr>
          <w:lang w:val="ru-RU"/>
        </w:rPr>
        <w:t>при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этом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не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предлагая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им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ощутимого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роста</w:t>
      </w:r>
      <w:r w:rsidR="00F33697" w:rsidRPr="0034683B">
        <w:rPr>
          <w:lang w:val="ru-RU"/>
        </w:rPr>
        <w:t xml:space="preserve"> </w:t>
      </w:r>
      <w:r w:rsidR="00F33697">
        <w:rPr>
          <w:lang w:val="ru-RU"/>
        </w:rPr>
        <w:t>производительности</w:t>
      </w:r>
      <w:r w:rsidR="00F33697" w:rsidRPr="0034683B">
        <w:rPr>
          <w:lang w:val="ru-RU"/>
        </w:rPr>
        <w:t>,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если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не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считать уменьшения необходимости проверять правильность ввода данных самими ВИС.  Широкое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внедрение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протокола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обмена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данными</w:t>
      </w:r>
      <w:r w:rsidR="0034683B" w:rsidRPr="0034683B">
        <w:rPr>
          <w:lang w:val="ru-RU"/>
        </w:rPr>
        <w:t xml:space="preserve">, </w:t>
      </w:r>
      <w:r w:rsidR="0034683B">
        <w:rPr>
          <w:lang w:val="ru-RU"/>
        </w:rPr>
        <w:t>который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обеспечивал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бы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безопасный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обмен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данными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между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системами</w:t>
      </w:r>
      <w:r w:rsidR="0034683B" w:rsidRPr="0034683B">
        <w:rPr>
          <w:lang w:val="ru-RU"/>
        </w:rPr>
        <w:t xml:space="preserve">, </w:t>
      </w:r>
      <w:r w:rsidR="0034683B">
        <w:rPr>
          <w:lang w:val="ru-RU"/>
        </w:rPr>
        <w:t>мог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бы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принести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многочисленные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выгоды</w:t>
      </w:r>
      <w:r w:rsidR="0034683B" w:rsidRPr="0034683B">
        <w:rPr>
          <w:lang w:val="ru-RU"/>
        </w:rPr>
        <w:t xml:space="preserve">, </w:t>
      </w:r>
      <w:r w:rsidR="0034683B">
        <w:rPr>
          <w:lang w:val="ru-RU"/>
        </w:rPr>
        <w:t>а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также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стимулировать</w:t>
      </w:r>
      <w:r w:rsidR="0034683B" w:rsidRPr="0034683B">
        <w:rPr>
          <w:lang w:val="ru-RU"/>
        </w:rPr>
        <w:t xml:space="preserve"> </w:t>
      </w:r>
      <w:r w:rsidR="0034683B">
        <w:rPr>
          <w:lang w:val="ru-RU"/>
        </w:rPr>
        <w:t>субподрядчиков</w:t>
      </w:r>
      <w:r w:rsidR="0034683B" w:rsidRPr="0034683B">
        <w:rPr>
          <w:lang w:val="ru-RU"/>
        </w:rPr>
        <w:t xml:space="preserve">, </w:t>
      </w:r>
      <w:r w:rsidR="0034683B">
        <w:rPr>
          <w:lang w:val="ru-RU"/>
        </w:rPr>
        <w:t xml:space="preserve">занимающихся разработкой программного обеспечения, к созданию интегрированных и функционально совместимых систем сопровождения дел </w:t>
      </w:r>
      <w:r w:rsidR="003F5728">
        <w:rPr>
          <w:lang w:val="ru-RU"/>
        </w:rPr>
        <w:t xml:space="preserve">для поверенных в области ИС. </w:t>
      </w:r>
      <w:r w:rsidR="0034683B" w:rsidRPr="0034683B">
        <w:rPr>
          <w:lang w:val="ru-RU"/>
        </w:rPr>
        <w:t xml:space="preserve"> </w:t>
      </w:r>
    </w:p>
    <w:p w:rsidR="00F507DF" w:rsidRPr="00FE776A" w:rsidRDefault="003F5728" w:rsidP="00397D1B">
      <w:pPr>
        <w:pStyle w:val="ONUME"/>
        <w:rPr>
          <w:lang w:val="ru-RU"/>
        </w:rPr>
      </w:pPr>
      <w:r>
        <w:rPr>
          <w:lang w:val="ru-RU"/>
        </w:rPr>
        <w:t>Генерированию</w:t>
      </w:r>
      <w:r w:rsidRPr="00D25670">
        <w:rPr>
          <w:lang w:val="ru-RU"/>
        </w:rPr>
        <w:t xml:space="preserve"> </w:t>
      </w:r>
      <w:r>
        <w:rPr>
          <w:lang w:val="ru-RU"/>
        </w:rPr>
        <w:t>стандартизованных</w:t>
      </w:r>
      <w:r w:rsidRPr="00D25670">
        <w:rPr>
          <w:lang w:val="ru-RU"/>
        </w:rPr>
        <w:t xml:space="preserve"> </w:t>
      </w:r>
      <w:r>
        <w:rPr>
          <w:lang w:val="ru-RU"/>
        </w:rPr>
        <w:t>и</w:t>
      </w:r>
      <w:r w:rsidRPr="00D25670">
        <w:rPr>
          <w:lang w:val="ru-RU"/>
        </w:rPr>
        <w:t xml:space="preserve"> </w:t>
      </w:r>
      <w:r>
        <w:rPr>
          <w:lang w:val="ru-RU"/>
        </w:rPr>
        <w:t>надлежащим</w:t>
      </w:r>
      <w:r w:rsidRPr="00D25670">
        <w:rPr>
          <w:lang w:val="ru-RU"/>
        </w:rPr>
        <w:t xml:space="preserve"> </w:t>
      </w:r>
      <w:r>
        <w:rPr>
          <w:lang w:val="ru-RU"/>
        </w:rPr>
        <w:t>образом</w:t>
      </w:r>
      <w:r w:rsidRPr="00D25670">
        <w:rPr>
          <w:lang w:val="ru-RU"/>
        </w:rPr>
        <w:t xml:space="preserve"> </w:t>
      </w:r>
      <w:r>
        <w:rPr>
          <w:lang w:val="ru-RU"/>
        </w:rPr>
        <w:t>структурированных</w:t>
      </w:r>
      <w:r w:rsidRPr="00D25670">
        <w:rPr>
          <w:lang w:val="ru-RU"/>
        </w:rPr>
        <w:t xml:space="preserve"> </w:t>
      </w:r>
      <w:r>
        <w:rPr>
          <w:lang w:val="ru-RU"/>
        </w:rPr>
        <w:t>данных</w:t>
      </w:r>
      <w:r w:rsidRPr="00D25670">
        <w:rPr>
          <w:lang w:val="ru-RU"/>
        </w:rPr>
        <w:t xml:space="preserve"> </w:t>
      </w:r>
      <w:r w:rsidR="008A1D4B">
        <w:rPr>
          <w:lang w:val="ru-RU"/>
        </w:rPr>
        <w:t xml:space="preserve">по ИС </w:t>
      </w:r>
      <w:r>
        <w:rPr>
          <w:lang w:val="ru-RU"/>
        </w:rPr>
        <w:t>на</w:t>
      </w:r>
      <w:r w:rsidRPr="00D25670">
        <w:rPr>
          <w:lang w:val="ru-RU"/>
        </w:rPr>
        <w:t xml:space="preserve"> </w:t>
      </w:r>
      <w:r>
        <w:rPr>
          <w:lang w:val="ru-RU"/>
        </w:rPr>
        <w:t>уровне</w:t>
      </w:r>
      <w:r w:rsidRPr="00D25670">
        <w:rPr>
          <w:lang w:val="ru-RU"/>
        </w:rPr>
        <w:t xml:space="preserve"> </w:t>
      </w:r>
      <w:r>
        <w:rPr>
          <w:lang w:val="ru-RU"/>
        </w:rPr>
        <w:t>источника</w:t>
      </w:r>
      <w:r w:rsidRPr="00D25670">
        <w:rPr>
          <w:lang w:val="ru-RU"/>
        </w:rPr>
        <w:t xml:space="preserve"> </w:t>
      </w:r>
      <w:r>
        <w:rPr>
          <w:lang w:val="ru-RU"/>
        </w:rPr>
        <w:t>способствует</w:t>
      </w:r>
      <w:r w:rsidRPr="00D25670">
        <w:rPr>
          <w:lang w:val="ru-RU"/>
        </w:rPr>
        <w:t xml:space="preserve"> </w:t>
      </w:r>
      <w:r>
        <w:rPr>
          <w:lang w:val="ru-RU"/>
        </w:rPr>
        <w:t>наличие</w:t>
      </w:r>
      <w:r w:rsidRPr="00D25670">
        <w:rPr>
          <w:lang w:val="ru-RU"/>
        </w:rPr>
        <w:t xml:space="preserve"> </w:t>
      </w:r>
      <w:r w:rsidR="00D25670">
        <w:rPr>
          <w:lang w:val="ru-RU"/>
        </w:rPr>
        <w:t>такой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системы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редактирования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текстов</w:t>
      </w:r>
      <w:r w:rsidR="00D25670" w:rsidRPr="00D25670">
        <w:rPr>
          <w:lang w:val="ru-RU"/>
        </w:rPr>
        <w:t xml:space="preserve">, </w:t>
      </w:r>
      <w:r w:rsidR="00D25670">
        <w:rPr>
          <w:lang w:val="ru-RU"/>
        </w:rPr>
        <w:t>которая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вызывала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бы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доверие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у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заявителей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и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была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удобной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в</w:t>
      </w:r>
      <w:r w:rsidR="00D25670" w:rsidRPr="00D25670">
        <w:rPr>
          <w:lang w:val="ru-RU"/>
        </w:rPr>
        <w:t xml:space="preserve"> </w:t>
      </w:r>
      <w:r w:rsidR="00D25670">
        <w:rPr>
          <w:lang w:val="ru-RU"/>
        </w:rPr>
        <w:t>пользовании</w:t>
      </w:r>
      <w:r w:rsidR="00D25670" w:rsidRPr="00D25670">
        <w:rPr>
          <w:lang w:val="ru-RU"/>
        </w:rPr>
        <w:t>.</w:t>
      </w:r>
      <w:r w:rsidR="00D877D9" w:rsidRPr="00D877D9">
        <w:rPr>
          <w:lang w:val="ru-RU"/>
        </w:rPr>
        <w:t xml:space="preserve">  </w:t>
      </w:r>
      <w:r w:rsidR="00D877D9">
        <w:rPr>
          <w:lang w:val="ru-RU"/>
        </w:rPr>
        <w:t>Значительная</w:t>
      </w:r>
      <w:r w:rsidR="00D877D9" w:rsidRPr="006D3D22">
        <w:rPr>
          <w:lang w:val="ru-RU"/>
        </w:rPr>
        <w:t xml:space="preserve"> </w:t>
      </w:r>
      <w:r w:rsidR="00D877D9">
        <w:rPr>
          <w:lang w:val="ru-RU"/>
        </w:rPr>
        <w:t>часть</w:t>
      </w:r>
      <w:r w:rsidR="00D877D9" w:rsidRPr="006D3D22">
        <w:rPr>
          <w:lang w:val="ru-RU"/>
        </w:rPr>
        <w:t xml:space="preserve"> </w:t>
      </w:r>
      <w:r w:rsidR="00D877D9">
        <w:rPr>
          <w:lang w:val="ru-RU"/>
        </w:rPr>
        <w:t>существующей</w:t>
      </w:r>
      <w:r w:rsidR="00D877D9" w:rsidRPr="006D3D22">
        <w:rPr>
          <w:lang w:val="ru-RU"/>
        </w:rPr>
        <w:t xml:space="preserve"> </w:t>
      </w:r>
      <w:r w:rsidR="00D877D9">
        <w:rPr>
          <w:lang w:val="ru-RU"/>
        </w:rPr>
        <w:t>патентной</w:t>
      </w:r>
      <w:r w:rsidR="00D877D9" w:rsidRPr="006D3D22">
        <w:rPr>
          <w:lang w:val="ru-RU"/>
        </w:rPr>
        <w:t xml:space="preserve"> </w:t>
      </w:r>
      <w:r w:rsidR="00D877D9">
        <w:rPr>
          <w:lang w:val="ru-RU"/>
        </w:rPr>
        <w:t>докумен</w:t>
      </w:r>
      <w:r w:rsidR="006D3D22">
        <w:rPr>
          <w:lang w:val="ru-RU"/>
        </w:rPr>
        <w:t>тации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подается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в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формате</w:t>
      </w:r>
      <w:r w:rsidR="006D3D22" w:rsidRPr="006D3D22">
        <w:rPr>
          <w:lang w:val="ru-RU"/>
        </w:rPr>
        <w:t xml:space="preserve"> </w:t>
      </w:r>
      <w:r w:rsidR="006D3D22">
        <w:t>XML</w:t>
      </w:r>
      <w:r w:rsidR="008A1D4B">
        <w:rPr>
          <w:lang w:val="ru-RU"/>
        </w:rPr>
        <w:t xml:space="preserve">, соответствующем стандарту ВОИС </w:t>
      </w:r>
      <w:r w:rsidR="008A1D4B">
        <w:t>ST</w:t>
      </w:r>
      <w:r w:rsidR="008A1D4B" w:rsidRPr="008A1D4B">
        <w:rPr>
          <w:lang w:val="ru-RU"/>
        </w:rPr>
        <w:t>.36</w:t>
      </w:r>
      <w:r w:rsidR="008A1D4B">
        <w:rPr>
          <w:lang w:val="ru-RU"/>
        </w:rPr>
        <w:t>,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или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перекодируется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в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этот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формат</w:t>
      </w:r>
      <w:r w:rsidR="006D3D22" w:rsidRPr="006D3D22">
        <w:rPr>
          <w:lang w:val="ru-RU"/>
        </w:rPr>
        <w:t>.</w:t>
      </w:r>
      <w:r w:rsidR="006D3D22">
        <w:rPr>
          <w:lang w:val="ru-RU"/>
        </w:rPr>
        <w:t xml:space="preserve">  Многие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ВИС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инвестировали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значительные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средства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в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этот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формат</w:t>
      </w:r>
      <w:r w:rsidR="006D3D22" w:rsidRPr="006D3D22">
        <w:rPr>
          <w:lang w:val="ru-RU"/>
        </w:rPr>
        <w:t xml:space="preserve">, </w:t>
      </w:r>
      <w:r w:rsidR="006D3D22">
        <w:rPr>
          <w:lang w:val="ru-RU"/>
        </w:rPr>
        <w:t>а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другая</w:t>
      </w:r>
      <w:r w:rsidR="006D3D22" w:rsidRPr="006D3D22">
        <w:rPr>
          <w:lang w:val="ru-RU"/>
        </w:rPr>
        <w:t xml:space="preserve"> </w:t>
      </w:r>
      <w:r w:rsidR="00CA2FBB">
        <w:rPr>
          <w:lang w:val="ru-RU"/>
        </w:rPr>
        <w:t>группа</w:t>
      </w:r>
      <w:r w:rsidR="00CA2FBB" w:rsidRPr="006D3D22">
        <w:rPr>
          <w:lang w:val="ru-RU"/>
        </w:rPr>
        <w:t xml:space="preserve"> </w:t>
      </w:r>
      <w:r w:rsidR="00CA2FBB">
        <w:rPr>
          <w:lang w:val="ru-RU"/>
        </w:rPr>
        <w:t>ВИС</w:t>
      </w:r>
      <w:r w:rsidR="00CA2FBB" w:rsidRPr="006D3D22">
        <w:rPr>
          <w:lang w:val="ru-RU"/>
        </w:rPr>
        <w:t xml:space="preserve"> </w:t>
      </w:r>
      <w:r w:rsidR="006D3D22" w:rsidRPr="006D3D22">
        <w:rPr>
          <w:lang w:val="ru-RU"/>
        </w:rPr>
        <w:t>(</w:t>
      </w:r>
      <w:r w:rsidR="006D3D22">
        <w:rPr>
          <w:lang w:val="ru-RU"/>
        </w:rPr>
        <w:t>тоже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многочисленная</w:t>
      </w:r>
      <w:r w:rsidR="006D3D22" w:rsidRPr="006D3D22">
        <w:rPr>
          <w:lang w:val="ru-RU"/>
        </w:rPr>
        <w:t xml:space="preserve">) </w:t>
      </w:r>
      <w:r w:rsidR="006D3D22">
        <w:rPr>
          <w:lang w:val="ru-RU"/>
        </w:rPr>
        <w:t>планирует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внедрить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новый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стандарт</w:t>
      </w:r>
      <w:r w:rsidR="006D3D22" w:rsidRPr="006D3D22">
        <w:rPr>
          <w:lang w:val="ru-RU"/>
        </w:rPr>
        <w:t xml:space="preserve"> </w:t>
      </w:r>
      <w:r w:rsidR="006D3D22">
        <w:rPr>
          <w:lang w:val="ru-RU"/>
        </w:rPr>
        <w:t>ВОИС</w:t>
      </w:r>
      <w:r w:rsidR="006D3D22" w:rsidRPr="006D3D22">
        <w:rPr>
          <w:lang w:val="ru-RU"/>
        </w:rPr>
        <w:t xml:space="preserve"> </w:t>
      </w:r>
      <w:r w:rsidR="006D3D22">
        <w:t>ST</w:t>
      </w:r>
      <w:r w:rsidR="006D3D22" w:rsidRPr="006D3D22">
        <w:rPr>
          <w:lang w:val="ru-RU"/>
        </w:rPr>
        <w:t xml:space="preserve">.96 </w:t>
      </w:r>
      <w:r w:rsidR="007C7E19" w:rsidRPr="006D3D22">
        <w:rPr>
          <w:lang w:val="ru-RU"/>
        </w:rPr>
        <w:t>(</w:t>
      </w:r>
      <w:r w:rsidR="006D3D22">
        <w:rPr>
          <w:lang w:val="ru-RU"/>
        </w:rPr>
        <w:t xml:space="preserve">«Обработка информации о промышленной собственности при помощи </w:t>
      </w:r>
      <w:r w:rsidR="006D3D22">
        <w:t>XML</w:t>
      </w:r>
      <w:r w:rsidR="00CA2FBB">
        <w:rPr>
          <w:lang w:val="ru-RU"/>
        </w:rPr>
        <w:t>»</w:t>
      </w:r>
      <w:r w:rsidR="007C7E19" w:rsidRPr="006D3D22">
        <w:rPr>
          <w:lang w:val="ru-RU"/>
        </w:rPr>
        <w:t>)</w:t>
      </w:r>
      <w:r w:rsidR="00E25968" w:rsidRPr="006D3D22">
        <w:rPr>
          <w:lang w:val="ru-RU"/>
        </w:rPr>
        <w:t>.</w:t>
      </w:r>
      <w:r w:rsidR="00FE776A">
        <w:rPr>
          <w:lang w:val="ru-RU"/>
        </w:rPr>
        <w:t xml:space="preserve"> Важно</w:t>
      </w:r>
      <w:r w:rsidR="00FE776A" w:rsidRPr="00FE776A">
        <w:rPr>
          <w:lang w:val="ru-RU"/>
        </w:rPr>
        <w:t xml:space="preserve"> </w:t>
      </w:r>
      <w:r w:rsidR="008A1D4B">
        <w:rPr>
          <w:lang w:val="ru-RU"/>
        </w:rPr>
        <w:t>добиваться того</w:t>
      </w:r>
      <w:r w:rsidR="00FE776A" w:rsidRPr="00FE776A">
        <w:rPr>
          <w:lang w:val="ru-RU"/>
        </w:rPr>
        <w:t xml:space="preserve">, </w:t>
      </w:r>
      <w:r w:rsidR="00FE776A">
        <w:rPr>
          <w:lang w:val="ru-RU"/>
        </w:rPr>
        <w:t>чтобы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в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ходе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внедрения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этих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стандартов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обеспечивалось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надежное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взаимное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преобразование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данных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между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ними</w:t>
      </w:r>
      <w:r w:rsidR="00FE776A" w:rsidRPr="00FE776A">
        <w:rPr>
          <w:lang w:val="ru-RU"/>
        </w:rPr>
        <w:t xml:space="preserve">, </w:t>
      </w:r>
      <w:r w:rsidR="00FE776A">
        <w:rPr>
          <w:lang w:val="ru-RU"/>
        </w:rPr>
        <w:t>как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минимум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в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том</w:t>
      </w:r>
      <w:r w:rsidR="00FE776A" w:rsidRPr="00FE776A">
        <w:rPr>
          <w:lang w:val="ru-RU"/>
        </w:rPr>
        <w:t xml:space="preserve">, </w:t>
      </w:r>
      <w:r w:rsidR="00FE776A">
        <w:rPr>
          <w:lang w:val="ru-RU"/>
        </w:rPr>
        <w:t>что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касается</w:t>
      </w:r>
      <w:r w:rsidR="00FE776A" w:rsidRPr="00FE776A">
        <w:rPr>
          <w:lang w:val="ru-RU"/>
        </w:rPr>
        <w:t xml:space="preserve"> </w:t>
      </w:r>
      <w:r w:rsidR="00FE776A">
        <w:rPr>
          <w:lang w:val="ru-RU"/>
        </w:rPr>
        <w:t>основного содержания заявок.</w:t>
      </w:r>
    </w:p>
    <w:p w:rsidR="007A2794" w:rsidRPr="007F3369" w:rsidRDefault="002B7CA5" w:rsidP="00397D1B">
      <w:pPr>
        <w:pStyle w:val="ONUME"/>
        <w:rPr>
          <w:lang w:val="ru-RU"/>
        </w:rPr>
      </w:pPr>
      <w:r>
        <w:rPr>
          <w:lang w:val="ru-RU"/>
        </w:rPr>
        <w:lastRenderedPageBreak/>
        <w:t>В</w:t>
      </w:r>
      <w:r w:rsidRPr="002B7CA5">
        <w:rPr>
          <w:lang w:val="ru-RU"/>
        </w:rPr>
        <w:t xml:space="preserve"> </w:t>
      </w:r>
      <w:r>
        <w:rPr>
          <w:lang w:val="ru-RU"/>
        </w:rPr>
        <w:t>последние</w:t>
      </w:r>
      <w:r w:rsidRPr="002B7CA5">
        <w:rPr>
          <w:lang w:val="ru-RU"/>
        </w:rPr>
        <w:t xml:space="preserve"> </w:t>
      </w:r>
      <w:r>
        <w:rPr>
          <w:lang w:val="ru-RU"/>
        </w:rPr>
        <w:t>годы</w:t>
      </w:r>
      <w:r w:rsidRPr="002B7CA5">
        <w:rPr>
          <w:lang w:val="ru-RU"/>
        </w:rPr>
        <w:t xml:space="preserve"> </w:t>
      </w:r>
      <w:r>
        <w:rPr>
          <w:lang w:val="ru-RU"/>
        </w:rPr>
        <w:t>ВИС</w:t>
      </w:r>
      <w:r w:rsidRPr="002B7CA5">
        <w:rPr>
          <w:lang w:val="ru-RU"/>
        </w:rPr>
        <w:t xml:space="preserve"> </w:t>
      </w:r>
      <w:r>
        <w:rPr>
          <w:lang w:val="ru-RU"/>
        </w:rPr>
        <w:t>стали</w:t>
      </w:r>
      <w:r w:rsidRPr="002B7CA5">
        <w:rPr>
          <w:lang w:val="ru-RU"/>
        </w:rPr>
        <w:t xml:space="preserve"> </w:t>
      </w:r>
      <w:r>
        <w:rPr>
          <w:lang w:val="ru-RU"/>
        </w:rPr>
        <w:t>предпринимать</w:t>
      </w:r>
      <w:r w:rsidRPr="002B7CA5">
        <w:rPr>
          <w:lang w:val="ru-RU"/>
        </w:rPr>
        <w:t xml:space="preserve"> </w:t>
      </w:r>
      <w:r>
        <w:rPr>
          <w:lang w:val="ru-RU"/>
        </w:rPr>
        <w:t>шаги</w:t>
      </w:r>
      <w:r w:rsidRPr="002B7CA5">
        <w:rPr>
          <w:lang w:val="ru-RU"/>
        </w:rPr>
        <w:t xml:space="preserve"> </w:t>
      </w:r>
      <w:r>
        <w:rPr>
          <w:lang w:val="ru-RU"/>
        </w:rPr>
        <w:t>в</w:t>
      </w:r>
      <w:r w:rsidRPr="002B7CA5">
        <w:rPr>
          <w:lang w:val="ru-RU"/>
        </w:rPr>
        <w:t xml:space="preserve"> </w:t>
      </w:r>
      <w:r>
        <w:rPr>
          <w:lang w:val="ru-RU"/>
        </w:rPr>
        <w:t>целях</w:t>
      </w:r>
      <w:r w:rsidRPr="002B7CA5">
        <w:rPr>
          <w:lang w:val="ru-RU"/>
        </w:rPr>
        <w:t xml:space="preserve"> </w:t>
      </w:r>
      <w:r>
        <w:rPr>
          <w:lang w:val="ru-RU"/>
        </w:rPr>
        <w:t>удовлетворения</w:t>
      </w:r>
      <w:r w:rsidRPr="002B7CA5">
        <w:rPr>
          <w:lang w:val="ru-RU"/>
        </w:rPr>
        <w:t xml:space="preserve"> </w:t>
      </w:r>
      <w:r>
        <w:rPr>
          <w:lang w:val="ru-RU"/>
        </w:rPr>
        <w:t>потребностей</w:t>
      </w:r>
      <w:r w:rsidRPr="002B7CA5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2B7CA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2B7CA5">
        <w:rPr>
          <w:lang w:val="ru-RU"/>
        </w:rPr>
        <w:t xml:space="preserve"> </w:t>
      </w:r>
      <w:r>
        <w:rPr>
          <w:lang w:val="ru-RU"/>
        </w:rPr>
        <w:t>с</w:t>
      </w:r>
      <w:r w:rsidRPr="002B7CA5">
        <w:rPr>
          <w:lang w:val="ru-RU"/>
        </w:rPr>
        <w:t xml:space="preserve"> </w:t>
      </w:r>
      <w:r>
        <w:rPr>
          <w:lang w:val="ru-RU"/>
        </w:rPr>
        <w:t>необходимостью</w:t>
      </w:r>
      <w:r w:rsidRPr="002B7CA5">
        <w:rPr>
          <w:lang w:val="ru-RU"/>
        </w:rPr>
        <w:t xml:space="preserve"> </w:t>
      </w:r>
      <w:r>
        <w:rPr>
          <w:lang w:val="ru-RU"/>
        </w:rPr>
        <w:t>включать</w:t>
      </w:r>
      <w:r w:rsidRPr="002B7CA5">
        <w:rPr>
          <w:lang w:val="ru-RU"/>
        </w:rPr>
        <w:t xml:space="preserve"> </w:t>
      </w:r>
      <w:r>
        <w:rPr>
          <w:lang w:val="ru-RU"/>
        </w:rPr>
        <w:t>в</w:t>
      </w:r>
      <w:r w:rsidRPr="002B7CA5">
        <w:rPr>
          <w:lang w:val="ru-RU"/>
        </w:rPr>
        <w:t xml:space="preserve"> </w:t>
      </w:r>
      <w:r>
        <w:rPr>
          <w:lang w:val="ru-RU"/>
        </w:rPr>
        <w:t>заявки</w:t>
      </w:r>
      <w:r w:rsidRPr="002B7CA5">
        <w:rPr>
          <w:lang w:val="ru-RU"/>
        </w:rPr>
        <w:t xml:space="preserve"> </w:t>
      </w:r>
      <w:r>
        <w:rPr>
          <w:lang w:val="ru-RU"/>
        </w:rPr>
        <w:t>узкоспециализированную</w:t>
      </w:r>
      <w:r w:rsidRPr="002B7CA5">
        <w:rPr>
          <w:lang w:val="ru-RU"/>
        </w:rPr>
        <w:t xml:space="preserve"> </w:t>
      </w:r>
      <w:r w:rsidR="001B59DA">
        <w:rPr>
          <w:lang w:val="ru-RU"/>
        </w:rPr>
        <w:t xml:space="preserve">техническую </w:t>
      </w:r>
      <w:r>
        <w:rPr>
          <w:lang w:val="ru-RU"/>
        </w:rPr>
        <w:t>информацию</w:t>
      </w:r>
      <w:r w:rsidRPr="002B7CA5">
        <w:rPr>
          <w:lang w:val="ru-RU"/>
        </w:rPr>
        <w:t xml:space="preserve"> </w:t>
      </w:r>
      <w:r>
        <w:rPr>
          <w:lang w:val="ru-RU"/>
        </w:rPr>
        <w:t>в</w:t>
      </w:r>
      <w:r w:rsidRPr="002B7CA5">
        <w:rPr>
          <w:lang w:val="ru-RU"/>
        </w:rPr>
        <w:t xml:space="preserve"> </w:t>
      </w:r>
      <w:r>
        <w:rPr>
          <w:lang w:val="ru-RU"/>
        </w:rPr>
        <w:t>стандартном</w:t>
      </w:r>
      <w:r w:rsidRPr="002B7CA5">
        <w:rPr>
          <w:lang w:val="ru-RU"/>
        </w:rPr>
        <w:t xml:space="preserve"> </w:t>
      </w:r>
      <w:r>
        <w:rPr>
          <w:lang w:val="ru-RU"/>
        </w:rPr>
        <w:t>цифровом</w:t>
      </w:r>
      <w:r w:rsidRPr="002B7CA5">
        <w:rPr>
          <w:lang w:val="ru-RU"/>
        </w:rPr>
        <w:t xml:space="preserve"> </w:t>
      </w:r>
      <w:r>
        <w:rPr>
          <w:lang w:val="ru-RU"/>
        </w:rPr>
        <w:t>формате, который может считываться и обрабатываться ИКТ-системами ВИС и МБ.  В</w:t>
      </w:r>
      <w:r w:rsidRPr="002B7CA5">
        <w:rPr>
          <w:lang w:val="ru-RU"/>
        </w:rPr>
        <w:t xml:space="preserve"> </w:t>
      </w:r>
      <w:r>
        <w:rPr>
          <w:lang w:val="ru-RU"/>
        </w:rPr>
        <w:t>следующих</w:t>
      </w:r>
      <w:r w:rsidRPr="002B7CA5">
        <w:rPr>
          <w:lang w:val="ru-RU"/>
        </w:rPr>
        <w:t xml:space="preserve"> </w:t>
      </w:r>
      <w:r>
        <w:rPr>
          <w:lang w:val="ru-RU"/>
        </w:rPr>
        <w:t>пунктах</w:t>
      </w:r>
      <w:r w:rsidRPr="002B7CA5">
        <w:rPr>
          <w:lang w:val="ru-RU"/>
        </w:rPr>
        <w:t xml:space="preserve"> </w:t>
      </w:r>
      <w:r>
        <w:rPr>
          <w:lang w:val="ru-RU"/>
        </w:rPr>
        <w:t>приводятся</w:t>
      </w:r>
      <w:r w:rsidRPr="002B7CA5">
        <w:rPr>
          <w:lang w:val="ru-RU"/>
        </w:rPr>
        <w:t xml:space="preserve"> </w:t>
      </w:r>
      <w:r>
        <w:rPr>
          <w:lang w:val="ru-RU"/>
        </w:rPr>
        <w:t>краткие</w:t>
      </w:r>
      <w:r w:rsidRPr="002B7CA5">
        <w:rPr>
          <w:lang w:val="ru-RU"/>
        </w:rPr>
        <w:t xml:space="preserve"> </w:t>
      </w:r>
      <w:r>
        <w:rPr>
          <w:lang w:val="ru-RU"/>
        </w:rPr>
        <w:t xml:space="preserve">разъяснения коммерческих и </w:t>
      </w:r>
      <w:r w:rsidR="001B59DA">
        <w:rPr>
          <w:lang w:val="ru-RU"/>
        </w:rPr>
        <w:t>юридических</w:t>
      </w:r>
      <w:r>
        <w:rPr>
          <w:lang w:val="ru-RU"/>
        </w:rPr>
        <w:t xml:space="preserve"> аспектов</w:t>
      </w:r>
      <w:r w:rsidRPr="002B7CA5">
        <w:rPr>
          <w:lang w:val="ru-RU"/>
        </w:rPr>
        <w:t xml:space="preserve"> </w:t>
      </w:r>
      <w:r>
        <w:rPr>
          <w:lang w:val="ru-RU"/>
        </w:rPr>
        <w:t>некоторых</w:t>
      </w:r>
      <w:r w:rsidRPr="002B7CA5">
        <w:rPr>
          <w:lang w:val="ru-RU"/>
        </w:rPr>
        <w:t xml:space="preserve"> </w:t>
      </w:r>
      <w:r>
        <w:rPr>
          <w:lang w:val="ru-RU"/>
        </w:rPr>
        <w:t>проектов</w:t>
      </w:r>
      <w:r w:rsidRPr="002B7CA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2B7CA5">
        <w:rPr>
          <w:lang w:val="ru-RU"/>
        </w:rPr>
        <w:t xml:space="preserve"> </w:t>
      </w:r>
      <w:r>
        <w:rPr>
          <w:lang w:val="ru-RU"/>
        </w:rPr>
        <w:t>с</w:t>
      </w:r>
      <w:r w:rsidRPr="002B7CA5">
        <w:rPr>
          <w:lang w:val="ru-RU"/>
        </w:rPr>
        <w:t xml:space="preserve"> </w:t>
      </w:r>
      <w:r>
        <w:rPr>
          <w:lang w:val="ru-RU"/>
        </w:rPr>
        <w:t>оцифровкой</w:t>
      </w:r>
      <w:r w:rsidRPr="002B7CA5">
        <w:rPr>
          <w:lang w:val="ru-RU"/>
        </w:rPr>
        <w:t xml:space="preserve"> </w:t>
      </w:r>
      <w:r>
        <w:rPr>
          <w:lang w:val="ru-RU"/>
        </w:rPr>
        <w:t>узкоспециализированных</w:t>
      </w:r>
      <w:r w:rsidRPr="002B7CA5">
        <w:rPr>
          <w:lang w:val="ru-RU"/>
        </w:rPr>
        <w:t xml:space="preserve"> </w:t>
      </w:r>
      <w:r w:rsidR="001B59DA">
        <w:rPr>
          <w:lang w:val="ru-RU"/>
        </w:rPr>
        <w:t xml:space="preserve">технических </w:t>
      </w:r>
      <w:r>
        <w:rPr>
          <w:lang w:val="ru-RU"/>
        </w:rPr>
        <w:t>данных</w:t>
      </w:r>
      <w:r w:rsidRPr="002B7CA5">
        <w:rPr>
          <w:lang w:val="ru-RU"/>
        </w:rPr>
        <w:t xml:space="preserve">, </w:t>
      </w:r>
      <w:r w:rsidR="00685601">
        <w:rPr>
          <w:lang w:val="ru-RU"/>
        </w:rPr>
        <w:t xml:space="preserve">которые следует отражать в ИКТ-стратегиях. </w:t>
      </w:r>
      <w:r w:rsidR="00C0117C" w:rsidRPr="002B7CA5">
        <w:rPr>
          <w:lang w:val="ru-RU"/>
        </w:rPr>
        <w:t xml:space="preserve"> </w:t>
      </w:r>
    </w:p>
    <w:p w:rsidR="007A2794" w:rsidRPr="007F3369" w:rsidRDefault="00685601" w:rsidP="00397D1B">
      <w:pPr>
        <w:pStyle w:val="ONUME"/>
        <w:rPr>
          <w:lang w:val="ru-RU"/>
        </w:rPr>
      </w:pPr>
      <w:r>
        <w:rPr>
          <w:lang w:val="ru-RU"/>
        </w:rPr>
        <w:t>Во</w:t>
      </w:r>
      <w:r w:rsidRPr="00685601">
        <w:rPr>
          <w:lang w:val="ru-RU"/>
        </w:rPr>
        <w:t>-</w:t>
      </w:r>
      <w:r>
        <w:rPr>
          <w:lang w:val="ru-RU"/>
        </w:rPr>
        <w:t>первых</w:t>
      </w:r>
      <w:r w:rsidRPr="00685601">
        <w:rPr>
          <w:lang w:val="ru-RU"/>
        </w:rPr>
        <w:t xml:space="preserve">, </w:t>
      </w:r>
      <w:r>
        <w:rPr>
          <w:lang w:val="ru-RU"/>
        </w:rPr>
        <w:t>техническая</w:t>
      </w:r>
      <w:r w:rsidRPr="00685601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685601">
        <w:rPr>
          <w:lang w:val="ru-RU"/>
        </w:rPr>
        <w:t xml:space="preserve"> </w:t>
      </w:r>
      <w:r>
        <w:rPr>
          <w:lang w:val="ru-RU"/>
        </w:rPr>
        <w:t>или</w:t>
      </w:r>
      <w:r w:rsidRPr="00685601">
        <w:rPr>
          <w:lang w:val="ru-RU"/>
        </w:rPr>
        <w:t xml:space="preserve"> </w:t>
      </w:r>
      <w:r>
        <w:rPr>
          <w:lang w:val="ru-RU"/>
        </w:rPr>
        <w:t>сложные</w:t>
      </w:r>
      <w:r w:rsidRPr="00685601">
        <w:rPr>
          <w:lang w:val="ru-RU"/>
        </w:rPr>
        <w:t xml:space="preserve"> </w:t>
      </w:r>
      <w:r>
        <w:rPr>
          <w:lang w:val="ru-RU"/>
        </w:rPr>
        <w:t>элементы</w:t>
      </w:r>
      <w:r w:rsidRPr="00685601">
        <w:rPr>
          <w:lang w:val="ru-RU"/>
        </w:rPr>
        <w:t xml:space="preserve">, </w:t>
      </w:r>
      <w:r>
        <w:rPr>
          <w:lang w:val="ru-RU"/>
        </w:rPr>
        <w:t>такие</w:t>
      </w:r>
      <w:r w:rsidRPr="00685601">
        <w:rPr>
          <w:lang w:val="ru-RU"/>
        </w:rPr>
        <w:t xml:space="preserve">, </w:t>
      </w:r>
      <w:r>
        <w:rPr>
          <w:lang w:val="ru-RU"/>
        </w:rPr>
        <w:t>как</w:t>
      </w:r>
      <w:r w:rsidRPr="00685601">
        <w:rPr>
          <w:lang w:val="ru-RU"/>
        </w:rPr>
        <w:t xml:space="preserve"> </w:t>
      </w:r>
      <w:r>
        <w:rPr>
          <w:lang w:val="ru-RU"/>
        </w:rPr>
        <w:t>карты</w:t>
      </w:r>
      <w:r w:rsidRPr="00685601">
        <w:rPr>
          <w:lang w:val="ru-RU"/>
        </w:rPr>
        <w:t xml:space="preserve"> </w:t>
      </w:r>
      <w:r>
        <w:rPr>
          <w:lang w:val="ru-RU"/>
        </w:rPr>
        <w:t>технологических</w:t>
      </w:r>
      <w:r w:rsidRPr="00685601">
        <w:rPr>
          <w:lang w:val="ru-RU"/>
        </w:rPr>
        <w:t xml:space="preserve"> </w:t>
      </w:r>
      <w:r>
        <w:rPr>
          <w:lang w:val="ru-RU"/>
        </w:rPr>
        <w:t>процессов</w:t>
      </w:r>
      <w:r w:rsidRPr="00685601">
        <w:rPr>
          <w:lang w:val="ru-RU"/>
        </w:rPr>
        <w:t xml:space="preserve">, </w:t>
      </w:r>
      <w:r>
        <w:rPr>
          <w:lang w:val="ru-RU"/>
        </w:rPr>
        <w:t>химические</w:t>
      </w:r>
      <w:r w:rsidRPr="00685601">
        <w:rPr>
          <w:lang w:val="ru-RU"/>
        </w:rPr>
        <w:t xml:space="preserve"> </w:t>
      </w:r>
      <w:r>
        <w:rPr>
          <w:lang w:val="ru-RU"/>
        </w:rPr>
        <w:t>и</w:t>
      </w:r>
      <w:r w:rsidRPr="00685601">
        <w:rPr>
          <w:lang w:val="ru-RU"/>
        </w:rPr>
        <w:t xml:space="preserve"> </w:t>
      </w:r>
      <w:r>
        <w:rPr>
          <w:lang w:val="ru-RU"/>
        </w:rPr>
        <w:t>математические</w:t>
      </w:r>
      <w:r w:rsidRPr="00685601">
        <w:rPr>
          <w:lang w:val="ru-RU"/>
        </w:rPr>
        <w:t xml:space="preserve"> </w:t>
      </w:r>
      <w:r>
        <w:rPr>
          <w:lang w:val="ru-RU"/>
        </w:rPr>
        <w:t>формулы</w:t>
      </w:r>
      <w:r w:rsidRPr="00685601">
        <w:rPr>
          <w:lang w:val="ru-RU"/>
        </w:rPr>
        <w:t xml:space="preserve">, </w:t>
      </w:r>
      <w:r>
        <w:rPr>
          <w:lang w:val="ru-RU"/>
        </w:rPr>
        <w:t>таблицы</w:t>
      </w:r>
      <w:r w:rsidRPr="00685601">
        <w:rPr>
          <w:lang w:val="ru-RU"/>
        </w:rPr>
        <w:t xml:space="preserve">, </w:t>
      </w:r>
      <w:r>
        <w:rPr>
          <w:lang w:val="ru-RU"/>
        </w:rPr>
        <w:t>графики</w:t>
      </w:r>
      <w:r w:rsidRPr="00685601">
        <w:rPr>
          <w:lang w:val="ru-RU"/>
        </w:rPr>
        <w:t xml:space="preserve">, </w:t>
      </w:r>
      <w:r>
        <w:rPr>
          <w:lang w:val="ru-RU"/>
        </w:rPr>
        <w:t>фотографии</w:t>
      </w:r>
      <w:r w:rsidRPr="00685601">
        <w:rPr>
          <w:lang w:val="ru-RU"/>
        </w:rPr>
        <w:t xml:space="preserve"> </w:t>
      </w:r>
      <w:r>
        <w:rPr>
          <w:lang w:val="ru-RU"/>
        </w:rPr>
        <w:t>и</w:t>
      </w:r>
      <w:r w:rsidRPr="00685601">
        <w:rPr>
          <w:lang w:val="ru-RU"/>
        </w:rPr>
        <w:t xml:space="preserve"> </w:t>
      </w:r>
      <w:r>
        <w:rPr>
          <w:lang w:val="ru-RU"/>
        </w:rPr>
        <w:t>т</w:t>
      </w:r>
      <w:r w:rsidRPr="00685601">
        <w:rPr>
          <w:lang w:val="ru-RU"/>
        </w:rPr>
        <w:t>.</w:t>
      </w:r>
      <w:r>
        <w:rPr>
          <w:lang w:val="ru-RU"/>
        </w:rPr>
        <w:t>п</w:t>
      </w:r>
      <w:r w:rsidRPr="00685601">
        <w:rPr>
          <w:lang w:val="ru-RU"/>
        </w:rPr>
        <w:t xml:space="preserve">., </w:t>
      </w:r>
      <w:r>
        <w:rPr>
          <w:lang w:val="ru-RU"/>
        </w:rPr>
        <w:t>ранее</w:t>
      </w:r>
      <w:r w:rsidRPr="00685601">
        <w:rPr>
          <w:lang w:val="ru-RU"/>
        </w:rPr>
        <w:t xml:space="preserve"> </w:t>
      </w:r>
      <w:r>
        <w:rPr>
          <w:lang w:val="ru-RU"/>
        </w:rPr>
        <w:t>включались</w:t>
      </w:r>
      <w:r w:rsidRPr="00685601">
        <w:rPr>
          <w:lang w:val="ru-RU"/>
        </w:rPr>
        <w:t xml:space="preserve"> </w:t>
      </w:r>
      <w:r>
        <w:rPr>
          <w:lang w:val="ru-RU"/>
        </w:rPr>
        <w:t>в</w:t>
      </w:r>
      <w:r w:rsidRPr="00685601">
        <w:rPr>
          <w:lang w:val="ru-RU"/>
        </w:rPr>
        <w:t xml:space="preserve"> </w:t>
      </w:r>
      <w:r>
        <w:rPr>
          <w:lang w:val="ru-RU"/>
        </w:rPr>
        <w:t>полнотекстовые</w:t>
      </w:r>
      <w:r w:rsidRPr="00685601">
        <w:rPr>
          <w:lang w:val="ru-RU"/>
        </w:rPr>
        <w:t xml:space="preserve"> </w:t>
      </w:r>
      <w:r>
        <w:rPr>
          <w:lang w:val="ru-RU"/>
        </w:rPr>
        <w:t>варианты</w:t>
      </w:r>
      <w:r w:rsidRPr="00685601">
        <w:rPr>
          <w:lang w:val="ru-RU"/>
        </w:rPr>
        <w:t xml:space="preserve"> </w:t>
      </w:r>
      <w:r>
        <w:rPr>
          <w:lang w:val="ru-RU"/>
        </w:rPr>
        <w:t>патентных</w:t>
      </w:r>
      <w:r w:rsidRPr="00685601">
        <w:rPr>
          <w:lang w:val="ru-RU"/>
        </w:rPr>
        <w:t xml:space="preserve"> </w:t>
      </w:r>
      <w:r>
        <w:rPr>
          <w:lang w:val="ru-RU"/>
        </w:rPr>
        <w:t>заявок</w:t>
      </w:r>
      <w:r w:rsidRPr="00685601">
        <w:rPr>
          <w:lang w:val="ru-RU"/>
        </w:rPr>
        <w:t xml:space="preserve"> </w:t>
      </w:r>
      <w:r>
        <w:rPr>
          <w:lang w:val="ru-RU"/>
        </w:rPr>
        <w:t>в</w:t>
      </w:r>
      <w:r w:rsidRPr="00685601">
        <w:rPr>
          <w:lang w:val="ru-RU"/>
        </w:rPr>
        <w:t xml:space="preserve"> </w:t>
      </w:r>
      <w:r>
        <w:rPr>
          <w:lang w:val="ru-RU"/>
        </w:rPr>
        <w:t>качестве</w:t>
      </w:r>
      <w:r w:rsidRPr="00685601">
        <w:rPr>
          <w:lang w:val="ru-RU"/>
        </w:rPr>
        <w:t xml:space="preserve"> </w:t>
      </w:r>
      <w:r>
        <w:rPr>
          <w:lang w:val="ru-RU"/>
        </w:rPr>
        <w:t>графических</w:t>
      </w:r>
      <w:r w:rsidRPr="00685601">
        <w:rPr>
          <w:lang w:val="ru-RU"/>
        </w:rPr>
        <w:t xml:space="preserve"> </w:t>
      </w:r>
      <w:r>
        <w:rPr>
          <w:lang w:val="ru-RU"/>
        </w:rPr>
        <w:t xml:space="preserve">файлов.  </w:t>
      </w:r>
      <w:r w:rsidR="007B07DC">
        <w:rPr>
          <w:lang w:val="ru-RU"/>
        </w:rPr>
        <w:t>В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>настоящее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>время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>они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>охвачены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>самыми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>современными</w:t>
      </w:r>
      <w:r w:rsidR="001B59DA">
        <w:rPr>
          <w:lang w:val="ru-RU"/>
        </w:rPr>
        <w:t xml:space="preserve"> </w:t>
      </w:r>
      <w:r w:rsidR="007B07DC">
        <w:rPr>
          <w:lang w:val="ru-RU"/>
        </w:rPr>
        <w:t>форматами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>стандартизации</w:t>
      </w:r>
      <w:r w:rsidR="001B59DA">
        <w:rPr>
          <w:lang w:val="ru-RU"/>
        </w:rPr>
        <w:t xml:space="preserve"> </w:t>
      </w:r>
      <w:r w:rsidR="007B07DC">
        <w:rPr>
          <w:lang w:val="ru-RU"/>
        </w:rPr>
        <w:t>данных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>и</w:t>
      </w:r>
      <w:r w:rsidR="007B07DC" w:rsidRPr="007B07DC">
        <w:rPr>
          <w:lang w:val="ru-RU"/>
        </w:rPr>
        <w:t xml:space="preserve"> </w:t>
      </w:r>
      <w:r w:rsidR="007B07DC">
        <w:rPr>
          <w:lang w:val="ru-RU"/>
        </w:rPr>
        <w:t xml:space="preserve">интегрированы со стандартами ВОИС, касающимися форматов </w:t>
      </w:r>
      <w:r w:rsidR="007B07DC">
        <w:t>XML</w:t>
      </w:r>
      <w:r w:rsidR="007B07DC" w:rsidRPr="007B07DC">
        <w:rPr>
          <w:lang w:val="ru-RU"/>
        </w:rPr>
        <w:t xml:space="preserve">. </w:t>
      </w:r>
    </w:p>
    <w:p w:rsidR="00C0117C" w:rsidRPr="007F3369" w:rsidRDefault="007B07DC" w:rsidP="00650C91">
      <w:pPr>
        <w:pStyle w:val="ONUME"/>
        <w:keepLines/>
        <w:rPr>
          <w:lang w:val="ru-RU"/>
        </w:rPr>
      </w:pPr>
      <w:r>
        <w:rPr>
          <w:lang w:val="ru-RU"/>
        </w:rPr>
        <w:t>Во</w:t>
      </w:r>
      <w:r w:rsidRPr="007B07DC">
        <w:rPr>
          <w:lang w:val="ru-RU"/>
        </w:rPr>
        <w:t>-</w:t>
      </w:r>
      <w:r>
        <w:rPr>
          <w:lang w:val="ru-RU"/>
        </w:rPr>
        <w:t>вторых</w:t>
      </w:r>
      <w:r w:rsidRPr="007B07DC">
        <w:rPr>
          <w:lang w:val="ru-RU"/>
        </w:rPr>
        <w:t xml:space="preserve">, </w:t>
      </w:r>
      <w:r w:rsidR="001B59DA">
        <w:rPr>
          <w:lang w:val="ru-RU"/>
        </w:rPr>
        <w:t>имеет место ярко выраженное стремление</w:t>
      </w:r>
      <w:r w:rsidRPr="007B07DC">
        <w:rPr>
          <w:lang w:val="ru-RU"/>
        </w:rPr>
        <w:t xml:space="preserve"> </w:t>
      </w:r>
      <w:r>
        <w:rPr>
          <w:lang w:val="ru-RU"/>
        </w:rPr>
        <w:t>к</w:t>
      </w:r>
      <w:r w:rsidRPr="007B07DC">
        <w:rPr>
          <w:lang w:val="ru-RU"/>
        </w:rPr>
        <w:t xml:space="preserve"> </w:t>
      </w:r>
      <w:r>
        <w:rPr>
          <w:lang w:val="ru-RU"/>
        </w:rPr>
        <w:t>тому</w:t>
      </w:r>
      <w:r w:rsidRPr="007B07DC">
        <w:rPr>
          <w:lang w:val="ru-RU"/>
        </w:rPr>
        <w:t xml:space="preserve">, </w:t>
      </w:r>
      <w:r>
        <w:rPr>
          <w:lang w:val="ru-RU"/>
        </w:rPr>
        <w:t>чтобы</w:t>
      </w:r>
      <w:r w:rsidRPr="007B07DC">
        <w:rPr>
          <w:lang w:val="ru-RU"/>
        </w:rPr>
        <w:t xml:space="preserve"> </w:t>
      </w:r>
      <w:r>
        <w:rPr>
          <w:lang w:val="ru-RU"/>
        </w:rPr>
        <w:t>разрешить</w:t>
      </w:r>
      <w:r w:rsidRPr="007B07DC">
        <w:rPr>
          <w:lang w:val="ru-RU"/>
        </w:rPr>
        <w:t xml:space="preserve"> </w:t>
      </w:r>
      <w:r>
        <w:rPr>
          <w:lang w:val="ru-RU"/>
        </w:rPr>
        <w:t>подачу</w:t>
      </w:r>
      <w:r w:rsidRPr="007B07DC">
        <w:rPr>
          <w:lang w:val="ru-RU"/>
        </w:rPr>
        <w:t xml:space="preserve"> </w:t>
      </w:r>
      <w:r>
        <w:rPr>
          <w:lang w:val="ru-RU"/>
        </w:rPr>
        <w:t>цветных</w:t>
      </w:r>
      <w:r w:rsidRPr="007B07DC">
        <w:rPr>
          <w:lang w:val="ru-RU"/>
        </w:rPr>
        <w:t xml:space="preserve"> </w:t>
      </w:r>
      <w:r>
        <w:rPr>
          <w:lang w:val="ru-RU"/>
        </w:rPr>
        <w:t>чертежей</w:t>
      </w:r>
      <w:r w:rsidRPr="007B07DC">
        <w:rPr>
          <w:lang w:val="ru-RU"/>
        </w:rPr>
        <w:t xml:space="preserve"> </w:t>
      </w:r>
      <w:r>
        <w:rPr>
          <w:lang w:val="ru-RU"/>
        </w:rPr>
        <w:t>изобретений</w:t>
      </w:r>
      <w:r w:rsidRPr="007B07DC">
        <w:rPr>
          <w:lang w:val="ru-RU"/>
        </w:rPr>
        <w:t xml:space="preserve"> </w:t>
      </w:r>
      <w:r>
        <w:rPr>
          <w:lang w:val="ru-RU"/>
        </w:rPr>
        <w:t>и</w:t>
      </w:r>
      <w:r w:rsidRPr="007B07DC">
        <w:rPr>
          <w:lang w:val="ru-RU"/>
        </w:rPr>
        <w:t xml:space="preserve"> </w:t>
      </w:r>
      <w:r>
        <w:rPr>
          <w:lang w:val="ru-RU"/>
        </w:rPr>
        <w:t>образцов</w:t>
      </w:r>
      <w:r w:rsidRPr="007B07DC">
        <w:rPr>
          <w:lang w:val="ru-RU"/>
        </w:rPr>
        <w:t xml:space="preserve"> </w:t>
      </w:r>
      <w:r>
        <w:rPr>
          <w:lang w:val="ru-RU"/>
        </w:rPr>
        <w:t>в</w:t>
      </w:r>
      <w:r w:rsidRPr="007B07DC">
        <w:rPr>
          <w:lang w:val="ru-RU"/>
        </w:rPr>
        <w:t xml:space="preserve"> </w:t>
      </w:r>
      <w:r>
        <w:rPr>
          <w:lang w:val="ru-RU"/>
        </w:rPr>
        <w:t>патентных</w:t>
      </w:r>
      <w:r w:rsidRPr="007B07DC">
        <w:rPr>
          <w:lang w:val="ru-RU"/>
        </w:rPr>
        <w:t xml:space="preserve"> </w:t>
      </w:r>
      <w:r>
        <w:rPr>
          <w:lang w:val="ru-RU"/>
        </w:rPr>
        <w:t>заявках</w:t>
      </w:r>
      <w:r w:rsidRPr="007B07DC">
        <w:rPr>
          <w:lang w:val="ru-RU"/>
        </w:rPr>
        <w:t xml:space="preserve"> </w:t>
      </w:r>
      <w:r>
        <w:rPr>
          <w:lang w:val="ru-RU"/>
        </w:rPr>
        <w:t>и</w:t>
      </w:r>
      <w:r w:rsidRPr="007B07DC">
        <w:rPr>
          <w:lang w:val="ru-RU"/>
        </w:rPr>
        <w:t xml:space="preserve"> </w:t>
      </w:r>
      <w:r>
        <w:rPr>
          <w:lang w:val="ru-RU"/>
        </w:rPr>
        <w:t>заявках</w:t>
      </w:r>
      <w:r w:rsidRPr="007B07DC">
        <w:rPr>
          <w:lang w:val="ru-RU"/>
        </w:rPr>
        <w:t xml:space="preserve"> </w:t>
      </w:r>
      <w:r>
        <w:rPr>
          <w:lang w:val="ru-RU"/>
        </w:rPr>
        <w:t>на</w:t>
      </w:r>
      <w:r w:rsidRPr="007B07DC">
        <w:rPr>
          <w:lang w:val="ru-RU"/>
        </w:rPr>
        <w:t xml:space="preserve"> </w:t>
      </w:r>
      <w:r>
        <w:rPr>
          <w:lang w:val="ru-RU"/>
        </w:rPr>
        <w:t>регистрацию</w:t>
      </w:r>
      <w:r w:rsidRPr="007B07DC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7B07DC">
        <w:rPr>
          <w:lang w:val="ru-RU"/>
        </w:rPr>
        <w:t xml:space="preserve"> </w:t>
      </w:r>
      <w:r>
        <w:rPr>
          <w:lang w:val="ru-RU"/>
        </w:rPr>
        <w:t>образцов</w:t>
      </w:r>
      <w:r w:rsidRPr="007B07DC">
        <w:rPr>
          <w:lang w:val="ru-RU"/>
        </w:rPr>
        <w:t xml:space="preserve">, </w:t>
      </w:r>
      <w:r>
        <w:rPr>
          <w:lang w:val="ru-RU"/>
        </w:rPr>
        <w:t>а</w:t>
      </w:r>
      <w:r w:rsidRPr="007B07DC">
        <w:rPr>
          <w:lang w:val="ru-RU"/>
        </w:rPr>
        <w:t xml:space="preserve"> </w:t>
      </w:r>
      <w:r>
        <w:rPr>
          <w:lang w:val="ru-RU"/>
        </w:rPr>
        <w:t>также</w:t>
      </w:r>
      <w:r w:rsidRPr="007B07DC">
        <w:rPr>
          <w:lang w:val="ru-RU"/>
        </w:rPr>
        <w:t xml:space="preserve"> </w:t>
      </w:r>
      <w:r>
        <w:rPr>
          <w:lang w:val="ru-RU"/>
        </w:rPr>
        <w:t>цветные</w:t>
      </w:r>
      <w:r w:rsidRPr="007B07DC">
        <w:rPr>
          <w:lang w:val="ru-RU"/>
        </w:rPr>
        <w:t xml:space="preserve"> </w:t>
      </w:r>
      <w:r>
        <w:rPr>
          <w:lang w:val="ru-RU"/>
        </w:rPr>
        <w:t>изображения</w:t>
      </w:r>
      <w:r w:rsidRPr="007B07DC">
        <w:rPr>
          <w:lang w:val="ru-RU"/>
        </w:rPr>
        <w:t xml:space="preserve"> </w:t>
      </w:r>
      <w:r>
        <w:rPr>
          <w:lang w:val="ru-RU"/>
        </w:rPr>
        <w:t>товарных</w:t>
      </w:r>
      <w:r w:rsidRPr="007B07DC">
        <w:rPr>
          <w:lang w:val="ru-RU"/>
        </w:rPr>
        <w:t xml:space="preserve"> </w:t>
      </w:r>
      <w:r>
        <w:rPr>
          <w:lang w:val="ru-RU"/>
        </w:rPr>
        <w:t>знаков</w:t>
      </w:r>
      <w:r w:rsidRPr="007B07DC">
        <w:rPr>
          <w:lang w:val="ru-RU"/>
        </w:rPr>
        <w:t xml:space="preserve"> </w:t>
      </w:r>
      <w:r>
        <w:rPr>
          <w:lang w:val="ru-RU"/>
        </w:rPr>
        <w:t>в</w:t>
      </w:r>
      <w:r w:rsidRPr="007B07DC">
        <w:rPr>
          <w:lang w:val="ru-RU"/>
        </w:rPr>
        <w:t xml:space="preserve"> </w:t>
      </w:r>
      <w:r>
        <w:rPr>
          <w:lang w:val="ru-RU"/>
        </w:rPr>
        <w:t>заявках</w:t>
      </w:r>
      <w:r w:rsidRPr="007B07DC">
        <w:rPr>
          <w:lang w:val="ru-RU"/>
        </w:rPr>
        <w:t xml:space="preserve"> </w:t>
      </w:r>
      <w:r>
        <w:rPr>
          <w:lang w:val="ru-RU"/>
        </w:rPr>
        <w:t>на</w:t>
      </w:r>
      <w:r w:rsidRPr="007B07DC">
        <w:rPr>
          <w:lang w:val="ru-RU"/>
        </w:rPr>
        <w:t xml:space="preserve"> </w:t>
      </w:r>
      <w:r>
        <w:rPr>
          <w:lang w:val="ru-RU"/>
        </w:rPr>
        <w:t>регистрацию</w:t>
      </w:r>
      <w:r w:rsidRPr="007B07DC">
        <w:rPr>
          <w:lang w:val="ru-RU"/>
        </w:rPr>
        <w:t xml:space="preserve"> </w:t>
      </w:r>
      <w:r>
        <w:rPr>
          <w:lang w:val="ru-RU"/>
        </w:rPr>
        <w:t>товарных</w:t>
      </w:r>
      <w:r w:rsidRPr="007B07DC">
        <w:rPr>
          <w:lang w:val="ru-RU"/>
        </w:rPr>
        <w:t xml:space="preserve"> </w:t>
      </w:r>
      <w:r>
        <w:rPr>
          <w:lang w:val="ru-RU"/>
        </w:rPr>
        <w:t>знаков.  Для</w:t>
      </w:r>
      <w:r w:rsidRPr="008848AE">
        <w:rPr>
          <w:lang w:val="ru-RU"/>
        </w:rPr>
        <w:t xml:space="preserve"> </w:t>
      </w:r>
      <w:r>
        <w:rPr>
          <w:lang w:val="ru-RU"/>
        </w:rPr>
        <w:t>целей</w:t>
      </w:r>
      <w:r w:rsidRPr="008848AE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8848AE">
        <w:rPr>
          <w:lang w:val="ru-RU"/>
        </w:rPr>
        <w:t xml:space="preserve"> </w:t>
      </w:r>
      <w:r>
        <w:rPr>
          <w:lang w:val="ru-RU"/>
        </w:rPr>
        <w:t>обработки</w:t>
      </w:r>
      <w:r w:rsidRPr="008848AE">
        <w:rPr>
          <w:lang w:val="ru-RU"/>
        </w:rPr>
        <w:t xml:space="preserve"> </w:t>
      </w:r>
      <w:r>
        <w:rPr>
          <w:lang w:val="ru-RU"/>
        </w:rPr>
        <w:t>изобразительных</w:t>
      </w:r>
      <w:r w:rsidRPr="008848AE">
        <w:rPr>
          <w:lang w:val="ru-RU"/>
        </w:rPr>
        <w:t xml:space="preserve"> </w:t>
      </w:r>
      <w:r>
        <w:rPr>
          <w:lang w:val="ru-RU"/>
        </w:rPr>
        <w:t>элементов</w:t>
      </w:r>
      <w:r w:rsidRPr="008848AE">
        <w:rPr>
          <w:lang w:val="ru-RU"/>
        </w:rPr>
        <w:t xml:space="preserve"> </w:t>
      </w:r>
      <w:r>
        <w:rPr>
          <w:lang w:val="ru-RU"/>
        </w:rPr>
        <w:t>товарных</w:t>
      </w:r>
      <w:r w:rsidRPr="008848AE">
        <w:rPr>
          <w:lang w:val="ru-RU"/>
        </w:rPr>
        <w:t xml:space="preserve"> </w:t>
      </w:r>
      <w:r>
        <w:rPr>
          <w:lang w:val="ru-RU"/>
        </w:rPr>
        <w:t>знаков</w:t>
      </w:r>
      <w:r w:rsidRPr="008848AE">
        <w:rPr>
          <w:lang w:val="ru-RU"/>
        </w:rPr>
        <w:t xml:space="preserve"> </w:t>
      </w:r>
      <w:r>
        <w:rPr>
          <w:lang w:val="ru-RU"/>
        </w:rPr>
        <w:t>был</w:t>
      </w:r>
      <w:r w:rsidRPr="008848AE">
        <w:rPr>
          <w:lang w:val="ru-RU"/>
        </w:rPr>
        <w:t xml:space="preserve"> </w:t>
      </w:r>
      <w:r>
        <w:rPr>
          <w:lang w:val="ru-RU"/>
        </w:rPr>
        <w:t>разработан</w:t>
      </w:r>
      <w:r w:rsidRPr="008848AE">
        <w:rPr>
          <w:lang w:val="ru-RU"/>
        </w:rPr>
        <w:t xml:space="preserve"> </w:t>
      </w:r>
      <w:r>
        <w:rPr>
          <w:lang w:val="ru-RU"/>
        </w:rPr>
        <w:t>стандарт</w:t>
      </w:r>
      <w:r w:rsidRPr="008848AE">
        <w:rPr>
          <w:lang w:val="ru-RU"/>
        </w:rPr>
        <w:t xml:space="preserve"> </w:t>
      </w:r>
      <w:r>
        <w:rPr>
          <w:lang w:val="ru-RU"/>
        </w:rPr>
        <w:t>ВОИС</w:t>
      </w:r>
      <w:r w:rsidRPr="008848AE">
        <w:rPr>
          <w:lang w:val="ru-RU"/>
        </w:rPr>
        <w:t xml:space="preserve"> </w:t>
      </w:r>
      <w:r>
        <w:t>ST</w:t>
      </w:r>
      <w:r w:rsidRPr="008848AE">
        <w:rPr>
          <w:lang w:val="ru-RU"/>
        </w:rPr>
        <w:t xml:space="preserve">.67, </w:t>
      </w:r>
      <w:r>
        <w:rPr>
          <w:lang w:val="ru-RU"/>
        </w:rPr>
        <w:t>а</w:t>
      </w:r>
      <w:r w:rsidRPr="008848AE">
        <w:rPr>
          <w:lang w:val="ru-RU"/>
        </w:rPr>
        <w:t xml:space="preserve"> </w:t>
      </w:r>
      <w:r>
        <w:rPr>
          <w:lang w:val="ru-RU"/>
        </w:rPr>
        <w:t>в</w:t>
      </w:r>
      <w:r w:rsidRPr="008848AE">
        <w:rPr>
          <w:lang w:val="ru-RU"/>
        </w:rPr>
        <w:t xml:space="preserve"> </w:t>
      </w:r>
      <w:r>
        <w:rPr>
          <w:lang w:val="ru-RU"/>
        </w:rPr>
        <w:t>Комитете</w:t>
      </w:r>
      <w:r w:rsidRPr="008848AE">
        <w:rPr>
          <w:lang w:val="ru-RU"/>
        </w:rPr>
        <w:t xml:space="preserve"> </w:t>
      </w:r>
      <w:r>
        <w:rPr>
          <w:lang w:val="ru-RU"/>
        </w:rPr>
        <w:t>по</w:t>
      </w:r>
      <w:r w:rsidRPr="008848AE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8848AE">
        <w:rPr>
          <w:lang w:val="ru-RU"/>
        </w:rPr>
        <w:t xml:space="preserve"> </w:t>
      </w:r>
      <w:r>
        <w:rPr>
          <w:lang w:val="ru-RU"/>
        </w:rPr>
        <w:t>ВОИС</w:t>
      </w:r>
      <w:r w:rsidRPr="008848AE">
        <w:rPr>
          <w:lang w:val="ru-RU"/>
        </w:rPr>
        <w:t xml:space="preserve"> (</w:t>
      </w:r>
      <w:r>
        <w:rPr>
          <w:lang w:val="ru-RU"/>
        </w:rPr>
        <w:t>КСВ</w:t>
      </w:r>
      <w:r w:rsidRPr="008848AE">
        <w:rPr>
          <w:lang w:val="ru-RU"/>
        </w:rPr>
        <w:t xml:space="preserve">) </w:t>
      </w:r>
      <w:r>
        <w:rPr>
          <w:lang w:val="ru-RU"/>
        </w:rPr>
        <w:t>ведутся</w:t>
      </w:r>
      <w:r w:rsidRPr="008848AE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8848AE">
        <w:rPr>
          <w:lang w:val="ru-RU"/>
        </w:rPr>
        <w:t xml:space="preserve"> </w:t>
      </w:r>
      <w:r>
        <w:rPr>
          <w:lang w:val="ru-RU"/>
        </w:rPr>
        <w:t>задачи</w:t>
      </w:r>
      <w:r w:rsidRPr="008848AE">
        <w:rPr>
          <w:lang w:val="ru-RU"/>
        </w:rPr>
        <w:t xml:space="preserve"> № 57, </w:t>
      </w:r>
      <w:r>
        <w:rPr>
          <w:lang w:val="ru-RU"/>
        </w:rPr>
        <w:t>которая</w:t>
      </w:r>
      <w:r w:rsidRPr="008848AE">
        <w:rPr>
          <w:lang w:val="ru-RU"/>
        </w:rPr>
        <w:t xml:space="preserve"> </w:t>
      </w:r>
      <w:r>
        <w:rPr>
          <w:lang w:val="ru-RU"/>
        </w:rPr>
        <w:t>касается</w:t>
      </w:r>
      <w:r w:rsidRPr="008848AE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8848AE">
        <w:rPr>
          <w:lang w:val="ru-RU"/>
        </w:rPr>
        <w:t xml:space="preserve"> </w:t>
      </w:r>
      <w:r>
        <w:rPr>
          <w:lang w:val="ru-RU"/>
        </w:rPr>
        <w:t>нового</w:t>
      </w:r>
      <w:r w:rsidRPr="008848AE">
        <w:rPr>
          <w:lang w:val="ru-RU"/>
        </w:rPr>
        <w:t xml:space="preserve"> </w:t>
      </w:r>
      <w:r>
        <w:rPr>
          <w:lang w:val="ru-RU"/>
        </w:rPr>
        <w:t>стандарта</w:t>
      </w:r>
      <w:r w:rsidR="008848AE">
        <w:rPr>
          <w:lang w:val="ru-RU"/>
        </w:rPr>
        <w:t>, регламентир</w:t>
      </w:r>
      <w:r w:rsidR="001B59DA">
        <w:rPr>
          <w:lang w:val="ru-RU"/>
        </w:rPr>
        <w:t>ующего</w:t>
      </w:r>
      <w:r w:rsidR="008848AE">
        <w:rPr>
          <w:lang w:val="ru-RU"/>
        </w:rPr>
        <w:t xml:space="preserve"> требования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в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отношении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сбора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информации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от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ВИС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и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заявителей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>в части</w:t>
      </w:r>
      <w:r w:rsidR="008848AE" w:rsidRPr="008848AE">
        <w:rPr>
          <w:lang w:val="ru-RU"/>
        </w:rPr>
        <w:t xml:space="preserve"> </w:t>
      </w:r>
      <w:r w:rsidR="008848AE">
        <w:rPr>
          <w:lang w:val="ru-RU"/>
        </w:rPr>
        <w:t xml:space="preserve">электронного визуального представления образцов. </w:t>
      </w:r>
    </w:p>
    <w:p w:rsidR="00F507DF" w:rsidRPr="00EC43A4" w:rsidRDefault="008848AE" w:rsidP="00EC43A4">
      <w:pPr>
        <w:pStyle w:val="ONUME"/>
        <w:rPr>
          <w:lang w:val="ru-RU"/>
        </w:rPr>
      </w:pPr>
      <w:r>
        <w:rPr>
          <w:lang w:val="ru-RU"/>
        </w:rPr>
        <w:t>В</w:t>
      </w:r>
      <w:r w:rsidRPr="00C117CB">
        <w:rPr>
          <w:lang w:val="ru-RU"/>
        </w:rPr>
        <w:t>-</w:t>
      </w:r>
      <w:r>
        <w:rPr>
          <w:lang w:val="ru-RU"/>
        </w:rPr>
        <w:t>третьих</w:t>
      </w:r>
      <w:r w:rsidRPr="00C117CB">
        <w:rPr>
          <w:lang w:val="ru-RU"/>
        </w:rPr>
        <w:t xml:space="preserve">, </w:t>
      </w:r>
      <w:r w:rsidR="00C117CB">
        <w:rPr>
          <w:lang w:val="ru-RU"/>
        </w:rPr>
        <w:t>к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возникновению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дополнительных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проблем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с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точки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зрения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реализации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ИКТ</w:t>
      </w:r>
      <w:r w:rsidR="00C117CB" w:rsidRPr="00C117CB">
        <w:rPr>
          <w:lang w:val="ru-RU"/>
        </w:rPr>
        <w:t>-</w:t>
      </w:r>
      <w:r w:rsidR="00C117CB">
        <w:rPr>
          <w:lang w:val="ru-RU"/>
        </w:rPr>
        <w:t>стратегий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ВИС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приводят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новые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элементы</w:t>
      </w:r>
      <w:r w:rsidR="00C117CB" w:rsidRPr="00C117CB">
        <w:rPr>
          <w:lang w:val="ru-RU"/>
        </w:rPr>
        <w:t xml:space="preserve">, </w:t>
      </w:r>
      <w:r w:rsidR="00C117CB">
        <w:rPr>
          <w:lang w:val="ru-RU"/>
        </w:rPr>
        <w:t>подлежащие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охране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в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качестве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промышленных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образцов</w:t>
      </w:r>
      <w:r w:rsidR="00C117CB" w:rsidRPr="00C117CB">
        <w:rPr>
          <w:lang w:val="ru-RU"/>
        </w:rPr>
        <w:t xml:space="preserve">, </w:t>
      </w:r>
      <w:r w:rsidR="00C117CB">
        <w:rPr>
          <w:lang w:val="ru-RU"/>
        </w:rPr>
        <w:t>появление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которых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становится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возможным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благодаря</w:t>
      </w:r>
      <w:r w:rsidR="00C117CB" w:rsidRPr="00C117CB">
        <w:rPr>
          <w:lang w:val="ru-RU"/>
        </w:rPr>
        <w:t xml:space="preserve"> </w:t>
      </w:r>
      <w:r w:rsidR="00C117CB">
        <w:rPr>
          <w:lang w:val="ru-RU"/>
        </w:rPr>
        <w:t>ИКТ</w:t>
      </w:r>
      <w:r w:rsidR="00C117CB" w:rsidRPr="00C117CB">
        <w:rPr>
          <w:lang w:val="ru-RU"/>
        </w:rPr>
        <w:t>-</w:t>
      </w:r>
      <w:r w:rsidR="00C117CB">
        <w:rPr>
          <w:lang w:val="ru-RU"/>
        </w:rPr>
        <w:t xml:space="preserve">технологиям.  </w:t>
      </w:r>
      <w:r w:rsidR="007A68C2">
        <w:rPr>
          <w:lang w:val="ru-RU"/>
        </w:rPr>
        <w:t>В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их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число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входят</w:t>
      </w:r>
      <w:r w:rsidR="007A68C2" w:rsidRPr="007A68C2">
        <w:rPr>
          <w:lang w:val="ru-RU"/>
        </w:rPr>
        <w:t xml:space="preserve"> </w:t>
      </w:r>
      <w:r w:rsidR="008D68BB">
        <w:rPr>
          <w:lang w:val="ru-RU"/>
        </w:rPr>
        <w:t>образцы</w:t>
      </w:r>
      <w:r w:rsidR="007A68C2">
        <w:rPr>
          <w:lang w:val="ru-RU"/>
        </w:rPr>
        <w:t xml:space="preserve"> графических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интерфейсов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пользователей</w:t>
      </w:r>
      <w:r w:rsidR="007A68C2" w:rsidRPr="007A68C2">
        <w:rPr>
          <w:lang w:val="ru-RU"/>
        </w:rPr>
        <w:t xml:space="preserve"> (</w:t>
      </w:r>
      <w:r w:rsidR="007A68C2">
        <w:rPr>
          <w:lang w:val="ru-RU"/>
        </w:rPr>
        <w:t>ГИП</w:t>
      </w:r>
      <w:r w:rsidR="007A68C2" w:rsidRPr="007A68C2">
        <w:rPr>
          <w:lang w:val="ru-RU"/>
        </w:rPr>
        <w:t xml:space="preserve">), </w:t>
      </w:r>
      <w:r w:rsidR="007A68C2">
        <w:rPr>
          <w:lang w:val="ru-RU"/>
        </w:rPr>
        <w:t>а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также</w:t>
      </w:r>
      <w:r w:rsidR="007A68C2" w:rsidRPr="007A68C2">
        <w:rPr>
          <w:lang w:val="ru-RU"/>
        </w:rPr>
        <w:t xml:space="preserve"> графически</w:t>
      </w:r>
      <w:r w:rsidR="007A68C2">
        <w:rPr>
          <w:lang w:val="ru-RU"/>
        </w:rPr>
        <w:t>х</w:t>
      </w:r>
      <w:r w:rsidR="007A68C2" w:rsidRPr="007A68C2">
        <w:rPr>
          <w:lang w:val="ru-RU"/>
        </w:rPr>
        <w:t xml:space="preserve"> символ</w:t>
      </w:r>
      <w:r w:rsidR="007A68C2">
        <w:rPr>
          <w:lang w:val="ru-RU"/>
        </w:rPr>
        <w:t>ов</w:t>
      </w:r>
      <w:r w:rsidR="007A68C2" w:rsidRPr="007A68C2">
        <w:rPr>
          <w:lang w:val="ru-RU"/>
        </w:rPr>
        <w:t xml:space="preserve"> и</w:t>
      </w:r>
      <w:r w:rsidR="007A68C2" w:rsidRPr="007A68C2">
        <w:t> </w:t>
      </w:r>
      <w:r w:rsidR="007A68C2" w:rsidRPr="007A68C2">
        <w:rPr>
          <w:lang w:val="ru-RU"/>
        </w:rPr>
        <w:t>гарнитур шрифтов/печатных шрифтов</w:t>
      </w:r>
      <w:r w:rsidR="007A68C2">
        <w:rPr>
          <w:lang w:val="ru-RU"/>
        </w:rPr>
        <w:t>, которые могут подлежать охране. В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ходе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тридцать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восьмой</w:t>
      </w:r>
      <w:r w:rsidR="007A68C2" w:rsidRPr="007A68C2">
        <w:rPr>
          <w:lang w:val="ru-RU"/>
        </w:rPr>
        <w:t xml:space="preserve"> </w:t>
      </w:r>
      <w:r w:rsidR="007A68C2">
        <w:rPr>
          <w:lang w:val="ru-RU"/>
        </w:rPr>
        <w:t>сессии</w:t>
      </w:r>
      <w:r w:rsidR="007A68C2" w:rsidRPr="007A68C2">
        <w:rPr>
          <w:lang w:val="ru-RU"/>
        </w:rPr>
        <w:t xml:space="preserve"> Постоянн</w:t>
      </w:r>
      <w:r w:rsidR="007A68C2">
        <w:rPr>
          <w:lang w:val="ru-RU"/>
        </w:rPr>
        <w:t xml:space="preserve">ого </w:t>
      </w:r>
      <w:r w:rsidR="007A68C2" w:rsidRPr="007A68C2">
        <w:rPr>
          <w:lang w:val="ru-RU"/>
        </w:rPr>
        <w:t>комитет</w:t>
      </w:r>
      <w:r w:rsidR="007A68C2">
        <w:rPr>
          <w:lang w:val="ru-RU"/>
        </w:rPr>
        <w:t>а</w:t>
      </w:r>
      <w:r w:rsidR="007A68C2" w:rsidRPr="007A68C2">
        <w:rPr>
          <w:lang w:val="ru-RU"/>
        </w:rPr>
        <w:t xml:space="preserve"> по законодательству в области товарных знаков, промышленных образцов и географических указаний (ПКТЗ</w:t>
      </w:r>
      <w:r w:rsidR="007A68C2">
        <w:rPr>
          <w:lang w:val="ru-RU"/>
        </w:rPr>
        <w:t>), которая состоялась</w:t>
      </w:r>
      <w:r w:rsidR="00F507DF" w:rsidRPr="007A68C2">
        <w:rPr>
          <w:lang w:val="ru-RU"/>
        </w:rPr>
        <w:t xml:space="preserve"> </w:t>
      </w:r>
      <w:r w:rsidR="007A68C2">
        <w:rPr>
          <w:lang w:val="ru-RU"/>
        </w:rPr>
        <w:t xml:space="preserve">в октябре 2017 </w:t>
      </w:r>
      <w:r w:rsidR="00344DF3">
        <w:rPr>
          <w:lang w:val="ru-RU"/>
        </w:rPr>
        <w:t>г.</w:t>
      </w:r>
      <w:r w:rsidR="007A68C2">
        <w:rPr>
          <w:lang w:val="ru-RU"/>
        </w:rPr>
        <w:t xml:space="preserve">, </w:t>
      </w:r>
      <w:r w:rsidR="0046293C">
        <w:rPr>
          <w:lang w:val="ru-RU"/>
        </w:rPr>
        <w:t>была также проведена информационная сессия, посвященная этим художественно-конструкторским элементам</w:t>
      </w:r>
      <w:r w:rsidR="007A2794">
        <w:rPr>
          <w:rStyle w:val="FootnoteReference"/>
        </w:rPr>
        <w:footnoteReference w:id="2"/>
      </w:r>
      <w:r w:rsidR="00F507DF" w:rsidRPr="007A68C2">
        <w:rPr>
          <w:lang w:val="ru-RU"/>
        </w:rPr>
        <w:t>.</w:t>
      </w:r>
      <w:r w:rsidR="0046293C">
        <w:rPr>
          <w:lang w:val="ru-RU"/>
        </w:rPr>
        <w:t xml:space="preserve">  </w:t>
      </w:r>
      <w:r w:rsidR="00F507DF" w:rsidRPr="007A68C2">
        <w:rPr>
          <w:lang w:val="ru-RU"/>
        </w:rPr>
        <w:t xml:space="preserve"> </w:t>
      </w:r>
      <w:r w:rsidR="007A2794" w:rsidRPr="007A68C2">
        <w:rPr>
          <w:lang w:val="ru-RU"/>
        </w:rPr>
        <w:t xml:space="preserve"> </w:t>
      </w:r>
      <w:r w:rsidR="0046293C">
        <w:rPr>
          <w:lang w:val="ru-RU"/>
        </w:rPr>
        <w:t>Предложения</w:t>
      </w:r>
      <w:r w:rsidR="0046293C" w:rsidRPr="0046293C">
        <w:rPr>
          <w:lang w:val="ru-RU"/>
        </w:rPr>
        <w:t xml:space="preserve">, </w:t>
      </w:r>
      <w:r w:rsidR="0046293C">
        <w:rPr>
          <w:lang w:val="ru-RU"/>
        </w:rPr>
        <w:t>поступившие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в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ходе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вышеуказанной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сессии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ПКТЗ</w:t>
      </w:r>
      <w:r w:rsidR="0046293C" w:rsidRPr="0046293C">
        <w:rPr>
          <w:lang w:val="ru-RU"/>
        </w:rPr>
        <w:t xml:space="preserve">, </w:t>
      </w:r>
      <w:r w:rsidR="0046293C">
        <w:rPr>
          <w:lang w:val="ru-RU"/>
        </w:rPr>
        <w:t>были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сведены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воедино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в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рамках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документа</w:t>
      </w:r>
      <w:r w:rsidR="0046293C" w:rsidRPr="0046293C">
        <w:rPr>
          <w:lang w:val="ru-RU"/>
        </w:rPr>
        <w:t xml:space="preserve">, </w:t>
      </w:r>
      <w:r w:rsidR="0046293C">
        <w:rPr>
          <w:lang w:val="ru-RU"/>
        </w:rPr>
        <w:t>который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будет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рассмотрен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>на</w:t>
      </w:r>
      <w:r w:rsidR="0046293C" w:rsidRPr="0046293C">
        <w:rPr>
          <w:lang w:val="ru-RU"/>
        </w:rPr>
        <w:t xml:space="preserve"> </w:t>
      </w:r>
      <w:r w:rsidR="0046293C">
        <w:rPr>
          <w:lang w:val="ru-RU"/>
        </w:rPr>
        <w:t xml:space="preserve">следующей сессии ПКТЗ.  </w:t>
      </w:r>
      <w:r w:rsidR="00EB5D00">
        <w:rPr>
          <w:lang w:val="ru-RU"/>
        </w:rPr>
        <w:t>В</w:t>
      </w:r>
      <w:r w:rsidR="00EB5D00" w:rsidRPr="00EB5D00">
        <w:rPr>
          <w:lang w:val="ru-RU"/>
        </w:rPr>
        <w:t xml:space="preserve"> </w:t>
      </w:r>
      <w:r w:rsidR="00AE4146">
        <w:rPr>
          <w:lang w:val="ru-RU"/>
        </w:rPr>
        <w:t>этой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связи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возникает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серьезная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техническая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проблема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для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ВИС</w:t>
      </w:r>
      <w:r w:rsidR="00EB5D00" w:rsidRPr="00EB5D00">
        <w:rPr>
          <w:lang w:val="ru-RU"/>
        </w:rPr>
        <w:t xml:space="preserve">, </w:t>
      </w:r>
      <w:r w:rsidR="00EB5D00">
        <w:rPr>
          <w:lang w:val="ru-RU"/>
        </w:rPr>
        <w:t>в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которых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действуют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сложные</w:t>
      </w:r>
      <w:r w:rsidR="00EB5D00" w:rsidRPr="00EB5D00">
        <w:rPr>
          <w:lang w:val="ru-RU"/>
        </w:rPr>
        <w:t xml:space="preserve"> </w:t>
      </w:r>
      <w:r w:rsidR="00EB5D00">
        <w:rPr>
          <w:lang w:val="ru-RU"/>
        </w:rPr>
        <w:t>устаревшие системы, пригодные лишь для обработки черно-белых чертежей.  КСВ</w:t>
      </w:r>
      <w:r w:rsidR="00EB5D00" w:rsidRPr="00EC43A4">
        <w:rPr>
          <w:lang w:val="ru-RU"/>
        </w:rPr>
        <w:t xml:space="preserve"> </w:t>
      </w:r>
      <w:r w:rsidR="00EB5D00">
        <w:rPr>
          <w:lang w:val="ru-RU"/>
        </w:rPr>
        <w:t>также</w:t>
      </w:r>
      <w:r w:rsidR="00EB5D00" w:rsidRPr="00EC43A4">
        <w:rPr>
          <w:lang w:val="ru-RU"/>
        </w:rPr>
        <w:t xml:space="preserve"> </w:t>
      </w:r>
      <w:r w:rsidR="00EB5D00">
        <w:rPr>
          <w:lang w:val="ru-RU"/>
        </w:rPr>
        <w:t>приступил</w:t>
      </w:r>
      <w:r w:rsidR="00EB5D00" w:rsidRPr="00EC43A4">
        <w:rPr>
          <w:lang w:val="ru-RU"/>
        </w:rPr>
        <w:t xml:space="preserve"> </w:t>
      </w:r>
      <w:r w:rsidR="00EB5D00">
        <w:rPr>
          <w:lang w:val="ru-RU"/>
        </w:rPr>
        <w:t>к</w:t>
      </w:r>
      <w:r w:rsidR="00EB5D00" w:rsidRPr="00EC43A4">
        <w:rPr>
          <w:lang w:val="ru-RU"/>
        </w:rPr>
        <w:t xml:space="preserve"> </w:t>
      </w:r>
      <w:r w:rsidR="00EB5D00">
        <w:rPr>
          <w:lang w:val="ru-RU"/>
        </w:rPr>
        <w:t>обсуждениям</w:t>
      </w:r>
      <w:r w:rsidR="00EB5D00" w:rsidRPr="00EC43A4">
        <w:rPr>
          <w:lang w:val="ru-RU"/>
        </w:rPr>
        <w:t xml:space="preserve"> </w:t>
      </w:r>
      <w:r w:rsidR="00EB5D00">
        <w:rPr>
          <w:lang w:val="ru-RU"/>
        </w:rPr>
        <w:t>нового</w:t>
      </w:r>
      <w:r w:rsidR="00EB5D00" w:rsidRPr="00EC43A4">
        <w:rPr>
          <w:lang w:val="ru-RU"/>
        </w:rPr>
        <w:t xml:space="preserve"> </w:t>
      </w:r>
      <w:r w:rsidR="00EB5D00">
        <w:rPr>
          <w:lang w:val="ru-RU"/>
        </w:rPr>
        <w:t>стандарта</w:t>
      </w:r>
      <w:r w:rsidR="00EB5D00" w:rsidRPr="00EC43A4">
        <w:rPr>
          <w:lang w:val="ru-RU"/>
        </w:rPr>
        <w:t xml:space="preserve"> </w:t>
      </w:r>
      <w:r w:rsidR="00EB5D00">
        <w:rPr>
          <w:lang w:val="ru-RU"/>
        </w:rPr>
        <w:t>ВОИС</w:t>
      </w:r>
      <w:r w:rsidR="00EC43A4" w:rsidRPr="00EC43A4">
        <w:rPr>
          <w:lang w:val="ru-RU"/>
        </w:rPr>
        <w:t xml:space="preserve"> в отношении электронного графического представления образцов</w:t>
      </w:r>
      <w:r w:rsidR="007525CF">
        <w:rPr>
          <w:rStyle w:val="FootnoteReference"/>
        </w:rPr>
        <w:footnoteReference w:id="3"/>
      </w:r>
      <w:r w:rsidR="007525CF" w:rsidRPr="00EC43A4">
        <w:rPr>
          <w:lang w:val="ru-RU"/>
        </w:rPr>
        <w:t>.</w:t>
      </w:r>
      <w:r w:rsidR="00F507DF" w:rsidRPr="00EC43A4">
        <w:rPr>
          <w:lang w:val="ru-RU"/>
        </w:rPr>
        <w:t xml:space="preserve">  </w:t>
      </w:r>
    </w:p>
    <w:p w:rsidR="002B1661" w:rsidRPr="007F3369" w:rsidRDefault="00EC43A4" w:rsidP="00C7339E">
      <w:pPr>
        <w:pStyle w:val="ONUME"/>
        <w:rPr>
          <w:lang w:val="ru-RU"/>
        </w:rPr>
      </w:pPr>
      <w:r>
        <w:rPr>
          <w:lang w:val="ru-RU"/>
        </w:rPr>
        <w:t>Наконец</w:t>
      </w:r>
      <w:r w:rsidRPr="00EC43A4">
        <w:rPr>
          <w:lang w:val="ru-RU"/>
        </w:rPr>
        <w:t xml:space="preserve">, </w:t>
      </w:r>
      <w:r>
        <w:rPr>
          <w:lang w:val="ru-RU"/>
        </w:rPr>
        <w:t>хотя</w:t>
      </w:r>
      <w:r w:rsidRPr="00EC43A4">
        <w:rPr>
          <w:lang w:val="ru-RU"/>
        </w:rPr>
        <w:t xml:space="preserve"> </w:t>
      </w:r>
      <w:r>
        <w:rPr>
          <w:lang w:val="ru-RU"/>
        </w:rPr>
        <w:t>они</w:t>
      </w:r>
      <w:r w:rsidRPr="00EC43A4">
        <w:rPr>
          <w:lang w:val="ru-RU"/>
        </w:rPr>
        <w:t xml:space="preserve"> </w:t>
      </w:r>
      <w:r>
        <w:rPr>
          <w:lang w:val="ru-RU"/>
        </w:rPr>
        <w:t>и</w:t>
      </w:r>
      <w:r w:rsidRPr="00EC43A4">
        <w:rPr>
          <w:lang w:val="ru-RU"/>
        </w:rPr>
        <w:t xml:space="preserve"> </w:t>
      </w:r>
      <w:r>
        <w:rPr>
          <w:lang w:val="ru-RU"/>
        </w:rPr>
        <w:t>считаются</w:t>
      </w:r>
      <w:r w:rsidRPr="00EC43A4">
        <w:rPr>
          <w:lang w:val="ru-RU"/>
        </w:rPr>
        <w:t xml:space="preserve"> </w:t>
      </w:r>
      <w:r>
        <w:rPr>
          <w:lang w:val="ru-RU"/>
        </w:rPr>
        <w:t>текстовой</w:t>
      </w:r>
      <w:r w:rsidRPr="00EC43A4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EC43A4">
        <w:rPr>
          <w:lang w:val="ru-RU"/>
        </w:rPr>
        <w:t xml:space="preserve">, </w:t>
      </w:r>
      <w:r>
        <w:rPr>
          <w:lang w:val="ru-RU"/>
        </w:rPr>
        <w:t>прилагаемые</w:t>
      </w:r>
      <w:r w:rsidRPr="00EC43A4">
        <w:rPr>
          <w:lang w:val="ru-RU"/>
        </w:rPr>
        <w:t xml:space="preserve"> </w:t>
      </w:r>
      <w:r>
        <w:rPr>
          <w:lang w:val="ru-RU"/>
        </w:rPr>
        <w:t>к</w:t>
      </w:r>
      <w:r w:rsidRPr="00EC43A4">
        <w:rPr>
          <w:lang w:val="ru-RU"/>
        </w:rPr>
        <w:t xml:space="preserve"> </w:t>
      </w:r>
      <w:r>
        <w:rPr>
          <w:lang w:val="ru-RU"/>
        </w:rPr>
        <w:t>патентным</w:t>
      </w:r>
      <w:r w:rsidRPr="00EC43A4">
        <w:rPr>
          <w:lang w:val="ru-RU"/>
        </w:rPr>
        <w:t xml:space="preserve"> </w:t>
      </w:r>
      <w:r>
        <w:rPr>
          <w:lang w:val="ru-RU"/>
        </w:rPr>
        <w:t>заявкам</w:t>
      </w:r>
      <w:r w:rsidRPr="00EC43A4">
        <w:rPr>
          <w:lang w:val="ru-RU"/>
        </w:rPr>
        <w:t xml:space="preserve"> </w:t>
      </w:r>
      <w:bookmarkStart w:id="5" w:name="_Hlk509855704"/>
      <w:r w:rsidRPr="00EC43A4">
        <w:rPr>
          <w:lang w:val="ru-RU"/>
        </w:rPr>
        <w:t>перечн</w:t>
      </w:r>
      <w:r>
        <w:rPr>
          <w:lang w:val="ru-RU"/>
        </w:rPr>
        <w:t>и</w:t>
      </w:r>
      <w:r w:rsidRPr="00EC43A4">
        <w:rPr>
          <w:lang w:val="ru-RU"/>
        </w:rPr>
        <w:t xml:space="preserve"> нуклеотидных и аминокислотных последовательностей</w:t>
      </w:r>
      <w:bookmarkEnd w:id="5"/>
      <w:r w:rsidRPr="00EC43A4">
        <w:rPr>
          <w:lang w:val="ru-RU"/>
        </w:rPr>
        <w:t xml:space="preserve"> </w:t>
      </w:r>
      <w:r>
        <w:rPr>
          <w:lang w:val="ru-RU"/>
        </w:rPr>
        <w:t>также</w:t>
      </w:r>
      <w:r w:rsidRPr="00EC43A4">
        <w:rPr>
          <w:lang w:val="ru-RU"/>
        </w:rPr>
        <w:t xml:space="preserve"> </w:t>
      </w:r>
      <w:r>
        <w:rPr>
          <w:lang w:val="ru-RU"/>
        </w:rPr>
        <w:t>должны</w:t>
      </w:r>
      <w:r w:rsidRPr="00EC43A4">
        <w:rPr>
          <w:lang w:val="ru-RU"/>
        </w:rPr>
        <w:t xml:space="preserve"> </w:t>
      </w:r>
      <w:r>
        <w:rPr>
          <w:lang w:val="ru-RU"/>
        </w:rPr>
        <w:t xml:space="preserve">интегрироваться в формат </w:t>
      </w:r>
      <w:r>
        <w:t>XML</w:t>
      </w:r>
      <w:r w:rsidRPr="00EC43A4">
        <w:rPr>
          <w:lang w:val="ru-RU"/>
        </w:rPr>
        <w:t xml:space="preserve">, </w:t>
      </w:r>
      <w:r>
        <w:rPr>
          <w:lang w:val="ru-RU"/>
        </w:rPr>
        <w:t>в котором подаются патентные заявки.  Заявителям</w:t>
      </w:r>
      <w:r w:rsidRPr="00C7339E">
        <w:rPr>
          <w:lang w:val="ru-RU"/>
        </w:rPr>
        <w:t xml:space="preserve"> </w:t>
      </w:r>
      <w:r>
        <w:rPr>
          <w:lang w:val="ru-RU"/>
        </w:rPr>
        <w:t>и</w:t>
      </w:r>
      <w:r w:rsidRPr="00C7339E">
        <w:rPr>
          <w:lang w:val="ru-RU"/>
        </w:rPr>
        <w:t xml:space="preserve"> </w:t>
      </w:r>
      <w:r>
        <w:rPr>
          <w:lang w:val="ru-RU"/>
        </w:rPr>
        <w:t>ВИС</w:t>
      </w:r>
      <w:r w:rsidRPr="00C7339E">
        <w:rPr>
          <w:lang w:val="ru-RU"/>
        </w:rPr>
        <w:t xml:space="preserve"> </w:t>
      </w:r>
      <w:r>
        <w:rPr>
          <w:lang w:val="ru-RU"/>
        </w:rPr>
        <w:t>будет</w:t>
      </w:r>
      <w:r w:rsidRPr="00C7339E">
        <w:rPr>
          <w:lang w:val="ru-RU"/>
        </w:rPr>
        <w:t xml:space="preserve"> </w:t>
      </w:r>
      <w:r>
        <w:rPr>
          <w:lang w:val="ru-RU"/>
        </w:rPr>
        <w:t>затруднительно</w:t>
      </w:r>
      <w:r w:rsidRPr="00C7339E">
        <w:rPr>
          <w:lang w:val="ru-RU"/>
        </w:rPr>
        <w:t xml:space="preserve"> </w:t>
      </w:r>
      <w:r w:rsidR="00C7339E">
        <w:rPr>
          <w:lang w:val="ru-RU"/>
        </w:rPr>
        <w:t>соблюсти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стандарт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ВОИС</w:t>
      </w:r>
      <w:r w:rsidR="00C7339E" w:rsidRPr="00C7339E">
        <w:rPr>
          <w:lang w:val="ru-RU"/>
        </w:rPr>
        <w:t xml:space="preserve"> </w:t>
      </w:r>
      <w:r w:rsidR="00C7339E">
        <w:t>ST</w:t>
      </w:r>
      <w:r w:rsidR="00C7339E" w:rsidRPr="00C7339E">
        <w:rPr>
          <w:lang w:val="ru-RU"/>
        </w:rPr>
        <w:t xml:space="preserve">.26 </w:t>
      </w:r>
      <w:r w:rsidR="00C7339E">
        <w:rPr>
          <w:lang w:val="ru-RU"/>
        </w:rPr>
        <w:t>и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перевести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перечни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последовательностей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в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машиночитаемый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формат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с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функцией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поиска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 xml:space="preserve">начиная с января 2022 </w:t>
      </w:r>
      <w:r w:rsidR="00344DF3">
        <w:rPr>
          <w:lang w:val="ru-RU"/>
        </w:rPr>
        <w:t>г.</w:t>
      </w:r>
      <w:r w:rsidR="00C7339E">
        <w:rPr>
          <w:lang w:val="ru-RU"/>
        </w:rPr>
        <w:t>, как это было согласовано в рамках КСВ</w:t>
      </w:r>
      <w:r w:rsidR="002B1661">
        <w:rPr>
          <w:rStyle w:val="FootnoteReference"/>
        </w:rPr>
        <w:footnoteReference w:id="4"/>
      </w:r>
      <w:r w:rsidR="002B1661" w:rsidRPr="00C7339E">
        <w:rPr>
          <w:lang w:val="ru-RU"/>
        </w:rPr>
        <w:t xml:space="preserve">. </w:t>
      </w:r>
      <w:r w:rsidR="00C23CE5" w:rsidRPr="00C7339E">
        <w:rPr>
          <w:lang w:val="ru-RU"/>
        </w:rPr>
        <w:t xml:space="preserve"> </w:t>
      </w:r>
      <w:r w:rsidR="00C7339E">
        <w:rPr>
          <w:lang w:val="ru-RU"/>
        </w:rPr>
        <w:t>Действуя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в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сотрудничестве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с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ВИС</w:t>
      </w:r>
      <w:r w:rsidR="00C7339E" w:rsidRPr="00C7339E">
        <w:rPr>
          <w:lang w:val="ru-RU"/>
        </w:rPr>
        <w:t xml:space="preserve">, </w:t>
      </w:r>
      <w:r w:rsidR="00C7339E">
        <w:rPr>
          <w:lang w:val="ru-RU"/>
        </w:rPr>
        <w:t>ВОИС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приступила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к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разработке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>общего</w:t>
      </w:r>
      <w:r w:rsidR="00C7339E" w:rsidRPr="00C7339E">
        <w:rPr>
          <w:lang w:val="ru-RU"/>
        </w:rPr>
        <w:t xml:space="preserve"> программно</w:t>
      </w:r>
      <w:r w:rsidR="00C7339E">
        <w:rPr>
          <w:lang w:val="ru-RU"/>
        </w:rPr>
        <w:t>го</w:t>
      </w:r>
      <w:r w:rsidR="00C7339E" w:rsidRPr="00C7339E">
        <w:rPr>
          <w:lang w:val="ru-RU"/>
        </w:rPr>
        <w:t xml:space="preserve"> средств</w:t>
      </w:r>
      <w:r w:rsidR="00C7339E">
        <w:rPr>
          <w:lang w:val="ru-RU"/>
        </w:rPr>
        <w:t>а</w:t>
      </w:r>
      <w:r w:rsidR="00C7339E" w:rsidRPr="00C7339E">
        <w:rPr>
          <w:lang w:val="ru-RU"/>
        </w:rPr>
        <w:t xml:space="preserve"> для составления и проверки текста заявок, </w:t>
      </w:r>
      <w:r w:rsidR="00C7339E">
        <w:rPr>
          <w:lang w:val="ru-RU"/>
        </w:rPr>
        <w:t>который</w:t>
      </w:r>
      <w:r w:rsidR="00C7339E" w:rsidRPr="00C7339E">
        <w:rPr>
          <w:lang w:val="ru-RU"/>
        </w:rPr>
        <w:t xml:space="preserve"> </w:t>
      </w:r>
      <w:r w:rsidR="00C7339E">
        <w:rPr>
          <w:lang w:val="ru-RU"/>
        </w:rPr>
        <w:t xml:space="preserve">позволит заявителям и ВИС составлять и/или проверять перечни последовательностей в формате </w:t>
      </w:r>
      <w:r w:rsidR="00C7339E">
        <w:t>XML</w:t>
      </w:r>
      <w:r w:rsidR="008D68BB">
        <w:rPr>
          <w:lang w:val="ru-RU"/>
        </w:rPr>
        <w:t>, соответствующем стандарту</w:t>
      </w:r>
      <w:r w:rsidR="00C7339E" w:rsidRPr="00C7339E">
        <w:rPr>
          <w:lang w:val="ru-RU"/>
        </w:rPr>
        <w:t xml:space="preserve"> </w:t>
      </w:r>
      <w:r w:rsidR="00C7339E">
        <w:t>ST</w:t>
      </w:r>
      <w:r w:rsidR="00C7339E" w:rsidRPr="00C7339E">
        <w:rPr>
          <w:lang w:val="ru-RU"/>
        </w:rPr>
        <w:t xml:space="preserve">.26.  </w:t>
      </w:r>
    </w:p>
    <w:p w:rsidR="00150F0A" w:rsidRPr="007F3369" w:rsidRDefault="00C7339E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lastRenderedPageBreak/>
        <w:t>Рекомендации</w:t>
      </w:r>
    </w:p>
    <w:p w:rsidR="00C27B72" w:rsidRPr="007F3369" w:rsidRDefault="00C27B72" w:rsidP="00397D1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97D1B">
        <w:rPr>
          <w:u w:val="single"/>
        </w:rPr>
        <w:t>R</w:t>
      </w:r>
      <w:r w:rsidRPr="002E5E7A">
        <w:rPr>
          <w:u w:val="single"/>
          <w:lang w:val="ru-RU"/>
        </w:rPr>
        <w:t>1</w:t>
      </w:r>
      <w:r w:rsidR="00C865EA" w:rsidRPr="002E5E7A">
        <w:rPr>
          <w:u w:val="single"/>
          <w:lang w:val="ru-RU"/>
        </w:rPr>
        <w:t>.</w:t>
      </w:r>
      <w:r w:rsidR="00C865EA" w:rsidRPr="002E5E7A">
        <w:rPr>
          <w:lang w:val="ru-RU"/>
        </w:rPr>
        <w:tab/>
      </w:r>
      <w:r w:rsidR="00C7339E">
        <w:rPr>
          <w:lang w:val="ru-RU"/>
        </w:rPr>
        <w:t>Разработать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онлайн</w:t>
      </w:r>
      <w:r w:rsidR="00344DF3">
        <w:rPr>
          <w:lang w:val="ru-RU"/>
        </w:rPr>
        <w:t xml:space="preserve">овый </w:t>
      </w:r>
      <w:r w:rsidR="00C7339E">
        <w:rPr>
          <w:lang w:val="ru-RU"/>
        </w:rPr>
        <w:t>протокол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обмена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данными</w:t>
      </w:r>
      <w:r w:rsidR="00C7339E" w:rsidRPr="002E5E7A">
        <w:rPr>
          <w:lang w:val="ru-RU"/>
        </w:rPr>
        <w:t xml:space="preserve">, </w:t>
      </w:r>
      <w:r w:rsidR="00C7339E">
        <w:rPr>
          <w:lang w:val="ru-RU"/>
        </w:rPr>
        <w:t>охватывающий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основные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общие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транзакции</w:t>
      </w:r>
      <w:r w:rsidR="00C7339E" w:rsidRPr="002E5E7A">
        <w:rPr>
          <w:lang w:val="ru-RU"/>
        </w:rPr>
        <w:t xml:space="preserve">, </w:t>
      </w:r>
      <w:r w:rsidR="00C7339E">
        <w:rPr>
          <w:lang w:val="ru-RU"/>
        </w:rPr>
        <w:t>в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целях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генерирования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высококачественных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данных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по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ИС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на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уровне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источника</w:t>
      </w:r>
      <w:r w:rsidR="00C7339E" w:rsidRPr="002E5E7A">
        <w:rPr>
          <w:lang w:val="ru-RU"/>
        </w:rPr>
        <w:t xml:space="preserve">, </w:t>
      </w:r>
      <w:r w:rsidR="00C7339E">
        <w:rPr>
          <w:lang w:val="ru-RU"/>
        </w:rPr>
        <w:t>которые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основывались</w:t>
      </w:r>
      <w:r w:rsidR="00C7339E" w:rsidRPr="002E5E7A">
        <w:rPr>
          <w:lang w:val="ru-RU"/>
        </w:rPr>
        <w:t xml:space="preserve"> </w:t>
      </w:r>
      <w:r w:rsidR="00C7339E">
        <w:rPr>
          <w:lang w:val="ru-RU"/>
        </w:rPr>
        <w:t>бы</w:t>
      </w:r>
      <w:r w:rsidR="00C7339E" w:rsidRPr="002E5E7A">
        <w:rPr>
          <w:lang w:val="ru-RU"/>
        </w:rPr>
        <w:t xml:space="preserve"> </w:t>
      </w:r>
      <w:r w:rsidR="002E5E7A">
        <w:rPr>
          <w:lang w:val="ru-RU"/>
        </w:rPr>
        <w:t>непосредственно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на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выходных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данных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систем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управления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ИС</w:t>
      </w:r>
      <w:r w:rsidR="002E5E7A" w:rsidRPr="002E5E7A">
        <w:rPr>
          <w:lang w:val="ru-RU"/>
        </w:rPr>
        <w:t xml:space="preserve">, </w:t>
      </w:r>
      <w:r w:rsidR="002E5E7A">
        <w:rPr>
          <w:lang w:val="ru-RU"/>
        </w:rPr>
        <w:t>в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целях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генерирования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данных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по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ИС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обмена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ими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с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ВИС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МБ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в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соответствии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со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стандартами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 xml:space="preserve">ВОИС. </w:t>
      </w:r>
    </w:p>
    <w:p w:rsidR="00FC4970" w:rsidRPr="007F3369" w:rsidRDefault="00FC4970" w:rsidP="00397D1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97D1B">
        <w:rPr>
          <w:u w:val="single"/>
        </w:rPr>
        <w:t>R</w:t>
      </w:r>
      <w:r w:rsidRPr="002E5E7A">
        <w:rPr>
          <w:u w:val="single"/>
          <w:lang w:val="ru-RU"/>
        </w:rPr>
        <w:t>2</w:t>
      </w:r>
      <w:r w:rsidR="00C865EA" w:rsidRPr="002E5E7A">
        <w:rPr>
          <w:u w:val="single"/>
          <w:lang w:val="ru-RU"/>
        </w:rPr>
        <w:t>.</w:t>
      </w:r>
      <w:r w:rsidR="00C865EA" w:rsidRPr="002E5E7A">
        <w:rPr>
          <w:lang w:val="ru-RU"/>
        </w:rPr>
        <w:tab/>
      </w:r>
      <w:r w:rsidR="002E5E7A">
        <w:rPr>
          <w:lang w:val="ru-RU"/>
        </w:rPr>
        <w:t>В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процессе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внедрения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онлайн</w:t>
      </w:r>
      <w:r w:rsidR="00344DF3">
        <w:rPr>
          <w:lang w:val="ru-RU"/>
        </w:rPr>
        <w:t xml:space="preserve">ового </w:t>
      </w:r>
      <w:r w:rsidR="002E5E7A">
        <w:rPr>
          <w:lang w:val="ru-RU"/>
        </w:rPr>
        <w:t>протокола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обмена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данными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проводить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надлежащую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политику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принимать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во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внимание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ИКТ</w:t>
      </w:r>
      <w:r w:rsidR="002E5E7A" w:rsidRPr="002E5E7A">
        <w:rPr>
          <w:lang w:val="ru-RU"/>
        </w:rPr>
        <w:t>-</w:t>
      </w:r>
      <w:r w:rsidR="002E5E7A">
        <w:rPr>
          <w:lang w:val="ru-RU"/>
        </w:rPr>
        <w:t>системы</w:t>
      </w:r>
      <w:r w:rsidR="002E5E7A" w:rsidRPr="002E5E7A">
        <w:rPr>
          <w:lang w:val="ru-RU"/>
        </w:rPr>
        <w:t xml:space="preserve">, </w:t>
      </w:r>
      <w:r w:rsidR="002E5E7A">
        <w:rPr>
          <w:lang w:val="ru-RU"/>
        </w:rPr>
        <w:t>используемые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подателями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заявок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на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регистрацию ИС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поверенными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в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области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ИС</w:t>
      </w:r>
      <w:r w:rsidR="002E5E7A" w:rsidRPr="002E5E7A">
        <w:rPr>
          <w:lang w:val="ru-RU"/>
        </w:rPr>
        <w:t xml:space="preserve">, </w:t>
      </w:r>
      <w:r w:rsidR="002E5E7A">
        <w:rPr>
          <w:lang w:val="ru-RU"/>
        </w:rPr>
        <w:t>с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тем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чтобы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способствовать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использованию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ими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этого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протокола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для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представления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высококачественных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данных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>по</w:t>
      </w:r>
      <w:r w:rsidR="002E5E7A" w:rsidRPr="002E5E7A">
        <w:rPr>
          <w:lang w:val="ru-RU"/>
        </w:rPr>
        <w:t xml:space="preserve"> </w:t>
      </w:r>
      <w:r w:rsidR="002E5E7A">
        <w:rPr>
          <w:lang w:val="ru-RU"/>
        </w:rPr>
        <w:t xml:space="preserve">ИС.  </w:t>
      </w:r>
    </w:p>
    <w:p w:rsidR="005A41A5" w:rsidRPr="007F3369" w:rsidRDefault="00C27B72" w:rsidP="00397D1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97D1B">
        <w:rPr>
          <w:u w:val="single"/>
        </w:rPr>
        <w:t>R</w:t>
      </w:r>
      <w:r w:rsidR="00FC4970" w:rsidRPr="00F407F9">
        <w:rPr>
          <w:u w:val="single"/>
          <w:lang w:val="ru-RU"/>
        </w:rPr>
        <w:t>3</w:t>
      </w:r>
      <w:r w:rsidR="003847BD" w:rsidRPr="00F407F9">
        <w:rPr>
          <w:u w:val="single"/>
          <w:lang w:val="ru-RU"/>
        </w:rPr>
        <w:t>.</w:t>
      </w:r>
      <w:r w:rsidR="00C865EA" w:rsidRPr="00F407F9">
        <w:rPr>
          <w:lang w:val="ru-RU"/>
        </w:rPr>
        <w:tab/>
      </w:r>
      <w:r w:rsidR="00AE4146">
        <w:rPr>
          <w:lang w:val="ru-RU"/>
        </w:rPr>
        <w:t>Принять</w:t>
      </w:r>
      <w:r w:rsidR="00F407F9" w:rsidRPr="00F407F9">
        <w:rPr>
          <w:lang w:val="ru-RU"/>
        </w:rPr>
        <w:t xml:space="preserve"> </w:t>
      </w:r>
      <w:r w:rsidR="00AE4146">
        <w:rPr>
          <w:lang w:val="ru-RU"/>
        </w:rPr>
        <w:t>надлежащие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мер</w:t>
      </w:r>
      <w:r w:rsidR="00AE4146">
        <w:rPr>
          <w:lang w:val="ru-RU"/>
        </w:rPr>
        <w:t>ы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по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созданию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дублирующих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файлов</w:t>
      </w:r>
      <w:r w:rsidR="00F407F9" w:rsidRPr="00F407F9">
        <w:rPr>
          <w:lang w:val="ru-RU"/>
        </w:rPr>
        <w:t xml:space="preserve">, </w:t>
      </w:r>
      <w:r w:rsidR="00F407F9">
        <w:rPr>
          <w:lang w:val="ru-RU"/>
        </w:rPr>
        <w:t>содержащих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данные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по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ИС</w:t>
      </w:r>
      <w:r w:rsidR="00F407F9" w:rsidRPr="00F407F9">
        <w:rPr>
          <w:lang w:val="ru-RU"/>
        </w:rPr>
        <w:t xml:space="preserve">, </w:t>
      </w:r>
      <w:r w:rsidR="00F407F9">
        <w:rPr>
          <w:lang w:val="ru-RU"/>
        </w:rPr>
        <w:t>посредством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преобразования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графической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информации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при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помощи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технологии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ОРС</w:t>
      </w:r>
      <w:r w:rsidR="00F407F9" w:rsidRPr="00F407F9">
        <w:rPr>
          <w:lang w:val="ru-RU"/>
        </w:rPr>
        <w:t xml:space="preserve">, </w:t>
      </w:r>
      <w:r w:rsidR="00F407F9">
        <w:rPr>
          <w:lang w:val="ru-RU"/>
        </w:rPr>
        <w:t>с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обеспечением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высокого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уровня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контроля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качества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и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соблюдением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соответствующих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>стандартов</w:t>
      </w:r>
      <w:r w:rsidR="00F407F9" w:rsidRPr="00F407F9">
        <w:rPr>
          <w:lang w:val="ru-RU"/>
        </w:rPr>
        <w:t xml:space="preserve"> </w:t>
      </w:r>
      <w:r w:rsidR="00F407F9">
        <w:rPr>
          <w:lang w:val="ru-RU"/>
        </w:rPr>
        <w:t xml:space="preserve">ВОИС.  </w:t>
      </w:r>
    </w:p>
    <w:p w:rsidR="003D06EE" w:rsidRPr="007F3369" w:rsidRDefault="00C27B72" w:rsidP="0004236D">
      <w:pPr>
        <w:pStyle w:val="ONUME"/>
        <w:keepLines/>
        <w:numPr>
          <w:ilvl w:val="0"/>
          <w:numId w:val="0"/>
        </w:numPr>
        <w:ind w:left="562"/>
        <w:rPr>
          <w:lang w:val="ru-RU"/>
        </w:rPr>
      </w:pPr>
      <w:r w:rsidRPr="00397D1B">
        <w:rPr>
          <w:u w:val="single"/>
        </w:rPr>
        <w:t>R</w:t>
      </w:r>
      <w:r w:rsidR="00FC4970" w:rsidRPr="00040A16">
        <w:rPr>
          <w:u w:val="single"/>
          <w:lang w:val="ru-RU"/>
        </w:rPr>
        <w:t>4</w:t>
      </w:r>
      <w:r w:rsidR="003847BD" w:rsidRPr="00040A16">
        <w:rPr>
          <w:u w:val="single"/>
          <w:lang w:val="ru-RU"/>
        </w:rPr>
        <w:t>.</w:t>
      </w:r>
      <w:r w:rsidR="00C865EA" w:rsidRPr="00040A16">
        <w:rPr>
          <w:lang w:val="ru-RU"/>
        </w:rPr>
        <w:tab/>
      </w:r>
      <w:r w:rsidR="00AE4146">
        <w:rPr>
          <w:lang w:val="ru-RU"/>
        </w:rPr>
        <w:t>Хранить</w:t>
      </w:r>
      <w:r w:rsidR="00040A16" w:rsidRPr="00040A16">
        <w:rPr>
          <w:lang w:val="ru-RU"/>
        </w:rPr>
        <w:t xml:space="preserve"> </w:t>
      </w:r>
      <w:r w:rsidR="00AE4146">
        <w:rPr>
          <w:lang w:val="ru-RU"/>
        </w:rPr>
        <w:t>не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только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библиографические данные</w:t>
      </w:r>
      <w:r w:rsidR="00AE4146" w:rsidRPr="00040A16">
        <w:rPr>
          <w:lang w:val="ru-RU"/>
        </w:rPr>
        <w:t xml:space="preserve">, </w:t>
      </w:r>
      <w:r w:rsidR="00AE4146">
        <w:rPr>
          <w:lang w:val="ru-RU"/>
        </w:rPr>
        <w:t>такие</w:t>
      </w:r>
      <w:r w:rsidR="00AE4146" w:rsidRPr="00040A16">
        <w:rPr>
          <w:lang w:val="ru-RU"/>
        </w:rPr>
        <w:t xml:space="preserve">, </w:t>
      </w:r>
      <w:r w:rsidR="00AE4146">
        <w:rPr>
          <w:lang w:val="ru-RU"/>
        </w:rPr>
        <w:t>как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имена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и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фамилии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заявителей</w:t>
      </w:r>
      <w:r w:rsidR="00AE4146" w:rsidRPr="00040A16">
        <w:rPr>
          <w:lang w:val="ru-RU"/>
        </w:rPr>
        <w:t xml:space="preserve">, </w:t>
      </w:r>
      <w:r w:rsidR="00AE4146">
        <w:rPr>
          <w:lang w:val="ru-RU"/>
        </w:rPr>
        <w:t>но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и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полнотекстовых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версий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>патентных</w:t>
      </w:r>
      <w:r w:rsidR="00AE4146" w:rsidRPr="00040A16">
        <w:rPr>
          <w:lang w:val="ru-RU"/>
        </w:rPr>
        <w:t xml:space="preserve"> </w:t>
      </w:r>
      <w:r w:rsidR="00AE4146">
        <w:rPr>
          <w:lang w:val="ru-RU"/>
        </w:rPr>
        <w:t xml:space="preserve">спецификаций </w:t>
      </w:r>
      <w:r w:rsidR="00040A16">
        <w:rPr>
          <w:lang w:val="ru-RU"/>
        </w:rPr>
        <w:t>о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патентных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заявках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в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таком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формате</w:t>
      </w:r>
      <w:r w:rsidR="00040A16" w:rsidRPr="00040A16">
        <w:rPr>
          <w:lang w:val="ru-RU"/>
        </w:rPr>
        <w:t xml:space="preserve">, </w:t>
      </w:r>
      <w:r w:rsidR="00040A16">
        <w:rPr>
          <w:lang w:val="ru-RU"/>
        </w:rPr>
        <w:t>который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обеспечивал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бы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функцию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поиска</w:t>
      </w:r>
      <w:r w:rsidR="00040A16" w:rsidRPr="00040A16">
        <w:rPr>
          <w:lang w:val="ru-RU"/>
        </w:rPr>
        <w:t xml:space="preserve"> </w:t>
      </w:r>
      <w:r w:rsidR="00AE4146">
        <w:rPr>
          <w:lang w:val="ru-RU"/>
        </w:rPr>
        <w:t>(или конвертировать файлы в такой формат)</w:t>
      </w:r>
      <w:r w:rsidR="00040A16">
        <w:rPr>
          <w:lang w:val="ru-RU"/>
        </w:rPr>
        <w:t>.  Для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обеспечения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последовательности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в данном вопросе следует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рассмотреть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возможность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создания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общих</w:t>
      </w:r>
      <w:r w:rsidR="00040A16" w:rsidRPr="00040A16">
        <w:rPr>
          <w:lang w:val="ru-RU"/>
        </w:rPr>
        <w:t xml:space="preserve"> </w:t>
      </w:r>
      <w:r w:rsidR="008D68BB">
        <w:rPr>
          <w:lang w:val="ru-RU"/>
        </w:rPr>
        <w:t xml:space="preserve">программных </w:t>
      </w:r>
      <w:r w:rsidR="00040A16">
        <w:rPr>
          <w:lang w:val="ru-RU"/>
        </w:rPr>
        <w:t>средств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или</w:t>
      </w:r>
      <w:r w:rsidR="00040A16" w:rsidRPr="00040A16">
        <w:rPr>
          <w:lang w:val="ru-RU"/>
        </w:rPr>
        <w:t xml:space="preserve">, </w:t>
      </w:r>
      <w:r w:rsidR="00040A16">
        <w:rPr>
          <w:lang w:val="ru-RU"/>
        </w:rPr>
        <w:t>по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>меньшей</w:t>
      </w:r>
      <w:r w:rsidR="00040A16" w:rsidRPr="00040A16">
        <w:rPr>
          <w:lang w:val="ru-RU"/>
        </w:rPr>
        <w:t xml:space="preserve"> </w:t>
      </w:r>
      <w:r w:rsidR="00040A16">
        <w:rPr>
          <w:lang w:val="ru-RU"/>
        </w:rPr>
        <w:t xml:space="preserve">мере, </w:t>
      </w:r>
      <w:r w:rsidR="008D68BB">
        <w:rPr>
          <w:lang w:val="ru-RU"/>
        </w:rPr>
        <w:t>использования более</w:t>
      </w:r>
      <w:r w:rsidR="00040A16">
        <w:rPr>
          <w:lang w:val="ru-RU"/>
        </w:rPr>
        <w:t xml:space="preserve"> </w:t>
      </w:r>
      <w:r w:rsidR="008D68BB">
        <w:rPr>
          <w:lang w:val="ru-RU"/>
        </w:rPr>
        <w:t>близких</w:t>
      </w:r>
      <w:r w:rsidR="00040A16">
        <w:rPr>
          <w:lang w:val="ru-RU"/>
        </w:rPr>
        <w:t xml:space="preserve"> стандартов ВОИС</w:t>
      </w:r>
      <w:r w:rsidR="008D68BB">
        <w:rPr>
          <w:lang w:val="ru-RU"/>
        </w:rPr>
        <w:t xml:space="preserve"> в сфере</w:t>
      </w:r>
      <w:r w:rsidR="00040A16">
        <w:rPr>
          <w:lang w:val="ru-RU"/>
        </w:rPr>
        <w:t xml:space="preserve"> преобразования данных из форматов, используемых текстопроцессорными программами, в формат </w:t>
      </w:r>
      <w:r w:rsidR="00040A16">
        <w:t>XML</w:t>
      </w:r>
      <w:r w:rsidR="00040A16" w:rsidRPr="00040A16">
        <w:rPr>
          <w:lang w:val="ru-RU"/>
        </w:rPr>
        <w:t xml:space="preserve">. </w:t>
      </w:r>
    </w:p>
    <w:p w:rsidR="00397D1B" w:rsidRPr="00FA6BD6" w:rsidRDefault="00C27B72" w:rsidP="00397D1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97D1B">
        <w:rPr>
          <w:u w:val="single"/>
        </w:rPr>
        <w:t>R</w:t>
      </w:r>
      <w:r w:rsidR="00FC4970" w:rsidRPr="00FA6BD6">
        <w:rPr>
          <w:u w:val="single"/>
          <w:lang w:val="ru-RU"/>
        </w:rPr>
        <w:t>5</w:t>
      </w:r>
      <w:r w:rsidR="00C865EA" w:rsidRPr="00FA6BD6">
        <w:rPr>
          <w:u w:val="single"/>
          <w:lang w:val="ru-RU"/>
        </w:rPr>
        <w:t>.</w:t>
      </w:r>
      <w:r w:rsidR="00C865EA" w:rsidRPr="00FA6BD6">
        <w:rPr>
          <w:lang w:val="ru-RU"/>
        </w:rPr>
        <w:tab/>
      </w:r>
      <w:r w:rsidR="00AE4146">
        <w:rPr>
          <w:lang w:val="ru-RU"/>
        </w:rPr>
        <w:t>Генерировать и</w:t>
      </w:r>
      <w:r w:rsidR="008D68BB">
        <w:rPr>
          <w:lang w:val="ru-RU"/>
        </w:rPr>
        <w:t>зображения, а также</w:t>
      </w:r>
      <w:r w:rsidR="00FA6BD6">
        <w:rPr>
          <w:lang w:val="ru-RU"/>
        </w:rPr>
        <w:t xml:space="preserve"> такие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сложные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элементы</w:t>
      </w:r>
      <w:r w:rsidR="00FA6BD6" w:rsidRPr="00FA6BD6">
        <w:rPr>
          <w:lang w:val="ru-RU"/>
        </w:rPr>
        <w:t xml:space="preserve">, </w:t>
      </w:r>
      <w:r w:rsidR="00FA6BD6">
        <w:rPr>
          <w:lang w:val="ru-RU"/>
        </w:rPr>
        <w:t>как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изображения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товарных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знаков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и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промышленных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образцов</w:t>
      </w:r>
      <w:r w:rsidR="00FA6BD6" w:rsidRPr="00FA6BD6">
        <w:rPr>
          <w:lang w:val="ru-RU"/>
        </w:rPr>
        <w:t xml:space="preserve">, </w:t>
      </w:r>
      <w:r w:rsidR="00FA6BD6">
        <w:rPr>
          <w:lang w:val="ru-RU"/>
        </w:rPr>
        <w:t>а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также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графики</w:t>
      </w:r>
      <w:r w:rsidR="00FA6BD6" w:rsidRPr="00FA6BD6">
        <w:rPr>
          <w:lang w:val="ru-RU"/>
        </w:rPr>
        <w:t xml:space="preserve">, </w:t>
      </w:r>
      <w:r w:rsidR="00FA6BD6">
        <w:rPr>
          <w:lang w:val="ru-RU"/>
        </w:rPr>
        <w:t>содержащиеся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в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заявках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на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регистрацию ИС</w:t>
      </w:r>
      <w:r w:rsidR="00FA6BD6" w:rsidRPr="00FA6BD6">
        <w:rPr>
          <w:lang w:val="ru-RU"/>
        </w:rPr>
        <w:t xml:space="preserve">, </w:t>
      </w:r>
      <w:r w:rsidR="00FA6BD6">
        <w:rPr>
          <w:lang w:val="ru-RU"/>
        </w:rPr>
        <w:t>в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формате</w:t>
      </w:r>
      <w:r w:rsidR="00FA6BD6" w:rsidRPr="00FA6BD6">
        <w:rPr>
          <w:lang w:val="ru-RU"/>
        </w:rPr>
        <w:t xml:space="preserve">, </w:t>
      </w:r>
      <w:r w:rsidR="00FA6BD6">
        <w:rPr>
          <w:lang w:val="ru-RU"/>
        </w:rPr>
        <w:t>пригодном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для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машинного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поиска</w:t>
      </w:r>
      <w:r w:rsidR="00FA6BD6" w:rsidRPr="00FA6BD6">
        <w:rPr>
          <w:lang w:val="ru-RU"/>
        </w:rPr>
        <w:t xml:space="preserve">, </w:t>
      </w:r>
      <w:r w:rsidR="00FA6BD6">
        <w:rPr>
          <w:lang w:val="ru-RU"/>
        </w:rPr>
        <w:t>согласно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соответствующим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стандартам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ВОИС</w:t>
      </w:r>
      <w:r w:rsidR="00FA6BD6" w:rsidRPr="00FA6BD6">
        <w:rPr>
          <w:lang w:val="ru-RU"/>
        </w:rPr>
        <w:t xml:space="preserve"> (</w:t>
      </w:r>
      <w:r w:rsidR="00FA6BD6">
        <w:rPr>
          <w:lang w:val="ru-RU"/>
        </w:rPr>
        <w:t>в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частности</w:t>
      </w:r>
      <w:r w:rsidR="00FA6BD6" w:rsidRPr="00FA6BD6">
        <w:rPr>
          <w:lang w:val="ru-RU"/>
        </w:rPr>
        <w:t xml:space="preserve">, </w:t>
      </w:r>
      <w:r w:rsidR="00FA6BD6">
        <w:rPr>
          <w:lang w:val="ru-RU"/>
        </w:rPr>
        <w:t>стандарту</w:t>
      </w:r>
      <w:r w:rsidR="00FA6BD6" w:rsidRPr="00FA6BD6">
        <w:rPr>
          <w:lang w:val="ru-RU"/>
        </w:rPr>
        <w:t xml:space="preserve"> </w:t>
      </w:r>
      <w:r w:rsidR="00FA6BD6">
        <w:rPr>
          <w:lang w:val="ru-RU"/>
        </w:rPr>
        <w:t>ВОИС</w:t>
      </w:r>
      <w:r w:rsidR="00FA6BD6" w:rsidRPr="00FA6BD6">
        <w:rPr>
          <w:lang w:val="ru-RU"/>
        </w:rPr>
        <w:t xml:space="preserve"> </w:t>
      </w:r>
      <w:r w:rsidR="00FA6BD6">
        <w:t>ST</w:t>
      </w:r>
      <w:r w:rsidR="00FA6BD6" w:rsidRPr="00FA6BD6">
        <w:rPr>
          <w:lang w:val="ru-RU"/>
        </w:rPr>
        <w:t>.96</w:t>
      </w:r>
      <w:r w:rsidR="0051209B">
        <w:rPr>
          <w:rStyle w:val="FootnoteReference"/>
        </w:rPr>
        <w:footnoteReference w:id="5"/>
      </w:r>
      <w:r w:rsidR="0051209B" w:rsidRPr="00FA6BD6">
        <w:rPr>
          <w:lang w:val="ru-RU"/>
        </w:rPr>
        <w:t>)</w:t>
      </w:r>
      <w:r w:rsidR="001D489C" w:rsidRPr="00FA6BD6">
        <w:rPr>
          <w:lang w:val="ru-RU"/>
        </w:rPr>
        <w:t>.</w:t>
      </w:r>
    </w:p>
    <w:p w:rsidR="001575A4" w:rsidRPr="003F78C1" w:rsidRDefault="00FD31CD" w:rsidP="00650C91">
      <w:pPr>
        <w:pStyle w:val="ONUME"/>
        <w:keepNext/>
        <w:numPr>
          <w:ilvl w:val="0"/>
          <w:numId w:val="0"/>
        </w:numPr>
        <w:rPr>
          <w:rStyle w:val="Heading2Char"/>
          <w:lang w:val="ru-RU"/>
        </w:rPr>
      </w:pPr>
      <w:r>
        <w:rPr>
          <w:rStyle w:val="Heading2Char"/>
          <w:lang w:val="ru-RU"/>
        </w:rPr>
        <w:t>РАБОЧИЕ ПРОЦЕСсы</w:t>
      </w:r>
      <w:r w:rsidR="003F78C1" w:rsidRPr="003F78C1">
        <w:rPr>
          <w:rStyle w:val="Heading2Char"/>
          <w:lang w:val="ru-RU"/>
        </w:rPr>
        <w:t xml:space="preserve"> </w:t>
      </w:r>
      <w:r w:rsidR="003F78C1">
        <w:rPr>
          <w:rStyle w:val="Heading2Char"/>
          <w:lang w:val="ru-RU"/>
        </w:rPr>
        <w:t>И</w:t>
      </w:r>
      <w:r w:rsidR="003F78C1" w:rsidRPr="003F78C1">
        <w:rPr>
          <w:rStyle w:val="Heading2Char"/>
          <w:lang w:val="ru-RU"/>
        </w:rPr>
        <w:t xml:space="preserve"> </w:t>
      </w:r>
      <w:r w:rsidR="003F78C1">
        <w:rPr>
          <w:rStyle w:val="Heading2Char"/>
          <w:lang w:val="ru-RU"/>
        </w:rPr>
        <w:t>СОПРОВОЖДЕНИЕ</w:t>
      </w:r>
      <w:r w:rsidR="003F78C1" w:rsidRPr="003F78C1">
        <w:rPr>
          <w:rStyle w:val="Heading2Char"/>
          <w:lang w:val="ru-RU"/>
        </w:rPr>
        <w:t xml:space="preserve"> </w:t>
      </w:r>
      <w:r w:rsidR="003F78C1">
        <w:rPr>
          <w:rStyle w:val="Heading2Char"/>
          <w:lang w:val="ru-RU"/>
        </w:rPr>
        <w:t>ДЕЛ</w:t>
      </w:r>
      <w:r w:rsidR="003F78C1" w:rsidRPr="003F78C1">
        <w:rPr>
          <w:rStyle w:val="Heading2Char"/>
          <w:lang w:val="ru-RU"/>
        </w:rPr>
        <w:t xml:space="preserve"> </w:t>
      </w:r>
    </w:p>
    <w:p w:rsidR="00CA367E" w:rsidRPr="00FD31CD" w:rsidRDefault="003F78C1" w:rsidP="00397D1B">
      <w:pPr>
        <w:pStyle w:val="ONUME"/>
        <w:rPr>
          <w:lang w:val="ru-RU"/>
        </w:rPr>
      </w:pPr>
      <w:r>
        <w:rPr>
          <w:lang w:val="ru-RU"/>
        </w:rPr>
        <w:t>Всем</w:t>
      </w:r>
      <w:r w:rsidRPr="003F78C1">
        <w:rPr>
          <w:lang w:val="ru-RU"/>
        </w:rPr>
        <w:t xml:space="preserve"> </w:t>
      </w:r>
      <w:r>
        <w:rPr>
          <w:lang w:val="ru-RU"/>
        </w:rPr>
        <w:t>ВИС</w:t>
      </w:r>
      <w:r w:rsidRPr="003F78C1">
        <w:rPr>
          <w:lang w:val="ru-RU"/>
        </w:rPr>
        <w:t xml:space="preserve"> </w:t>
      </w:r>
      <w:r>
        <w:rPr>
          <w:lang w:val="ru-RU"/>
        </w:rPr>
        <w:t>необходима</w:t>
      </w:r>
      <w:r w:rsidRPr="003F78C1">
        <w:rPr>
          <w:lang w:val="ru-RU"/>
        </w:rPr>
        <w:t xml:space="preserve"> </w:t>
      </w:r>
      <w:r>
        <w:rPr>
          <w:lang w:val="ru-RU"/>
        </w:rPr>
        <w:t>система</w:t>
      </w:r>
      <w:r w:rsidRPr="003F78C1">
        <w:rPr>
          <w:lang w:val="ru-RU"/>
        </w:rPr>
        <w:t xml:space="preserve"> </w:t>
      </w:r>
      <w:r>
        <w:rPr>
          <w:lang w:val="ru-RU"/>
        </w:rPr>
        <w:t>для отслеживания</w:t>
      </w:r>
      <w:r w:rsidRPr="003F78C1">
        <w:rPr>
          <w:lang w:val="ru-RU"/>
        </w:rPr>
        <w:t xml:space="preserve"> </w:t>
      </w:r>
      <w:r w:rsidR="00B421A1">
        <w:rPr>
          <w:lang w:val="ru-RU"/>
        </w:rPr>
        <w:t>д</w:t>
      </w:r>
      <w:r w:rsidR="00B711E2">
        <w:rPr>
          <w:lang w:val="ru-RU"/>
        </w:rPr>
        <w:t>осье</w:t>
      </w:r>
      <w:r w:rsidRPr="003F78C1">
        <w:rPr>
          <w:lang w:val="ru-RU"/>
        </w:rPr>
        <w:t xml:space="preserve">, </w:t>
      </w:r>
      <w:r>
        <w:rPr>
          <w:lang w:val="ru-RU"/>
        </w:rPr>
        <w:t>распределения</w:t>
      </w:r>
      <w:r w:rsidRPr="003F78C1">
        <w:rPr>
          <w:lang w:val="ru-RU"/>
        </w:rPr>
        <w:t xml:space="preserve"> </w:t>
      </w:r>
      <w:r>
        <w:rPr>
          <w:lang w:val="ru-RU"/>
        </w:rPr>
        <w:t>работы</w:t>
      </w:r>
      <w:r w:rsidRPr="003F78C1">
        <w:rPr>
          <w:lang w:val="ru-RU"/>
        </w:rPr>
        <w:t xml:space="preserve">, </w:t>
      </w:r>
      <w:r>
        <w:rPr>
          <w:lang w:val="ru-RU"/>
        </w:rPr>
        <w:t>проверки</w:t>
      </w:r>
      <w:r w:rsidRPr="003F78C1">
        <w:rPr>
          <w:lang w:val="ru-RU"/>
        </w:rPr>
        <w:t xml:space="preserve"> </w:t>
      </w:r>
      <w:r>
        <w:rPr>
          <w:lang w:val="ru-RU"/>
        </w:rPr>
        <w:t>соблюдения</w:t>
      </w:r>
      <w:r w:rsidRPr="003F78C1">
        <w:rPr>
          <w:lang w:val="ru-RU"/>
        </w:rPr>
        <w:t xml:space="preserve"> </w:t>
      </w:r>
      <w:r>
        <w:rPr>
          <w:lang w:val="ru-RU"/>
        </w:rPr>
        <w:t>предельных</w:t>
      </w:r>
      <w:r w:rsidRPr="003F78C1">
        <w:rPr>
          <w:lang w:val="ru-RU"/>
        </w:rPr>
        <w:t xml:space="preserve"> </w:t>
      </w:r>
      <w:r>
        <w:rPr>
          <w:lang w:val="ru-RU"/>
        </w:rPr>
        <w:t>сроков</w:t>
      </w:r>
      <w:r w:rsidRPr="003F78C1">
        <w:rPr>
          <w:lang w:val="ru-RU"/>
        </w:rPr>
        <w:t xml:space="preserve">, </w:t>
      </w:r>
      <w:r>
        <w:rPr>
          <w:lang w:val="ru-RU"/>
        </w:rPr>
        <w:t>а</w:t>
      </w:r>
      <w:r w:rsidRPr="003F78C1">
        <w:rPr>
          <w:lang w:val="ru-RU"/>
        </w:rPr>
        <w:t xml:space="preserve"> </w:t>
      </w:r>
      <w:r>
        <w:rPr>
          <w:lang w:val="ru-RU"/>
        </w:rPr>
        <w:t xml:space="preserve">также обеспечения выполнения подробных правил и процедур, связанных с обработкой заявок на регистрацию </w:t>
      </w:r>
      <w:r w:rsidR="00790269">
        <w:rPr>
          <w:lang w:val="ru-RU"/>
        </w:rPr>
        <w:t xml:space="preserve">прав </w:t>
      </w:r>
      <w:r>
        <w:rPr>
          <w:lang w:val="ru-RU"/>
        </w:rPr>
        <w:t>ИС</w:t>
      </w:r>
      <w:r w:rsidRPr="00B711E2">
        <w:rPr>
          <w:lang w:val="ru-RU"/>
        </w:rPr>
        <w:t xml:space="preserve">.  </w:t>
      </w:r>
      <w:r w:rsidR="00B421A1">
        <w:rPr>
          <w:lang w:val="ru-RU"/>
        </w:rPr>
        <w:t>Когда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делопроизводство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ведется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на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бумажных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носителях</w:t>
      </w:r>
      <w:r w:rsidR="00B421A1" w:rsidRPr="00B421A1">
        <w:rPr>
          <w:lang w:val="ru-RU"/>
        </w:rPr>
        <w:t xml:space="preserve">, </w:t>
      </w:r>
      <w:r w:rsidR="00B421A1">
        <w:rPr>
          <w:lang w:val="ru-RU"/>
        </w:rPr>
        <w:t>это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делается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при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помощи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физического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распространения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д</w:t>
      </w:r>
      <w:r w:rsidR="00B711E2">
        <w:rPr>
          <w:lang w:val="ru-RU"/>
        </w:rPr>
        <w:t>осье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с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указанием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ключевой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информации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на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их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обложках</w:t>
      </w:r>
      <w:r w:rsidR="00B421A1" w:rsidRPr="00B421A1">
        <w:rPr>
          <w:lang w:val="ru-RU"/>
        </w:rPr>
        <w:t xml:space="preserve"> (</w:t>
      </w:r>
      <w:r w:rsidR="00B421A1">
        <w:rPr>
          <w:lang w:val="ru-RU"/>
        </w:rPr>
        <w:t>например</w:t>
      </w:r>
      <w:r w:rsidR="00B421A1" w:rsidRPr="00B421A1">
        <w:rPr>
          <w:lang w:val="ru-RU"/>
        </w:rPr>
        <w:t xml:space="preserve">, </w:t>
      </w:r>
      <w:r w:rsidR="00B421A1">
        <w:rPr>
          <w:lang w:val="ru-RU"/>
        </w:rPr>
        <w:t>информации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о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предельных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сроках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и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о правовом</w:t>
      </w:r>
      <w:r w:rsidR="00B421A1" w:rsidRPr="00B421A1">
        <w:rPr>
          <w:lang w:val="ru-RU"/>
        </w:rPr>
        <w:t xml:space="preserve"> </w:t>
      </w:r>
      <w:r w:rsidR="00B421A1">
        <w:rPr>
          <w:lang w:val="ru-RU"/>
        </w:rPr>
        <w:t>статусе</w:t>
      </w:r>
      <w:r w:rsidR="00B421A1" w:rsidRPr="00B421A1">
        <w:rPr>
          <w:lang w:val="ru-RU"/>
        </w:rPr>
        <w:t>)</w:t>
      </w:r>
      <w:r w:rsidR="00B421A1">
        <w:rPr>
          <w:lang w:val="ru-RU"/>
        </w:rPr>
        <w:t xml:space="preserve">. </w:t>
      </w:r>
    </w:p>
    <w:p w:rsidR="001018FC" w:rsidRPr="007F3369" w:rsidRDefault="00FD31CD" w:rsidP="00397D1B">
      <w:pPr>
        <w:pStyle w:val="ONUME"/>
        <w:rPr>
          <w:lang w:val="ru-RU"/>
        </w:rPr>
      </w:pPr>
      <w:r>
        <w:rPr>
          <w:lang w:val="ru-RU"/>
        </w:rPr>
        <w:t>Существенно</w:t>
      </w:r>
      <w:r w:rsidRPr="00FD31CD">
        <w:rPr>
          <w:lang w:val="ru-RU"/>
        </w:rPr>
        <w:t xml:space="preserve"> </w:t>
      </w:r>
      <w:r>
        <w:rPr>
          <w:lang w:val="ru-RU"/>
        </w:rPr>
        <w:t>повысить</w:t>
      </w:r>
      <w:r w:rsidRPr="00FD31CD">
        <w:rPr>
          <w:lang w:val="ru-RU"/>
        </w:rPr>
        <w:t xml:space="preserve"> </w:t>
      </w:r>
      <w:r>
        <w:rPr>
          <w:lang w:val="ru-RU"/>
        </w:rPr>
        <w:t>эффективность</w:t>
      </w:r>
      <w:r w:rsidRPr="00FD31CD">
        <w:rPr>
          <w:lang w:val="ru-RU"/>
        </w:rPr>
        <w:t xml:space="preserve"> </w:t>
      </w:r>
      <w:r>
        <w:rPr>
          <w:lang w:val="ru-RU"/>
        </w:rPr>
        <w:t>и</w:t>
      </w:r>
      <w:r w:rsidRPr="00FD31CD">
        <w:rPr>
          <w:lang w:val="ru-RU"/>
        </w:rPr>
        <w:t xml:space="preserve"> </w:t>
      </w:r>
      <w:r>
        <w:rPr>
          <w:lang w:val="ru-RU"/>
        </w:rPr>
        <w:t>качество</w:t>
      </w:r>
      <w:r w:rsidRPr="00FD31CD">
        <w:rPr>
          <w:lang w:val="ru-RU"/>
        </w:rPr>
        <w:t xml:space="preserve"> </w:t>
      </w:r>
      <w:r>
        <w:rPr>
          <w:lang w:val="ru-RU"/>
        </w:rPr>
        <w:t>работы</w:t>
      </w:r>
      <w:r w:rsidRPr="00FD31CD">
        <w:rPr>
          <w:lang w:val="ru-RU"/>
        </w:rPr>
        <w:t xml:space="preserve"> </w:t>
      </w:r>
      <w:r>
        <w:rPr>
          <w:lang w:val="ru-RU"/>
        </w:rPr>
        <w:t>можно путем</w:t>
      </w:r>
      <w:r w:rsidRPr="00FD31CD">
        <w:rPr>
          <w:lang w:val="ru-RU"/>
        </w:rPr>
        <w:t xml:space="preserve"> </w:t>
      </w:r>
      <w:r>
        <w:rPr>
          <w:lang w:val="ru-RU"/>
        </w:rPr>
        <w:t>внедрения</w:t>
      </w:r>
      <w:r w:rsidRPr="00FD31CD">
        <w:rPr>
          <w:lang w:val="ru-RU"/>
        </w:rPr>
        <w:t xml:space="preserve"> </w:t>
      </w:r>
      <w:r>
        <w:rPr>
          <w:lang w:val="ru-RU"/>
        </w:rPr>
        <w:t>ИКТ</w:t>
      </w:r>
      <w:r w:rsidRPr="00FD31CD">
        <w:rPr>
          <w:lang w:val="ru-RU"/>
        </w:rPr>
        <w:t>-</w:t>
      </w:r>
      <w:r>
        <w:rPr>
          <w:lang w:val="ru-RU"/>
        </w:rPr>
        <w:t>системы</w:t>
      </w:r>
      <w:r w:rsidRPr="00FD31CD">
        <w:rPr>
          <w:lang w:val="ru-RU"/>
        </w:rPr>
        <w:t xml:space="preserve"> </w:t>
      </w:r>
      <w:r>
        <w:rPr>
          <w:lang w:val="ru-RU"/>
        </w:rPr>
        <w:t>для</w:t>
      </w:r>
      <w:r w:rsidRPr="00FD31CD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FD31CD">
        <w:rPr>
          <w:lang w:val="ru-RU"/>
        </w:rPr>
        <w:t xml:space="preserve"> </w:t>
      </w:r>
      <w:r>
        <w:rPr>
          <w:lang w:val="ru-RU"/>
        </w:rPr>
        <w:t>рабочими</w:t>
      </w:r>
      <w:r w:rsidRPr="00FD31CD">
        <w:rPr>
          <w:lang w:val="ru-RU"/>
        </w:rPr>
        <w:t xml:space="preserve"> </w:t>
      </w:r>
      <w:r>
        <w:rPr>
          <w:lang w:val="ru-RU"/>
        </w:rPr>
        <w:t>процессами</w:t>
      </w:r>
      <w:r w:rsidR="00304F8B">
        <w:rPr>
          <w:lang w:val="ru-RU"/>
        </w:rPr>
        <w:t xml:space="preserve"> и </w:t>
      </w:r>
      <w:r>
        <w:rPr>
          <w:lang w:val="ru-RU"/>
        </w:rPr>
        <w:t>организационны</w:t>
      </w:r>
      <w:r w:rsidR="00304F8B">
        <w:rPr>
          <w:lang w:val="ru-RU"/>
        </w:rPr>
        <w:t>ми</w:t>
      </w:r>
      <w:r>
        <w:rPr>
          <w:lang w:val="ru-RU"/>
        </w:rPr>
        <w:t xml:space="preserve"> правил</w:t>
      </w:r>
      <w:r w:rsidR="00304F8B">
        <w:rPr>
          <w:lang w:val="ru-RU"/>
        </w:rPr>
        <w:t>ами</w:t>
      </w:r>
      <w:r>
        <w:rPr>
          <w:lang w:val="ru-RU"/>
        </w:rPr>
        <w:t>.  Вместе</w:t>
      </w:r>
      <w:r w:rsidRPr="00FD31CD">
        <w:rPr>
          <w:lang w:val="ru-RU"/>
        </w:rPr>
        <w:t xml:space="preserve"> </w:t>
      </w:r>
      <w:r>
        <w:rPr>
          <w:lang w:val="ru-RU"/>
        </w:rPr>
        <w:t>с</w:t>
      </w:r>
      <w:r w:rsidRPr="00FD31CD">
        <w:rPr>
          <w:lang w:val="ru-RU"/>
        </w:rPr>
        <w:t xml:space="preserve"> </w:t>
      </w:r>
      <w:r>
        <w:rPr>
          <w:lang w:val="ru-RU"/>
        </w:rPr>
        <w:t>тем</w:t>
      </w:r>
      <w:r w:rsidRPr="00FD31CD">
        <w:rPr>
          <w:lang w:val="ru-RU"/>
        </w:rPr>
        <w:t xml:space="preserve"> </w:t>
      </w:r>
      <w:r>
        <w:rPr>
          <w:lang w:val="ru-RU"/>
        </w:rPr>
        <w:t>многие</w:t>
      </w:r>
      <w:r w:rsidRPr="00FD31CD">
        <w:rPr>
          <w:lang w:val="ru-RU"/>
        </w:rPr>
        <w:t xml:space="preserve"> </w:t>
      </w:r>
      <w:r>
        <w:rPr>
          <w:lang w:val="ru-RU"/>
        </w:rPr>
        <w:t>ВИС</w:t>
      </w:r>
      <w:r w:rsidRPr="00FD31CD">
        <w:rPr>
          <w:lang w:val="ru-RU"/>
        </w:rPr>
        <w:t xml:space="preserve"> </w:t>
      </w:r>
      <w:r>
        <w:rPr>
          <w:lang w:val="ru-RU"/>
        </w:rPr>
        <w:t>испытывают</w:t>
      </w:r>
      <w:r w:rsidRPr="00FD31CD">
        <w:rPr>
          <w:lang w:val="ru-RU"/>
        </w:rPr>
        <w:t xml:space="preserve"> </w:t>
      </w:r>
      <w:r>
        <w:rPr>
          <w:lang w:val="ru-RU"/>
        </w:rPr>
        <w:t>сложности</w:t>
      </w:r>
      <w:r w:rsidRPr="00FD31CD">
        <w:rPr>
          <w:lang w:val="ru-RU"/>
        </w:rPr>
        <w:t xml:space="preserve"> </w:t>
      </w:r>
      <w:r>
        <w:rPr>
          <w:lang w:val="ru-RU"/>
        </w:rPr>
        <w:t>в</w:t>
      </w:r>
      <w:r w:rsidRPr="00FD31CD">
        <w:rPr>
          <w:lang w:val="ru-RU"/>
        </w:rPr>
        <w:t xml:space="preserve"> </w:t>
      </w:r>
      <w:r>
        <w:rPr>
          <w:lang w:val="ru-RU"/>
        </w:rPr>
        <w:t>деле</w:t>
      </w:r>
      <w:r w:rsidRPr="00FD31CD">
        <w:rPr>
          <w:lang w:val="ru-RU"/>
        </w:rPr>
        <w:t xml:space="preserve"> </w:t>
      </w:r>
      <w:r>
        <w:rPr>
          <w:lang w:val="ru-RU"/>
        </w:rPr>
        <w:t>автоматизации этих процессов.  Во</w:t>
      </w:r>
      <w:r w:rsidRPr="00FD31CD">
        <w:rPr>
          <w:lang w:val="ru-RU"/>
        </w:rPr>
        <w:t xml:space="preserve"> </w:t>
      </w:r>
      <w:r>
        <w:rPr>
          <w:lang w:val="ru-RU"/>
        </w:rPr>
        <w:t>многих</w:t>
      </w:r>
      <w:r w:rsidRPr="00FD31CD">
        <w:rPr>
          <w:lang w:val="ru-RU"/>
        </w:rPr>
        <w:t xml:space="preserve"> </w:t>
      </w:r>
      <w:r>
        <w:rPr>
          <w:lang w:val="ru-RU"/>
        </w:rPr>
        <w:t>случаях</w:t>
      </w:r>
      <w:r w:rsidRPr="00FD31CD">
        <w:rPr>
          <w:lang w:val="ru-RU"/>
        </w:rPr>
        <w:t xml:space="preserve"> </w:t>
      </w:r>
      <w:r>
        <w:rPr>
          <w:lang w:val="ru-RU"/>
        </w:rPr>
        <w:t>МБ</w:t>
      </w:r>
      <w:r w:rsidRPr="00FD31CD">
        <w:rPr>
          <w:lang w:val="ru-RU"/>
        </w:rPr>
        <w:t xml:space="preserve"> </w:t>
      </w:r>
      <w:r>
        <w:rPr>
          <w:lang w:val="ru-RU"/>
        </w:rPr>
        <w:t>отмечает</w:t>
      </w:r>
      <w:r w:rsidRPr="00FD31CD">
        <w:rPr>
          <w:lang w:val="ru-RU"/>
        </w:rPr>
        <w:t xml:space="preserve">, </w:t>
      </w:r>
      <w:r>
        <w:rPr>
          <w:lang w:val="ru-RU"/>
        </w:rPr>
        <w:t>что</w:t>
      </w:r>
      <w:r w:rsidRPr="00FD31CD">
        <w:rPr>
          <w:lang w:val="ru-RU"/>
        </w:rPr>
        <w:t xml:space="preserve"> </w:t>
      </w:r>
      <w:r>
        <w:rPr>
          <w:lang w:val="ru-RU"/>
        </w:rPr>
        <w:t>стандартные</w:t>
      </w:r>
      <w:r w:rsidRPr="00FD31CD">
        <w:rPr>
          <w:lang w:val="ru-RU"/>
        </w:rPr>
        <w:t xml:space="preserve"> </w:t>
      </w:r>
      <w:r>
        <w:rPr>
          <w:lang w:val="ru-RU"/>
        </w:rPr>
        <w:t>инструменты</w:t>
      </w:r>
      <w:r w:rsidRPr="00FD31CD">
        <w:rPr>
          <w:lang w:val="ru-RU"/>
        </w:rPr>
        <w:t xml:space="preserve"> </w:t>
      </w:r>
      <w:r>
        <w:rPr>
          <w:lang w:val="ru-RU"/>
        </w:rPr>
        <w:t>сопровождения</w:t>
      </w:r>
      <w:r w:rsidRPr="00FD31CD">
        <w:rPr>
          <w:lang w:val="ru-RU"/>
        </w:rPr>
        <w:t xml:space="preserve"> </w:t>
      </w:r>
      <w:r>
        <w:rPr>
          <w:lang w:val="ru-RU"/>
        </w:rPr>
        <w:t>дел</w:t>
      </w:r>
      <w:r w:rsidRPr="00FD31CD">
        <w:rPr>
          <w:lang w:val="ru-RU"/>
        </w:rPr>
        <w:t xml:space="preserve"> </w:t>
      </w:r>
      <w:r>
        <w:rPr>
          <w:lang w:val="ru-RU"/>
        </w:rPr>
        <w:t>работают</w:t>
      </w:r>
      <w:r w:rsidRPr="00FD31CD">
        <w:rPr>
          <w:lang w:val="ru-RU"/>
        </w:rPr>
        <w:t xml:space="preserve"> </w:t>
      </w:r>
      <w:r>
        <w:rPr>
          <w:lang w:val="ru-RU"/>
        </w:rPr>
        <w:t>неэффективно</w:t>
      </w:r>
      <w:r w:rsidRPr="00FD31C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FD31CD">
        <w:rPr>
          <w:lang w:val="ru-RU"/>
        </w:rPr>
        <w:t xml:space="preserve"> </w:t>
      </w:r>
      <w:r>
        <w:rPr>
          <w:lang w:val="ru-RU"/>
        </w:rPr>
        <w:t>организационные правила и рабочие процессы в рамках ВИС имеют сложный и взаимозависимый характер.  Зачастую</w:t>
      </w:r>
      <w:r w:rsidRPr="00FD31CD">
        <w:rPr>
          <w:lang w:val="ru-RU"/>
        </w:rPr>
        <w:t xml:space="preserve"> </w:t>
      </w:r>
      <w:r>
        <w:rPr>
          <w:lang w:val="ru-RU"/>
        </w:rPr>
        <w:t>для</w:t>
      </w:r>
      <w:r w:rsidRPr="00FD31CD">
        <w:rPr>
          <w:lang w:val="ru-RU"/>
        </w:rPr>
        <w:t xml:space="preserve"> </w:t>
      </w:r>
      <w:r>
        <w:rPr>
          <w:lang w:val="ru-RU"/>
        </w:rPr>
        <w:t>того</w:t>
      </w:r>
      <w:r w:rsidRPr="00FD31CD">
        <w:rPr>
          <w:lang w:val="ru-RU"/>
        </w:rPr>
        <w:t xml:space="preserve">, </w:t>
      </w:r>
      <w:r>
        <w:rPr>
          <w:lang w:val="ru-RU"/>
        </w:rPr>
        <w:t>чтобы</w:t>
      </w:r>
      <w:r w:rsidRPr="00FD31CD">
        <w:rPr>
          <w:lang w:val="ru-RU"/>
        </w:rPr>
        <w:t xml:space="preserve"> </w:t>
      </w:r>
      <w:r>
        <w:rPr>
          <w:lang w:val="ru-RU"/>
        </w:rPr>
        <w:t>добиться</w:t>
      </w:r>
      <w:r w:rsidRPr="00FD31CD">
        <w:rPr>
          <w:lang w:val="ru-RU"/>
        </w:rPr>
        <w:t xml:space="preserve"> </w:t>
      </w:r>
      <w:r>
        <w:rPr>
          <w:lang w:val="ru-RU"/>
        </w:rPr>
        <w:t>всестороннего</w:t>
      </w:r>
      <w:r w:rsidRPr="00FD31CD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FD31CD">
        <w:rPr>
          <w:lang w:val="ru-RU"/>
        </w:rPr>
        <w:t xml:space="preserve"> </w:t>
      </w:r>
      <w:r>
        <w:rPr>
          <w:lang w:val="ru-RU"/>
        </w:rPr>
        <w:t>своих</w:t>
      </w:r>
      <w:r w:rsidRPr="00FD31CD">
        <w:rPr>
          <w:lang w:val="ru-RU"/>
        </w:rPr>
        <w:t xml:space="preserve"> </w:t>
      </w:r>
      <w:r>
        <w:rPr>
          <w:lang w:val="ru-RU"/>
        </w:rPr>
        <w:t>организационных</w:t>
      </w:r>
      <w:r w:rsidRPr="00FD31CD">
        <w:rPr>
          <w:lang w:val="ru-RU"/>
        </w:rPr>
        <w:t xml:space="preserve"> </w:t>
      </w:r>
      <w:r>
        <w:rPr>
          <w:lang w:val="ru-RU"/>
        </w:rPr>
        <w:t>правил</w:t>
      </w:r>
      <w:r w:rsidRPr="00FD31CD">
        <w:rPr>
          <w:lang w:val="ru-RU"/>
        </w:rPr>
        <w:t xml:space="preserve">, </w:t>
      </w:r>
      <w:r>
        <w:rPr>
          <w:lang w:val="ru-RU"/>
        </w:rPr>
        <w:t>ВИС</w:t>
      </w:r>
      <w:r w:rsidRPr="00FD31CD">
        <w:rPr>
          <w:lang w:val="ru-RU"/>
        </w:rPr>
        <w:t xml:space="preserve"> </w:t>
      </w:r>
      <w:r>
        <w:rPr>
          <w:lang w:val="ru-RU"/>
        </w:rPr>
        <w:t>приходится</w:t>
      </w:r>
      <w:r w:rsidRPr="00FD31CD">
        <w:rPr>
          <w:lang w:val="ru-RU"/>
        </w:rPr>
        <w:t xml:space="preserve"> </w:t>
      </w:r>
      <w:r>
        <w:rPr>
          <w:lang w:val="ru-RU"/>
        </w:rPr>
        <w:t>создавать</w:t>
      </w:r>
      <w:r w:rsidRPr="00FD31CD">
        <w:rPr>
          <w:lang w:val="ru-RU"/>
        </w:rPr>
        <w:t xml:space="preserve"> </w:t>
      </w:r>
      <w:r>
        <w:rPr>
          <w:lang w:val="ru-RU"/>
        </w:rPr>
        <w:t>сложное программное обеспечение, что может приводить к</w:t>
      </w:r>
      <w:r w:rsidR="00304F8B">
        <w:rPr>
          <w:lang w:val="ru-RU"/>
        </w:rPr>
        <w:t xml:space="preserve"> трудностям</w:t>
      </w:r>
      <w:r>
        <w:rPr>
          <w:lang w:val="ru-RU"/>
        </w:rPr>
        <w:t xml:space="preserve"> в управлении </w:t>
      </w:r>
      <w:r w:rsidR="0024307D">
        <w:rPr>
          <w:lang w:val="ru-RU"/>
        </w:rPr>
        <w:t xml:space="preserve">созданными системами и отсутствию у них гибкости. </w:t>
      </w:r>
    </w:p>
    <w:p w:rsidR="00525DCC" w:rsidRPr="007F3369" w:rsidRDefault="003115FE" w:rsidP="00397D1B">
      <w:pPr>
        <w:pStyle w:val="ONUME"/>
        <w:rPr>
          <w:lang w:val="ru-RU"/>
        </w:rPr>
      </w:pPr>
      <w:r>
        <w:rPr>
          <w:lang w:val="ru-RU"/>
        </w:rPr>
        <w:lastRenderedPageBreak/>
        <w:t>Эффективная</w:t>
      </w:r>
      <w:r w:rsidRPr="007F3369">
        <w:rPr>
          <w:lang w:val="ru-RU"/>
        </w:rPr>
        <w:t xml:space="preserve"> </w:t>
      </w:r>
      <w:r>
        <w:rPr>
          <w:lang w:val="ru-RU"/>
        </w:rPr>
        <w:t>система</w:t>
      </w:r>
      <w:r w:rsidRPr="007F3369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7F3369">
        <w:rPr>
          <w:lang w:val="ru-RU"/>
        </w:rPr>
        <w:t xml:space="preserve"> </w:t>
      </w:r>
      <w:r>
        <w:rPr>
          <w:lang w:val="ru-RU"/>
        </w:rPr>
        <w:t>рабочими</w:t>
      </w:r>
      <w:r w:rsidRPr="007F3369">
        <w:rPr>
          <w:lang w:val="ru-RU"/>
        </w:rPr>
        <w:t xml:space="preserve"> </w:t>
      </w:r>
      <w:r>
        <w:rPr>
          <w:lang w:val="ru-RU"/>
        </w:rPr>
        <w:t>процессами</w:t>
      </w:r>
      <w:r w:rsidRPr="007F3369">
        <w:rPr>
          <w:lang w:val="ru-RU"/>
        </w:rPr>
        <w:t xml:space="preserve"> </w:t>
      </w:r>
      <w:r w:rsidR="00B52763">
        <w:rPr>
          <w:lang w:val="ru-RU"/>
        </w:rPr>
        <w:t>в</w:t>
      </w:r>
      <w:r w:rsidR="00B52763" w:rsidRPr="007F3369">
        <w:rPr>
          <w:lang w:val="ru-RU"/>
        </w:rPr>
        <w:t xml:space="preserve"> </w:t>
      </w:r>
      <w:r w:rsidR="00B52763">
        <w:rPr>
          <w:lang w:val="ru-RU"/>
        </w:rPr>
        <w:t>ВИС</w:t>
      </w:r>
      <w:r w:rsidR="00B52763" w:rsidRPr="007F3369">
        <w:rPr>
          <w:lang w:val="ru-RU"/>
        </w:rPr>
        <w:t xml:space="preserve"> </w:t>
      </w:r>
      <w:r w:rsidR="00B52763">
        <w:rPr>
          <w:lang w:val="ru-RU"/>
        </w:rPr>
        <w:t>должна</w:t>
      </w:r>
      <w:r w:rsidR="00B52763" w:rsidRPr="007F3369">
        <w:rPr>
          <w:lang w:val="ru-RU"/>
        </w:rPr>
        <w:t xml:space="preserve"> </w:t>
      </w:r>
      <w:r w:rsidR="00B52763">
        <w:rPr>
          <w:lang w:val="ru-RU"/>
        </w:rPr>
        <w:t>иметь</w:t>
      </w:r>
      <w:r w:rsidR="00B52763" w:rsidRPr="007F3369">
        <w:rPr>
          <w:lang w:val="ru-RU"/>
        </w:rPr>
        <w:t xml:space="preserve"> </w:t>
      </w:r>
      <w:r w:rsidR="00B52763">
        <w:rPr>
          <w:lang w:val="ru-RU"/>
        </w:rPr>
        <w:t>следующие</w:t>
      </w:r>
      <w:r w:rsidR="00B52763" w:rsidRPr="007F3369">
        <w:rPr>
          <w:lang w:val="ru-RU"/>
        </w:rPr>
        <w:t xml:space="preserve"> </w:t>
      </w:r>
      <w:r w:rsidR="00B52763">
        <w:rPr>
          <w:lang w:val="ru-RU"/>
        </w:rPr>
        <w:t>отличительные</w:t>
      </w:r>
      <w:r w:rsidR="00B52763" w:rsidRPr="007F3369">
        <w:rPr>
          <w:lang w:val="ru-RU"/>
        </w:rPr>
        <w:t xml:space="preserve"> </w:t>
      </w:r>
      <w:r w:rsidR="00B52763">
        <w:rPr>
          <w:lang w:val="ru-RU"/>
        </w:rPr>
        <w:t>особенности</w:t>
      </w:r>
      <w:r w:rsidR="00B52763" w:rsidRPr="007F3369">
        <w:rPr>
          <w:lang w:val="ru-RU"/>
        </w:rPr>
        <w:t xml:space="preserve">: </w:t>
      </w:r>
    </w:p>
    <w:p w:rsidR="000E3977" w:rsidRPr="007F3369" w:rsidRDefault="00B52763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i/>
          <w:lang w:val="ru-RU"/>
        </w:rPr>
        <w:t>приспособленность</w:t>
      </w:r>
      <w:r w:rsidRPr="007F3369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7F3369">
        <w:rPr>
          <w:i/>
          <w:lang w:val="ru-RU"/>
        </w:rPr>
        <w:t xml:space="preserve"> </w:t>
      </w:r>
      <w:r>
        <w:rPr>
          <w:i/>
          <w:lang w:val="ru-RU"/>
        </w:rPr>
        <w:t>организационным</w:t>
      </w:r>
      <w:r w:rsidRPr="007F3369">
        <w:rPr>
          <w:i/>
          <w:lang w:val="ru-RU"/>
        </w:rPr>
        <w:t xml:space="preserve"> </w:t>
      </w:r>
      <w:r>
        <w:rPr>
          <w:i/>
          <w:lang w:val="ru-RU"/>
        </w:rPr>
        <w:t>правилам</w:t>
      </w:r>
      <w:r w:rsidR="00304F8B">
        <w:rPr>
          <w:i/>
          <w:lang w:val="ru-RU"/>
        </w:rPr>
        <w:t xml:space="preserve">, касающимся </w:t>
      </w:r>
      <w:r>
        <w:rPr>
          <w:i/>
          <w:lang w:val="ru-RU"/>
        </w:rPr>
        <w:t>ИС</w:t>
      </w:r>
      <w:r w:rsidRPr="007F3369">
        <w:rPr>
          <w:lang w:val="ru-RU"/>
        </w:rPr>
        <w:t>:</w:t>
      </w:r>
      <w:r w:rsidR="00525DCC" w:rsidRPr="007F3369">
        <w:rPr>
          <w:lang w:val="ru-RU"/>
        </w:rPr>
        <w:t xml:space="preserve">  </w:t>
      </w:r>
      <w:r>
        <w:rPr>
          <w:lang w:val="ru-RU"/>
        </w:rPr>
        <w:t>например</w:t>
      </w:r>
      <w:r w:rsidRPr="007F3369">
        <w:rPr>
          <w:lang w:val="ru-RU"/>
        </w:rPr>
        <w:t xml:space="preserve">, </w:t>
      </w:r>
      <w:r>
        <w:rPr>
          <w:lang w:val="ru-RU"/>
        </w:rPr>
        <w:t>система</w:t>
      </w:r>
      <w:r w:rsidRPr="007F3369">
        <w:rPr>
          <w:lang w:val="ru-RU"/>
        </w:rPr>
        <w:t xml:space="preserve"> </w:t>
      </w:r>
      <w:r>
        <w:rPr>
          <w:lang w:val="ru-RU"/>
        </w:rPr>
        <w:t>должна</w:t>
      </w:r>
      <w:r w:rsidRPr="007F3369">
        <w:rPr>
          <w:lang w:val="ru-RU"/>
        </w:rPr>
        <w:t xml:space="preserve"> </w:t>
      </w:r>
      <w:r>
        <w:rPr>
          <w:lang w:val="ru-RU"/>
        </w:rPr>
        <w:t>быть</w:t>
      </w:r>
      <w:r w:rsidRPr="007F3369">
        <w:rPr>
          <w:lang w:val="ru-RU"/>
        </w:rPr>
        <w:t xml:space="preserve"> </w:t>
      </w:r>
      <w:r>
        <w:rPr>
          <w:lang w:val="ru-RU"/>
        </w:rPr>
        <w:t>в</w:t>
      </w:r>
      <w:r w:rsidRPr="007F3369">
        <w:rPr>
          <w:lang w:val="ru-RU"/>
        </w:rPr>
        <w:t xml:space="preserve"> </w:t>
      </w:r>
      <w:r>
        <w:rPr>
          <w:lang w:val="ru-RU"/>
        </w:rPr>
        <w:t>состоянии</w:t>
      </w:r>
      <w:r w:rsidRPr="007F3369">
        <w:rPr>
          <w:lang w:val="ru-RU"/>
        </w:rPr>
        <w:t xml:space="preserve"> </w:t>
      </w:r>
      <w:r>
        <w:rPr>
          <w:lang w:val="ru-RU"/>
        </w:rPr>
        <w:t>распознавать</w:t>
      </w:r>
      <w:r w:rsidRPr="007F3369">
        <w:rPr>
          <w:lang w:val="ru-RU"/>
        </w:rPr>
        <w:t xml:space="preserve"> </w:t>
      </w:r>
      <w:r>
        <w:rPr>
          <w:lang w:val="ru-RU"/>
        </w:rPr>
        <w:t>процессы</w:t>
      </w:r>
      <w:r w:rsidRPr="007F3369">
        <w:rPr>
          <w:lang w:val="ru-RU"/>
        </w:rPr>
        <w:t xml:space="preserve">, </w:t>
      </w:r>
      <w:r>
        <w:rPr>
          <w:lang w:val="ru-RU"/>
        </w:rPr>
        <w:t>которые</w:t>
      </w:r>
      <w:r w:rsidRPr="007F3369">
        <w:rPr>
          <w:lang w:val="ru-RU"/>
        </w:rPr>
        <w:t xml:space="preserve"> </w:t>
      </w:r>
      <w:r>
        <w:rPr>
          <w:lang w:val="ru-RU"/>
        </w:rPr>
        <w:t>приводят</w:t>
      </w:r>
      <w:r w:rsidRPr="007F3369">
        <w:rPr>
          <w:lang w:val="ru-RU"/>
        </w:rPr>
        <w:t xml:space="preserve"> </w:t>
      </w:r>
      <w:r>
        <w:rPr>
          <w:lang w:val="ru-RU"/>
        </w:rPr>
        <w:t>в</w:t>
      </w:r>
      <w:r w:rsidRPr="007F3369">
        <w:rPr>
          <w:lang w:val="ru-RU"/>
        </w:rPr>
        <w:t xml:space="preserve"> </w:t>
      </w:r>
      <w:r>
        <w:rPr>
          <w:lang w:val="ru-RU"/>
        </w:rPr>
        <w:t>действие</w:t>
      </w:r>
      <w:r w:rsidRPr="007F3369">
        <w:rPr>
          <w:lang w:val="ru-RU"/>
        </w:rPr>
        <w:t xml:space="preserve"> </w:t>
      </w:r>
      <w:r>
        <w:rPr>
          <w:lang w:val="ru-RU"/>
        </w:rPr>
        <w:t>другие</w:t>
      </w:r>
      <w:r w:rsidRPr="007F3369">
        <w:rPr>
          <w:lang w:val="ru-RU"/>
        </w:rPr>
        <w:t xml:space="preserve"> </w:t>
      </w:r>
      <w:r>
        <w:rPr>
          <w:lang w:val="ru-RU"/>
        </w:rPr>
        <w:t>процессы</w:t>
      </w:r>
      <w:r w:rsidRPr="007F3369">
        <w:rPr>
          <w:lang w:val="ru-RU"/>
        </w:rPr>
        <w:t xml:space="preserve"> (</w:t>
      </w:r>
      <w:r>
        <w:rPr>
          <w:lang w:val="ru-RU"/>
        </w:rPr>
        <w:t>например</w:t>
      </w:r>
      <w:r w:rsidRPr="007F3369">
        <w:rPr>
          <w:lang w:val="ru-RU"/>
        </w:rPr>
        <w:t xml:space="preserve">, </w:t>
      </w:r>
      <w:r>
        <w:rPr>
          <w:lang w:val="ru-RU"/>
        </w:rPr>
        <w:t>публикацию</w:t>
      </w:r>
      <w:r w:rsidRPr="007F3369">
        <w:rPr>
          <w:lang w:val="ru-RU"/>
        </w:rPr>
        <w:t xml:space="preserve">), </w:t>
      </w:r>
      <w:r>
        <w:rPr>
          <w:lang w:val="ru-RU"/>
        </w:rPr>
        <w:t>процессы</w:t>
      </w:r>
      <w:r w:rsidRPr="007F3369">
        <w:rPr>
          <w:lang w:val="ru-RU"/>
        </w:rPr>
        <w:t xml:space="preserve">, </w:t>
      </w:r>
      <w:r>
        <w:rPr>
          <w:lang w:val="ru-RU"/>
        </w:rPr>
        <w:t>зависимые</w:t>
      </w:r>
      <w:r w:rsidRPr="007F3369">
        <w:rPr>
          <w:lang w:val="ru-RU"/>
        </w:rPr>
        <w:t xml:space="preserve"> </w:t>
      </w:r>
      <w:r>
        <w:rPr>
          <w:lang w:val="ru-RU"/>
        </w:rPr>
        <w:t>от</w:t>
      </w:r>
      <w:r w:rsidRPr="007F3369">
        <w:rPr>
          <w:lang w:val="ru-RU"/>
        </w:rPr>
        <w:t xml:space="preserve"> </w:t>
      </w:r>
      <w:r>
        <w:rPr>
          <w:lang w:val="ru-RU"/>
        </w:rPr>
        <w:t>других</w:t>
      </w:r>
      <w:r w:rsidRPr="007F3369">
        <w:rPr>
          <w:lang w:val="ru-RU"/>
        </w:rPr>
        <w:t xml:space="preserve"> </w:t>
      </w:r>
      <w:r>
        <w:rPr>
          <w:lang w:val="ru-RU"/>
        </w:rPr>
        <w:t>процессов</w:t>
      </w:r>
      <w:r w:rsidRPr="007F3369">
        <w:rPr>
          <w:lang w:val="ru-RU"/>
        </w:rPr>
        <w:t xml:space="preserve"> </w:t>
      </w:r>
      <w:r>
        <w:rPr>
          <w:lang w:val="ru-RU"/>
        </w:rPr>
        <w:t>или</w:t>
      </w:r>
      <w:r w:rsidRPr="007F3369">
        <w:rPr>
          <w:lang w:val="ru-RU"/>
        </w:rPr>
        <w:t xml:space="preserve"> </w:t>
      </w:r>
      <w:r>
        <w:rPr>
          <w:lang w:val="ru-RU"/>
        </w:rPr>
        <w:t>приостанавливающие</w:t>
      </w:r>
      <w:r w:rsidRPr="007F3369">
        <w:rPr>
          <w:lang w:val="ru-RU"/>
        </w:rPr>
        <w:t xml:space="preserve"> </w:t>
      </w:r>
      <w:r>
        <w:rPr>
          <w:lang w:val="ru-RU"/>
        </w:rPr>
        <w:t>их</w:t>
      </w:r>
      <w:r w:rsidRPr="007F3369">
        <w:rPr>
          <w:lang w:val="ru-RU"/>
        </w:rPr>
        <w:t xml:space="preserve"> (</w:t>
      </w:r>
      <w:r>
        <w:rPr>
          <w:lang w:val="ru-RU"/>
        </w:rPr>
        <w:t>например</w:t>
      </w:r>
      <w:r w:rsidRPr="007F3369">
        <w:rPr>
          <w:lang w:val="ru-RU"/>
        </w:rPr>
        <w:t xml:space="preserve">, </w:t>
      </w:r>
      <w:r>
        <w:rPr>
          <w:lang w:val="ru-RU"/>
        </w:rPr>
        <w:t>возражение</w:t>
      </w:r>
      <w:r w:rsidRPr="007F3369">
        <w:rPr>
          <w:lang w:val="ru-RU"/>
        </w:rPr>
        <w:t xml:space="preserve">), </w:t>
      </w:r>
      <w:r>
        <w:rPr>
          <w:lang w:val="ru-RU"/>
        </w:rPr>
        <w:t>взаимозависимые</w:t>
      </w:r>
      <w:r w:rsidRPr="007F3369">
        <w:rPr>
          <w:lang w:val="ru-RU"/>
        </w:rPr>
        <w:t xml:space="preserve"> </w:t>
      </w:r>
      <w:r>
        <w:rPr>
          <w:lang w:val="ru-RU"/>
        </w:rPr>
        <w:t>крайние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предельные</w:t>
      </w:r>
      <w:r w:rsidRPr="007F3369">
        <w:rPr>
          <w:lang w:val="ru-RU"/>
        </w:rPr>
        <w:t xml:space="preserve"> </w:t>
      </w:r>
      <w:r>
        <w:rPr>
          <w:lang w:val="ru-RU"/>
        </w:rPr>
        <w:t>сроки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т</w:t>
      </w:r>
      <w:r w:rsidRPr="007F3369">
        <w:rPr>
          <w:lang w:val="ru-RU"/>
        </w:rPr>
        <w:t>.</w:t>
      </w:r>
      <w:r>
        <w:rPr>
          <w:lang w:val="ru-RU"/>
        </w:rPr>
        <w:t>д</w:t>
      </w:r>
      <w:r w:rsidRPr="007F3369">
        <w:rPr>
          <w:lang w:val="ru-RU"/>
        </w:rPr>
        <w:t xml:space="preserve">.; </w:t>
      </w:r>
    </w:p>
    <w:p w:rsidR="00CA2B29" w:rsidRPr="00B52763" w:rsidRDefault="00B52763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i/>
          <w:lang w:val="ru-RU"/>
        </w:rPr>
        <w:t>восприимчивость</w:t>
      </w:r>
      <w:r w:rsidRPr="00B52763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B52763">
        <w:rPr>
          <w:i/>
          <w:lang w:val="ru-RU"/>
        </w:rPr>
        <w:t xml:space="preserve"> </w:t>
      </w:r>
      <w:r>
        <w:rPr>
          <w:i/>
          <w:lang w:val="ru-RU"/>
        </w:rPr>
        <w:t>изменениям</w:t>
      </w:r>
      <w:r w:rsidRPr="00B52763">
        <w:rPr>
          <w:i/>
          <w:lang w:val="ru-RU"/>
        </w:rPr>
        <w:t xml:space="preserve"> </w:t>
      </w:r>
      <w:r>
        <w:rPr>
          <w:i/>
          <w:lang w:val="ru-RU"/>
        </w:rPr>
        <w:t>законодательства</w:t>
      </w:r>
      <w:r w:rsidRPr="00B5276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B52763">
        <w:rPr>
          <w:i/>
          <w:lang w:val="ru-RU"/>
        </w:rPr>
        <w:t xml:space="preserve"> </w:t>
      </w:r>
      <w:r>
        <w:rPr>
          <w:i/>
          <w:lang w:val="ru-RU"/>
        </w:rPr>
        <w:t>организационных</w:t>
      </w:r>
      <w:r w:rsidRPr="00B52763">
        <w:rPr>
          <w:i/>
          <w:lang w:val="ru-RU"/>
        </w:rPr>
        <w:t xml:space="preserve"> </w:t>
      </w:r>
      <w:r>
        <w:rPr>
          <w:i/>
          <w:lang w:val="ru-RU"/>
        </w:rPr>
        <w:t>правил</w:t>
      </w:r>
      <w:r w:rsidRPr="00B52763">
        <w:rPr>
          <w:lang w:val="ru-RU"/>
        </w:rPr>
        <w:t xml:space="preserve">:  </w:t>
      </w:r>
      <w:r>
        <w:rPr>
          <w:lang w:val="ru-RU"/>
        </w:rPr>
        <w:t>в</w:t>
      </w:r>
      <w:r w:rsidRPr="00B52763">
        <w:rPr>
          <w:lang w:val="ru-RU"/>
        </w:rPr>
        <w:t xml:space="preserve"> </w:t>
      </w:r>
      <w:r>
        <w:rPr>
          <w:lang w:val="ru-RU"/>
        </w:rPr>
        <w:t>идеале</w:t>
      </w:r>
      <w:r w:rsidRPr="00B52763">
        <w:rPr>
          <w:lang w:val="ru-RU"/>
        </w:rPr>
        <w:t xml:space="preserve"> </w:t>
      </w:r>
      <w:r>
        <w:rPr>
          <w:lang w:val="ru-RU"/>
        </w:rPr>
        <w:t>система</w:t>
      </w:r>
      <w:r w:rsidRPr="00B52763">
        <w:rPr>
          <w:lang w:val="ru-RU"/>
        </w:rPr>
        <w:t xml:space="preserve"> </w:t>
      </w:r>
      <w:r>
        <w:rPr>
          <w:lang w:val="ru-RU"/>
        </w:rPr>
        <w:t>должна</w:t>
      </w:r>
      <w:r w:rsidRPr="00B52763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B52763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B52763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B52763">
        <w:rPr>
          <w:lang w:val="ru-RU"/>
        </w:rPr>
        <w:t xml:space="preserve"> </w:t>
      </w:r>
      <w:r>
        <w:rPr>
          <w:lang w:val="ru-RU"/>
        </w:rPr>
        <w:t>различных</w:t>
      </w:r>
      <w:r w:rsidRPr="00B52763">
        <w:rPr>
          <w:lang w:val="ru-RU"/>
        </w:rPr>
        <w:t xml:space="preserve"> </w:t>
      </w:r>
      <w:r>
        <w:rPr>
          <w:lang w:val="ru-RU"/>
        </w:rPr>
        <w:t>организационных</w:t>
      </w:r>
      <w:r w:rsidRPr="00B52763">
        <w:rPr>
          <w:lang w:val="ru-RU"/>
        </w:rPr>
        <w:t xml:space="preserve"> </w:t>
      </w:r>
      <w:r>
        <w:rPr>
          <w:lang w:val="ru-RU"/>
        </w:rPr>
        <w:t>правил</w:t>
      </w:r>
      <w:r w:rsidRPr="00B52763">
        <w:rPr>
          <w:lang w:val="ru-RU"/>
        </w:rPr>
        <w:t xml:space="preserve"> </w:t>
      </w:r>
      <w:r>
        <w:rPr>
          <w:lang w:val="ru-RU"/>
        </w:rPr>
        <w:t>к</w:t>
      </w:r>
      <w:r w:rsidRPr="00B52763">
        <w:rPr>
          <w:lang w:val="ru-RU"/>
        </w:rPr>
        <w:t xml:space="preserve"> </w:t>
      </w:r>
      <w:r>
        <w:rPr>
          <w:lang w:val="ru-RU"/>
        </w:rPr>
        <w:t>различным</w:t>
      </w:r>
      <w:r w:rsidRPr="00B52763">
        <w:rPr>
          <w:lang w:val="ru-RU"/>
        </w:rPr>
        <w:t xml:space="preserve"> </w:t>
      </w:r>
      <w:r>
        <w:rPr>
          <w:lang w:val="ru-RU"/>
        </w:rPr>
        <w:t>группам</w:t>
      </w:r>
      <w:r w:rsidRPr="00B52763">
        <w:rPr>
          <w:lang w:val="ru-RU"/>
        </w:rPr>
        <w:t xml:space="preserve"> </w:t>
      </w:r>
      <w:r>
        <w:rPr>
          <w:lang w:val="ru-RU"/>
        </w:rPr>
        <w:t>дел</w:t>
      </w:r>
      <w:r w:rsidRPr="00B52763">
        <w:rPr>
          <w:lang w:val="ru-RU"/>
        </w:rPr>
        <w:t xml:space="preserve"> (</w:t>
      </w:r>
      <w:r>
        <w:rPr>
          <w:lang w:val="ru-RU"/>
        </w:rPr>
        <w:t>например</w:t>
      </w:r>
      <w:r w:rsidRPr="00B52763">
        <w:rPr>
          <w:lang w:val="ru-RU"/>
        </w:rPr>
        <w:t xml:space="preserve">, </w:t>
      </w:r>
      <w:r>
        <w:rPr>
          <w:lang w:val="ru-RU"/>
        </w:rPr>
        <w:t>положения</w:t>
      </w:r>
      <w:r w:rsidRPr="00B52763">
        <w:rPr>
          <w:lang w:val="ru-RU"/>
        </w:rPr>
        <w:t xml:space="preserve"> </w:t>
      </w:r>
      <w:r>
        <w:rPr>
          <w:lang w:val="ru-RU"/>
        </w:rPr>
        <w:t>того</w:t>
      </w:r>
      <w:r w:rsidRPr="00B52763">
        <w:rPr>
          <w:lang w:val="ru-RU"/>
        </w:rPr>
        <w:t xml:space="preserve"> </w:t>
      </w:r>
      <w:r>
        <w:rPr>
          <w:lang w:val="ru-RU"/>
        </w:rPr>
        <w:t>или</w:t>
      </w:r>
      <w:r w:rsidRPr="00B52763">
        <w:rPr>
          <w:lang w:val="ru-RU"/>
        </w:rPr>
        <w:t xml:space="preserve"> </w:t>
      </w:r>
      <w:r>
        <w:rPr>
          <w:lang w:val="ru-RU"/>
        </w:rPr>
        <w:t>иного</w:t>
      </w:r>
      <w:r w:rsidRPr="00B52763">
        <w:rPr>
          <w:lang w:val="ru-RU"/>
        </w:rPr>
        <w:t xml:space="preserve"> </w:t>
      </w:r>
      <w:r>
        <w:rPr>
          <w:lang w:val="ru-RU"/>
        </w:rPr>
        <w:t>нового</w:t>
      </w:r>
      <w:r w:rsidRPr="00B52763">
        <w:rPr>
          <w:lang w:val="ru-RU"/>
        </w:rPr>
        <w:t xml:space="preserve"> </w:t>
      </w:r>
      <w:r>
        <w:rPr>
          <w:lang w:val="ru-RU"/>
        </w:rPr>
        <w:t>закона</w:t>
      </w:r>
      <w:r w:rsidRPr="00B52763">
        <w:rPr>
          <w:lang w:val="ru-RU"/>
        </w:rPr>
        <w:t xml:space="preserve"> </w:t>
      </w:r>
      <w:r>
        <w:rPr>
          <w:lang w:val="ru-RU"/>
        </w:rPr>
        <w:t>будут</w:t>
      </w:r>
      <w:r w:rsidRPr="00B52763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B52763">
        <w:rPr>
          <w:lang w:val="ru-RU"/>
        </w:rPr>
        <w:t xml:space="preserve"> </w:t>
      </w:r>
      <w:r>
        <w:rPr>
          <w:lang w:val="ru-RU"/>
        </w:rPr>
        <w:t>ко</w:t>
      </w:r>
      <w:r w:rsidRPr="00B52763">
        <w:rPr>
          <w:lang w:val="ru-RU"/>
        </w:rPr>
        <w:t xml:space="preserve"> </w:t>
      </w:r>
      <w:r>
        <w:rPr>
          <w:lang w:val="ru-RU"/>
        </w:rPr>
        <w:t>всем</w:t>
      </w:r>
      <w:r w:rsidRPr="00B52763">
        <w:rPr>
          <w:lang w:val="ru-RU"/>
        </w:rPr>
        <w:t xml:space="preserve"> </w:t>
      </w:r>
      <w:r>
        <w:rPr>
          <w:lang w:val="ru-RU"/>
        </w:rPr>
        <w:t>заявкам</w:t>
      </w:r>
      <w:r w:rsidRPr="00B52763">
        <w:rPr>
          <w:lang w:val="ru-RU"/>
        </w:rPr>
        <w:t xml:space="preserve">, </w:t>
      </w:r>
      <w:r>
        <w:rPr>
          <w:lang w:val="ru-RU"/>
        </w:rPr>
        <w:t>поданным</w:t>
      </w:r>
      <w:r w:rsidRPr="00B52763">
        <w:rPr>
          <w:lang w:val="ru-RU"/>
        </w:rPr>
        <w:t xml:space="preserve"> </w:t>
      </w:r>
      <w:r>
        <w:rPr>
          <w:lang w:val="ru-RU"/>
        </w:rPr>
        <w:t>после</w:t>
      </w:r>
      <w:r w:rsidRPr="00B52763">
        <w:rPr>
          <w:lang w:val="ru-RU"/>
        </w:rPr>
        <w:t xml:space="preserve"> </w:t>
      </w:r>
      <w:r>
        <w:rPr>
          <w:lang w:val="ru-RU"/>
        </w:rPr>
        <w:t xml:space="preserve">определенной даты); </w:t>
      </w:r>
    </w:p>
    <w:p w:rsidR="00AA58FA" w:rsidRPr="00B52763" w:rsidRDefault="00B52763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возможность</w:t>
      </w:r>
      <w:r w:rsidRPr="00B52763">
        <w:rPr>
          <w:lang w:val="ru-RU"/>
        </w:rPr>
        <w:t xml:space="preserve"> </w:t>
      </w:r>
      <w:r>
        <w:rPr>
          <w:lang w:val="ru-RU"/>
        </w:rPr>
        <w:t>изменять</w:t>
      </w:r>
      <w:r w:rsidRPr="00B52763">
        <w:rPr>
          <w:lang w:val="ru-RU"/>
        </w:rPr>
        <w:t xml:space="preserve"> </w:t>
      </w:r>
      <w:r>
        <w:rPr>
          <w:lang w:val="ru-RU"/>
        </w:rPr>
        <w:t>организационные</w:t>
      </w:r>
      <w:r w:rsidRPr="00B52763">
        <w:rPr>
          <w:lang w:val="ru-RU"/>
        </w:rPr>
        <w:t xml:space="preserve"> </w:t>
      </w:r>
      <w:r>
        <w:rPr>
          <w:lang w:val="ru-RU"/>
        </w:rPr>
        <w:t>правила</w:t>
      </w:r>
      <w:r w:rsidRPr="00B52763">
        <w:rPr>
          <w:lang w:val="ru-RU"/>
        </w:rPr>
        <w:t xml:space="preserve"> </w:t>
      </w:r>
      <w:r>
        <w:rPr>
          <w:lang w:val="ru-RU"/>
        </w:rPr>
        <w:t>без</w:t>
      </w:r>
      <w:r w:rsidRPr="00B52763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B52763">
        <w:rPr>
          <w:lang w:val="ru-RU"/>
        </w:rPr>
        <w:t xml:space="preserve"> </w:t>
      </w:r>
      <w:r>
        <w:rPr>
          <w:lang w:val="ru-RU"/>
        </w:rPr>
        <w:t>сложных</w:t>
      </w:r>
      <w:r w:rsidRPr="00B52763">
        <w:rPr>
          <w:lang w:val="ru-RU"/>
        </w:rPr>
        <w:t xml:space="preserve"> </w:t>
      </w:r>
      <w:r>
        <w:rPr>
          <w:lang w:val="ru-RU"/>
        </w:rPr>
        <w:t>действий</w:t>
      </w:r>
      <w:r w:rsidRPr="00B52763">
        <w:rPr>
          <w:lang w:val="ru-RU"/>
        </w:rPr>
        <w:t xml:space="preserve"> </w:t>
      </w:r>
      <w:r>
        <w:rPr>
          <w:lang w:val="ru-RU"/>
        </w:rPr>
        <w:t xml:space="preserve">по настройке программного обеспечения, предназначенного для управления рабочими процессами; </w:t>
      </w:r>
    </w:p>
    <w:p w:rsidR="003D06EE" w:rsidRPr="007F3369" w:rsidRDefault="00B52763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быстрота</w:t>
      </w:r>
      <w:r w:rsidRPr="004F1E33">
        <w:rPr>
          <w:lang w:val="ru-RU"/>
        </w:rPr>
        <w:t xml:space="preserve">, </w:t>
      </w:r>
      <w:r>
        <w:rPr>
          <w:lang w:val="ru-RU"/>
        </w:rPr>
        <w:t>четкость</w:t>
      </w:r>
      <w:r w:rsidRPr="004F1E33">
        <w:rPr>
          <w:lang w:val="ru-RU"/>
        </w:rPr>
        <w:t xml:space="preserve"> </w:t>
      </w:r>
      <w:r>
        <w:rPr>
          <w:lang w:val="ru-RU"/>
        </w:rPr>
        <w:t>и</w:t>
      </w:r>
      <w:r w:rsidRPr="004F1E33">
        <w:rPr>
          <w:lang w:val="ru-RU"/>
        </w:rPr>
        <w:t xml:space="preserve"> </w:t>
      </w:r>
      <w:r>
        <w:rPr>
          <w:lang w:val="ru-RU"/>
        </w:rPr>
        <w:t>точность</w:t>
      </w:r>
      <w:r w:rsidRPr="004F1E33">
        <w:rPr>
          <w:lang w:val="ru-RU"/>
        </w:rPr>
        <w:t xml:space="preserve">, </w:t>
      </w:r>
      <w:r>
        <w:rPr>
          <w:lang w:val="ru-RU"/>
        </w:rPr>
        <w:t>способность</w:t>
      </w:r>
      <w:r w:rsidRPr="004F1E33">
        <w:rPr>
          <w:lang w:val="ru-RU"/>
        </w:rPr>
        <w:t xml:space="preserve"> </w:t>
      </w:r>
      <w:r>
        <w:rPr>
          <w:lang w:val="ru-RU"/>
        </w:rPr>
        <w:t>генерировать</w:t>
      </w:r>
      <w:r w:rsidRPr="004F1E33">
        <w:rPr>
          <w:lang w:val="ru-RU"/>
        </w:rPr>
        <w:t xml:space="preserve"> </w:t>
      </w:r>
      <w:r w:rsidR="004F1E33">
        <w:rPr>
          <w:lang w:val="ru-RU"/>
        </w:rPr>
        <w:t>высококачественную</w:t>
      </w:r>
      <w:r w:rsidR="004F1E33" w:rsidRPr="004F1E33">
        <w:rPr>
          <w:lang w:val="ru-RU"/>
        </w:rPr>
        <w:t xml:space="preserve"> </w:t>
      </w:r>
      <w:r w:rsidR="004F1E33">
        <w:rPr>
          <w:lang w:val="ru-RU"/>
        </w:rPr>
        <w:t xml:space="preserve">информацию и возможность удобной интеграции с другими системами. </w:t>
      </w:r>
    </w:p>
    <w:p w:rsidR="00AA58FA" w:rsidRPr="007F3369" w:rsidRDefault="004F1E33" w:rsidP="00397D1B">
      <w:pPr>
        <w:pStyle w:val="ONUME"/>
        <w:rPr>
          <w:lang w:val="ru-RU"/>
        </w:rPr>
      </w:pPr>
      <w:r>
        <w:rPr>
          <w:lang w:val="ru-RU"/>
        </w:rPr>
        <w:t>Существует</w:t>
      </w:r>
      <w:r w:rsidRPr="004F1E33">
        <w:rPr>
          <w:lang w:val="ru-RU"/>
        </w:rPr>
        <w:t xml:space="preserve"> </w:t>
      </w:r>
      <w:r>
        <w:rPr>
          <w:lang w:val="ru-RU"/>
        </w:rPr>
        <w:t>ограниченное</w:t>
      </w:r>
      <w:r w:rsidRPr="004F1E33">
        <w:rPr>
          <w:lang w:val="ru-RU"/>
        </w:rPr>
        <w:t xml:space="preserve"> </w:t>
      </w:r>
      <w:r>
        <w:rPr>
          <w:lang w:val="ru-RU"/>
        </w:rPr>
        <w:t>число</w:t>
      </w:r>
      <w:r w:rsidRPr="004F1E33">
        <w:rPr>
          <w:lang w:val="ru-RU"/>
        </w:rPr>
        <w:t xml:space="preserve"> </w:t>
      </w:r>
      <w:r>
        <w:rPr>
          <w:lang w:val="ru-RU"/>
        </w:rPr>
        <w:t>комплексов</w:t>
      </w:r>
      <w:r w:rsidRPr="004F1E33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4F1E33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4F1E33">
        <w:rPr>
          <w:lang w:val="ru-RU"/>
        </w:rPr>
        <w:t xml:space="preserve">, </w:t>
      </w:r>
      <w:r>
        <w:rPr>
          <w:lang w:val="ru-RU"/>
        </w:rPr>
        <w:t>предназначенных</w:t>
      </w:r>
      <w:r w:rsidRPr="004F1E33">
        <w:rPr>
          <w:lang w:val="ru-RU"/>
        </w:rPr>
        <w:t xml:space="preserve"> </w:t>
      </w:r>
      <w:r>
        <w:rPr>
          <w:lang w:val="ru-RU"/>
        </w:rPr>
        <w:t>для</w:t>
      </w:r>
      <w:r w:rsidRPr="004F1E33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4F1E33">
        <w:rPr>
          <w:lang w:val="ru-RU"/>
        </w:rPr>
        <w:t xml:space="preserve"> </w:t>
      </w:r>
      <w:r>
        <w:rPr>
          <w:lang w:val="ru-RU"/>
        </w:rPr>
        <w:t>ИС</w:t>
      </w:r>
      <w:r w:rsidRPr="004F1E33">
        <w:rPr>
          <w:lang w:val="ru-RU"/>
        </w:rPr>
        <w:t xml:space="preserve">, </w:t>
      </w:r>
      <w:r>
        <w:rPr>
          <w:lang w:val="ru-RU"/>
        </w:rPr>
        <w:t>которые</w:t>
      </w:r>
      <w:r w:rsidRPr="004F1E33">
        <w:rPr>
          <w:lang w:val="ru-RU"/>
        </w:rPr>
        <w:t xml:space="preserve"> </w:t>
      </w:r>
      <w:r>
        <w:rPr>
          <w:lang w:val="ru-RU"/>
        </w:rPr>
        <w:t>удовлетворяют</w:t>
      </w:r>
      <w:r w:rsidRPr="004F1E33">
        <w:rPr>
          <w:lang w:val="ru-RU"/>
        </w:rPr>
        <w:t xml:space="preserve"> </w:t>
      </w:r>
      <w:r>
        <w:rPr>
          <w:lang w:val="ru-RU"/>
        </w:rPr>
        <w:t>этим</w:t>
      </w:r>
      <w:r w:rsidRPr="004F1E33">
        <w:rPr>
          <w:lang w:val="ru-RU"/>
        </w:rPr>
        <w:t xml:space="preserve"> </w:t>
      </w:r>
      <w:r>
        <w:rPr>
          <w:lang w:val="ru-RU"/>
        </w:rPr>
        <w:t>требованиям</w:t>
      </w:r>
      <w:r w:rsidRPr="004F1E33">
        <w:rPr>
          <w:lang w:val="ru-RU"/>
        </w:rPr>
        <w:t>.</w:t>
      </w:r>
      <w:r>
        <w:rPr>
          <w:lang w:val="ru-RU"/>
        </w:rPr>
        <w:t xml:space="preserve">  ВИС</w:t>
      </w:r>
      <w:r w:rsidRPr="004F1E33">
        <w:rPr>
          <w:lang w:val="ru-RU"/>
        </w:rPr>
        <w:t xml:space="preserve"> </w:t>
      </w:r>
      <w:r>
        <w:rPr>
          <w:lang w:val="ru-RU"/>
        </w:rPr>
        <w:t>должны</w:t>
      </w:r>
      <w:r w:rsidRPr="004F1E33">
        <w:rPr>
          <w:lang w:val="ru-RU"/>
        </w:rPr>
        <w:t xml:space="preserve"> </w:t>
      </w:r>
      <w:r>
        <w:rPr>
          <w:lang w:val="ru-RU"/>
        </w:rPr>
        <w:t>либо</w:t>
      </w:r>
      <w:r w:rsidRPr="004F1E33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4F1E33">
        <w:rPr>
          <w:lang w:val="ru-RU"/>
        </w:rPr>
        <w:t xml:space="preserve"> </w:t>
      </w:r>
      <w:r>
        <w:rPr>
          <w:lang w:val="ru-RU"/>
        </w:rPr>
        <w:t>свои</w:t>
      </w:r>
      <w:r w:rsidRPr="004F1E33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4F1E33">
        <w:rPr>
          <w:lang w:val="ru-RU"/>
        </w:rPr>
        <w:t xml:space="preserve"> </w:t>
      </w:r>
      <w:r>
        <w:rPr>
          <w:lang w:val="ru-RU"/>
        </w:rPr>
        <w:t>системы</w:t>
      </w:r>
      <w:r w:rsidRPr="004F1E33">
        <w:rPr>
          <w:lang w:val="ru-RU"/>
        </w:rPr>
        <w:t xml:space="preserve">, </w:t>
      </w:r>
      <w:r>
        <w:rPr>
          <w:lang w:val="ru-RU"/>
        </w:rPr>
        <w:t>либо</w:t>
      </w:r>
      <w:r w:rsidRPr="004F1E33">
        <w:rPr>
          <w:lang w:val="ru-RU"/>
        </w:rPr>
        <w:t xml:space="preserve"> </w:t>
      </w:r>
      <w:r>
        <w:rPr>
          <w:lang w:val="ru-RU"/>
        </w:rPr>
        <w:t>приспособить</w:t>
      </w:r>
      <w:r w:rsidRPr="004F1E33">
        <w:rPr>
          <w:lang w:val="ru-RU"/>
        </w:rPr>
        <w:t xml:space="preserve"> </w:t>
      </w:r>
      <w:r>
        <w:rPr>
          <w:lang w:val="ru-RU"/>
        </w:rPr>
        <w:t>для</w:t>
      </w:r>
      <w:r w:rsidRPr="004F1E33">
        <w:rPr>
          <w:lang w:val="ru-RU"/>
        </w:rPr>
        <w:t xml:space="preserve"> </w:t>
      </w:r>
      <w:r>
        <w:rPr>
          <w:lang w:val="ru-RU"/>
        </w:rPr>
        <w:t xml:space="preserve">своих нужд один из стандартных комплексов. </w:t>
      </w:r>
    </w:p>
    <w:p w:rsidR="003D06EE" w:rsidRPr="007F3369" w:rsidRDefault="004F1E33" w:rsidP="00397D1B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4F1E33">
        <w:rPr>
          <w:lang w:val="ru-RU"/>
        </w:rPr>
        <w:t xml:space="preserve"> </w:t>
      </w:r>
      <w:r>
        <w:rPr>
          <w:lang w:val="ru-RU"/>
        </w:rPr>
        <w:t>отметить</w:t>
      </w:r>
      <w:r w:rsidRPr="004F1E33">
        <w:rPr>
          <w:lang w:val="ru-RU"/>
        </w:rPr>
        <w:t xml:space="preserve">, </w:t>
      </w:r>
      <w:r>
        <w:rPr>
          <w:lang w:val="ru-RU"/>
        </w:rPr>
        <w:t>что</w:t>
      </w:r>
      <w:r w:rsidRPr="004F1E33">
        <w:rPr>
          <w:lang w:val="ru-RU"/>
        </w:rPr>
        <w:t xml:space="preserve">, </w:t>
      </w:r>
      <w:r>
        <w:rPr>
          <w:lang w:val="ru-RU"/>
        </w:rPr>
        <w:t>если</w:t>
      </w:r>
      <w:r w:rsidRPr="004F1E33">
        <w:rPr>
          <w:lang w:val="ru-RU"/>
        </w:rPr>
        <w:t xml:space="preserve"> </w:t>
      </w:r>
      <w:r>
        <w:rPr>
          <w:lang w:val="ru-RU"/>
        </w:rPr>
        <w:t>при</w:t>
      </w:r>
      <w:r w:rsidRPr="004F1E33">
        <w:rPr>
          <w:lang w:val="ru-RU"/>
        </w:rPr>
        <w:t xml:space="preserve"> </w:t>
      </w:r>
      <w:r>
        <w:rPr>
          <w:lang w:val="ru-RU"/>
        </w:rPr>
        <w:t>попытке</w:t>
      </w:r>
      <w:r w:rsidRPr="004F1E33">
        <w:rPr>
          <w:lang w:val="ru-RU"/>
        </w:rPr>
        <w:t xml:space="preserve"> </w:t>
      </w:r>
      <w:r>
        <w:rPr>
          <w:lang w:val="ru-RU"/>
        </w:rPr>
        <w:t>четко</w:t>
      </w:r>
      <w:r w:rsidRPr="004F1E33">
        <w:rPr>
          <w:lang w:val="ru-RU"/>
        </w:rPr>
        <w:t xml:space="preserve"> </w:t>
      </w:r>
      <w:r>
        <w:rPr>
          <w:lang w:val="ru-RU"/>
        </w:rPr>
        <w:t>сформулировать</w:t>
      </w:r>
      <w:r w:rsidRPr="004F1E33">
        <w:rPr>
          <w:lang w:val="ru-RU"/>
        </w:rPr>
        <w:t xml:space="preserve"> </w:t>
      </w:r>
      <w:r>
        <w:rPr>
          <w:lang w:val="ru-RU"/>
        </w:rPr>
        <w:t>организационные</w:t>
      </w:r>
      <w:r w:rsidRPr="004F1E33">
        <w:rPr>
          <w:lang w:val="ru-RU"/>
        </w:rPr>
        <w:t xml:space="preserve"> </w:t>
      </w:r>
      <w:r>
        <w:rPr>
          <w:lang w:val="ru-RU"/>
        </w:rPr>
        <w:t>правила</w:t>
      </w:r>
      <w:r w:rsidRPr="004F1E33">
        <w:rPr>
          <w:lang w:val="ru-RU"/>
        </w:rPr>
        <w:t xml:space="preserve"> </w:t>
      </w:r>
      <w:r>
        <w:rPr>
          <w:lang w:val="ru-RU"/>
        </w:rPr>
        <w:t>возникают</w:t>
      </w:r>
      <w:r w:rsidRPr="004F1E33">
        <w:rPr>
          <w:lang w:val="ru-RU"/>
        </w:rPr>
        <w:t xml:space="preserve"> </w:t>
      </w:r>
      <w:r>
        <w:rPr>
          <w:lang w:val="ru-RU"/>
        </w:rPr>
        <w:t>сложности</w:t>
      </w:r>
      <w:r w:rsidRPr="004F1E33">
        <w:rPr>
          <w:lang w:val="ru-RU"/>
        </w:rPr>
        <w:t xml:space="preserve">, </w:t>
      </w:r>
      <w:r>
        <w:rPr>
          <w:lang w:val="ru-RU"/>
        </w:rPr>
        <w:t>то</w:t>
      </w:r>
      <w:r w:rsidRPr="004F1E33">
        <w:rPr>
          <w:lang w:val="ru-RU"/>
        </w:rPr>
        <w:t xml:space="preserve"> </w:t>
      </w:r>
      <w:r>
        <w:rPr>
          <w:lang w:val="ru-RU"/>
        </w:rPr>
        <w:t>это</w:t>
      </w:r>
      <w:r w:rsidRPr="004F1E33">
        <w:rPr>
          <w:lang w:val="ru-RU"/>
        </w:rPr>
        <w:t xml:space="preserve"> </w:t>
      </w:r>
      <w:r>
        <w:rPr>
          <w:lang w:val="ru-RU"/>
        </w:rPr>
        <w:t>может</w:t>
      </w:r>
      <w:r w:rsidRPr="004F1E33">
        <w:rPr>
          <w:lang w:val="ru-RU"/>
        </w:rPr>
        <w:t xml:space="preserve"> </w:t>
      </w:r>
      <w:r>
        <w:rPr>
          <w:lang w:val="ru-RU"/>
        </w:rPr>
        <w:t>указывать</w:t>
      </w:r>
      <w:r w:rsidRPr="004F1E33">
        <w:rPr>
          <w:lang w:val="ru-RU"/>
        </w:rPr>
        <w:t xml:space="preserve"> </w:t>
      </w:r>
      <w:r>
        <w:rPr>
          <w:lang w:val="ru-RU"/>
        </w:rPr>
        <w:t>на</w:t>
      </w:r>
      <w:r w:rsidRPr="004F1E33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4F1E33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4F1E33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4F1E33">
        <w:rPr>
          <w:lang w:val="ru-RU"/>
        </w:rPr>
        <w:t xml:space="preserve"> </w:t>
      </w:r>
      <w:r>
        <w:rPr>
          <w:lang w:val="ru-RU"/>
        </w:rPr>
        <w:t>процессов</w:t>
      </w:r>
      <w:r w:rsidRPr="004F1E33">
        <w:rPr>
          <w:lang w:val="ru-RU"/>
        </w:rPr>
        <w:t xml:space="preserve"> </w:t>
      </w:r>
      <w:r>
        <w:rPr>
          <w:lang w:val="ru-RU"/>
        </w:rPr>
        <w:t>или</w:t>
      </w:r>
      <w:r w:rsidRPr="004F1E33">
        <w:rPr>
          <w:lang w:val="ru-RU"/>
        </w:rPr>
        <w:t xml:space="preserve"> </w:t>
      </w:r>
      <w:r>
        <w:rPr>
          <w:lang w:val="ru-RU"/>
        </w:rPr>
        <w:t>же</w:t>
      </w:r>
      <w:r w:rsidRPr="004F1E33">
        <w:rPr>
          <w:lang w:val="ru-RU"/>
        </w:rPr>
        <w:t xml:space="preserve"> </w:t>
      </w:r>
      <w:r>
        <w:rPr>
          <w:lang w:val="ru-RU"/>
        </w:rPr>
        <w:t>более</w:t>
      </w:r>
      <w:r w:rsidRPr="004F1E33">
        <w:rPr>
          <w:lang w:val="ru-RU"/>
        </w:rPr>
        <w:t xml:space="preserve"> </w:t>
      </w:r>
      <w:r>
        <w:rPr>
          <w:lang w:val="ru-RU"/>
        </w:rPr>
        <w:t>тщательного</w:t>
      </w:r>
      <w:r w:rsidRPr="004F1E33">
        <w:rPr>
          <w:lang w:val="ru-RU"/>
        </w:rPr>
        <w:t xml:space="preserve"> </w:t>
      </w:r>
      <w:r>
        <w:rPr>
          <w:lang w:val="ru-RU"/>
        </w:rPr>
        <w:t>конструирования</w:t>
      </w:r>
      <w:r w:rsidRPr="004F1E33">
        <w:rPr>
          <w:lang w:val="ru-RU"/>
        </w:rPr>
        <w:t xml:space="preserve"> </w:t>
      </w:r>
      <w:r>
        <w:rPr>
          <w:lang w:val="ru-RU"/>
        </w:rPr>
        <w:t>сложных</w:t>
      </w:r>
      <w:r w:rsidRPr="004F1E33">
        <w:rPr>
          <w:lang w:val="ru-RU"/>
        </w:rPr>
        <w:t xml:space="preserve"> </w:t>
      </w:r>
      <w:r>
        <w:rPr>
          <w:lang w:val="ru-RU"/>
        </w:rPr>
        <w:t>и</w:t>
      </w:r>
      <w:r w:rsidRPr="004F1E33">
        <w:rPr>
          <w:lang w:val="ru-RU"/>
        </w:rPr>
        <w:t xml:space="preserve"> </w:t>
      </w:r>
      <w:r>
        <w:rPr>
          <w:lang w:val="ru-RU"/>
        </w:rPr>
        <w:t>многоплановых</w:t>
      </w:r>
      <w:r w:rsidRPr="004F1E33">
        <w:rPr>
          <w:lang w:val="ru-RU"/>
        </w:rPr>
        <w:t xml:space="preserve"> </w:t>
      </w:r>
      <w:r>
        <w:rPr>
          <w:lang w:val="ru-RU"/>
        </w:rPr>
        <w:t>процессов</w:t>
      </w:r>
      <w:r w:rsidRPr="004F1E33">
        <w:rPr>
          <w:lang w:val="ru-RU"/>
        </w:rPr>
        <w:t xml:space="preserve"> </w:t>
      </w:r>
      <w:r>
        <w:rPr>
          <w:lang w:val="ru-RU"/>
        </w:rPr>
        <w:t>путем</w:t>
      </w:r>
      <w:r w:rsidRPr="004F1E33">
        <w:rPr>
          <w:lang w:val="ru-RU"/>
        </w:rPr>
        <w:t xml:space="preserve"> </w:t>
      </w:r>
      <w:r>
        <w:rPr>
          <w:lang w:val="ru-RU"/>
        </w:rPr>
        <w:t>их</w:t>
      </w:r>
      <w:r w:rsidRPr="004F1E33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Pr="004F1E33">
        <w:rPr>
          <w:lang w:val="ru-RU"/>
        </w:rPr>
        <w:t xml:space="preserve"> </w:t>
      </w:r>
      <w:r>
        <w:rPr>
          <w:lang w:val="ru-RU"/>
        </w:rPr>
        <w:t>в</w:t>
      </w:r>
      <w:r w:rsidRPr="004F1E33">
        <w:rPr>
          <w:lang w:val="ru-RU"/>
        </w:rPr>
        <w:t xml:space="preserve"> </w:t>
      </w:r>
      <w:r>
        <w:rPr>
          <w:lang w:val="ru-RU"/>
        </w:rPr>
        <w:t>несколько</w:t>
      </w:r>
      <w:r w:rsidRPr="004F1E33">
        <w:rPr>
          <w:lang w:val="ru-RU"/>
        </w:rPr>
        <w:t xml:space="preserve"> </w:t>
      </w:r>
      <w:r>
        <w:rPr>
          <w:lang w:val="ru-RU"/>
        </w:rPr>
        <w:t>менее</w:t>
      </w:r>
      <w:r w:rsidRPr="004F1E33">
        <w:rPr>
          <w:lang w:val="ru-RU"/>
        </w:rPr>
        <w:t xml:space="preserve"> </w:t>
      </w:r>
      <w:r>
        <w:rPr>
          <w:lang w:val="ru-RU"/>
        </w:rPr>
        <w:t>сложных</w:t>
      </w:r>
      <w:r w:rsidRPr="004F1E33">
        <w:rPr>
          <w:lang w:val="ru-RU"/>
        </w:rPr>
        <w:t xml:space="preserve"> </w:t>
      </w:r>
      <w:r>
        <w:rPr>
          <w:lang w:val="ru-RU"/>
        </w:rPr>
        <w:t>подпроцессов</w:t>
      </w:r>
      <w:r w:rsidRPr="004F1E33">
        <w:rPr>
          <w:lang w:val="ru-RU"/>
        </w:rPr>
        <w:t>.</w:t>
      </w:r>
      <w:r>
        <w:rPr>
          <w:lang w:val="ru-RU"/>
        </w:rPr>
        <w:t xml:space="preserve">  Многие</w:t>
      </w:r>
      <w:r w:rsidRPr="00A36521">
        <w:rPr>
          <w:lang w:val="ru-RU"/>
        </w:rPr>
        <w:t xml:space="preserve"> </w:t>
      </w:r>
      <w:r>
        <w:rPr>
          <w:lang w:val="ru-RU"/>
        </w:rPr>
        <w:t>ВИС</w:t>
      </w:r>
      <w:r w:rsidRPr="00A36521">
        <w:rPr>
          <w:lang w:val="ru-RU"/>
        </w:rPr>
        <w:t xml:space="preserve"> </w:t>
      </w:r>
      <w:r>
        <w:rPr>
          <w:lang w:val="ru-RU"/>
        </w:rPr>
        <w:t>внедряют</w:t>
      </w:r>
      <w:r w:rsidRPr="00A36521">
        <w:rPr>
          <w:lang w:val="ru-RU"/>
        </w:rPr>
        <w:t xml:space="preserve"> </w:t>
      </w:r>
      <w:r>
        <w:rPr>
          <w:lang w:val="ru-RU"/>
        </w:rPr>
        <w:t>у</w:t>
      </w:r>
      <w:r w:rsidRPr="00A36521">
        <w:rPr>
          <w:lang w:val="ru-RU"/>
        </w:rPr>
        <w:t xml:space="preserve"> </w:t>
      </w:r>
      <w:r>
        <w:rPr>
          <w:lang w:val="ru-RU"/>
        </w:rPr>
        <w:t>себя</w:t>
      </w:r>
      <w:r w:rsidRPr="00A36521">
        <w:rPr>
          <w:lang w:val="ru-RU"/>
        </w:rPr>
        <w:t xml:space="preserve"> </w:t>
      </w:r>
      <w:r>
        <w:rPr>
          <w:lang w:val="ru-RU"/>
        </w:rPr>
        <w:t>автоматизированные</w:t>
      </w:r>
      <w:r w:rsidRPr="00A36521">
        <w:rPr>
          <w:lang w:val="ru-RU"/>
        </w:rPr>
        <w:t xml:space="preserve"> </w:t>
      </w:r>
      <w:r>
        <w:rPr>
          <w:lang w:val="ru-RU"/>
        </w:rPr>
        <w:t>системы</w:t>
      </w:r>
      <w:r w:rsidRPr="00A36521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A36521">
        <w:rPr>
          <w:lang w:val="ru-RU"/>
        </w:rPr>
        <w:t xml:space="preserve"> </w:t>
      </w:r>
      <w:r>
        <w:rPr>
          <w:lang w:val="ru-RU"/>
        </w:rPr>
        <w:t>рабочими</w:t>
      </w:r>
      <w:r w:rsidRPr="00A36521">
        <w:rPr>
          <w:lang w:val="ru-RU"/>
        </w:rPr>
        <w:t xml:space="preserve"> </w:t>
      </w:r>
      <w:r>
        <w:rPr>
          <w:lang w:val="ru-RU"/>
        </w:rPr>
        <w:t>процессами</w:t>
      </w:r>
      <w:r w:rsidR="00A36521" w:rsidRPr="00A36521">
        <w:rPr>
          <w:lang w:val="ru-RU"/>
        </w:rPr>
        <w:t xml:space="preserve">, </w:t>
      </w:r>
      <w:r w:rsidR="00A36521">
        <w:rPr>
          <w:lang w:val="ru-RU"/>
        </w:rPr>
        <w:t>при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этом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в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полной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мере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не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используя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возможности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для повышения эффективности организационных процессов и систем управленческой информации.  Так</w:t>
      </w:r>
      <w:r w:rsidR="00A36521" w:rsidRPr="00A36521">
        <w:rPr>
          <w:lang w:val="ru-RU"/>
        </w:rPr>
        <w:t xml:space="preserve">, </w:t>
      </w:r>
      <w:r w:rsidR="00A36521">
        <w:rPr>
          <w:lang w:val="ru-RU"/>
        </w:rPr>
        <w:t>например</w:t>
      </w:r>
      <w:r w:rsidR="00A36521" w:rsidRPr="00A36521">
        <w:rPr>
          <w:lang w:val="ru-RU"/>
        </w:rPr>
        <w:t xml:space="preserve">, </w:t>
      </w:r>
      <w:r w:rsidR="00A36521">
        <w:rPr>
          <w:lang w:val="ru-RU"/>
        </w:rPr>
        <w:t>ВИС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могут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по</w:t>
      </w:r>
      <w:r w:rsidR="00A36521" w:rsidRPr="00A36521">
        <w:rPr>
          <w:lang w:val="ru-RU"/>
        </w:rPr>
        <w:t>-</w:t>
      </w:r>
      <w:r w:rsidR="00A36521">
        <w:rPr>
          <w:lang w:val="ru-RU"/>
        </w:rPr>
        <w:t>прежнему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требовать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представления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документов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в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нескольких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экземплярах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или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же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конструировать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процессы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таким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образом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и способом</w:t>
      </w:r>
      <w:r w:rsidR="00A36521" w:rsidRPr="00A36521">
        <w:rPr>
          <w:lang w:val="ru-RU"/>
        </w:rPr>
        <w:t xml:space="preserve">, </w:t>
      </w:r>
      <w:r w:rsidR="00A36521">
        <w:rPr>
          <w:lang w:val="ru-RU"/>
        </w:rPr>
        <w:t>которые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просто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дублируют в рамках новой системы те процессы, которые происходят в рамках бумажного документооборота.  Аналогичным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образом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ВИС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могут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не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использовать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возможности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для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повышения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уровня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управленческой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отчетности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посредством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создания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и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использования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>показателей</w:t>
      </w:r>
      <w:r w:rsidR="00A36521" w:rsidRPr="00A36521">
        <w:rPr>
          <w:lang w:val="ru-RU"/>
        </w:rPr>
        <w:t xml:space="preserve"> </w:t>
      </w:r>
      <w:r w:rsidR="00A36521">
        <w:rPr>
          <w:lang w:val="ru-RU"/>
        </w:rPr>
        <w:t xml:space="preserve">результативности, связанных с качеством и эффективностью проделанной работы.  </w:t>
      </w:r>
      <w:r w:rsidR="004D04A9">
        <w:rPr>
          <w:lang w:val="ru-RU"/>
        </w:rPr>
        <w:t>Таким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образом</w:t>
      </w:r>
      <w:r w:rsidR="004D04A9" w:rsidRPr="004D04A9">
        <w:rPr>
          <w:lang w:val="ru-RU"/>
        </w:rPr>
        <w:t xml:space="preserve">, </w:t>
      </w:r>
      <w:r w:rsidR="004D04A9">
        <w:rPr>
          <w:lang w:val="ru-RU"/>
        </w:rPr>
        <w:t>проекты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в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сфере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автоматизации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делопроизводства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следует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рассматривать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не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просто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как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процесс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внедрения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тех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или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иных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ИКТ</w:t>
      </w:r>
      <w:r w:rsidR="004D04A9" w:rsidRPr="004D04A9">
        <w:rPr>
          <w:lang w:val="ru-RU"/>
        </w:rPr>
        <w:t xml:space="preserve">, </w:t>
      </w:r>
      <w:r w:rsidR="004D04A9">
        <w:rPr>
          <w:lang w:val="ru-RU"/>
        </w:rPr>
        <w:t>а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как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возможность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для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организационной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трансформации</w:t>
      </w:r>
      <w:r w:rsidR="004D04A9" w:rsidRPr="004D04A9">
        <w:rPr>
          <w:lang w:val="ru-RU"/>
        </w:rPr>
        <w:t xml:space="preserve">, </w:t>
      </w:r>
      <w:r w:rsidR="004D04A9">
        <w:rPr>
          <w:lang w:val="ru-RU"/>
        </w:rPr>
        <w:t>в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ходе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которой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высшее руководство использует представившуюся возможность для оптимизации организационных процессов и повышения качества оказываемых услуг.  Такая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трансформация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может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также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включать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в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себя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пересмотр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правил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и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процедур</w:t>
      </w:r>
      <w:r w:rsidR="004D04A9" w:rsidRPr="004D04A9">
        <w:rPr>
          <w:lang w:val="ru-RU"/>
        </w:rPr>
        <w:t xml:space="preserve">, </w:t>
      </w:r>
      <w:r w:rsidR="004D04A9">
        <w:rPr>
          <w:lang w:val="ru-RU"/>
        </w:rPr>
        <w:t>открывающий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>возможность</w:t>
      </w:r>
      <w:r w:rsidR="004D04A9" w:rsidRPr="004D04A9">
        <w:rPr>
          <w:lang w:val="ru-RU"/>
        </w:rPr>
        <w:t xml:space="preserve"> </w:t>
      </w:r>
      <w:r w:rsidR="004D04A9">
        <w:rPr>
          <w:lang w:val="ru-RU"/>
        </w:rPr>
        <w:t xml:space="preserve">для применения новых методов работы. </w:t>
      </w:r>
      <w:r w:rsidR="003D06EE" w:rsidRPr="004D04A9">
        <w:rPr>
          <w:lang w:val="ru-RU"/>
        </w:rPr>
        <w:t xml:space="preserve">  </w:t>
      </w:r>
    </w:p>
    <w:p w:rsidR="004A1047" w:rsidRPr="007F3369" w:rsidRDefault="008D3768" w:rsidP="004B308B">
      <w:pPr>
        <w:pStyle w:val="ONUME"/>
        <w:rPr>
          <w:lang w:val="ru-RU"/>
        </w:rPr>
      </w:pPr>
      <w:r>
        <w:rPr>
          <w:lang w:val="ru-RU"/>
        </w:rPr>
        <w:t>Большинство</w:t>
      </w:r>
      <w:r w:rsidRPr="008D3768">
        <w:rPr>
          <w:lang w:val="ru-RU"/>
        </w:rPr>
        <w:t xml:space="preserve"> </w:t>
      </w:r>
      <w:r>
        <w:rPr>
          <w:lang w:val="ru-RU"/>
        </w:rPr>
        <w:t>ВИС</w:t>
      </w:r>
      <w:r w:rsidRPr="008D3768">
        <w:rPr>
          <w:lang w:val="ru-RU"/>
        </w:rPr>
        <w:t xml:space="preserve"> </w:t>
      </w:r>
      <w:r>
        <w:rPr>
          <w:lang w:val="ru-RU"/>
        </w:rPr>
        <w:t>уже</w:t>
      </w:r>
      <w:r w:rsidRPr="008D3768">
        <w:rPr>
          <w:lang w:val="ru-RU"/>
        </w:rPr>
        <w:t xml:space="preserve"> </w:t>
      </w:r>
      <w:r>
        <w:rPr>
          <w:lang w:val="ru-RU"/>
        </w:rPr>
        <w:t>вложило</w:t>
      </w:r>
      <w:r w:rsidRPr="008D3768">
        <w:rPr>
          <w:lang w:val="ru-RU"/>
        </w:rPr>
        <w:t xml:space="preserve"> </w:t>
      </w:r>
      <w:r>
        <w:rPr>
          <w:lang w:val="ru-RU"/>
        </w:rPr>
        <w:t>значительные</w:t>
      </w:r>
      <w:r w:rsidRPr="008D3768">
        <w:rPr>
          <w:lang w:val="ru-RU"/>
        </w:rPr>
        <w:t xml:space="preserve"> </w:t>
      </w:r>
      <w:r>
        <w:rPr>
          <w:lang w:val="ru-RU"/>
        </w:rPr>
        <w:t>средства</w:t>
      </w:r>
      <w:r w:rsidRPr="008D3768">
        <w:rPr>
          <w:lang w:val="ru-RU"/>
        </w:rPr>
        <w:t xml:space="preserve"> </w:t>
      </w:r>
      <w:r>
        <w:rPr>
          <w:lang w:val="ru-RU"/>
        </w:rPr>
        <w:t>в</w:t>
      </w:r>
      <w:r w:rsidRPr="008D3768">
        <w:rPr>
          <w:lang w:val="ru-RU"/>
        </w:rPr>
        <w:t xml:space="preserve"> </w:t>
      </w:r>
      <w:r>
        <w:rPr>
          <w:lang w:val="ru-RU"/>
        </w:rPr>
        <w:t>инфраструктуру</w:t>
      </w:r>
      <w:r w:rsidRPr="008D3768">
        <w:rPr>
          <w:lang w:val="ru-RU"/>
        </w:rPr>
        <w:t xml:space="preserve"> </w:t>
      </w:r>
      <w:r>
        <w:rPr>
          <w:lang w:val="ru-RU"/>
        </w:rPr>
        <w:t>и</w:t>
      </w:r>
      <w:r w:rsidRPr="008D3768">
        <w:rPr>
          <w:lang w:val="ru-RU"/>
        </w:rPr>
        <w:t xml:space="preserve"> </w:t>
      </w:r>
      <w:r>
        <w:rPr>
          <w:lang w:val="ru-RU"/>
        </w:rPr>
        <w:t>обработку</w:t>
      </w:r>
      <w:r w:rsidRPr="008D3768">
        <w:rPr>
          <w:lang w:val="ru-RU"/>
        </w:rPr>
        <w:t xml:space="preserve"> </w:t>
      </w:r>
      <w:r>
        <w:rPr>
          <w:lang w:val="ru-RU"/>
        </w:rPr>
        <w:t>данных</w:t>
      </w:r>
      <w:r w:rsidRPr="008D3768">
        <w:rPr>
          <w:lang w:val="ru-RU"/>
        </w:rPr>
        <w:t xml:space="preserve">, </w:t>
      </w:r>
      <w:r>
        <w:rPr>
          <w:lang w:val="ru-RU"/>
        </w:rPr>
        <w:t>с</w:t>
      </w:r>
      <w:r w:rsidRPr="008D3768">
        <w:rPr>
          <w:lang w:val="ru-RU"/>
        </w:rPr>
        <w:t xml:space="preserve"> </w:t>
      </w:r>
      <w:r>
        <w:rPr>
          <w:lang w:val="ru-RU"/>
        </w:rPr>
        <w:t>тем</w:t>
      </w:r>
      <w:r w:rsidRPr="008D3768">
        <w:rPr>
          <w:lang w:val="ru-RU"/>
        </w:rPr>
        <w:t xml:space="preserve"> </w:t>
      </w:r>
      <w:r>
        <w:rPr>
          <w:lang w:val="ru-RU"/>
        </w:rPr>
        <w:t>чтобы</w:t>
      </w:r>
      <w:r w:rsidRPr="008D3768">
        <w:rPr>
          <w:lang w:val="ru-RU"/>
        </w:rPr>
        <w:t xml:space="preserve"> </w:t>
      </w:r>
      <w:r>
        <w:rPr>
          <w:lang w:val="ru-RU"/>
        </w:rPr>
        <w:t>иметь</w:t>
      </w:r>
      <w:r w:rsidRPr="008D3768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8D3768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8D3768">
        <w:rPr>
          <w:lang w:val="ru-RU"/>
        </w:rPr>
        <w:t xml:space="preserve"> </w:t>
      </w:r>
      <w:r>
        <w:rPr>
          <w:lang w:val="ru-RU"/>
        </w:rPr>
        <w:t>долгосрочную</w:t>
      </w:r>
      <w:r w:rsidRPr="008D3768">
        <w:rPr>
          <w:lang w:val="ru-RU"/>
        </w:rPr>
        <w:t xml:space="preserve"> </w:t>
      </w:r>
      <w:r>
        <w:rPr>
          <w:lang w:val="ru-RU"/>
        </w:rPr>
        <w:t>поддержку</w:t>
      </w:r>
      <w:r w:rsidRPr="008D3768">
        <w:rPr>
          <w:lang w:val="ru-RU"/>
        </w:rPr>
        <w:t xml:space="preserve"> </w:t>
      </w:r>
      <w:r>
        <w:rPr>
          <w:lang w:val="ru-RU"/>
        </w:rPr>
        <w:t>и</w:t>
      </w:r>
      <w:r w:rsidRPr="008D3768">
        <w:rPr>
          <w:lang w:val="ru-RU"/>
        </w:rPr>
        <w:t xml:space="preserve"> </w:t>
      </w:r>
      <w:r>
        <w:rPr>
          <w:lang w:val="ru-RU"/>
        </w:rPr>
        <w:t>обработку</w:t>
      </w:r>
      <w:r w:rsidRPr="008D3768">
        <w:rPr>
          <w:lang w:val="ru-RU"/>
        </w:rPr>
        <w:t xml:space="preserve"> </w:t>
      </w:r>
      <w:r>
        <w:rPr>
          <w:lang w:val="ru-RU"/>
        </w:rPr>
        <w:t>имеющихся</w:t>
      </w:r>
      <w:r w:rsidRPr="008D3768">
        <w:rPr>
          <w:lang w:val="ru-RU"/>
        </w:rPr>
        <w:t xml:space="preserve"> </w:t>
      </w:r>
      <w:r>
        <w:rPr>
          <w:lang w:val="ru-RU"/>
        </w:rPr>
        <w:t>заявок</w:t>
      </w:r>
      <w:r w:rsidRPr="008D3768">
        <w:rPr>
          <w:lang w:val="ru-RU"/>
        </w:rPr>
        <w:t xml:space="preserve">, </w:t>
      </w:r>
      <w:r>
        <w:rPr>
          <w:lang w:val="ru-RU"/>
        </w:rPr>
        <w:t>а</w:t>
      </w:r>
      <w:r w:rsidRPr="008D3768">
        <w:rPr>
          <w:lang w:val="ru-RU"/>
        </w:rPr>
        <w:t xml:space="preserve"> </w:t>
      </w:r>
      <w:r>
        <w:rPr>
          <w:lang w:val="ru-RU"/>
        </w:rPr>
        <w:t>также</w:t>
      </w:r>
      <w:r w:rsidRPr="008D3768">
        <w:rPr>
          <w:lang w:val="ru-RU"/>
        </w:rPr>
        <w:t xml:space="preserve"> </w:t>
      </w:r>
      <w:r>
        <w:rPr>
          <w:lang w:val="ru-RU"/>
        </w:rPr>
        <w:t>заложить</w:t>
      </w:r>
      <w:r w:rsidRPr="008D3768">
        <w:rPr>
          <w:lang w:val="ru-RU"/>
        </w:rPr>
        <w:t xml:space="preserve"> </w:t>
      </w:r>
      <w:r>
        <w:rPr>
          <w:lang w:val="ru-RU"/>
        </w:rPr>
        <w:t>фундамент</w:t>
      </w:r>
      <w:r w:rsidRPr="008D3768">
        <w:rPr>
          <w:lang w:val="ru-RU"/>
        </w:rPr>
        <w:t xml:space="preserve"> </w:t>
      </w:r>
      <w:r>
        <w:rPr>
          <w:lang w:val="ru-RU"/>
        </w:rPr>
        <w:t>для</w:t>
      </w:r>
      <w:r w:rsidRPr="008D3768">
        <w:rPr>
          <w:lang w:val="ru-RU"/>
        </w:rPr>
        <w:t xml:space="preserve"> </w:t>
      </w:r>
      <w:r>
        <w:rPr>
          <w:lang w:val="ru-RU"/>
        </w:rPr>
        <w:t>будущих</w:t>
      </w:r>
      <w:r w:rsidRPr="008D3768">
        <w:rPr>
          <w:lang w:val="ru-RU"/>
        </w:rPr>
        <w:t xml:space="preserve"> </w:t>
      </w:r>
      <w:r>
        <w:rPr>
          <w:lang w:val="ru-RU"/>
        </w:rPr>
        <w:t>улучшений</w:t>
      </w:r>
      <w:r w:rsidRPr="008D3768">
        <w:rPr>
          <w:lang w:val="ru-RU"/>
        </w:rPr>
        <w:t>.</w:t>
      </w:r>
      <w:r>
        <w:rPr>
          <w:lang w:val="ru-RU"/>
        </w:rPr>
        <w:t xml:space="preserve">  Вместе</w:t>
      </w:r>
      <w:r w:rsidRPr="008D3768">
        <w:rPr>
          <w:lang w:val="ru-RU"/>
        </w:rPr>
        <w:t xml:space="preserve"> </w:t>
      </w:r>
      <w:r>
        <w:rPr>
          <w:lang w:val="ru-RU"/>
        </w:rPr>
        <w:t>с</w:t>
      </w:r>
      <w:r w:rsidRPr="008D3768">
        <w:rPr>
          <w:lang w:val="ru-RU"/>
        </w:rPr>
        <w:t xml:space="preserve"> </w:t>
      </w:r>
      <w:r>
        <w:rPr>
          <w:lang w:val="ru-RU"/>
        </w:rPr>
        <w:t>тем</w:t>
      </w:r>
      <w:r w:rsidRPr="008D3768">
        <w:rPr>
          <w:lang w:val="ru-RU"/>
        </w:rPr>
        <w:t xml:space="preserve"> </w:t>
      </w:r>
      <w:r>
        <w:rPr>
          <w:lang w:val="ru-RU"/>
        </w:rPr>
        <w:t>они</w:t>
      </w:r>
      <w:r w:rsidRPr="008D3768">
        <w:rPr>
          <w:lang w:val="ru-RU"/>
        </w:rPr>
        <w:t xml:space="preserve"> </w:t>
      </w:r>
      <w:r>
        <w:rPr>
          <w:lang w:val="ru-RU"/>
        </w:rPr>
        <w:t>зачастую</w:t>
      </w:r>
      <w:r w:rsidRPr="008D3768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8D3768">
        <w:rPr>
          <w:lang w:val="ru-RU"/>
        </w:rPr>
        <w:t xml:space="preserve"> </w:t>
      </w:r>
      <w:r>
        <w:rPr>
          <w:lang w:val="ru-RU"/>
        </w:rPr>
        <w:t>с</w:t>
      </w:r>
      <w:r w:rsidRPr="008D3768">
        <w:rPr>
          <w:lang w:val="ru-RU"/>
        </w:rPr>
        <w:t xml:space="preserve"> </w:t>
      </w:r>
      <w:r>
        <w:rPr>
          <w:lang w:val="ru-RU"/>
        </w:rPr>
        <w:t>недостаточностью</w:t>
      </w:r>
      <w:r w:rsidRPr="008D3768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8D3768">
        <w:rPr>
          <w:lang w:val="ru-RU"/>
        </w:rPr>
        <w:t xml:space="preserve"> </w:t>
      </w:r>
      <w:r>
        <w:rPr>
          <w:lang w:val="ru-RU"/>
        </w:rPr>
        <w:t xml:space="preserve">для ведения аналитической работы и разработки программного обеспечения.  </w:t>
      </w:r>
      <w:r w:rsidR="00784A20">
        <w:rPr>
          <w:lang w:val="ru-RU"/>
        </w:rPr>
        <w:t>Это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определяет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ключевую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важность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проведения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тщательной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работы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по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выявлению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тех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аспектов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делопроизводства</w:t>
      </w:r>
      <w:r w:rsidR="00784A20" w:rsidRPr="00784A20">
        <w:rPr>
          <w:lang w:val="ru-RU"/>
        </w:rPr>
        <w:t xml:space="preserve">, </w:t>
      </w:r>
      <w:r w:rsidR="00784A20">
        <w:rPr>
          <w:lang w:val="ru-RU"/>
        </w:rPr>
        <w:t>которые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имеют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наибольший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потенциал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в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плане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извлечения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выгод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из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сотрудничества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с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точки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зрения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повышения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результативности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 xml:space="preserve">работы и снижения </w:t>
      </w:r>
      <w:r w:rsidR="00784A20">
        <w:rPr>
          <w:lang w:val="ru-RU"/>
        </w:rPr>
        <w:lastRenderedPageBreak/>
        <w:t>текущих издержек по разработке и эксплуатации систем, с тем чтобы уделять таким аспектам первоочередное внимание.  Крайне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важно</w:t>
      </w:r>
      <w:r w:rsidR="00784A20" w:rsidRPr="00784A20">
        <w:rPr>
          <w:lang w:val="ru-RU"/>
        </w:rPr>
        <w:t xml:space="preserve">, </w:t>
      </w:r>
      <w:r w:rsidR="00784A20">
        <w:rPr>
          <w:lang w:val="ru-RU"/>
        </w:rPr>
        <w:t>чтобы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любые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проекты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подобного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рода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не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воспринимались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просто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как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проекты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в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сфере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ИКТ</w:t>
      </w:r>
      <w:r w:rsidR="00784A20" w:rsidRPr="00784A20">
        <w:rPr>
          <w:lang w:val="ru-RU"/>
        </w:rPr>
        <w:t xml:space="preserve">, </w:t>
      </w:r>
      <w:r w:rsidR="00784A20">
        <w:rPr>
          <w:lang w:val="ru-RU"/>
        </w:rPr>
        <w:t>а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осуществлялись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под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руководством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сотрудников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>управленческого</w:t>
      </w:r>
      <w:r w:rsidR="00784A20" w:rsidRPr="00784A20">
        <w:rPr>
          <w:lang w:val="ru-RU"/>
        </w:rPr>
        <w:t xml:space="preserve"> </w:t>
      </w:r>
      <w:r w:rsidR="00784A20">
        <w:rPr>
          <w:lang w:val="ru-RU"/>
        </w:rPr>
        <w:t xml:space="preserve">звена с привлечением специалистов по юридическим вопросам на всех стадиях процесса. </w:t>
      </w:r>
    </w:p>
    <w:p w:rsidR="00150F0A" w:rsidRPr="005865E8" w:rsidRDefault="00784A20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Рекомендация</w:t>
      </w:r>
    </w:p>
    <w:p w:rsidR="001575A4" w:rsidRPr="007F3369" w:rsidRDefault="00337718" w:rsidP="00397D1B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397D1B">
        <w:rPr>
          <w:szCs w:val="22"/>
          <w:u w:val="single"/>
        </w:rPr>
        <w:t>R</w:t>
      </w:r>
      <w:r w:rsidR="008B037C" w:rsidRPr="003534AD">
        <w:rPr>
          <w:szCs w:val="22"/>
          <w:u w:val="single"/>
          <w:lang w:val="ru-RU"/>
        </w:rPr>
        <w:t>6</w:t>
      </w:r>
      <w:r w:rsidR="003847BD" w:rsidRPr="003534AD">
        <w:rPr>
          <w:szCs w:val="22"/>
          <w:u w:val="single"/>
          <w:lang w:val="ru-RU"/>
        </w:rPr>
        <w:t>.</w:t>
      </w:r>
      <w:r w:rsidR="00C865EA" w:rsidRPr="003534AD">
        <w:rPr>
          <w:szCs w:val="22"/>
          <w:lang w:val="ru-RU"/>
        </w:rPr>
        <w:tab/>
      </w:r>
      <w:r w:rsidR="003534AD">
        <w:rPr>
          <w:szCs w:val="22"/>
          <w:lang w:val="ru-RU"/>
        </w:rPr>
        <w:t>Пересмотреть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трансформировать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существующие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организационные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модели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рабочие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процессы</w:t>
      </w:r>
      <w:r w:rsidR="003534AD" w:rsidRPr="003534AD">
        <w:rPr>
          <w:szCs w:val="22"/>
          <w:lang w:val="ru-RU"/>
        </w:rPr>
        <w:t xml:space="preserve">, </w:t>
      </w:r>
      <w:r w:rsidR="003534AD">
        <w:rPr>
          <w:szCs w:val="22"/>
          <w:lang w:val="ru-RU"/>
        </w:rPr>
        <w:t>основанные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на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бумажном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документообороте</w:t>
      </w:r>
      <w:r w:rsidR="003534AD" w:rsidRPr="003534AD">
        <w:rPr>
          <w:szCs w:val="22"/>
          <w:lang w:val="ru-RU"/>
        </w:rPr>
        <w:t xml:space="preserve">, </w:t>
      </w:r>
      <w:r w:rsidR="003534AD">
        <w:rPr>
          <w:szCs w:val="22"/>
          <w:lang w:val="ru-RU"/>
        </w:rPr>
        <w:t>в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модернизированные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оптимизированные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организационные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модели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рабочие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процессы</w:t>
      </w:r>
      <w:r w:rsidR="003534AD" w:rsidRPr="003534AD">
        <w:rPr>
          <w:szCs w:val="22"/>
          <w:lang w:val="ru-RU"/>
        </w:rPr>
        <w:t xml:space="preserve">, </w:t>
      </w:r>
      <w:r w:rsidR="003534AD">
        <w:rPr>
          <w:szCs w:val="22"/>
          <w:lang w:val="ru-RU"/>
        </w:rPr>
        <w:t>основанные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на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цифровых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операциях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с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данными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по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ИС</w:t>
      </w:r>
      <w:r w:rsidR="003534AD" w:rsidRPr="003534AD">
        <w:rPr>
          <w:szCs w:val="22"/>
          <w:lang w:val="ru-RU"/>
        </w:rPr>
        <w:t xml:space="preserve">, </w:t>
      </w:r>
      <w:r w:rsidR="003534AD">
        <w:rPr>
          <w:szCs w:val="22"/>
          <w:lang w:val="ru-RU"/>
        </w:rPr>
        <w:t>совместными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усилиями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специалистов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по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вопросам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управления</w:t>
      </w:r>
      <w:r w:rsidR="003534AD" w:rsidRPr="003534AD">
        <w:rPr>
          <w:szCs w:val="22"/>
          <w:lang w:val="ru-RU"/>
        </w:rPr>
        <w:t xml:space="preserve">, </w:t>
      </w:r>
      <w:r w:rsidR="003534AD">
        <w:rPr>
          <w:szCs w:val="22"/>
          <w:lang w:val="ru-RU"/>
        </w:rPr>
        <w:t>ИКТ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и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юридическим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вопросам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на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всех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>стадиях</w:t>
      </w:r>
      <w:r w:rsidR="003534AD" w:rsidRPr="003534AD">
        <w:rPr>
          <w:szCs w:val="22"/>
          <w:lang w:val="ru-RU"/>
        </w:rPr>
        <w:t xml:space="preserve"> </w:t>
      </w:r>
      <w:r w:rsidR="003534AD">
        <w:rPr>
          <w:szCs w:val="22"/>
          <w:lang w:val="ru-RU"/>
        </w:rPr>
        <w:t xml:space="preserve">процесса.  </w:t>
      </w:r>
    </w:p>
    <w:p w:rsidR="00F82B42" w:rsidRPr="007F3369" w:rsidRDefault="003534AD" w:rsidP="00F82B42">
      <w:pPr>
        <w:pStyle w:val="Heading2"/>
        <w:rPr>
          <w:lang w:val="ru-RU"/>
        </w:rPr>
      </w:pPr>
      <w:r>
        <w:rPr>
          <w:lang w:val="ru-RU"/>
        </w:rPr>
        <w:t>ЭФФЕКТИВНАЯ</w:t>
      </w:r>
      <w:r w:rsidRPr="00B711E2">
        <w:rPr>
          <w:lang w:val="ru-RU"/>
        </w:rPr>
        <w:t xml:space="preserve"> </w:t>
      </w:r>
      <w:r>
        <w:rPr>
          <w:lang w:val="ru-RU"/>
        </w:rPr>
        <w:t>КЛАССИФИКАЦИЯ</w:t>
      </w:r>
      <w:r w:rsidRPr="00B711E2">
        <w:rPr>
          <w:lang w:val="ru-RU"/>
        </w:rPr>
        <w:t xml:space="preserve"> </w:t>
      </w:r>
      <w:r>
        <w:rPr>
          <w:lang w:val="ru-RU"/>
        </w:rPr>
        <w:t>И</w:t>
      </w:r>
      <w:r w:rsidRPr="00B711E2">
        <w:rPr>
          <w:lang w:val="ru-RU"/>
        </w:rPr>
        <w:t xml:space="preserve"> </w:t>
      </w:r>
      <w:r>
        <w:rPr>
          <w:lang w:val="ru-RU"/>
        </w:rPr>
        <w:t>РАСПРЕДЕЛЕНИЕ</w:t>
      </w:r>
      <w:r w:rsidRPr="00B711E2">
        <w:rPr>
          <w:lang w:val="ru-RU"/>
        </w:rPr>
        <w:t xml:space="preserve"> </w:t>
      </w:r>
      <w:r w:rsidR="00B711E2">
        <w:rPr>
          <w:lang w:val="ru-RU"/>
        </w:rPr>
        <w:t>ДОСЬЕ</w:t>
      </w:r>
      <w:r w:rsidR="00B711E2" w:rsidRPr="00B711E2">
        <w:rPr>
          <w:lang w:val="ru-RU"/>
        </w:rPr>
        <w:t xml:space="preserve"> </w:t>
      </w:r>
      <w:r w:rsidR="00B711E2">
        <w:rPr>
          <w:lang w:val="ru-RU"/>
        </w:rPr>
        <w:t>НА</w:t>
      </w:r>
      <w:r w:rsidR="00B711E2" w:rsidRPr="00B711E2">
        <w:rPr>
          <w:lang w:val="ru-RU"/>
        </w:rPr>
        <w:t xml:space="preserve"> </w:t>
      </w:r>
      <w:r w:rsidR="00B711E2">
        <w:rPr>
          <w:lang w:val="ru-RU"/>
        </w:rPr>
        <w:t xml:space="preserve">РЕГИСТРАЦИЮ ИС </w:t>
      </w:r>
    </w:p>
    <w:p w:rsidR="00B711E2" w:rsidRPr="00B711E2" w:rsidRDefault="00B711E2" w:rsidP="00B711E2">
      <w:pPr>
        <w:rPr>
          <w:lang w:val="ru-RU"/>
        </w:rPr>
      </w:pPr>
    </w:p>
    <w:p w:rsidR="00B44BFC" w:rsidRPr="00451B1B" w:rsidRDefault="00B711E2" w:rsidP="00397D1B">
      <w:pPr>
        <w:pStyle w:val="ONUME"/>
        <w:rPr>
          <w:lang w:val="ru-RU"/>
        </w:rPr>
      </w:pPr>
      <w:r>
        <w:rPr>
          <w:lang w:val="ru-RU"/>
        </w:rPr>
        <w:t>Отправной</w:t>
      </w:r>
      <w:r w:rsidRPr="00B711E2">
        <w:rPr>
          <w:lang w:val="ru-RU"/>
        </w:rPr>
        <w:t xml:space="preserve"> </w:t>
      </w:r>
      <w:r>
        <w:rPr>
          <w:lang w:val="ru-RU"/>
        </w:rPr>
        <w:t>точкой</w:t>
      </w:r>
      <w:r w:rsidRPr="00B711E2">
        <w:rPr>
          <w:lang w:val="ru-RU"/>
        </w:rPr>
        <w:t xml:space="preserve"> </w:t>
      </w:r>
      <w:r>
        <w:rPr>
          <w:lang w:val="ru-RU"/>
        </w:rPr>
        <w:t>рабочих</w:t>
      </w:r>
      <w:r w:rsidRPr="00B711E2">
        <w:rPr>
          <w:lang w:val="ru-RU"/>
        </w:rPr>
        <w:t xml:space="preserve"> </w:t>
      </w:r>
      <w:r>
        <w:rPr>
          <w:lang w:val="ru-RU"/>
        </w:rPr>
        <w:t>процессов</w:t>
      </w:r>
      <w:r w:rsidRPr="00B711E2">
        <w:rPr>
          <w:lang w:val="ru-RU"/>
        </w:rPr>
        <w:t xml:space="preserve"> </w:t>
      </w:r>
      <w:r>
        <w:rPr>
          <w:lang w:val="ru-RU"/>
        </w:rPr>
        <w:t>является</w:t>
      </w:r>
      <w:r w:rsidRPr="00B711E2">
        <w:rPr>
          <w:lang w:val="ru-RU"/>
        </w:rPr>
        <w:t xml:space="preserve"> </w:t>
      </w:r>
      <w:r>
        <w:rPr>
          <w:lang w:val="ru-RU"/>
        </w:rPr>
        <w:t>получение</w:t>
      </w:r>
      <w:r w:rsidRPr="00B711E2">
        <w:rPr>
          <w:lang w:val="ru-RU"/>
        </w:rPr>
        <w:t xml:space="preserve"> </w:t>
      </w:r>
      <w:r>
        <w:rPr>
          <w:lang w:val="ru-RU"/>
        </w:rPr>
        <w:t>заяв</w:t>
      </w:r>
      <w:r w:rsidR="007D0DA3">
        <w:rPr>
          <w:lang w:val="ru-RU"/>
        </w:rPr>
        <w:t>ки</w:t>
      </w:r>
      <w:r w:rsidRPr="00B711E2">
        <w:rPr>
          <w:lang w:val="ru-RU"/>
        </w:rPr>
        <w:t xml:space="preserve"> </w:t>
      </w:r>
      <w:r>
        <w:rPr>
          <w:lang w:val="ru-RU"/>
        </w:rPr>
        <w:t>на</w:t>
      </w:r>
      <w:r w:rsidRPr="00B711E2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2F63EB">
        <w:rPr>
          <w:lang w:val="ru-RU"/>
        </w:rPr>
        <w:t xml:space="preserve">, </w:t>
      </w:r>
      <w:r>
        <w:rPr>
          <w:lang w:val="ru-RU"/>
        </w:rPr>
        <w:t>после</w:t>
      </w:r>
      <w:r w:rsidRPr="002F63EB">
        <w:rPr>
          <w:lang w:val="ru-RU"/>
        </w:rPr>
        <w:t xml:space="preserve"> </w:t>
      </w:r>
      <w:r>
        <w:rPr>
          <w:lang w:val="ru-RU"/>
        </w:rPr>
        <w:t>чего</w:t>
      </w:r>
      <w:r w:rsidRPr="002F63EB">
        <w:rPr>
          <w:lang w:val="ru-RU"/>
        </w:rPr>
        <w:t xml:space="preserve"> </w:t>
      </w:r>
      <w:r>
        <w:rPr>
          <w:lang w:val="ru-RU"/>
        </w:rPr>
        <w:t>досье</w:t>
      </w:r>
      <w:r w:rsidRPr="002F63EB">
        <w:rPr>
          <w:lang w:val="ru-RU"/>
        </w:rPr>
        <w:t xml:space="preserve"> </w:t>
      </w:r>
      <w:r>
        <w:rPr>
          <w:lang w:val="ru-RU"/>
        </w:rPr>
        <w:t>на</w:t>
      </w:r>
      <w:r w:rsidRPr="002F63EB">
        <w:rPr>
          <w:lang w:val="ru-RU"/>
        </w:rPr>
        <w:t xml:space="preserve"> </w:t>
      </w:r>
      <w:r>
        <w:rPr>
          <w:lang w:val="ru-RU"/>
        </w:rPr>
        <w:t>регистрацию</w:t>
      </w:r>
      <w:r w:rsidRPr="002F63EB">
        <w:rPr>
          <w:lang w:val="ru-RU"/>
        </w:rPr>
        <w:t xml:space="preserve"> </w:t>
      </w:r>
      <w:r>
        <w:rPr>
          <w:lang w:val="ru-RU"/>
        </w:rPr>
        <w:t>ИС</w:t>
      </w:r>
      <w:r w:rsidRPr="002F63EB">
        <w:rPr>
          <w:lang w:val="ru-RU"/>
        </w:rPr>
        <w:t xml:space="preserve"> </w:t>
      </w:r>
      <w:r>
        <w:rPr>
          <w:lang w:val="ru-RU"/>
        </w:rPr>
        <w:t>направляется</w:t>
      </w:r>
      <w:r w:rsidRPr="002F63EB">
        <w:rPr>
          <w:lang w:val="ru-RU"/>
        </w:rPr>
        <w:t xml:space="preserve"> </w:t>
      </w:r>
      <w:r>
        <w:rPr>
          <w:lang w:val="ru-RU"/>
        </w:rPr>
        <w:t>в</w:t>
      </w:r>
      <w:r w:rsidRPr="002F63EB">
        <w:rPr>
          <w:lang w:val="ru-RU"/>
        </w:rPr>
        <w:t xml:space="preserve"> </w:t>
      </w:r>
      <w:r>
        <w:rPr>
          <w:lang w:val="ru-RU"/>
        </w:rPr>
        <w:t>соответствующее</w:t>
      </w:r>
      <w:r w:rsidRPr="002F63EB">
        <w:rPr>
          <w:lang w:val="ru-RU"/>
        </w:rPr>
        <w:t xml:space="preserve"> </w:t>
      </w:r>
      <w:r w:rsidR="002F63EB">
        <w:rPr>
          <w:lang w:val="ru-RU"/>
        </w:rPr>
        <w:t>организационное</w:t>
      </w:r>
      <w:r w:rsidR="002F63EB" w:rsidRPr="002F63EB">
        <w:rPr>
          <w:lang w:val="ru-RU"/>
        </w:rPr>
        <w:t xml:space="preserve"> </w:t>
      </w:r>
      <w:r>
        <w:rPr>
          <w:lang w:val="ru-RU"/>
        </w:rPr>
        <w:t>подразделение</w:t>
      </w:r>
      <w:r w:rsidRPr="002F63EB">
        <w:rPr>
          <w:lang w:val="ru-RU"/>
        </w:rPr>
        <w:t xml:space="preserve"> </w:t>
      </w:r>
      <w:r w:rsidR="002F63EB">
        <w:rPr>
          <w:lang w:val="ru-RU"/>
        </w:rPr>
        <w:t>для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проведения экспертизы по существу.  В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целях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повышения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эффективности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распределения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дел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в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большинстве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ВИС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заявки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объединяются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в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досье надлежащих размеров</w:t>
      </w:r>
      <w:r w:rsidR="002F63EB" w:rsidRPr="002F63EB">
        <w:rPr>
          <w:lang w:val="ru-RU"/>
        </w:rPr>
        <w:t xml:space="preserve">, </w:t>
      </w:r>
      <w:r w:rsidR="002F63EB">
        <w:rPr>
          <w:lang w:val="ru-RU"/>
        </w:rPr>
        <w:t>после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чего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такие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досье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направляются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в подразделения, ответственные за обработку соответствующих категорий заявок на регистрацию ИС</w:t>
      </w:r>
      <w:r w:rsidR="002F63EB" w:rsidRPr="007F3369">
        <w:rPr>
          <w:lang w:val="ru-RU"/>
        </w:rPr>
        <w:t xml:space="preserve">.  </w:t>
      </w:r>
      <w:r w:rsidR="002F63EB">
        <w:rPr>
          <w:lang w:val="ru-RU"/>
        </w:rPr>
        <w:t>В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большинстве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случаев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для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целей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такой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сортировки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дел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ВИС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пользуются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национальными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или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международными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классификациями.  Положения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соответствующих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международных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договоров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подразумевают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или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предлагают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государствам</w:t>
      </w:r>
      <w:r w:rsidR="002F63EB" w:rsidRPr="002F63EB">
        <w:rPr>
          <w:lang w:val="ru-RU"/>
        </w:rPr>
        <w:t>-</w:t>
      </w:r>
      <w:r w:rsidR="002F63EB">
        <w:rPr>
          <w:lang w:val="ru-RU"/>
        </w:rPr>
        <w:t>членам</w:t>
      </w:r>
      <w:r w:rsidR="002F63EB" w:rsidRPr="002F63EB">
        <w:rPr>
          <w:lang w:val="ru-RU"/>
        </w:rPr>
        <w:t xml:space="preserve">, </w:t>
      </w:r>
      <w:r w:rsidR="002F63EB">
        <w:rPr>
          <w:lang w:val="ru-RU"/>
        </w:rPr>
        <w:t>действуя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в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качестве</w:t>
      </w:r>
      <w:r w:rsidR="002F63EB" w:rsidRPr="002F63EB">
        <w:rPr>
          <w:lang w:val="ru-RU"/>
        </w:rPr>
        <w:t xml:space="preserve"> </w:t>
      </w:r>
      <w:r w:rsidR="00AB778C">
        <w:rPr>
          <w:lang w:val="ru-RU"/>
        </w:rPr>
        <w:t>Договаривающихся сторон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глобальных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>систем</w:t>
      </w:r>
      <w:r w:rsidR="002F63EB" w:rsidRPr="002F63EB">
        <w:rPr>
          <w:lang w:val="ru-RU"/>
        </w:rPr>
        <w:t xml:space="preserve"> </w:t>
      </w:r>
      <w:r w:rsidR="002F63EB">
        <w:rPr>
          <w:lang w:val="ru-RU"/>
        </w:rPr>
        <w:t xml:space="preserve">ИС ВОИС, пользоваться </w:t>
      </w:r>
      <w:r w:rsidR="009433CE">
        <w:rPr>
          <w:lang w:val="ru-RU"/>
        </w:rPr>
        <w:t xml:space="preserve">такими международными классификациями, как МПК, а также Ниццкая, Венская и Локарнская классификации.  </w:t>
      </w:r>
      <w:r w:rsidR="00451B1B">
        <w:rPr>
          <w:lang w:val="ru-RU"/>
        </w:rPr>
        <w:t>Применение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выверенных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и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согласованных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на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международном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уровне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видов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практики</w:t>
      </w:r>
      <w:r w:rsidR="00451B1B" w:rsidRPr="00451B1B">
        <w:rPr>
          <w:lang w:val="ru-RU"/>
        </w:rPr>
        <w:t xml:space="preserve">, </w:t>
      </w:r>
      <w:r w:rsidR="00451B1B">
        <w:rPr>
          <w:lang w:val="ru-RU"/>
        </w:rPr>
        <w:t>связанных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с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использованием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международных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классификаций, имеет важное значение для деятельности в рамках глобальных систем ИС ВОИС.  Для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выполнения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административных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задач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подобного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рода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большинству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ВИС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могут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и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не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требоваться тщательно структурированные и детализированные методы классификации.  Вместе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с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тем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некоторые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классификации</w:t>
      </w:r>
      <w:r w:rsidR="00451B1B" w:rsidRPr="00451B1B">
        <w:rPr>
          <w:lang w:val="ru-RU"/>
        </w:rPr>
        <w:t xml:space="preserve"> (</w:t>
      </w:r>
      <w:r w:rsidR="00451B1B">
        <w:rPr>
          <w:lang w:val="ru-RU"/>
        </w:rPr>
        <w:t>и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в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особенности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МПК</w:t>
      </w:r>
      <w:r w:rsidR="00451B1B" w:rsidRPr="00451B1B">
        <w:rPr>
          <w:lang w:val="ru-RU"/>
        </w:rPr>
        <w:t xml:space="preserve">) </w:t>
      </w:r>
      <w:r w:rsidR="00451B1B">
        <w:rPr>
          <w:lang w:val="ru-RU"/>
        </w:rPr>
        <w:t>по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определению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должны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носить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сложный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и</w:t>
      </w:r>
      <w:r w:rsidR="00451B1B" w:rsidRPr="00451B1B">
        <w:rPr>
          <w:lang w:val="ru-RU"/>
        </w:rPr>
        <w:t xml:space="preserve"> </w:t>
      </w:r>
      <w:r w:rsidR="00451B1B">
        <w:rPr>
          <w:lang w:val="ru-RU"/>
        </w:rPr>
        <w:t>комплексный характер</w:t>
      </w:r>
      <w:r w:rsidR="00451B1B" w:rsidRPr="00451B1B">
        <w:rPr>
          <w:lang w:val="ru-RU"/>
        </w:rPr>
        <w:t xml:space="preserve">, </w:t>
      </w:r>
      <w:r w:rsidR="00451B1B">
        <w:rPr>
          <w:lang w:val="ru-RU"/>
        </w:rPr>
        <w:t xml:space="preserve">предусматривая использование наиболее современных инструментов для целей поиска, что обсуждается ниже.   </w:t>
      </w:r>
    </w:p>
    <w:p w:rsidR="00C92C0A" w:rsidRPr="007F3369" w:rsidRDefault="007D2665" w:rsidP="00397D1B">
      <w:pPr>
        <w:pStyle w:val="ONUME"/>
        <w:rPr>
          <w:lang w:val="ru-RU"/>
        </w:rPr>
      </w:pPr>
      <w:r>
        <w:rPr>
          <w:lang w:val="ru-RU"/>
        </w:rPr>
        <w:t>ИКТ</w:t>
      </w:r>
      <w:r w:rsidRPr="002E6678">
        <w:rPr>
          <w:lang w:val="ru-RU"/>
        </w:rPr>
        <w:t>-</w:t>
      </w:r>
      <w:r>
        <w:rPr>
          <w:lang w:val="ru-RU"/>
        </w:rPr>
        <w:t>системы</w:t>
      </w:r>
      <w:r w:rsidRPr="002E6678">
        <w:rPr>
          <w:lang w:val="ru-RU"/>
        </w:rPr>
        <w:t xml:space="preserve"> </w:t>
      </w:r>
      <w:r>
        <w:rPr>
          <w:lang w:val="ru-RU"/>
        </w:rPr>
        <w:t>должны</w:t>
      </w:r>
      <w:r w:rsidRPr="002E6678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2E6678">
        <w:rPr>
          <w:lang w:val="ru-RU"/>
        </w:rPr>
        <w:t xml:space="preserve"> </w:t>
      </w:r>
      <w:r>
        <w:rPr>
          <w:lang w:val="ru-RU"/>
        </w:rPr>
        <w:t>поддержку</w:t>
      </w:r>
      <w:r w:rsidRPr="002E6678">
        <w:rPr>
          <w:lang w:val="ru-RU"/>
        </w:rPr>
        <w:t xml:space="preserve"> </w:t>
      </w:r>
      <w:r>
        <w:rPr>
          <w:lang w:val="ru-RU"/>
        </w:rPr>
        <w:t>работы</w:t>
      </w:r>
      <w:r w:rsidRPr="002E6678">
        <w:rPr>
          <w:lang w:val="ru-RU"/>
        </w:rPr>
        <w:t xml:space="preserve"> </w:t>
      </w:r>
      <w:r>
        <w:rPr>
          <w:lang w:val="ru-RU"/>
        </w:rPr>
        <w:t>по</w:t>
      </w:r>
      <w:r w:rsidRPr="002E6678">
        <w:rPr>
          <w:lang w:val="ru-RU"/>
        </w:rPr>
        <w:t xml:space="preserve"> </w:t>
      </w:r>
      <w:r w:rsidR="002E6678">
        <w:rPr>
          <w:lang w:val="ru-RU"/>
        </w:rPr>
        <w:t>присвоению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классификационных символов. В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число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тех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проблем</w:t>
      </w:r>
      <w:r w:rsidR="002E6678" w:rsidRPr="002E6678">
        <w:rPr>
          <w:lang w:val="ru-RU"/>
        </w:rPr>
        <w:t xml:space="preserve">, </w:t>
      </w:r>
      <w:r w:rsidR="002E6678">
        <w:rPr>
          <w:lang w:val="ru-RU"/>
        </w:rPr>
        <w:t>с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которыми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сталкиваются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ВИС</w:t>
      </w:r>
      <w:r w:rsidR="002E6678" w:rsidRPr="002E6678">
        <w:rPr>
          <w:lang w:val="ru-RU"/>
        </w:rPr>
        <w:t xml:space="preserve">, </w:t>
      </w:r>
      <w:r w:rsidR="002E6678">
        <w:rPr>
          <w:lang w:val="ru-RU"/>
        </w:rPr>
        <w:t>входит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необходимость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подготовки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сотрудников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по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вопросам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классификаций</w:t>
      </w:r>
      <w:r w:rsidR="002E6678" w:rsidRPr="002E6678">
        <w:rPr>
          <w:lang w:val="ru-RU"/>
        </w:rPr>
        <w:t xml:space="preserve">, </w:t>
      </w:r>
      <w:r w:rsidR="002E6678">
        <w:rPr>
          <w:lang w:val="ru-RU"/>
        </w:rPr>
        <w:t>обновления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классификаций</w:t>
      </w:r>
      <w:r w:rsidR="002E6678" w:rsidRPr="002E6678">
        <w:rPr>
          <w:lang w:val="ru-RU"/>
        </w:rPr>
        <w:t xml:space="preserve">, </w:t>
      </w:r>
      <w:r w:rsidR="002E6678">
        <w:rPr>
          <w:lang w:val="ru-RU"/>
        </w:rPr>
        <w:t>включая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работу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по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реклассификации</w:t>
      </w:r>
      <w:r w:rsidR="002E6678" w:rsidRPr="002E6678">
        <w:rPr>
          <w:lang w:val="ru-RU"/>
        </w:rPr>
        <w:t xml:space="preserve">, </w:t>
      </w:r>
      <w:r w:rsidR="002E6678">
        <w:rPr>
          <w:lang w:val="ru-RU"/>
        </w:rPr>
        <w:t>а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также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принятия мер по расширению информированности общественности о вопросах, связанных с классификациями, в том числе путем перевода классификаций на местные языки, если в этом есть необходимость.  ВИС</w:t>
      </w:r>
      <w:r w:rsidR="002E6678" w:rsidRPr="002E6678">
        <w:rPr>
          <w:lang w:val="ru-RU"/>
        </w:rPr>
        <w:t xml:space="preserve">, </w:t>
      </w:r>
      <w:r w:rsidR="002E6678">
        <w:rPr>
          <w:lang w:val="ru-RU"/>
        </w:rPr>
        <w:t>ресурсы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которых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ограничены</w:t>
      </w:r>
      <w:r w:rsidR="002E6678" w:rsidRPr="002E6678">
        <w:rPr>
          <w:lang w:val="ru-RU"/>
        </w:rPr>
        <w:t xml:space="preserve">, </w:t>
      </w:r>
      <w:r w:rsidR="002E6678">
        <w:rPr>
          <w:lang w:val="ru-RU"/>
        </w:rPr>
        <w:t>могут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не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справиться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с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>этими</w:t>
      </w:r>
      <w:r w:rsidR="002E6678" w:rsidRPr="002E6678">
        <w:rPr>
          <w:lang w:val="ru-RU"/>
        </w:rPr>
        <w:t xml:space="preserve"> </w:t>
      </w:r>
      <w:r w:rsidR="002E6678">
        <w:rPr>
          <w:lang w:val="ru-RU"/>
        </w:rPr>
        <w:t xml:space="preserve">проблемами.  </w:t>
      </w:r>
    </w:p>
    <w:p w:rsidR="00C92C0A" w:rsidRPr="007F3369" w:rsidRDefault="005B55E8" w:rsidP="00397D1B">
      <w:pPr>
        <w:pStyle w:val="ONUME"/>
        <w:rPr>
          <w:lang w:val="ru-RU"/>
        </w:rPr>
      </w:pPr>
      <w:r>
        <w:rPr>
          <w:lang w:val="ru-RU"/>
        </w:rPr>
        <w:t>ВОИС</w:t>
      </w:r>
      <w:r w:rsidRPr="00FC10E7">
        <w:rPr>
          <w:lang w:val="ru-RU"/>
        </w:rPr>
        <w:t xml:space="preserve"> </w:t>
      </w:r>
      <w:r w:rsidR="00AB778C">
        <w:rPr>
          <w:lang w:val="ru-RU"/>
        </w:rPr>
        <w:t>обеспечивает функционирование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издательских</w:t>
      </w:r>
      <w:r w:rsidR="00FC10E7" w:rsidRPr="00FC10E7">
        <w:rPr>
          <w:lang w:val="ru-RU"/>
        </w:rPr>
        <w:t xml:space="preserve"> </w:t>
      </w:r>
      <w:r w:rsidR="00344DF3">
        <w:rPr>
          <w:lang w:val="ru-RU"/>
        </w:rPr>
        <w:t xml:space="preserve">онлайновых </w:t>
      </w:r>
      <w:r w:rsidR="00FC10E7">
        <w:rPr>
          <w:lang w:val="ru-RU"/>
        </w:rPr>
        <w:t>платформ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с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функцией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поиска</w:t>
      </w:r>
      <w:r w:rsidR="00FC10E7" w:rsidRPr="00FC10E7">
        <w:rPr>
          <w:lang w:val="ru-RU"/>
        </w:rPr>
        <w:t xml:space="preserve"> (</w:t>
      </w:r>
      <w:r w:rsidR="00FC10E7">
        <w:rPr>
          <w:lang w:val="ru-RU"/>
        </w:rPr>
        <w:t>таких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как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платформа</w:t>
      </w:r>
      <w:r w:rsidR="00FC10E7" w:rsidRPr="00FC10E7">
        <w:rPr>
          <w:lang w:val="ru-RU"/>
        </w:rPr>
        <w:t xml:space="preserve"> </w:t>
      </w:r>
      <w:r w:rsidR="00FC10E7">
        <w:t>IPCPUB</w:t>
      </w:r>
      <w:r w:rsidR="00FC10E7" w:rsidRPr="00FC10E7">
        <w:rPr>
          <w:lang w:val="ru-RU"/>
        </w:rPr>
        <w:t xml:space="preserve">), </w:t>
      </w:r>
      <w:r w:rsidR="00FC10E7">
        <w:rPr>
          <w:lang w:val="ru-RU"/>
        </w:rPr>
        <w:t>что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облегчает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ВИС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выполнение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задач</w:t>
      </w:r>
      <w:r w:rsidR="00FC10E7" w:rsidRPr="00FC10E7">
        <w:rPr>
          <w:lang w:val="ru-RU"/>
        </w:rPr>
        <w:t xml:space="preserve">, </w:t>
      </w:r>
      <w:r w:rsidR="00FC10E7">
        <w:rPr>
          <w:lang w:val="ru-RU"/>
        </w:rPr>
        <w:t>связанных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с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публикацией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МПК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на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национальных</w:t>
      </w:r>
      <w:r w:rsidR="00FC10E7" w:rsidRPr="00FC10E7">
        <w:rPr>
          <w:lang w:val="ru-RU"/>
        </w:rPr>
        <w:t xml:space="preserve"> </w:t>
      </w:r>
      <w:r w:rsidR="00FC10E7">
        <w:rPr>
          <w:lang w:val="ru-RU"/>
        </w:rPr>
        <w:t>языках</w:t>
      </w:r>
      <w:r w:rsidR="00FC10E7" w:rsidRPr="00FC10E7">
        <w:rPr>
          <w:lang w:val="ru-RU"/>
        </w:rPr>
        <w:t>.</w:t>
      </w:r>
      <w:r w:rsidR="00FC10E7">
        <w:rPr>
          <w:lang w:val="ru-RU"/>
        </w:rPr>
        <w:t xml:space="preserve">  Кроме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того</w:t>
      </w:r>
      <w:r w:rsidR="00FC10E7" w:rsidRPr="007E0F95">
        <w:rPr>
          <w:lang w:val="ru-RU"/>
        </w:rPr>
        <w:t xml:space="preserve">, </w:t>
      </w:r>
      <w:r w:rsidR="00FC10E7">
        <w:rPr>
          <w:lang w:val="ru-RU"/>
        </w:rPr>
        <w:t>ВОИС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создала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систему</w:t>
      </w:r>
      <w:r w:rsidR="00FC10E7" w:rsidRPr="007E0F95">
        <w:rPr>
          <w:lang w:val="ru-RU"/>
        </w:rPr>
        <w:t xml:space="preserve"> </w:t>
      </w:r>
      <w:r w:rsidR="00FC10E7">
        <w:t>IPCCAT</w:t>
      </w:r>
      <w:r w:rsidR="00FC10E7" w:rsidRPr="007E0F95">
        <w:rPr>
          <w:lang w:val="ru-RU"/>
        </w:rPr>
        <w:t xml:space="preserve"> (</w:t>
      </w:r>
      <w:r w:rsidR="00FC10E7">
        <w:rPr>
          <w:lang w:val="ru-RU"/>
        </w:rPr>
        <w:t>программное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средство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для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системы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МПК</w:t>
      </w:r>
      <w:r w:rsidR="00FC10E7" w:rsidRPr="007E0F95">
        <w:rPr>
          <w:lang w:val="ru-RU"/>
        </w:rPr>
        <w:t xml:space="preserve">, </w:t>
      </w:r>
      <w:r w:rsidR="00FC10E7">
        <w:rPr>
          <w:lang w:val="ru-RU"/>
        </w:rPr>
        <w:t>предназначенное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главным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образом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для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оказания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помощи</w:t>
      </w:r>
      <w:r w:rsidR="00FC10E7" w:rsidRPr="007E0F95">
        <w:rPr>
          <w:lang w:val="ru-RU"/>
        </w:rPr>
        <w:t xml:space="preserve"> </w:t>
      </w:r>
      <w:r w:rsidR="00FC10E7">
        <w:rPr>
          <w:lang w:val="ru-RU"/>
        </w:rPr>
        <w:t>в</w:t>
      </w:r>
      <w:r w:rsidR="00FC10E7" w:rsidRPr="007E0F95">
        <w:rPr>
          <w:lang w:val="ru-RU"/>
        </w:rPr>
        <w:t xml:space="preserve"> </w:t>
      </w:r>
      <w:r w:rsidR="007E0F95">
        <w:rPr>
          <w:lang w:val="ru-RU"/>
        </w:rPr>
        <w:t>распределении</w:t>
      </w:r>
      <w:r w:rsidR="007E0F95" w:rsidRPr="007E0F95">
        <w:rPr>
          <w:lang w:val="ru-RU"/>
        </w:rPr>
        <w:t xml:space="preserve"> </w:t>
      </w:r>
      <w:r w:rsidR="007E0F95">
        <w:rPr>
          <w:lang w:val="ru-RU"/>
        </w:rPr>
        <w:t>патентов по классам МПК</w:t>
      </w:r>
      <w:r w:rsidR="005A10FF">
        <w:rPr>
          <w:rStyle w:val="FootnoteReference"/>
          <w:szCs w:val="22"/>
        </w:rPr>
        <w:footnoteReference w:id="6"/>
      </w:r>
      <w:r w:rsidR="005A10FF" w:rsidRPr="007E0F95">
        <w:rPr>
          <w:lang w:val="ru-RU"/>
        </w:rPr>
        <w:t>)</w:t>
      </w:r>
      <w:r w:rsidR="00A279C6" w:rsidRPr="007E0F95">
        <w:rPr>
          <w:lang w:val="ru-RU"/>
        </w:rPr>
        <w:t xml:space="preserve">, </w:t>
      </w:r>
      <w:r w:rsidR="007E0F95">
        <w:rPr>
          <w:lang w:val="ru-RU"/>
        </w:rPr>
        <w:t xml:space="preserve">которая </w:t>
      </w:r>
      <w:r w:rsidR="007E0F95">
        <w:rPr>
          <w:lang w:val="ru-RU"/>
        </w:rPr>
        <w:lastRenderedPageBreak/>
        <w:t xml:space="preserve">представляет собой функционирующее на основе ИИ средство автоматической классификации патентов на уровне подгрупп.  </w:t>
      </w:r>
    </w:p>
    <w:p w:rsidR="002F2E72" w:rsidRPr="002F2E72" w:rsidRDefault="00FD706F" w:rsidP="002F2E72">
      <w:pPr>
        <w:pStyle w:val="ONUME"/>
        <w:rPr>
          <w:lang w:val="ru-RU"/>
        </w:rPr>
      </w:pPr>
      <w:r>
        <w:rPr>
          <w:lang w:val="ru-RU"/>
        </w:rPr>
        <w:t>Б</w:t>
      </w:r>
      <w:r w:rsidR="007E0F95">
        <w:rPr>
          <w:lang w:val="ru-RU"/>
        </w:rPr>
        <w:t>аза</w:t>
      </w:r>
      <w:r w:rsidR="007E0F95" w:rsidRPr="002F2E72">
        <w:rPr>
          <w:lang w:val="ru-RU"/>
        </w:rPr>
        <w:t xml:space="preserve"> </w:t>
      </w:r>
      <w:r w:rsidR="007E0F95">
        <w:rPr>
          <w:lang w:val="ru-RU"/>
        </w:rPr>
        <w:t>данных</w:t>
      </w:r>
      <w:r w:rsidR="007E0F95" w:rsidRPr="002F2E72">
        <w:rPr>
          <w:lang w:val="ru-RU"/>
        </w:rPr>
        <w:t xml:space="preserve"> </w:t>
      </w:r>
      <w:r w:rsidR="007E0F95">
        <w:rPr>
          <w:lang w:val="ru-RU"/>
        </w:rPr>
        <w:t>по</w:t>
      </w:r>
      <w:r w:rsidR="007E0F95" w:rsidRPr="002F2E72">
        <w:rPr>
          <w:lang w:val="ru-RU"/>
        </w:rPr>
        <w:t xml:space="preserve"> </w:t>
      </w:r>
      <w:r w:rsidR="007E0F95">
        <w:rPr>
          <w:lang w:val="ru-RU"/>
        </w:rPr>
        <w:t>товарам</w:t>
      </w:r>
      <w:r w:rsidR="007E0F95" w:rsidRPr="002F2E72">
        <w:rPr>
          <w:lang w:val="ru-RU"/>
        </w:rPr>
        <w:t xml:space="preserve"> </w:t>
      </w:r>
      <w:r w:rsidR="007E0F95">
        <w:rPr>
          <w:lang w:val="ru-RU"/>
        </w:rPr>
        <w:t>и</w:t>
      </w:r>
      <w:r w:rsidR="007E0F95" w:rsidRPr="002F2E72">
        <w:rPr>
          <w:lang w:val="ru-RU"/>
        </w:rPr>
        <w:t xml:space="preserve"> </w:t>
      </w:r>
      <w:r w:rsidR="007E0F95">
        <w:rPr>
          <w:lang w:val="ru-RU"/>
        </w:rPr>
        <w:t>услугам</w:t>
      </w:r>
      <w:r w:rsidR="007E0F95" w:rsidRPr="002F2E72">
        <w:rPr>
          <w:lang w:val="ru-RU"/>
        </w:rPr>
        <w:t xml:space="preserve"> </w:t>
      </w:r>
      <w:r>
        <w:rPr>
          <w:lang w:val="ru-RU"/>
        </w:rPr>
        <w:t>Мадридской системы, с</w:t>
      </w:r>
      <w:r w:rsidRPr="00FD706F">
        <w:rPr>
          <w:lang w:val="ru-RU"/>
        </w:rPr>
        <w:t>озданная для оказания помощи пользователям Мадридской системы</w:t>
      </w:r>
      <w:r>
        <w:rPr>
          <w:lang w:val="ru-RU"/>
        </w:rPr>
        <w:t xml:space="preserve">, </w:t>
      </w:r>
      <w:r w:rsidR="002F2E72">
        <w:rPr>
          <w:lang w:val="ru-RU"/>
        </w:rPr>
        <w:t>содержит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информацию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о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приемлемых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указаниях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товаров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и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услуг</w:t>
      </w:r>
      <w:r w:rsidR="002F2E72" w:rsidRPr="002F2E72">
        <w:rPr>
          <w:lang w:val="ru-RU"/>
        </w:rPr>
        <w:t>.</w:t>
      </w:r>
      <w:r w:rsidR="002F2E72">
        <w:rPr>
          <w:lang w:val="ru-RU"/>
        </w:rPr>
        <w:t xml:space="preserve">  Эта</w:t>
      </w:r>
      <w:r w:rsidR="002F2E72" w:rsidRPr="002F2E72">
        <w:rPr>
          <w:lang w:val="ru-RU"/>
        </w:rPr>
        <w:t xml:space="preserve"> </w:t>
      </w:r>
      <w:r>
        <w:rPr>
          <w:lang w:val="ru-RU"/>
        </w:rPr>
        <w:t>б</w:t>
      </w:r>
      <w:r w:rsidR="002F2E72">
        <w:rPr>
          <w:lang w:val="ru-RU"/>
        </w:rPr>
        <w:t>аза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данных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полностью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согласуется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с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Ниццкой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классификацией</w:t>
      </w:r>
      <w:r w:rsidR="002F2E72" w:rsidRPr="002F2E72">
        <w:rPr>
          <w:lang w:val="ru-RU"/>
        </w:rPr>
        <w:t xml:space="preserve">, </w:t>
      </w:r>
      <w:r w:rsidR="002F2E72">
        <w:rPr>
          <w:lang w:val="ru-RU"/>
        </w:rPr>
        <w:t>которая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является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стандартной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классификацией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товаров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и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услуг в сфере товарных знаков.</w:t>
      </w:r>
      <w:r w:rsidR="002F2E72" w:rsidRPr="002F2E72">
        <w:rPr>
          <w:lang w:val="ru-RU"/>
        </w:rPr>
        <w:t xml:space="preserve">  </w:t>
      </w:r>
      <w:r w:rsidR="002F2E72">
        <w:rPr>
          <w:lang w:val="ru-RU"/>
        </w:rPr>
        <w:t>Наибольшее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число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приемлемых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указаний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приводится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на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английском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языке</w:t>
      </w:r>
      <w:r w:rsidR="002F2E72" w:rsidRPr="002F2E72">
        <w:rPr>
          <w:lang w:val="ru-RU"/>
        </w:rPr>
        <w:t xml:space="preserve">, </w:t>
      </w:r>
      <w:r w:rsidR="002F2E72">
        <w:rPr>
          <w:lang w:val="ru-RU"/>
        </w:rPr>
        <w:t>которым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в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настоящее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>время</w:t>
      </w:r>
      <w:r w:rsidR="002F2E72" w:rsidRPr="002F2E72">
        <w:rPr>
          <w:lang w:val="ru-RU"/>
        </w:rPr>
        <w:t xml:space="preserve"> </w:t>
      </w:r>
      <w:r w:rsidR="002F2E72">
        <w:rPr>
          <w:lang w:val="ru-RU"/>
        </w:rPr>
        <w:t xml:space="preserve">пользуются 82 процента заявителей.  </w:t>
      </w:r>
    </w:p>
    <w:p w:rsidR="00744D14" w:rsidRPr="00FD706F" w:rsidRDefault="00FD706F" w:rsidP="0063004F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Кроме того, в</w:t>
      </w:r>
      <w:r w:rsidR="002F2E72" w:rsidRPr="00FD706F">
        <w:rPr>
          <w:lang w:val="ru-RU"/>
        </w:rPr>
        <w:t xml:space="preserve"> </w:t>
      </w:r>
      <w:r w:rsidR="002F2E72">
        <w:rPr>
          <w:lang w:val="ru-RU"/>
        </w:rPr>
        <w:t>рамках</w:t>
      </w:r>
      <w:r w:rsidR="002F2E72" w:rsidRPr="00FD706F">
        <w:rPr>
          <w:lang w:val="ru-RU"/>
        </w:rPr>
        <w:t xml:space="preserve"> </w:t>
      </w:r>
      <w:r w:rsidR="002F2E72">
        <w:rPr>
          <w:lang w:val="ru-RU"/>
        </w:rPr>
        <w:t>системы</w:t>
      </w:r>
      <w:r w:rsidR="002F2E72" w:rsidRPr="00FD706F">
        <w:rPr>
          <w:lang w:val="ru-RU"/>
        </w:rPr>
        <w:t xml:space="preserve"> «</w:t>
      </w:r>
      <w:r w:rsidR="002F2E72">
        <w:rPr>
          <w:lang w:val="ru-RU"/>
        </w:rPr>
        <w:t>Менеджер</w:t>
      </w:r>
      <w:r w:rsidR="002F2E72" w:rsidRPr="00FD706F">
        <w:rPr>
          <w:lang w:val="ru-RU"/>
        </w:rPr>
        <w:t xml:space="preserve"> </w:t>
      </w:r>
      <w:r w:rsidR="002F2E72">
        <w:rPr>
          <w:lang w:val="ru-RU"/>
        </w:rPr>
        <w:t>товаров</w:t>
      </w:r>
      <w:r w:rsidR="002F2E72" w:rsidRPr="00FD706F">
        <w:rPr>
          <w:lang w:val="ru-RU"/>
        </w:rPr>
        <w:t xml:space="preserve"> </w:t>
      </w:r>
      <w:r w:rsidR="002F2E72">
        <w:rPr>
          <w:lang w:val="ru-RU"/>
        </w:rPr>
        <w:t>и</w:t>
      </w:r>
      <w:r w:rsidR="002F2E72" w:rsidRPr="00FD706F">
        <w:rPr>
          <w:lang w:val="ru-RU"/>
        </w:rPr>
        <w:t xml:space="preserve"> </w:t>
      </w:r>
      <w:r w:rsidR="002F2E72">
        <w:rPr>
          <w:lang w:val="ru-RU"/>
        </w:rPr>
        <w:t>услуг</w:t>
      </w:r>
      <w:r w:rsidR="002F2E72" w:rsidRPr="00FD706F">
        <w:rPr>
          <w:lang w:val="ru-RU"/>
        </w:rPr>
        <w:t xml:space="preserve"> </w:t>
      </w:r>
      <w:r w:rsidR="002F2E72">
        <w:rPr>
          <w:lang w:val="ru-RU"/>
        </w:rPr>
        <w:t>Мадридской</w:t>
      </w:r>
      <w:r w:rsidR="002F2E72" w:rsidRPr="00FD706F">
        <w:rPr>
          <w:lang w:val="ru-RU"/>
        </w:rPr>
        <w:t xml:space="preserve"> </w:t>
      </w:r>
      <w:r w:rsidR="002F2E72">
        <w:rPr>
          <w:lang w:val="ru-RU"/>
        </w:rPr>
        <w:t>системы</w:t>
      </w:r>
      <w:r w:rsidR="002F2E72" w:rsidRPr="00FD706F">
        <w:rPr>
          <w:lang w:val="ru-RU"/>
        </w:rPr>
        <w:t xml:space="preserve">» </w:t>
      </w:r>
      <w:r>
        <w:rPr>
          <w:lang w:val="ru-RU"/>
        </w:rPr>
        <w:t>присутствует</w:t>
      </w:r>
      <w:r w:rsidRPr="00FD706F">
        <w:rPr>
          <w:lang w:val="ru-RU"/>
        </w:rPr>
        <w:t xml:space="preserve"> </w:t>
      </w:r>
      <w:r>
        <w:rPr>
          <w:lang w:val="ru-RU"/>
        </w:rPr>
        <w:t>функция</w:t>
      </w:r>
      <w:r w:rsidRPr="00FD706F">
        <w:rPr>
          <w:lang w:val="ru-RU"/>
        </w:rPr>
        <w:t xml:space="preserve"> </w:t>
      </w:r>
      <w:r>
        <w:rPr>
          <w:lang w:val="ru-RU"/>
        </w:rPr>
        <w:t>поиска</w:t>
      </w:r>
      <w:r w:rsidRPr="00FD706F">
        <w:rPr>
          <w:lang w:val="ru-RU"/>
        </w:rPr>
        <w:t xml:space="preserve"> </w:t>
      </w:r>
      <w:r>
        <w:rPr>
          <w:lang w:val="ru-RU"/>
        </w:rPr>
        <w:t>по</w:t>
      </w:r>
      <w:r w:rsidRPr="00FD706F">
        <w:rPr>
          <w:lang w:val="ru-RU"/>
        </w:rPr>
        <w:t xml:space="preserve"> </w:t>
      </w:r>
      <w:r>
        <w:rPr>
          <w:lang w:val="ru-RU"/>
        </w:rPr>
        <w:t>терминологической базе</w:t>
      </w:r>
      <w:r w:rsidRPr="00FD706F">
        <w:rPr>
          <w:lang w:val="ru-RU"/>
        </w:rPr>
        <w:t xml:space="preserve"> </w:t>
      </w:r>
      <w:r>
        <w:rPr>
          <w:lang w:val="ru-RU"/>
        </w:rPr>
        <w:t>товаров</w:t>
      </w:r>
      <w:r w:rsidRPr="00FD706F">
        <w:rPr>
          <w:lang w:val="ru-RU"/>
        </w:rPr>
        <w:t xml:space="preserve"> </w:t>
      </w:r>
      <w:r>
        <w:rPr>
          <w:lang w:val="ru-RU"/>
        </w:rPr>
        <w:t>и</w:t>
      </w:r>
      <w:r w:rsidRPr="00FD706F">
        <w:rPr>
          <w:lang w:val="ru-RU"/>
        </w:rPr>
        <w:t xml:space="preserve"> </w:t>
      </w:r>
      <w:r>
        <w:rPr>
          <w:lang w:val="ru-RU"/>
        </w:rPr>
        <w:t>услуг</w:t>
      </w:r>
      <w:r w:rsidRPr="00FD706F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FD706F">
        <w:rPr>
          <w:lang w:val="ru-RU"/>
        </w:rPr>
        <w:t xml:space="preserve"> </w:t>
      </w:r>
      <w:r>
        <w:rPr>
          <w:lang w:val="ru-RU"/>
        </w:rPr>
        <w:t>системы, а также</w:t>
      </w:r>
      <w:r w:rsidRPr="00FD706F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FD706F">
        <w:rPr>
          <w:lang w:val="ru-RU"/>
        </w:rPr>
        <w:t xml:space="preserve"> </w:t>
      </w:r>
      <w:r>
        <w:rPr>
          <w:lang w:val="ru-RU"/>
        </w:rPr>
        <w:t>для пользователей Мадридской системы относительно</w:t>
      </w:r>
      <w:r w:rsidRPr="00FD706F">
        <w:rPr>
          <w:lang w:val="ru-RU"/>
        </w:rPr>
        <w:t xml:space="preserve"> </w:t>
      </w:r>
      <w:r>
        <w:rPr>
          <w:lang w:val="ru-RU"/>
        </w:rPr>
        <w:t xml:space="preserve">приемлемости соответствующих терминов с точки зрения ВИС (дополнительные подробности будут обсуждаться в части </w:t>
      </w:r>
      <w:r>
        <w:t>II</w:t>
      </w:r>
      <w:r>
        <w:rPr>
          <w:lang w:val="ru-RU"/>
        </w:rPr>
        <w:t xml:space="preserve">).   </w:t>
      </w:r>
    </w:p>
    <w:p w:rsidR="00A279C6" w:rsidRPr="00A87E7A" w:rsidRDefault="00CC7EF7" w:rsidP="00397D1B">
      <w:pPr>
        <w:pStyle w:val="ONUME"/>
        <w:rPr>
          <w:lang w:val="ru-RU"/>
        </w:rPr>
      </w:pPr>
      <w:r>
        <w:rPr>
          <w:lang w:val="ru-RU"/>
        </w:rPr>
        <w:t>В</w:t>
      </w:r>
      <w:r w:rsidRPr="00A87E7A">
        <w:rPr>
          <w:lang w:val="ru-RU"/>
        </w:rPr>
        <w:t xml:space="preserve"> </w:t>
      </w:r>
      <w:r>
        <w:rPr>
          <w:lang w:val="ru-RU"/>
        </w:rPr>
        <w:t>контексте</w:t>
      </w:r>
      <w:r w:rsidRPr="00A87E7A">
        <w:rPr>
          <w:lang w:val="ru-RU"/>
        </w:rPr>
        <w:t xml:space="preserve"> </w:t>
      </w:r>
      <w:r>
        <w:rPr>
          <w:lang w:val="ru-RU"/>
        </w:rPr>
        <w:t>принятия</w:t>
      </w:r>
      <w:r w:rsidRPr="00A87E7A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A87E7A">
        <w:rPr>
          <w:lang w:val="ru-RU"/>
        </w:rPr>
        <w:t xml:space="preserve"> </w:t>
      </w:r>
      <w:r>
        <w:rPr>
          <w:lang w:val="ru-RU"/>
        </w:rPr>
        <w:t>мер</w:t>
      </w:r>
      <w:r w:rsidRPr="00A87E7A">
        <w:rPr>
          <w:lang w:val="ru-RU"/>
        </w:rPr>
        <w:t xml:space="preserve"> </w:t>
      </w:r>
      <w:r>
        <w:rPr>
          <w:lang w:val="ru-RU"/>
        </w:rPr>
        <w:t>поддержки</w:t>
      </w:r>
      <w:r w:rsidRPr="00A87E7A">
        <w:rPr>
          <w:lang w:val="ru-RU"/>
        </w:rPr>
        <w:t xml:space="preserve"> </w:t>
      </w:r>
      <w:r>
        <w:rPr>
          <w:lang w:val="ru-RU"/>
        </w:rPr>
        <w:t>в</w:t>
      </w:r>
      <w:r w:rsidRPr="00A87E7A">
        <w:rPr>
          <w:lang w:val="ru-RU"/>
        </w:rPr>
        <w:t xml:space="preserve"> </w:t>
      </w:r>
      <w:r>
        <w:rPr>
          <w:lang w:val="ru-RU"/>
        </w:rPr>
        <w:t>области</w:t>
      </w:r>
      <w:r w:rsidRPr="00A87E7A">
        <w:rPr>
          <w:lang w:val="ru-RU"/>
        </w:rPr>
        <w:t xml:space="preserve"> </w:t>
      </w:r>
      <w:r>
        <w:rPr>
          <w:lang w:val="ru-RU"/>
        </w:rPr>
        <w:t>ИТ</w:t>
      </w:r>
      <w:r w:rsidRPr="00A87E7A">
        <w:rPr>
          <w:lang w:val="ru-RU"/>
        </w:rPr>
        <w:t xml:space="preserve"> </w:t>
      </w:r>
      <w:r>
        <w:rPr>
          <w:lang w:val="ru-RU"/>
        </w:rPr>
        <w:t>целесообразно</w:t>
      </w:r>
      <w:r w:rsidRPr="00A87E7A">
        <w:rPr>
          <w:lang w:val="ru-RU"/>
        </w:rPr>
        <w:t xml:space="preserve"> </w:t>
      </w:r>
      <w:r>
        <w:rPr>
          <w:lang w:val="ru-RU"/>
        </w:rPr>
        <w:t>было</w:t>
      </w:r>
      <w:r w:rsidRPr="00A87E7A">
        <w:rPr>
          <w:lang w:val="ru-RU"/>
        </w:rPr>
        <w:t xml:space="preserve"> </w:t>
      </w:r>
      <w:r>
        <w:rPr>
          <w:lang w:val="ru-RU"/>
        </w:rPr>
        <w:t>бы</w:t>
      </w:r>
      <w:r w:rsidRPr="00A87E7A">
        <w:rPr>
          <w:lang w:val="ru-RU"/>
        </w:rPr>
        <w:t xml:space="preserve"> </w:t>
      </w:r>
      <w:r>
        <w:rPr>
          <w:lang w:val="ru-RU"/>
        </w:rPr>
        <w:t>изучить</w:t>
      </w:r>
      <w:r w:rsidRPr="00A87E7A">
        <w:rPr>
          <w:lang w:val="ru-RU"/>
        </w:rPr>
        <w:t xml:space="preserve"> </w:t>
      </w:r>
      <w:r>
        <w:rPr>
          <w:lang w:val="ru-RU"/>
        </w:rPr>
        <w:t>вопрос</w:t>
      </w:r>
      <w:r w:rsidRPr="00A87E7A">
        <w:rPr>
          <w:lang w:val="ru-RU"/>
        </w:rPr>
        <w:t xml:space="preserve"> </w:t>
      </w:r>
      <w:r w:rsidR="00A87E7A">
        <w:rPr>
          <w:lang w:val="ru-RU"/>
        </w:rPr>
        <w:t>о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разработке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и</w:t>
      </w:r>
      <w:r w:rsidR="00A87E7A" w:rsidRPr="00A87E7A">
        <w:rPr>
          <w:lang w:val="ru-RU"/>
        </w:rPr>
        <w:t>/</w:t>
      </w:r>
      <w:r w:rsidR="00A87E7A">
        <w:rPr>
          <w:lang w:val="ru-RU"/>
        </w:rPr>
        <w:t>или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совершенствовании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автоматизированных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средств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классификации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для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каждой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системы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классификации</w:t>
      </w:r>
      <w:r w:rsidR="00A87E7A" w:rsidRPr="00A87E7A">
        <w:rPr>
          <w:lang w:val="ru-RU"/>
        </w:rPr>
        <w:t xml:space="preserve">, </w:t>
      </w:r>
      <w:r w:rsidR="00A87E7A">
        <w:rPr>
          <w:lang w:val="ru-RU"/>
        </w:rPr>
        <w:t>которые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в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максимально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возможной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степени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учитывали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бы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общепринятую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>практику</w:t>
      </w:r>
      <w:r w:rsidR="00A87E7A" w:rsidRPr="00A87E7A">
        <w:rPr>
          <w:lang w:val="ru-RU"/>
        </w:rPr>
        <w:t xml:space="preserve">, </w:t>
      </w:r>
      <w:r w:rsidR="00A87E7A">
        <w:rPr>
          <w:lang w:val="ru-RU"/>
        </w:rPr>
        <w:t>что</w:t>
      </w:r>
      <w:r w:rsidR="00A87E7A" w:rsidRPr="00A87E7A">
        <w:rPr>
          <w:lang w:val="ru-RU"/>
        </w:rPr>
        <w:t xml:space="preserve">, </w:t>
      </w:r>
      <w:r w:rsidR="00A87E7A">
        <w:rPr>
          <w:lang w:val="ru-RU"/>
        </w:rPr>
        <w:t>в</w:t>
      </w:r>
      <w:r w:rsidR="00A87E7A" w:rsidRPr="00A87E7A">
        <w:rPr>
          <w:lang w:val="ru-RU"/>
        </w:rPr>
        <w:t xml:space="preserve"> </w:t>
      </w:r>
      <w:r w:rsidR="00A87E7A">
        <w:rPr>
          <w:lang w:val="ru-RU"/>
        </w:rPr>
        <w:t xml:space="preserve">свою очередь, позволило бы </w:t>
      </w:r>
      <w:r w:rsidR="001C163F">
        <w:rPr>
          <w:lang w:val="ru-RU"/>
        </w:rPr>
        <w:t>В</w:t>
      </w:r>
      <w:r w:rsidR="00A87E7A">
        <w:rPr>
          <w:lang w:val="ru-RU"/>
        </w:rPr>
        <w:t xml:space="preserve">ИС и пользователям </w:t>
      </w:r>
      <w:r w:rsidR="001C163F">
        <w:rPr>
          <w:lang w:val="ru-RU"/>
        </w:rPr>
        <w:t xml:space="preserve">надежно и </w:t>
      </w:r>
      <w:r w:rsidR="00A87E7A">
        <w:rPr>
          <w:lang w:val="ru-RU"/>
        </w:rPr>
        <w:t xml:space="preserve">эффективно определять надлежащие параметры классификации, включая термины, касающиеся товаров и услуг (см. документ </w:t>
      </w:r>
      <w:r w:rsidR="00A87E7A" w:rsidRPr="00A87E7A">
        <w:rPr>
          <w:lang w:val="ru-RU"/>
        </w:rPr>
        <w:t xml:space="preserve"> </w:t>
      </w:r>
      <w:r w:rsidR="0096101C" w:rsidRPr="0096101C">
        <w:t>WIPO</w:t>
      </w:r>
      <w:r w:rsidR="0096101C" w:rsidRPr="00A87E7A">
        <w:rPr>
          <w:lang w:val="ru-RU"/>
        </w:rPr>
        <w:t>/</w:t>
      </w:r>
      <w:r w:rsidR="0096101C" w:rsidRPr="0096101C">
        <w:t>IP</w:t>
      </w:r>
      <w:r w:rsidR="0096101C" w:rsidRPr="00A87E7A">
        <w:rPr>
          <w:lang w:val="ru-RU"/>
        </w:rPr>
        <w:t>/</w:t>
      </w:r>
      <w:r w:rsidR="0096101C" w:rsidRPr="0096101C">
        <w:t>ITAI</w:t>
      </w:r>
      <w:r w:rsidR="0096101C" w:rsidRPr="00A87E7A">
        <w:rPr>
          <w:lang w:val="ru-RU"/>
        </w:rPr>
        <w:t>/</w:t>
      </w:r>
      <w:r w:rsidR="0096101C" w:rsidRPr="0096101C">
        <w:t>GE</w:t>
      </w:r>
      <w:r w:rsidR="0096101C" w:rsidRPr="00A87E7A">
        <w:rPr>
          <w:lang w:val="ru-RU"/>
        </w:rPr>
        <w:t>/18/1)</w:t>
      </w:r>
      <w:r w:rsidR="00A279C6" w:rsidRPr="00A87E7A">
        <w:rPr>
          <w:lang w:val="ru-RU"/>
        </w:rPr>
        <w:t xml:space="preserve">. </w:t>
      </w:r>
    </w:p>
    <w:p w:rsidR="00150F0A" w:rsidRPr="007F3369" w:rsidRDefault="00A87E7A" w:rsidP="0004236D">
      <w:pPr>
        <w:pStyle w:val="Heading3"/>
        <w:keepLines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</w:p>
    <w:p w:rsidR="00986892" w:rsidRPr="007F3369" w:rsidRDefault="0033214C" w:rsidP="00650C91">
      <w:pPr>
        <w:pStyle w:val="ONUME"/>
        <w:keepNext/>
        <w:keepLines/>
        <w:numPr>
          <w:ilvl w:val="0"/>
          <w:numId w:val="0"/>
        </w:numPr>
        <w:ind w:left="562"/>
        <w:rPr>
          <w:lang w:val="ru-RU"/>
        </w:rPr>
      </w:pPr>
      <w:r w:rsidRPr="008B0F67">
        <w:rPr>
          <w:u w:val="single"/>
        </w:rPr>
        <w:t>R</w:t>
      </w:r>
      <w:r w:rsidRPr="006D707A">
        <w:rPr>
          <w:u w:val="single"/>
          <w:lang w:val="ru-RU"/>
        </w:rPr>
        <w:t>7</w:t>
      </w:r>
      <w:r w:rsidR="003847BD" w:rsidRPr="006D707A">
        <w:rPr>
          <w:u w:val="single"/>
          <w:lang w:val="ru-RU"/>
        </w:rPr>
        <w:t>.</w:t>
      </w:r>
      <w:r w:rsidR="00C865EA" w:rsidRPr="006D707A">
        <w:rPr>
          <w:lang w:val="ru-RU"/>
        </w:rPr>
        <w:tab/>
      </w:r>
      <w:r w:rsidR="00A87E7A">
        <w:rPr>
          <w:lang w:val="ru-RU"/>
        </w:rPr>
        <w:t>Изучить</w:t>
      </w:r>
      <w:r w:rsidR="00A87E7A" w:rsidRPr="006D707A">
        <w:rPr>
          <w:lang w:val="ru-RU"/>
        </w:rPr>
        <w:t xml:space="preserve"> </w:t>
      </w:r>
      <w:r w:rsidR="00A87E7A">
        <w:rPr>
          <w:lang w:val="ru-RU"/>
        </w:rPr>
        <w:t>возможность</w:t>
      </w:r>
      <w:r w:rsidR="00A87E7A" w:rsidRPr="006D707A">
        <w:rPr>
          <w:lang w:val="ru-RU"/>
        </w:rPr>
        <w:t xml:space="preserve"> </w:t>
      </w:r>
      <w:r w:rsidR="00A87E7A">
        <w:rPr>
          <w:lang w:val="ru-RU"/>
        </w:rPr>
        <w:t>внедрения</w:t>
      </w:r>
      <w:r w:rsidR="00A87E7A" w:rsidRPr="006D707A">
        <w:rPr>
          <w:lang w:val="ru-RU"/>
        </w:rPr>
        <w:t xml:space="preserve"> </w:t>
      </w:r>
      <w:r w:rsidR="006D707A">
        <w:rPr>
          <w:lang w:val="ru-RU"/>
        </w:rPr>
        <w:t>автоматизированных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средств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классификации</w:t>
      </w:r>
      <w:r w:rsidR="006D707A" w:rsidRPr="006D707A">
        <w:rPr>
          <w:lang w:val="ru-RU"/>
        </w:rPr>
        <w:t xml:space="preserve">, </w:t>
      </w:r>
      <w:r w:rsidR="006D707A">
        <w:rPr>
          <w:lang w:val="ru-RU"/>
        </w:rPr>
        <w:t>функционирующих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на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основе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ИИ</w:t>
      </w:r>
      <w:r w:rsidR="006D707A" w:rsidRPr="006D707A">
        <w:rPr>
          <w:lang w:val="ru-RU"/>
        </w:rPr>
        <w:t xml:space="preserve">, </w:t>
      </w:r>
      <w:r w:rsidR="006D707A">
        <w:rPr>
          <w:lang w:val="ru-RU"/>
        </w:rPr>
        <w:t>для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целей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оптимизации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использования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и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контроля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качества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классификационных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символов</w:t>
      </w:r>
      <w:r w:rsidR="006D707A" w:rsidRPr="006D707A">
        <w:rPr>
          <w:lang w:val="ru-RU"/>
        </w:rPr>
        <w:t xml:space="preserve">, </w:t>
      </w:r>
      <w:r w:rsidR="006D707A">
        <w:rPr>
          <w:lang w:val="ru-RU"/>
        </w:rPr>
        <w:t>присваиваемых</w:t>
      </w:r>
      <w:r w:rsidR="006D707A" w:rsidRPr="006D707A">
        <w:rPr>
          <w:lang w:val="ru-RU"/>
        </w:rPr>
        <w:t xml:space="preserve"> </w:t>
      </w:r>
      <w:r w:rsidR="006D707A">
        <w:rPr>
          <w:lang w:val="ru-RU"/>
        </w:rPr>
        <w:t>заявкам</w:t>
      </w:r>
      <w:r w:rsidR="001C163F">
        <w:rPr>
          <w:lang w:val="ru-RU"/>
        </w:rPr>
        <w:t xml:space="preserve"> на регистрацию ИС</w:t>
      </w:r>
      <w:r w:rsidR="006D707A" w:rsidRPr="006D707A">
        <w:rPr>
          <w:lang w:val="ru-RU"/>
        </w:rPr>
        <w:t>.</w:t>
      </w:r>
      <w:r w:rsidR="006D707A">
        <w:rPr>
          <w:lang w:val="ru-RU"/>
        </w:rPr>
        <w:t xml:space="preserve">  </w:t>
      </w:r>
    </w:p>
    <w:p w:rsidR="00805470" w:rsidRPr="007F3369" w:rsidRDefault="00986892" w:rsidP="00397D1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Pr="000403C3">
        <w:rPr>
          <w:u w:val="single"/>
          <w:lang w:val="ru-RU"/>
        </w:rPr>
        <w:t>8.</w:t>
      </w:r>
      <w:r w:rsidR="00C865EA" w:rsidRPr="000403C3">
        <w:rPr>
          <w:lang w:val="ru-RU"/>
        </w:rPr>
        <w:tab/>
      </w:r>
      <w:r w:rsidR="00770DF4">
        <w:rPr>
          <w:lang w:val="ru-RU"/>
        </w:rPr>
        <w:t>Укреплять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международное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сотрудничество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в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целях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применения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согласованных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на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международном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уровне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видов</w:t>
      </w:r>
      <w:r w:rsidR="00770DF4" w:rsidRPr="000403C3">
        <w:rPr>
          <w:lang w:val="ru-RU"/>
        </w:rPr>
        <w:t xml:space="preserve"> </w:t>
      </w:r>
      <w:r w:rsidR="00770DF4">
        <w:rPr>
          <w:lang w:val="ru-RU"/>
        </w:rPr>
        <w:t>практики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в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области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использования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международных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классификаций</w:t>
      </w:r>
      <w:r w:rsidR="000403C3" w:rsidRPr="000403C3">
        <w:rPr>
          <w:lang w:val="ru-RU"/>
        </w:rPr>
        <w:t xml:space="preserve">, </w:t>
      </w:r>
      <w:r w:rsidR="000403C3">
        <w:rPr>
          <w:lang w:val="ru-RU"/>
        </w:rPr>
        <w:t>а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также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предоставления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технической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поддержки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в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вопросах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публикации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международных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классификаций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>на</w:t>
      </w:r>
      <w:r w:rsidR="000403C3" w:rsidRPr="000403C3">
        <w:rPr>
          <w:lang w:val="ru-RU"/>
        </w:rPr>
        <w:t xml:space="preserve"> </w:t>
      </w:r>
      <w:r w:rsidR="000403C3">
        <w:rPr>
          <w:lang w:val="ru-RU"/>
        </w:rPr>
        <w:t xml:space="preserve">местных языках. </w:t>
      </w:r>
      <w:r w:rsidR="00770DF4" w:rsidRPr="000403C3">
        <w:rPr>
          <w:lang w:val="ru-RU"/>
        </w:rPr>
        <w:t xml:space="preserve"> </w:t>
      </w:r>
    </w:p>
    <w:p w:rsidR="009E7FF8" w:rsidRPr="00397D1B" w:rsidRDefault="000403C3" w:rsidP="00397D1B">
      <w:pPr>
        <w:pStyle w:val="Heading2"/>
      </w:pPr>
      <w:r>
        <w:rPr>
          <w:lang w:val="ru-RU"/>
        </w:rPr>
        <w:t>ПОИСК</w:t>
      </w:r>
      <w:r w:rsidRPr="000403C3">
        <w:t xml:space="preserve"> </w:t>
      </w:r>
      <w:r>
        <w:rPr>
          <w:lang w:val="ru-RU"/>
        </w:rPr>
        <w:t>И</w:t>
      </w:r>
      <w:r w:rsidRPr="000403C3">
        <w:t xml:space="preserve"> </w:t>
      </w:r>
      <w:r>
        <w:rPr>
          <w:lang w:val="ru-RU"/>
        </w:rPr>
        <w:t>ЭКСПЕРТИЗА</w:t>
      </w:r>
    </w:p>
    <w:p w:rsidR="0032587B" w:rsidRPr="000403C3" w:rsidRDefault="000403C3" w:rsidP="00397D1B">
      <w:pPr>
        <w:pStyle w:val="ONUME"/>
        <w:rPr>
          <w:lang w:val="ru-RU"/>
        </w:rPr>
      </w:pPr>
      <w:r>
        <w:rPr>
          <w:lang w:val="ru-RU"/>
        </w:rPr>
        <w:t>Функции</w:t>
      </w:r>
      <w:r w:rsidRPr="000403C3">
        <w:rPr>
          <w:lang w:val="ru-RU"/>
        </w:rPr>
        <w:t xml:space="preserve"> </w:t>
      </w:r>
      <w:r>
        <w:rPr>
          <w:lang w:val="ru-RU"/>
        </w:rPr>
        <w:t>поиска</w:t>
      </w:r>
      <w:r w:rsidRPr="000403C3">
        <w:rPr>
          <w:lang w:val="ru-RU"/>
        </w:rPr>
        <w:t xml:space="preserve"> </w:t>
      </w:r>
      <w:r>
        <w:rPr>
          <w:lang w:val="ru-RU"/>
        </w:rPr>
        <w:t>и</w:t>
      </w:r>
      <w:r w:rsidRPr="000403C3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0403C3">
        <w:rPr>
          <w:lang w:val="ru-RU"/>
        </w:rPr>
        <w:t xml:space="preserve"> </w:t>
      </w:r>
      <w:r>
        <w:rPr>
          <w:lang w:val="ru-RU"/>
        </w:rPr>
        <w:t>поддерживаются</w:t>
      </w:r>
      <w:r w:rsidRPr="000403C3">
        <w:rPr>
          <w:lang w:val="ru-RU"/>
        </w:rPr>
        <w:t xml:space="preserve"> </w:t>
      </w:r>
      <w:r>
        <w:rPr>
          <w:lang w:val="ru-RU"/>
        </w:rPr>
        <w:t>наличием</w:t>
      </w:r>
      <w:r w:rsidRPr="000403C3">
        <w:rPr>
          <w:lang w:val="ru-RU"/>
        </w:rPr>
        <w:t xml:space="preserve"> </w:t>
      </w:r>
      <w:r>
        <w:rPr>
          <w:lang w:val="ru-RU"/>
        </w:rPr>
        <w:t>баз</w:t>
      </w:r>
      <w:r w:rsidRPr="000403C3">
        <w:rPr>
          <w:lang w:val="ru-RU"/>
        </w:rPr>
        <w:t xml:space="preserve"> </w:t>
      </w:r>
      <w:r>
        <w:rPr>
          <w:lang w:val="ru-RU"/>
        </w:rPr>
        <w:t>данных</w:t>
      </w:r>
      <w:r w:rsidRPr="000403C3">
        <w:rPr>
          <w:lang w:val="ru-RU"/>
        </w:rPr>
        <w:t xml:space="preserve"> </w:t>
      </w:r>
      <w:r>
        <w:rPr>
          <w:lang w:val="ru-RU"/>
        </w:rPr>
        <w:t>и</w:t>
      </w:r>
      <w:r w:rsidRPr="000403C3">
        <w:rPr>
          <w:lang w:val="ru-RU"/>
        </w:rPr>
        <w:t xml:space="preserve"> </w:t>
      </w:r>
      <w:r>
        <w:rPr>
          <w:lang w:val="ru-RU"/>
        </w:rPr>
        <w:t>поисковых</w:t>
      </w:r>
      <w:r w:rsidRPr="000403C3">
        <w:rPr>
          <w:lang w:val="ru-RU"/>
        </w:rPr>
        <w:t xml:space="preserve"> </w:t>
      </w:r>
      <w:r>
        <w:rPr>
          <w:lang w:val="ru-RU"/>
        </w:rPr>
        <w:t>систем.  У</w:t>
      </w:r>
      <w:r w:rsidRPr="000403C3">
        <w:rPr>
          <w:lang w:val="ru-RU"/>
        </w:rPr>
        <w:t xml:space="preserve"> </w:t>
      </w:r>
      <w:r>
        <w:rPr>
          <w:lang w:val="ru-RU"/>
        </w:rPr>
        <w:t>ВИС</w:t>
      </w:r>
      <w:r w:rsidRPr="000403C3">
        <w:rPr>
          <w:lang w:val="ru-RU"/>
        </w:rPr>
        <w:t xml:space="preserve"> </w:t>
      </w:r>
      <w:r>
        <w:rPr>
          <w:lang w:val="ru-RU"/>
        </w:rPr>
        <w:t>имеются</w:t>
      </w:r>
      <w:r w:rsidRPr="000403C3">
        <w:rPr>
          <w:lang w:val="ru-RU"/>
        </w:rPr>
        <w:t xml:space="preserve"> </w:t>
      </w:r>
      <w:r>
        <w:rPr>
          <w:lang w:val="ru-RU"/>
        </w:rPr>
        <w:t>потребности</w:t>
      </w:r>
      <w:r w:rsidRPr="000403C3">
        <w:rPr>
          <w:lang w:val="ru-RU"/>
        </w:rPr>
        <w:t xml:space="preserve">, </w:t>
      </w:r>
      <w:r>
        <w:rPr>
          <w:lang w:val="ru-RU"/>
        </w:rPr>
        <w:t>отличающиеся</w:t>
      </w:r>
      <w:r w:rsidRPr="000403C3">
        <w:rPr>
          <w:lang w:val="ru-RU"/>
        </w:rPr>
        <w:t xml:space="preserve"> </w:t>
      </w:r>
      <w:r>
        <w:rPr>
          <w:lang w:val="ru-RU"/>
        </w:rPr>
        <w:t>от</w:t>
      </w:r>
      <w:r w:rsidRPr="000403C3">
        <w:rPr>
          <w:lang w:val="ru-RU"/>
        </w:rPr>
        <w:t xml:space="preserve"> </w:t>
      </w:r>
      <w:r>
        <w:rPr>
          <w:lang w:val="ru-RU"/>
        </w:rPr>
        <w:t>тех</w:t>
      </w:r>
      <w:r w:rsidRPr="000403C3">
        <w:rPr>
          <w:lang w:val="ru-RU"/>
        </w:rPr>
        <w:t xml:space="preserve"> </w:t>
      </w:r>
      <w:r>
        <w:rPr>
          <w:lang w:val="ru-RU"/>
        </w:rPr>
        <w:t>потребностей</w:t>
      </w:r>
      <w:r w:rsidRPr="000403C3">
        <w:rPr>
          <w:lang w:val="ru-RU"/>
        </w:rPr>
        <w:t xml:space="preserve">, </w:t>
      </w:r>
      <w:r>
        <w:rPr>
          <w:lang w:val="ru-RU"/>
        </w:rPr>
        <w:t>удовлетворению</w:t>
      </w:r>
      <w:r w:rsidRPr="000403C3">
        <w:rPr>
          <w:lang w:val="ru-RU"/>
        </w:rPr>
        <w:t xml:space="preserve"> </w:t>
      </w:r>
      <w:r>
        <w:rPr>
          <w:lang w:val="ru-RU"/>
        </w:rPr>
        <w:t>которых</w:t>
      </w:r>
      <w:r w:rsidRPr="000403C3">
        <w:rPr>
          <w:lang w:val="ru-RU"/>
        </w:rPr>
        <w:t xml:space="preserve"> </w:t>
      </w:r>
      <w:r>
        <w:rPr>
          <w:lang w:val="ru-RU"/>
        </w:rPr>
        <w:t>служат</w:t>
      </w:r>
      <w:r w:rsidRPr="000403C3">
        <w:rPr>
          <w:lang w:val="ru-RU"/>
        </w:rPr>
        <w:t xml:space="preserve"> </w:t>
      </w:r>
      <w:r>
        <w:rPr>
          <w:lang w:val="ru-RU"/>
        </w:rPr>
        <w:t xml:space="preserve">стандартные библиотеки и системы поиска в Интернете;  речь, в частности, идет о нижеследующем:  </w:t>
      </w:r>
    </w:p>
    <w:p w:rsidR="00426FEE" w:rsidRPr="00384D31" w:rsidRDefault="000403C3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поисковые</w:t>
      </w:r>
      <w:r w:rsidRPr="00384D31">
        <w:rPr>
          <w:lang w:val="ru-RU"/>
        </w:rPr>
        <w:t xml:space="preserve"> </w:t>
      </w:r>
      <w:r>
        <w:rPr>
          <w:lang w:val="ru-RU"/>
        </w:rPr>
        <w:t>запросы</w:t>
      </w:r>
      <w:r w:rsidRPr="00384D31">
        <w:rPr>
          <w:lang w:val="ru-RU"/>
        </w:rPr>
        <w:t xml:space="preserve"> </w:t>
      </w:r>
      <w:r>
        <w:rPr>
          <w:lang w:val="ru-RU"/>
        </w:rPr>
        <w:t>должны</w:t>
      </w:r>
      <w:r w:rsidRPr="00384D31">
        <w:rPr>
          <w:lang w:val="ru-RU"/>
        </w:rPr>
        <w:t xml:space="preserve"> </w:t>
      </w:r>
      <w:r>
        <w:rPr>
          <w:lang w:val="ru-RU"/>
        </w:rPr>
        <w:t>быть</w:t>
      </w:r>
      <w:r w:rsidRPr="00384D31">
        <w:rPr>
          <w:lang w:val="ru-RU"/>
        </w:rPr>
        <w:t xml:space="preserve"> </w:t>
      </w:r>
      <w:r>
        <w:rPr>
          <w:lang w:val="ru-RU"/>
        </w:rPr>
        <w:t>хорошо</w:t>
      </w:r>
      <w:r w:rsidRPr="00384D31">
        <w:rPr>
          <w:lang w:val="ru-RU"/>
        </w:rPr>
        <w:t xml:space="preserve"> </w:t>
      </w:r>
      <w:r>
        <w:rPr>
          <w:lang w:val="ru-RU"/>
        </w:rPr>
        <w:t>структурированы</w:t>
      </w:r>
      <w:r w:rsidRPr="00384D31">
        <w:rPr>
          <w:lang w:val="ru-RU"/>
        </w:rPr>
        <w:t xml:space="preserve"> </w:t>
      </w:r>
      <w:r>
        <w:rPr>
          <w:lang w:val="ru-RU"/>
        </w:rPr>
        <w:t>в</w:t>
      </w:r>
      <w:r w:rsidRPr="00384D31">
        <w:rPr>
          <w:lang w:val="ru-RU"/>
        </w:rPr>
        <w:t xml:space="preserve"> </w:t>
      </w:r>
      <w:r>
        <w:rPr>
          <w:lang w:val="ru-RU"/>
        </w:rPr>
        <w:t>том</w:t>
      </w:r>
      <w:r w:rsidRPr="00384D31">
        <w:rPr>
          <w:lang w:val="ru-RU"/>
        </w:rPr>
        <w:t xml:space="preserve">, </w:t>
      </w:r>
      <w:r>
        <w:rPr>
          <w:lang w:val="ru-RU"/>
        </w:rPr>
        <w:t>что</w:t>
      </w:r>
      <w:r w:rsidRPr="00384D31">
        <w:rPr>
          <w:lang w:val="ru-RU"/>
        </w:rPr>
        <w:t xml:space="preserve"> </w:t>
      </w:r>
      <w:r>
        <w:rPr>
          <w:lang w:val="ru-RU"/>
        </w:rPr>
        <w:t>касается</w:t>
      </w:r>
      <w:r w:rsidRPr="00384D31">
        <w:rPr>
          <w:lang w:val="ru-RU"/>
        </w:rPr>
        <w:t xml:space="preserve"> </w:t>
      </w:r>
      <w:r>
        <w:rPr>
          <w:lang w:val="ru-RU"/>
        </w:rPr>
        <w:t>индексов</w:t>
      </w:r>
      <w:r w:rsidRPr="00384D31">
        <w:rPr>
          <w:lang w:val="ru-RU"/>
        </w:rPr>
        <w:t xml:space="preserve"> </w:t>
      </w:r>
      <w:r>
        <w:rPr>
          <w:lang w:val="ru-RU"/>
        </w:rPr>
        <w:t>и</w:t>
      </w:r>
      <w:r w:rsidRPr="00384D31">
        <w:rPr>
          <w:lang w:val="ru-RU"/>
        </w:rPr>
        <w:t xml:space="preserve"> </w:t>
      </w:r>
      <w:r w:rsidR="00384D31">
        <w:rPr>
          <w:lang w:val="ru-RU"/>
        </w:rPr>
        <w:t xml:space="preserve">синтаксиса: поиск в сфере ИС не может осуществляться при помощи запросов, использующих ключевые слова общего характера; </w:t>
      </w:r>
    </w:p>
    <w:p w:rsidR="00030530" w:rsidRPr="00384D31" w:rsidRDefault="00384D31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должна</w:t>
      </w:r>
      <w:r w:rsidRPr="00384D31">
        <w:rPr>
          <w:lang w:val="ru-RU"/>
        </w:rPr>
        <w:t xml:space="preserve"> </w:t>
      </w:r>
      <w:r>
        <w:rPr>
          <w:lang w:val="ru-RU"/>
        </w:rPr>
        <w:t>быть</w:t>
      </w:r>
      <w:r w:rsidRPr="00384D31">
        <w:rPr>
          <w:lang w:val="ru-RU"/>
        </w:rPr>
        <w:t xml:space="preserve"> </w:t>
      </w:r>
      <w:r>
        <w:rPr>
          <w:lang w:val="ru-RU"/>
        </w:rPr>
        <w:t>обеспечена</w:t>
      </w:r>
      <w:r w:rsidRPr="00384D31">
        <w:rPr>
          <w:lang w:val="ru-RU"/>
        </w:rPr>
        <w:t xml:space="preserve"> </w:t>
      </w:r>
      <w:r>
        <w:rPr>
          <w:lang w:val="ru-RU"/>
        </w:rPr>
        <w:t>поддержка</w:t>
      </w:r>
      <w:r w:rsidRPr="00384D31">
        <w:rPr>
          <w:lang w:val="ru-RU"/>
        </w:rPr>
        <w:t xml:space="preserve"> </w:t>
      </w:r>
      <w:r>
        <w:rPr>
          <w:lang w:val="ru-RU"/>
        </w:rPr>
        <w:t>классификационных</w:t>
      </w:r>
      <w:r w:rsidRPr="00384D31">
        <w:rPr>
          <w:lang w:val="ru-RU"/>
        </w:rPr>
        <w:t xml:space="preserve"> </w:t>
      </w:r>
      <w:r>
        <w:rPr>
          <w:lang w:val="ru-RU"/>
        </w:rPr>
        <w:t>систем</w:t>
      </w:r>
      <w:r w:rsidRPr="00384D31">
        <w:rPr>
          <w:lang w:val="ru-RU"/>
        </w:rPr>
        <w:t xml:space="preserve"> </w:t>
      </w:r>
      <w:r>
        <w:rPr>
          <w:lang w:val="ru-RU"/>
        </w:rPr>
        <w:t>и</w:t>
      </w:r>
      <w:r w:rsidRPr="00384D31">
        <w:rPr>
          <w:lang w:val="ru-RU"/>
        </w:rPr>
        <w:t xml:space="preserve"> </w:t>
      </w:r>
      <w:r>
        <w:rPr>
          <w:lang w:val="ru-RU"/>
        </w:rPr>
        <w:t xml:space="preserve">присущих им конкретных параметров;  </w:t>
      </w:r>
    </w:p>
    <w:p w:rsidR="00030530" w:rsidRPr="00384D31" w:rsidRDefault="00384D31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фонетический</w:t>
      </w:r>
      <w:r w:rsidRPr="00384D31">
        <w:rPr>
          <w:lang w:val="ru-RU"/>
        </w:rPr>
        <w:t xml:space="preserve"> </w:t>
      </w:r>
      <w:r>
        <w:rPr>
          <w:lang w:val="ru-RU"/>
        </w:rPr>
        <w:t>поиск</w:t>
      </w:r>
      <w:r w:rsidRPr="00384D31">
        <w:rPr>
          <w:lang w:val="ru-RU"/>
        </w:rPr>
        <w:t xml:space="preserve"> (</w:t>
      </w:r>
      <w:r>
        <w:rPr>
          <w:lang w:val="ru-RU"/>
        </w:rPr>
        <w:t>по</w:t>
      </w:r>
      <w:r w:rsidRPr="00384D31">
        <w:rPr>
          <w:lang w:val="ru-RU"/>
        </w:rPr>
        <w:t xml:space="preserve"> </w:t>
      </w:r>
      <w:r>
        <w:rPr>
          <w:lang w:val="ru-RU"/>
        </w:rPr>
        <w:t>товарным</w:t>
      </w:r>
      <w:r w:rsidRPr="00384D31">
        <w:rPr>
          <w:lang w:val="ru-RU"/>
        </w:rPr>
        <w:t xml:space="preserve"> </w:t>
      </w:r>
      <w:r>
        <w:rPr>
          <w:lang w:val="ru-RU"/>
        </w:rPr>
        <w:t>знакам</w:t>
      </w:r>
      <w:r w:rsidRPr="00384D31">
        <w:rPr>
          <w:lang w:val="ru-RU"/>
        </w:rPr>
        <w:t xml:space="preserve">) </w:t>
      </w:r>
      <w:r>
        <w:rPr>
          <w:lang w:val="ru-RU"/>
        </w:rPr>
        <w:t>и</w:t>
      </w:r>
      <w:r w:rsidRPr="00384D31">
        <w:rPr>
          <w:lang w:val="ru-RU"/>
        </w:rPr>
        <w:t xml:space="preserve"> </w:t>
      </w:r>
      <w:r>
        <w:rPr>
          <w:lang w:val="ru-RU"/>
        </w:rPr>
        <w:t>связанные</w:t>
      </w:r>
      <w:r w:rsidRPr="00384D31">
        <w:rPr>
          <w:lang w:val="ru-RU"/>
        </w:rPr>
        <w:t xml:space="preserve"> </w:t>
      </w:r>
      <w:r>
        <w:rPr>
          <w:lang w:val="ru-RU"/>
        </w:rPr>
        <w:t>с</w:t>
      </w:r>
      <w:r w:rsidRPr="00384D31">
        <w:rPr>
          <w:lang w:val="ru-RU"/>
        </w:rPr>
        <w:t xml:space="preserve"> </w:t>
      </w:r>
      <w:r>
        <w:rPr>
          <w:lang w:val="ru-RU"/>
        </w:rPr>
        <w:t>ним</w:t>
      </w:r>
      <w:r w:rsidRPr="00384D31">
        <w:rPr>
          <w:lang w:val="ru-RU"/>
        </w:rPr>
        <w:t xml:space="preserve"> </w:t>
      </w:r>
      <w:r>
        <w:rPr>
          <w:lang w:val="ru-RU"/>
        </w:rPr>
        <w:t>правила</w:t>
      </w:r>
      <w:r w:rsidRPr="00384D31">
        <w:rPr>
          <w:lang w:val="ru-RU"/>
        </w:rPr>
        <w:t xml:space="preserve"> </w:t>
      </w:r>
      <w:r>
        <w:rPr>
          <w:lang w:val="ru-RU"/>
        </w:rPr>
        <w:t>отличаются</w:t>
      </w:r>
      <w:r w:rsidRPr="00384D31">
        <w:rPr>
          <w:lang w:val="ru-RU"/>
        </w:rPr>
        <w:t xml:space="preserve"> </w:t>
      </w:r>
      <w:r>
        <w:rPr>
          <w:lang w:val="ru-RU"/>
        </w:rPr>
        <w:t>от</w:t>
      </w:r>
      <w:r w:rsidRPr="00384D31">
        <w:rPr>
          <w:lang w:val="ru-RU"/>
        </w:rPr>
        <w:t xml:space="preserve"> </w:t>
      </w:r>
      <w:r>
        <w:rPr>
          <w:lang w:val="ru-RU"/>
        </w:rPr>
        <w:t xml:space="preserve">параметров общих поисковых пакетов; </w:t>
      </w:r>
    </w:p>
    <w:p w:rsidR="00D266DB" w:rsidRPr="00384D31" w:rsidRDefault="00384D31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необходимо</w:t>
      </w:r>
      <w:r w:rsidRPr="00384D31">
        <w:rPr>
          <w:lang w:val="ru-RU"/>
        </w:rPr>
        <w:t xml:space="preserve"> </w:t>
      </w:r>
      <w:r>
        <w:rPr>
          <w:lang w:val="ru-RU"/>
        </w:rPr>
        <w:t>проводить</w:t>
      </w:r>
      <w:r w:rsidRPr="00384D31">
        <w:rPr>
          <w:lang w:val="ru-RU"/>
        </w:rPr>
        <w:t xml:space="preserve"> </w:t>
      </w:r>
      <w:r>
        <w:rPr>
          <w:lang w:val="ru-RU"/>
        </w:rPr>
        <w:t>поиск</w:t>
      </w:r>
      <w:r w:rsidRPr="00384D31">
        <w:rPr>
          <w:lang w:val="ru-RU"/>
        </w:rPr>
        <w:t xml:space="preserve"> </w:t>
      </w:r>
      <w:r>
        <w:rPr>
          <w:lang w:val="ru-RU"/>
        </w:rPr>
        <w:t>по</w:t>
      </w:r>
      <w:r w:rsidRPr="00384D31">
        <w:rPr>
          <w:lang w:val="ru-RU"/>
        </w:rPr>
        <w:t xml:space="preserve"> </w:t>
      </w:r>
      <w:r>
        <w:rPr>
          <w:lang w:val="ru-RU"/>
        </w:rPr>
        <w:t>сложным</w:t>
      </w:r>
      <w:r w:rsidRPr="00384D31">
        <w:rPr>
          <w:lang w:val="ru-RU"/>
        </w:rPr>
        <w:t xml:space="preserve"> </w:t>
      </w:r>
      <w:r>
        <w:rPr>
          <w:lang w:val="ru-RU"/>
        </w:rPr>
        <w:t>элементам</w:t>
      </w:r>
      <w:r w:rsidRPr="00384D31">
        <w:rPr>
          <w:lang w:val="ru-RU"/>
        </w:rPr>
        <w:t xml:space="preserve"> (</w:t>
      </w:r>
      <w:r>
        <w:rPr>
          <w:lang w:val="ru-RU"/>
        </w:rPr>
        <w:t>включая</w:t>
      </w:r>
      <w:r w:rsidRPr="00384D31">
        <w:rPr>
          <w:lang w:val="ru-RU"/>
        </w:rPr>
        <w:t xml:space="preserve">, </w:t>
      </w:r>
      <w:r>
        <w:rPr>
          <w:lang w:val="ru-RU"/>
        </w:rPr>
        <w:t>например</w:t>
      </w:r>
      <w:r w:rsidRPr="00384D31">
        <w:rPr>
          <w:lang w:val="ru-RU"/>
        </w:rPr>
        <w:t xml:space="preserve">, </w:t>
      </w:r>
      <w:r>
        <w:rPr>
          <w:lang w:val="ru-RU"/>
        </w:rPr>
        <w:t>изобразительные</w:t>
      </w:r>
      <w:r w:rsidRPr="00384D31">
        <w:rPr>
          <w:lang w:val="ru-RU"/>
        </w:rPr>
        <w:t xml:space="preserve"> </w:t>
      </w:r>
      <w:r>
        <w:rPr>
          <w:lang w:val="ru-RU"/>
        </w:rPr>
        <w:t>элементы</w:t>
      </w:r>
      <w:r w:rsidRPr="00384D31">
        <w:rPr>
          <w:lang w:val="ru-RU"/>
        </w:rPr>
        <w:t xml:space="preserve"> </w:t>
      </w:r>
      <w:r>
        <w:rPr>
          <w:lang w:val="ru-RU"/>
        </w:rPr>
        <w:t>товарных</w:t>
      </w:r>
      <w:r w:rsidRPr="00384D31">
        <w:rPr>
          <w:lang w:val="ru-RU"/>
        </w:rPr>
        <w:t xml:space="preserve"> </w:t>
      </w:r>
      <w:r>
        <w:rPr>
          <w:lang w:val="ru-RU"/>
        </w:rPr>
        <w:t>знаков</w:t>
      </w:r>
      <w:r w:rsidRPr="00384D31">
        <w:rPr>
          <w:lang w:val="ru-RU"/>
        </w:rPr>
        <w:t xml:space="preserve">, </w:t>
      </w:r>
      <w:r>
        <w:rPr>
          <w:lang w:val="ru-RU"/>
        </w:rPr>
        <w:t>чертежи и химические формулы изобретений)</w:t>
      </w:r>
      <w:r w:rsidR="005B62D9" w:rsidRPr="00384D31">
        <w:rPr>
          <w:lang w:val="ru-RU"/>
        </w:rPr>
        <w:t>;</w:t>
      </w:r>
    </w:p>
    <w:p w:rsidR="00030530" w:rsidRPr="00B72C42" w:rsidRDefault="00384D31" w:rsidP="00397D1B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lastRenderedPageBreak/>
        <w:t>лицо</w:t>
      </w:r>
      <w:r w:rsidRPr="00B72C42">
        <w:rPr>
          <w:lang w:val="ru-RU"/>
        </w:rPr>
        <w:t xml:space="preserve">, </w:t>
      </w:r>
      <w:r>
        <w:rPr>
          <w:lang w:val="ru-RU"/>
        </w:rPr>
        <w:t>проводящее</w:t>
      </w:r>
      <w:r w:rsidRPr="00B72C42">
        <w:rPr>
          <w:lang w:val="ru-RU"/>
        </w:rPr>
        <w:t xml:space="preserve"> </w:t>
      </w:r>
      <w:r>
        <w:rPr>
          <w:lang w:val="ru-RU"/>
        </w:rPr>
        <w:t>поиск</w:t>
      </w:r>
      <w:r w:rsidRPr="00B72C42">
        <w:rPr>
          <w:lang w:val="ru-RU"/>
        </w:rPr>
        <w:t xml:space="preserve">, </w:t>
      </w:r>
      <w:r>
        <w:rPr>
          <w:lang w:val="ru-RU"/>
        </w:rPr>
        <w:t>должно</w:t>
      </w:r>
      <w:r w:rsidRPr="00B72C42">
        <w:rPr>
          <w:lang w:val="ru-RU"/>
        </w:rPr>
        <w:t xml:space="preserve"> </w:t>
      </w:r>
      <w:r>
        <w:rPr>
          <w:lang w:val="ru-RU"/>
        </w:rPr>
        <w:t>иметь</w:t>
      </w:r>
      <w:r w:rsidRPr="00B72C42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B72C42">
        <w:rPr>
          <w:lang w:val="ru-RU"/>
        </w:rPr>
        <w:t xml:space="preserve"> </w:t>
      </w:r>
      <w:r w:rsidR="00B72C42">
        <w:rPr>
          <w:lang w:val="ru-RU"/>
        </w:rPr>
        <w:t>контролировать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степень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точности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и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полноты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поиска</w:t>
      </w:r>
      <w:r w:rsidR="00B72C42" w:rsidRPr="00B72C42">
        <w:rPr>
          <w:lang w:val="ru-RU"/>
        </w:rPr>
        <w:t xml:space="preserve">, </w:t>
      </w:r>
      <w:r w:rsidR="00B72C42">
        <w:rPr>
          <w:lang w:val="ru-RU"/>
        </w:rPr>
        <w:t>с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тем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чтобы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корректно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устанавливать</w:t>
      </w:r>
      <w:r w:rsidR="00B72C42" w:rsidRPr="00B72C42">
        <w:rPr>
          <w:lang w:val="ru-RU"/>
        </w:rPr>
        <w:t xml:space="preserve"> </w:t>
      </w:r>
      <w:r w:rsidR="00B72C42">
        <w:rPr>
          <w:lang w:val="ru-RU"/>
        </w:rPr>
        <w:t>его параметры.</w:t>
      </w:r>
    </w:p>
    <w:p w:rsidR="00AB6302" w:rsidRPr="00C72DB6" w:rsidRDefault="00001FEF" w:rsidP="00C72DB6">
      <w:pPr>
        <w:pStyle w:val="ONUME"/>
        <w:rPr>
          <w:lang w:val="ru-RU"/>
        </w:rPr>
      </w:pPr>
      <w:r>
        <w:rPr>
          <w:lang w:val="ru-RU"/>
        </w:rPr>
        <w:t>В</w:t>
      </w:r>
      <w:r w:rsidRPr="00001FEF">
        <w:rPr>
          <w:lang w:val="ru-RU"/>
        </w:rPr>
        <w:t xml:space="preserve"> </w:t>
      </w:r>
      <w:r>
        <w:rPr>
          <w:lang w:val="ru-RU"/>
        </w:rPr>
        <w:t>большинстве</w:t>
      </w:r>
      <w:r w:rsidRPr="00001FEF">
        <w:rPr>
          <w:lang w:val="ru-RU"/>
        </w:rPr>
        <w:t xml:space="preserve"> </w:t>
      </w:r>
      <w:r>
        <w:rPr>
          <w:lang w:val="ru-RU"/>
        </w:rPr>
        <w:t>ВИС</w:t>
      </w:r>
      <w:r w:rsidRPr="00001FEF">
        <w:rPr>
          <w:lang w:val="ru-RU"/>
        </w:rPr>
        <w:t xml:space="preserve"> </w:t>
      </w:r>
      <w:r>
        <w:rPr>
          <w:lang w:val="ru-RU"/>
        </w:rPr>
        <w:t>поиск</w:t>
      </w:r>
      <w:r w:rsidRPr="00001FEF">
        <w:rPr>
          <w:lang w:val="ru-RU"/>
        </w:rPr>
        <w:t xml:space="preserve"> </w:t>
      </w:r>
      <w:r>
        <w:rPr>
          <w:lang w:val="ru-RU"/>
        </w:rPr>
        <w:t>по</w:t>
      </w:r>
      <w:r w:rsidRPr="00001FEF">
        <w:rPr>
          <w:lang w:val="ru-RU"/>
        </w:rPr>
        <w:t>-</w:t>
      </w:r>
      <w:r>
        <w:rPr>
          <w:lang w:val="ru-RU"/>
        </w:rPr>
        <w:t>прежнему</w:t>
      </w:r>
      <w:r w:rsidRPr="00001FEF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001FEF">
        <w:rPr>
          <w:lang w:val="ru-RU"/>
        </w:rPr>
        <w:t xml:space="preserve"> </w:t>
      </w:r>
      <w:r>
        <w:rPr>
          <w:lang w:val="ru-RU"/>
        </w:rPr>
        <w:t>в</w:t>
      </w:r>
      <w:r w:rsidRPr="00001FEF">
        <w:rPr>
          <w:lang w:val="ru-RU"/>
        </w:rPr>
        <w:t xml:space="preserve"> </w:t>
      </w:r>
      <w:r>
        <w:rPr>
          <w:lang w:val="ru-RU"/>
        </w:rPr>
        <w:t>рамках</w:t>
      </w:r>
      <w:r w:rsidRPr="00001FEF">
        <w:rPr>
          <w:lang w:val="ru-RU"/>
        </w:rPr>
        <w:t xml:space="preserve"> </w:t>
      </w:r>
      <w:r>
        <w:rPr>
          <w:lang w:val="ru-RU"/>
        </w:rPr>
        <w:t>массива</w:t>
      </w:r>
      <w:r w:rsidRPr="00001FE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001FEF">
        <w:rPr>
          <w:lang w:val="ru-RU"/>
        </w:rPr>
        <w:t xml:space="preserve"> </w:t>
      </w:r>
      <w:r>
        <w:rPr>
          <w:lang w:val="ru-RU"/>
        </w:rPr>
        <w:t>на</w:t>
      </w:r>
      <w:r w:rsidRPr="00001FEF">
        <w:rPr>
          <w:lang w:val="ru-RU"/>
        </w:rPr>
        <w:t xml:space="preserve"> </w:t>
      </w:r>
      <w:r>
        <w:rPr>
          <w:lang w:val="ru-RU"/>
        </w:rPr>
        <w:t>бумажных</w:t>
      </w:r>
      <w:r w:rsidRPr="00001FEF">
        <w:rPr>
          <w:lang w:val="ru-RU"/>
        </w:rPr>
        <w:t xml:space="preserve"> </w:t>
      </w:r>
      <w:r>
        <w:rPr>
          <w:lang w:val="ru-RU"/>
        </w:rPr>
        <w:t>носителях</w:t>
      </w:r>
      <w:r w:rsidRPr="00001FEF">
        <w:rPr>
          <w:lang w:val="ru-RU"/>
        </w:rPr>
        <w:t xml:space="preserve">, </w:t>
      </w:r>
      <w:r>
        <w:rPr>
          <w:lang w:val="ru-RU"/>
        </w:rPr>
        <w:t>т</w:t>
      </w:r>
      <w:r w:rsidRPr="00001FEF">
        <w:rPr>
          <w:lang w:val="ru-RU"/>
        </w:rPr>
        <w:t>.</w:t>
      </w:r>
      <w:r>
        <w:rPr>
          <w:lang w:val="ru-RU"/>
        </w:rPr>
        <w:t>е</w:t>
      </w:r>
      <w:r w:rsidRPr="00001FEF">
        <w:rPr>
          <w:lang w:val="ru-RU"/>
        </w:rPr>
        <w:t xml:space="preserve">. </w:t>
      </w:r>
      <w:r>
        <w:rPr>
          <w:lang w:val="ru-RU"/>
        </w:rPr>
        <w:t>вначале</w:t>
      </w:r>
      <w:r w:rsidRPr="00001FEF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001FEF">
        <w:rPr>
          <w:lang w:val="ru-RU"/>
        </w:rPr>
        <w:t xml:space="preserve"> </w:t>
      </w:r>
      <w:r>
        <w:rPr>
          <w:lang w:val="ru-RU"/>
        </w:rPr>
        <w:t>ручная</w:t>
      </w:r>
      <w:r w:rsidRPr="00001FEF">
        <w:rPr>
          <w:lang w:val="ru-RU"/>
        </w:rPr>
        <w:t xml:space="preserve"> </w:t>
      </w:r>
      <w:r>
        <w:rPr>
          <w:lang w:val="ru-RU"/>
        </w:rPr>
        <w:t>сортировка</w:t>
      </w:r>
      <w:r w:rsidRPr="00001FEF">
        <w:rPr>
          <w:lang w:val="ru-RU"/>
        </w:rPr>
        <w:t xml:space="preserve"> </w:t>
      </w:r>
      <w:r>
        <w:rPr>
          <w:lang w:val="ru-RU"/>
        </w:rPr>
        <w:t>данных</w:t>
      </w:r>
      <w:r w:rsidRPr="00001FEF">
        <w:rPr>
          <w:lang w:val="ru-RU"/>
        </w:rPr>
        <w:t xml:space="preserve"> </w:t>
      </w:r>
      <w:r>
        <w:rPr>
          <w:lang w:val="ru-RU"/>
        </w:rPr>
        <w:t>и</w:t>
      </w:r>
      <w:r w:rsidRPr="00001FE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001FEF">
        <w:rPr>
          <w:lang w:val="ru-RU"/>
        </w:rPr>
        <w:t xml:space="preserve">, </w:t>
      </w:r>
      <w:r>
        <w:rPr>
          <w:lang w:val="ru-RU"/>
        </w:rPr>
        <w:t>а</w:t>
      </w:r>
      <w:r w:rsidRPr="00001FEF">
        <w:rPr>
          <w:lang w:val="ru-RU"/>
        </w:rPr>
        <w:t xml:space="preserve"> </w:t>
      </w:r>
      <w:r>
        <w:rPr>
          <w:lang w:val="ru-RU"/>
        </w:rPr>
        <w:t>затем</w:t>
      </w:r>
      <w:r w:rsidRPr="00001FEF">
        <w:rPr>
          <w:lang w:val="ru-RU"/>
        </w:rPr>
        <w:t xml:space="preserve"> </w:t>
      </w:r>
      <w:r>
        <w:rPr>
          <w:lang w:val="ru-RU"/>
        </w:rPr>
        <w:t>квалифицированный</w:t>
      </w:r>
      <w:r w:rsidRPr="00001FEF">
        <w:rPr>
          <w:lang w:val="ru-RU"/>
        </w:rPr>
        <w:t xml:space="preserve"> </w:t>
      </w:r>
      <w:r>
        <w:rPr>
          <w:lang w:val="ru-RU"/>
        </w:rPr>
        <w:t>специалист</w:t>
      </w:r>
      <w:r w:rsidRPr="00001FEF">
        <w:rPr>
          <w:lang w:val="ru-RU"/>
        </w:rPr>
        <w:t xml:space="preserve"> </w:t>
      </w:r>
      <w:r>
        <w:rPr>
          <w:lang w:val="ru-RU"/>
        </w:rPr>
        <w:t>по</w:t>
      </w:r>
      <w:r w:rsidRPr="00001FEF">
        <w:rPr>
          <w:lang w:val="ru-RU"/>
        </w:rPr>
        <w:t xml:space="preserve"> </w:t>
      </w:r>
      <w:r>
        <w:rPr>
          <w:lang w:val="ru-RU"/>
        </w:rPr>
        <w:t>вопросам</w:t>
      </w:r>
      <w:r w:rsidRPr="00001FEF">
        <w:rPr>
          <w:lang w:val="ru-RU"/>
        </w:rPr>
        <w:t xml:space="preserve"> </w:t>
      </w:r>
      <w:r>
        <w:rPr>
          <w:lang w:val="ru-RU"/>
        </w:rPr>
        <w:t>поиска</w:t>
      </w:r>
      <w:r w:rsidRPr="00001FEF">
        <w:rPr>
          <w:lang w:val="ru-RU"/>
        </w:rPr>
        <w:t xml:space="preserve"> </w:t>
      </w:r>
      <w:r>
        <w:rPr>
          <w:lang w:val="ru-RU"/>
        </w:rPr>
        <w:t>использует</w:t>
      </w:r>
      <w:r w:rsidRPr="00001FEF">
        <w:rPr>
          <w:lang w:val="ru-RU"/>
        </w:rPr>
        <w:t xml:space="preserve"> </w:t>
      </w:r>
      <w:r>
        <w:rPr>
          <w:lang w:val="ru-RU"/>
        </w:rPr>
        <w:t>классификационные</w:t>
      </w:r>
      <w:r w:rsidRPr="00001FEF">
        <w:rPr>
          <w:lang w:val="ru-RU"/>
        </w:rPr>
        <w:t xml:space="preserve"> </w:t>
      </w:r>
      <w:r>
        <w:rPr>
          <w:lang w:val="ru-RU"/>
        </w:rPr>
        <w:t>символы</w:t>
      </w:r>
      <w:r w:rsidRPr="00001FEF">
        <w:rPr>
          <w:lang w:val="ru-RU"/>
        </w:rPr>
        <w:t xml:space="preserve"> </w:t>
      </w:r>
      <w:r>
        <w:rPr>
          <w:lang w:val="ru-RU"/>
        </w:rPr>
        <w:t>для</w:t>
      </w:r>
      <w:r w:rsidRPr="00001FEF">
        <w:rPr>
          <w:lang w:val="ru-RU"/>
        </w:rPr>
        <w:t xml:space="preserve"> </w:t>
      </w:r>
      <w:r>
        <w:rPr>
          <w:lang w:val="ru-RU"/>
        </w:rPr>
        <w:t>структурирования поиска</w:t>
      </w:r>
      <w:r w:rsidR="00BB1F04">
        <w:rPr>
          <w:lang w:val="ru-RU"/>
        </w:rPr>
        <w:t>, а также проводит поиск с использованием булевых операторов по рефератам, полнотекстовым документам и любым другим документальным форматам, которые могут иметься в наличии (</w:t>
      </w:r>
      <w:r w:rsidR="00D4230A">
        <w:rPr>
          <w:lang w:val="ru-RU"/>
        </w:rPr>
        <w:t xml:space="preserve">особенно </w:t>
      </w:r>
      <w:r w:rsidR="00BB1F04">
        <w:rPr>
          <w:lang w:val="ru-RU"/>
        </w:rPr>
        <w:t xml:space="preserve">в </w:t>
      </w:r>
      <w:r w:rsidR="00D4230A">
        <w:rPr>
          <w:lang w:val="ru-RU"/>
        </w:rPr>
        <w:t xml:space="preserve">тех </w:t>
      </w:r>
      <w:r w:rsidR="00BB1F04">
        <w:rPr>
          <w:lang w:val="ru-RU"/>
        </w:rPr>
        <w:t xml:space="preserve">случаях, </w:t>
      </w:r>
      <w:r w:rsidR="00D4230A">
        <w:rPr>
          <w:lang w:val="ru-RU"/>
        </w:rPr>
        <w:t>когда</w:t>
      </w:r>
      <w:r w:rsidR="00BB1F04">
        <w:rPr>
          <w:lang w:val="ru-RU"/>
        </w:rPr>
        <w:t xml:space="preserve"> речь идет об изобретениях в области химии и биотехнологии).  Это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создает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проблему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для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небольших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ВИС</w:t>
      </w:r>
      <w:r w:rsidR="00BB1F04" w:rsidRPr="00BB1F04">
        <w:rPr>
          <w:lang w:val="ru-RU"/>
        </w:rPr>
        <w:t xml:space="preserve">, </w:t>
      </w:r>
      <w:r w:rsidR="00BB1F04">
        <w:rPr>
          <w:lang w:val="ru-RU"/>
        </w:rPr>
        <w:t>которые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не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располагают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ресурсами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для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эффективного использования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масштабных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и</w:t>
      </w:r>
      <w:r w:rsidR="00BB1F04" w:rsidRPr="00BB1F04">
        <w:rPr>
          <w:lang w:val="ru-RU"/>
        </w:rPr>
        <w:t xml:space="preserve"> </w:t>
      </w:r>
      <w:r w:rsidR="00BB1F04">
        <w:rPr>
          <w:lang w:val="ru-RU"/>
        </w:rPr>
        <w:t>сложных классификационных систем.  Представляется</w:t>
      </w:r>
      <w:r w:rsidR="00BB1F04" w:rsidRPr="007B62B2">
        <w:rPr>
          <w:lang w:val="ru-RU"/>
        </w:rPr>
        <w:t xml:space="preserve">, </w:t>
      </w:r>
      <w:r w:rsidR="00BB1F04">
        <w:rPr>
          <w:lang w:val="ru-RU"/>
        </w:rPr>
        <w:t>что</w:t>
      </w:r>
      <w:r w:rsidR="00BB1F04" w:rsidRPr="007B62B2">
        <w:rPr>
          <w:lang w:val="ru-RU"/>
        </w:rPr>
        <w:t xml:space="preserve"> </w:t>
      </w:r>
      <w:r w:rsidR="007B62B2">
        <w:rPr>
          <w:lang w:val="ru-RU"/>
        </w:rPr>
        <w:t>для</w:t>
      </w:r>
      <w:r w:rsidR="007B62B2" w:rsidRPr="007B62B2">
        <w:rPr>
          <w:lang w:val="ru-RU"/>
        </w:rPr>
        <w:t xml:space="preserve"> </w:t>
      </w:r>
      <w:r w:rsidR="007B62B2">
        <w:rPr>
          <w:lang w:val="ru-RU"/>
        </w:rPr>
        <w:t>того</w:t>
      </w:r>
      <w:r w:rsidR="007B62B2" w:rsidRPr="007B62B2">
        <w:rPr>
          <w:lang w:val="ru-RU"/>
        </w:rPr>
        <w:t xml:space="preserve">, </w:t>
      </w:r>
      <w:r w:rsidR="007B62B2">
        <w:rPr>
          <w:lang w:val="ru-RU"/>
        </w:rPr>
        <w:t>чтобы</w:t>
      </w:r>
      <w:r w:rsidR="007B62B2" w:rsidRPr="007B62B2">
        <w:rPr>
          <w:lang w:val="ru-RU"/>
        </w:rPr>
        <w:t xml:space="preserve"> </w:t>
      </w:r>
      <w:r w:rsidR="007B62B2">
        <w:rPr>
          <w:lang w:val="ru-RU"/>
        </w:rPr>
        <w:t>все</w:t>
      </w:r>
      <w:r w:rsidR="007B62B2" w:rsidRPr="007B62B2">
        <w:rPr>
          <w:lang w:val="ru-RU"/>
        </w:rPr>
        <w:t xml:space="preserve"> </w:t>
      </w:r>
      <w:r w:rsidR="007B62B2">
        <w:rPr>
          <w:lang w:val="ru-RU"/>
        </w:rPr>
        <w:t>ВИС</w:t>
      </w:r>
      <w:r w:rsidR="007B62B2" w:rsidRPr="007B62B2">
        <w:rPr>
          <w:lang w:val="ru-RU"/>
        </w:rPr>
        <w:t xml:space="preserve"> </w:t>
      </w:r>
      <w:r w:rsidR="007B62B2">
        <w:rPr>
          <w:lang w:val="ru-RU"/>
        </w:rPr>
        <w:t>имели</w:t>
      </w:r>
      <w:r w:rsidR="007B62B2" w:rsidRPr="007B62B2">
        <w:rPr>
          <w:lang w:val="ru-RU"/>
        </w:rPr>
        <w:t xml:space="preserve"> </w:t>
      </w:r>
      <w:r w:rsidR="007B62B2">
        <w:rPr>
          <w:lang w:val="ru-RU"/>
        </w:rPr>
        <w:t>возможность</w:t>
      </w:r>
      <w:r w:rsidR="007B62B2" w:rsidRPr="007B62B2">
        <w:rPr>
          <w:lang w:val="ru-RU"/>
        </w:rPr>
        <w:t xml:space="preserve"> </w:t>
      </w:r>
      <w:r w:rsidR="007B62B2">
        <w:rPr>
          <w:lang w:val="ru-RU"/>
        </w:rPr>
        <w:t>пользоваться</w:t>
      </w:r>
      <w:r w:rsidR="007B62B2" w:rsidRPr="007B62B2">
        <w:rPr>
          <w:lang w:val="ru-RU"/>
        </w:rPr>
        <w:t xml:space="preserve"> </w:t>
      </w:r>
      <w:r w:rsidR="007B62B2">
        <w:rPr>
          <w:lang w:val="ru-RU"/>
        </w:rPr>
        <w:t>современными</w:t>
      </w:r>
      <w:r w:rsidR="007B62B2" w:rsidRPr="007B62B2">
        <w:rPr>
          <w:lang w:val="ru-RU"/>
        </w:rPr>
        <w:t xml:space="preserve"> </w:t>
      </w:r>
      <w:r w:rsidR="007B62B2">
        <w:rPr>
          <w:lang w:val="ru-RU"/>
        </w:rPr>
        <w:t xml:space="preserve">технологиями </w:t>
      </w:r>
      <w:r w:rsidR="00C72DB6">
        <w:rPr>
          <w:lang w:val="ru-RU"/>
        </w:rPr>
        <w:t>–</w:t>
      </w:r>
      <w:r w:rsidR="007B62B2" w:rsidRPr="00C72DB6">
        <w:rPr>
          <w:lang w:val="ru-RU"/>
        </w:rPr>
        <w:t xml:space="preserve"> включая, например, технологии распознавания символов и поиска соответствий с применением ИИ или машинного обучения, </w:t>
      </w:r>
      <w:r w:rsidR="00C72DB6">
        <w:rPr>
          <w:lang w:val="ru-RU"/>
        </w:rPr>
        <w:t>–</w:t>
      </w:r>
      <w:r w:rsidR="00C72DB6" w:rsidRPr="00C72DB6">
        <w:rPr>
          <w:lang w:val="ru-RU"/>
        </w:rPr>
        <w:t xml:space="preserve"> </w:t>
      </w:r>
      <w:r w:rsidR="007B62B2" w:rsidRPr="00C72DB6">
        <w:rPr>
          <w:lang w:val="ru-RU"/>
        </w:rPr>
        <w:t xml:space="preserve">до того времени, когда технологии поиска, функционирующие на основе ИИ, достигнут такого уровня развития, который позволит полностью на них полагаться, эффективный подход будет заключаться в комбинированном использовании автоматизированных средств классификации (которые обсуждались в предыдущем разделе) и новых технологий поиска, основанных на ИИ.  </w:t>
      </w:r>
    </w:p>
    <w:p w:rsidR="00875031" w:rsidRPr="00E901CA" w:rsidRDefault="004C1E6C" w:rsidP="00397D1B">
      <w:pPr>
        <w:pStyle w:val="ONUME"/>
        <w:rPr>
          <w:lang w:val="ru-RU"/>
        </w:rPr>
      </w:pPr>
      <w:r>
        <w:rPr>
          <w:lang w:val="ru-RU"/>
        </w:rPr>
        <w:t>Количество</w:t>
      </w:r>
      <w:r w:rsidRPr="00E901CA">
        <w:rPr>
          <w:lang w:val="ru-RU"/>
        </w:rPr>
        <w:t xml:space="preserve"> </w:t>
      </w:r>
      <w:r>
        <w:rPr>
          <w:lang w:val="ru-RU"/>
        </w:rPr>
        <w:t>серийно</w:t>
      </w:r>
      <w:r w:rsidRPr="00E901CA">
        <w:rPr>
          <w:lang w:val="ru-RU"/>
        </w:rPr>
        <w:t xml:space="preserve"> </w:t>
      </w:r>
      <w:r>
        <w:rPr>
          <w:lang w:val="ru-RU"/>
        </w:rPr>
        <w:t>выпускаемых</w:t>
      </w:r>
      <w:r w:rsidRPr="00E901CA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E901CA">
        <w:rPr>
          <w:lang w:val="ru-RU"/>
        </w:rPr>
        <w:t xml:space="preserve"> </w:t>
      </w:r>
      <w:r>
        <w:rPr>
          <w:lang w:val="ru-RU"/>
        </w:rPr>
        <w:t>продуктов</w:t>
      </w:r>
      <w:r w:rsidRPr="00E901CA">
        <w:rPr>
          <w:lang w:val="ru-RU"/>
        </w:rPr>
        <w:t xml:space="preserve">, </w:t>
      </w:r>
      <w:r>
        <w:rPr>
          <w:lang w:val="ru-RU"/>
        </w:rPr>
        <w:t>пригодных</w:t>
      </w:r>
      <w:r w:rsidRPr="00E901CA">
        <w:rPr>
          <w:lang w:val="ru-RU"/>
        </w:rPr>
        <w:t xml:space="preserve"> </w:t>
      </w:r>
      <w:r>
        <w:rPr>
          <w:lang w:val="ru-RU"/>
        </w:rPr>
        <w:t>для</w:t>
      </w:r>
      <w:r w:rsidRPr="00E901CA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E901CA">
        <w:rPr>
          <w:lang w:val="ru-RU"/>
        </w:rPr>
        <w:t xml:space="preserve"> </w:t>
      </w:r>
      <w:r>
        <w:rPr>
          <w:lang w:val="ru-RU"/>
        </w:rPr>
        <w:t>в</w:t>
      </w:r>
      <w:r w:rsidRPr="00E901CA">
        <w:rPr>
          <w:lang w:val="ru-RU"/>
        </w:rPr>
        <w:t xml:space="preserve"> </w:t>
      </w:r>
      <w:r>
        <w:rPr>
          <w:lang w:val="ru-RU"/>
        </w:rPr>
        <w:t>работе</w:t>
      </w:r>
      <w:r w:rsidRPr="00E901CA">
        <w:rPr>
          <w:lang w:val="ru-RU"/>
        </w:rPr>
        <w:t xml:space="preserve"> </w:t>
      </w:r>
      <w:r>
        <w:rPr>
          <w:lang w:val="ru-RU"/>
        </w:rPr>
        <w:t>ВИС</w:t>
      </w:r>
      <w:r w:rsidRPr="00E901CA">
        <w:rPr>
          <w:lang w:val="ru-RU"/>
        </w:rPr>
        <w:t xml:space="preserve">, </w:t>
      </w:r>
      <w:r>
        <w:rPr>
          <w:lang w:val="ru-RU"/>
        </w:rPr>
        <w:t>является</w:t>
      </w:r>
      <w:r w:rsidRPr="00E901CA">
        <w:rPr>
          <w:lang w:val="ru-RU"/>
        </w:rPr>
        <w:t xml:space="preserve"> </w:t>
      </w:r>
      <w:r>
        <w:rPr>
          <w:lang w:val="ru-RU"/>
        </w:rPr>
        <w:t>крайне</w:t>
      </w:r>
      <w:r w:rsidRPr="00E901CA">
        <w:rPr>
          <w:lang w:val="ru-RU"/>
        </w:rPr>
        <w:t xml:space="preserve"> </w:t>
      </w:r>
      <w:r>
        <w:rPr>
          <w:lang w:val="ru-RU"/>
        </w:rPr>
        <w:t>ограниченным</w:t>
      </w:r>
      <w:r w:rsidRPr="00E901CA">
        <w:rPr>
          <w:lang w:val="ru-RU"/>
        </w:rPr>
        <w:t xml:space="preserve">, </w:t>
      </w:r>
      <w:r>
        <w:rPr>
          <w:lang w:val="ru-RU"/>
        </w:rPr>
        <w:t>в</w:t>
      </w:r>
      <w:r w:rsidRPr="00E901CA">
        <w:rPr>
          <w:lang w:val="ru-RU"/>
        </w:rPr>
        <w:t xml:space="preserve"> </w:t>
      </w:r>
      <w:r>
        <w:rPr>
          <w:lang w:val="ru-RU"/>
        </w:rPr>
        <w:t>связи</w:t>
      </w:r>
      <w:r w:rsidRPr="00E901CA">
        <w:rPr>
          <w:lang w:val="ru-RU"/>
        </w:rPr>
        <w:t xml:space="preserve"> </w:t>
      </w:r>
      <w:r>
        <w:rPr>
          <w:lang w:val="ru-RU"/>
        </w:rPr>
        <w:t>с</w:t>
      </w:r>
      <w:r w:rsidRPr="00E901CA">
        <w:rPr>
          <w:lang w:val="ru-RU"/>
        </w:rPr>
        <w:t xml:space="preserve"> </w:t>
      </w:r>
      <w:r>
        <w:rPr>
          <w:lang w:val="ru-RU"/>
        </w:rPr>
        <w:t>чем</w:t>
      </w:r>
      <w:r w:rsidRPr="00E901CA">
        <w:rPr>
          <w:lang w:val="ru-RU"/>
        </w:rPr>
        <w:t xml:space="preserve"> </w:t>
      </w:r>
      <w:r>
        <w:rPr>
          <w:lang w:val="ru-RU"/>
        </w:rPr>
        <w:t>многим</w:t>
      </w:r>
      <w:r w:rsidRPr="00E901CA">
        <w:rPr>
          <w:lang w:val="ru-RU"/>
        </w:rPr>
        <w:t xml:space="preserve"> </w:t>
      </w:r>
      <w:r>
        <w:rPr>
          <w:lang w:val="ru-RU"/>
        </w:rPr>
        <w:t>ВИС</w:t>
      </w:r>
      <w:r w:rsidRPr="00E901CA">
        <w:rPr>
          <w:lang w:val="ru-RU"/>
        </w:rPr>
        <w:t xml:space="preserve"> </w:t>
      </w:r>
      <w:r>
        <w:rPr>
          <w:lang w:val="ru-RU"/>
        </w:rPr>
        <w:t>приходится</w:t>
      </w:r>
      <w:r w:rsidRPr="00E901CA">
        <w:rPr>
          <w:lang w:val="ru-RU"/>
        </w:rPr>
        <w:t xml:space="preserve"> </w:t>
      </w:r>
      <w:r w:rsidR="00E901CA">
        <w:rPr>
          <w:lang w:val="ru-RU"/>
        </w:rPr>
        <w:t>выделять</w:t>
      </w:r>
      <w:r w:rsidRPr="00E901CA">
        <w:rPr>
          <w:lang w:val="ru-RU"/>
        </w:rPr>
        <w:t xml:space="preserve"> </w:t>
      </w:r>
      <w:r>
        <w:rPr>
          <w:lang w:val="ru-RU"/>
        </w:rPr>
        <w:t>значительные</w:t>
      </w:r>
      <w:r w:rsidRPr="00E901CA">
        <w:rPr>
          <w:lang w:val="ru-RU"/>
        </w:rPr>
        <w:t xml:space="preserve"> </w:t>
      </w:r>
      <w:r>
        <w:rPr>
          <w:lang w:val="ru-RU"/>
        </w:rPr>
        <w:t>ресурс</w:t>
      </w:r>
      <w:r w:rsidR="00E901CA">
        <w:rPr>
          <w:lang w:val="ru-RU"/>
        </w:rPr>
        <w:t>ы</w:t>
      </w:r>
      <w:r w:rsidRPr="00E901CA">
        <w:rPr>
          <w:lang w:val="ru-RU"/>
        </w:rPr>
        <w:t xml:space="preserve"> </w:t>
      </w:r>
      <w:r>
        <w:rPr>
          <w:lang w:val="ru-RU"/>
        </w:rPr>
        <w:t>на</w:t>
      </w:r>
      <w:r w:rsidRPr="00E901CA">
        <w:rPr>
          <w:lang w:val="ru-RU"/>
        </w:rPr>
        <w:t xml:space="preserve"> </w:t>
      </w:r>
      <w:r>
        <w:rPr>
          <w:lang w:val="ru-RU"/>
        </w:rPr>
        <w:t>цели</w:t>
      </w:r>
      <w:r w:rsidRPr="00E901CA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E901CA">
        <w:rPr>
          <w:lang w:val="ru-RU"/>
        </w:rPr>
        <w:t xml:space="preserve"> </w:t>
      </w:r>
      <w:r w:rsidR="00E901CA">
        <w:rPr>
          <w:lang w:val="ru-RU"/>
        </w:rPr>
        <w:t>индивидуализированных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поисковых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решений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своими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собственными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силами.  С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учетом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того</w:t>
      </w:r>
      <w:r w:rsidR="00E901CA" w:rsidRPr="00E901CA">
        <w:rPr>
          <w:lang w:val="ru-RU"/>
        </w:rPr>
        <w:t xml:space="preserve">, </w:t>
      </w:r>
      <w:r w:rsidR="00E901CA">
        <w:rPr>
          <w:lang w:val="ru-RU"/>
        </w:rPr>
        <w:t>что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технологии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поиска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развиваются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быстрыми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темпами</w:t>
      </w:r>
      <w:r w:rsidR="00E901CA" w:rsidRPr="00E901CA">
        <w:rPr>
          <w:lang w:val="ru-RU"/>
        </w:rPr>
        <w:t xml:space="preserve">, </w:t>
      </w:r>
      <w:r w:rsidR="00E901CA">
        <w:rPr>
          <w:lang w:val="ru-RU"/>
        </w:rPr>
        <w:t>лишь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немногим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>ВИС</w:t>
      </w:r>
      <w:r w:rsidR="00E901CA" w:rsidRPr="00E901CA">
        <w:rPr>
          <w:lang w:val="ru-RU"/>
        </w:rPr>
        <w:t xml:space="preserve"> </w:t>
      </w:r>
      <w:r w:rsidR="00E901CA">
        <w:rPr>
          <w:lang w:val="ru-RU"/>
        </w:rPr>
        <w:t xml:space="preserve">удается держаться в курсе имеющегося передового опыта. </w:t>
      </w:r>
      <w:r w:rsidR="0064573B" w:rsidRPr="00E901CA">
        <w:rPr>
          <w:lang w:val="ru-RU"/>
        </w:rPr>
        <w:t xml:space="preserve">  </w:t>
      </w:r>
    </w:p>
    <w:p w:rsidR="005842F5" w:rsidRPr="005842F5" w:rsidRDefault="00934F03" w:rsidP="005842F5">
      <w:pPr>
        <w:pStyle w:val="ONUME"/>
        <w:rPr>
          <w:lang w:val="ru-RU"/>
        </w:rPr>
      </w:pPr>
      <w:r>
        <w:rPr>
          <w:lang w:val="ru-RU"/>
        </w:rPr>
        <w:t>Некоторые</w:t>
      </w:r>
      <w:r w:rsidRPr="005842F5">
        <w:rPr>
          <w:lang w:val="ru-RU"/>
        </w:rPr>
        <w:t xml:space="preserve"> </w:t>
      </w:r>
      <w:r>
        <w:rPr>
          <w:lang w:val="ru-RU"/>
        </w:rPr>
        <w:t>ВИС</w:t>
      </w:r>
      <w:r w:rsidRPr="005842F5">
        <w:rPr>
          <w:lang w:val="ru-RU"/>
        </w:rPr>
        <w:t xml:space="preserve"> </w:t>
      </w:r>
      <w:r w:rsidR="005842F5">
        <w:rPr>
          <w:lang w:val="ru-RU"/>
        </w:rPr>
        <w:t>занимаются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разработкой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поисковых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систем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на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основе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новых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технологий</w:t>
      </w:r>
      <w:r w:rsidR="005842F5" w:rsidRPr="005842F5">
        <w:rPr>
          <w:lang w:val="ru-RU"/>
        </w:rPr>
        <w:t>.</w:t>
      </w:r>
      <w:r w:rsidR="005842F5">
        <w:rPr>
          <w:lang w:val="ru-RU"/>
        </w:rPr>
        <w:t xml:space="preserve">  То</w:t>
      </w:r>
      <w:r w:rsidR="005842F5" w:rsidRPr="005842F5">
        <w:rPr>
          <w:lang w:val="ru-RU"/>
        </w:rPr>
        <w:t xml:space="preserve">, </w:t>
      </w:r>
      <w:r w:rsidR="005842F5">
        <w:rPr>
          <w:lang w:val="ru-RU"/>
        </w:rPr>
        <w:t>что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параллельно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реализуется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сразу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несколько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подобных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проектов</w:t>
      </w:r>
      <w:r w:rsidR="004833D3">
        <w:rPr>
          <w:lang w:val="ru-RU"/>
        </w:rPr>
        <w:t xml:space="preserve">, открывая возможность для </w:t>
      </w:r>
      <w:r w:rsidR="005842F5">
        <w:rPr>
          <w:lang w:val="ru-RU"/>
        </w:rPr>
        <w:t>изуч</w:t>
      </w:r>
      <w:r w:rsidR="004833D3">
        <w:rPr>
          <w:lang w:val="ru-RU"/>
        </w:rPr>
        <w:t>ения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различны</w:t>
      </w:r>
      <w:r w:rsidR="004833D3">
        <w:rPr>
          <w:lang w:val="ru-RU"/>
        </w:rPr>
        <w:t>х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вариант</w:t>
      </w:r>
      <w:r w:rsidR="004833D3">
        <w:rPr>
          <w:lang w:val="ru-RU"/>
        </w:rPr>
        <w:t>ов</w:t>
      </w:r>
      <w:r w:rsidR="005842F5" w:rsidRPr="005842F5">
        <w:rPr>
          <w:lang w:val="ru-RU"/>
        </w:rPr>
        <w:t xml:space="preserve">, </w:t>
      </w:r>
      <w:r w:rsidR="005842F5">
        <w:rPr>
          <w:lang w:val="ru-RU"/>
        </w:rPr>
        <w:t>в определенной степени является позитивным явлением.  С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другой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стороны, связанные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с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этим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расходы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являются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непомерно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высокими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для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>многих</w:t>
      </w:r>
      <w:r w:rsidR="005842F5" w:rsidRPr="005842F5">
        <w:rPr>
          <w:lang w:val="ru-RU"/>
        </w:rPr>
        <w:t xml:space="preserve"> </w:t>
      </w:r>
      <w:r w:rsidR="005842F5">
        <w:rPr>
          <w:lang w:val="ru-RU"/>
        </w:rPr>
        <w:t xml:space="preserve">ВИС, а в связи с </w:t>
      </w:r>
      <w:r w:rsidR="005842F5" w:rsidRPr="005842F5">
        <w:rPr>
          <w:lang w:val="ru-RU"/>
        </w:rPr>
        <w:t>параллельн</w:t>
      </w:r>
      <w:r w:rsidR="005842F5">
        <w:rPr>
          <w:lang w:val="ru-RU"/>
        </w:rPr>
        <w:t>ой</w:t>
      </w:r>
      <w:r w:rsidR="005842F5" w:rsidRPr="005842F5">
        <w:rPr>
          <w:lang w:val="ru-RU"/>
        </w:rPr>
        <w:t xml:space="preserve"> разработк</w:t>
      </w:r>
      <w:r w:rsidR="005842F5">
        <w:rPr>
          <w:lang w:val="ru-RU"/>
        </w:rPr>
        <w:t>ой</w:t>
      </w:r>
      <w:r w:rsidR="005842F5" w:rsidRPr="005842F5">
        <w:rPr>
          <w:lang w:val="ru-RU"/>
        </w:rPr>
        <w:t xml:space="preserve"> почти идентичных </w:t>
      </w:r>
      <w:r w:rsidR="005842F5">
        <w:rPr>
          <w:lang w:val="ru-RU"/>
        </w:rPr>
        <w:t xml:space="preserve">друг другу </w:t>
      </w:r>
      <w:r w:rsidR="005842F5" w:rsidRPr="005842F5">
        <w:rPr>
          <w:lang w:val="ru-RU"/>
        </w:rPr>
        <w:t xml:space="preserve">решений </w:t>
      </w:r>
      <w:r w:rsidR="005842F5">
        <w:rPr>
          <w:lang w:val="ru-RU"/>
        </w:rPr>
        <w:t>возникает значительный риск непроизводительного расходования ресурсов. Для того, чтобы свести к минимуму расходы более крупных ВИС, а небольшим ВИС предложить максимальное количество эффективных решений, желательно было бы обеспечить более высокую степень координации действий и обмена информацией.</w:t>
      </w:r>
    </w:p>
    <w:p w:rsidR="006D41E3" w:rsidRPr="005842F5" w:rsidRDefault="006D41E3" w:rsidP="0063004F">
      <w:pPr>
        <w:pStyle w:val="ONUME"/>
        <w:numPr>
          <w:ilvl w:val="0"/>
          <w:numId w:val="0"/>
        </w:numPr>
        <w:rPr>
          <w:lang w:val="ru-RU"/>
        </w:rPr>
      </w:pPr>
    </w:p>
    <w:p w:rsidR="00150F0A" w:rsidRPr="007F3369" w:rsidRDefault="005842F5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Рекомендация</w:t>
      </w:r>
    </w:p>
    <w:p w:rsidR="0033214C" w:rsidRPr="007F3369" w:rsidRDefault="0033214C" w:rsidP="00397D1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9D131B" w:rsidRPr="009A3B0B">
        <w:rPr>
          <w:u w:val="single"/>
          <w:lang w:val="ru-RU"/>
        </w:rPr>
        <w:t>9</w:t>
      </w:r>
      <w:r w:rsidR="003847BD" w:rsidRPr="009A3B0B">
        <w:rPr>
          <w:u w:val="single"/>
          <w:lang w:val="ru-RU"/>
        </w:rPr>
        <w:t>.</w:t>
      </w:r>
      <w:r w:rsidR="000415A2" w:rsidRPr="009A3B0B">
        <w:rPr>
          <w:lang w:val="ru-RU"/>
        </w:rPr>
        <w:tab/>
      </w:r>
      <w:r w:rsidR="003B4070">
        <w:rPr>
          <w:lang w:val="ru-RU"/>
        </w:rPr>
        <w:t>Наладить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обмен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информацией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о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новых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поисковых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технологиях</w:t>
      </w:r>
      <w:r w:rsidR="003B4070" w:rsidRPr="009A3B0B">
        <w:rPr>
          <w:lang w:val="ru-RU"/>
        </w:rPr>
        <w:t xml:space="preserve"> (</w:t>
      </w:r>
      <w:r w:rsidR="003B4070">
        <w:rPr>
          <w:lang w:val="ru-RU"/>
        </w:rPr>
        <w:t>в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особенности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тех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из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них</w:t>
      </w:r>
      <w:r w:rsidR="003B4070" w:rsidRPr="009A3B0B">
        <w:rPr>
          <w:lang w:val="ru-RU"/>
        </w:rPr>
        <w:t xml:space="preserve">, </w:t>
      </w:r>
      <w:r w:rsidR="003B4070">
        <w:rPr>
          <w:lang w:val="ru-RU"/>
        </w:rPr>
        <w:t>которые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касаются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поиска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по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изображениям</w:t>
      </w:r>
      <w:r w:rsidR="003B4070" w:rsidRPr="009A3B0B">
        <w:rPr>
          <w:lang w:val="ru-RU"/>
        </w:rPr>
        <w:t xml:space="preserve">), </w:t>
      </w:r>
      <w:r w:rsidR="003B4070">
        <w:rPr>
          <w:lang w:val="ru-RU"/>
        </w:rPr>
        <w:t>средствах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классификации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и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лингвистических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программах</w:t>
      </w:r>
      <w:r w:rsidR="003B4070" w:rsidRPr="009A3B0B">
        <w:rPr>
          <w:lang w:val="ru-RU"/>
        </w:rPr>
        <w:t xml:space="preserve">, </w:t>
      </w:r>
      <w:r w:rsidR="003B4070">
        <w:rPr>
          <w:lang w:val="ru-RU"/>
        </w:rPr>
        <w:t>а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также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изучить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возможности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для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обмена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технологиями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и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их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передачи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небольшим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ВИС</w:t>
      </w:r>
      <w:r w:rsidR="003B4070" w:rsidRPr="009A3B0B">
        <w:rPr>
          <w:lang w:val="ru-RU"/>
        </w:rPr>
        <w:t xml:space="preserve">, </w:t>
      </w:r>
      <w:r w:rsidR="003B4070">
        <w:rPr>
          <w:lang w:val="ru-RU"/>
        </w:rPr>
        <w:t>с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тем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чтобы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добиться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повышения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качества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и</w:t>
      </w:r>
      <w:r w:rsidR="003B4070" w:rsidRPr="009A3B0B">
        <w:rPr>
          <w:lang w:val="ru-RU"/>
        </w:rPr>
        <w:t xml:space="preserve"> </w:t>
      </w:r>
      <w:r w:rsidR="003B4070">
        <w:rPr>
          <w:lang w:val="ru-RU"/>
        </w:rPr>
        <w:t>эффективности</w:t>
      </w:r>
      <w:r w:rsidR="003B4070" w:rsidRPr="009A3B0B">
        <w:rPr>
          <w:lang w:val="ru-RU"/>
        </w:rPr>
        <w:t xml:space="preserve"> </w:t>
      </w:r>
      <w:r w:rsidR="009A3B0B">
        <w:rPr>
          <w:lang w:val="ru-RU"/>
        </w:rPr>
        <w:t>поиска</w:t>
      </w:r>
      <w:r w:rsidR="009A3B0B" w:rsidRPr="009A3B0B">
        <w:rPr>
          <w:lang w:val="ru-RU"/>
        </w:rPr>
        <w:t xml:space="preserve"> </w:t>
      </w:r>
      <w:r w:rsidR="009A3B0B">
        <w:rPr>
          <w:lang w:val="ru-RU"/>
        </w:rPr>
        <w:t>информации</w:t>
      </w:r>
      <w:r w:rsidR="009A3B0B" w:rsidRPr="009A3B0B">
        <w:rPr>
          <w:lang w:val="ru-RU"/>
        </w:rPr>
        <w:t xml:space="preserve">, </w:t>
      </w:r>
      <w:r w:rsidR="009A3B0B">
        <w:rPr>
          <w:lang w:val="ru-RU"/>
        </w:rPr>
        <w:t>связанной</w:t>
      </w:r>
      <w:r w:rsidR="009A3B0B" w:rsidRPr="009A3B0B">
        <w:rPr>
          <w:lang w:val="ru-RU"/>
        </w:rPr>
        <w:t xml:space="preserve"> </w:t>
      </w:r>
      <w:r w:rsidR="009A3B0B">
        <w:rPr>
          <w:lang w:val="ru-RU"/>
        </w:rPr>
        <w:t>с</w:t>
      </w:r>
      <w:r w:rsidR="009A3B0B" w:rsidRPr="009A3B0B">
        <w:rPr>
          <w:lang w:val="ru-RU"/>
        </w:rPr>
        <w:t xml:space="preserve"> </w:t>
      </w:r>
      <w:r w:rsidR="009A3B0B">
        <w:rPr>
          <w:lang w:val="ru-RU"/>
        </w:rPr>
        <w:t xml:space="preserve">ИС.  </w:t>
      </w:r>
    </w:p>
    <w:p w:rsidR="001575A4" w:rsidRPr="007F3369" w:rsidRDefault="009A3B0B" w:rsidP="005D6D8F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ПУБЛИКАЦИЯ</w:t>
      </w:r>
      <w:r w:rsidRPr="007F336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F336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РАСПРОСТРАНЕНИЕ</w:t>
      </w:r>
      <w:r w:rsidRPr="007F336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7F336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ИС</w:t>
      </w:r>
    </w:p>
    <w:p w:rsidR="00236C5A" w:rsidRPr="009A3B0B" w:rsidRDefault="009A3B0B" w:rsidP="00397D1B">
      <w:pPr>
        <w:pStyle w:val="ONUME"/>
        <w:rPr>
          <w:lang w:val="ru-RU"/>
        </w:rPr>
      </w:pPr>
      <w:r>
        <w:rPr>
          <w:lang w:val="ru-RU"/>
        </w:rPr>
        <w:t>Публикация</w:t>
      </w:r>
      <w:r w:rsidRPr="009A3B0B">
        <w:rPr>
          <w:lang w:val="ru-RU"/>
        </w:rPr>
        <w:t xml:space="preserve"> </w:t>
      </w:r>
      <w:r>
        <w:rPr>
          <w:lang w:val="ru-RU"/>
        </w:rPr>
        <w:t>является</w:t>
      </w:r>
      <w:r w:rsidRPr="009A3B0B">
        <w:rPr>
          <w:lang w:val="ru-RU"/>
        </w:rPr>
        <w:t xml:space="preserve"> </w:t>
      </w:r>
      <w:r>
        <w:rPr>
          <w:lang w:val="ru-RU"/>
        </w:rPr>
        <w:t>одной</w:t>
      </w:r>
      <w:r w:rsidRPr="009A3B0B">
        <w:rPr>
          <w:lang w:val="ru-RU"/>
        </w:rPr>
        <w:t xml:space="preserve"> </w:t>
      </w:r>
      <w:r>
        <w:rPr>
          <w:lang w:val="ru-RU"/>
        </w:rPr>
        <w:t>из</w:t>
      </w:r>
      <w:r w:rsidRPr="009A3B0B">
        <w:rPr>
          <w:lang w:val="ru-RU"/>
        </w:rPr>
        <w:t xml:space="preserve"> </w:t>
      </w:r>
      <w:r>
        <w:rPr>
          <w:lang w:val="ru-RU"/>
        </w:rPr>
        <w:t>основных</w:t>
      </w:r>
      <w:r w:rsidRPr="009A3B0B">
        <w:rPr>
          <w:lang w:val="ru-RU"/>
        </w:rPr>
        <w:t xml:space="preserve"> </w:t>
      </w:r>
      <w:r>
        <w:rPr>
          <w:lang w:val="ru-RU"/>
        </w:rPr>
        <w:t>функций</w:t>
      </w:r>
      <w:r w:rsidRPr="009A3B0B">
        <w:rPr>
          <w:lang w:val="ru-RU"/>
        </w:rPr>
        <w:t xml:space="preserve"> </w:t>
      </w:r>
      <w:r>
        <w:rPr>
          <w:lang w:val="ru-RU"/>
        </w:rPr>
        <w:t>ВИС</w:t>
      </w:r>
      <w:r w:rsidRPr="009A3B0B">
        <w:rPr>
          <w:lang w:val="ru-RU"/>
        </w:rPr>
        <w:t xml:space="preserve">, </w:t>
      </w:r>
      <w:r>
        <w:rPr>
          <w:lang w:val="ru-RU"/>
        </w:rPr>
        <w:t>посредством</w:t>
      </w:r>
      <w:r w:rsidRPr="009A3B0B">
        <w:rPr>
          <w:lang w:val="ru-RU"/>
        </w:rPr>
        <w:t xml:space="preserve"> </w:t>
      </w:r>
      <w:r>
        <w:rPr>
          <w:lang w:val="ru-RU"/>
        </w:rPr>
        <w:t>которой</w:t>
      </w:r>
      <w:r w:rsidRPr="009A3B0B">
        <w:rPr>
          <w:lang w:val="ru-RU"/>
        </w:rPr>
        <w:t xml:space="preserve"> </w:t>
      </w:r>
      <w:r>
        <w:rPr>
          <w:lang w:val="ru-RU"/>
        </w:rPr>
        <w:t>обеспечивается</w:t>
      </w:r>
      <w:r w:rsidRPr="009A3B0B">
        <w:rPr>
          <w:lang w:val="ru-RU"/>
        </w:rPr>
        <w:t xml:space="preserve"> </w:t>
      </w:r>
      <w:r>
        <w:rPr>
          <w:lang w:val="ru-RU"/>
        </w:rPr>
        <w:t>доступность</w:t>
      </w:r>
      <w:r w:rsidRPr="009A3B0B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A3B0B">
        <w:rPr>
          <w:lang w:val="ru-RU"/>
        </w:rPr>
        <w:t xml:space="preserve"> </w:t>
      </w:r>
      <w:r>
        <w:rPr>
          <w:lang w:val="ru-RU"/>
        </w:rPr>
        <w:t>о</w:t>
      </w:r>
      <w:r w:rsidRPr="009A3B0B">
        <w:rPr>
          <w:lang w:val="ru-RU"/>
        </w:rPr>
        <w:t xml:space="preserve"> </w:t>
      </w:r>
      <w:r>
        <w:rPr>
          <w:lang w:val="ru-RU"/>
        </w:rPr>
        <w:t>правах</w:t>
      </w:r>
      <w:r w:rsidRPr="009A3B0B">
        <w:rPr>
          <w:lang w:val="ru-RU"/>
        </w:rPr>
        <w:t xml:space="preserve"> </w:t>
      </w:r>
      <w:r>
        <w:rPr>
          <w:lang w:val="ru-RU"/>
        </w:rPr>
        <w:t>ИС</w:t>
      </w:r>
      <w:r w:rsidRPr="009A3B0B">
        <w:rPr>
          <w:lang w:val="ru-RU"/>
        </w:rPr>
        <w:t xml:space="preserve"> </w:t>
      </w:r>
      <w:r>
        <w:rPr>
          <w:lang w:val="ru-RU"/>
        </w:rPr>
        <w:t>для</w:t>
      </w:r>
      <w:r w:rsidRPr="009A3B0B">
        <w:rPr>
          <w:lang w:val="ru-RU"/>
        </w:rPr>
        <w:t xml:space="preserve"> </w:t>
      </w:r>
      <w:r>
        <w:rPr>
          <w:lang w:val="ru-RU"/>
        </w:rPr>
        <w:t>ознакомления</w:t>
      </w:r>
      <w:r w:rsidRPr="009A3B0B">
        <w:rPr>
          <w:lang w:val="ru-RU"/>
        </w:rPr>
        <w:t xml:space="preserve"> </w:t>
      </w:r>
      <w:r>
        <w:rPr>
          <w:lang w:val="ru-RU"/>
        </w:rPr>
        <w:t>общественности</w:t>
      </w:r>
      <w:r w:rsidRPr="009A3B0B">
        <w:rPr>
          <w:lang w:val="ru-RU"/>
        </w:rPr>
        <w:t xml:space="preserve">, </w:t>
      </w:r>
      <w:r>
        <w:rPr>
          <w:lang w:val="ru-RU"/>
        </w:rPr>
        <w:t>достигается</w:t>
      </w:r>
      <w:r w:rsidRPr="009A3B0B">
        <w:rPr>
          <w:lang w:val="ru-RU"/>
        </w:rPr>
        <w:t xml:space="preserve"> </w:t>
      </w:r>
      <w:r w:rsidR="004833D3">
        <w:rPr>
          <w:lang w:val="ru-RU"/>
        </w:rPr>
        <w:t>юридическая</w:t>
      </w:r>
      <w:r w:rsidRPr="009A3B0B">
        <w:rPr>
          <w:lang w:val="ru-RU"/>
        </w:rPr>
        <w:t xml:space="preserve"> </w:t>
      </w:r>
      <w:r>
        <w:rPr>
          <w:lang w:val="ru-RU"/>
        </w:rPr>
        <w:t>определенность</w:t>
      </w:r>
      <w:r w:rsidRPr="009A3B0B">
        <w:rPr>
          <w:lang w:val="ru-RU"/>
        </w:rPr>
        <w:t xml:space="preserve">, </w:t>
      </w:r>
      <w:r>
        <w:rPr>
          <w:lang w:val="ru-RU"/>
        </w:rPr>
        <w:t>а</w:t>
      </w:r>
      <w:r w:rsidRPr="009A3B0B">
        <w:rPr>
          <w:lang w:val="ru-RU"/>
        </w:rPr>
        <w:t xml:space="preserve"> </w:t>
      </w:r>
      <w:r>
        <w:rPr>
          <w:lang w:val="ru-RU"/>
        </w:rPr>
        <w:t>также</w:t>
      </w:r>
      <w:r w:rsidRPr="009A3B0B">
        <w:rPr>
          <w:lang w:val="ru-RU"/>
        </w:rPr>
        <w:t xml:space="preserve"> </w:t>
      </w:r>
      <w:r>
        <w:rPr>
          <w:lang w:val="ru-RU"/>
        </w:rPr>
        <w:t>создается</w:t>
      </w:r>
      <w:r w:rsidRPr="009A3B0B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A3B0B">
        <w:rPr>
          <w:lang w:val="ru-RU"/>
        </w:rPr>
        <w:t xml:space="preserve"> </w:t>
      </w:r>
      <w:r>
        <w:rPr>
          <w:lang w:val="ru-RU"/>
        </w:rPr>
        <w:t>для</w:t>
      </w:r>
      <w:r w:rsidRPr="009A3B0B">
        <w:rPr>
          <w:lang w:val="ru-RU"/>
        </w:rPr>
        <w:t xml:space="preserve"> </w:t>
      </w:r>
      <w:r>
        <w:rPr>
          <w:lang w:val="ru-RU"/>
        </w:rPr>
        <w:t>развития</w:t>
      </w:r>
      <w:r w:rsidRPr="009A3B0B">
        <w:rPr>
          <w:lang w:val="ru-RU"/>
        </w:rPr>
        <w:t xml:space="preserve"> </w:t>
      </w:r>
      <w:r>
        <w:rPr>
          <w:lang w:val="ru-RU"/>
        </w:rPr>
        <w:t>других</w:t>
      </w:r>
      <w:r w:rsidRPr="009A3B0B">
        <w:rPr>
          <w:lang w:val="ru-RU"/>
        </w:rPr>
        <w:t xml:space="preserve"> </w:t>
      </w:r>
      <w:r>
        <w:rPr>
          <w:lang w:val="ru-RU"/>
        </w:rPr>
        <w:t>процессов</w:t>
      </w:r>
      <w:r w:rsidRPr="009A3B0B">
        <w:rPr>
          <w:lang w:val="ru-RU"/>
        </w:rPr>
        <w:t xml:space="preserve">, </w:t>
      </w:r>
      <w:r>
        <w:rPr>
          <w:lang w:val="ru-RU"/>
        </w:rPr>
        <w:t>включая</w:t>
      </w:r>
      <w:r w:rsidRPr="009A3B0B">
        <w:rPr>
          <w:lang w:val="ru-RU"/>
        </w:rPr>
        <w:t xml:space="preserve">, </w:t>
      </w:r>
      <w:r>
        <w:rPr>
          <w:lang w:val="ru-RU"/>
        </w:rPr>
        <w:t>например</w:t>
      </w:r>
      <w:r w:rsidRPr="009A3B0B">
        <w:rPr>
          <w:lang w:val="ru-RU"/>
        </w:rPr>
        <w:t xml:space="preserve">, </w:t>
      </w:r>
      <w:r>
        <w:rPr>
          <w:lang w:val="ru-RU"/>
        </w:rPr>
        <w:t>представление</w:t>
      </w:r>
      <w:r w:rsidRPr="009A3B0B">
        <w:rPr>
          <w:lang w:val="ru-RU"/>
        </w:rPr>
        <w:t xml:space="preserve"> </w:t>
      </w:r>
      <w:r>
        <w:rPr>
          <w:lang w:val="ru-RU"/>
        </w:rPr>
        <w:t xml:space="preserve">возражений.  </w:t>
      </w:r>
      <w:r w:rsidRPr="009A3B0B">
        <w:rPr>
          <w:lang w:val="ru-RU"/>
        </w:rPr>
        <w:t xml:space="preserve"> </w:t>
      </w:r>
      <w:r>
        <w:rPr>
          <w:lang w:val="ru-RU"/>
        </w:rPr>
        <w:t>При</w:t>
      </w:r>
      <w:r w:rsidRPr="009A3B0B">
        <w:rPr>
          <w:lang w:val="ru-RU"/>
        </w:rPr>
        <w:t xml:space="preserve"> </w:t>
      </w:r>
      <w:r>
        <w:rPr>
          <w:lang w:val="ru-RU"/>
        </w:rPr>
        <w:t>помощи</w:t>
      </w:r>
      <w:r w:rsidRPr="009A3B0B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9A3B0B">
        <w:rPr>
          <w:lang w:val="ru-RU"/>
        </w:rPr>
        <w:t xml:space="preserve"> </w:t>
      </w:r>
      <w:r>
        <w:rPr>
          <w:lang w:val="ru-RU"/>
        </w:rPr>
        <w:t>также</w:t>
      </w:r>
      <w:r w:rsidRPr="009A3B0B">
        <w:rPr>
          <w:lang w:val="ru-RU"/>
        </w:rPr>
        <w:t xml:space="preserve"> </w:t>
      </w:r>
      <w:r>
        <w:rPr>
          <w:lang w:val="ru-RU"/>
        </w:rPr>
        <w:t>обеспечивается</w:t>
      </w:r>
      <w:r w:rsidRPr="009A3B0B">
        <w:rPr>
          <w:lang w:val="ru-RU"/>
        </w:rPr>
        <w:t xml:space="preserve"> </w:t>
      </w:r>
      <w:r>
        <w:rPr>
          <w:lang w:val="ru-RU"/>
        </w:rPr>
        <w:t>распространение</w:t>
      </w:r>
      <w:r w:rsidRPr="009A3B0B">
        <w:rPr>
          <w:lang w:val="ru-RU"/>
        </w:rPr>
        <w:t xml:space="preserve"> </w:t>
      </w:r>
      <w:r>
        <w:rPr>
          <w:lang w:val="ru-RU"/>
        </w:rPr>
        <w:lastRenderedPageBreak/>
        <w:t>информации</w:t>
      </w:r>
      <w:r w:rsidRPr="009A3B0B">
        <w:rPr>
          <w:lang w:val="ru-RU"/>
        </w:rPr>
        <w:t xml:space="preserve"> </w:t>
      </w:r>
      <w:r>
        <w:rPr>
          <w:lang w:val="ru-RU"/>
        </w:rPr>
        <w:t>в</w:t>
      </w:r>
      <w:r w:rsidRPr="009A3B0B">
        <w:rPr>
          <w:lang w:val="ru-RU"/>
        </w:rPr>
        <w:t xml:space="preserve"> </w:t>
      </w:r>
      <w:r>
        <w:rPr>
          <w:lang w:val="ru-RU"/>
        </w:rPr>
        <w:t>общедоступном</w:t>
      </w:r>
      <w:r w:rsidRPr="009A3B0B">
        <w:rPr>
          <w:lang w:val="ru-RU"/>
        </w:rPr>
        <w:t xml:space="preserve"> </w:t>
      </w:r>
      <w:r>
        <w:rPr>
          <w:lang w:val="ru-RU"/>
        </w:rPr>
        <w:t>режиме</w:t>
      </w:r>
      <w:r w:rsidRPr="009A3B0B">
        <w:rPr>
          <w:lang w:val="ru-RU"/>
        </w:rPr>
        <w:t xml:space="preserve">, </w:t>
      </w:r>
      <w:r>
        <w:rPr>
          <w:lang w:val="ru-RU"/>
        </w:rPr>
        <w:t xml:space="preserve">которое делает возможным поиск, проведение анализа и т.д. </w:t>
      </w:r>
    </w:p>
    <w:p w:rsidR="00FD4FB0" w:rsidRPr="007F3369" w:rsidRDefault="009A3B0B" w:rsidP="00397D1B">
      <w:pPr>
        <w:pStyle w:val="ONUME"/>
        <w:rPr>
          <w:lang w:val="ru-RU"/>
        </w:rPr>
      </w:pPr>
      <w:r>
        <w:rPr>
          <w:lang w:val="ru-RU"/>
        </w:rPr>
        <w:t>Традиционно</w:t>
      </w:r>
      <w:r w:rsidRPr="009A3B0B">
        <w:rPr>
          <w:lang w:val="ru-RU"/>
        </w:rPr>
        <w:t xml:space="preserve"> </w:t>
      </w:r>
      <w:r>
        <w:rPr>
          <w:lang w:val="ru-RU"/>
        </w:rPr>
        <w:t>публикация</w:t>
      </w:r>
      <w:r w:rsidRPr="009A3B0B">
        <w:rPr>
          <w:lang w:val="ru-RU"/>
        </w:rPr>
        <w:t xml:space="preserve"> </w:t>
      </w:r>
      <w:r>
        <w:rPr>
          <w:lang w:val="ru-RU"/>
        </w:rPr>
        <w:t>осуществлялась</w:t>
      </w:r>
      <w:r w:rsidRPr="009A3B0B">
        <w:rPr>
          <w:lang w:val="ru-RU"/>
        </w:rPr>
        <w:t xml:space="preserve"> </w:t>
      </w:r>
      <w:r>
        <w:rPr>
          <w:lang w:val="ru-RU"/>
        </w:rPr>
        <w:t>через</w:t>
      </w:r>
      <w:r w:rsidRPr="009A3B0B">
        <w:rPr>
          <w:lang w:val="ru-RU"/>
        </w:rPr>
        <w:t xml:space="preserve"> </w:t>
      </w:r>
      <w:r>
        <w:rPr>
          <w:lang w:val="ru-RU"/>
        </w:rPr>
        <w:t>официальный</w:t>
      </w:r>
      <w:r w:rsidRPr="009A3B0B">
        <w:rPr>
          <w:lang w:val="ru-RU"/>
        </w:rPr>
        <w:t xml:space="preserve"> </w:t>
      </w:r>
      <w:r>
        <w:rPr>
          <w:lang w:val="ru-RU"/>
        </w:rPr>
        <w:t>вестник</w:t>
      </w:r>
      <w:r w:rsidRPr="009A3B0B">
        <w:rPr>
          <w:lang w:val="ru-RU"/>
        </w:rPr>
        <w:t xml:space="preserve"> </w:t>
      </w:r>
      <w:r>
        <w:rPr>
          <w:lang w:val="ru-RU"/>
        </w:rPr>
        <w:t>или</w:t>
      </w:r>
      <w:r w:rsidRPr="009A3B0B">
        <w:rPr>
          <w:lang w:val="ru-RU"/>
        </w:rPr>
        <w:t xml:space="preserve"> </w:t>
      </w:r>
      <w:r>
        <w:rPr>
          <w:lang w:val="ru-RU"/>
        </w:rPr>
        <w:t>бюллетень</w:t>
      </w:r>
      <w:r w:rsidRPr="009A3B0B">
        <w:rPr>
          <w:lang w:val="ru-RU"/>
        </w:rPr>
        <w:t xml:space="preserve">, </w:t>
      </w:r>
      <w:r>
        <w:rPr>
          <w:lang w:val="ru-RU"/>
        </w:rPr>
        <w:t>структура</w:t>
      </w:r>
      <w:r w:rsidRPr="009A3B0B">
        <w:rPr>
          <w:lang w:val="ru-RU"/>
        </w:rPr>
        <w:t xml:space="preserve"> </w:t>
      </w:r>
      <w:r>
        <w:rPr>
          <w:lang w:val="ru-RU"/>
        </w:rPr>
        <w:t>которого</w:t>
      </w:r>
      <w:r w:rsidRPr="009A3B0B">
        <w:rPr>
          <w:lang w:val="ru-RU"/>
        </w:rPr>
        <w:t xml:space="preserve"> </w:t>
      </w:r>
      <w:r>
        <w:rPr>
          <w:lang w:val="ru-RU"/>
        </w:rPr>
        <w:t>предусматривала наличие различных разделов, таблиц и предметных указателей.</w:t>
      </w:r>
      <w:r w:rsidR="0016701F">
        <w:rPr>
          <w:lang w:val="ru-RU"/>
        </w:rPr>
        <w:t xml:space="preserve">  В своем большинстве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ВИС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по</w:t>
      </w:r>
      <w:r w:rsidR="0016701F" w:rsidRPr="0016701F">
        <w:rPr>
          <w:lang w:val="ru-RU"/>
        </w:rPr>
        <w:t>-</w:t>
      </w:r>
      <w:r w:rsidR="0016701F">
        <w:rPr>
          <w:lang w:val="ru-RU"/>
        </w:rPr>
        <w:t>прежнему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публикуют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информацию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именно таким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способом</w:t>
      </w:r>
      <w:r w:rsidR="0016701F" w:rsidRPr="0016701F">
        <w:rPr>
          <w:lang w:val="ru-RU"/>
        </w:rPr>
        <w:t xml:space="preserve">, </w:t>
      </w:r>
      <w:r w:rsidR="0016701F">
        <w:rPr>
          <w:lang w:val="ru-RU"/>
        </w:rPr>
        <w:t>даже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если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параллельно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с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этим они помещают соответствующие файлы в Интернет в формате, доступном для скачивания.  Во многих случаях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это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делается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потому</w:t>
      </w:r>
      <w:r w:rsidR="0016701F" w:rsidRPr="0016701F">
        <w:rPr>
          <w:lang w:val="ru-RU"/>
        </w:rPr>
        <w:t xml:space="preserve">, </w:t>
      </w:r>
      <w:r w:rsidR="0016701F">
        <w:rPr>
          <w:lang w:val="ru-RU"/>
        </w:rPr>
        <w:t>что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развитие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нормативно</w:t>
      </w:r>
      <w:r w:rsidR="0016701F" w:rsidRPr="0016701F">
        <w:rPr>
          <w:lang w:val="ru-RU"/>
        </w:rPr>
        <w:t>-</w:t>
      </w:r>
      <w:r w:rsidR="0016701F">
        <w:rPr>
          <w:lang w:val="ru-RU"/>
        </w:rPr>
        <w:t>правовой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базы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отстает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от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развития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технологий</w:t>
      </w:r>
      <w:r w:rsidR="0016701F" w:rsidRPr="0016701F">
        <w:rPr>
          <w:lang w:val="ru-RU"/>
        </w:rPr>
        <w:t xml:space="preserve">, </w:t>
      </w:r>
      <w:r w:rsidR="0016701F">
        <w:rPr>
          <w:lang w:val="ru-RU"/>
        </w:rPr>
        <w:t>вследствие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чего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ВИС</w:t>
      </w:r>
      <w:r w:rsidR="0016701F" w:rsidRPr="0016701F">
        <w:rPr>
          <w:lang w:val="ru-RU"/>
        </w:rPr>
        <w:t xml:space="preserve"> </w:t>
      </w:r>
      <w:r w:rsidR="0016701F">
        <w:rPr>
          <w:lang w:val="ru-RU"/>
        </w:rPr>
        <w:t>по-прежнему обязан</w:t>
      </w:r>
      <w:r w:rsidR="004833D3">
        <w:rPr>
          <w:lang w:val="ru-RU"/>
        </w:rPr>
        <w:t>ы</w:t>
      </w:r>
      <w:r w:rsidR="0016701F">
        <w:rPr>
          <w:lang w:val="ru-RU"/>
        </w:rPr>
        <w:t xml:space="preserve"> публиковать информацию в традиционной форме, зачастую – на бумажных носителях.  </w:t>
      </w:r>
    </w:p>
    <w:p w:rsidR="00236C5A" w:rsidRPr="00693192" w:rsidRDefault="0016701F" w:rsidP="00397D1B">
      <w:pPr>
        <w:pStyle w:val="ONUME"/>
        <w:rPr>
          <w:lang w:val="ru-RU"/>
        </w:rPr>
      </w:pPr>
      <w:r>
        <w:rPr>
          <w:lang w:val="ru-RU"/>
        </w:rPr>
        <w:t>Традиционной</w:t>
      </w:r>
      <w:r w:rsidRPr="0016701F">
        <w:rPr>
          <w:lang w:val="ru-RU"/>
        </w:rPr>
        <w:t xml:space="preserve"> </w:t>
      </w:r>
      <w:r>
        <w:rPr>
          <w:lang w:val="ru-RU"/>
        </w:rPr>
        <w:t>форме</w:t>
      </w:r>
      <w:r w:rsidRPr="0016701F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16701F">
        <w:rPr>
          <w:lang w:val="ru-RU"/>
        </w:rPr>
        <w:t xml:space="preserve"> </w:t>
      </w:r>
      <w:r>
        <w:rPr>
          <w:lang w:val="ru-RU"/>
        </w:rPr>
        <w:t>присущи</w:t>
      </w:r>
      <w:r w:rsidRPr="0016701F">
        <w:rPr>
          <w:lang w:val="ru-RU"/>
        </w:rPr>
        <w:t xml:space="preserve"> </w:t>
      </w:r>
      <w:r>
        <w:rPr>
          <w:lang w:val="ru-RU"/>
        </w:rPr>
        <w:t>свои</w:t>
      </w:r>
      <w:r w:rsidRPr="0016701F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16701F">
        <w:rPr>
          <w:lang w:val="ru-RU"/>
        </w:rPr>
        <w:t xml:space="preserve"> (</w:t>
      </w:r>
      <w:r>
        <w:rPr>
          <w:lang w:val="ru-RU"/>
        </w:rPr>
        <w:t>даже</w:t>
      </w:r>
      <w:r w:rsidRPr="0016701F">
        <w:rPr>
          <w:lang w:val="ru-RU"/>
        </w:rPr>
        <w:t xml:space="preserve"> </w:t>
      </w:r>
      <w:r>
        <w:rPr>
          <w:lang w:val="ru-RU"/>
        </w:rPr>
        <w:t>в</w:t>
      </w:r>
      <w:r w:rsidRPr="0016701F">
        <w:rPr>
          <w:lang w:val="ru-RU"/>
        </w:rPr>
        <w:t xml:space="preserve"> </w:t>
      </w:r>
      <w:r>
        <w:rPr>
          <w:lang w:val="ru-RU"/>
        </w:rPr>
        <w:t>тех</w:t>
      </w:r>
      <w:r w:rsidRPr="0016701F">
        <w:rPr>
          <w:lang w:val="ru-RU"/>
        </w:rPr>
        <w:t xml:space="preserve"> </w:t>
      </w:r>
      <w:r>
        <w:rPr>
          <w:lang w:val="ru-RU"/>
        </w:rPr>
        <w:t>случаях</w:t>
      </w:r>
      <w:r w:rsidRPr="0016701F">
        <w:rPr>
          <w:lang w:val="ru-RU"/>
        </w:rPr>
        <w:t xml:space="preserve">, </w:t>
      </w:r>
      <w:r>
        <w:rPr>
          <w:lang w:val="ru-RU"/>
        </w:rPr>
        <w:t>когда</w:t>
      </w:r>
      <w:r w:rsidRPr="0016701F">
        <w:rPr>
          <w:lang w:val="ru-RU"/>
        </w:rPr>
        <w:t xml:space="preserve"> </w:t>
      </w:r>
      <w:r>
        <w:rPr>
          <w:lang w:val="ru-RU"/>
        </w:rPr>
        <w:t>она</w:t>
      </w:r>
      <w:r w:rsidRPr="0016701F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16701F">
        <w:rPr>
          <w:lang w:val="ru-RU"/>
        </w:rPr>
        <w:t xml:space="preserve"> </w:t>
      </w:r>
      <w:r>
        <w:rPr>
          <w:lang w:val="ru-RU"/>
        </w:rPr>
        <w:t>в</w:t>
      </w:r>
      <w:r w:rsidRPr="0016701F">
        <w:rPr>
          <w:lang w:val="ru-RU"/>
        </w:rPr>
        <w:t xml:space="preserve"> </w:t>
      </w:r>
      <w:r>
        <w:rPr>
          <w:lang w:val="ru-RU"/>
        </w:rPr>
        <w:t>Интернете</w:t>
      </w:r>
      <w:r w:rsidRPr="0016701F">
        <w:rPr>
          <w:lang w:val="ru-RU"/>
        </w:rPr>
        <w:t xml:space="preserve">), </w:t>
      </w:r>
      <w:r>
        <w:rPr>
          <w:lang w:val="ru-RU"/>
        </w:rPr>
        <w:t>поскольку</w:t>
      </w:r>
      <w:r w:rsidRPr="0016701F">
        <w:rPr>
          <w:lang w:val="ru-RU"/>
        </w:rPr>
        <w:t xml:space="preserve"> </w:t>
      </w:r>
      <w:r>
        <w:rPr>
          <w:lang w:val="ru-RU"/>
        </w:rPr>
        <w:t>публикуемая</w:t>
      </w:r>
      <w:r w:rsidRPr="0016701F">
        <w:rPr>
          <w:lang w:val="ru-RU"/>
        </w:rPr>
        <w:t xml:space="preserve"> </w:t>
      </w:r>
      <w:r>
        <w:rPr>
          <w:lang w:val="ru-RU"/>
        </w:rPr>
        <w:t>таким</w:t>
      </w:r>
      <w:r w:rsidRPr="0016701F">
        <w:rPr>
          <w:lang w:val="ru-RU"/>
        </w:rPr>
        <w:t xml:space="preserve"> </w:t>
      </w:r>
      <w:r>
        <w:rPr>
          <w:lang w:val="ru-RU"/>
        </w:rPr>
        <w:t>образом</w:t>
      </w:r>
      <w:r w:rsidRPr="0016701F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16701F">
        <w:rPr>
          <w:lang w:val="ru-RU"/>
        </w:rPr>
        <w:t xml:space="preserve"> </w:t>
      </w:r>
      <w:r>
        <w:rPr>
          <w:lang w:val="ru-RU"/>
        </w:rPr>
        <w:t>малопригодна</w:t>
      </w:r>
      <w:r w:rsidRPr="0016701F">
        <w:rPr>
          <w:lang w:val="ru-RU"/>
        </w:rPr>
        <w:t xml:space="preserve"> </w:t>
      </w:r>
      <w:r>
        <w:rPr>
          <w:lang w:val="ru-RU"/>
        </w:rPr>
        <w:t>для</w:t>
      </w:r>
      <w:r w:rsidRPr="0016701F">
        <w:rPr>
          <w:lang w:val="ru-RU"/>
        </w:rPr>
        <w:t xml:space="preserve"> </w:t>
      </w:r>
      <w:r>
        <w:rPr>
          <w:lang w:val="ru-RU"/>
        </w:rPr>
        <w:t>поиска</w:t>
      </w:r>
      <w:r w:rsidRPr="0016701F">
        <w:rPr>
          <w:lang w:val="ru-RU"/>
        </w:rPr>
        <w:t xml:space="preserve"> </w:t>
      </w:r>
      <w:r>
        <w:rPr>
          <w:lang w:val="ru-RU"/>
        </w:rPr>
        <w:t>и</w:t>
      </w:r>
      <w:r w:rsidRPr="0016701F">
        <w:rPr>
          <w:lang w:val="ru-RU"/>
        </w:rPr>
        <w:t xml:space="preserve"> </w:t>
      </w:r>
      <w:r>
        <w:rPr>
          <w:lang w:val="ru-RU"/>
        </w:rPr>
        <w:t>может</w:t>
      </w:r>
      <w:r w:rsidRPr="0016701F">
        <w:rPr>
          <w:lang w:val="ru-RU"/>
        </w:rPr>
        <w:t xml:space="preserve"> </w:t>
      </w:r>
      <w:r>
        <w:rPr>
          <w:lang w:val="ru-RU"/>
        </w:rPr>
        <w:t>быть</w:t>
      </w:r>
      <w:r w:rsidRPr="0016701F">
        <w:rPr>
          <w:lang w:val="ru-RU"/>
        </w:rPr>
        <w:t xml:space="preserve"> </w:t>
      </w:r>
      <w:r>
        <w:rPr>
          <w:lang w:val="ru-RU"/>
        </w:rPr>
        <w:t>фрагментирован</w:t>
      </w:r>
      <w:r w:rsidR="004833D3">
        <w:rPr>
          <w:lang w:val="ru-RU"/>
        </w:rPr>
        <w:t>а</w:t>
      </w:r>
      <w:r w:rsidRPr="0016701F">
        <w:rPr>
          <w:lang w:val="ru-RU"/>
        </w:rPr>
        <w:t xml:space="preserve"> </w:t>
      </w:r>
      <w:r>
        <w:rPr>
          <w:lang w:val="ru-RU"/>
        </w:rPr>
        <w:t>по</w:t>
      </w:r>
      <w:r w:rsidRPr="0016701F">
        <w:rPr>
          <w:lang w:val="ru-RU"/>
        </w:rPr>
        <w:t xml:space="preserve"> </w:t>
      </w:r>
      <w:r>
        <w:rPr>
          <w:lang w:val="ru-RU"/>
        </w:rPr>
        <w:t>причине</w:t>
      </w:r>
      <w:r w:rsidRPr="0016701F">
        <w:rPr>
          <w:lang w:val="ru-RU"/>
        </w:rPr>
        <w:t xml:space="preserve"> </w:t>
      </w:r>
      <w:r>
        <w:rPr>
          <w:lang w:val="ru-RU"/>
        </w:rPr>
        <w:t>ее</w:t>
      </w:r>
      <w:r w:rsidRPr="0016701F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16701F">
        <w:rPr>
          <w:lang w:val="ru-RU"/>
        </w:rPr>
        <w:t xml:space="preserve"> </w:t>
      </w:r>
      <w:r>
        <w:rPr>
          <w:lang w:val="ru-RU"/>
        </w:rPr>
        <w:t>в</w:t>
      </w:r>
      <w:r w:rsidRPr="0016701F">
        <w:rPr>
          <w:lang w:val="ru-RU"/>
        </w:rPr>
        <w:t xml:space="preserve"> </w:t>
      </w:r>
      <w:r>
        <w:rPr>
          <w:lang w:val="ru-RU"/>
        </w:rPr>
        <w:t>различных</w:t>
      </w:r>
      <w:r w:rsidRPr="0016701F">
        <w:rPr>
          <w:lang w:val="ru-RU"/>
        </w:rPr>
        <w:t xml:space="preserve"> </w:t>
      </w:r>
      <w:r>
        <w:rPr>
          <w:lang w:val="ru-RU"/>
        </w:rPr>
        <w:t xml:space="preserve">официальных изданиях.  </w:t>
      </w:r>
      <w:r w:rsidR="00693192">
        <w:rPr>
          <w:lang w:val="ru-RU"/>
        </w:rPr>
        <w:t>Традиционная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форма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публикации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информации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является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одной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из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причин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серьезных трудностей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>в</w:t>
      </w:r>
      <w:r w:rsidR="00693192" w:rsidRPr="00693192">
        <w:rPr>
          <w:lang w:val="ru-RU"/>
        </w:rPr>
        <w:t xml:space="preserve"> </w:t>
      </w:r>
      <w:r w:rsidR="00693192">
        <w:rPr>
          <w:lang w:val="ru-RU"/>
        </w:rPr>
        <w:t xml:space="preserve">плане точного определения юридического статуса того или иного права ИС, которые наблюдаются в большинстве юрисдикций.  </w:t>
      </w:r>
    </w:p>
    <w:p w:rsidR="00FD4FB0" w:rsidRPr="00693192" w:rsidRDefault="00693192" w:rsidP="00397D1B">
      <w:pPr>
        <w:pStyle w:val="ONUME"/>
        <w:rPr>
          <w:lang w:val="ru-RU"/>
        </w:rPr>
      </w:pPr>
      <w:r>
        <w:rPr>
          <w:lang w:val="ru-RU"/>
        </w:rPr>
        <w:t>Име</w:t>
      </w:r>
      <w:r w:rsidR="004833D3">
        <w:rPr>
          <w:lang w:val="ru-RU"/>
        </w:rPr>
        <w:t>ю</w:t>
      </w:r>
      <w:r>
        <w:rPr>
          <w:lang w:val="ru-RU"/>
        </w:rPr>
        <w:t>тся</w:t>
      </w:r>
      <w:r w:rsidRPr="00693192">
        <w:rPr>
          <w:lang w:val="ru-RU"/>
        </w:rPr>
        <w:t xml:space="preserve"> </w:t>
      </w:r>
      <w:r>
        <w:rPr>
          <w:lang w:val="ru-RU"/>
        </w:rPr>
        <w:t>широкие</w:t>
      </w:r>
      <w:r w:rsidRPr="00693192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693192">
        <w:rPr>
          <w:lang w:val="ru-RU"/>
        </w:rPr>
        <w:t xml:space="preserve"> </w:t>
      </w:r>
      <w:r>
        <w:rPr>
          <w:lang w:val="ru-RU"/>
        </w:rPr>
        <w:t>для</w:t>
      </w:r>
      <w:r w:rsidRPr="00693192">
        <w:rPr>
          <w:lang w:val="ru-RU"/>
        </w:rPr>
        <w:t xml:space="preserve"> </w:t>
      </w:r>
      <w:r>
        <w:rPr>
          <w:lang w:val="ru-RU"/>
        </w:rPr>
        <w:t>совершенствования</w:t>
      </w:r>
      <w:r w:rsidRPr="00693192">
        <w:rPr>
          <w:lang w:val="ru-RU"/>
        </w:rPr>
        <w:t xml:space="preserve"> </w:t>
      </w:r>
      <w:r>
        <w:rPr>
          <w:lang w:val="ru-RU"/>
        </w:rPr>
        <w:t>процесса</w:t>
      </w:r>
      <w:r w:rsidRPr="00693192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693192">
        <w:rPr>
          <w:lang w:val="ru-RU"/>
        </w:rPr>
        <w:t xml:space="preserve"> </w:t>
      </w:r>
      <w:r>
        <w:rPr>
          <w:lang w:val="ru-RU"/>
        </w:rPr>
        <w:t>и</w:t>
      </w:r>
      <w:r w:rsidRPr="00693192">
        <w:rPr>
          <w:lang w:val="ru-RU"/>
        </w:rPr>
        <w:t xml:space="preserve"> </w:t>
      </w:r>
      <w:r>
        <w:rPr>
          <w:lang w:val="ru-RU"/>
        </w:rPr>
        <w:t>распространения</w:t>
      </w:r>
      <w:r w:rsidRPr="00693192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693192">
        <w:rPr>
          <w:lang w:val="ru-RU"/>
        </w:rPr>
        <w:t xml:space="preserve"> </w:t>
      </w:r>
      <w:r>
        <w:rPr>
          <w:lang w:val="ru-RU"/>
        </w:rPr>
        <w:t>путем</w:t>
      </w:r>
      <w:r w:rsidRPr="00693192">
        <w:rPr>
          <w:lang w:val="ru-RU"/>
        </w:rPr>
        <w:t xml:space="preserve"> </w:t>
      </w:r>
      <w:r>
        <w:rPr>
          <w:lang w:val="ru-RU"/>
        </w:rPr>
        <w:t>внедрения</w:t>
      </w:r>
      <w:r w:rsidRPr="00693192">
        <w:rPr>
          <w:lang w:val="ru-RU"/>
        </w:rPr>
        <w:t xml:space="preserve"> </w:t>
      </w:r>
      <w:r>
        <w:rPr>
          <w:lang w:val="ru-RU"/>
        </w:rPr>
        <w:t>формата</w:t>
      </w:r>
      <w:r w:rsidRPr="00693192">
        <w:rPr>
          <w:lang w:val="ru-RU"/>
        </w:rPr>
        <w:t xml:space="preserve">, </w:t>
      </w:r>
      <w:r>
        <w:rPr>
          <w:lang w:val="ru-RU"/>
        </w:rPr>
        <w:t>ориентированного на использование в режиме онлайн.  В</w:t>
      </w:r>
      <w:r w:rsidRPr="00693192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93192">
        <w:rPr>
          <w:lang w:val="ru-RU"/>
        </w:rPr>
        <w:t xml:space="preserve">, </w:t>
      </w:r>
      <w:r>
        <w:rPr>
          <w:lang w:val="ru-RU"/>
        </w:rPr>
        <w:t>речь</w:t>
      </w:r>
      <w:r w:rsidRPr="00693192">
        <w:rPr>
          <w:lang w:val="ru-RU"/>
        </w:rPr>
        <w:t xml:space="preserve"> </w:t>
      </w:r>
      <w:r>
        <w:rPr>
          <w:lang w:val="ru-RU"/>
        </w:rPr>
        <w:t>идет</w:t>
      </w:r>
      <w:r w:rsidRPr="00693192">
        <w:rPr>
          <w:lang w:val="ru-RU"/>
        </w:rPr>
        <w:t xml:space="preserve"> </w:t>
      </w:r>
      <w:r>
        <w:rPr>
          <w:lang w:val="ru-RU"/>
        </w:rPr>
        <w:t>о</w:t>
      </w:r>
      <w:r w:rsidRPr="00693192">
        <w:rPr>
          <w:lang w:val="ru-RU"/>
        </w:rPr>
        <w:t xml:space="preserve"> </w:t>
      </w:r>
      <w:r>
        <w:rPr>
          <w:lang w:val="ru-RU"/>
        </w:rPr>
        <w:t>составлении</w:t>
      </w:r>
      <w:r w:rsidRPr="00693192">
        <w:rPr>
          <w:lang w:val="ru-RU"/>
        </w:rPr>
        <w:t xml:space="preserve"> </w:t>
      </w:r>
      <w:r>
        <w:rPr>
          <w:lang w:val="ru-RU"/>
        </w:rPr>
        <w:t>таблиц</w:t>
      </w:r>
      <w:r w:rsidRPr="00693192">
        <w:rPr>
          <w:lang w:val="ru-RU"/>
        </w:rPr>
        <w:t xml:space="preserve"> </w:t>
      </w:r>
      <w:r>
        <w:rPr>
          <w:lang w:val="ru-RU"/>
        </w:rPr>
        <w:t>и</w:t>
      </w:r>
      <w:r w:rsidRPr="00693192">
        <w:rPr>
          <w:lang w:val="ru-RU"/>
        </w:rPr>
        <w:t xml:space="preserve"> </w:t>
      </w:r>
      <w:r>
        <w:rPr>
          <w:lang w:val="ru-RU"/>
        </w:rPr>
        <w:t>указателей</w:t>
      </w:r>
      <w:r w:rsidRPr="00693192">
        <w:rPr>
          <w:lang w:val="ru-RU"/>
        </w:rPr>
        <w:t xml:space="preserve"> </w:t>
      </w:r>
      <w:r>
        <w:rPr>
          <w:lang w:val="ru-RU"/>
        </w:rPr>
        <w:t>таким</w:t>
      </w:r>
      <w:r w:rsidRPr="00693192">
        <w:rPr>
          <w:lang w:val="ru-RU"/>
        </w:rPr>
        <w:t xml:space="preserve"> </w:t>
      </w:r>
      <w:r>
        <w:rPr>
          <w:lang w:val="ru-RU"/>
        </w:rPr>
        <w:t>образом</w:t>
      </w:r>
      <w:r w:rsidRPr="00693192">
        <w:rPr>
          <w:lang w:val="ru-RU"/>
        </w:rPr>
        <w:t xml:space="preserve">, </w:t>
      </w:r>
      <w:r>
        <w:rPr>
          <w:lang w:val="ru-RU"/>
        </w:rPr>
        <w:t>чтобы</w:t>
      </w:r>
      <w:r w:rsidRPr="00693192">
        <w:rPr>
          <w:lang w:val="ru-RU"/>
        </w:rPr>
        <w:t xml:space="preserve"> </w:t>
      </w:r>
      <w:r>
        <w:rPr>
          <w:lang w:val="ru-RU"/>
        </w:rPr>
        <w:t>они</w:t>
      </w:r>
      <w:r w:rsidRPr="00693192">
        <w:rPr>
          <w:lang w:val="ru-RU"/>
        </w:rPr>
        <w:t xml:space="preserve"> </w:t>
      </w:r>
      <w:r>
        <w:rPr>
          <w:lang w:val="ru-RU"/>
        </w:rPr>
        <w:t>обеспечивали</w:t>
      </w:r>
      <w:r w:rsidRPr="00693192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693192">
        <w:rPr>
          <w:lang w:val="ru-RU"/>
        </w:rPr>
        <w:t xml:space="preserve"> </w:t>
      </w:r>
      <w:r>
        <w:rPr>
          <w:lang w:val="ru-RU"/>
        </w:rPr>
        <w:t>для</w:t>
      </w:r>
      <w:r w:rsidRPr="00693192">
        <w:rPr>
          <w:lang w:val="ru-RU"/>
        </w:rPr>
        <w:t xml:space="preserve"> </w:t>
      </w:r>
      <w:r>
        <w:rPr>
          <w:lang w:val="ru-RU"/>
        </w:rPr>
        <w:t>поиска</w:t>
      </w:r>
      <w:r w:rsidRPr="00693192">
        <w:rPr>
          <w:lang w:val="ru-RU"/>
        </w:rPr>
        <w:t xml:space="preserve"> </w:t>
      </w:r>
      <w:r>
        <w:rPr>
          <w:lang w:val="ru-RU"/>
        </w:rPr>
        <w:t>и</w:t>
      </w:r>
      <w:r w:rsidRPr="00693192">
        <w:rPr>
          <w:lang w:val="ru-RU"/>
        </w:rPr>
        <w:t xml:space="preserve"> </w:t>
      </w:r>
      <w:r>
        <w:rPr>
          <w:lang w:val="ru-RU"/>
        </w:rPr>
        <w:t>были</w:t>
      </w:r>
      <w:r w:rsidRPr="00693192">
        <w:rPr>
          <w:lang w:val="ru-RU"/>
        </w:rPr>
        <w:t xml:space="preserve"> </w:t>
      </w:r>
      <w:r w:rsidR="004F759E">
        <w:rPr>
          <w:lang w:val="ru-RU"/>
        </w:rPr>
        <w:t>интегрированы</w:t>
      </w:r>
      <w:r w:rsidRPr="00693192">
        <w:rPr>
          <w:lang w:val="ru-RU"/>
        </w:rPr>
        <w:t xml:space="preserve"> </w:t>
      </w:r>
      <w:r>
        <w:rPr>
          <w:lang w:val="ru-RU"/>
        </w:rPr>
        <w:t>друг</w:t>
      </w:r>
      <w:r w:rsidRPr="00693192">
        <w:rPr>
          <w:lang w:val="ru-RU"/>
        </w:rPr>
        <w:t xml:space="preserve"> </w:t>
      </w:r>
      <w:r>
        <w:rPr>
          <w:lang w:val="ru-RU"/>
        </w:rPr>
        <w:t>с</w:t>
      </w:r>
      <w:r w:rsidRPr="00693192">
        <w:rPr>
          <w:lang w:val="ru-RU"/>
        </w:rPr>
        <w:t xml:space="preserve"> </w:t>
      </w:r>
      <w:r>
        <w:rPr>
          <w:lang w:val="ru-RU"/>
        </w:rPr>
        <w:t xml:space="preserve">другом, а также о внедрении </w:t>
      </w:r>
      <w:r w:rsidR="007C3B13">
        <w:rPr>
          <w:lang w:val="ru-RU"/>
        </w:rPr>
        <w:t>таких функций, как «выдержк</w:t>
      </w:r>
      <w:r w:rsidR="00AE6A65">
        <w:rPr>
          <w:lang w:val="ru-RU"/>
        </w:rPr>
        <w:t>а</w:t>
      </w:r>
      <w:r w:rsidR="007C3B13">
        <w:rPr>
          <w:lang w:val="ru-RU"/>
        </w:rPr>
        <w:t xml:space="preserve"> из реестра», </w:t>
      </w:r>
      <w:r w:rsidR="00AE6A65">
        <w:rPr>
          <w:lang w:val="ru-RU"/>
        </w:rPr>
        <w:t xml:space="preserve">которые </w:t>
      </w:r>
      <w:r w:rsidR="007C3B13">
        <w:rPr>
          <w:lang w:val="ru-RU"/>
        </w:rPr>
        <w:t>позволяю</w:t>
      </w:r>
      <w:r w:rsidR="00AE6A65">
        <w:rPr>
          <w:lang w:val="ru-RU"/>
        </w:rPr>
        <w:t>т</w:t>
      </w:r>
      <w:r w:rsidR="007C3B13">
        <w:rPr>
          <w:lang w:val="ru-RU"/>
        </w:rPr>
        <w:t xml:space="preserve"> сводить воедино все юридические документы, относящиеся к тому или иному праву ИС. </w:t>
      </w:r>
    </w:p>
    <w:p w:rsidR="00744707" w:rsidRDefault="007C3B13" w:rsidP="00397D1B">
      <w:pPr>
        <w:pStyle w:val="ONUME"/>
      </w:pPr>
      <w:r>
        <w:rPr>
          <w:lang w:val="ru-RU"/>
        </w:rPr>
        <w:t>Публикация</w:t>
      </w:r>
      <w:r w:rsidRPr="007C3B13">
        <w:rPr>
          <w:lang w:val="ru-RU"/>
        </w:rPr>
        <w:t xml:space="preserve"> </w:t>
      </w:r>
      <w:r>
        <w:rPr>
          <w:lang w:val="ru-RU"/>
        </w:rPr>
        <w:t>заявок</w:t>
      </w:r>
      <w:r w:rsidRPr="007C3B13">
        <w:rPr>
          <w:lang w:val="ru-RU"/>
        </w:rPr>
        <w:t xml:space="preserve"> </w:t>
      </w:r>
      <w:r>
        <w:rPr>
          <w:lang w:val="ru-RU"/>
        </w:rPr>
        <w:t>на</w:t>
      </w:r>
      <w:r w:rsidRPr="007C3B13">
        <w:rPr>
          <w:lang w:val="ru-RU"/>
        </w:rPr>
        <w:t xml:space="preserve"> </w:t>
      </w:r>
      <w:r>
        <w:rPr>
          <w:lang w:val="ru-RU"/>
        </w:rPr>
        <w:t>регистрацию</w:t>
      </w:r>
      <w:r w:rsidRPr="007C3B13">
        <w:rPr>
          <w:lang w:val="ru-RU"/>
        </w:rPr>
        <w:t xml:space="preserve"> </w:t>
      </w:r>
      <w:r>
        <w:rPr>
          <w:lang w:val="ru-RU"/>
        </w:rPr>
        <w:t>ИС</w:t>
      </w:r>
      <w:r w:rsidRPr="007C3B13">
        <w:rPr>
          <w:lang w:val="ru-RU"/>
        </w:rPr>
        <w:t xml:space="preserve"> </w:t>
      </w:r>
      <w:r>
        <w:rPr>
          <w:lang w:val="ru-RU"/>
        </w:rPr>
        <w:t>и</w:t>
      </w:r>
      <w:r w:rsidRPr="007C3B13">
        <w:rPr>
          <w:lang w:val="ru-RU"/>
        </w:rPr>
        <w:t xml:space="preserve"> </w:t>
      </w:r>
      <w:r>
        <w:rPr>
          <w:lang w:val="ru-RU"/>
        </w:rPr>
        <w:t>других</w:t>
      </w:r>
      <w:r w:rsidRPr="007C3B13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7C3B13">
        <w:rPr>
          <w:lang w:val="ru-RU"/>
        </w:rPr>
        <w:t xml:space="preserve">, </w:t>
      </w:r>
      <w:r>
        <w:rPr>
          <w:lang w:val="ru-RU"/>
        </w:rPr>
        <w:t>представляемых</w:t>
      </w:r>
      <w:r w:rsidRPr="007C3B13">
        <w:rPr>
          <w:lang w:val="ru-RU"/>
        </w:rPr>
        <w:t xml:space="preserve"> </w:t>
      </w:r>
      <w:r>
        <w:rPr>
          <w:lang w:val="ru-RU"/>
        </w:rPr>
        <w:t>подателями</w:t>
      </w:r>
      <w:r w:rsidRPr="007C3B13">
        <w:rPr>
          <w:lang w:val="ru-RU"/>
        </w:rPr>
        <w:t xml:space="preserve"> </w:t>
      </w:r>
      <w:r>
        <w:rPr>
          <w:lang w:val="ru-RU"/>
        </w:rPr>
        <w:t>таких</w:t>
      </w:r>
      <w:r w:rsidRPr="007C3B13">
        <w:rPr>
          <w:lang w:val="ru-RU"/>
        </w:rPr>
        <w:t xml:space="preserve"> </w:t>
      </w:r>
      <w:r>
        <w:rPr>
          <w:lang w:val="ru-RU"/>
        </w:rPr>
        <w:t>заявок</w:t>
      </w:r>
      <w:r w:rsidRPr="007C3B13">
        <w:rPr>
          <w:lang w:val="ru-RU"/>
        </w:rPr>
        <w:t xml:space="preserve"> </w:t>
      </w:r>
      <w:r>
        <w:rPr>
          <w:lang w:val="ru-RU"/>
        </w:rPr>
        <w:t>и</w:t>
      </w:r>
      <w:r w:rsidRPr="007C3B13">
        <w:rPr>
          <w:lang w:val="ru-RU"/>
        </w:rPr>
        <w:t xml:space="preserve"> </w:t>
      </w:r>
      <w:r>
        <w:rPr>
          <w:lang w:val="ru-RU"/>
        </w:rPr>
        <w:t>генерируемых</w:t>
      </w:r>
      <w:r w:rsidRPr="007C3B13">
        <w:rPr>
          <w:lang w:val="ru-RU"/>
        </w:rPr>
        <w:t xml:space="preserve"> </w:t>
      </w:r>
      <w:r>
        <w:rPr>
          <w:lang w:val="ru-RU"/>
        </w:rPr>
        <w:t>ВИС</w:t>
      </w:r>
      <w:r w:rsidRPr="007C3B13">
        <w:rPr>
          <w:lang w:val="ru-RU"/>
        </w:rPr>
        <w:t xml:space="preserve">, </w:t>
      </w:r>
      <w:r>
        <w:rPr>
          <w:lang w:val="ru-RU"/>
        </w:rPr>
        <w:t>включая</w:t>
      </w:r>
      <w:r w:rsidRPr="007C3B13">
        <w:rPr>
          <w:lang w:val="ru-RU"/>
        </w:rPr>
        <w:t xml:space="preserve">, </w:t>
      </w:r>
      <w:r>
        <w:rPr>
          <w:lang w:val="ru-RU"/>
        </w:rPr>
        <w:t>например</w:t>
      </w:r>
      <w:r w:rsidRPr="007C3B13">
        <w:rPr>
          <w:lang w:val="ru-RU"/>
        </w:rPr>
        <w:t xml:space="preserve">, </w:t>
      </w:r>
      <w:r>
        <w:rPr>
          <w:lang w:val="ru-RU"/>
        </w:rPr>
        <w:t>вносимые</w:t>
      </w:r>
      <w:r w:rsidRPr="007C3B13">
        <w:rPr>
          <w:lang w:val="ru-RU"/>
        </w:rPr>
        <w:t xml:space="preserve"> </w:t>
      </w:r>
      <w:r>
        <w:rPr>
          <w:lang w:val="ru-RU"/>
        </w:rPr>
        <w:t>в</w:t>
      </w:r>
      <w:r w:rsidRPr="007C3B13">
        <w:rPr>
          <w:lang w:val="ru-RU"/>
        </w:rPr>
        <w:t xml:space="preserve"> </w:t>
      </w:r>
      <w:r>
        <w:rPr>
          <w:lang w:val="ru-RU"/>
        </w:rPr>
        <w:t>заявки</w:t>
      </w:r>
      <w:r w:rsidRPr="007C3B13">
        <w:rPr>
          <w:lang w:val="ru-RU"/>
        </w:rPr>
        <w:t xml:space="preserve"> </w:t>
      </w:r>
      <w:r>
        <w:rPr>
          <w:lang w:val="ru-RU"/>
        </w:rPr>
        <w:t>исправления</w:t>
      </w:r>
      <w:r w:rsidRPr="007C3B13">
        <w:rPr>
          <w:lang w:val="ru-RU"/>
        </w:rPr>
        <w:t xml:space="preserve"> </w:t>
      </w:r>
      <w:r>
        <w:rPr>
          <w:lang w:val="ru-RU"/>
        </w:rPr>
        <w:t>и</w:t>
      </w:r>
      <w:r w:rsidRPr="007C3B13">
        <w:rPr>
          <w:lang w:val="ru-RU"/>
        </w:rPr>
        <w:t xml:space="preserve"> </w:t>
      </w:r>
      <w:r>
        <w:rPr>
          <w:lang w:val="ru-RU"/>
        </w:rPr>
        <w:t>отчеты</w:t>
      </w:r>
      <w:r w:rsidRPr="007C3B13">
        <w:rPr>
          <w:lang w:val="ru-RU"/>
        </w:rPr>
        <w:t xml:space="preserve"> </w:t>
      </w:r>
      <w:r>
        <w:rPr>
          <w:lang w:val="ru-RU"/>
        </w:rPr>
        <w:t>о</w:t>
      </w:r>
      <w:r w:rsidRPr="007C3B13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7C3B13">
        <w:rPr>
          <w:lang w:val="ru-RU"/>
        </w:rPr>
        <w:t xml:space="preserve"> </w:t>
      </w:r>
      <w:r>
        <w:rPr>
          <w:lang w:val="ru-RU"/>
        </w:rPr>
        <w:t>поиска</w:t>
      </w:r>
      <w:r w:rsidRPr="007C3B13">
        <w:rPr>
          <w:lang w:val="ru-RU"/>
        </w:rPr>
        <w:t xml:space="preserve"> (</w:t>
      </w:r>
      <w:r>
        <w:rPr>
          <w:lang w:val="ru-RU"/>
        </w:rPr>
        <w:t>в</w:t>
      </w:r>
      <w:r w:rsidRPr="007C3B13">
        <w:rPr>
          <w:lang w:val="ru-RU"/>
        </w:rPr>
        <w:t xml:space="preserve"> </w:t>
      </w:r>
      <w:r>
        <w:rPr>
          <w:lang w:val="ru-RU"/>
        </w:rPr>
        <w:t>случае</w:t>
      </w:r>
      <w:r w:rsidRPr="007C3B13">
        <w:rPr>
          <w:lang w:val="ru-RU"/>
        </w:rPr>
        <w:t xml:space="preserve"> </w:t>
      </w:r>
      <w:r>
        <w:rPr>
          <w:lang w:val="ru-RU"/>
        </w:rPr>
        <w:t>с</w:t>
      </w:r>
      <w:r w:rsidRPr="007C3B13">
        <w:rPr>
          <w:lang w:val="ru-RU"/>
        </w:rPr>
        <w:t xml:space="preserve"> </w:t>
      </w:r>
      <w:r>
        <w:rPr>
          <w:lang w:val="ru-RU"/>
        </w:rPr>
        <w:t>патентными</w:t>
      </w:r>
      <w:r w:rsidRPr="007C3B13">
        <w:rPr>
          <w:lang w:val="ru-RU"/>
        </w:rPr>
        <w:t xml:space="preserve"> </w:t>
      </w:r>
      <w:r>
        <w:rPr>
          <w:lang w:val="ru-RU"/>
        </w:rPr>
        <w:t>заявками речь идет о патентных досье), имеет большое значение для международного сотрудничества.  Эти</w:t>
      </w:r>
      <w:r w:rsidRPr="007C3B13">
        <w:rPr>
          <w:lang w:val="ru-RU"/>
        </w:rPr>
        <w:t xml:space="preserve"> </w:t>
      </w:r>
      <w:r>
        <w:rPr>
          <w:lang w:val="ru-RU"/>
        </w:rPr>
        <w:t>вопросы</w:t>
      </w:r>
      <w:r w:rsidRPr="007C3B13">
        <w:rPr>
          <w:lang w:val="ru-RU"/>
        </w:rPr>
        <w:t xml:space="preserve"> </w:t>
      </w:r>
      <w:r>
        <w:rPr>
          <w:lang w:val="ru-RU"/>
        </w:rPr>
        <w:t>будут обсуждаться</w:t>
      </w:r>
      <w:r w:rsidRPr="007C3B13">
        <w:rPr>
          <w:lang w:val="ru-RU"/>
        </w:rPr>
        <w:t xml:space="preserve"> </w:t>
      </w:r>
      <w:r>
        <w:rPr>
          <w:lang w:val="ru-RU"/>
        </w:rPr>
        <w:t>в</w:t>
      </w:r>
      <w:r w:rsidRPr="007C3B13">
        <w:rPr>
          <w:lang w:val="ru-RU"/>
        </w:rPr>
        <w:t xml:space="preserve"> </w:t>
      </w:r>
      <w:r>
        <w:rPr>
          <w:lang w:val="ru-RU"/>
        </w:rPr>
        <w:t>части</w:t>
      </w:r>
      <w:r w:rsidRPr="007C3B13">
        <w:rPr>
          <w:lang w:val="ru-RU"/>
        </w:rPr>
        <w:t xml:space="preserve"> </w:t>
      </w:r>
      <w:r>
        <w:t>II</w:t>
      </w:r>
      <w:r w:rsidRPr="007C3B13">
        <w:rPr>
          <w:lang w:val="ru-RU"/>
        </w:rPr>
        <w:t xml:space="preserve">. </w:t>
      </w:r>
    </w:p>
    <w:p w:rsidR="00150F0A" w:rsidRDefault="007C3B13" w:rsidP="0004236D">
      <w:pPr>
        <w:pStyle w:val="Heading3"/>
        <w:spacing w:after="240"/>
        <w:ind w:left="562"/>
      </w:pPr>
      <w:r>
        <w:rPr>
          <w:lang w:val="ru-RU"/>
        </w:rPr>
        <w:t>Рекомендация</w:t>
      </w:r>
    </w:p>
    <w:p w:rsidR="00F61DE8" w:rsidRPr="007F3369" w:rsidRDefault="00F61DE8" w:rsidP="007D160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D1602">
        <w:rPr>
          <w:u w:val="single"/>
        </w:rPr>
        <w:t>R</w:t>
      </w:r>
      <w:r w:rsidR="009D131B" w:rsidRPr="007F1286">
        <w:rPr>
          <w:u w:val="single"/>
          <w:lang w:val="ru-RU"/>
        </w:rPr>
        <w:t>10</w:t>
      </w:r>
      <w:r w:rsidR="003847BD" w:rsidRPr="007F1286">
        <w:rPr>
          <w:u w:val="single"/>
          <w:lang w:val="ru-RU"/>
        </w:rPr>
        <w:t>.</w:t>
      </w:r>
      <w:r w:rsidR="00595985" w:rsidRPr="007F1286">
        <w:rPr>
          <w:lang w:val="ru-RU"/>
        </w:rPr>
        <w:tab/>
      </w:r>
      <w:r w:rsidR="007C3B13">
        <w:rPr>
          <w:lang w:val="ru-RU"/>
        </w:rPr>
        <w:t>Разработать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информационно</w:t>
      </w:r>
      <w:r w:rsidR="007C3B13" w:rsidRPr="007F1286">
        <w:rPr>
          <w:lang w:val="ru-RU"/>
        </w:rPr>
        <w:t>-</w:t>
      </w:r>
      <w:r w:rsidR="007C3B13">
        <w:rPr>
          <w:lang w:val="ru-RU"/>
        </w:rPr>
        <w:t>справочную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платформу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для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публикации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и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поиска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информации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в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Интернете</w:t>
      </w:r>
      <w:r w:rsidR="007C3B13" w:rsidRPr="007F1286">
        <w:rPr>
          <w:lang w:val="ru-RU"/>
        </w:rPr>
        <w:t xml:space="preserve">, </w:t>
      </w:r>
      <w:r w:rsidR="007C3B13">
        <w:rPr>
          <w:lang w:val="ru-RU"/>
        </w:rPr>
        <w:t>а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также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содействовать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развитию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в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рамках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КСВ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международного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сотрудничества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в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деле</w:t>
      </w:r>
      <w:r w:rsidR="007C3B13" w:rsidRPr="007F1286">
        <w:rPr>
          <w:lang w:val="ru-RU"/>
        </w:rPr>
        <w:t xml:space="preserve"> </w:t>
      </w:r>
      <w:r w:rsidR="007C3B13">
        <w:rPr>
          <w:lang w:val="ru-RU"/>
        </w:rPr>
        <w:t>создания</w:t>
      </w:r>
      <w:r w:rsidR="007C3B13" w:rsidRPr="007F1286">
        <w:rPr>
          <w:lang w:val="ru-RU"/>
        </w:rPr>
        <w:t xml:space="preserve"> </w:t>
      </w:r>
      <w:r w:rsidR="007C3B13" w:rsidRPr="00BE051F">
        <w:rPr>
          <w:lang w:val="ru-RU"/>
        </w:rPr>
        <w:t xml:space="preserve">систем доступа </w:t>
      </w:r>
      <w:r w:rsidR="00BE051F">
        <w:rPr>
          <w:lang w:val="ru-RU"/>
        </w:rPr>
        <w:t xml:space="preserve">к открытой для ознакомления общественности патентной информации ВИС, </w:t>
      </w:r>
      <w:r w:rsidR="007F1286" w:rsidRPr="00BE051F">
        <w:rPr>
          <w:lang w:val="ru-RU"/>
        </w:rPr>
        <w:t>участвующих в работе по выполнению задачи № 52 КСВ</w:t>
      </w:r>
      <w:r w:rsidR="007F1286">
        <w:rPr>
          <w:lang w:val="ru-RU"/>
        </w:rPr>
        <w:t>.  В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>целях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>автоматизации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>процесса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>распространения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>информации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>такая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>платформа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>должна</w:t>
      </w:r>
      <w:r w:rsidR="007F1286" w:rsidRPr="007F1286">
        <w:rPr>
          <w:lang w:val="ru-RU"/>
        </w:rPr>
        <w:t xml:space="preserve"> </w:t>
      </w:r>
      <w:r w:rsidR="00BE051F">
        <w:rPr>
          <w:lang w:val="ru-RU"/>
        </w:rPr>
        <w:t>быть подключена к</w:t>
      </w:r>
      <w:r w:rsidR="007F1286" w:rsidRPr="007F1286">
        <w:rPr>
          <w:lang w:val="ru-RU"/>
        </w:rPr>
        <w:t xml:space="preserve"> </w:t>
      </w:r>
      <w:r w:rsidR="007F1286">
        <w:rPr>
          <w:lang w:val="ru-RU"/>
        </w:rPr>
        <w:t xml:space="preserve">международным и/или региональным базам данных.  </w:t>
      </w:r>
    </w:p>
    <w:p w:rsidR="001575A4" w:rsidRPr="00D06B80" w:rsidRDefault="009E15FF" w:rsidP="005D6D8F">
      <w:pPr>
        <w:pStyle w:val="Heading2"/>
        <w:rPr>
          <w:szCs w:val="22"/>
        </w:rPr>
      </w:pPr>
      <w:r>
        <w:rPr>
          <w:szCs w:val="22"/>
          <w:lang w:val="ru-RU"/>
        </w:rPr>
        <w:t xml:space="preserve">УПРАВЛЕНИЕ ДОКУМЕНТООБОРОТОМ </w:t>
      </w:r>
    </w:p>
    <w:p w:rsidR="00D43AA2" w:rsidRDefault="00DD2AA9" w:rsidP="007D1602">
      <w:pPr>
        <w:pStyle w:val="ONUME"/>
      </w:pPr>
      <w:r>
        <w:rPr>
          <w:lang w:val="ru-RU"/>
        </w:rPr>
        <w:t>Управление</w:t>
      </w:r>
      <w:r w:rsidRPr="00DD2AA9">
        <w:rPr>
          <w:lang w:val="ru-RU"/>
        </w:rPr>
        <w:t xml:space="preserve"> </w:t>
      </w:r>
      <w:r>
        <w:rPr>
          <w:lang w:val="ru-RU"/>
        </w:rPr>
        <w:t>документооборотом</w:t>
      </w:r>
      <w:r w:rsidRPr="00DD2AA9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DD2AA9">
        <w:rPr>
          <w:lang w:val="ru-RU"/>
        </w:rPr>
        <w:t xml:space="preserve"> </w:t>
      </w:r>
      <w:r>
        <w:rPr>
          <w:lang w:val="ru-RU"/>
        </w:rPr>
        <w:t>собой</w:t>
      </w:r>
      <w:r w:rsidRPr="00DD2AA9">
        <w:rPr>
          <w:lang w:val="ru-RU"/>
        </w:rPr>
        <w:t xml:space="preserve"> </w:t>
      </w:r>
      <w:r>
        <w:rPr>
          <w:lang w:val="ru-RU"/>
        </w:rPr>
        <w:t>одну</w:t>
      </w:r>
      <w:r w:rsidRPr="00DD2AA9">
        <w:rPr>
          <w:lang w:val="ru-RU"/>
        </w:rPr>
        <w:t xml:space="preserve"> </w:t>
      </w:r>
      <w:r>
        <w:rPr>
          <w:lang w:val="ru-RU"/>
        </w:rPr>
        <w:t>из</w:t>
      </w:r>
      <w:r w:rsidRPr="00DD2AA9">
        <w:rPr>
          <w:lang w:val="ru-RU"/>
        </w:rPr>
        <w:t xml:space="preserve"> </w:t>
      </w:r>
      <w:r>
        <w:rPr>
          <w:lang w:val="ru-RU"/>
        </w:rPr>
        <w:t>главных вспомогательных функций ВИС. Оно</w:t>
      </w:r>
      <w:r w:rsidRPr="00DD2AA9">
        <w:t xml:space="preserve"> </w:t>
      </w:r>
      <w:r>
        <w:rPr>
          <w:lang w:val="ru-RU"/>
        </w:rPr>
        <w:t>включает</w:t>
      </w:r>
      <w:r w:rsidRPr="00DD2AA9">
        <w:t xml:space="preserve"> </w:t>
      </w:r>
      <w:r>
        <w:rPr>
          <w:lang w:val="ru-RU"/>
        </w:rPr>
        <w:t>в</w:t>
      </w:r>
      <w:r w:rsidRPr="00DD2AA9">
        <w:t xml:space="preserve"> </w:t>
      </w:r>
      <w:r>
        <w:rPr>
          <w:lang w:val="ru-RU"/>
        </w:rPr>
        <w:t>себя</w:t>
      </w:r>
      <w:r w:rsidRPr="00DD2AA9">
        <w:t xml:space="preserve"> </w:t>
      </w:r>
      <w:r>
        <w:rPr>
          <w:lang w:val="ru-RU"/>
        </w:rPr>
        <w:t>следующие</w:t>
      </w:r>
      <w:r w:rsidRPr="00DD2AA9">
        <w:t xml:space="preserve"> </w:t>
      </w:r>
      <w:r>
        <w:rPr>
          <w:lang w:val="ru-RU"/>
        </w:rPr>
        <w:t>функциональные</w:t>
      </w:r>
      <w:r w:rsidRPr="00DD2AA9">
        <w:t xml:space="preserve"> </w:t>
      </w:r>
      <w:r>
        <w:rPr>
          <w:lang w:val="ru-RU"/>
        </w:rPr>
        <w:t>элементы</w:t>
      </w:r>
      <w:r w:rsidRPr="00DD2AA9">
        <w:t xml:space="preserve">:  </w:t>
      </w:r>
    </w:p>
    <w:p w:rsidR="00FC75ED" w:rsidRPr="00D06B80" w:rsidRDefault="00DD2AA9" w:rsidP="007D1602">
      <w:pPr>
        <w:pStyle w:val="ONUME"/>
        <w:numPr>
          <w:ilvl w:val="1"/>
          <w:numId w:val="2"/>
        </w:numPr>
      </w:pPr>
      <w:r>
        <w:rPr>
          <w:lang w:val="ru-RU"/>
        </w:rPr>
        <w:t>создание</w:t>
      </w:r>
      <w:r w:rsidRPr="00DD2AA9">
        <w:rPr>
          <w:lang w:val="ru-RU"/>
        </w:rPr>
        <w:t xml:space="preserve"> </w:t>
      </w:r>
      <w:r>
        <w:rPr>
          <w:lang w:val="ru-RU"/>
        </w:rPr>
        <w:t>досье</w:t>
      </w:r>
      <w:r w:rsidRPr="00DD2AA9">
        <w:rPr>
          <w:lang w:val="ru-RU"/>
        </w:rPr>
        <w:t xml:space="preserve"> </w:t>
      </w:r>
      <w:r>
        <w:rPr>
          <w:lang w:val="ru-RU"/>
        </w:rPr>
        <w:t>и</w:t>
      </w:r>
      <w:r w:rsidRPr="00DD2AA9">
        <w:rPr>
          <w:lang w:val="ru-RU"/>
        </w:rPr>
        <w:t xml:space="preserve"> </w:t>
      </w:r>
      <w:r>
        <w:rPr>
          <w:lang w:val="ru-RU"/>
        </w:rPr>
        <w:t>систем</w:t>
      </w:r>
      <w:r w:rsidRPr="00DD2AA9">
        <w:rPr>
          <w:lang w:val="ru-RU"/>
        </w:rPr>
        <w:t xml:space="preserve"> </w:t>
      </w:r>
      <w:r>
        <w:rPr>
          <w:lang w:val="ru-RU"/>
        </w:rPr>
        <w:t>отслеживания</w:t>
      </w:r>
      <w:r w:rsidRPr="00DD2AA9">
        <w:rPr>
          <w:lang w:val="ru-RU"/>
        </w:rPr>
        <w:t xml:space="preserve"> </w:t>
      </w:r>
      <w:r>
        <w:rPr>
          <w:lang w:val="ru-RU"/>
        </w:rPr>
        <w:t>в</w:t>
      </w:r>
      <w:r w:rsidRPr="00DD2AA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DD2AA9">
        <w:rPr>
          <w:lang w:val="ru-RU"/>
        </w:rPr>
        <w:t xml:space="preserve"> </w:t>
      </w:r>
      <w:r>
        <w:rPr>
          <w:lang w:val="ru-RU"/>
        </w:rPr>
        <w:t>всей</w:t>
      </w:r>
      <w:r w:rsidRPr="00DD2AA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DD2AA9">
        <w:rPr>
          <w:lang w:val="ru-RU"/>
        </w:rPr>
        <w:t xml:space="preserve">, </w:t>
      </w:r>
      <w:r>
        <w:rPr>
          <w:lang w:val="ru-RU"/>
        </w:rPr>
        <w:t>имеющей</w:t>
      </w:r>
      <w:r w:rsidRPr="00DD2AA9">
        <w:rPr>
          <w:lang w:val="ru-RU"/>
        </w:rPr>
        <w:t xml:space="preserve"> </w:t>
      </w:r>
      <w:r>
        <w:rPr>
          <w:lang w:val="ru-RU"/>
        </w:rPr>
        <w:t>отношение</w:t>
      </w:r>
      <w:r w:rsidRPr="00DD2AA9">
        <w:rPr>
          <w:lang w:val="ru-RU"/>
        </w:rPr>
        <w:t xml:space="preserve"> </w:t>
      </w:r>
      <w:r>
        <w:rPr>
          <w:lang w:val="ru-RU"/>
        </w:rPr>
        <w:t>к</w:t>
      </w:r>
      <w:r w:rsidRPr="00DD2AA9">
        <w:rPr>
          <w:lang w:val="ru-RU"/>
        </w:rPr>
        <w:t xml:space="preserve"> </w:t>
      </w:r>
      <w:r>
        <w:rPr>
          <w:lang w:val="ru-RU"/>
        </w:rPr>
        <w:t>заявкам</w:t>
      </w:r>
      <w:r w:rsidRPr="00DD2AA9">
        <w:rPr>
          <w:lang w:val="ru-RU"/>
        </w:rPr>
        <w:t xml:space="preserve"> </w:t>
      </w:r>
      <w:r>
        <w:rPr>
          <w:lang w:val="ru-RU"/>
        </w:rPr>
        <w:t>на</w:t>
      </w:r>
      <w:r w:rsidRPr="00DD2AA9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DD2AA9">
        <w:t xml:space="preserve">;   </w:t>
      </w:r>
    </w:p>
    <w:p w:rsidR="00066C17" w:rsidRPr="007F3369" w:rsidRDefault="00DD2AA9" w:rsidP="007D160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классификация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7F3369">
        <w:rPr>
          <w:lang w:val="ru-RU"/>
        </w:rPr>
        <w:t xml:space="preserve"> </w:t>
      </w:r>
      <w:r>
        <w:rPr>
          <w:lang w:val="ru-RU"/>
        </w:rPr>
        <w:t>функционирования</w:t>
      </w:r>
      <w:r w:rsidRPr="007F3369">
        <w:rPr>
          <w:lang w:val="ru-RU"/>
        </w:rPr>
        <w:t xml:space="preserve"> </w:t>
      </w:r>
      <w:r>
        <w:rPr>
          <w:lang w:val="ru-RU"/>
        </w:rPr>
        <w:t>поисковых</w:t>
      </w:r>
      <w:r w:rsidRPr="007F3369">
        <w:rPr>
          <w:lang w:val="ru-RU"/>
        </w:rPr>
        <w:t xml:space="preserve"> </w:t>
      </w:r>
      <w:r>
        <w:rPr>
          <w:lang w:val="ru-RU"/>
        </w:rPr>
        <w:t>индексов</w:t>
      </w:r>
      <w:r w:rsidRPr="007F3369">
        <w:rPr>
          <w:lang w:val="ru-RU"/>
        </w:rPr>
        <w:t xml:space="preserve">;  </w:t>
      </w:r>
    </w:p>
    <w:p w:rsidR="00066C17" w:rsidRPr="00D06B80" w:rsidRDefault="00795FDC" w:rsidP="007D1602">
      <w:pPr>
        <w:pStyle w:val="ONUME"/>
        <w:numPr>
          <w:ilvl w:val="1"/>
          <w:numId w:val="2"/>
        </w:numPr>
      </w:pPr>
      <w:r>
        <w:rPr>
          <w:lang w:val="ru-RU"/>
        </w:rPr>
        <w:lastRenderedPageBreak/>
        <w:t>тщательное</w:t>
      </w:r>
      <w:r w:rsidRPr="00795FDC">
        <w:rPr>
          <w:lang w:val="ru-RU"/>
        </w:rPr>
        <w:t xml:space="preserve"> </w:t>
      </w:r>
      <w:r>
        <w:rPr>
          <w:lang w:val="ru-RU"/>
        </w:rPr>
        <w:t>ведение</w:t>
      </w:r>
      <w:r w:rsidRPr="00795FDC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795FDC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795FDC">
        <w:rPr>
          <w:lang w:val="ru-RU"/>
        </w:rPr>
        <w:t xml:space="preserve"> </w:t>
      </w:r>
      <w:r>
        <w:rPr>
          <w:lang w:val="ru-RU"/>
        </w:rPr>
        <w:t>с</w:t>
      </w:r>
      <w:r w:rsidRPr="00795FDC">
        <w:rPr>
          <w:lang w:val="ru-RU"/>
        </w:rPr>
        <w:t xml:space="preserve"> </w:t>
      </w:r>
      <w:r>
        <w:rPr>
          <w:lang w:val="ru-RU"/>
        </w:rPr>
        <w:t>обработкой</w:t>
      </w:r>
      <w:r w:rsidRPr="00795FDC">
        <w:rPr>
          <w:lang w:val="ru-RU"/>
        </w:rPr>
        <w:t xml:space="preserve"> </w:t>
      </w:r>
      <w:r>
        <w:rPr>
          <w:lang w:val="ru-RU"/>
        </w:rPr>
        <w:t>заявок</w:t>
      </w:r>
      <w:r w:rsidRPr="00795FDC">
        <w:rPr>
          <w:lang w:val="ru-RU"/>
        </w:rPr>
        <w:t xml:space="preserve"> </w:t>
      </w:r>
      <w:r>
        <w:rPr>
          <w:lang w:val="ru-RU"/>
        </w:rPr>
        <w:t>на</w:t>
      </w:r>
      <w:r w:rsidRPr="00795FDC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795FDC">
        <w:rPr>
          <w:lang w:val="ru-RU"/>
        </w:rPr>
        <w:t xml:space="preserve">, </w:t>
      </w:r>
      <w:r>
        <w:rPr>
          <w:lang w:val="ru-RU"/>
        </w:rPr>
        <w:t>включая</w:t>
      </w:r>
      <w:r w:rsidRPr="00795FDC">
        <w:rPr>
          <w:lang w:val="ru-RU"/>
        </w:rPr>
        <w:t xml:space="preserve"> </w:t>
      </w:r>
      <w:r>
        <w:rPr>
          <w:lang w:val="ru-RU"/>
        </w:rPr>
        <w:t>те</w:t>
      </w:r>
      <w:r w:rsidRPr="00795FDC">
        <w:rPr>
          <w:lang w:val="ru-RU"/>
        </w:rPr>
        <w:t xml:space="preserve"> </w:t>
      </w:r>
      <w:r>
        <w:rPr>
          <w:lang w:val="ru-RU"/>
        </w:rPr>
        <w:t>аспекты</w:t>
      </w:r>
      <w:r w:rsidRPr="00795FDC">
        <w:rPr>
          <w:lang w:val="ru-RU"/>
        </w:rPr>
        <w:t xml:space="preserve">, </w:t>
      </w:r>
      <w:r>
        <w:rPr>
          <w:lang w:val="ru-RU"/>
        </w:rPr>
        <w:t>которые</w:t>
      </w:r>
      <w:r w:rsidRPr="00795FDC">
        <w:rPr>
          <w:lang w:val="ru-RU"/>
        </w:rPr>
        <w:t xml:space="preserve"> </w:t>
      </w:r>
      <w:r>
        <w:rPr>
          <w:lang w:val="ru-RU"/>
        </w:rPr>
        <w:t>касаются</w:t>
      </w:r>
      <w:r w:rsidRPr="00795FDC">
        <w:rPr>
          <w:lang w:val="ru-RU"/>
        </w:rPr>
        <w:t xml:space="preserve"> </w:t>
      </w:r>
      <w:r>
        <w:rPr>
          <w:lang w:val="ru-RU"/>
        </w:rPr>
        <w:t>правового</w:t>
      </w:r>
      <w:r w:rsidRPr="00795FDC">
        <w:rPr>
          <w:lang w:val="ru-RU"/>
        </w:rPr>
        <w:t xml:space="preserve"> </w:t>
      </w:r>
      <w:r>
        <w:rPr>
          <w:lang w:val="ru-RU"/>
        </w:rPr>
        <w:t>статуса</w:t>
      </w:r>
      <w:r w:rsidRPr="00795FDC">
        <w:rPr>
          <w:lang w:val="ru-RU"/>
        </w:rPr>
        <w:t xml:space="preserve"> </w:t>
      </w:r>
      <w:r>
        <w:rPr>
          <w:lang w:val="ru-RU"/>
        </w:rPr>
        <w:t>заявок</w:t>
      </w:r>
      <w:r w:rsidRPr="00795FDC">
        <w:rPr>
          <w:lang w:val="ru-RU"/>
        </w:rPr>
        <w:t xml:space="preserve"> </w:t>
      </w:r>
      <w:r>
        <w:rPr>
          <w:lang w:val="ru-RU"/>
        </w:rPr>
        <w:t>на</w:t>
      </w:r>
      <w:r w:rsidRPr="00795FDC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795FDC">
        <w:t xml:space="preserve"> </w:t>
      </w:r>
      <w:r>
        <w:rPr>
          <w:lang w:val="ru-RU"/>
        </w:rPr>
        <w:t>и</w:t>
      </w:r>
      <w:r w:rsidRPr="00795FDC">
        <w:t xml:space="preserve"> </w:t>
      </w:r>
      <w:r>
        <w:rPr>
          <w:lang w:val="ru-RU"/>
        </w:rPr>
        <w:t>прав</w:t>
      </w:r>
      <w:r w:rsidRPr="00795FDC">
        <w:t xml:space="preserve"> </w:t>
      </w:r>
      <w:r>
        <w:rPr>
          <w:lang w:val="ru-RU"/>
        </w:rPr>
        <w:t>ИС</w:t>
      </w:r>
      <w:r w:rsidR="005A5582">
        <w:t>;</w:t>
      </w:r>
    </w:p>
    <w:p w:rsidR="009C4544" w:rsidRPr="00795FDC" w:rsidRDefault="00795FDC" w:rsidP="007D160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оцифровка</w:t>
      </w:r>
      <w:r w:rsidRPr="00795FDC">
        <w:rPr>
          <w:lang w:val="ru-RU"/>
        </w:rPr>
        <w:t xml:space="preserve"> </w:t>
      </w:r>
      <w:r>
        <w:rPr>
          <w:lang w:val="ru-RU"/>
        </w:rPr>
        <w:t>и</w:t>
      </w:r>
      <w:r w:rsidRPr="00795FDC">
        <w:rPr>
          <w:lang w:val="ru-RU"/>
        </w:rPr>
        <w:t xml:space="preserve"> </w:t>
      </w:r>
      <w:r>
        <w:rPr>
          <w:lang w:val="ru-RU"/>
        </w:rPr>
        <w:t>форматирование</w:t>
      </w:r>
      <w:r w:rsidRPr="00795FDC">
        <w:rPr>
          <w:lang w:val="ru-RU"/>
        </w:rPr>
        <w:t xml:space="preserve"> </w:t>
      </w:r>
      <w:r>
        <w:rPr>
          <w:lang w:val="ru-RU"/>
        </w:rPr>
        <w:t>данных</w:t>
      </w:r>
      <w:r w:rsidRPr="00795FDC">
        <w:rPr>
          <w:lang w:val="ru-RU"/>
        </w:rPr>
        <w:t xml:space="preserve"> </w:t>
      </w:r>
      <w:r>
        <w:rPr>
          <w:lang w:val="ru-RU"/>
        </w:rPr>
        <w:t>и</w:t>
      </w:r>
      <w:r w:rsidRPr="00795FDC">
        <w:rPr>
          <w:lang w:val="ru-RU"/>
        </w:rPr>
        <w:t xml:space="preserve"> </w:t>
      </w:r>
      <w:r>
        <w:rPr>
          <w:lang w:val="ru-RU"/>
        </w:rPr>
        <w:t>документов</w:t>
      </w:r>
      <w:r w:rsidR="005B62D9" w:rsidRPr="00795FDC">
        <w:rPr>
          <w:lang w:val="ru-RU"/>
        </w:rPr>
        <w:t>;</w:t>
      </w:r>
    </w:p>
    <w:p w:rsidR="00066C17" w:rsidRPr="007F3369" w:rsidRDefault="00795FDC" w:rsidP="007D160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создание</w:t>
      </w:r>
      <w:r w:rsidRPr="00795FDC">
        <w:rPr>
          <w:lang w:val="ru-RU"/>
        </w:rPr>
        <w:t xml:space="preserve"> </w:t>
      </w:r>
      <w:r>
        <w:rPr>
          <w:lang w:val="ru-RU"/>
        </w:rPr>
        <w:t>баз</w:t>
      </w:r>
      <w:r w:rsidRPr="00795FDC">
        <w:rPr>
          <w:lang w:val="ru-RU"/>
        </w:rPr>
        <w:t xml:space="preserve"> </w:t>
      </w:r>
      <w:r>
        <w:rPr>
          <w:lang w:val="ru-RU"/>
        </w:rPr>
        <w:t>данных</w:t>
      </w:r>
      <w:r w:rsidRPr="00795FDC">
        <w:rPr>
          <w:lang w:val="ru-RU"/>
        </w:rPr>
        <w:t xml:space="preserve">, </w:t>
      </w:r>
      <w:r>
        <w:rPr>
          <w:lang w:val="ru-RU"/>
        </w:rPr>
        <w:t>включая</w:t>
      </w:r>
      <w:r w:rsidRPr="00795FDC">
        <w:rPr>
          <w:lang w:val="ru-RU"/>
        </w:rPr>
        <w:t xml:space="preserve"> </w:t>
      </w:r>
      <w:r>
        <w:rPr>
          <w:lang w:val="ru-RU"/>
        </w:rPr>
        <w:t>базы</w:t>
      </w:r>
      <w:r w:rsidRPr="00795FDC">
        <w:rPr>
          <w:lang w:val="ru-RU"/>
        </w:rPr>
        <w:t xml:space="preserve"> </w:t>
      </w:r>
      <w:r>
        <w:rPr>
          <w:lang w:val="ru-RU"/>
        </w:rPr>
        <w:t>данных</w:t>
      </w:r>
      <w:r w:rsidRPr="00795FDC">
        <w:rPr>
          <w:lang w:val="ru-RU"/>
        </w:rPr>
        <w:t xml:space="preserve">, </w:t>
      </w:r>
      <w:r>
        <w:rPr>
          <w:lang w:val="ru-RU"/>
        </w:rPr>
        <w:t>содержащие</w:t>
      </w:r>
      <w:r w:rsidRPr="00795FDC">
        <w:rPr>
          <w:lang w:val="ru-RU"/>
        </w:rPr>
        <w:t xml:space="preserve"> </w:t>
      </w:r>
      <w:r>
        <w:rPr>
          <w:lang w:val="ru-RU"/>
        </w:rPr>
        <w:t xml:space="preserve">поступающую от других ВИС информацию </w:t>
      </w:r>
      <w:r w:rsidR="006854C9">
        <w:rPr>
          <w:lang w:val="ru-RU"/>
        </w:rPr>
        <w:t>об</w:t>
      </w:r>
      <w:r>
        <w:rPr>
          <w:lang w:val="ru-RU"/>
        </w:rPr>
        <w:t xml:space="preserve"> ИС со всего мира. </w:t>
      </w:r>
    </w:p>
    <w:p w:rsidR="003875C1" w:rsidRPr="00F64A89" w:rsidRDefault="00883C10" w:rsidP="007D1602">
      <w:pPr>
        <w:pStyle w:val="ONUME"/>
        <w:rPr>
          <w:lang w:val="ru-RU"/>
        </w:rPr>
      </w:pPr>
      <w:r>
        <w:rPr>
          <w:lang w:val="ru-RU"/>
        </w:rPr>
        <w:t>Многие</w:t>
      </w:r>
      <w:r w:rsidRPr="00883C10">
        <w:rPr>
          <w:lang w:val="ru-RU"/>
        </w:rPr>
        <w:t xml:space="preserve"> </w:t>
      </w:r>
      <w:r>
        <w:rPr>
          <w:lang w:val="ru-RU"/>
        </w:rPr>
        <w:t>ВИС</w:t>
      </w:r>
      <w:r w:rsidRPr="00883C10">
        <w:rPr>
          <w:lang w:val="ru-RU"/>
        </w:rPr>
        <w:t xml:space="preserve"> </w:t>
      </w:r>
      <w:r>
        <w:rPr>
          <w:lang w:val="ru-RU"/>
        </w:rPr>
        <w:t>по</w:t>
      </w:r>
      <w:r w:rsidRPr="00883C10">
        <w:rPr>
          <w:lang w:val="ru-RU"/>
        </w:rPr>
        <w:t>-</w:t>
      </w:r>
      <w:r>
        <w:rPr>
          <w:lang w:val="ru-RU"/>
        </w:rPr>
        <w:t>прежнему</w:t>
      </w:r>
      <w:r w:rsidRPr="00883C10">
        <w:rPr>
          <w:lang w:val="ru-RU"/>
        </w:rPr>
        <w:t xml:space="preserve"> </w:t>
      </w:r>
      <w:r>
        <w:rPr>
          <w:lang w:val="ru-RU"/>
        </w:rPr>
        <w:t>ведут</w:t>
      </w:r>
      <w:r w:rsidRPr="00883C10">
        <w:rPr>
          <w:lang w:val="ru-RU"/>
        </w:rPr>
        <w:t xml:space="preserve"> </w:t>
      </w:r>
      <w:r>
        <w:rPr>
          <w:lang w:val="ru-RU"/>
        </w:rPr>
        <w:t>делопроизводство</w:t>
      </w:r>
      <w:r w:rsidRPr="00883C10">
        <w:rPr>
          <w:lang w:val="ru-RU"/>
        </w:rPr>
        <w:t xml:space="preserve"> </w:t>
      </w:r>
      <w:r>
        <w:rPr>
          <w:lang w:val="ru-RU"/>
        </w:rPr>
        <w:t>на</w:t>
      </w:r>
      <w:r w:rsidRPr="00883C10">
        <w:rPr>
          <w:lang w:val="ru-RU"/>
        </w:rPr>
        <w:t xml:space="preserve"> </w:t>
      </w:r>
      <w:r>
        <w:rPr>
          <w:lang w:val="ru-RU"/>
        </w:rPr>
        <w:t>бумажных</w:t>
      </w:r>
      <w:r w:rsidRPr="00883C10">
        <w:rPr>
          <w:lang w:val="ru-RU"/>
        </w:rPr>
        <w:t xml:space="preserve"> </w:t>
      </w:r>
      <w:r>
        <w:rPr>
          <w:lang w:val="ru-RU"/>
        </w:rPr>
        <w:t>носителях</w:t>
      </w:r>
      <w:r w:rsidRPr="00883C10">
        <w:rPr>
          <w:lang w:val="ru-RU"/>
        </w:rPr>
        <w:t xml:space="preserve">, </w:t>
      </w:r>
      <w:r>
        <w:rPr>
          <w:lang w:val="ru-RU"/>
        </w:rPr>
        <w:t>даже</w:t>
      </w:r>
      <w:r w:rsidRPr="00883C10">
        <w:rPr>
          <w:lang w:val="ru-RU"/>
        </w:rPr>
        <w:t xml:space="preserve"> </w:t>
      </w:r>
      <w:r>
        <w:rPr>
          <w:lang w:val="ru-RU"/>
        </w:rPr>
        <w:t>если</w:t>
      </w:r>
      <w:r w:rsidRPr="00883C10">
        <w:rPr>
          <w:lang w:val="ru-RU"/>
        </w:rPr>
        <w:t xml:space="preserve"> </w:t>
      </w:r>
      <w:r>
        <w:rPr>
          <w:lang w:val="ru-RU"/>
        </w:rPr>
        <w:t>часть</w:t>
      </w:r>
      <w:r w:rsidRPr="00883C10">
        <w:rPr>
          <w:lang w:val="ru-RU"/>
        </w:rPr>
        <w:t xml:space="preserve"> </w:t>
      </w:r>
      <w:r>
        <w:rPr>
          <w:lang w:val="ru-RU"/>
        </w:rPr>
        <w:t>данных</w:t>
      </w:r>
      <w:r w:rsidRPr="00883C10">
        <w:rPr>
          <w:lang w:val="ru-RU"/>
        </w:rPr>
        <w:t xml:space="preserve"> </w:t>
      </w:r>
      <w:r>
        <w:rPr>
          <w:lang w:val="ru-RU"/>
        </w:rPr>
        <w:t>и</w:t>
      </w:r>
      <w:r w:rsidRPr="00883C10">
        <w:rPr>
          <w:lang w:val="ru-RU"/>
        </w:rPr>
        <w:t xml:space="preserve"> </w:t>
      </w:r>
      <w:r>
        <w:rPr>
          <w:lang w:val="ru-RU"/>
        </w:rPr>
        <w:t>оцифровывается</w:t>
      </w:r>
      <w:r w:rsidRPr="00883C10">
        <w:rPr>
          <w:lang w:val="ru-RU"/>
        </w:rPr>
        <w:t xml:space="preserve"> </w:t>
      </w:r>
      <w:r>
        <w:rPr>
          <w:lang w:val="ru-RU"/>
        </w:rPr>
        <w:t>для</w:t>
      </w:r>
      <w:r w:rsidRPr="00883C10">
        <w:rPr>
          <w:lang w:val="ru-RU"/>
        </w:rPr>
        <w:t xml:space="preserve"> </w:t>
      </w:r>
      <w:r>
        <w:rPr>
          <w:lang w:val="ru-RU"/>
        </w:rPr>
        <w:t>целей</w:t>
      </w:r>
      <w:r w:rsidRPr="00883C10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883C10">
        <w:rPr>
          <w:lang w:val="ru-RU"/>
        </w:rPr>
        <w:t xml:space="preserve"> </w:t>
      </w:r>
      <w:r>
        <w:rPr>
          <w:lang w:val="ru-RU"/>
        </w:rPr>
        <w:t>и</w:t>
      </w:r>
      <w:r w:rsidRPr="00883C10">
        <w:rPr>
          <w:lang w:val="ru-RU"/>
        </w:rPr>
        <w:t xml:space="preserve"> </w:t>
      </w:r>
      <w:r>
        <w:rPr>
          <w:lang w:val="ru-RU"/>
        </w:rPr>
        <w:t>поиска.  В</w:t>
      </w:r>
      <w:r w:rsidRPr="00883C10">
        <w:rPr>
          <w:lang w:val="ru-RU"/>
        </w:rPr>
        <w:t xml:space="preserve"> </w:t>
      </w:r>
      <w:r>
        <w:rPr>
          <w:lang w:val="ru-RU"/>
        </w:rPr>
        <w:t>целях</w:t>
      </w:r>
      <w:r w:rsidRPr="00883C10">
        <w:rPr>
          <w:lang w:val="ru-RU"/>
        </w:rPr>
        <w:t xml:space="preserve"> </w:t>
      </w:r>
      <w:r>
        <w:rPr>
          <w:lang w:val="ru-RU"/>
        </w:rPr>
        <w:t>удовлетворения</w:t>
      </w:r>
      <w:r w:rsidRPr="00883C10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83C10">
        <w:rPr>
          <w:lang w:val="ru-RU"/>
        </w:rPr>
        <w:t xml:space="preserve"> </w:t>
      </w:r>
      <w:r>
        <w:rPr>
          <w:lang w:val="ru-RU"/>
        </w:rPr>
        <w:t>потребностей</w:t>
      </w:r>
      <w:r w:rsidRPr="00883C10">
        <w:rPr>
          <w:lang w:val="ru-RU"/>
        </w:rPr>
        <w:t xml:space="preserve"> </w:t>
      </w:r>
      <w:r>
        <w:rPr>
          <w:lang w:val="ru-RU"/>
        </w:rPr>
        <w:t>большинства</w:t>
      </w:r>
      <w:r w:rsidRPr="00883C10">
        <w:rPr>
          <w:lang w:val="ru-RU"/>
        </w:rPr>
        <w:t xml:space="preserve"> </w:t>
      </w:r>
      <w:r>
        <w:rPr>
          <w:lang w:val="ru-RU"/>
        </w:rPr>
        <w:t>ВИС</w:t>
      </w:r>
      <w:r w:rsidRPr="00883C10">
        <w:rPr>
          <w:lang w:val="ru-RU"/>
        </w:rPr>
        <w:t xml:space="preserve"> </w:t>
      </w:r>
      <w:r>
        <w:rPr>
          <w:lang w:val="ru-RU"/>
        </w:rPr>
        <w:t>могут</w:t>
      </w:r>
      <w:r w:rsidRPr="00883C10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883C10">
        <w:rPr>
          <w:lang w:val="ru-RU"/>
        </w:rPr>
        <w:t xml:space="preserve"> </w:t>
      </w:r>
      <w:r>
        <w:rPr>
          <w:lang w:val="ru-RU"/>
        </w:rPr>
        <w:t>стандартные программные продукты для управления документооборотом.  После</w:t>
      </w:r>
      <w:r w:rsidRPr="00883C10">
        <w:rPr>
          <w:lang w:val="ru-RU"/>
        </w:rPr>
        <w:t xml:space="preserve"> </w:t>
      </w:r>
      <w:r>
        <w:rPr>
          <w:lang w:val="ru-RU"/>
        </w:rPr>
        <w:t>урегулирования</w:t>
      </w:r>
      <w:r w:rsidRPr="00883C10">
        <w:rPr>
          <w:lang w:val="ru-RU"/>
        </w:rPr>
        <w:t xml:space="preserve"> </w:t>
      </w:r>
      <w:r>
        <w:rPr>
          <w:lang w:val="ru-RU"/>
        </w:rPr>
        <w:t>вопросов</w:t>
      </w:r>
      <w:r w:rsidRPr="00883C10">
        <w:rPr>
          <w:lang w:val="ru-RU"/>
        </w:rPr>
        <w:t xml:space="preserve"> </w:t>
      </w:r>
      <w:r>
        <w:rPr>
          <w:lang w:val="ru-RU"/>
        </w:rPr>
        <w:t>юридического</w:t>
      </w:r>
      <w:r w:rsidRPr="00883C10">
        <w:rPr>
          <w:lang w:val="ru-RU"/>
        </w:rPr>
        <w:t xml:space="preserve"> </w:t>
      </w:r>
      <w:r>
        <w:rPr>
          <w:lang w:val="ru-RU"/>
        </w:rPr>
        <w:t>характера</w:t>
      </w:r>
      <w:r w:rsidRPr="00883C10">
        <w:rPr>
          <w:lang w:val="ru-RU"/>
        </w:rPr>
        <w:t xml:space="preserve"> (</w:t>
      </w:r>
      <w:r>
        <w:rPr>
          <w:lang w:val="ru-RU"/>
        </w:rPr>
        <w:t>включая</w:t>
      </w:r>
      <w:r w:rsidRPr="00883C10">
        <w:rPr>
          <w:lang w:val="ru-RU"/>
        </w:rPr>
        <w:t xml:space="preserve">, </w:t>
      </w:r>
      <w:r>
        <w:rPr>
          <w:lang w:val="ru-RU"/>
        </w:rPr>
        <w:t>например</w:t>
      </w:r>
      <w:r w:rsidRPr="00883C10">
        <w:rPr>
          <w:lang w:val="ru-RU"/>
        </w:rPr>
        <w:t xml:space="preserve">, </w:t>
      </w:r>
      <w:r>
        <w:rPr>
          <w:lang w:val="ru-RU"/>
        </w:rPr>
        <w:t>вопросы</w:t>
      </w:r>
      <w:r w:rsidRPr="00883C10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883C10">
        <w:rPr>
          <w:lang w:val="ru-RU"/>
        </w:rPr>
        <w:t xml:space="preserve"> </w:t>
      </w:r>
      <w:r>
        <w:rPr>
          <w:lang w:val="ru-RU"/>
        </w:rPr>
        <w:t>с</w:t>
      </w:r>
      <w:r w:rsidRPr="00883C10">
        <w:rPr>
          <w:lang w:val="ru-RU"/>
        </w:rPr>
        <w:t xml:space="preserve"> </w:t>
      </w:r>
      <w:r>
        <w:rPr>
          <w:lang w:val="ru-RU"/>
        </w:rPr>
        <w:t>аутентичностью</w:t>
      </w:r>
      <w:r w:rsidRPr="00883C10">
        <w:rPr>
          <w:lang w:val="ru-RU"/>
        </w:rPr>
        <w:t xml:space="preserve"> </w:t>
      </w:r>
      <w:r>
        <w:rPr>
          <w:lang w:val="ru-RU"/>
        </w:rPr>
        <w:t>цифровых</w:t>
      </w:r>
      <w:r w:rsidRPr="00883C10">
        <w:rPr>
          <w:lang w:val="ru-RU"/>
        </w:rPr>
        <w:t xml:space="preserve"> </w:t>
      </w:r>
      <w:r>
        <w:rPr>
          <w:lang w:val="ru-RU"/>
        </w:rPr>
        <w:t>архивов</w:t>
      </w:r>
      <w:r w:rsidRPr="00883C10">
        <w:rPr>
          <w:lang w:val="ru-RU"/>
        </w:rPr>
        <w:t xml:space="preserve"> </w:t>
      </w:r>
      <w:r>
        <w:rPr>
          <w:lang w:val="ru-RU"/>
        </w:rPr>
        <w:t>и</w:t>
      </w:r>
      <w:r w:rsidRPr="00883C10">
        <w:rPr>
          <w:lang w:val="ru-RU"/>
        </w:rPr>
        <w:t xml:space="preserve"> </w:t>
      </w:r>
      <w:r>
        <w:rPr>
          <w:lang w:val="ru-RU"/>
        </w:rPr>
        <w:t>формой</w:t>
      </w:r>
      <w:r w:rsidRPr="00883C10">
        <w:rPr>
          <w:lang w:val="ru-RU"/>
        </w:rPr>
        <w:t xml:space="preserve"> </w:t>
      </w:r>
      <w:r>
        <w:rPr>
          <w:lang w:val="ru-RU"/>
        </w:rPr>
        <w:t>цифровых подписей)</w:t>
      </w:r>
      <w:r w:rsidR="00F24283">
        <w:rPr>
          <w:lang w:val="ru-RU"/>
        </w:rPr>
        <w:t>, как правило, появляется возможность подобрать программные средства, позволяющие ВИС перейти на безбумажный документооборот.  Вопросы</w:t>
      </w:r>
      <w:r w:rsidR="00F24283" w:rsidRPr="00F24283">
        <w:rPr>
          <w:lang w:val="ru-RU"/>
        </w:rPr>
        <w:t xml:space="preserve">, </w:t>
      </w:r>
      <w:r w:rsidR="00F24283">
        <w:rPr>
          <w:lang w:val="ru-RU"/>
        </w:rPr>
        <w:t>касающиеся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>правового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>статуса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>ИС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>и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>глобального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>портала</w:t>
      </w:r>
      <w:r w:rsidR="00F24283" w:rsidRPr="00F24283">
        <w:rPr>
          <w:lang w:val="ru-RU"/>
        </w:rPr>
        <w:t xml:space="preserve"> </w:t>
      </w:r>
      <w:r w:rsidR="00F64A89">
        <w:rPr>
          <w:lang w:val="ru-RU"/>
        </w:rPr>
        <w:t>реестров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>ИС</w:t>
      </w:r>
      <w:r w:rsidR="006854C9">
        <w:rPr>
          <w:lang w:val="ru-RU"/>
        </w:rPr>
        <w:t>,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>буд</w:t>
      </w:r>
      <w:r w:rsidR="006854C9">
        <w:rPr>
          <w:lang w:val="ru-RU"/>
        </w:rPr>
        <w:t>у</w:t>
      </w:r>
      <w:r w:rsidR="00F24283">
        <w:rPr>
          <w:lang w:val="ru-RU"/>
        </w:rPr>
        <w:t>т</w:t>
      </w:r>
      <w:r w:rsidR="00F24283" w:rsidRPr="00F24283">
        <w:rPr>
          <w:lang w:val="ru-RU"/>
        </w:rPr>
        <w:t xml:space="preserve"> </w:t>
      </w:r>
      <w:r w:rsidR="00F24283">
        <w:rPr>
          <w:lang w:val="ru-RU"/>
        </w:rPr>
        <w:t xml:space="preserve">обсуждаться в следующем разделе.  </w:t>
      </w:r>
    </w:p>
    <w:p w:rsidR="003875C1" w:rsidRPr="007F3369" w:rsidRDefault="00F24283" w:rsidP="007D1602">
      <w:pPr>
        <w:pStyle w:val="ONUME"/>
        <w:rPr>
          <w:lang w:val="ru-RU"/>
        </w:rPr>
      </w:pPr>
      <w:r>
        <w:rPr>
          <w:lang w:val="ru-RU"/>
        </w:rPr>
        <w:t>Небольшие</w:t>
      </w:r>
      <w:r w:rsidRPr="00D525ED">
        <w:rPr>
          <w:lang w:val="ru-RU"/>
        </w:rPr>
        <w:t xml:space="preserve"> </w:t>
      </w:r>
      <w:r>
        <w:rPr>
          <w:lang w:val="ru-RU"/>
        </w:rPr>
        <w:t>ВИС</w:t>
      </w:r>
      <w:r w:rsidRPr="00D525ED">
        <w:rPr>
          <w:lang w:val="ru-RU"/>
        </w:rPr>
        <w:t xml:space="preserve">, </w:t>
      </w:r>
      <w:r>
        <w:rPr>
          <w:lang w:val="ru-RU"/>
        </w:rPr>
        <w:t>как</w:t>
      </w:r>
      <w:r w:rsidRPr="00D525ED">
        <w:rPr>
          <w:lang w:val="ru-RU"/>
        </w:rPr>
        <w:t xml:space="preserve"> </w:t>
      </w:r>
      <w:r>
        <w:rPr>
          <w:lang w:val="ru-RU"/>
        </w:rPr>
        <w:t>правило</w:t>
      </w:r>
      <w:r w:rsidRPr="00D525ED">
        <w:rPr>
          <w:lang w:val="ru-RU"/>
        </w:rPr>
        <w:t xml:space="preserve">, </w:t>
      </w:r>
      <w:r>
        <w:rPr>
          <w:lang w:val="ru-RU"/>
        </w:rPr>
        <w:t>не</w:t>
      </w:r>
      <w:r w:rsidRPr="00D525ED">
        <w:rPr>
          <w:lang w:val="ru-RU"/>
        </w:rPr>
        <w:t xml:space="preserve"> </w:t>
      </w:r>
      <w:r>
        <w:rPr>
          <w:lang w:val="ru-RU"/>
        </w:rPr>
        <w:t>в</w:t>
      </w:r>
      <w:r w:rsidRPr="00D525ED">
        <w:rPr>
          <w:lang w:val="ru-RU"/>
        </w:rPr>
        <w:t xml:space="preserve"> </w:t>
      </w:r>
      <w:r>
        <w:rPr>
          <w:lang w:val="ru-RU"/>
        </w:rPr>
        <w:t>состоянии</w:t>
      </w:r>
      <w:r w:rsidRPr="00D525ED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D525ED">
        <w:rPr>
          <w:lang w:val="ru-RU"/>
        </w:rPr>
        <w:t xml:space="preserve"> </w:t>
      </w:r>
      <w:r>
        <w:rPr>
          <w:lang w:val="ru-RU"/>
        </w:rPr>
        <w:t>функционирование</w:t>
      </w:r>
      <w:r w:rsidRPr="00D525ED">
        <w:rPr>
          <w:lang w:val="ru-RU"/>
        </w:rPr>
        <w:t xml:space="preserve"> </w:t>
      </w:r>
      <w:r>
        <w:rPr>
          <w:lang w:val="ru-RU"/>
        </w:rPr>
        <w:t>обширных</w:t>
      </w:r>
      <w:r w:rsidRPr="00D525ED">
        <w:rPr>
          <w:lang w:val="ru-RU"/>
        </w:rPr>
        <w:t xml:space="preserve"> </w:t>
      </w:r>
      <w:r>
        <w:rPr>
          <w:lang w:val="ru-RU"/>
        </w:rPr>
        <w:t>баз</w:t>
      </w:r>
      <w:r w:rsidRPr="00D525ED">
        <w:rPr>
          <w:lang w:val="ru-RU"/>
        </w:rPr>
        <w:t xml:space="preserve"> </w:t>
      </w:r>
      <w:r>
        <w:rPr>
          <w:lang w:val="ru-RU"/>
        </w:rPr>
        <w:t>данных</w:t>
      </w:r>
      <w:r w:rsidRPr="00D525ED">
        <w:rPr>
          <w:lang w:val="ru-RU"/>
        </w:rPr>
        <w:t xml:space="preserve"> </w:t>
      </w:r>
      <w:r>
        <w:rPr>
          <w:lang w:val="ru-RU"/>
        </w:rPr>
        <w:t>и</w:t>
      </w:r>
      <w:r w:rsidRPr="00D525ED">
        <w:rPr>
          <w:lang w:val="ru-RU"/>
        </w:rPr>
        <w:t xml:space="preserve"> </w:t>
      </w:r>
      <w:r>
        <w:rPr>
          <w:lang w:val="ru-RU"/>
        </w:rPr>
        <w:t>поэтому</w:t>
      </w:r>
      <w:r w:rsidRPr="00D525ED">
        <w:rPr>
          <w:lang w:val="ru-RU"/>
        </w:rPr>
        <w:t xml:space="preserve"> </w:t>
      </w:r>
      <w:r>
        <w:rPr>
          <w:lang w:val="ru-RU"/>
        </w:rPr>
        <w:t>вынуждены</w:t>
      </w:r>
      <w:r w:rsidRPr="00D525ED">
        <w:rPr>
          <w:lang w:val="ru-RU"/>
        </w:rPr>
        <w:t xml:space="preserve"> </w:t>
      </w:r>
      <w:r>
        <w:rPr>
          <w:lang w:val="ru-RU"/>
        </w:rPr>
        <w:t>полагаться</w:t>
      </w:r>
      <w:r w:rsidRPr="00D525ED">
        <w:rPr>
          <w:lang w:val="ru-RU"/>
        </w:rPr>
        <w:t xml:space="preserve"> </w:t>
      </w:r>
      <w:r>
        <w:rPr>
          <w:lang w:val="ru-RU"/>
        </w:rPr>
        <w:t>на</w:t>
      </w:r>
      <w:r w:rsidRPr="00D525ED">
        <w:rPr>
          <w:lang w:val="ru-RU"/>
        </w:rPr>
        <w:t xml:space="preserve"> </w:t>
      </w:r>
      <w:r>
        <w:rPr>
          <w:lang w:val="ru-RU"/>
        </w:rPr>
        <w:t>третьи</w:t>
      </w:r>
      <w:r w:rsidRPr="00D525ED">
        <w:rPr>
          <w:lang w:val="ru-RU"/>
        </w:rPr>
        <w:t xml:space="preserve"> </w:t>
      </w:r>
      <w:r>
        <w:rPr>
          <w:lang w:val="ru-RU"/>
        </w:rPr>
        <w:t>стороны</w:t>
      </w:r>
      <w:r w:rsidRPr="00D525ED">
        <w:rPr>
          <w:lang w:val="ru-RU"/>
        </w:rPr>
        <w:t xml:space="preserve">, </w:t>
      </w:r>
      <w:r>
        <w:rPr>
          <w:lang w:val="ru-RU"/>
        </w:rPr>
        <w:t>особенно</w:t>
      </w:r>
      <w:r w:rsidRPr="00D525ED">
        <w:rPr>
          <w:lang w:val="ru-RU"/>
        </w:rPr>
        <w:t xml:space="preserve"> </w:t>
      </w:r>
      <w:r>
        <w:rPr>
          <w:lang w:val="ru-RU"/>
        </w:rPr>
        <w:t>в</w:t>
      </w:r>
      <w:r w:rsidRPr="00D525ED">
        <w:rPr>
          <w:lang w:val="ru-RU"/>
        </w:rPr>
        <w:t xml:space="preserve"> </w:t>
      </w:r>
      <w:r>
        <w:rPr>
          <w:lang w:val="ru-RU"/>
        </w:rPr>
        <w:t>том</w:t>
      </w:r>
      <w:r w:rsidRPr="00D525ED">
        <w:rPr>
          <w:lang w:val="ru-RU"/>
        </w:rPr>
        <w:t xml:space="preserve">, </w:t>
      </w:r>
      <w:r>
        <w:rPr>
          <w:lang w:val="ru-RU"/>
        </w:rPr>
        <w:t>что</w:t>
      </w:r>
      <w:r w:rsidRPr="00D525ED">
        <w:rPr>
          <w:lang w:val="ru-RU"/>
        </w:rPr>
        <w:t xml:space="preserve"> </w:t>
      </w:r>
      <w:r>
        <w:rPr>
          <w:lang w:val="ru-RU"/>
        </w:rPr>
        <w:t>касается</w:t>
      </w:r>
      <w:r w:rsidRPr="00D525ED">
        <w:rPr>
          <w:lang w:val="ru-RU"/>
        </w:rPr>
        <w:t xml:space="preserve"> </w:t>
      </w:r>
      <w:r w:rsidR="00D525ED">
        <w:rPr>
          <w:lang w:val="ru-RU"/>
        </w:rPr>
        <w:t>международных</w:t>
      </w:r>
      <w:r w:rsidR="00D525ED" w:rsidRPr="00D525ED">
        <w:rPr>
          <w:lang w:val="ru-RU"/>
        </w:rPr>
        <w:t xml:space="preserve"> </w:t>
      </w:r>
      <w:r w:rsidR="00D525ED">
        <w:rPr>
          <w:lang w:val="ru-RU"/>
        </w:rPr>
        <w:t>баз</w:t>
      </w:r>
      <w:r w:rsidR="00D525ED" w:rsidRPr="00D525ED">
        <w:rPr>
          <w:lang w:val="ru-RU"/>
        </w:rPr>
        <w:t xml:space="preserve"> </w:t>
      </w:r>
      <w:r w:rsidR="00D525ED">
        <w:rPr>
          <w:lang w:val="ru-RU"/>
        </w:rPr>
        <w:t>данных</w:t>
      </w:r>
      <w:r w:rsidR="00D525ED" w:rsidRPr="00D525ED">
        <w:rPr>
          <w:lang w:val="ru-RU"/>
        </w:rPr>
        <w:t xml:space="preserve">, </w:t>
      </w:r>
      <w:r w:rsidR="00D525ED">
        <w:rPr>
          <w:lang w:val="ru-RU"/>
        </w:rPr>
        <w:t>необходимых</w:t>
      </w:r>
      <w:r w:rsidR="00D525ED" w:rsidRPr="00D525ED">
        <w:rPr>
          <w:lang w:val="ru-RU"/>
        </w:rPr>
        <w:t xml:space="preserve"> </w:t>
      </w:r>
      <w:r w:rsidR="00D525ED">
        <w:rPr>
          <w:lang w:val="ru-RU"/>
        </w:rPr>
        <w:t>для</w:t>
      </w:r>
      <w:r w:rsidR="00D525ED" w:rsidRPr="00D525ED">
        <w:rPr>
          <w:lang w:val="ru-RU"/>
        </w:rPr>
        <w:t xml:space="preserve"> </w:t>
      </w:r>
      <w:r w:rsidR="00D525ED">
        <w:rPr>
          <w:lang w:val="ru-RU"/>
        </w:rPr>
        <w:t>патентного</w:t>
      </w:r>
      <w:r w:rsidR="00D525ED" w:rsidRPr="00D525ED">
        <w:rPr>
          <w:lang w:val="ru-RU"/>
        </w:rPr>
        <w:t xml:space="preserve"> </w:t>
      </w:r>
      <w:r w:rsidR="00D525ED">
        <w:rPr>
          <w:lang w:val="ru-RU"/>
        </w:rPr>
        <w:t xml:space="preserve">поиска. </w:t>
      </w:r>
    </w:p>
    <w:p w:rsidR="00150F0A" w:rsidRPr="007F3369" w:rsidRDefault="00D525ED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Рекомендация</w:t>
      </w:r>
    </w:p>
    <w:p w:rsidR="005A5977" w:rsidRPr="007F3369" w:rsidRDefault="005A5977" w:rsidP="007D160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D1602">
        <w:rPr>
          <w:u w:val="single"/>
        </w:rPr>
        <w:t>R</w:t>
      </w:r>
      <w:r w:rsidRPr="007F3369">
        <w:rPr>
          <w:u w:val="single"/>
          <w:lang w:val="ru-RU"/>
        </w:rPr>
        <w:t>1</w:t>
      </w:r>
      <w:r w:rsidR="009D131B" w:rsidRPr="007F3369">
        <w:rPr>
          <w:u w:val="single"/>
          <w:lang w:val="ru-RU"/>
        </w:rPr>
        <w:t>1</w:t>
      </w:r>
      <w:r w:rsidRPr="007F3369">
        <w:rPr>
          <w:u w:val="single"/>
          <w:lang w:val="ru-RU"/>
        </w:rPr>
        <w:t>.</w:t>
      </w:r>
      <w:r w:rsidR="00595985" w:rsidRPr="007F3369">
        <w:rPr>
          <w:lang w:val="ru-RU"/>
        </w:rPr>
        <w:tab/>
      </w:r>
      <w:r w:rsidR="00D525ED">
        <w:rPr>
          <w:lang w:val="ru-RU"/>
        </w:rPr>
        <w:t>ВИС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необходимо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обмениваться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информацией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о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программных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продуктах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по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управлению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документооборотом</w:t>
      </w:r>
      <w:r w:rsidR="00D525ED" w:rsidRPr="007F3369">
        <w:rPr>
          <w:lang w:val="ru-RU"/>
        </w:rPr>
        <w:t xml:space="preserve">, </w:t>
      </w:r>
      <w:r w:rsidR="00D525ED">
        <w:rPr>
          <w:lang w:val="ru-RU"/>
        </w:rPr>
        <w:t>и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в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частности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о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путях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надлежащего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использования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стандартных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ИКТ</w:t>
      </w:r>
      <w:r w:rsidR="00D525ED" w:rsidRPr="007F3369">
        <w:rPr>
          <w:lang w:val="ru-RU"/>
        </w:rPr>
        <w:t>-</w:t>
      </w:r>
      <w:r w:rsidR="00D525ED">
        <w:rPr>
          <w:lang w:val="ru-RU"/>
        </w:rPr>
        <w:t>пакетов</w:t>
      </w:r>
      <w:r w:rsidR="00D525ED" w:rsidRPr="007F3369">
        <w:rPr>
          <w:lang w:val="ru-RU"/>
        </w:rPr>
        <w:t xml:space="preserve">, </w:t>
      </w:r>
      <w:r w:rsidR="00D525ED">
        <w:rPr>
          <w:lang w:val="ru-RU"/>
        </w:rPr>
        <w:t>а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также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программных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средств</w:t>
      </w:r>
      <w:r w:rsidR="00D525ED" w:rsidRPr="007F3369">
        <w:rPr>
          <w:lang w:val="ru-RU"/>
        </w:rPr>
        <w:t xml:space="preserve">, </w:t>
      </w:r>
      <w:r w:rsidR="00D525ED">
        <w:rPr>
          <w:lang w:val="ru-RU"/>
        </w:rPr>
        <w:t>позволяющих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гарантировать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аутентичность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цифровых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документов</w:t>
      </w:r>
      <w:r w:rsidR="00D525ED" w:rsidRPr="007F3369">
        <w:rPr>
          <w:lang w:val="ru-RU"/>
        </w:rPr>
        <w:t xml:space="preserve">, </w:t>
      </w:r>
      <w:r w:rsidR="00D525ED">
        <w:rPr>
          <w:lang w:val="ru-RU"/>
        </w:rPr>
        <w:t>подписей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и</w:t>
      </w:r>
      <w:r w:rsidR="00D525ED" w:rsidRPr="007F3369">
        <w:rPr>
          <w:lang w:val="ru-RU"/>
        </w:rPr>
        <w:t xml:space="preserve"> </w:t>
      </w:r>
      <w:r w:rsidR="00D525ED">
        <w:rPr>
          <w:lang w:val="ru-RU"/>
        </w:rPr>
        <w:t>т</w:t>
      </w:r>
      <w:r w:rsidR="00D525ED" w:rsidRPr="007F3369">
        <w:rPr>
          <w:lang w:val="ru-RU"/>
        </w:rPr>
        <w:t>.</w:t>
      </w:r>
      <w:r w:rsidR="00D525ED">
        <w:rPr>
          <w:lang w:val="ru-RU"/>
        </w:rPr>
        <w:t>д</w:t>
      </w:r>
      <w:r w:rsidR="00D525ED" w:rsidRPr="007F3369">
        <w:rPr>
          <w:lang w:val="ru-RU"/>
        </w:rPr>
        <w:t xml:space="preserve">. </w:t>
      </w:r>
    </w:p>
    <w:p w:rsidR="008604AB" w:rsidRDefault="00D525ED" w:rsidP="005D6D8F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ИНТЕГРАЦИЯ</w:t>
      </w:r>
      <w:r w:rsidRPr="007F336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7F336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МЕЖДУНАРОДНЫМИ</w:t>
      </w:r>
      <w:r w:rsidRPr="007F336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F336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РЕГИОНАЛЬНЫМИ</w:t>
      </w:r>
      <w:r w:rsidRPr="007F3369">
        <w:rPr>
          <w:szCs w:val="22"/>
          <w:lang w:val="ru-RU"/>
        </w:rPr>
        <w:t xml:space="preserve"> </w:t>
      </w:r>
      <w:r w:rsidR="00C72DB6">
        <w:rPr>
          <w:szCs w:val="22"/>
          <w:lang w:val="ru-RU"/>
        </w:rPr>
        <w:t>СИСТЕМАМИ ИС</w:t>
      </w:r>
    </w:p>
    <w:p w:rsidR="00BE35BB" w:rsidRPr="007F3369" w:rsidRDefault="00D525ED" w:rsidP="007D1602">
      <w:pPr>
        <w:pStyle w:val="ONUME"/>
        <w:rPr>
          <w:lang w:val="ru-RU"/>
        </w:rPr>
      </w:pPr>
      <w:r>
        <w:rPr>
          <w:lang w:val="ru-RU"/>
        </w:rPr>
        <w:t>Большинству</w:t>
      </w:r>
      <w:r w:rsidRPr="005664AE">
        <w:rPr>
          <w:lang w:val="ru-RU"/>
        </w:rPr>
        <w:t xml:space="preserve"> </w:t>
      </w:r>
      <w:r>
        <w:rPr>
          <w:lang w:val="ru-RU"/>
        </w:rPr>
        <w:t>ВИС</w:t>
      </w:r>
      <w:r w:rsidRPr="005664AE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5664AE">
        <w:rPr>
          <w:lang w:val="ru-RU"/>
        </w:rPr>
        <w:t xml:space="preserve"> </w:t>
      </w:r>
      <w:r>
        <w:rPr>
          <w:lang w:val="ru-RU"/>
        </w:rPr>
        <w:t>взаимодействовать</w:t>
      </w:r>
      <w:r w:rsidRPr="005664AE">
        <w:rPr>
          <w:lang w:val="ru-RU"/>
        </w:rPr>
        <w:t xml:space="preserve"> </w:t>
      </w:r>
      <w:r>
        <w:rPr>
          <w:lang w:val="ru-RU"/>
        </w:rPr>
        <w:t>с</w:t>
      </w:r>
      <w:r w:rsidRPr="005664AE">
        <w:rPr>
          <w:lang w:val="ru-RU"/>
        </w:rPr>
        <w:t xml:space="preserve"> </w:t>
      </w:r>
      <w:r>
        <w:rPr>
          <w:lang w:val="ru-RU"/>
        </w:rPr>
        <w:t>глобальными</w:t>
      </w:r>
      <w:r w:rsidRPr="005664AE">
        <w:rPr>
          <w:lang w:val="ru-RU"/>
        </w:rPr>
        <w:t xml:space="preserve"> </w:t>
      </w:r>
      <w:r>
        <w:rPr>
          <w:lang w:val="ru-RU"/>
        </w:rPr>
        <w:t>системами</w:t>
      </w:r>
      <w:r w:rsidRPr="005664AE">
        <w:rPr>
          <w:lang w:val="ru-RU"/>
        </w:rPr>
        <w:t xml:space="preserve"> </w:t>
      </w:r>
      <w:r>
        <w:rPr>
          <w:lang w:val="ru-RU"/>
        </w:rPr>
        <w:t>ИС</w:t>
      </w:r>
      <w:r w:rsidRPr="005664AE">
        <w:rPr>
          <w:lang w:val="ru-RU"/>
        </w:rPr>
        <w:t xml:space="preserve"> </w:t>
      </w:r>
      <w:r>
        <w:rPr>
          <w:lang w:val="ru-RU"/>
        </w:rPr>
        <w:t>ВОИС</w:t>
      </w:r>
      <w:r w:rsidRPr="005664AE">
        <w:rPr>
          <w:lang w:val="ru-RU"/>
        </w:rPr>
        <w:t xml:space="preserve"> </w:t>
      </w:r>
      <w:r>
        <w:rPr>
          <w:lang w:val="ru-RU"/>
        </w:rPr>
        <w:t>и</w:t>
      </w:r>
      <w:r w:rsidRPr="005664AE">
        <w:rPr>
          <w:lang w:val="ru-RU"/>
        </w:rPr>
        <w:t>/</w:t>
      </w:r>
      <w:r>
        <w:rPr>
          <w:lang w:val="ru-RU"/>
        </w:rPr>
        <w:t>или</w:t>
      </w:r>
      <w:r w:rsidRPr="005664AE">
        <w:rPr>
          <w:lang w:val="ru-RU"/>
        </w:rPr>
        <w:t xml:space="preserve"> </w:t>
      </w:r>
      <w:r>
        <w:rPr>
          <w:lang w:val="ru-RU"/>
        </w:rPr>
        <w:t>региональными</w:t>
      </w:r>
      <w:r w:rsidRPr="005664AE">
        <w:rPr>
          <w:lang w:val="ru-RU"/>
        </w:rPr>
        <w:t xml:space="preserve"> </w:t>
      </w:r>
      <w:r>
        <w:rPr>
          <w:lang w:val="ru-RU"/>
        </w:rPr>
        <w:t>системами</w:t>
      </w:r>
      <w:r w:rsidRPr="005664AE">
        <w:rPr>
          <w:lang w:val="ru-RU"/>
        </w:rPr>
        <w:t xml:space="preserve"> </w:t>
      </w:r>
      <w:r>
        <w:rPr>
          <w:lang w:val="ru-RU"/>
        </w:rPr>
        <w:t>ИС</w:t>
      </w:r>
      <w:r w:rsidRPr="005664AE">
        <w:rPr>
          <w:lang w:val="ru-RU"/>
        </w:rPr>
        <w:t xml:space="preserve"> (</w:t>
      </w:r>
      <w:r>
        <w:rPr>
          <w:lang w:val="ru-RU"/>
        </w:rPr>
        <w:t>включая</w:t>
      </w:r>
      <w:r w:rsidRPr="005664AE">
        <w:rPr>
          <w:lang w:val="ru-RU"/>
        </w:rPr>
        <w:t xml:space="preserve"> </w:t>
      </w:r>
      <w:r>
        <w:rPr>
          <w:lang w:val="ru-RU"/>
        </w:rPr>
        <w:t>АРОИС</w:t>
      </w:r>
      <w:r w:rsidRPr="005664AE">
        <w:rPr>
          <w:lang w:val="ru-RU"/>
        </w:rPr>
        <w:t xml:space="preserve">, </w:t>
      </w:r>
      <w:r>
        <w:t>BOIP</w:t>
      </w:r>
      <w:r w:rsidRPr="005664AE">
        <w:rPr>
          <w:lang w:val="ru-RU"/>
        </w:rPr>
        <w:t xml:space="preserve">, </w:t>
      </w:r>
      <w:r>
        <w:rPr>
          <w:lang w:val="ru-RU"/>
        </w:rPr>
        <w:t>ЕАПО</w:t>
      </w:r>
      <w:r w:rsidRPr="005664AE">
        <w:rPr>
          <w:lang w:val="ru-RU"/>
        </w:rPr>
        <w:t xml:space="preserve">, </w:t>
      </w:r>
      <w:r w:rsidR="005664AE">
        <w:rPr>
          <w:lang w:val="ru-RU"/>
        </w:rPr>
        <w:t>ЕПО</w:t>
      </w:r>
      <w:r w:rsidR="005664AE" w:rsidRPr="005664AE">
        <w:rPr>
          <w:lang w:val="ru-RU"/>
        </w:rPr>
        <w:t xml:space="preserve">, </w:t>
      </w:r>
      <w:r w:rsidR="005664AE">
        <w:t>EUIPO</w:t>
      </w:r>
      <w:r w:rsidR="005664AE" w:rsidRPr="005664AE">
        <w:rPr>
          <w:lang w:val="ru-RU"/>
        </w:rPr>
        <w:t xml:space="preserve">, </w:t>
      </w:r>
      <w:r w:rsidR="005664AE">
        <w:rPr>
          <w:lang w:val="ru-RU"/>
        </w:rPr>
        <w:t>ССАГПЗ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и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АОИС</w:t>
      </w:r>
      <w:r w:rsidR="005664AE" w:rsidRPr="005664AE">
        <w:rPr>
          <w:lang w:val="ru-RU"/>
        </w:rPr>
        <w:t>).</w:t>
      </w:r>
      <w:r w:rsidR="005664AE">
        <w:rPr>
          <w:lang w:val="ru-RU"/>
        </w:rPr>
        <w:t xml:space="preserve">  Аналогичным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образом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все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ВИС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полагаются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на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международные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стандартные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справочные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данные</w:t>
      </w:r>
      <w:r w:rsidR="005664AE" w:rsidRPr="005664AE">
        <w:rPr>
          <w:lang w:val="ru-RU"/>
        </w:rPr>
        <w:t xml:space="preserve">, </w:t>
      </w:r>
      <w:r w:rsidR="005664AE">
        <w:rPr>
          <w:lang w:val="ru-RU"/>
        </w:rPr>
        <w:t>параметры которых определены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в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стандартах</w:t>
      </w:r>
      <w:r w:rsidR="005664AE" w:rsidRPr="005664AE">
        <w:rPr>
          <w:lang w:val="ru-RU"/>
        </w:rPr>
        <w:t xml:space="preserve"> </w:t>
      </w:r>
      <w:r w:rsidR="005664AE">
        <w:rPr>
          <w:lang w:val="ru-RU"/>
        </w:rPr>
        <w:t>ВОИС</w:t>
      </w:r>
      <w:r w:rsidR="005664AE" w:rsidRPr="005664AE">
        <w:rPr>
          <w:lang w:val="ru-RU"/>
        </w:rPr>
        <w:t>,</w:t>
      </w:r>
      <w:r w:rsidR="005664AE">
        <w:rPr>
          <w:lang w:val="ru-RU"/>
        </w:rPr>
        <w:t xml:space="preserve"> в плане получения такой информации, как коды стран или системы классификации.  </w:t>
      </w:r>
      <w:r w:rsidR="005664AE" w:rsidRPr="005664AE">
        <w:rPr>
          <w:lang w:val="ru-RU"/>
        </w:rPr>
        <w:t xml:space="preserve"> </w:t>
      </w:r>
    </w:p>
    <w:p w:rsidR="00AC12BD" w:rsidRPr="00DE0496" w:rsidRDefault="00A032EA" w:rsidP="007D1602">
      <w:pPr>
        <w:pStyle w:val="ONUME"/>
        <w:rPr>
          <w:lang w:val="ru-RU"/>
        </w:rPr>
      </w:pPr>
      <w:r>
        <w:rPr>
          <w:lang w:val="ru-RU"/>
        </w:rPr>
        <w:t>Во</w:t>
      </w:r>
      <w:r w:rsidRPr="00A032EA">
        <w:rPr>
          <w:lang w:val="ru-RU"/>
        </w:rPr>
        <w:t xml:space="preserve"> </w:t>
      </w:r>
      <w:r>
        <w:rPr>
          <w:lang w:val="ru-RU"/>
        </w:rPr>
        <w:t>всех</w:t>
      </w:r>
      <w:r w:rsidRPr="00A032EA">
        <w:rPr>
          <w:lang w:val="ru-RU"/>
        </w:rPr>
        <w:t xml:space="preserve"> </w:t>
      </w:r>
      <w:r>
        <w:rPr>
          <w:lang w:val="ru-RU"/>
        </w:rPr>
        <w:t>этих</w:t>
      </w:r>
      <w:r w:rsidRPr="00A032EA">
        <w:rPr>
          <w:lang w:val="ru-RU"/>
        </w:rPr>
        <w:t xml:space="preserve"> </w:t>
      </w:r>
      <w:r>
        <w:rPr>
          <w:lang w:val="ru-RU"/>
        </w:rPr>
        <w:t>системах</w:t>
      </w:r>
      <w:r w:rsidRPr="00A032EA">
        <w:rPr>
          <w:lang w:val="ru-RU"/>
        </w:rPr>
        <w:t xml:space="preserve"> </w:t>
      </w:r>
      <w:r>
        <w:rPr>
          <w:lang w:val="ru-RU"/>
        </w:rPr>
        <w:t>предусмотрены</w:t>
      </w:r>
      <w:r w:rsidRPr="00A032EA">
        <w:rPr>
          <w:lang w:val="ru-RU"/>
        </w:rPr>
        <w:t xml:space="preserve"> </w:t>
      </w:r>
      <w:r>
        <w:rPr>
          <w:lang w:val="ru-RU"/>
        </w:rPr>
        <w:t>положения</w:t>
      </w:r>
      <w:r w:rsidRPr="00A032EA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A032EA">
        <w:rPr>
          <w:lang w:val="ru-RU"/>
        </w:rPr>
        <w:t xml:space="preserve"> </w:t>
      </w:r>
      <w:r>
        <w:rPr>
          <w:lang w:val="ru-RU"/>
        </w:rPr>
        <w:t>обмена</w:t>
      </w:r>
      <w:r w:rsidRPr="00A032EA">
        <w:rPr>
          <w:lang w:val="ru-RU"/>
        </w:rPr>
        <w:t xml:space="preserve"> </w:t>
      </w:r>
      <w:r>
        <w:rPr>
          <w:lang w:val="ru-RU"/>
        </w:rPr>
        <w:t>данными</w:t>
      </w:r>
      <w:r w:rsidRPr="00A032EA">
        <w:rPr>
          <w:lang w:val="ru-RU"/>
        </w:rPr>
        <w:t xml:space="preserve"> </w:t>
      </w:r>
      <w:r>
        <w:rPr>
          <w:lang w:val="ru-RU"/>
        </w:rPr>
        <w:t>о</w:t>
      </w:r>
      <w:r w:rsidRPr="00A032EA">
        <w:rPr>
          <w:lang w:val="ru-RU"/>
        </w:rPr>
        <w:t xml:space="preserve"> </w:t>
      </w:r>
      <w:r>
        <w:rPr>
          <w:lang w:val="ru-RU"/>
        </w:rPr>
        <w:t>принимаемых</w:t>
      </w:r>
      <w:r w:rsidRPr="00A032EA">
        <w:rPr>
          <w:lang w:val="ru-RU"/>
        </w:rPr>
        <w:t xml:space="preserve"> </w:t>
      </w:r>
      <w:r>
        <w:rPr>
          <w:lang w:val="ru-RU"/>
        </w:rPr>
        <w:t>решениях</w:t>
      </w:r>
      <w:r w:rsidRPr="00A032EA">
        <w:rPr>
          <w:lang w:val="ru-RU"/>
        </w:rPr>
        <w:t xml:space="preserve"> </w:t>
      </w:r>
      <w:r>
        <w:rPr>
          <w:lang w:val="ru-RU"/>
        </w:rPr>
        <w:t>и</w:t>
      </w:r>
      <w:r w:rsidRPr="00A032EA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A032EA">
        <w:rPr>
          <w:lang w:val="ru-RU"/>
        </w:rPr>
        <w:t xml:space="preserve"> </w:t>
      </w:r>
      <w:r>
        <w:rPr>
          <w:lang w:val="ru-RU"/>
        </w:rPr>
        <w:t>между</w:t>
      </w:r>
      <w:r w:rsidRPr="00A032EA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A032EA">
        <w:rPr>
          <w:lang w:val="ru-RU"/>
        </w:rPr>
        <w:t xml:space="preserve"> </w:t>
      </w:r>
      <w:r>
        <w:rPr>
          <w:lang w:val="ru-RU"/>
        </w:rPr>
        <w:t>сторонами</w:t>
      </w:r>
      <w:r w:rsidRPr="00A032EA">
        <w:rPr>
          <w:lang w:val="ru-RU"/>
        </w:rPr>
        <w:t>.</w:t>
      </w:r>
      <w:r>
        <w:rPr>
          <w:lang w:val="ru-RU"/>
        </w:rPr>
        <w:t xml:space="preserve">  Вместе</w:t>
      </w:r>
      <w:r w:rsidRPr="00BA00AE">
        <w:rPr>
          <w:lang w:val="ru-RU"/>
        </w:rPr>
        <w:t xml:space="preserve"> </w:t>
      </w:r>
      <w:r>
        <w:rPr>
          <w:lang w:val="ru-RU"/>
        </w:rPr>
        <w:t>с</w:t>
      </w:r>
      <w:r w:rsidRPr="00BA00AE">
        <w:rPr>
          <w:lang w:val="ru-RU"/>
        </w:rPr>
        <w:t xml:space="preserve"> </w:t>
      </w:r>
      <w:r>
        <w:rPr>
          <w:lang w:val="ru-RU"/>
        </w:rPr>
        <w:t>тем</w:t>
      </w:r>
      <w:r w:rsidRPr="00BA00AE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BA00AE">
        <w:rPr>
          <w:lang w:val="ru-RU"/>
        </w:rPr>
        <w:t xml:space="preserve"> </w:t>
      </w:r>
      <w:r w:rsidR="00BA00AE">
        <w:rPr>
          <w:lang w:val="ru-RU"/>
        </w:rPr>
        <w:t>из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них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по</w:t>
      </w:r>
      <w:r w:rsidR="00BA00AE" w:rsidRPr="00BA00AE">
        <w:rPr>
          <w:lang w:val="ru-RU"/>
        </w:rPr>
        <w:t>-</w:t>
      </w:r>
      <w:r w:rsidR="00BA00AE">
        <w:rPr>
          <w:lang w:val="ru-RU"/>
        </w:rPr>
        <w:t>прежнему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ведет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документооборот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на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бумажных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носителях</w:t>
      </w:r>
      <w:r w:rsidR="00BA00AE" w:rsidRPr="00BA00AE">
        <w:rPr>
          <w:lang w:val="ru-RU"/>
        </w:rPr>
        <w:t xml:space="preserve">, </w:t>
      </w:r>
      <w:r w:rsidR="00BA00AE">
        <w:rPr>
          <w:lang w:val="ru-RU"/>
        </w:rPr>
        <w:t>предусматривающий взаимообмен формулярами или копиями документов.  Даже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в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тех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случаях</w:t>
      </w:r>
      <w:r w:rsidR="00BA00AE" w:rsidRPr="00BA00AE">
        <w:rPr>
          <w:lang w:val="ru-RU"/>
        </w:rPr>
        <w:t xml:space="preserve">, </w:t>
      </w:r>
      <w:r w:rsidR="00BA00AE">
        <w:rPr>
          <w:lang w:val="ru-RU"/>
        </w:rPr>
        <w:t>когда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такой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обмен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осуществляется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через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Интернет</w:t>
      </w:r>
      <w:r w:rsidR="00BA00AE" w:rsidRPr="00BA00AE">
        <w:rPr>
          <w:lang w:val="ru-RU"/>
        </w:rPr>
        <w:t xml:space="preserve">, </w:t>
      </w:r>
      <w:r w:rsidR="00BA00AE">
        <w:rPr>
          <w:lang w:val="ru-RU"/>
        </w:rPr>
        <w:t>во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многих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случаях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информация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обрабатывается вручную и может вводиться повторно.  Многие</w:t>
      </w:r>
      <w:r w:rsidR="00BA00AE" w:rsidRPr="007F3369">
        <w:rPr>
          <w:lang w:val="ru-RU"/>
        </w:rPr>
        <w:t xml:space="preserve"> </w:t>
      </w:r>
      <w:r w:rsidR="00BA00AE">
        <w:rPr>
          <w:lang w:val="ru-RU"/>
        </w:rPr>
        <w:t>стадии</w:t>
      </w:r>
      <w:r w:rsidR="00BA00AE" w:rsidRPr="007F3369">
        <w:rPr>
          <w:lang w:val="ru-RU"/>
        </w:rPr>
        <w:t xml:space="preserve"> </w:t>
      </w:r>
      <w:r w:rsidR="00BA00AE">
        <w:rPr>
          <w:lang w:val="ru-RU"/>
        </w:rPr>
        <w:t>таких</w:t>
      </w:r>
      <w:r w:rsidR="00BA00AE" w:rsidRPr="007F3369">
        <w:rPr>
          <w:lang w:val="ru-RU"/>
        </w:rPr>
        <w:t xml:space="preserve"> </w:t>
      </w:r>
      <w:r w:rsidR="00BA00AE">
        <w:rPr>
          <w:lang w:val="ru-RU"/>
        </w:rPr>
        <w:t>процессов</w:t>
      </w:r>
      <w:r w:rsidR="00BA00AE" w:rsidRPr="007F3369">
        <w:rPr>
          <w:lang w:val="ru-RU"/>
        </w:rPr>
        <w:t xml:space="preserve"> </w:t>
      </w:r>
      <w:r w:rsidR="00BA00AE">
        <w:rPr>
          <w:lang w:val="ru-RU"/>
        </w:rPr>
        <w:t>чреваты</w:t>
      </w:r>
      <w:r w:rsidR="00BA00AE" w:rsidRPr="007F3369">
        <w:rPr>
          <w:lang w:val="ru-RU"/>
        </w:rPr>
        <w:t xml:space="preserve"> </w:t>
      </w:r>
      <w:r w:rsidR="00BA00AE">
        <w:rPr>
          <w:lang w:val="ru-RU"/>
        </w:rPr>
        <w:t>ошибками</w:t>
      </w:r>
      <w:r w:rsidR="00BA00AE" w:rsidRPr="007F3369">
        <w:rPr>
          <w:lang w:val="ru-RU"/>
        </w:rPr>
        <w:t xml:space="preserve">.  </w:t>
      </w:r>
      <w:r w:rsidR="00BA00AE">
        <w:rPr>
          <w:lang w:val="ru-RU"/>
        </w:rPr>
        <w:t>Так</w:t>
      </w:r>
      <w:r w:rsidR="00BA00AE" w:rsidRPr="00BA00AE">
        <w:rPr>
          <w:lang w:val="ru-RU"/>
        </w:rPr>
        <w:t xml:space="preserve">, </w:t>
      </w:r>
      <w:r w:rsidR="00BA00AE">
        <w:rPr>
          <w:lang w:val="ru-RU"/>
        </w:rPr>
        <w:t>например</w:t>
      </w:r>
      <w:r w:rsidR="00BA00AE" w:rsidRPr="00BA00AE">
        <w:rPr>
          <w:lang w:val="ru-RU"/>
        </w:rPr>
        <w:t xml:space="preserve">, </w:t>
      </w:r>
      <w:r w:rsidR="00BA00AE">
        <w:rPr>
          <w:lang w:val="ru-RU"/>
        </w:rPr>
        <w:t>информация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может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быть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неполной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или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не</w:t>
      </w:r>
      <w:r w:rsidR="00DE0496">
        <w:rPr>
          <w:lang w:val="ru-RU"/>
        </w:rPr>
        <w:t>верно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истолкованной</w:t>
      </w:r>
      <w:r w:rsidR="00BA00AE" w:rsidRPr="00BA00AE">
        <w:rPr>
          <w:lang w:val="ru-RU"/>
        </w:rPr>
        <w:t xml:space="preserve">;  </w:t>
      </w:r>
      <w:r w:rsidR="00BA00AE">
        <w:rPr>
          <w:lang w:val="ru-RU"/>
        </w:rPr>
        <w:t>отсутствует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сверка</w:t>
      </w:r>
      <w:r w:rsidR="00BA00AE" w:rsidRPr="00BA00AE">
        <w:rPr>
          <w:lang w:val="ru-RU"/>
        </w:rPr>
        <w:t xml:space="preserve">, </w:t>
      </w:r>
      <w:r w:rsidR="00BA00AE">
        <w:rPr>
          <w:lang w:val="ru-RU"/>
        </w:rPr>
        <w:t>которая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могла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бы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гарантировать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достоверность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распространенной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информации</w:t>
      </w:r>
      <w:r w:rsidR="00BA00AE" w:rsidRPr="00BA00AE">
        <w:rPr>
          <w:lang w:val="ru-RU"/>
        </w:rPr>
        <w:t xml:space="preserve">;  </w:t>
      </w:r>
      <w:r w:rsidR="00BA00AE">
        <w:rPr>
          <w:lang w:val="ru-RU"/>
        </w:rPr>
        <w:t>многочисленные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копии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информации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могут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отличаться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друг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от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друга</w:t>
      </w:r>
      <w:r w:rsidR="00BA00AE" w:rsidRPr="00BA00AE">
        <w:rPr>
          <w:lang w:val="ru-RU"/>
        </w:rPr>
        <w:t>.</w:t>
      </w:r>
      <w:r w:rsidR="00BA00AE">
        <w:rPr>
          <w:lang w:val="ru-RU"/>
        </w:rPr>
        <w:t xml:space="preserve">  Имеется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значительный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потенциал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для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оптимизации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этих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информационных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потоков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>п</w:t>
      </w:r>
      <w:r w:rsidR="00DE0496">
        <w:rPr>
          <w:lang w:val="ru-RU"/>
        </w:rPr>
        <w:t>утем</w:t>
      </w:r>
      <w:r w:rsidR="00BA00AE" w:rsidRPr="00BA00AE">
        <w:rPr>
          <w:lang w:val="ru-RU"/>
        </w:rPr>
        <w:t xml:space="preserve"> </w:t>
      </w:r>
      <w:r w:rsidR="00BA00AE">
        <w:rPr>
          <w:lang w:val="ru-RU"/>
        </w:rPr>
        <w:t xml:space="preserve">применения современных технологий.  Примеры таких технологий включают в себя:  </w:t>
      </w:r>
    </w:p>
    <w:p w:rsidR="009203EF" w:rsidRPr="007F3369" w:rsidRDefault="00F64A89" w:rsidP="007D160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системы</w:t>
      </w:r>
      <w:r w:rsidRPr="007F3369">
        <w:rPr>
          <w:lang w:val="ru-RU"/>
        </w:rPr>
        <w:t xml:space="preserve"> </w:t>
      </w:r>
      <w:r>
        <w:rPr>
          <w:lang w:val="ru-RU"/>
        </w:rPr>
        <w:t>передачи</w:t>
      </w:r>
      <w:r w:rsidRPr="007F3369">
        <w:rPr>
          <w:lang w:val="ru-RU"/>
        </w:rPr>
        <w:t xml:space="preserve"> </w:t>
      </w:r>
      <w:r>
        <w:rPr>
          <w:lang w:val="ru-RU"/>
        </w:rPr>
        <w:t>сообщений</w:t>
      </w:r>
      <w:r w:rsidRPr="007F3369">
        <w:rPr>
          <w:lang w:val="ru-RU"/>
        </w:rPr>
        <w:t xml:space="preserve">, </w:t>
      </w:r>
      <w:r>
        <w:rPr>
          <w:lang w:val="ru-RU"/>
        </w:rPr>
        <w:t>веб</w:t>
      </w:r>
      <w:r w:rsidRPr="007F3369">
        <w:rPr>
          <w:lang w:val="ru-RU"/>
        </w:rPr>
        <w:t>-</w:t>
      </w:r>
      <w:r>
        <w:rPr>
          <w:lang w:val="ru-RU"/>
        </w:rPr>
        <w:t>сервисы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ИПП</w:t>
      </w:r>
      <w:r w:rsidRPr="007F3369">
        <w:rPr>
          <w:lang w:val="ru-RU"/>
        </w:rPr>
        <w:t xml:space="preserve">, </w:t>
      </w:r>
      <w:r>
        <w:rPr>
          <w:lang w:val="ru-RU"/>
        </w:rPr>
        <w:t>которые</w:t>
      </w:r>
      <w:r w:rsidRPr="007F3369">
        <w:rPr>
          <w:lang w:val="ru-RU"/>
        </w:rPr>
        <w:t xml:space="preserve"> </w:t>
      </w:r>
      <w:r>
        <w:rPr>
          <w:lang w:val="ru-RU"/>
        </w:rPr>
        <w:t>обеспечивают</w:t>
      </w:r>
      <w:r w:rsidRPr="007F3369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7F3369">
        <w:rPr>
          <w:lang w:val="ru-RU"/>
        </w:rPr>
        <w:t xml:space="preserve"> </w:t>
      </w:r>
      <w:r>
        <w:rPr>
          <w:lang w:val="ru-RU"/>
        </w:rPr>
        <w:t>межкомпьютерного</w:t>
      </w:r>
      <w:r w:rsidRPr="007F3369">
        <w:rPr>
          <w:lang w:val="ru-RU"/>
        </w:rPr>
        <w:t xml:space="preserve"> </w:t>
      </w:r>
      <w:r>
        <w:rPr>
          <w:lang w:val="ru-RU"/>
        </w:rPr>
        <w:t>обмена</w:t>
      </w:r>
      <w:r w:rsidRPr="007F3369">
        <w:rPr>
          <w:lang w:val="ru-RU"/>
        </w:rPr>
        <w:t xml:space="preserve"> (</w:t>
      </w:r>
      <w:r>
        <w:rPr>
          <w:lang w:val="ru-RU"/>
        </w:rPr>
        <w:t>МК</w:t>
      </w:r>
      <w:r w:rsidRPr="007F3369">
        <w:rPr>
          <w:lang w:val="ru-RU"/>
        </w:rPr>
        <w:t>-</w:t>
      </w:r>
      <w:r>
        <w:rPr>
          <w:lang w:val="ru-RU"/>
        </w:rPr>
        <w:t>обмена</w:t>
      </w:r>
      <w:r w:rsidRPr="007F3369">
        <w:rPr>
          <w:lang w:val="ru-RU"/>
        </w:rPr>
        <w:t xml:space="preserve">) </w:t>
      </w:r>
      <w:r>
        <w:rPr>
          <w:lang w:val="ru-RU"/>
        </w:rPr>
        <w:t>данными</w:t>
      </w:r>
      <w:r w:rsidRPr="007F3369">
        <w:rPr>
          <w:lang w:val="ru-RU"/>
        </w:rPr>
        <w:t xml:space="preserve">, </w:t>
      </w:r>
      <w:r>
        <w:rPr>
          <w:lang w:val="ru-RU"/>
        </w:rPr>
        <w:t>гарантирующего</w:t>
      </w:r>
      <w:r w:rsidRPr="007F3369">
        <w:rPr>
          <w:lang w:val="ru-RU"/>
        </w:rPr>
        <w:t xml:space="preserve"> </w:t>
      </w:r>
      <w:r>
        <w:rPr>
          <w:lang w:val="ru-RU"/>
        </w:rPr>
        <w:t>корректность</w:t>
      </w:r>
      <w:r w:rsidRPr="007F3369">
        <w:rPr>
          <w:lang w:val="ru-RU"/>
        </w:rPr>
        <w:t xml:space="preserve"> </w:t>
      </w:r>
      <w:r>
        <w:rPr>
          <w:lang w:val="ru-RU"/>
        </w:rPr>
        <w:t>отправки</w:t>
      </w:r>
      <w:r w:rsidRPr="007F3369">
        <w:rPr>
          <w:lang w:val="ru-RU"/>
        </w:rPr>
        <w:t xml:space="preserve">, </w:t>
      </w:r>
      <w:r>
        <w:rPr>
          <w:lang w:val="ru-RU"/>
        </w:rPr>
        <w:t>получения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7F3369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7F336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F3369">
        <w:rPr>
          <w:lang w:val="ru-RU"/>
        </w:rPr>
        <w:t xml:space="preserve">;   </w:t>
      </w:r>
    </w:p>
    <w:p w:rsidR="009203EF" w:rsidRPr="007F3369" w:rsidRDefault="00F64A89" w:rsidP="007D160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реестры</w:t>
      </w:r>
      <w:r w:rsidRPr="00F64A89">
        <w:rPr>
          <w:lang w:val="ru-RU"/>
        </w:rPr>
        <w:t xml:space="preserve"> </w:t>
      </w:r>
      <w:r>
        <w:rPr>
          <w:lang w:val="ru-RU"/>
        </w:rPr>
        <w:t>с</w:t>
      </w:r>
      <w:r w:rsidRPr="00F64A89">
        <w:rPr>
          <w:lang w:val="ru-RU"/>
        </w:rPr>
        <w:t xml:space="preserve"> </w:t>
      </w:r>
      <w:r>
        <w:rPr>
          <w:lang w:val="ru-RU"/>
        </w:rPr>
        <w:t>распределенным</w:t>
      </w:r>
      <w:r w:rsidRPr="00F64A89">
        <w:rPr>
          <w:lang w:val="ru-RU"/>
        </w:rPr>
        <w:t xml:space="preserve"> </w:t>
      </w:r>
      <w:r>
        <w:rPr>
          <w:lang w:val="ru-RU"/>
        </w:rPr>
        <w:t>доступом</w:t>
      </w:r>
      <w:r w:rsidRPr="00F64A89">
        <w:rPr>
          <w:lang w:val="ru-RU"/>
        </w:rPr>
        <w:t xml:space="preserve">, </w:t>
      </w:r>
      <w:r>
        <w:rPr>
          <w:lang w:val="ru-RU"/>
        </w:rPr>
        <w:t>гарантирующие</w:t>
      </w:r>
      <w:r w:rsidRPr="00F64A89">
        <w:rPr>
          <w:lang w:val="ru-RU"/>
        </w:rPr>
        <w:t xml:space="preserve"> </w:t>
      </w:r>
      <w:r>
        <w:rPr>
          <w:lang w:val="ru-RU"/>
        </w:rPr>
        <w:t>всем</w:t>
      </w:r>
      <w:r w:rsidRPr="00F64A89">
        <w:rPr>
          <w:lang w:val="ru-RU"/>
        </w:rPr>
        <w:t xml:space="preserve"> </w:t>
      </w:r>
      <w:r>
        <w:rPr>
          <w:lang w:val="ru-RU"/>
        </w:rPr>
        <w:t>участникам</w:t>
      </w:r>
      <w:r w:rsidRPr="00F64A89">
        <w:rPr>
          <w:lang w:val="ru-RU"/>
        </w:rPr>
        <w:t xml:space="preserve"> </w:t>
      </w:r>
      <w:r>
        <w:rPr>
          <w:lang w:val="ru-RU"/>
        </w:rPr>
        <w:t>корректное</w:t>
      </w:r>
      <w:r w:rsidRPr="00F64A89">
        <w:rPr>
          <w:lang w:val="ru-RU"/>
        </w:rPr>
        <w:t xml:space="preserve"> </w:t>
      </w:r>
      <w:r>
        <w:rPr>
          <w:lang w:val="ru-RU"/>
        </w:rPr>
        <w:t>отображение</w:t>
      </w:r>
      <w:r w:rsidRPr="00F64A89">
        <w:rPr>
          <w:lang w:val="ru-RU"/>
        </w:rPr>
        <w:t xml:space="preserve"> </w:t>
      </w:r>
      <w:r>
        <w:rPr>
          <w:lang w:val="ru-RU"/>
        </w:rPr>
        <w:t xml:space="preserve">информации.  </w:t>
      </w:r>
    </w:p>
    <w:p w:rsidR="00F67354" w:rsidRPr="007F3369" w:rsidRDefault="00F64A89" w:rsidP="007D1602">
      <w:pPr>
        <w:pStyle w:val="ONUME"/>
        <w:rPr>
          <w:lang w:val="ru-RU"/>
        </w:rPr>
      </w:pPr>
      <w:r>
        <w:rPr>
          <w:lang w:val="ru-RU"/>
        </w:rPr>
        <w:lastRenderedPageBreak/>
        <w:t>Налицо</w:t>
      </w:r>
      <w:r w:rsidRPr="00F64A89">
        <w:rPr>
          <w:lang w:val="ru-RU"/>
        </w:rPr>
        <w:t xml:space="preserve"> </w:t>
      </w:r>
      <w:r>
        <w:rPr>
          <w:lang w:val="ru-RU"/>
        </w:rPr>
        <w:t>растущий</w:t>
      </w:r>
      <w:r w:rsidRPr="00F64A89">
        <w:rPr>
          <w:lang w:val="ru-RU"/>
        </w:rPr>
        <w:t xml:space="preserve"> </w:t>
      </w:r>
      <w:r>
        <w:rPr>
          <w:lang w:val="ru-RU"/>
        </w:rPr>
        <w:t>спрос</w:t>
      </w:r>
      <w:r w:rsidRPr="00F64A89">
        <w:rPr>
          <w:lang w:val="ru-RU"/>
        </w:rPr>
        <w:t xml:space="preserve"> </w:t>
      </w:r>
      <w:r>
        <w:rPr>
          <w:lang w:val="ru-RU"/>
        </w:rPr>
        <w:t>на</w:t>
      </w:r>
      <w:r w:rsidRPr="00F64A89">
        <w:rPr>
          <w:lang w:val="ru-RU"/>
        </w:rPr>
        <w:t xml:space="preserve"> </w:t>
      </w:r>
      <w:r>
        <w:rPr>
          <w:lang w:val="ru-RU"/>
        </w:rPr>
        <w:t>системы</w:t>
      </w:r>
      <w:r w:rsidRPr="00F64A89">
        <w:rPr>
          <w:lang w:val="ru-RU"/>
        </w:rPr>
        <w:t xml:space="preserve"> </w:t>
      </w:r>
      <w:r>
        <w:rPr>
          <w:lang w:val="ru-RU"/>
        </w:rPr>
        <w:t>удобного</w:t>
      </w:r>
      <w:r w:rsidRPr="00F64A89">
        <w:rPr>
          <w:lang w:val="ru-RU"/>
        </w:rPr>
        <w:t xml:space="preserve"> </w:t>
      </w:r>
      <w:r>
        <w:rPr>
          <w:lang w:val="ru-RU"/>
        </w:rPr>
        <w:t>и</w:t>
      </w:r>
      <w:r w:rsidRPr="00F64A89">
        <w:rPr>
          <w:lang w:val="ru-RU"/>
        </w:rPr>
        <w:t xml:space="preserve"> </w:t>
      </w:r>
      <w:r>
        <w:rPr>
          <w:lang w:val="ru-RU"/>
        </w:rPr>
        <w:t>централизованного</w:t>
      </w:r>
      <w:r w:rsidRPr="00F64A89">
        <w:rPr>
          <w:lang w:val="ru-RU"/>
        </w:rPr>
        <w:t xml:space="preserve"> </w:t>
      </w:r>
      <w:r>
        <w:rPr>
          <w:lang w:val="ru-RU"/>
        </w:rPr>
        <w:t>доступа</w:t>
      </w:r>
      <w:r w:rsidRPr="00F64A89">
        <w:rPr>
          <w:lang w:val="ru-RU"/>
        </w:rPr>
        <w:t xml:space="preserve"> </w:t>
      </w:r>
      <w:r>
        <w:rPr>
          <w:lang w:val="ru-RU"/>
        </w:rPr>
        <w:t>ко</w:t>
      </w:r>
      <w:r w:rsidRPr="00F64A89">
        <w:rPr>
          <w:lang w:val="ru-RU"/>
        </w:rPr>
        <w:t xml:space="preserve"> </w:t>
      </w:r>
      <w:r>
        <w:rPr>
          <w:lang w:val="ru-RU"/>
        </w:rPr>
        <w:t>всем</w:t>
      </w:r>
      <w:r w:rsidRPr="00F64A89">
        <w:rPr>
          <w:lang w:val="ru-RU"/>
        </w:rPr>
        <w:t xml:space="preserve"> </w:t>
      </w:r>
      <w:r>
        <w:rPr>
          <w:lang w:val="ru-RU"/>
        </w:rPr>
        <w:t>данным</w:t>
      </w:r>
      <w:r w:rsidRPr="00F64A89">
        <w:rPr>
          <w:lang w:val="ru-RU"/>
        </w:rPr>
        <w:t xml:space="preserve"> </w:t>
      </w:r>
      <w:r>
        <w:rPr>
          <w:lang w:val="ru-RU"/>
        </w:rPr>
        <w:t>о</w:t>
      </w:r>
      <w:r w:rsidRPr="00F64A89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F64A89">
        <w:rPr>
          <w:lang w:val="ru-RU"/>
        </w:rPr>
        <w:t xml:space="preserve"> </w:t>
      </w:r>
      <w:r>
        <w:rPr>
          <w:lang w:val="ru-RU"/>
        </w:rPr>
        <w:t>ИС</w:t>
      </w:r>
      <w:r w:rsidRPr="00F64A89">
        <w:rPr>
          <w:lang w:val="ru-RU"/>
        </w:rPr>
        <w:t xml:space="preserve"> </w:t>
      </w:r>
      <w:r>
        <w:rPr>
          <w:lang w:val="ru-RU"/>
        </w:rPr>
        <w:t>на</w:t>
      </w:r>
      <w:r w:rsidRPr="00F64A89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F64A89">
        <w:rPr>
          <w:lang w:val="ru-RU"/>
        </w:rPr>
        <w:t xml:space="preserve"> </w:t>
      </w:r>
      <w:r>
        <w:rPr>
          <w:lang w:val="ru-RU"/>
        </w:rPr>
        <w:t>и</w:t>
      </w:r>
      <w:r w:rsidRPr="00F64A89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F64A89">
        <w:rPr>
          <w:lang w:val="ru-RU"/>
        </w:rPr>
        <w:t xml:space="preserve"> </w:t>
      </w:r>
      <w:r>
        <w:rPr>
          <w:lang w:val="ru-RU"/>
        </w:rPr>
        <w:t>уровнях</w:t>
      </w:r>
      <w:r w:rsidRPr="00F64A89">
        <w:rPr>
          <w:lang w:val="ru-RU"/>
        </w:rPr>
        <w:t>.</w:t>
      </w:r>
      <w:r>
        <w:rPr>
          <w:lang w:val="ru-RU"/>
        </w:rPr>
        <w:t xml:space="preserve">  В</w:t>
      </w:r>
      <w:r w:rsidRPr="003A6893">
        <w:rPr>
          <w:lang w:val="ru-RU"/>
        </w:rPr>
        <w:t xml:space="preserve"> </w:t>
      </w:r>
      <w:r>
        <w:rPr>
          <w:lang w:val="ru-RU"/>
        </w:rPr>
        <w:t>случае</w:t>
      </w:r>
      <w:r w:rsidRPr="003A6893">
        <w:rPr>
          <w:lang w:val="ru-RU"/>
        </w:rPr>
        <w:t xml:space="preserve"> </w:t>
      </w:r>
      <w:r>
        <w:rPr>
          <w:lang w:val="ru-RU"/>
        </w:rPr>
        <w:t>с</w:t>
      </w:r>
      <w:r w:rsidRPr="003A6893">
        <w:rPr>
          <w:lang w:val="ru-RU"/>
        </w:rPr>
        <w:t xml:space="preserve"> </w:t>
      </w:r>
      <w:r>
        <w:rPr>
          <w:lang w:val="ru-RU"/>
        </w:rPr>
        <w:t>большинством</w:t>
      </w:r>
      <w:r w:rsidRPr="003A6893">
        <w:rPr>
          <w:lang w:val="ru-RU"/>
        </w:rPr>
        <w:t xml:space="preserve"> </w:t>
      </w:r>
      <w:r>
        <w:rPr>
          <w:lang w:val="ru-RU"/>
        </w:rPr>
        <w:t>ВИС</w:t>
      </w:r>
      <w:r w:rsidRPr="003A6893">
        <w:rPr>
          <w:lang w:val="ru-RU"/>
        </w:rPr>
        <w:t xml:space="preserve"> </w:t>
      </w:r>
      <w:r w:rsidR="003A6893">
        <w:rPr>
          <w:lang w:val="ru-RU"/>
        </w:rPr>
        <w:t>ИКТ</w:t>
      </w:r>
      <w:r w:rsidR="003A6893" w:rsidRPr="003A6893">
        <w:rPr>
          <w:lang w:val="ru-RU"/>
        </w:rPr>
        <w:t>-</w:t>
      </w:r>
      <w:r w:rsidR="003A6893">
        <w:rPr>
          <w:lang w:val="ru-RU"/>
        </w:rPr>
        <w:t>системы</w:t>
      </w:r>
      <w:r w:rsidR="003A6893" w:rsidRPr="003A6893">
        <w:rPr>
          <w:lang w:val="ru-RU"/>
        </w:rPr>
        <w:t xml:space="preserve">, </w:t>
      </w:r>
      <w:r w:rsidR="003A6893">
        <w:rPr>
          <w:lang w:val="ru-RU"/>
        </w:rPr>
        <w:t>лежащие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в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основе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национальных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реестров</w:t>
      </w:r>
      <w:r w:rsidR="003A6893" w:rsidRPr="003A6893">
        <w:rPr>
          <w:lang w:val="ru-RU"/>
        </w:rPr>
        <w:t xml:space="preserve">, </w:t>
      </w:r>
      <w:r w:rsidR="003A6893">
        <w:rPr>
          <w:lang w:val="ru-RU"/>
        </w:rPr>
        <w:t>не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приспособлены для целей обмена данными с другими ВИС или с МБ.  Взаимному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обмену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информацией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между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реестрами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ИС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могут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также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препятствовать</w:t>
      </w:r>
      <w:r w:rsidR="003A6893" w:rsidRPr="003A6893">
        <w:rPr>
          <w:lang w:val="ru-RU"/>
        </w:rPr>
        <w:t xml:space="preserve"> </w:t>
      </w:r>
      <w:r w:rsidR="003A6893">
        <w:rPr>
          <w:lang w:val="ru-RU"/>
        </w:rPr>
        <w:t>факторы</w:t>
      </w:r>
      <w:r w:rsidR="003A6893" w:rsidRPr="003A6893">
        <w:rPr>
          <w:lang w:val="ru-RU"/>
        </w:rPr>
        <w:t xml:space="preserve"> </w:t>
      </w:r>
      <w:r w:rsidR="00DE0496">
        <w:rPr>
          <w:lang w:val="ru-RU"/>
        </w:rPr>
        <w:t>юридического</w:t>
      </w:r>
      <w:r w:rsidR="003A6893">
        <w:rPr>
          <w:lang w:val="ru-RU"/>
        </w:rPr>
        <w:t xml:space="preserve"> и коммерческого характера.  </w:t>
      </w:r>
    </w:p>
    <w:p w:rsidR="006642D7" w:rsidRPr="00344DF3" w:rsidRDefault="00434F0A" w:rsidP="00344DF3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Pr="00434F0A">
        <w:rPr>
          <w:lang w:val="ru-RU"/>
        </w:rPr>
        <w:t xml:space="preserve"> </w:t>
      </w:r>
      <w:r>
        <w:rPr>
          <w:lang w:val="ru-RU"/>
        </w:rPr>
        <w:t>краткосрочной</w:t>
      </w:r>
      <w:r w:rsidRPr="00434F0A">
        <w:rPr>
          <w:lang w:val="ru-RU"/>
        </w:rPr>
        <w:t xml:space="preserve"> </w:t>
      </w:r>
      <w:r>
        <w:rPr>
          <w:lang w:val="ru-RU"/>
        </w:rPr>
        <w:t>перспективе</w:t>
      </w:r>
      <w:r w:rsidRPr="00434F0A">
        <w:rPr>
          <w:lang w:val="ru-RU"/>
        </w:rPr>
        <w:t xml:space="preserve"> </w:t>
      </w:r>
      <w:r>
        <w:rPr>
          <w:lang w:val="ru-RU"/>
        </w:rPr>
        <w:t>имеется</w:t>
      </w:r>
      <w:r w:rsidRPr="00434F0A">
        <w:rPr>
          <w:lang w:val="ru-RU"/>
        </w:rPr>
        <w:t xml:space="preserve"> </w:t>
      </w:r>
      <w:r>
        <w:rPr>
          <w:lang w:val="ru-RU"/>
        </w:rPr>
        <w:t>два</w:t>
      </w:r>
      <w:r w:rsidRPr="00434F0A">
        <w:rPr>
          <w:lang w:val="ru-RU"/>
        </w:rPr>
        <w:t xml:space="preserve"> </w:t>
      </w:r>
      <w:r>
        <w:rPr>
          <w:lang w:val="ru-RU"/>
        </w:rPr>
        <w:t>варианта</w:t>
      </w:r>
      <w:r w:rsidRPr="00434F0A">
        <w:rPr>
          <w:lang w:val="ru-RU"/>
        </w:rPr>
        <w:t xml:space="preserve"> </w:t>
      </w:r>
      <w:r>
        <w:rPr>
          <w:lang w:val="ru-RU"/>
        </w:rPr>
        <w:t>решения</w:t>
      </w:r>
      <w:r w:rsidRPr="00434F0A">
        <w:rPr>
          <w:lang w:val="ru-RU"/>
        </w:rPr>
        <w:t xml:space="preserve"> </w:t>
      </w:r>
      <w:r>
        <w:rPr>
          <w:lang w:val="ru-RU"/>
        </w:rPr>
        <w:t>проблемы</w:t>
      </w:r>
      <w:r w:rsidRPr="00434F0A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434F0A">
        <w:rPr>
          <w:lang w:val="ru-RU"/>
        </w:rPr>
        <w:t xml:space="preserve"> </w:t>
      </w:r>
      <w:r>
        <w:rPr>
          <w:lang w:val="ru-RU"/>
        </w:rPr>
        <w:t>с</w:t>
      </w:r>
      <w:r w:rsidRPr="00434F0A">
        <w:rPr>
          <w:lang w:val="ru-RU"/>
        </w:rPr>
        <w:t xml:space="preserve"> </w:t>
      </w:r>
      <w:r>
        <w:rPr>
          <w:lang w:val="ru-RU"/>
        </w:rPr>
        <w:t>необходимостью</w:t>
      </w:r>
      <w:r w:rsidRPr="00434F0A">
        <w:rPr>
          <w:lang w:val="ru-RU"/>
        </w:rPr>
        <w:t xml:space="preserve"> </w:t>
      </w:r>
      <w:r>
        <w:rPr>
          <w:lang w:val="ru-RU"/>
        </w:rPr>
        <w:t>улучшения</w:t>
      </w:r>
      <w:r w:rsidRPr="00434F0A">
        <w:rPr>
          <w:lang w:val="ru-RU"/>
        </w:rPr>
        <w:t xml:space="preserve"> </w:t>
      </w:r>
      <w:r>
        <w:rPr>
          <w:lang w:val="ru-RU"/>
        </w:rPr>
        <w:t>доступа</w:t>
      </w:r>
      <w:r w:rsidRPr="00434F0A">
        <w:rPr>
          <w:lang w:val="ru-RU"/>
        </w:rPr>
        <w:t xml:space="preserve"> </w:t>
      </w:r>
      <w:r>
        <w:rPr>
          <w:lang w:val="ru-RU"/>
        </w:rPr>
        <w:t>к</w:t>
      </w:r>
      <w:r w:rsidRPr="00434F0A">
        <w:rPr>
          <w:lang w:val="ru-RU"/>
        </w:rPr>
        <w:t xml:space="preserve"> </w:t>
      </w:r>
      <w:r>
        <w:rPr>
          <w:lang w:val="ru-RU"/>
        </w:rPr>
        <w:t>реестрам</w:t>
      </w:r>
      <w:r w:rsidRPr="00434F0A">
        <w:rPr>
          <w:lang w:val="ru-RU"/>
        </w:rPr>
        <w:t xml:space="preserve"> </w:t>
      </w:r>
      <w:r>
        <w:rPr>
          <w:lang w:val="ru-RU"/>
        </w:rPr>
        <w:t>ИС</w:t>
      </w:r>
      <w:r w:rsidRPr="00434F0A">
        <w:rPr>
          <w:lang w:val="ru-RU"/>
        </w:rPr>
        <w:t>.</w:t>
      </w:r>
      <w:r>
        <w:rPr>
          <w:lang w:val="ru-RU"/>
        </w:rPr>
        <w:t xml:space="preserve">  Один</w:t>
      </w:r>
      <w:r w:rsidRPr="00434F0A">
        <w:rPr>
          <w:lang w:val="ru-RU"/>
        </w:rPr>
        <w:t xml:space="preserve"> </w:t>
      </w:r>
      <w:r>
        <w:rPr>
          <w:lang w:val="ru-RU"/>
        </w:rPr>
        <w:t>из</w:t>
      </w:r>
      <w:r w:rsidRPr="00434F0A">
        <w:rPr>
          <w:lang w:val="ru-RU"/>
        </w:rPr>
        <w:t xml:space="preserve"> </w:t>
      </w:r>
      <w:r>
        <w:rPr>
          <w:lang w:val="ru-RU"/>
        </w:rPr>
        <w:t>них</w:t>
      </w:r>
      <w:r w:rsidRPr="00434F0A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434F0A">
        <w:rPr>
          <w:lang w:val="ru-RU"/>
        </w:rPr>
        <w:t xml:space="preserve"> </w:t>
      </w:r>
      <w:r>
        <w:rPr>
          <w:lang w:val="ru-RU"/>
        </w:rPr>
        <w:t>в</w:t>
      </w:r>
      <w:r w:rsidRPr="00434F0A">
        <w:rPr>
          <w:lang w:val="ru-RU"/>
        </w:rPr>
        <w:t xml:space="preserve"> </w:t>
      </w:r>
      <w:r>
        <w:rPr>
          <w:lang w:val="ru-RU"/>
        </w:rPr>
        <w:t>создании</w:t>
      </w:r>
      <w:r w:rsidRPr="00434F0A">
        <w:rPr>
          <w:lang w:val="ru-RU"/>
        </w:rPr>
        <w:t xml:space="preserve"> </w:t>
      </w:r>
      <w:r>
        <w:rPr>
          <w:lang w:val="ru-RU"/>
        </w:rPr>
        <w:t>тематической</w:t>
      </w:r>
      <w:r w:rsidRPr="00434F0A">
        <w:rPr>
          <w:lang w:val="ru-RU"/>
        </w:rPr>
        <w:t xml:space="preserve"> </w:t>
      </w:r>
      <w:r>
        <w:rPr>
          <w:lang w:val="ru-RU"/>
        </w:rPr>
        <w:t>базы</w:t>
      </w:r>
      <w:r w:rsidRPr="00434F0A">
        <w:rPr>
          <w:lang w:val="ru-RU"/>
        </w:rPr>
        <w:t xml:space="preserve"> </w:t>
      </w:r>
      <w:r>
        <w:rPr>
          <w:lang w:val="ru-RU"/>
        </w:rPr>
        <w:t>данных</w:t>
      </w:r>
      <w:r w:rsidRPr="00434F0A">
        <w:rPr>
          <w:lang w:val="ru-RU"/>
        </w:rPr>
        <w:t xml:space="preserve"> </w:t>
      </w:r>
      <w:r>
        <w:rPr>
          <w:lang w:val="ru-RU"/>
        </w:rPr>
        <w:t>с</w:t>
      </w:r>
      <w:r w:rsidRPr="00434F0A">
        <w:rPr>
          <w:lang w:val="ru-RU"/>
        </w:rPr>
        <w:t xml:space="preserve"> </w:t>
      </w:r>
      <w:r>
        <w:rPr>
          <w:lang w:val="ru-RU"/>
        </w:rPr>
        <w:t>извлечением</w:t>
      </w:r>
      <w:r w:rsidRPr="00434F0A">
        <w:rPr>
          <w:lang w:val="ru-RU"/>
        </w:rPr>
        <w:t xml:space="preserve"> </w:t>
      </w:r>
      <w:r>
        <w:rPr>
          <w:lang w:val="ru-RU"/>
        </w:rPr>
        <w:t>необходимых данных</w:t>
      </w:r>
      <w:r w:rsidRPr="00434F0A">
        <w:rPr>
          <w:lang w:val="ru-RU"/>
        </w:rPr>
        <w:t xml:space="preserve"> </w:t>
      </w:r>
      <w:r>
        <w:rPr>
          <w:lang w:val="ru-RU"/>
        </w:rPr>
        <w:t>о</w:t>
      </w:r>
      <w:r w:rsidRPr="00434F0A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434F0A">
        <w:rPr>
          <w:lang w:val="ru-RU"/>
        </w:rPr>
        <w:t xml:space="preserve"> </w:t>
      </w:r>
      <w:r>
        <w:rPr>
          <w:lang w:val="ru-RU"/>
        </w:rPr>
        <w:t>ИС</w:t>
      </w:r>
      <w:r w:rsidRPr="00434F0A">
        <w:rPr>
          <w:lang w:val="ru-RU"/>
        </w:rPr>
        <w:t xml:space="preserve"> </w:t>
      </w:r>
      <w:r>
        <w:rPr>
          <w:lang w:val="ru-RU"/>
        </w:rPr>
        <w:t>из национальных и международных реестров в целях удовлетворения конкретных нужд.  Недавним</w:t>
      </w:r>
      <w:r w:rsidRPr="00DC672F">
        <w:rPr>
          <w:lang w:val="ru-RU"/>
        </w:rPr>
        <w:t xml:space="preserve"> </w:t>
      </w:r>
      <w:r>
        <w:rPr>
          <w:lang w:val="ru-RU"/>
        </w:rPr>
        <w:t>примером</w:t>
      </w:r>
      <w:r w:rsidRPr="00DC672F">
        <w:rPr>
          <w:lang w:val="ru-RU"/>
        </w:rPr>
        <w:t xml:space="preserve"> </w:t>
      </w:r>
      <w:r>
        <w:rPr>
          <w:lang w:val="ru-RU"/>
        </w:rPr>
        <w:t>такого</w:t>
      </w:r>
      <w:r w:rsidRPr="00DC672F">
        <w:rPr>
          <w:lang w:val="ru-RU"/>
        </w:rPr>
        <w:t xml:space="preserve"> </w:t>
      </w:r>
      <w:r>
        <w:rPr>
          <w:lang w:val="ru-RU"/>
        </w:rPr>
        <w:t>рода</w:t>
      </w:r>
      <w:r w:rsidRPr="00DC672F">
        <w:rPr>
          <w:lang w:val="ru-RU"/>
        </w:rPr>
        <w:t xml:space="preserve"> </w:t>
      </w:r>
      <w:r>
        <w:rPr>
          <w:lang w:val="ru-RU"/>
        </w:rPr>
        <w:t>является</w:t>
      </w:r>
      <w:r w:rsidRPr="00DC672F">
        <w:rPr>
          <w:lang w:val="ru-RU"/>
        </w:rPr>
        <w:t xml:space="preserve"> </w:t>
      </w:r>
      <w:r>
        <w:rPr>
          <w:lang w:val="ru-RU"/>
        </w:rPr>
        <w:t>система</w:t>
      </w:r>
      <w:r w:rsidRPr="00DC672F">
        <w:rPr>
          <w:lang w:val="ru-RU"/>
        </w:rPr>
        <w:t xml:space="preserve"> </w:t>
      </w:r>
      <w:r>
        <w:t>Pat</w:t>
      </w:r>
      <w:r w:rsidRPr="00DC672F">
        <w:rPr>
          <w:lang w:val="ru-RU"/>
        </w:rPr>
        <w:t>-</w:t>
      </w:r>
      <w:r>
        <w:t>INFORMED</w:t>
      </w:r>
      <w:r w:rsidRPr="00DC672F">
        <w:rPr>
          <w:lang w:val="ru-RU"/>
        </w:rPr>
        <w:t xml:space="preserve">, </w:t>
      </w:r>
      <w:r>
        <w:rPr>
          <w:lang w:val="ru-RU"/>
        </w:rPr>
        <w:t>о</w:t>
      </w:r>
      <w:r w:rsidRPr="00DC672F">
        <w:rPr>
          <w:lang w:val="ru-RU"/>
        </w:rPr>
        <w:t xml:space="preserve"> </w:t>
      </w:r>
      <w:r>
        <w:rPr>
          <w:lang w:val="ru-RU"/>
        </w:rPr>
        <w:t>создании</w:t>
      </w:r>
      <w:r w:rsidRPr="00DC672F">
        <w:rPr>
          <w:lang w:val="ru-RU"/>
        </w:rPr>
        <w:t xml:space="preserve"> </w:t>
      </w:r>
      <w:r>
        <w:rPr>
          <w:lang w:val="ru-RU"/>
        </w:rPr>
        <w:t>которой</w:t>
      </w:r>
      <w:r w:rsidRPr="00DC672F">
        <w:rPr>
          <w:lang w:val="ru-RU"/>
        </w:rPr>
        <w:t xml:space="preserve"> </w:t>
      </w:r>
      <w:r>
        <w:rPr>
          <w:lang w:val="ru-RU"/>
        </w:rPr>
        <w:t>было</w:t>
      </w:r>
      <w:r w:rsidRPr="00DC672F">
        <w:rPr>
          <w:lang w:val="ru-RU"/>
        </w:rPr>
        <w:t xml:space="preserve"> </w:t>
      </w:r>
      <w:r>
        <w:rPr>
          <w:lang w:val="ru-RU"/>
        </w:rPr>
        <w:t>объявлено</w:t>
      </w:r>
      <w:r w:rsidRPr="00DC672F">
        <w:rPr>
          <w:lang w:val="ru-RU"/>
        </w:rPr>
        <w:t xml:space="preserve"> </w:t>
      </w:r>
      <w:r>
        <w:rPr>
          <w:lang w:val="ru-RU"/>
        </w:rPr>
        <w:t>во</w:t>
      </w:r>
      <w:r w:rsidRPr="00DC672F">
        <w:rPr>
          <w:lang w:val="ru-RU"/>
        </w:rPr>
        <w:t xml:space="preserve"> </w:t>
      </w:r>
      <w:r>
        <w:rPr>
          <w:lang w:val="ru-RU"/>
        </w:rPr>
        <w:t>время</w:t>
      </w:r>
      <w:r w:rsidRPr="00DC672F">
        <w:rPr>
          <w:lang w:val="ru-RU"/>
        </w:rPr>
        <w:t xml:space="preserve"> </w:t>
      </w:r>
      <w:r>
        <w:rPr>
          <w:lang w:val="ru-RU"/>
        </w:rPr>
        <w:t>Ассамблей</w:t>
      </w:r>
      <w:r w:rsidRPr="00DC672F">
        <w:rPr>
          <w:lang w:val="ru-RU"/>
        </w:rPr>
        <w:t xml:space="preserve"> </w:t>
      </w:r>
      <w:r w:rsidR="00DC672F">
        <w:rPr>
          <w:lang w:val="ru-RU"/>
        </w:rPr>
        <w:t>государств</w:t>
      </w:r>
      <w:r w:rsidR="00344DF3">
        <w:rPr>
          <w:lang w:val="ru-RU"/>
        </w:rPr>
        <w:t xml:space="preserve"> – </w:t>
      </w:r>
      <w:r w:rsidR="00DC672F" w:rsidRPr="00344DF3">
        <w:rPr>
          <w:lang w:val="ru-RU"/>
        </w:rPr>
        <w:t>членов ВОИС в октябре 2017</w:t>
      </w:r>
      <w:r w:rsidR="00344DF3" w:rsidRPr="00344DF3">
        <w:rPr>
          <w:lang w:val="ru-RU"/>
        </w:rPr>
        <w:t> г</w:t>
      </w:r>
      <w:r w:rsidR="00DC672F" w:rsidRPr="00344DF3">
        <w:rPr>
          <w:lang w:val="ru-RU"/>
        </w:rPr>
        <w:t xml:space="preserve">.  В рамках данного проекта, который был реализован в сотрудничестве с </w:t>
      </w:r>
      <w:r w:rsidR="007B314D">
        <w:t>IFPMA</w:t>
      </w:r>
      <w:r w:rsidR="007B314D">
        <w:rPr>
          <w:rStyle w:val="FootnoteReference"/>
          <w:szCs w:val="22"/>
        </w:rPr>
        <w:footnoteReference w:id="7"/>
      </w:r>
      <w:r w:rsidR="005B62D9" w:rsidRPr="00344DF3">
        <w:rPr>
          <w:lang w:val="ru-RU"/>
        </w:rPr>
        <w:t xml:space="preserve">, </w:t>
      </w:r>
      <w:r w:rsidR="00DC672F" w:rsidRPr="00344DF3">
        <w:rPr>
          <w:lang w:val="ru-RU"/>
        </w:rPr>
        <w:t xml:space="preserve">обеспечивается доступ к патентной информации, касающейся зарегистрированных медикаментов. </w:t>
      </w:r>
    </w:p>
    <w:p w:rsidR="002C05A5" w:rsidRPr="00344DF3" w:rsidRDefault="00DC672F" w:rsidP="00344DF3">
      <w:pPr>
        <w:pStyle w:val="ONUME"/>
        <w:rPr>
          <w:lang w:val="ru-RU"/>
        </w:rPr>
      </w:pPr>
      <w:r>
        <w:rPr>
          <w:lang w:val="ru-RU"/>
        </w:rPr>
        <w:t>Второй</w:t>
      </w:r>
      <w:r w:rsidRPr="00DC672F">
        <w:rPr>
          <w:lang w:val="ru-RU"/>
        </w:rPr>
        <w:t xml:space="preserve"> </w:t>
      </w:r>
      <w:r>
        <w:rPr>
          <w:lang w:val="ru-RU"/>
        </w:rPr>
        <w:t>вариант</w:t>
      </w:r>
      <w:r w:rsidRPr="00DC672F">
        <w:rPr>
          <w:lang w:val="ru-RU"/>
        </w:rPr>
        <w:t xml:space="preserve"> </w:t>
      </w:r>
      <w:r>
        <w:rPr>
          <w:lang w:val="ru-RU"/>
        </w:rPr>
        <w:t>связан</w:t>
      </w:r>
      <w:r w:rsidRPr="00DC672F">
        <w:rPr>
          <w:lang w:val="ru-RU"/>
        </w:rPr>
        <w:t xml:space="preserve"> </w:t>
      </w:r>
      <w:r>
        <w:rPr>
          <w:lang w:val="ru-RU"/>
        </w:rPr>
        <w:t>с</w:t>
      </w:r>
      <w:r w:rsidRPr="00DC672F">
        <w:rPr>
          <w:lang w:val="ru-RU"/>
        </w:rPr>
        <w:t xml:space="preserve"> </w:t>
      </w:r>
      <w:r>
        <w:rPr>
          <w:lang w:val="ru-RU"/>
        </w:rPr>
        <w:t>созданием</w:t>
      </w:r>
      <w:r w:rsidRPr="00DC672F">
        <w:rPr>
          <w:lang w:val="ru-RU"/>
        </w:rPr>
        <w:t xml:space="preserve"> </w:t>
      </w:r>
      <w:r>
        <w:rPr>
          <w:lang w:val="ru-RU"/>
        </w:rPr>
        <w:t>глобального</w:t>
      </w:r>
      <w:r w:rsidRPr="00DC672F">
        <w:rPr>
          <w:lang w:val="ru-RU"/>
        </w:rPr>
        <w:t xml:space="preserve"> </w:t>
      </w:r>
      <w:r>
        <w:rPr>
          <w:lang w:val="ru-RU"/>
        </w:rPr>
        <w:t>портала</w:t>
      </w:r>
      <w:r w:rsidRPr="00DC672F">
        <w:rPr>
          <w:lang w:val="ru-RU"/>
        </w:rPr>
        <w:t xml:space="preserve">, </w:t>
      </w:r>
      <w:r>
        <w:rPr>
          <w:lang w:val="ru-RU"/>
        </w:rPr>
        <w:t>обеспечивающего</w:t>
      </w:r>
      <w:r w:rsidRPr="00DC672F">
        <w:rPr>
          <w:lang w:val="ru-RU"/>
        </w:rPr>
        <w:t xml:space="preserve"> </w:t>
      </w:r>
      <w:r>
        <w:rPr>
          <w:lang w:val="ru-RU"/>
        </w:rPr>
        <w:t>доступ</w:t>
      </w:r>
      <w:r w:rsidRPr="00DC672F">
        <w:rPr>
          <w:lang w:val="ru-RU"/>
        </w:rPr>
        <w:t xml:space="preserve"> </w:t>
      </w:r>
      <w:r>
        <w:rPr>
          <w:lang w:val="ru-RU"/>
        </w:rPr>
        <w:t>к</w:t>
      </w:r>
      <w:r w:rsidRPr="00DC672F">
        <w:rPr>
          <w:lang w:val="ru-RU"/>
        </w:rPr>
        <w:t xml:space="preserve"> </w:t>
      </w:r>
      <w:r>
        <w:rPr>
          <w:lang w:val="ru-RU"/>
        </w:rPr>
        <w:t>национальным</w:t>
      </w:r>
      <w:r w:rsidRPr="00DC672F">
        <w:rPr>
          <w:lang w:val="ru-RU"/>
        </w:rPr>
        <w:t xml:space="preserve"> </w:t>
      </w:r>
      <w:r>
        <w:rPr>
          <w:lang w:val="ru-RU"/>
        </w:rPr>
        <w:t>и</w:t>
      </w:r>
      <w:r w:rsidRPr="00DC672F">
        <w:rPr>
          <w:lang w:val="ru-RU"/>
        </w:rPr>
        <w:t xml:space="preserve"> </w:t>
      </w:r>
      <w:r>
        <w:rPr>
          <w:lang w:val="ru-RU"/>
        </w:rPr>
        <w:t>международным реестрам с веб</w:t>
      </w:r>
      <w:r w:rsidR="00344DF3">
        <w:rPr>
          <w:lang w:val="ru-RU"/>
        </w:rPr>
        <w:t>-</w:t>
      </w:r>
      <w:r>
        <w:rPr>
          <w:lang w:val="ru-RU"/>
        </w:rPr>
        <w:t>сайта ВОИС при помощи гиперссылок.  В</w:t>
      </w:r>
      <w:r w:rsidRPr="00DC672F">
        <w:rPr>
          <w:lang w:val="ru-RU"/>
        </w:rPr>
        <w:t xml:space="preserve"> </w:t>
      </w:r>
      <w:r>
        <w:rPr>
          <w:lang w:val="ru-RU"/>
        </w:rPr>
        <w:t>первый</w:t>
      </w:r>
      <w:r w:rsidRPr="00DC672F">
        <w:rPr>
          <w:lang w:val="ru-RU"/>
        </w:rPr>
        <w:t xml:space="preserve"> </w:t>
      </w:r>
      <w:r>
        <w:rPr>
          <w:lang w:val="ru-RU"/>
        </w:rPr>
        <w:t>раз</w:t>
      </w:r>
      <w:r w:rsidRPr="00DC672F">
        <w:rPr>
          <w:lang w:val="ru-RU"/>
        </w:rPr>
        <w:t xml:space="preserve"> </w:t>
      </w:r>
      <w:r>
        <w:rPr>
          <w:lang w:val="ru-RU"/>
        </w:rPr>
        <w:t>такой</w:t>
      </w:r>
      <w:r w:rsidRPr="00DC672F">
        <w:rPr>
          <w:lang w:val="ru-RU"/>
        </w:rPr>
        <w:t xml:space="preserve"> </w:t>
      </w:r>
      <w:r>
        <w:rPr>
          <w:lang w:val="ru-RU"/>
        </w:rPr>
        <w:t>портал</w:t>
      </w:r>
      <w:r w:rsidRPr="00DC672F">
        <w:rPr>
          <w:lang w:val="ru-RU"/>
        </w:rPr>
        <w:t xml:space="preserve"> </w:t>
      </w:r>
      <w:r>
        <w:rPr>
          <w:lang w:val="ru-RU"/>
        </w:rPr>
        <w:t>был</w:t>
      </w:r>
      <w:r w:rsidRPr="00DC672F">
        <w:rPr>
          <w:lang w:val="ru-RU"/>
        </w:rPr>
        <w:t xml:space="preserve"> </w:t>
      </w:r>
      <w:r>
        <w:rPr>
          <w:lang w:val="ru-RU"/>
        </w:rPr>
        <w:t>создан</w:t>
      </w:r>
      <w:r w:rsidRPr="00DC672F">
        <w:rPr>
          <w:lang w:val="ru-RU"/>
        </w:rPr>
        <w:t xml:space="preserve"> </w:t>
      </w:r>
      <w:r>
        <w:rPr>
          <w:lang w:val="ru-RU"/>
        </w:rPr>
        <w:t>в</w:t>
      </w:r>
      <w:r w:rsidRPr="00DC672F">
        <w:rPr>
          <w:lang w:val="ru-RU"/>
        </w:rPr>
        <w:t xml:space="preserve"> 2013 </w:t>
      </w:r>
      <w:r w:rsidR="00344DF3">
        <w:rPr>
          <w:lang w:val="ru-RU"/>
        </w:rPr>
        <w:t>г.</w:t>
      </w:r>
      <w:r w:rsidRPr="00DC672F">
        <w:rPr>
          <w:lang w:val="ru-RU"/>
        </w:rPr>
        <w:t xml:space="preserve"> </w:t>
      </w:r>
      <w:r>
        <w:rPr>
          <w:lang w:val="ru-RU"/>
        </w:rPr>
        <w:t>по</w:t>
      </w:r>
      <w:r w:rsidRPr="00DC672F">
        <w:rPr>
          <w:lang w:val="ru-RU"/>
        </w:rPr>
        <w:t xml:space="preserve"> </w:t>
      </w:r>
      <w:r>
        <w:rPr>
          <w:lang w:val="ru-RU"/>
        </w:rPr>
        <w:t>итогам</w:t>
      </w:r>
      <w:r w:rsidRPr="00DC672F">
        <w:rPr>
          <w:lang w:val="ru-RU"/>
        </w:rPr>
        <w:t xml:space="preserve"> </w:t>
      </w:r>
      <w:r>
        <w:rPr>
          <w:lang w:val="ru-RU"/>
        </w:rPr>
        <w:t>технико</w:t>
      </w:r>
      <w:r w:rsidRPr="00DC672F">
        <w:rPr>
          <w:lang w:val="ru-RU"/>
        </w:rPr>
        <w:t>-</w:t>
      </w:r>
      <w:r>
        <w:rPr>
          <w:lang w:val="ru-RU"/>
        </w:rPr>
        <w:t>экономического</w:t>
      </w:r>
      <w:r w:rsidRPr="00DC672F">
        <w:rPr>
          <w:lang w:val="ru-RU"/>
        </w:rPr>
        <w:t xml:space="preserve"> </w:t>
      </w:r>
      <w:r>
        <w:rPr>
          <w:lang w:val="ru-RU"/>
        </w:rPr>
        <w:t>обоснования</w:t>
      </w:r>
      <w:r w:rsidRPr="00DC672F">
        <w:rPr>
          <w:lang w:val="ru-RU"/>
        </w:rPr>
        <w:t xml:space="preserve">, </w:t>
      </w:r>
      <w:r>
        <w:rPr>
          <w:lang w:val="ru-RU"/>
        </w:rPr>
        <w:t>представленного</w:t>
      </w:r>
      <w:r w:rsidRPr="00DC672F">
        <w:rPr>
          <w:lang w:val="ru-RU"/>
        </w:rPr>
        <w:t xml:space="preserve"> </w:t>
      </w:r>
      <w:r>
        <w:rPr>
          <w:lang w:val="ru-RU"/>
        </w:rPr>
        <w:t>на</w:t>
      </w:r>
      <w:r w:rsidRPr="00DC672F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DC672F">
        <w:rPr>
          <w:lang w:val="ru-RU"/>
        </w:rPr>
        <w:t xml:space="preserve"> Комитет</w:t>
      </w:r>
      <w:r>
        <w:rPr>
          <w:lang w:val="ru-RU"/>
        </w:rPr>
        <w:t>а</w:t>
      </w:r>
      <w:r w:rsidRPr="00DC672F">
        <w:rPr>
          <w:lang w:val="ru-RU"/>
        </w:rPr>
        <w:t xml:space="preserve"> по развитию и интеллектуальной собственности (КРИС), </w:t>
      </w:r>
      <w:r>
        <w:rPr>
          <w:lang w:val="ru-RU"/>
        </w:rPr>
        <w:t>в</w:t>
      </w:r>
      <w:r w:rsidRPr="00DC672F">
        <w:rPr>
          <w:lang w:val="ru-RU"/>
        </w:rPr>
        <w:t xml:space="preserve"> </w:t>
      </w:r>
      <w:r>
        <w:rPr>
          <w:lang w:val="ru-RU"/>
        </w:rPr>
        <w:t>котором</w:t>
      </w:r>
      <w:r w:rsidRPr="00DC672F">
        <w:rPr>
          <w:lang w:val="ru-RU"/>
        </w:rPr>
        <w:t xml:space="preserve"> </w:t>
      </w:r>
      <w:r>
        <w:rPr>
          <w:lang w:val="ru-RU"/>
        </w:rPr>
        <w:t>содержалась</w:t>
      </w:r>
      <w:r w:rsidRPr="00DC672F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DC672F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DC672F">
        <w:rPr>
          <w:lang w:val="ru-RU"/>
        </w:rPr>
        <w:t xml:space="preserve"> </w:t>
      </w:r>
      <w:r>
        <w:rPr>
          <w:lang w:val="ru-RU"/>
        </w:rPr>
        <w:t>создания</w:t>
      </w:r>
      <w:r w:rsidRPr="00DC672F">
        <w:rPr>
          <w:lang w:val="ru-RU"/>
        </w:rPr>
        <w:t xml:space="preserve"> </w:t>
      </w:r>
      <w:r>
        <w:rPr>
          <w:lang w:val="ru-RU"/>
        </w:rPr>
        <w:t>глобального</w:t>
      </w:r>
      <w:r w:rsidRPr="00DC672F">
        <w:rPr>
          <w:lang w:val="ru-RU"/>
        </w:rPr>
        <w:t xml:space="preserve"> </w:t>
      </w:r>
      <w:r>
        <w:rPr>
          <w:lang w:val="ru-RU"/>
        </w:rPr>
        <w:t>портала, содержащег</w:t>
      </w:r>
      <w:r w:rsidR="00344DF3">
        <w:rPr>
          <w:lang w:val="ru-RU"/>
        </w:rPr>
        <w:t xml:space="preserve">о информацию и ссылки на онлайновые </w:t>
      </w:r>
      <w:r>
        <w:rPr>
          <w:lang w:val="ru-RU"/>
        </w:rPr>
        <w:t>ресурсы патентных реестров государств</w:t>
      </w:r>
      <w:r w:rsidR="00344DF3">
        <w:rPr>
          <w:lang w:val="ru-RU"/>
        </w:rPr>
        <w:t xml:space="preserve"> – </w:t>
      </w:r>
      <w:r w:rsidRPr="00344DF3">
        <w:rPr>
          <w:lang w:val="ru-RU"/>
        </w:rPr>
        <w:t>членов ВОИС</w:t>
      </w:r>
      <w:r w:rsidR="00385D97">
        <w:rPr>
          <w:rStyle w:val="FootnoteReference"/>
          <w:szCs w:val="22"/>
        </w:rPr>
        <w:footnoteReference w:id="8"/>
      </w:r>
      <w:r w:rsidR="00C53131" w:rsidRPr="00344DF3">
        <w:rPr>
          <w:lang w:val="ru-RU"/>
        </w:rPr>
        <w:t xml:space="preserve">. </w:t>
      </w:r>
      <w:r w:rsidR="008B037C" w:rsidRPr="00344DF3">
        <w:rPr>
          <w:lang w:val="ru-RU"/>
        </w:rPr>
        <w:t xml:space="preserve"> </w:t>
      </w:r>
      <w:r w:rsidR="00A60059" w:rsidRPr="00344DF3">
        <w:rPr>
          <w:lang w:val="ru-RU"/>
        </w:rPr>
        <w:t xml:space="preserve">Портал патентных реестров был модернизирован в 2016-2017 </w:t>
      </w:r>
      <w:r w:rsidR="00344DF3">
        <w:rPr>
          <w:lang w:val="ru-RU"/>
        </w:rPr>
        <w:t>гг.</w:t>
      </w:r>
      <w:r w:rsidR="00A60059" w:rsidRPr="00344DF3">
        <w:rPr>
          <w:lang w:val="ru-RU"/>
        </w:rPr>
        <w:t xml:space="preserve"> в рамках </w:t>
      </w:r>
      <w:r w:rsidR="00644E84" w:rsidRPr="00344DF3">
        <w:rPr>
          <w:lang w:val="ru-RU"/>
        </w:rPr>
        <w:t>проекта Повестки дня в области развития по вопросам использования информации в области общественного достояния</w:t>
      </w:r>
      <w:r w:rsidR="00385D97">
        <w:rPr>
          <w:rStyle w:val="FootnoteReference"/>
          <w:szCs w:val="22"/>
        </w:rPr>
        <w:footnoteReference w:id="9"/>
      </w:r>
      <w:r w:rsidR="00385D97" w:rsidRPr="00344DF3">
        <w:rPr>
          <w:lang w:val="ru-RU"/>
        </w:rPr>
        <w:t>,</w:t>
      </w:r>
      <w:r w:rsidR="00C53131" w:rsidRPr="00344DF3">
        <w:rPr>
          <w:lang w:val="ru-RU"/>
        </w:rPr>
        <w:t xml:space="preserve"> </w:t>
      </w:r>
      <w:r w:rsidR="00644E84" w:rsidRPr="00344DF3">
        <w:rPr>
          <w:lang w:val="ru-RU"/>
        </w:rPr>
        <w:t xml:space="preserve">который был одобрен КРИС на его 17-й сессии в апреле 2016 </w:t>
      </w:r>
      <w:r w:rsidR="00344DF3">
        <w:rPr>
          <w:lang w:val="ru-RU"/>
        </w:rPr>
        <w:t>г.</w:t>
      </w:r>
      <w:r w:rsidR="00644E84" w:rsidRPr="00344DF3">
        <w:rPr>
          <w:lang w:val="ru-RU"/>
        </w:rPr>
        <w:t xml:space="preserve">, в целях предоставления пользователям портала более удобного интерфейса и облегчения им централизованного доступа к информации из патентных реестров, размещенной в Интернете, а также к соответствующим данным о правовом статусе примерно в 170 юрисдикциях.  Этот глобальный портал представляет собой скромную по своим масштабам попытку обеспечить доступ к информации, содержащейся в нескольких реестрах ИС.  </w:t>
      </w:r>
    </w:p>
    <w:p w:rsidR="00FD5FD7" w:rsidRPr="00A509BF" w:rsidRDefault="00644E84" w:rsidP="007D1602">
      <w:pPr>
        <w:pStyle w:val="ONUME"/>
        <w:rPr>
          <w:lang w:val="ru-RU"/>
        </w:rPr>
      </w:pPr>
      <w:r>
        <w:rPr>
          <w:lang w:val="ru-RU"/>
        </w:rPr>
        <w:t>Ожидается</w:t>
      </w:r>
      <w:r w:rsidRPr="00A509BF">
        <w:rPr>
          <w:lang w:val="ru-RU"/>
        </w:rPr>
        <w:t xml:space="preserve">, </w:t>
      </w:r>
      <w:r>
        <w:rPr>
          <w:lang w:val="ru-RU"/>
        </w:rPr>
        <w:t>что</w:t>
      </w:r>
      <w:r w:rsidRPr="00A509BF">
        <w:rPr>
          <w:lang w:val="ru-RU"/>
        </w:rPr>
        <w:t xml:space="preserve"> </w:t>
      </w:r>
      <w:r>
        <w:rPr>
          <w:lang w:val="ru-RU"/>
        </w:rPr>
        <w:t>принятый</w:t>
      </w:r>
      <w:r w:rsidRPr="00A509BF">
        <w:rPr>
          <w:lang w:val="ru-RU"/>
        </w:rPr>
        <w:t xml:space="preserve"> </w:t>
      </w:r>
      <w:r>
        <w:rPr>
          <w:lang w:val="ru-RU"/>
        </w:rPr>
        <w:t>в</w:t>
      </w:r>
      <w:r w:rsidRPr="00A509BF">
        <w:rPr>
          <w:lang w:val="ru-RU"/>
        </w:rPr>
        <w:t xml:space="preserve"> 2017 </w:t>
      </w:r>
      <w:r w:rsidR="00344DF3">
        <w:rPr>
          <w:lang w:val="ru-RU"/>
        </w:rPr>
        <w:t>г.</w:t>
      </w:r>
      <w:r w:rsidRPr="00A509BF">
        <w:rPr>
          <w:lang w:val="ru-RU"/>
        </w:rPr>
        <w:t xml:space="preserve"> </w:t>
      </w:r>
      <w:r>
        <w:rPr>
          <w:lang w:val="ru-RU"/>
        </w:rPr>
        <w:t>стандарт</w:t>
      </w:r>
      <w:r w:rsidRPr="00A509BF">
        <w:rPr>
          <w:lang w:val="ru-RU"/>
        </w:rPr>
        <w:t xml:space="preserve"> </w:t>
      </w:r>
      <w:r>
        <w:rPr>
          <w:lang w:val="ru-RU"/>
        </w:rPr>
        <w:t>ВОИС</w:t>
      </w:r>
      <w:r w:rsidRPr="00A509BF">
        <w:rPr>
          <w:lang w:val="ru-RU"/>
        </w:rPr>
        <w:t xml:space="preserve"> </w:t>
      </w:r>
      <w:r>
        <w:t>ST</w:t>
      </w:r>
      <w:r w:rsidRPr="00A509BF">
        <w:rPr>
          <w:lang w:val="ru-RU"/>
        </w:rPr>
        <w:t xml:space="preserve">.27, </w:t>
      </w:r>
      <w:r>
        <w:rPr>
          <w:lang w:val="ru-RU"/>
        </w:rPr>
        <w:t>касающийся</w:t>
      </w:r>
      <w:r w:rsidRPr="00A509BF">
        <w:rPr>
          <w:lang w:val="ru-RU"/>
        </w:rPr>
        <w:t xml:space="preserve"> </w:t>
      </w:r>
      <w:r>
        <w:rPr>
          <w:lang w:val="ru-RU"/>
        </w:rPr>
        <w:t>обмена</w:t>
      </w:r>
      <w:r w:rsidRPr="00A509BF">
        <w:rPr>
          <w:lang w:val="ru-RU"/>
        </w:rPr>
        <w:t xml:space="preserve"> </w:t>
      </w:r>
      <w:r>
        <w:rPr>
          <w:lang w:val="ru-RU"/>
        </w:rPr>
        <w:t>данными</w:t>
      </w:r>
      <w:r w:rsidRPr="00A509BF">
        <w:rPr>
          <w:lang w:val="ru-RU"/>
        </w:rPr>
        <w:t xml:space="preserve"> </w:t>
      </w:r>
      <w:r>
        <w:rPr>
          <w:lang w:val="ru-RU"/>
        </w:rPr>
        <w:t>о</w:t>
      </w:r>
      <w:r w:rsidRPr="00A509BF">
        <w:rPr>
          <w:lang w:val="ru-RU"/>
        </w:rPr>
        <w:t xml:space="preserve"> </w:t>
      </w:r>
      <w:r>
        <w:rPr>
          <w:lang w:val="ru-RU"/>
        </w:rPr>
        <w:t>правовом</w:t>
      </w:r>
      <w:r w:rsidRPr="00A509BF">
        <w:rPr>
          <w:lang w:val="ru-RU"/>
        </w:rPr>
        <w:t xml:space="preserve"> </w:t>
      </w:r>
      <w:r>
        <w:rPr>
          <w:lang w:val="ru-RU"/>
        </w:rPr>
        <w:t>статусе</w:t>
      </w:r>
      <w:r w:rsidRPr="00A509BF">
        <w:rPr>
          <w:lang w:val="ru-RU"/>
        </w:rPr>
        <w:t xml:space="preserve"> </w:t>
      </w:r>
      <w:r>
        <w:rPr>
          <w:lang w:val="ru-RU"/>
        </w:rPr>
        <w:t>патентов</w:t>
      </w:r>
      <w:r w:rsidRPr="00A509BF">
        <w:rPr>
          <w:lang w:val="ru-RU"/>
        </w:rPr>
        <w:t xml:space="preserve">, </w:t>
      </w:r>
      <w:r>
        <w:rPr>
          <w:lang w:val="ru-RU"/>
        </w:rPr>
        <w:t>будет</w:t>
      </w:r>
      <w:r w:rsidRPr="00A509BF">
        <w:rPr>
          <w:lang w:val="ru-RU"/>
        </w:rPr>
        <w:t xml:space="preserve"> </w:t>
      </w:r>
      <w:r>
        <w:rPr>
          <w:lang w:val="ru-RU"/>
        </w:rPr>
        <w:t>внедрен</w:t>
      </w:r>
      <w:r w:rsidRPr="00A509BF">
        <w:rPr>
          <w:lang w:val="ru-RU"/>
        </w:rPr>
        <w:t xml:space="preserve"> </w:t>
      </w:r>
      <w:r>
        <w:rPr>
          <w:lang w:val="ru-RU"/>
        </w:rPr>
        <w:t>ВИС</w:t>
      </w:r>
      <w:r w:rsidRPr="00A509BF">
        <w:rPr>
          <w:lang w:val="ru-RU"/>
        </w:rPr>
        <w:t xml:space="preserve"> </w:t>
      </w:r>
      <w:r>
        <w:rPr>
          <w:lang w:val="ru-RU"/>
        </w:rPr>
        <w:t>в</w:t>
      </w:r>
      <w:r w:rsidRPr="00A509BF">
        <w:rPr>
          <w:lang w:val="ru-RU"/>
        </w:rPr>
        <w:t xml:space="preserve"> </w:t>
      </w:r>
      <w:r>
        <w:rPr>
          <w:lang w:val="ru-RU"/>
        </w:rPr>
        <w:t>целях</w:t>
      </w:r>
      <w:r w:rsidRPr="00A509BF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A509BF">
        <w:rPr>
          <w:lang w:val="ru-RU"/>
        </w:rPr>
        <w:t xml:space="preserve"> </w:t>
      </w:r>
      <w:r>
        <w:rPr>
          <w:lang w:val="ru-RU"/>
        </w:rPr>
        <w:t>их</w:t>
      </w:r>
      <w:r w:rsidRPr="00A509BF">
        <w:rPr>
          <w:lang w:val="ru-RU"/>
        </w:rPr>
        <w:t xml:space="preserve"> </w:t>
      </w:r>
      <w:r>
        <w:rPr>
          <w:lang w:val="ru-RU"/>
        </w:rPr>
        <w:t>практики</w:t>
      </w:r>
      <w:r w:rsidRPr="00A509BF">
        <w:rPr>
          <w:lang w:val="ru-RU"/>
        </w:rPr>
        <w:t xml:space="preserve"> </w:t>
      </w:r>
      <w:r w:rsidR="00A509BF">
        <w:rPr>
          <w:lang w:val="ru-RU"/>
        </w:rPr>
        <w:t>в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области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ведения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реестров.  Это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позволит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повысить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доступность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и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облегчить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интерпретирование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информации</w:t>
      </w:r>
      <w:r w:rsidR="00A509BF" w:rsidRPr="00A509BF">
        <w:rPr>
          <w:lang w:val="ru-RU"/>
        </w:rPr>
        <w:t xml:space="preserve">, </w:t>
      </w:r>
      <w:r w:rsidR="00A509BF">
        <w:rPr>
          <w:lang w:val="ru-RU"/>
        </w:rPr>
        <w:t xml:space="preserve">содержащейся в национальных реестрах ИС.  </w:t>
      </w:r>
    </w:p>
    <w:p w:rsidR="005A5977" w:rsidRPr="00A509BF" w:rsidRDefault="00A509BF" w:rsidP="007D1602">
      <w:pPr>
        <w:pStyle w:val="ONUME"/>
        <w:rPr>
          <w:lang w:val="ru-RU"/>
        </w:rPr>
      </w:pPr>
      <w:r>
        <w:rPr>
          <w:lang w:val="ru-RU"/>
        </w:rPr>
        <w:t>В</w:t>
      </w:r>
      <w:r w:rsidRPr="00A509BF">
        <w:rPr>
          <w:lang w:val="ru-RU"/>
        </w:rPr>
        <w:t xml:space="preserve"> </w:t>
      </w:r>
      <w:r>
        <w:rPr>
          <w:lang w:val="ru-RU"/>
        </w:rPr>
        <w:t>долгосрочной</w:t>
      </w:r>
      <w:r w:rsidRPr="00A509BF">
        <w:rPr>
          <w:lang w:val="ru-RU"/>
        </w:rPr>
        <w:t xml:space="preserve"> </w:t>
      </w:r>
      <w:r>
        <w:rPr>
          <w:lang w:val="ru-RU"/>
        </w:rPr>
        <w:t>перспективе</w:t>
      </w:r>
      <w:r w:rsidRPr="00A509BF">
        <w:rPr>
          <w:lang w:val="ru-RU"/>
        </w:rPr>
        <w:t xml:space="preserve"> </w:t>
      </w:r>
      <w:r>
        <w:rPr>
          <w:lang w:val="ru-RU"/>
        </w:rPr>
        <w:t>появится</w:t>
      </w:r>
      <w:r w:rsidRPr="00A509B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A509BF">
        <w:rPr>
          <w:lang w:val="ru-RU"/>
        </w:rPr>
        <w:t xml:space="preserve"> </w:t>
      </w:r>
      <w:r>
        <w:rPr>
          <w:lang w:val="ru-RU"/>
        </w:rPr>
        <w:t>связать</w:t>
      </w:r>
      <w:r w:rsidRPr="00A509BF">
        <w:rPr>
          <w:lang w:val="ru-RU"/>
        </w:rPr>
        <w:t xml:space="preserve"> </w:t>
      </w:r>
      <w:r>
        <w:rPr>
          <w:lang w:val="ru-RU"/>
        </w:rPr>
        <w:t>воедино</w:t>
      </w:r>
      <w:r w:rsidRPr="00A509BF">
        <w:rPr>
          <w:lang w:val="ru-RU"/>
        </w:rPr>
        <w:t xml:space="preserve"> </w:t>
      </w:r>
      <w:r>
        <w:rPr>
          <w:lang w:val="ru-RU"/>
        </w:rPr>
        <w:t>реестры ИС</w:t>
      </w:r>
      <w:r w:rsidRPr="00A509BF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A509BF">
        <w:rPr>
          <w:lang w:val="ru-RU"/>
        </w:rPr>
        <w:t xml:space="preserve"> </w:t>
      </w:r>
      <w:r>
        <w:rPr>
          <w:lang w:val="ru-RU"/>
        </w:rPr>
        <w:t>ВИС</w:t>
      </w:r>
      <w:r w:rsidRPr="00A509BF">
        <w:rPr>
          <w:lang w:val="ru-RU"/>
        </w:rPr>
        <w:t xml:space="preserve"> </w:t>
      </w:r>
      <w:r>
        <w:rPr>
          <w:lang w:val="ru-RU"/>
        </w:rPr>
        <w:t>с</w:t>
      </w:r>
      <w:r w:rsidRPr="00A509BF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A509BF">
        <w:rPr>
          <w:lang w:val="ru-RU"/>
        </w:rPr>
        <w:t xml:space="preserve"> </w:t>
      </w:r>
      <w:r>
        <w:rPr>
          <w:lang w:val="ru-RU"/>
        </w:rPr>
        <w:t>современных</w:t>
      </w:r>
      <w:r w:rsidRPr="00A509BF">
        <w:rPr>
          <w:lang w:val="ru-RU"/>
        </w:rPr>
        <w:t xml:space="preserve"> </w:t>
      </w:r>
      <w:r>
        <w:rPr>
          <w:lang w:val="ru-RU"/>
        </w:rPr>
        <w:t>веб</w:t>
      </w:r>
      <w:r w:rsidRPr="00A509BF">
        <w:rPr>
          <w:lang w:val="ru-RU"/>
        </w:rPr>
        <w:t>-</w:t>
      </w:r>
      <w:r>
        <w:rPr>
          <w:lang w:val="ru-RU"/>
        </w:rPr>
        <w:t>технологий</w:t>
      </w:r>
      <w:r w:rsidRPr="00A509BF">
        <w:rPr>
          <w:lang w:val="ru-RU"/>
        </w:rPr>
        <w:t xml:space="preserve"> (</w:t>
      </w:r>
      <w:r>
        <w:rPr>
          <w:lang w:val="ru-RU"/>
        </w:rPr>
        <w:t>ИПП</w:t>
      </w:r>
      <w:r w:rsidRPr="00A509BF">
        <w:rPr>
          <w:lang w:val="ru-RU"/>
        </w:rPr>
        <w:t xml:space="preserve"> </w:t>
      </w:r>
      <w:r>
        <w:rPr>
          <w:lang w:val="ru-RU"/>
        </w:rPr>
        <w:t>веб</w:t>
      </w:r>
      <w:r w:rsidRPr="00A509BF">
        <w:rPr>
          <w:lang w:val="ru-RU"/>
        </w:rPr>
        <w:t>-</w:t>
      </w:r>
      <w:r>
        <w:rPr>
          <w:lang w:val="ru-RU"/>
        </w:rPr>
        <w:t>сервисов</w:t>
      </w:r>
      <w:r w:rsidRPr="00A509BF">
        <w:rPr>
          <w:lang w:val="ru-RU"/>
        </w:rPr>
        <w:t xml:space="preserve"> </w:t>
      </w:r>
      <w:r>
        <w:rPr>
          <w:lang w:val="ru-RU"/>
        </w:rPr>
        <w:t>и</w:t>
      </w:r>
      <w:r w:rsidRPr="00A509BF">
        <w:rPr>
          <w:lang w:val="ru-RU"/>
        </w:rPr>
        <w:t xml:space="preserve"> </w:t>
      </w:r>
      <w:r>
        <w:rPr>
          <w:lang w:val="ru-RU"/>
        </w:rPr>
        <w:t>блокчейна</w:t>
      </w:r>
      <w:r w:rsidRPr="00A509BF">
        <w:rPr>
          <w:lang w:val="ru-RU"/>
        </w:rPr>
        <w:t xml:space="preserve">), </w:t>
      </w:r>
      <w:r>
        <w:rPr>
          <w:lang w:val="ru-RU"/>
        </w:rPr>
        <w:t>с</w:t>
      </w:r>
      <w:r w:rsidRPr="00A509BF">
        <w:rPr>
          <w:lang w:val="ru-RU"/>
        </w:rPr>
        <w:t xml:space="preserve"> </w:t>
      </w:r>
      <w:r>
        <w:rPr>
          <w:lang w:val="ru-RU"/>
        </w:rPr>
        <w:t>тем</w:t>
      </w:r>
      <w:r w:rsidRPr="00A509BF">
        <w:rPr>
          <w:lang w:val="ru-RU"/>
        </w:rPr>
        <w:t xml:space="preserve"> </w:t>
      </w:r>
      <w:r>
        <w:rPr>
          <w:lang w:val="ru-RU"/>
        </w:rPr>
        <w:t>чтобы</w:t>
      </w:r>
      <w:r w:rsidRPr="00A509BF">
        <w:rPr>
          <w:lang w:val="ru-RU"/>
        </w:rPr>
        <w:t xml:space="preserve"> </w:t>
      </w:r>
      <w:r>
        <w:rPr>
          <w:lang w:val="ru-RU"/>
        </w:rPr>
        <w:t xml:space="preserve">создать единый механизм обмена данными с распределенным доступом к информации о правовом статусе и взаимосвязях между правами ИС в различных ВИС.  </w:t>
      </w:r>
    </w:p>
    <w:p w:rsidR="006642D7" w:rsidRPr="007F3369" w:rsidRDefault="00A509BF" w:rsidP="006335D9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Рекомендация</w:t>
      </w:r>
    </w:p>
    <w:p w:rsidR="005A5977" w:rsidRPr="007F3369" w:rsidRDefault="005A5977" w:rsidP="007D160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Pr="00A509BF">
        <w:rPr>
          <w:u w:val="single"/>
          <w:lang w:val="ru-RU"/>
        </w:rPr>
        <w:t>1</w:t>
      </w:r>
      <w:r w:rsidR="00651621" w:rsidRPr="00A509BF">
        <w:rPr>
          <w:u w:val="single"/>
          <w:lang w:val="ru-RU"/>
        </w:rPr>
        <w:t>2</w:t>
      </w:r>
      <w:r w:rsidRPr="00A509BF">
        <w:rPr>
          <w:u w:val="single"/>
          <w:lang w:val="ru-RU"/>
        </w:rPr>
        <w:t>.</w:t>
      </w:r>
      <w:r w:rsidR="00595985" w:rsidRPr="00A509BF">
        <w:rPr>
          <w:lang w:val="ru-RU"/>
        </w:rPr>
        <w:tab/>
      </w:r>
      <w:r w:rsidR="00A509BF">
        <w:rPr>
          <w:lang w:val="ru-RU"/>
        </w:rPr>
        <w:t>Действуя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в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сотрудничестве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с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заинтересованными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государствами</w:t>
      </w:r>
      <w:r w:rsidR="00A509BF" w:rsidRPr="00A509BF">
        <w:rPr>
          <w:lang w:val="ru-RU"/>
        </w:rPr>
        <w:t>-</w:t>
      </w:r>
      <w:r w:rsidR="00A509BF">
        <w:rPr>
          <w:lang w:val="ru-RU"/>
        </w:rPr>
        <w:t>членами</w:t>
      </w:r>
      <w:r w:rsidR="00A509BF" w:rsidRPr="00A509BF">
        <w:rPr>
          <w:lang w:val="ru-RU"/>
        </w:rPr>
        <w:t xml:space="preserve">, </w:t>
      </w:r>
      <w:r w:rsidR="00A509BF">
        <w:rPr>
          <w:lang w:val="ru-RU"/>
        </w:rPr>
        <w:t>МБ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следует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разработать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прототип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реестра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ИС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с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распределенным</w:t>
      </w:r>
      <w:r w:rsidR="00A509BF" w:rsidRPr="00A509BF">
        <w:rPr>
          <w:lang w:val="ru-RU"/>
        </w:rPr>
        <w:t xml:space="preserve"> </w:t>
      </w:r>
      <w:r w:rsidR="00A509BF">
        <w:rPr>
          <w:lang w:val="ru-RU"/>
        </w:rPr>
        <w:t>доступом.  Такой</w:t>
      </w:r>
      <w:r w:rsidR="00A509BF" w:rsidRPr="003C2EBF">
        <w:rPr>
          <w:lang w:val="ru-RU"/>
        </w:rPr>
        <w:t xml:space="preserve"> </w:t>
      </w:r>
      <w:r w:rsidR="00A509BF">
        <w:rPr>
          <w:lang w:val="ru-RU"/>
        </w:rPr>
        <w:t>прототип</w:t>
      </w:r>
      <w:r w:rsidR="00A509BF" w:rsidRPr="003C2EBF">
        <w:rPr>
          <w:lang w:val="ru-RU"/>
        </w:rPr>
        <w:t xml:space="preserve"> </w:t>
      </w:r>
      <w:r w:rsidR="00A509BF">
        <w:rPr>
          <w:lang w:val="ru-RU"/>
        </w:rPr>
        <w:t>можно</w:t>
      </w:r>
      <w:r w:rsidR="00A509BF" w:rsidRPr="003C2EBF">
        <w:rPr>
          <w:lang w:val="ru-RU"/>
        </w:rPr>
        <w:t xml:space="preserve"> </w:t>
      </w:r>
      <w:r w:rsidR="00A509BF">
        <w:rPr>
          <w:lang w:val="ru-RU"/>
        </w:rPr>
        <w:t>было</w:t>
      </w:r>
      <w:r w:rsidR="00A509BF" w:rsidRPr="003C2EBF">
        <w:rPr>
          <w:lang w:val="ru-RU"/>
        </w:rPr>
        <w:t xml:space="preserve"> </w:t>
      </w:r>
      <w:r w:rsidR="00A509BF">
        <w:rPr>
          <w:lang w:val="ru-RU"/>
        </w:rPr>
        <w:t>бы</w:t>
      </w:r>
      <w:r w:rsidR="00A509BF" w:rsidRPr="003C2EBF">
        <w:rPr>
          <w:lang w:val="ru-RU"/>
        </w:rPr>
        <w:t xml:space="preserve"> </w:t>
      </w:r>
      <w:r w:rsidR="00A509BF">
        <w:rPr>
          <w:lang w:val="ru-RU"/>
        </w:rPr>
        <w:t>использовать</w:t>
      </w:r>
      <w:r w:rsidR="00A509BF" w:rsidRPr="003C2EBF">
        <w:rPr>
          <w:lang w:val="ru-RU"/>
        </w:rPr>
        <w:t xml:space="preserve"> </w:t>
      </w:r>
      <w:r w:rsidR="003C2EBF">
        <w:rPr>
          <w:lang w:val="ru-RU"/>
        </w:rPr>
        <w:t>для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хранения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информации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о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заявках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на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регистрацию ИС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в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целях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создания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аутентичного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реестра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номеров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таких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заявок</w:t>
      </w:r>
      <w:r w:rsidR="003C2EBF" w:rsidRPr="003C2EBF">
        <w:rPr>
          <w:lang w:val="ru-RU"/>
        </w:rPr>
        <w:t xml:space="preserve">, </w:t>
      </w:r>
      <w:r w:rsidR="003C2EBF">
        <w:rPr>
          <w:lang w:val="ru-RU"/>
        </w:rPr>
        <w:t>который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мог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бы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найти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применение</w:t>
      </w:r>
      <w:r w:rsidR="003C2EBF" w:rsidRPr="003C2EBF">
        <w:rPr>
          <w:lang w:val="ru-RU"/>
        </w:rPr>
        <w:t xml:space="preserve">, </w:t>
      </w:r>
      <w:r w:rsidR="003C2EBF">
        <w:rPr>
          <w:lang w:val="ru-RU"/>
        </w:rPr>
        <w:t>например</w:t>
      </w:r>
      <w:r w:rsidR="003C2EBF" w:rsidRPr="003C2EBF">
        <w:rPr>
          <w:lang w:val="ru-RU"/>
        </w:rPr>
        <w:t xml:space="preserve">, </w:t>
      </w:r>
      <w:r w:rsidR="003C2EBF">
        <w:rPr>
          <w:lang w:val="ru-RU"/>
        </w:rPr>
        <w:t>для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подтверждения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обоснованности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притязаний на приоритет.  Необходимо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изучить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возможность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использования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lastRenderedPageBreak/>
        <w:t>реестра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ИС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с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распределенным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доступом</w:t>
      </w:r>
      <w:r w:rsidR="003C2EBF" w:rsidRPr="003C2EBF">
        <w:rPr>
          <w:lang w:val="ru-RU"/>
        </w:rPr>
        <w:t xml:space="preserve">, </w:t>
      </w:r>
      <w:r w:rsidR="003C2EBF">
        <w:rPr>
          <w:lang w:val="ru-RU"/>
        </w:rPr>
        <w:t>связанного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с</w:t>
      </w:r>
      <w:r w:rsidR="003C2EBF" w:rsidRPr="003C2EBF">
        <w:rPr>
          <w:lang w:val="ru-RU"/>
        </w:rPr>
        <w:t xml:space="preserve"> </w:t>
      </w:r>
      <w:r w:rsidR="009B5D06">
        <w:rPr>
          <w:lang w:val="ru-RU"/>
        </w:rPr>
        <w:t xml:space="preserve">системой </w:t>
      </w:r>
      <w:r w:rsidR="00860BCF">
        <w:rPr>
          <w:lang w:val="ru-RU"/>
        </w:rPr>
        <w:t>ЦДПЭ ВОИС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или Международным реестром.  Кроме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того</w:t>
      </w:r>
      <w:r w:rsidR="003C2EBF" w:rsidRPr="003C2EBF">
        <w:rPr>
          <w:lang w:val="ru-RU"/>
        </w:rPr>
        <w:t xml:space="preserve">, </w:t>
      </w:r>
      <w:r w:rsidR="003C2EBF">
        <w:rPr>
          <w:lang w:val="ru-RU"/>
        </w:rPr>
        <w:t>следует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проанализировать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потенциал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технологий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блокчейна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в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плане</w:t>
      </w:r>
      <w:r w:rsidR="003C2EBF" w:rsidRPr="003C2EBF">
        <w:rPr>
          <w:lang w:val="ru-RU"/>
        </w:rPr>
        <w:t xml:space="preserve"> </w:t>
      </w:r>
      <w:r w:rsidR="00CC447A">
        <w:rPr>
          <w:lang w:val="ru-RU"/>
        </w:rPr>
        <w:t>интегрирования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>таких</w:t>
      </w:r>
      <w:r w:rsidR="003C2EBF" w:rsidRPr="003C2EBF">
        <w:rPr>
          <w:lang w:val="ru-RU"/>
        </w:rPr>
        <w:t xml:space="preserve"> </w:t>
      </w:r>
      <w:r w:rsidR="003C2EBF">
        <w:rPr>
          <w:lang w:val="ru-RU"/>
        </w:rPr>
        <w:t xml:space="preserve">реестров с распределенным доступом в единую систему.  </w:t>
      </w:r>
    </w:p>
    <w:p w:rsidR="00122E23" w:rsidRPr="003C2EBF" w:rsidRDefault="003C2EBF" w:rsidP="00122E23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ПАКЕТ ПРОГРАММНЫХ ПРОДУКТОВ ВОИС «</w:t>
      </w:r>
      <w:r w:rsidR="001D34BE">
        <w:rPr>
          <w:szCs w:val="22"/>
        </w:rPr>
        <w:t>IP</w:t>
      </w:r>
      <w:r w:rsidR="001D34BE" w:rsidRPr="001D34BE">
        <w:rPr>
          <w:szCs w:val="22"/>
          <w:lang w:val="ru-RU"/>
        </w:rPr>
        <w:t xml:space="preserve"> </w:t>
      </w:r>
      <w:r w:rsidR="00122E23">
        <w:rPr>
          <w:szCs w:val="22"/>
        </w:rPr>
        <w:t>Office</w:t>
      </w:r>
      <w:r w:rsidR="00122E23" w:rsidRPr="003C2EBF">
        <w:rPr>
          <w:szCs w:val="22"/>
          <w:lang w:val="ru-RU"/>
        </w:rPr>
        <w:t xml:space="preserve"> </w:t>
      </w:r>
      <w:r w:rsidR="00122E23">
        <w:rPr>
          <w:szCs w:val="22"/>
        </w:rPr>
        <w:t>Suite</w:t>
      </w:r>
      <w:r>
        <w:rPr>
          <w:szCs w:val="22"/>
          <w:lang w:val="ru-RU"/>
        </w:rPr>
        <w:t>»</w:t>
      </w:r>
    </w:p>
    <w:p w:rsidR="00701552" w:rsidRDefault="003C2EBF" w:rsidP="007D1602">
      <w:pPr>
        <w:pStyle w:val="ONUME"/>
      </w:pPr>
      <w:r>
        <w:rPr>
          <w:lang w:val="ru-RU"/>
        </w:rPr>
        <w:t>Пакет</w:t>
      </w:r>
      <w:r w:rsidRPr="001D34BE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1D34BE">
        <w:rPr>
          <w:lang w:val="ru-RU"/>
        </w:rPr>
        <w:t xml:space="preserve"> </w:t>
      </w:r>
      <w:r>
        <w:rPr>
          <w:lang w:val="ru-RU"/>
        </w:rPr>
        <w:t>продуктов</w:t>
      </w:r>
      <w:r w:rsidRPr="001D34BE">
        <w:rPr>
          <w:lang w:val="ru-RU"/>
        </w:rPr>
        <w:t xml:space="preserve"> </w:t>
      </w:r>
      <w:r>
        <w:rPr>
          <w:lang w:val="ru-RU"/>
        </w:rPr>
        <w:t>ВОИС</w:t>
      </w:r>
      <w:r w:rsidRPr="001D34BE">
        <w:rPr>
          <w:lang w:val="ru-RU"/>
        </w:rPr>
        <w:t xml:space="preserve"> «</w:t>
      </w:r>
      <w:r w:rsidR="001D34BE">
        <w:t>IP</w:t>
      </w:r>
      <w:r w:rsidR="001D34BE" w:rsidRPr="001D34BE">
        <w:rPr>
          <w:lang w:val="ru-RU"/>
        </w:rPr>
        <w:t xml:space="preserve"> </w:t>
      </w:r>
      <w:r w:rsidR="00122E23" w:rsidRPr="00122E23">
        <w:t>Office</w:t>
      </w:r>
      <w:r w:rsidR="00122E23" w:rsidRPr="001D34BE">
        <w:rPr>
          <w:lang w:val="ru-RU"/>
        </w:rPr>
        <w:t xml:space="preserve"> </w:t>
      </w:r>
      <w:r w:rsidR="00122E23" w:rsidRPr="00122E23">
        <w:t>Suite</w:t>
      </w:r>
      <w:r w:rsidRPr="001D34BE">
        <w:rPr>
          <w:lang w:val="ru-RU"/>
        </w:rPr>
        <w:t xml:space="preserve">» </w:t>
      </w:r>
      <w:r>
        <w:rPr>
          <w:lang w:val="ru-RU"/>
        </w:rPr>
        <w:t>представляет</w:t>
      </w:r>
      <w:r w:rsidRPr="001D34BE">
        <w:rPr>
          <w:lang w:val="ru-RU"/>
        </w:rPr>
        <w:t xml:space="preserve"> </w:t>
      </w:r>
      <w:r>
        <w:rPr>
          <w:lang w:val="ru-RU"/>
        </w:rPr>
        <w:t>собой</w:t>
      </w:r>
      <w:r w:rsidRPr="001D34BE">
        <w:rPr>
          <w:lang w:val="ru-RU"/>
        </w:rPr>
        <w:t xml:space="preserve"> </w:t>
      </w:r>
      <w:r>
        <w:rPr>
          <w:lang w:val="ru-RU"/>
        </w:rPr>
        <w:t>комплекс</w:t>
      </w:r>
      <w:r w:rsidRPr="001D34BE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1D34BE">
        <w:rPr>
          <w:lang w:val="ru-RU"/>
        </w:rPr>
        <w:t xml:space="preserve"> </w:t>
      </w:r>
      <w:r>
        <w:rPr>
          <w:lang w:val="ru-RU"/>
        </w:rPr>
        <w:t>средств</w:t>
      </w:r>
      <w:r w:rsidRPr="001D34BE">
        <w:rPr>
          <w:lang w:val="ru-RU"/>
        </w:rPr>
        <w:t xml:space="preserve">, </w:t>
      </w:r>
      <w:r w:rsidR="001D34BE">
        <w:rPr>
          <w:lang w:val="ru-RU"/>
        </w:rPr>
        <w:t>который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может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использоваться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ВИС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для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поддержки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процесса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обработки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заявок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на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регистрацию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прав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ИС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путем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создания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электронного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 xml:space="preserve">реестра, контроля </w:t>
      </w:r>
      <w:r w:rsidR="00344DF3">
        <w:rPr>
          <w:lang w:val="ru-RU"/>
        </w:rPr>
        <w:t>над</w:t>
      </w:r>
      <w:r w:rsidR="001D34BE">
        <w:rPr>
          <w:lang w:val="ru-RU"/>
        </w:rPr>
        <w:t xml:space="preserve"> рабочими процессами и организационными правилами</w:t>
      </w:r>
      <w:r w:rsidR="00344DF3">
        <w:rPr>
          <w:lang w:val="ru-RU"/>
        </w:rPr>
        <w:t xml:space="preserve">, а также предоставления онлайновых </w:t>
      </w:r>
      <w:r w:rsidR="001D34BE">
        <w:rPr>
          <w:lang w:val="ru-RU"/>
        </w:rPr>
        <w:t>услуг местным и международным пользователям.  В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настоящее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время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пакет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программных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продуктов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ВОИС</w:t>
      </w:r>
      <w:r w:rsidR="001D34BE" w:rsidRPr="001D34BE">
        <w:rPr>
          <w:lang w:val="ru-RU"/>
        </w:rPr>
        <w:t xml:space="preserve"> «</w:t>
      </w:r>
      <w:r w:rsidR="001D34BE">
        <w:t>IP</w:t>
      </w:r>
      <w:r w:rsidR="001D34BE" w:rsidRPr="001D34BE">
        <w:rPr>
          <w:lang w:val="ru-RU"/>
        </w:rPr>
        <w:t xml:space="preserve"> </w:t>
      </w:r>
      <w:r w:rsidR="00843D99" w:rsidRPr="00843D99">
        <w:t>Office</w:t>
      </w:r>
      <w:r w:rsidR="00843D99" w:rsidRPr="001D34BE">
        <w:rPr>
          <w:lang w:val="ru-RU"/>
        </w:rPr>
        <w:t xml:space="preserve"> </w:t>
      </w:r>
      <w:r w:rsidR="00843D99" w:rsidRPr="00843D99">
        <w:t>Suite</w:t>
      </w:r>
      <w:r w:rsidR="001D34BE" w:rsidRPr="001D34BE">
        <w:rPr>
          <w:lang w:val="ru-RU"/>
        </w:rPr>
        <w:t xml:space="preserve">» </w:t>
      </w:r>
      <w:r w:rsidR="001D34BE">
        <w:rPr>
          <w:lang w:val="ru-RU"/>
        </w:rPr>
        <w:t>или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его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отдельные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компоненты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используются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более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чем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в</w:t>
      </w:r>
      <w:r w:rsidR="001D34BE" w:rsidRPr="001D34BE">
        <w:rPr>
          <w:lang w:val="ru-RU"/>
        </w:rPr>
        <w:t xml:space="preserve"> 80 </w:t>
      </w:r>
      <w:r w:rsidR="001D34BE">
        <w:rPr>
          <w:lang w:val="ru-RU"/>
        </w:rPr>
        <w:t>ВИС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во всех регионах мира.</w:t>
      </w:r>
      <w:r w:rsidR="001D34BE" w:rsidRPr="001D34BE">
        <w:rPr>
          <w:lang w:val="ru-RU"/>
        </w:rPr>
        <w:t xml:space="preserve">  </w:t>
      </w:r>
      <w:r w:rsidR="001D34BE">
        <w:rPr>
          <w:lang w:val="ru-RU"/>
        </w:rPr>
        <w:t>Большинство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рекомендаций</w:t>
      </w:r>
      <w:r w:rsidR="001D34BE" w:rsidRPr="001D34BE">
        <w:rPr>
          <w:lang w:val="ru-RU"/>
        </w:rPr>
        <w:t xml:space="preserve">, </w:t>
      </w:r>
      <w:r w:rsidR="001D34BE">
        <w:rPr>
          <w:lang w:val="ru-RU"/>
        </w:rPr>
        <w:t>обсуждаемых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в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части</w:t>
      </w:r>
      <w:r w:rsidR="001D34BE" w:rsidRPr="001D34BE">
        <w:rPr>
          <w:lang w:val="ru-RU"/>
        </w:rPr>
        <w:t xml:space="preserve"> </w:t>
      </w:r>
      <w:r w:rsidR="001D34BE">
        <w:t>I</w:t>
      </w:r>
      <w:r w:rsidR="001D34BE" w:rsidRPr="001D34BE">
        <w:rPr>
          <w:lang w:val="ru-RU"/>
        </w:rPr>
        <w:t xml:space="preserve">, </w:t>
      </w:r>
      <w:r w:rsidR="001D34BE">
        <w:rPr>
          <w:lang w:val="ru-RU"/>
        </w:rPr>
        <w:t>может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быть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выполнено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путем</w:t>
      </w:r>
      <w:r w:rsidR="001D34BE" w:rsidRPr="001D34BE">
        <w:rPr>
          <w:lang w:val="ru-RU"/>
        </w:rPr>
        <w:t xml:space="preserve"> </w:t>
      </w:r>
      <w:r w:rsidR="001D34BE">
        <w:rPr>
          <w:lang w:val="ru-RU"/>
        </w:rPr>
        <w:t>использования пакета программных продуктов ВОИС «</w:t>
      </w:r>
      <w:r w:rsidR="00122E23">
        <w:t>IP</w:t>
      </w:r>
      <w:r w:rsidR="00122E23" w:rsidRPr="001D34BE">
        <w:rPr>
          <w:lang w:val="ru-RU"/>
        </w:rPr>
        <w:t xml:space="preserve"> </w:t>
      </w:r>
      <w:r w:rsidR="00122E23">
        <w:t>Office</w:t>
      </w:r>
      <w:r w:rsidR="00122E23" w:rsidRPr="001D34BE">
        <w:rPr>
          <w:lang w:val="ru-RU"/>
        </w:rPr>
        <w:t xml:space="preserve"> </w:t>
      </w:r>
      <w:r w:rsidR="00122E23">
        <w:t>Suite</w:t>
      </w:r>
      <w:r w:rsidR="001D34BE">
        <w:rPr>
          <w:lang w:val="ru-RU"/>
        </w:rPr>
        <w:t>»</w:t>
      </w:r>
      <w:r w:rsidR="00122E23" w:rsidRPr="001D34BE">
        <w:rPr>
          <w:lang w:val="ru-RU"/>
        </w:rPr>
        <w:t xml:space="preserve">.  </w:t>
      </w:r>
      <w:r w:rsidR="001D34BE">
        <w:rPr>
          <w:lang w:val="ru-RU"/>
        </w:rPr>
        <w:t>Дополнительную</w:t>
      </w:r>
      <w:r w:rsidR="001D34BE" w:rsidRPr="001D34BE">
        <w:t xml:space="preserve"> </w:t>
      </w:r>
      <w:r w:rsidR="001D34BE">
        <w:rPr>
          <w:lang w:val="ru-RU"/>
        </w:rPr>
        <w:t>информацию</w:t>
      </w:r>
      <w:r w:rsidR="001D34BE" w:rsidRPr="001D34BE">
        <w:t xml:space="preserve"> </w:t>
      </w:r>
      <w:r w:rsidR="001D34BE">
        <w:rPr>
          <w:lang w:val="ru-RU"/>
        </w:rPr>
        <w:t>см</w:t>
      </w:r>
      <w:r w:rsidR="001D34BE" w:rsidRPr="001D34BE">
        <w:t xml:space="preserve">. </w:t>
      </w:r>
      <w:r w:rsidR="001D34BE">
        <w:rPr>
          <w:lang w:val="ru-RU"/>
        </w:rPr>
        <w:t>в</w:t>
      </w:r>
      <w:r w:rsidR="001D34BE" w:rsidRPr="001D34BE">
        <w:t xml:space="preserve"> </w:t>
      </w:r>
      <w:r w:rsidR="001D34BE">
        <w:rPr>
          <w:lang w:val="ru-RU"/>
        </w:rPr>
        <w:t xml:space="preserve">документе </w:t>
      </w:r>
      <w:r w:rsidR="00122E23" w:rsidRPr="00122E23">
        <w:t>WIPO/IP/IT</w:t>
      </w:r>
      <w:r w:rsidR="00122E23">
        <w:t>AI/GE/18/4.</w:t>
      </w:r>
    </w:p>
    <w:p w:rsidR="00A97211" w:rsidRPr="008B0F67" w:rsidRDefault="001954A6" w:rsidP="0004236D">
      <w:pPr>
        <w:pStyle w:val="Heading1"/>
        <w:keepLines/>
      </w:pPr>
      <w:r>
        <w:rPr>
          <w:lang w:val="ru-RU"/>
        </w:rPr>
        <w:t>ЧАСТЬ</w:t>
      </w:r>
      <w:r w:rsidRPr="001954A6">
        <w:t xml:space="preserve"> </w:t>
      </w:r>
      <w:r>
        <w:t xml:space="preserve">II:  </w:t>
      </w:r>
      <w:r>
        <w:rPr>
          <w:lang w:val="ru-RU"/>
        </w:rPr>
        <w:t>МЕЖДУНАРОДНАЯ</w:t>
      </w:r>
      <w:r w:rsidRPr="001954A6">
        <w:t xml:space="preserve"> </w:t>
      </w:r>
      <w:r>
        <w:rPr>
          <w:lang w:val="ru-RU"/>
        </w:rPr>
        <w:t>ИКТ</w:t>
      </w:r>
      <w:r w:rsidRPr="001954A6">
        <w:t>-</w:t>
      </w:r>
      <w:r>
        <w:rPr>
          <w:lang w:val="ru-RU"/>
        </w:rPr>
        <w:t>СТРАТЕГИЯ</w:t>
      </w:r>
    </w:p>
    <w:p w:rsidR="00A97211" w:rsidRPr="00E13DCB" w:rsidRDefault="001954A6" w:rsidP="0004236D">
      <w:pPr>
        <w:pStyle w:val="Heading2"/>
        <w:keepLines/>
      </w:pPr>
      <w:r>
        <w:rPr>
          <w:lang w:val="ru-RU"/>
        </w:rPr>
        <w:t xml:space="preserve">ОБЩИЕ ЗАМЕЧАНИЯ </w:t>
      </w:r>
    </w:p>
    <w:p w:rsidR="000A7BC0" w:rsidRPr="00344DF3" w:rsidRDefault="001954A6" w:rsidP="00344DF3">
      <w:pPr>
        <w:pStyle w:val="ONUME"/>
        <w:keepNext/>
        <w:keepLines/>
        <w:rPr>
          <w:lang w:val="ru-RU"/>
        </w:rPr>
      </w:pPr>
      <w:r>
        <w:rPr>
          <w:lang w:val="ru-RU"/>
        </w:rPr>
        <w:t>С</w:t>
      </w:r>
      <w:r w:rsidRPr="00C2153E">
        <w:rPr>
          <w:lang w:val="ru-RU"/>
        </w:rPr>
        <w:t xml:space="preserve"> </w:t>
      </w:r>
      <w:r>
        <w:rPr>
          <w:lang w:val="ru-RU"/>
        </w:rPr>
        <w:t>учетом</w:t>
      </w:r>
      <w:r w:rsidRPr="00C2153E">
        <w:rPr>
          <w:lang w:val="ru-RU"/>
        </w:rPr>
        <w:t xml:space="preserve"> </w:t>
      </w:r>
      <w:r>
        <w:rPr>
          <w:lang w:val="ru-RU"/>
        </w:rPr>
        <w:t>того</w:t>
      </w:r>
      <w:r w:rsidRPr="00C2153E">
        <w:rPr>
          <w:lang w:val="ru-RU"/>
        </w:rPr>
        <w:t xml:space="preserve">, </w:t>
      </w:r>
      <w:r>
        <w:rPr>
          <w:lang w:val="ru-RU"/>
        </w:rPr>
        <w:t>что</w:t>
      </w:r>
      <w:r w:rsidRPr="00C2153E">
        <w:rPr>
          <w:lang w:val="ru-RU"/>
        </w:rPr>
        <w:t xml:space="preserve"> </w:t>
      </w:r>
      <w:r>
        <w:rPr>
          <w:lang w:val="ru-RU"/>
        </w:rPr>
        <w:t>каждое</w:t>
      </w:r>
      <w:r w:rsidRPr="00C2153E">
        <w:rPr>
          <w:lang w:val="ru-RU"/>
        </w:rPr>
        <w:t xml:space="preserve"> </w:t>
      </w:r>
      <w:r>
        <w:rPr>
          <w:lang w:val="ru-RU"/>
        </w:rPr>
        <w:t>ВИС</w:t>
      </w:r>
      <w:r w:rsidRPr="00C2153E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C2153E">
        <w:rPr>
          <w:lang w:val="ru-RU"/>
        </w:rPr>
        <w:t xml:space="preserve"> </w:t>
      </w:r>
      <w:r>
        <w:rPr>
          <w:lang w:val="ru-RU"/>
        </w:rPr>
        <w:t>предоставлением</w:t>
      </w:r>
      <w:r w:rsidRPr="00C2153E">
        <w:rPr>
          <w:lang w:val="ru-RU"/>
        </w:rPr>
        <w:t xml:space="preserve"> </w:t>
      </w:r>
      <w:r>
        <w:rPr>
          <w:lang w:val="ru-RU"/>
        </w:rPr>
        <w:t>услуг</w:t>
      </w:r>
      <w:r w:rsidRPr="00C2153E">
        <w:rPr>
          <w:lang w:val="ru-RU"/>
        </w:rPr>
        <w:t xml:space="preserve"> </w:t>
      </w:r>
      <w:r>
        <w:rPr>
          <w:lang w:val="ru-RU"/>
        </w:rPr>
        <w:t>в</w:t>
      </w:r>
      <w:r w:rsidRPr="00C2153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2153E">
        <w:rPr>
          <w:lang w:val="ru-RU"/>
        </w:rPr>
        <w:t xml:space="preserve"> </w:t>
      </w:r>
      <w:r>
        <w:rPr>
          <w:lang w:val="ru-RU"/>
        </w:rPr>
        <w:t>со</w:t>
      </w:r>
      <w:r w:rsidRPr="00C2153E">
        <w:rPr>
          <w:lang w:val="ru-RU"/>
        </w:rPr>
        <w:t xml:space="preserve"> </w:t>
      </w:r>
      <w:r>
        <w:rPr>
          <w:lang w:val="ru-RU"/>
        </w:rPr>
        <w:t>своими</w:t>
      </w:r>
      <w:r w:rsidRPr="00C2153E">
        <w:rPr>
          <w:lang w:val="ru-RU"/>
        </w:rPr>
        <w:t xml:space="preserve"> </w:t>
      </w:r>
      <w:r>
        <w:rPr>
          <w:lang w:val="ru-RU"/>
        </w:rPr>
        <w:t>национальными</w:t>
      </w:r>
      <w:r w:rsidRPr="00C2153E">
        <w:rPr>
          <w:lang w:val="ru-RU"/>
        </w:rPr>
        <w:t xml:space="preserve"> </w:t>
      </w:r>
      <w:r>
        <w:rPr>
          <w:lang w:val="ru-RU"/>
        </w:rPr>
        <w:t>законами</w:t>
      </w:r>
      <w:r w:rsidRPr="00C2153E">
        <w:rPr>
          <w:lang w:val="ru-RU"/>
        </w:rPr>
        <w:t xml:space="preserve"> </w:t>
      </w:r>
      <w:r>
        <w:rPr>
          <w:lang w:val="ru-RU"/>
        </w:rPr>
        <w:t>и</w:t>
      </w:r>
      <w:r w:rsidRPr="00C2153E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C2153E">
        <w:rPr>
          <w:lang w:val="ru-RU"/>
        </w:rPr>
        <w:t xml:space="preserve">, </w:t>
      </w:r>
      <w:r>
        <w:rPr>
          <w:lang w:val="ru-RU"/>
        </w:rPr>
        <w:t>которые</w:t>
      </w:r>
      <w:r w:rsidRPr="00C2153E">
        <w:rPr>
          <w:lang w:val="ru-RU"/>
        </w:rPr>
        <w:t xml:space="preserve"> </w:t>
      </w:r>
      <w:r>
        <w:rPr>
          <w:lang w:val="ru-RU"/>
        </w:rPr>
        <w:t>варьируются</w:t>
      </w:r>
      <w:r w:rsidRPr="00C2153E">
        <w:rPr>
          <w:lang w:val="ru-RU"/>
        </w:rPr>
        <w:t xml:space="preserve"> </w:t>
      </w:r>
      <w:r>
        <w:rPr>
          <w:lang w:val="ru-RU"/>
        </w:rPr>
        <w:t>в</w:t>
      </w:r>
      <w:r w:rsidRPr="00C2153E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C2153E">
        <w:rPr>
          <w:lang w:val="ru-RU"/>
        </w:rPr>
        <w:t xml:space="preserve"> </w:t>
      </w:r>
      <w:r>
        <w:rPr>
          <w:lang w:val="ru-RU"/>
        </w:rPr>
        <w:t>от</w:t>
      </w:r>
      <w:r w:rsidRPr="00C2153E">
        <w:rPr>
          <w:lang w:val="ru-RU"/>
        </w:rPr>
        <w:t xml:space="preserve"> </w:t>
      </w:r>
      <w:r>
        <w:rPr>
          <w:lang w:val="ru-RU"/>
        </w:rPr>
        <w:t>того</w:t>
      </w:r>
      <w:r w:rsidRPr="00C2153E">
        <w:rPr>
          <w:lang w:val="ru-RU"/>
        </w:rPr>
        <w:t xml:space="preserve">, </w:t>
      </w:r>
      <w:r>
        <w:rPr>
          <w:lang w:val="ru-RU"/>
        </w:rPr>
        <w:t>о</w:t>
      </w:r>
      <w:r w:rsidRPr="00C2153E">
        <w:rPr>
          <w:lang w:val="ru-RU"/>
        </w:rPr>
        <w:t xml:space="preserve"> </w:t>
      </w:r>
      <w:r>
        <w:rPr>
          <w:lang w:val="ru-RU"/>
        </w:rPr>
        <w:t>какой</w:t>
      </w:r>
      <w:r w:rsidRPr="00C2153E">
        <w:rPr>
          <w:lang w:val="ru-RU"/>
        </w:rPr>
        <w:t xml:space="preserve"> </w:t>
      </w:r>
      <w:r>
        <w:rPr>
          <w:lang w:val="ru-RU"/>
        </w:rPr>
        <w:t>именно</w:t>
      </w:r>
      <w:r w:rsidRPr="00C2153E">
        <w:rPr>
          <w:lang w:val="ru-RU"/>
        </w:rPr>
        <w:t xml:space="preserve"> </w:t>
      </w:r>
      <w:r>
        <w:rPr>
          <w:lang w:val="ru-RU"/>
        </w:rPr>
        <w:t>конкретной</w:t>
      </w:r>
      <w:r w:rsidRPr="00C2153E">
        <w:rPr>
          <w:lang w:val="ru-RU"/>
        </w:rPr>
        <w:t xml:space="preserve"> </w:t>
      </w:r>
      <w:r>
        <w:rPr>
          <w:lang w:val="ru-RU"/>
        </w:rPr>
        <w:t>стране</w:t>
      </w:r>
      <w:r w:rsidRPr="00C2153E">
        <w:rPr>
          <w:lang w:val="ru-RU"/>
        </w:rPr>
        <w:t xml:space="preserve"> </w:t>
      </w:r>
      <w:r>
        <w:rPr>
          <w:lang w:val="ru-RU"/>
        </w:rPr>
        <w:t>идет</w:t>
      </w:r>
      <w:r w:rsidRPr="00C2153E">
        <w:rPr>
          <w:lang w:val="ru-RU"/>
        </w:rPr>
        <w:t xml:space="preserve"> </w:t>
      </w:r>
      <w:r>
        <w:rPr>
          <w:lang w:val="ru-RU"/>
        </w:rPr>
        <w:t>речь</w:t>
      </w:r>
      <w:r w:rsidRPr="00C2153E">
        <w:rPr>
          <w:lang w:val="ru-RU"/>
        </w:rPr>
        <w:t xml:space="preserve">, </w:t>
      </w:r>
      <w:r w:rsidR="00C2153E">
        <w:rPr>
          <w:lang w:val="ru-RU"/>
        </w:rPr>
        <w:t>организационные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решения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и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ИКТ</w:t>
      </w:r>
      <w:r w:rsidR="00C2153E" w:rsidRPr="00C2153E">
        <w:rPr>
          <w:lang w:val="ru-RU"/>
        </w:rPr>
        <w:t>-</w:t>
      </w:r>
      <w:r w:rsidR="00C2153E">
        <w:rPr>
          <w:lang w:val="ru-RU"/>
        </w:rPr>
        <w:t>стратегии</w:t>
      </w:r>
      <w:r w:rsidR="00C2153E" w:rsidRPr="00C2153E">
        <w:rPr>
          <w:lang w:val="ru-RU"/>
        </w:rPr>
        <w:t xml:space="preserve">, </w:t>
      </w:r>
      <w:r w:rsidR="00C2153E">
        <w:rPr>
          <w:lang w:val="ru-RU"/>
        </w:rPr>
        <w:t>применяемые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в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целях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реализации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стоящих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задач</w:t>
      </w:r>
      <w:r w:rsidR="00C2153E" w:rsidRPr="00C2153E">
        <w:rPr>
          <w:lang w:val="ru-RU"/>
        </w:rPr>
        <w:t xml:space="preserve">, </w:t>
      </w:r>
      <w:r w:rsidR="00C2153E">
        <w:rPr>
          <w:lang w:val="ru-RU"/>
        </w:rPr>
        <w:t>также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отличаются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друг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от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друга.  Законы</w:t>
      </w:r>
      <w:r w:rsidR="00C2153E" w:rsidRPr="00C2153E">
        <w:rPr>
          <w:lang w:val="ru-RU"/>
        </w:rPr>
        <w:t xml:space="preserve">, </w:t>
      </w:r>
      <w:r w:rsidR="00C2153E">
        <w:rPr>
          <w:lang w:val="ru-RU"/>
        </w:rPr>
        <w:t>касающиеся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промышленной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собственности</w:t>
      </w:r>
      <w:r w:rsidR="00C2153E" w:rsidRPr="00C2153E">
        <w:rPr>
          <w:lang w:val="ru-RU"/>
        </w:rPr>
        <w:t xml:space="preserve">, </w:t>
      </w:r>
      <w:r w:rsidR="00C2153E">
        <w:rPr>
          <w:lang w:val="ru-RU"/>
        </w:rPr>
        <w:t>и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процесс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регистрации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такой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собственности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регламентируются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каждым</w:t>
      </w:r>
      <w:r w:rsidR="00C2153E" w:rsidRPr="00C2153E">
        <w:rPr>
          <w:lang w:val="ru-RU"/>
        </w:rPr>
        <w:t xml:space="preserve"> </w:t>
      </w:r>
      <w:r w:rsidR="00C2153E">
        <w:rPr>
          <w:lang w:val="ru-RU"/>
        </w:rPr>
        <w:t>государством</w:t>
      </w:r>
      <w:r w:rsidR="00344DF3">
        <w:rPr>
          <w:lang w:val="ru-RU"/>
        </w:rPr>
        <w:t xml:space="preserve"> – </w:t>
      </w:r>
      <w:r w:rsidR="00C2153E" w:rsidRPr="00344DF3">
        <w:rPr>
          <w:lang w:val="ru-RU"/>
        </w:rPr>
        <w:t xml:space="preserve">членом Парижской конвенции независимо друг от друга.  Вместе с тем положения международных договоров, касающихся процедур международной регистрации ИС и подачи заявок на такую регистрацию в рамках глобальных систем ИС ВОИС, предусматривают, что ВИС должны придерживаться согласованных и </w:t>
      </w:r>
      <w:r w:rsidR="009B5D06" w:rsidRPr="00344DF3">
        <w:rPr>
          <w:lang w:val="ru-RU"/>
        </w:rPr>
        <w:t>оговоренных</w:t>
      </w:r>
      <w:r w:rsidR="00C2153E" w:rsidRPr="00344DF3">
        <w:rPr>
          <w:lang w:val="ru-RU"/>
        </w:rPr>
        <w:t xml:space="preserve"> на международном уровне процедур обработки заявок </w:t>
      </w:r>
      <w:r w:rsidR="009B5D06" w:rsidRPr="00344DF3">
        <w:rPr>
          <w:lang w:val="ru-RU"/>
        </w:rPr>
        <w:t xml:space="preserve">и </w:t>
      </w:r>
      <w:r w:rsidR="00C2153E" w:rsidRPr="00344DF3">
        <w:rPr>
          <w:lang w:val="ru-RU"/>
        </w:rPr>
        <w:t>регистраци</w:t>
      </w:r>
      <w:r w:rsidR="009B5D06" w:rsidRPr="00344DF3">
        <w:rPr>
          <w:lang w:val="ru-RU"/>
        </w:rPr>
        <w:t>й, касающихся</w:t>
      </w:r>
      <w:r w:rsidR="00C2153E" w:rsidRPr="00344DF3">
        <w:rPr>
          <w:lang w:val="ru-RU"/>
        </w:rPr>
        <w:t xml:space="preserve"> ИС</w:t>
      </w:r>
      <w:r w:rsidR="009B5D06" w:rsidRPr="00344DF3">
        <w:rPr>
          <w:lang w:val="ru-RU"/>
        </w:rPr>
        <w:t xml:space="preserve"> </w:t>
      </w:r>
      <w:r w:rsidR="00C2153E" w:rsidRPr="00344DF3">
        <w:rPr>
          <w:lang w:val="ru-RU"/>
        </w:rPr>
        <w:t xml:space="preserve">(в отношении некоторых процедурных аспектов такие ожидания обращены к ВИС в виде просьбы).  </w:t>
      </w:r>
      <w:r w:rsidR="004F40EB" w:rsidRPr="00344DF3">
        <w:rPr>
          <w:lang w:val="ru-RU"/>
        </w:rPr>
        <w:t xml:space="preserve">ВИС, взаимодействующим с МБ, </w:t>
      </w:r>
      <w:r w:rsidR="005965C8" w:rsidRPr="00344DF3">
        <w:rPr>
          <w:lang w:val="ru-RU"/>
        </w:rPr>
        <w:t xml:space="preserve">необходимо внедрить у себя стандартизованные с технической точки зрения системы обработки данных и ИКТ-системы в целях повышения качества, своевременности и безошибочности процессов регистрации ИС и управления документооборотом.  ВИС, возможно, пожелают сосредоточить свое внимание на выработке таких совместных механизмов и решений, с тем чтобы использовать в своей работе передовой опыт и достижения других ВИС.  </w:t>
      </w:r>
    </w:p>
    <w:p w:rsidR="000A7BC0" w:rsidRPr="000F00EA" w:rsidRDefault="005965C8" w:rsidP="008B0F67">
      <w:pPr>
        <w:pStyle w:val="ONUME"/>
        <w:rPr>
          <w:lang w:val="ru-RU"/>
        </w:rPr>
      </w:pPr>
      <w:r>
        <w:rPr>
          <w:lang w:val="ru-RU"/>
        </w:rPr>
        <w:t>В</w:t>
      </w:r>
      <w:r w:rsidRPr="000F00EA">
        <w:rPr>
          <w:lang w:val="ru-RU"/>
        </w:rPr>
        <w:t xml:space="preserve"> </w:t>
      </w:r>
      <w:r>
        <w:rPr>
          <w:lang w:val="ru-RU"/>
        </w:rPr>
        <w:t>дополнение</w:t>
      </w:r>
      <w:r w:rsidRPr="000F00EA">
        <w:rPr>
          <w:lang w:val="ru-RU"/>
        </w:rPr>
        <w:t xml:space="preserve"> </w:t>
      </w:r>
      <w:r>
        <w:rPr>
          <w:lang w:val="ru-RU"/>
        </w:rPr>
        <w:t>к</w:t>
      </w:r>
      <w:r w:rsidRPr="000F00EA">
        <w:rPr>
          <w:lang w:val="ru-RU"/>
        </w:rPr>
        <w:t xml:space="preserve"> </w:t>
      </w:r>
      <w:r>
        <w:rPr>
          <w:lang w:val="ru-RU"/>
        </w:rPr>
        <w:t>положениям</w:t>
      </w:r>
      <w:r w:rsidRPr="000F00EA">
        <w:rPr>
          <w:lang w:val="ru-RU"/>
        </w:rPr>
        <w:t xml:space="preserve"> </w:t>
      </w:r>
      <w:r>
        <w:rPr>
          <w:lang w:val="ru-RU"/>
        </w:rPr>
        <w:t>основных</w:t>
      </w:r>
      <w:r w:rsidRPr="000F00EA">
        <w:rPr>
          <w:lang w:val="ru-RU"/>
        </w:rPr>
        <w:t xml:space="preserve"> </w:t>
      </w:r>
      <w:r>
        <w:rPr>
          <w:lang w:val="ru-RU"/>
        </w:rPr>
        <w:t>договоров</w:t>
      </w:r>
      <w:r w:rsidRPr="000F00EA">
        <w:rPr>
          <w:lang w:val="ru-RU"/>
        </w:rPr>
        <w:t xml:space="preserve"> </w:t>
      </w:r>
      <w:r>
        <w:rPr>
          <w:lang w:val="ru-RU"/>
        </w:rPr>
        <w:t>в</w:t>
      </w:r>
      <w:r w:rsidRPr="000F00EA">
        <w:rPr>
          <w:lang w:val="ru-RU"/>
        </w:rPr>
        <w:t xml:space="preserve"> </w:t>
      </w:r>
      <w:r>
        <w:rPr>
          <w:lang w:val="ru-RU"/>
        </w:rPr>
        <w:t>области</w:t>
      </w:r>
      <w:r w:rsidRPr="000F00EA">
        <w:rPr>
          <w:lang w:val="ru-RU"/>
        </w:rPr>
        <w:t xml:space="preserve"> </w:t>
      </w:r>
      <w:r>
        <w:rPr>
          <w:lang w:val="ru-RU"/>
        </w:rPr>
        <w:t>ИС</w:t>
      </w:r>
      <w:r w:rsidRPr="000F00EA">
        <w:rPr>
          <w:lang w:val="ru-RU"/>
        </w:rPr>
        <w:t xml:space="preserve">, </w:t>
      </w:r>
      <w:r>
        <w:rPr>
          <w:lang w:val="ru-RU"/>
        </w:rPr>
        <w:t>которые</w:t>
      </w:r>
      <w:r w:rsidRPr="000F00EA">
        <w:rPr>
          <w:lang w:val="ru-RU"/>
        </w:rPr>
        <w:t xml:space="preserve"> </w:t>
      </w:r>
      <w:r>
        <w:rPr>
          <w:lang w:val="ru-RU"/>
        </w:rPr>
        <w:t>обсуждаются</w:t>
      </w:r>
      <w:r w:rsidRPr="000F00EA">
        <w:rPr>
          <w:lang w:val="ru-RU"/>
        </w:rPr>
        <w:t xml:space="preserve"> </w:t>
      </w:r>
      <w:r>
        <w:rPr>
          <w:lang w:val="ru-RU"/>
        </w:rPr>
        <w:t>в</w:t>
      </w:r>
      <w:r w:rsidRPr="000F00EA">
        <w:rPr>
          <w:lang w:val="ru-RU"/>
        </w:rPr>
        <w:t xml:space="preserve"> </w:t>
      </w:r>
      <w:r>
        <w:rPr>
          <w:lang w:val="ru-RU"/>
        </w:rPr>
        <w:t>разделе</w:t>
      </w:r>
      <w:r w:rsidRPr="000F00EA">
        <w:rPr>
          <w:lang w:val="ru-RU"/>
        </w:rPr>
        <w:t xml:space="preserve">, </w:t>
      </w:r>
      <w:r>
        <w:rPr>
          <w:lang w:val="ru-RU"/>
        </w:rPr>
        <w:t>касающемся</w:t>
      </w:r>
      <w:r w:rsidRPr="000F00EA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0F00EA">
        <w:rPr>
          <w:lang w:val="ru-RU"/>
        </w:rPr>
        <w:t xml:space="preserve"> </w:t>
      </w:r>
      <w:r>
        <w:rPr>
          <w:lang w:val="ru-RU"/>
        </w:rPr>
        <w:t>с</w:t>
      </w:r>
      <w:r w:rsidRPr="000F00EA">
        <w:rPr>
          <w:lang w:val="ru-RU"/>
        </w:rPr>
        <w:t xml:space="preserve"> </w:t>
      </w:r>
      <w:r>
        <w:rPr>
          <w:lang w:val="ru-RU"/>
        </w:rPr>
        <w:t>международными</w:t>
      </w:r>
      <w:r w:rsidRPr="000F00EA">
        <w:rPr>
          <w:lang w:val="ru-RU"/>
        </w:rPr>
        <w:t xml:space="preserve"> </w:t>
      </w:r>
      <w:r>
        <w:rPr>
          <w:lang w:val="ru-RU"/>
        </w:rPr>
        <w:t>системами</w:t>
      </w:r>
      <w:r w:rsidRPr="000F00EA">
        <w:rPr>
          <w:lang w:val="ru-RU"/>
        </w:rPr>
        <w:t xml:space="preserve"> </w:t>
      </w:r>
      <w:r>
        <w:rPr>
          <w:lang w:val="ru-RU"/>
        </w:rPr>
        <w:t>ИС</w:t>
      </w:r>
      <w:r w:rsidRPr="000F00EA">
        <w:rPr>
          <w:lang w:val="ru-RU"/>
        </w:rPr>
        <w:t xml:space="preserve">, </w:t>
      </w:r>
      <w:r>
        <w:rPr>
          <w:lang w:val="ru-RU"/>
        </w:rPr>
        <w:t>налицо</w:t>
      </w:r>
      <w:r w:rsidRPr="000F00EA">
        <w:rPr>
          <w:lang w:val="ru-RU"/>
        </w:rPr>
        <w:t xml:space="preserve"> </w:t>
      </w:r>
      <w:r>
        <w:rPr>
          <w:lang w:val="ru-RU"/>
        </w:rPr>
        <w:t>всеобщее</w:t>
      </w:r>
      <w:r w:rsidRPr="000F00EA">
        <w:rPr>
          <w:lang w:val="ru-RU"/>
        </w:rPr>
        <w:t xml:space="preserve"> </w:t>
      </w:r>
      <w:r>
        <w:rPr>
          <w:lang w:val="ru-RU"/>
        </w:rPr>
        <w:t>согласие</w:t>
      </w:r>
      <w:r w:rsidRPr="000F00EA">
        <w:rPr>
          <w:lang w:val="ru-RU"/>
        </w:rPr>
        <w:t xml:space="preserve"> </w:t>
      </w:r>
      <w:r>
        <w:rPr>
          <w:lang w:val="ru-RU"/>
        </w:rPr>
        <w:t>в</w:t>
      </w:r>
      <w:r w:rsidRPr="000F00EA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F00EA">
        <w:rPr>
          <w:lang w:val="ru-RU"/>
        </w:rPr>
        <w:t xml:space="preserve"> </w:t>
      </w:r>
      <w:r>
        <w:rPr>
          <w:lang w:val="ru-RU"/>
        </w:rPr>
        <w:t>того</w:t>
      </w:r>
      <w:r w:rsidRPr="000F00EA">
        <w:rPr>
          <w:lang w:val="ru-RU"/>
        </w:rPr>
        <w:t xml:space="preserve"> </w:t>
      </w:r>
      <w:r>
        <w:rPr>
          <w:lang w:val="ru-RU"/>
        </w:rPr>
        <w:t>факта</w:t>
      </w:r>
      <w:r w:rsidRPr="000F00EA">
        <w:rPr>
          <w:lang w:val="ru-RU"/>
        </w:rPr>
        <w:t xml:space="preserve">, </w:t>
      </w:r>
      <w:r>
        <w:rPr>
          <w:lang w:val="ru-RU"/>
        </w:rPr>
        <w:t>что</w:t>
      </w:r>
      <w:r w:rsidRPr="000F00EA">
        <w:rPr>
          <w:lang w:val="ru-RU"/>
        </w:rPr>
        <w:t xml:space="preserve"> </w:t>
      </w:r>
      <w:r>
        <w:rPr>
          <w:lang w:val="ru-RU"/>
        </w:rPr>
        <w:t>реализация</w:t>
      </w:r>
      <w:r w:rsidRPr="000F00EA">
        <w:rPr>
          <w:lang w:val="ru-RU"/>
        </w:rPr>
        <w:t xml:space="preserve"> </w:t>
      </w:r>
      <w:r>
        <w:rPr>
          <w:lang w:val="ru-RU"/>
        </w:rPr>
        <w:t>многих</w:t>
      </w:r>
      <w:r w:rsidRPr="000F00EA">
        <w:rPr>
          <w:lang w:val="ru-RU"/>
        </w:rPr>
        <w:t xml:space="preserve"> </w:t>
      </w:r>
      <w:r>
        <w:rPr>
          <w:lang w:val="ru-RU"/>
        </w:rPr>
        <w:t>процессов</w:t>
      </w:r>
      <w:r w:rsidRPr="000F00EA">
        <w:rPr>
          <w:lang w:val="ru-RU"/>
        </w:rPr>
        <w:t xml:space="preserve"> </w:t>
      </w:r>
      <w:r>
        <w:rPr>
          <w:lang w:val="ru-RU"/>
        </w:rPr>
        <w:t>на</w:t>
      </w:r>
      <w:r w:rsidRPr="000F00EA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0F00EA">
        <w:rPr>
          <w:lang w:val="ru-RU"/>
        </w:rPr>
        <w:t xml:space="preserve"> </w:t>
      </w:r>
      <w:r>
        <w:rPr>
          <w:lang w:val="ru-RU"/>
        </w:rPr>
        <w:t>уровне</w:t>
      </w:r>
      <w:r w:rsidRPr="000F00EA">
        <w:rPr>
          <w:lang w:val="ru-RU"/>
        </w:rPr>
        <w:t xml:space="preserve"> </w:t>
      </w:r>
      <w:r>
        <w:rPr>
          <w:lang w:val="ru-RU"/>
        </w:rPr>
        <w:t>могла</w:t>
      </w:r>
      <w:r w:rsidRPr="000F00EA">
        <w:rPr>
          <w:lang w:val="ru-RU"/>
        </w:rPr>
        <w:t xml:space="preserve"> </w:t>
      </w:r>
      <w:r>
        <w:rPr>
          <w:lang w:val="ru-RU"/>
        </w:rPr>
        <w:t>бы</w:t>
      </w:r>
      <w:r w:rsidRPr="000F00EA">
        <w:rPr>
          <w:lang w:val="ru-RU"/>
        </w:rPr>
        <w:t xml:space="preserve"> </w:t>
      </w:r>
      <w:r>
        <w:rPr>
          <w:lang w:val="ru-RU"/>
        </w:rPr>
        <w:t>вестись</w:t>
      </w:r>
      <w:r w:rsidRPr="000F00EA">
        <w:rPr>
          <w:lang w:val="ru-RU"/>
        </w:rPr>
        <w:t xml:space="preserve"> </w:t>
      </w:r>
      <w:r>
        <w:rPr>
          <w:lang w:val="ru-RU"/>
        </w:rPr>
        <w:t>более</w:t>
      </w:r>
      <w:r w:rsidRPr="000F00EA">
        <w:rPr>
          <w:lang w:val="ru-RU"/>
        </w:rPr>
        <w:t xml:space="preserve"> </w:t>
      </w:r>
      <w:r>
        <w:rPr>
          <w:lang w:val="ru-RU"/>
        </w:rPr>
        <w:t>эффективно</w:t>
      </w:r>
      <w:r w:rsidRPr="000F00EA">
        <w:rPr>
          <w:lang w:val="ru-RU"/>
        </w:rPr>
        <w:t xml:space="preserve">, </w:t>
      </w:r>
      <w:r>
        <w:rPr>
          <w:lang w:val="ru-RU"/>
        </w:rPr>
        <w:t>если</w:t>
      </w:r>
      <w:r w:rsidRPr="000F00EA">
        <w:rPr>
          <w:lang w:val="ru-RU"/>
        </w:rPr>
        <w:t xml:space="preserve"> </w:t>
      </w:r>
      <w:r>
        <w:rPr>
          <w:lang w:val="ru-RU"/>
        </w:rPr>
        <w:t>бы</w:t>
      </w:r>
      <w:r w:rsidRPr="000F00EA">
        <w:rPr>
          <w:lang w:val="ru-RU"/>
        </w:rPr>
        <w:t xml:space="preserve"> </w:t>
      </w:r>
      <w:r>
        <w:rPr>
          <w:lang w:val="ru-RU"/>
        </w:rPr>
        <w:t>ВИС</w:t>
      </w:r>
      <w:r w:rsidRPr="000F00EA">
        <w:rPr>
          <w:lang w:val="ru-RU"/>
        </w:rPr>
        <w:t xml:space="preserve"> </w:t>
      </w:r>
      <w:r>
        <w:rPr>
          <w:lang w:val="ru-RU"/>
        </w:rPr>
        <w:t>либо</w:t>
      </w:r>
      <w:r w:rsidRPr="000F00EA">
        <w:rPr>
          <w:lang w:val="ru-RU"/>
        </w:rPr>
        <w:t xml:space="preserve"> </w:t>
      </w:r>
      <w:r>
        <w:rPr>
          <w:lang w:val="ru-RU"/>
        </w:rPr>
        <w:t>обменивались</w:t>
      </w:r>
      <w:r w:rsidRPr="000F00EA">
        <w:rPr>
          <w:lang w:val="ru-RU"/>
        </w:rPr>
        <w:t xml:space="preserve"> </w:t>
      </w:r>
      <w:r>
        <w:rPr>
          <w:lang w:val="ru-RU"/>
        </w:rPr>
        <w:t>определенными</w:t>
      </w:r>
      <w:r w:rsidRPr="000F00EA">
        <w:rPr>
          <w:lang w:val="ru-RU"/>
        </w:rPr>
        <w:t xml:space="preserve"> </w:t>
      </w:r>
      <w:r>
        <w:rPr>
          <w:lang w:val="ru-RU"/>
        </w:rPr>
        <w:t>данными</w:t>
      </w:r>
      <w:r w:rsidRPr="000F00EA">
        <w:rPr>
          <w:lang w:val="ru-RU"/>
        </w:rPr>
        <w:t xml:space="preserve"> </w:t>
      </w:r>
      <w:r>
        <w:rPr>
          <w:lang w:val="ru-RU"/>
        </w:rPr>
        <w:t>на</w:t>
      </w:r>
      <w:r w:rsidRPr="000F00EA">
        <w:rPr>
          <w:lang w:val="ru-RU"/>
        </w:rPr>
        <w:t xml:space="preserve"> </w:t>
      </w:r>
      <w:r>
        <w:rPr>
          <w:lang w:val="ru-RU"/>
        </w:rPr>
        <w:t>ранних</w:t>
      </w:r>
      <w:r w:rsidRPr="000F00EA">
        <w:rPr>
          <w:lang w:val="ru-RU"/>
        </w:rPr>
        <w:t xml:space="preserve"> </w:t>
      </w:r>
      <w:r>
        <w:rPr>
          <w:lang w:val="ru-RU"/>
        </w:rPr>
        <w:t>стадиях</w:t>
      </w:r>
      <w:r w:rsidRPr="000F00EA">
        <w:rPr>
          <w:lang w:val="ru-RU"/>
        </w:rPr>
        <w:t xml:space="preserve">, </w:t>
      </w:r>
      <w:r>
        <w:rPr>
          <w:lang w:val="ru-RU"/>
        </w:rPr>
        <w:t>либо</w:t>
      </w:r>
      <w:r w:rsidRPr="000F00EA">
        <w:rPr>
          <w:lang w:val="ru-RU"/>
        </w:rPr>
        <w:t xml:space="preserve"> </w:t>
      </w:r>
      <w:r w:rsidR="000F00EA">
        <w:rPr>
          <w:lang w:val="ru-RU"/>
        </w:rPr>
        <w:t>предоставляли</w:t>
      </w:r>
      <w:r w:rsidRPr="000F00EA">
        <w:rPr>
          <w:lang w:val="ru-RU"/>
        </w:rPr>
        <w:t xml:space="preserve"> </w:t>
      </w:r>
      <w:r w:rsidR="000F00EA">
        <w:rPr>
          <w:lang w:val="ru-RU"/>
        </w:rPr>
        <w:t>соответствующую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информацию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внешним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поставщикам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информационных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услуг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во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всесторонне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согласованном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формате.  Вместе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с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тем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налаживание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такого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обмена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требует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высокой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степени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координации действий.  Определенную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роль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в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удовлетворении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этих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потребностей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играют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стандарты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ВОИС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и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другие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рекомендации</w:t>
      </w:r>
      <w:r w:rsidR="000F00EA" w:rsidRPr="000F00EA">
        <w:rPr>
          <w:lang w:val="ru-RU"/>
        </w:rPr>
        <w:t xml:space="preserve">, </w:t>
      </w:r>
      <w:r w:rsidR="000F00EA">
        <w:rPr>
          <w:lang w:val="ru-RU"/>
        </w:rPr>
        <w:t>в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том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числе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в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отношении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общего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формата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заявки</w:t>
      </w:r>
      <w:r w:rsidR="000F00EA" w:rsidRPr="000F00EA">
        <w:rPr>
          <w:lang w:val="ru-RU"/>
        </w:rPr>
        <w:t xml:space="preserve">;  </w:t>
      </w:r>
      <w:r w:rsidR="000F00EA">
        <w:rPr>
          <w:lang w:val="ru-RU"/>
        </w:rPr>
        <w:t>при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этом</w:t>
      </w:r>
      <w:r w:rsidR="000F00EA" w:rsidRPr="000F00EA">
        <w:rPr>
          <w:lang w:val="ru-RU"/>
        </w:rPr>
        <w:t xml:space="preserve">, </w:t>
      </w:r>
      <w:r w:rsidR="000F00EA">
        <w:rPr>
          <w:lang w:val="ru-RU"/>
        </w:rPr>
        <w:t>однако</w:t>
      </w:r>
      <w:r w:rsidR="000F00EA" w:rsidRPr="000F00EA">
        <w:rPr>
          <w:lang w:val="ru-RU"/>
        </w:rPr>
        <w:t xml:space="preserve">, </w:t>
      </w:r>
      <w:r w:rsidR="000F00EA">
        <w:rPr>
          <w:lang w:val="ru-RU"/>
        </w:rPr>
        <w:t>сохраняются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существенные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пробелы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и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различия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>в</w:t>
      </w:r>
      <w:r w:rsidR="000F00EA" w:rsidRPr="000F00EA">
        <w:rPr>
          <w:lang w:val="ru-RU"/>
        </w:rPr>
        <w:t xml:space="preserve"> </w:t>
      </w:r>
      <w:r w:rsidR="000F00EA">
        <w:rPr>
          <w:lang w:val="ru-RU"/>
        </w:rPr>
        <w:t xml:space="preserve">степени их внедрения, что, в свою очередь, затрудняет эффективный обмен информацией и ее использование.  </w:t>
      </w:r>
    </w:p>
    <w:p w:rsidR="0015293A" w:rsidRPr="004A091A" w:rsidRDefault="000F00EA" w:rsidP="00650C91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В</w:t>
      </w:r>
      <w:r w:rsidRPr="004A091A">
        <w:rPr>
          <w:lang w:val="ru-RU"/>
        </w:rPr>
        <w:t xml:space="preserve"> </w:t>
      </w:r>
      <w:r>
        <w:rPr>
          <w:lang w:val="ru-RU"/>
        </w:rPr>
        <w:t>число</w:t>
      </w:r>
      <w:r w:rsidRPr="004A091A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4A091A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4A091A">
        <w:rPr>
          <w:lang w:val="ru-RU"/>
        </w:rPr>
        <w:t xml:space="preserve"> </w:t>
      </w:r>
      <w:r>
        <w:rPr>
          <w:lang w:val="ru-RU"/>
        </w:rPr>
        <w:t>со</w:t>
      </w:r>
      <w:r w:rsidRPr="004A091A">
        <w:rPr>
          <w:lang w:val="ru-RU"/>
        </w:rPr>
        <w:t xml:space="preserve"> </w:t>
      </w:r>
      <w:r>
        <w:rPr>
          <w:lang w:val="ru-RU"/>
        </w:rPr>
        <w:t>стандартизацией</w:t>
      </w:r>
      <w:r w:rsidRPr="004A091A">
        <w:rPr>
          <w:lang w:val="ru-RU"/>
        </w:rPr>
        <w:t xml:space="preserve"> </w:t>
      </w:r>
      <w:r>
        <w:rPr>
          <w:lang w:val="ru-RU"/>
        </w:rPr>
        <w:t>данных</w:t>
      </w:r>
      <w:r w:rsidRPr="004A091A">
        <w:rPr>
          <w:lang w:val="ru-RU"/>
        </w:rPr>
        <w:t xml:space="preserve"> </w:t>
      </w:r>
      <w:r>
        <w:rPr>
          <w:lang w:val="ru-RU"/>
        </w:rPr>
        <w:t>по</w:t>
      </w:r>
      <w:r w:rsidRPr="004A091A">
        <w:rPr>
          <w:lang w:val="ru-RU"/>
        </w:rPr>
        <w:t xml:space="preserve"> </w:t>
      </w:r>
      <w:r>
        <w:rPr>
          <w:lang w:val="ru-RU"/>
        </w:rPr>
        <w:t>ИС</w:t>
      </w:r>
      <w:r w:rsidRPr="004A091A">
        <w:rPr>
          <w:lang w:val="ru-RU"/>
        </w:rPr>
        <w:t xml:space="preserve">, </w:t>
      </w:r>
      <w:r>
        <w:rPr>
          <w:lang w:val="ru-RU"/>
        </w:rPr>
        <w:t>входит</w:t>
      </w:r>
      <w:r w:rsidRPr="004A091A">
        <w:rPr>
          <w:lang w:val="ru-RU"/>
        </w:rPr>
        <w:t xml:space="preserve">, </w:t>
      </w:r>
      <w:r>
        <w:rPr>
          <w:lang w:val="ru-RU"/>
        </w:rPr>
        <w:t>в</w:t>
      </w:r>
      <w:r w:rsidRPr="004A091A">
        <w:rPr>
          <w:lang w:val="ru-RU"/>
        </w:rPr>
        <w:t xml:space="preserve"> </w:t>
      </w:r>
      <w:r>
        <w:rPr>
          <w:lang w:val="ru-RU"/>
        </w:rPr>
        <w:t>частности</w:t>
      </w:r>
      <w:r w:rsidRPr="004A091A">
        <w:rPr>
          <w:lang w:val="ru-RU"/>
        </w:rPr>
        <w:t xml:space="preserve">, </w:t>
      </w:r>
      <w:r w:rsidR="004A091A">
        <w:rPr>
          <w:lang w:val="ru-RU"/>
        </w:rPr>
        <w:t>повышение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эффективности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 xml:space="preserve">документооборота и правильности ведения отчетности, которое обсуждается в части </w:t>
      </w:r>
      <w:r w:rsidR="004A091A">
        <w:t>I</w:t>
      </w:r>
      <w:r w:rsidR="004A091A" w:rsidRPr="004A091A">
        <w:rPr>
          <w:lang w:val="ru-RU"/>
        </w:rPr>
        <w:t>.</w:t>
      </w:r>
      <w:r w:rsidR="00B5168B" w:rsidRPr="004A091A">
        <w:rPr>
          <w:lang w:val="ru-RU"/>
        </w:rPr>
        <w:t xml:space="preserve">  </w:t>
      </w:r>
      <w:r w:rsidR="004A091A">
        <w:rPr>
          <w:lang w:val="ru-RU"/>
        </w:rPr>
        <w:t>С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точки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зрения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международной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ИКТ</w:t>
      </w:r>
      <w:r w:rsidR="004A091A" w:rsidRPr="004A091A">
        <w:rPr>
          <w:lang w:val="ru-RU"/>
        </w:rPr>
        <w:t>-</w:t>
      </w:r>
      <w:r w:rsidR="004A091A">
        <w:rPr>
          <w:lang w:val="ru-RU"/>
        </w:rPr>
        <w:t>стратегии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более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убедительные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аргументы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в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пользу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этого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включают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в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себя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обеспечение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безопасности</w:t>
      </w:r>
      <w:r w:rsidR="004A091A" w:rsidRPr="004A091A">
        <w:rPr>
          <w:lang w:val="ru-RU"/>
        </w:rPr>
        <w:t xml:space="preserve">, </w:t>
      </w:r>
      <w:r w:rsidR="004A091A">
        <w:rPr>
          <w:lang w:val="ru-RU"/>
        </w:rPr>
        <w:t>надежности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и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совместимости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форматов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и структуры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>данных</w:t>
      </w:r>
      <w:r w:rsidR="004A091A" w:rsidRPr="004A091A">
        <w:rPr>
          <w:lang w:val="ru-RU"/>
        </w:rPr>
        <w:t xml:space="preserve"> </w:t>
      </w:r>
      <w:r w:rsidR="004A091A">
        <w:rPr>
          <w:lang w:val="ru-RU"/>
        </w:rPr>
        <w:t xml:space="preserve">в контексте обмена данными по ИС между различными ИКТ-системами многочисленных ВИС.  </w:t>
      </w:r>
    </w:p>
    <w:p w:rsidR="00B5168B" w:rsidRPr="007F3369" w:rsidRDefault="00D2301E" w:rsidP="008B0F67">
      <w:pPr>
        <w:pStyle w:val="ONUME"/>
        <w:rPr>
          <w:lang w:val="ru-RU"/>
        </w:rPr>
      </w:pPr>
      <w:r>
        <w:rPr>
          <w:lang w:val="ru-RU"/>
        </w:rPr>
        <w:t>Кроме</w:t>
      </w:r>
      <w:r w:rsidRPr="00D2301E">
        <w:rPr>
          <w:lang w:val="ru-RU"/>
        </w:rPr>
        <w:t xml:space="preserve"> </w:t>
      </w:r>
      <w:r>
        <w:rPr>
          <w:lang w:val="ru-RU"/>
        </w:rPr>
        <w:t>того</w:t>
      </w:r>
      <w:r w:rsidRPr="00D2301E">
        <w:rPr>
          <w:lang w:val="ru-RU"/>
        </w:rPr>
        <w:t xml:space="preserve">, </w:t>
      </w:r>
      <w:r>
        <w:rPr>
          <w:lang w:val="ru-RU"/>
        </w:rPr>
        <w:t>следует</w:t>
      </w:r>
      <w:r w:rsidRPr="00D2301E">
        <w:rPr>
          <w:lang w:val="ru-RU"/>
        </w:rPr>
        <w:t xml:space="preserve"> </w:t>
      </w:r>
      <w:r w:rsidR="00C22EB2">
        <w:rPr>
          <w:lang w:val="ru-RU"/>
        </w:rPr>
        <w:t>напомнить</w:t>
      </w:r>
      <w:r w:rsidRPr="00D2301E">
        <w:rPr>
          <w:lang w:val="ru-RU"/>
        </w:rPr>
        <w:t xml:space="preserve">, </w:t>
      </w:r>
      <w:r>
        <w:rPr>
          <w:lang w:val="ru-RU"/>
        </w:rPr>
        <w:t>что</w:t>
      </w:r>
      <w:r w:rsidRPr="00D2301E">
        <w:rPr>
          <w:lang w:val="ru-RU"/>
        </w:rPr>
        <w:t xml:space="preserve"> </w:t>
      </w:r>
      <w:r>
        <w:rPr>
          <w:lang w:val="ru-RU"/>
        </w:rPr>
        <w:t>с</w:t>
      </w:r>
      <w:r w:rsidRPr="00D2301E">
        <w:rPr>
          <w:lang w:val="ru-RU"/>
        </w:rPr>
        <w:t xml:space="preserve"> </w:t>
      </w:r>
      <w:r>
        <w:rPr>
          <w:lang w:val="ru-RU"/>
        </w:rPr>
        <w:t>точки</w:t>
      </w:r>
      <w:r w:rsidRPr="00D2301E">
        <w:rPr>
          <w:lang w:val="ru-RU"/>
        </w:rPr>
        <w:t xml:space="preserve"> </w:t>
      </w:r>
      <w:r>
        <w:rPr>
          <w:lang w:val="ru-RU"/>
        </w:rPr>
        <w:t>зрения</w:t>
      </w:r>
      <w:r w:rsidRPr="00D2301E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D2301E">
        <w:rPr>
          <w:lang w:val="ru-RU"/>
        </w:rPr>
        <w:t xml:space="preserve"> </w:t>
      </w:r>
      <w:r>
        <w:rPr>
          <w:lang w:val="ru-RU"/>
        </w:rPr>
        <w:t>и</w:t>
      </w:r>
      <w:r w:rsidRPr="00D2301E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D2301E">
        <w:rPr>
          <w:lang w:val="ru-RU"/>
        </w:rPr>
        <w:t xml:space="preserve"> </w:t>
      </w:r>
      <w:r>
        <w:rPr>
          <w:lang w:val="ru-RU"/>
        </w:rPr>
        <w:t>стандарты</w:t>
      </w:r>
      <w:r w:rsidRPr="00D2301E">
        <w:rPr>
          <w:lang w:val="ru-RU"/>
        </w:rPr>
        <w:t xml:space="preserve"> </w:t>
      </w:r>
      <w:r>
        <w:rPr>
          <w:lang w:val="ru-RU"/>
        </w:rPr>
        <w:t>имеют</w:t>
      </w:r>
      <w:r w:rsidRPr="00D2301E">
        <w:rPr>
          <w:lang w:val="ru-RU"/>
        </w:rPr>
        <w:t xml:space="preserve"> </w:t>
      </w:r>
      <w:r>
        <w:rPr>
          <w:lang w:val="ru-RU"/>
        </w:rPr>
        <w:t>важное</w:t>
      </w:r>
      <w:r w:rsidRPr="00D2301E">
        <w:rPr>
          <w:lang w:val="ru-RU"/>
        </w:rPr>
        <w:t xml:space="preserve"> </w:t>
      </w:r>
      <w:r>
        <w:rPr>
          <w:lang w:val="ru-RU"/>
        </w:rPr>
        <w:t>значение</w:t>
      </w:r>
      <w:r w:rsidRPr="00D2301E">
        <w:rPr>
          <w:lang w:val="ru-RU"/>
        </w:rPr>
        <w:t xml:space="preserve"> </w:t>
      </w:r>
      <w:r>
        <w:rPr>
          <w:lang w:val="ru-RU"/>
        </w:rPr>
        <w:t>с</w:t>
      </w:r>
      <w:r w:rsidRPr="00D2301E">
        <w:rPr>
          <w:lang w:val="ru-RU"/>
        </w:rPr>
        <w:t xml:space="preserve"> </w:t>
      </w:r>
      <w:r>
        <w:rPr>
          <w:lang w:val="ru-RU"/>
        </w:rPr>
        <w:t>точки</w:t>
      </w:r>
      <w:r w:rsidRPr="00D2301E">
        <w:rPr>
          <w:lang w:val="ru-RU"/>
        </w:rPr>
        <w:t xml:space="preserve"> </w:t>
      </w:r>
      <w:r>
        <w:rPr>
          <w:lang w:val="ru-RU"/>
        </w:rPr>
        <w:t>зрения</w:t>
      </w:r>
      <w:r w:rsidRPr="00D2301E">
        <w:rPr>
          <w:lang w:val="ru-RU"/>
        </w:rPr>
        <w:t xml:space="preserve"> </w:t>
      </w:r>
      <w:r>
        <w:rPr>
          <w:lang w:val="ru-RU"/>
        </w:rPr>
        <w:t>минимизации</w:t>
      </w:r>
      <w:r w:rsidRPr="00D2301E">
        <w:rPr>
          <w:lang w:val="ru-RU"/>
        </w:rPr>
        <w:t xml:space="preserve"> </w:t>
      </w:r>
      <w:r>
        <w:rPr>
          <w:lang w:val="ru-RU"/>
        </w:rPr>
        <w:t>расходов</w:t>
      </w:r>
      <w:r w:rsidRPr="00D2301E">
        <w:rPr>
          <w:lang w:val="ru-RU"/>
        </w:rPr>
        <w:t xml:space="preserve"> </w:t>
      </w:r>
      <w:r>
        <w:rPr>
          <w:lang w:val="ru-RU"/>
        </w:rPr>
        <w:t>и</w:t>
      </w:r>
      <w:r w:rsidRPr="00D2301E">
        <w:rPr>
          <w:lang w:val="ru-RU"/>
        </w:rPr>
        <w:t xml:space="preserve"> </w:t>
      </w:r>
      <w:r>
        <w:rPr>
          <w:lang w:val="ru-RU"/>
        </w:rPr>
        <w:t>рисков, с которыми сталкиваются заявители, стремящиеся по</w:t>
      </w:r>
      <w:r w:rsidR="004D02C2">
        <w:rPr>
          <w:lang w:val="ru-RU"/>
        </w:rPr>
        <w:t>л</w:t>
      </w:r>
      <w:r>
        <w:rPr>
          <w:lang w:val="ru-RU"/>
        </w:rPr>
        <w:t>учить охрану в других странах.  Любые</w:t>
      </w:r>
      <w:r w:rsidRPr="00D2301E">
        <w:rPr>
          <w:lang w:val="ru-RU"/>
        </w:rPr>
        <w:t xml:space="preserve"> </w:t>
      </w:r>
      <w:r>
        <w:rPr>
          <w:lang w:val="ru-RU"/>
        </w:rPr>
        <w:t>попытки</w:t>
      </w:r>
      <w:r w:rsidRPr="00D2301E">
        <w:rPr>
          <w:lang w:val="ru-RU"/>
        </w:rPr>
        <w:t xml:space="preserve"> </w:t>
      </w:r>
      <w:r>
        <w:rPr>
          <w:lang w:val="ru-RU"/>
        </w:rPr>
        <w:t>полной</w:t>
      </w:r>
      <w:r w:rsidRPr="00D2301E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D2301E">
        <w:rPr>
          <w:lang w:val="ru-RU"/>
        </w:rPr>
        <w:t xml:space="preserve"> </w:t>
      </w:r>
      <w:r>
        <w:rPr>
          <w:lang w:val="ru-RU"/>
        </w:rPr>
        <w:t>всех</w:t>
      </w:r>
      <w:r w:rsidRPr="00D2301E">
        <w:rPr>
          <w:lang w:val="ru-RU"/>
        </w:rPr>
        <w:t xml:space="preserve"> </w:t>
      </w:r>
      <w:r>
        <w:rPr>
          <w:lang w:val="ru-RU"/>
        </w:rPr>
        <w:t>структур</w:t>
      </w:r>
      <w:r w:rsidRPr="00D2301E">
        <w:rPr>
          <w:lang w:val="ru-RU"/>
        </w:rPr>
        <w:t xml:space="preserve"> </w:t>
      </w:r>
      <w:r>
        <w:rPr>
          <w:lang w:val="ru-RU"/>
        </w:rPr>
        <w:t>хранения</w:t>
      </w:r>
      <w:r w:rsidRPr="00D2301E">
        <w:rPr>
          <w:lang w:val="ru-RU"/>
        </w:rPr>
        <w:t xml:space="preserve"> </w:t>
      </w:r>
      <w:r>
        <w:rPr>
          <w:lang w:val="ru-RU"/>
        </w:rPr>
        <w:t>данных</w:t>
      </w:r>
      <w:r w:rsidRPr="00D2301E">
        <w:rPr>
          <w:lang w:val="ru-RU"/>
        </w:rPr>
        <w:t xml:space="preserve">, </w:t>
      </w:r>
      <w:r>
        <w:rPr>
          <w:lang w:val="ru-RU"/>
        </w:rPr>
        <w:t>по</w:t>
      </w:r>
      <w:r w:rsidRPr="00D2301E">
        <w:rPr>
          <w:lang w:val="ru-RU"/>
        </w:rPr>
        <w:t xml:space="preserve"> </w:t>
      </w:r>
      <w:r>
        <w:rPr>
          <w:lang w:val="ru-RU"/>
        </w:rPr>
        <w:t>сути</w:t>
      </w:r>
      <w:r w:rsidRPr="00D2301E">
        <w:rPr>
          <w:lang w:val="ru-RU"/>
        </w:rPr>
        <w:t xml:space="preserve">, </w:t>
      </w:r>
      <w:r>
        <w:rPr>
          <w:lang w:val="ru-RU"/>
        </w:rPr>
        <w:t>будут</w:t>
      </w:r>
      <w:r w:rsidRPr="00D2301E">
        <w:rPr>
          <w:lang w:val="ru-RU"/>
        </w:rPr>
        <w:t xml:space="preserve"> </w:t>
      </w:r>
      <w:r>
        <w:rPr>
          <w:lang w:val="ru-RU"/>
        </w:rPr>
        <w:t>безрезультатными</w:t>
      </w:r>
      <w:r w:rsidRPr="00D2301E">
        <w:rPr>
          <w:lang w:val="ru-RU"/>
        </w:rPr>
        <w:t xml:space="preserve">, </w:t>
      </w:r>
      <w:r>
        <w:rPr>
          <w:lang w:val="ru-RU"/>
        </w:rPr>
        <w:t>а</w:t>
      </w:r>
      <w:r w:rsidRPr="00D2301E">
        <w:rPr>
          <w:lang w:val="ru-RU"/>
        </w:rPr>
        <w:t xml:space="preserve"> </w:t>
      </w:r>
      <w:r>
        <w:rPr>
          <w:lang w:val="ru-RU"/>
        </w:rPr>
        <w:t>связанные</w:t>
      </w:r>
      <w:r w:rsidRPr="00D2301E">
        <w:rPr>
          <w:lang w:val="ru-RU"/>
        </w:rPr>
        <w:t xml:space="preserve"> </w:t>
      </w:r>
      <w:r>
        <w:rPr>
          <w:lang w:val="ru-RU"/>
        </w:rPr>
        <w:t>с</w:t>
      </w:r>
      <w:r w:rsidRPr="00D2301E">
        <w:rPr>
          <w:lang w:val="ru-RU"/>
        </w:rPr>
        <w:t xml:space="preserve"> </w:t>
      </w:r>
      <w:r>
        <w:rPr>
          <w:lang w:val="ru-RU"/>
        </w:rPr>
        <w:t>ними</w:t>
      </w:r>
      <w:r w:rsidRPr="00D2301E">
        <w:rPr>
          <w:lang w:val="ru-RU"/>
        </w:rPr>
        <w:t xml:space="preserve"> </w:t>
      </w:r>
      <w:r w:rsidR="004D02C2">
        <w:rPr>
          <w:lang w:val="ru-RU"/>
        </w:rPr>
        <w:t>за</w:t>
      </w:r>
      <w:r>
        <w:rPr>
          <w:lang w:val="ru-RU"/>
        </w:rPr>
        <w:t>траты</w:t>
      </w:r>
      <w:r w:rsidRPr="00D2301E">
        <w:rPr>
          <w:lang w:val="ru-RU"/>
        </w:rPr>
        <w:t xml:space="preserve"> </w:t>
      </w:r>
      <w:r>
        <w:rPr>
          <w:lang w:val="ru-RU"/>
        </w:rPr>
        <w:t>времени</w:t>
      </w:r>
      <w:r w:rsidRPr="00D2301E">
        <w:rPr>
          <w:lang w:val="ru-RU"/>
        </w:rPr>
        <w:t xml:space="preserve"> </w:t>
      </w:r>
      <w:r>
        <w:rPr>
          <w:lang w:val="ru-RU"/>
        </w:rPr>
        <w:t>и</w:t>
      </w:r>
      <w:r w:rsidRPr="00D2301E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D2301E">
        <w:rPr>
          <w:lang w:val="ru-RU"/>
        </w:rPr>
        <w:t xml:space="preserve"> </w:t>
      </w:r>
      <w:r>
        <w:rPr>
          <w:lang w:val="ru-RU"/>
        </w:rPr>
        <w:t>ресурсов</w:t>
      </w:r>
      <w:r w:rsidRPr="00D2301E">
        <w:rPr>
          <w:lang w:val="ru-RU"/>
        </w:rPr>
        <w:t xml:space="preserve"> </w:t>
      </w:r>
      <w:r>
        <w:rPr>
          <w:lang w:val="ru-RU"/>
        </w:rPr>
        <w:t>выйдут</w:t>
      </w:r>
      <w:r w:rsidRPr="00D2301E">
        <w:rPr>
          <w:lang w:val="ru-RU"/>
        </w:rPr>
        <w:t xml:space="preserve"> </w:t>
      </w:r>
      <w:r>
        <w:rPr>
          <w:lang w:val="ru-RU"/>
        </w:rPr>
        <w:t>далеко</w:t>
      </w:r>
      <w:r w:rsidRPr="00D2301E">
        <w:rPr>
          <w:lang w:val="ru-RU"/>
        </w:rPr>
        <w:t xml:space="preserve"> </w:t>
      </w:r>
      <w:r>
        <w:rPr>
          <w:lang w:val="ru-RU"/>
        </w:rPr>
        <w:t>за</w:t>
      </w:r>
      <w:r w:rsidRPr="00D2301E">
        <w:rPr>
          <w:lang w:val="ru-RU"/>
        </w:rPr>
        <w:t xml:space="preserve"> </w:t>
      </w:r>
      <w:r>
        <w:rPr>
          <w:lang w:val="ru-RU"/>
        </w:rPr>
        <w:t>рамки</w:t>
      </w:r>
      <w:r w:rsidRPr="00D2301E">
        <w:rPr>
          <w:lang w:val="ru-RU"/>
        </w:rPr>
        <w:t xml:space="preserve"> </w:t>
      </w:r>
      <w:r>
        <w:rPr>
          <w:lang w:val="ru-RU"/>
        </w:rPr>
        <w:t>любых</w:t>
      </w:r>
      <w:r w:rsidRPr="00D2301E">
        <w:rPr>
          <w:lang w:val="ru-RU"/>
        </w:rPr>
        <w:t xml:space="preserve"> </w:t>
      </w:r>
      <w:r>
        <w:rPr>
          <w:lang w:val="ru-RU"/>
        </w:rPr>
        <w:t>возможных</w:t>
      </w:r>
      <w:r w:rsidRPr="00D2301E">
        <w:rPr>
          <w:lang w:val="ru-RU"/>
        </w:rPr>
        <w:t xml:space="preserve"> </w:t>
      </w:r>
      <w:r>
        <w:rPr>
          <w:lang w:val="ru-RU"/>
        </w:rPr>
        <w:t>выгод</w:t>
      </w:r>
      <w:r w:rsidRPr="00D2301E">
        <w:rPr>
          <w:lang w:val="ru-RU"/>
        </w:rPr>
        <w:t>.</w:t>
      </w:r>
      <w:r>
        <w:rPr>
          <w:lang w:val="ru-RU"/>
        </w:rPr>
        <w:t xml:space="preserve">  С</w:t>
      </w:r>
      <w:r w:rsidRPr="0014023D">
        <w:rPr>
          <w:lang w:val="ru-RU"/>
        </w:rPr>
        <w:t xml:space="preserve"> </w:t>
      </w:r>
      <w:r>
        <w:rPr>
          <w:lang w:val="ru-RU"/>
        </w:rPr>
        <w:t>другой</w:t>
      </w:r>
      <w:r w:rsidRPr="0014023D">
        <w:rPr>
          <w:lang w:val="ru-RU"/>
        </w:rPr>
        <w:t xml:space="preserve"> </w:t>
      </w:r>
      <w:r>
        <w:rPr>
          <w:lang w:val="ru-RU"/>
        </w:rPr>
        <w:t>стороны</w:t>
      </w:r>
      <w:r w:rsidRPr="0014023D">
        <w:rPr>
          <w:lang w:val="ru-RU"/>
        </w:rPr>
        <w:t xml:space="preserve">, </w:t>
      </w:r>
      <w:r>
        <w:rPr>
          <w:lang w:val="ru-RU"/>
        </w:rPr>
        <w:t>если</w:t>
      </w:r>
      <w:r w:rsidRPr="0014023D">
        <w:rPr>
          <w:lang w:val="ru-RU"/>
        </w:rPr>
        <w:t xml:space="preserve"> </w:t>
      </w:r>
      <w:r>
        <w:rPr>
          <w:lang w:val="ru-RU"/>
        </w:rPr>
        <w:t>добиться</w:t>
      </w:r>
      <w:r w:rsidRPr="0014023D">
        <w:rPr>
          <w:lang w:val="ru-RU"/>
        </w:rPr>
        <w:t xml:space="preserve"> </w:t>
      </w:r>
      <w:r>
        <w:rPr>
          <w:lang w:val="ru-RU"/>
        </w:rPr>
        <w:t>того</w:t>
      </w:r>
      <w:r w:rsidRPr="0014023D">
        <w:rPr>
          <w:lang w:val="ru-RU"/>
        </w:rPr>
        <w:t xml:space="preserve">, </w:t>
      </w:r>
      <w:r>
        <w:rPr>
          <w:lang w:val="ru-RU"/>
        </w:rPr>
        <w:t>чтобы</w:t>
      </w:r>
      <w:r w:rsidRPr="0014023D">
        <w:rPr>
          <w:lang w:val="ru-RU"/>
        </w:rPr>
        <w:t xml:space="preserve"> </w:t>
      </w:r>
      <w:r>
        <w:rPr>
          <w:lang w:val="ru-RU"/>
        </w:rPr>
        <w:t>обмен</w:t>
      </w:r>
      <w:r w:rsidRPr="0014023D">
        <w:rPr>
          <w:lang w:val="ru-RU"/>
        </w:rPr>
        <w:t xml:space="preserve"> </w:t>
      </w:r>
      <w:r>
        <w:rPr>
          <w:lang w:val="ru-RU"/>
        </w:rPr>
        <w:t>ключевой</w:t>
      </w:r>
      <w:r w:rsidRPr="0014023D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14023D">
        <w:rPr>
          <w:lang w:val="ru-RU"/>
        </w:rPr>
        <w:t xml:space="preserve">, </w:t>
      </w:r>
      <w:r>
        <w:rPr>
          <w:lang w:val="ru-RU"/>
        </w:rPr>
        <w:t>в</w:t>
      </w:r>
      <w:r w:rsidRPr="0014023D">
        <w:rPr>
          <w:lang w:val="ru-RU"/>
        </w:rPr>
        <w:t xml:space="preserve"> </w:t>
      </w:r>
      <w:r>
        <w:rPr>
          <w:lang w:val="ru-RU"/>
        </w:rPr>
        <w:t>том</w:t>
      </w:r>
      <w:r w:rsidRPr="0014023D">
        <w:rPr>
          <w:lang w:val="ru-RU"/>
        </w:rPr>
        <w:t xml:space="preserve"> </w:t>
      </w:r>
      <w:r>
        <w:rPr>
          <w:lang w:val="ru-RU"/>
        </w:rPr>
        <w:t>числе</w:t>
      </w:r>
      <w:r w:rsidRPr="0014023D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14023D">
        <w:rPr>
          <w:lang w:val="ru-RU"/>
        </w:rPr>
        <w:t xml:space="preserve"> </w:t>
      </w:r>
      <w:r>
        <w:rPr>
          <w:lang w:val="ru-RU"/>
        </w:rPr>
        <w:t>имен</w:t>
      </w:r>
      <w:r w:rsidRPr="0014023D">
        <w:rPr>
          <w:lang w:val="ru-RU"/>
        </w:rPr>
        <w:t xml:space="preserve"> </w:t>
      </w:r>
      <w:r>
        <w:rPr>
          <w:lang w:val="ru-RU"/>
        </w:rPr>
        <w:t>и</w:t>
      </w:r>
      <w:r w:rsidRPr="0014023D">
        <w:rPr>
          <w:lang w:val="ru-RU"/>
        </w:rPr>
        <w:t xml:space="preserve"> </w:t>
      </w:r>
      <w:r>
        <w:rPr>
          <w:lang w:val="ru-RU"/>
        </w:rPr>
        <w:t>фамилий</w:t>
      </w:r>
      <w:r w:rsidRPr="0014023D">
        <w:rPr>
          <w:lang w:val="ru-RU"/>
        </w:rPr>
        <w:t xml:space="preserve">, </w:t>
      </w:r>
      <w:r>
        <w:rPr>
          <w:lang w:val="ru-RU"/>
        </w:rPr>
        <w:t>адресов</w:t>
      </w:r>
      <w:r w:rsidRPr="0014023D">
        <w:rPr>
          <w:lang w:val="ru-RU"/>
        </w:rPr>
        <w:t xml:space="preserve">, </w:t>
      </w:r>
      <w:r>
        <w:rPr>
          <w:lang w:val="ru-RU"/>
        </w:rPr>
        <w:t>данных</w:t>
      </w:r>
      <w:r w:rsidRPr="0014023D">
        <w:rPr>
          <w:lang w:val="ru-RU"/>
        </w:rPr>
        <w:t xml:space="preserve"> </w:t>
      </w:r>
      <w:r>
        <w:rPr>
          <w:lang w:val="ru-RU"/>
        </w:rPr>
        <w:t>о</w:t>
      </w:r>
      <w:r w:rsidRPr="0014023D">
        <w:rPr>
          <w:lang w:val="ru-RU"/>
        </w:rPr>
        <w:t xml:space="preserve"> </w:t>
      </w:r>
      <w:r>
        <w:rPr>
          <w:lang w:val="ru-RU"/>
        </w:rPr>
        <w:t>датах</w:t>
      </w:r>
      <w:r w:rsidRPr="0014023D">
        <w:rPr>
          <w:lang w:val="ru-RU"/>
        </w:rPr>
        <w:t xml:space="preserve"> </w:t>
      </w:r>
      <w:r>
        <w:rPr>
          <w:lang w:val="ru-RU"/>
        </w:rPr>
        <w:t>приоритета</w:t>
      </w:r>
      <w:r w:rsidRPr="0014023D">
        <w:rPr>
          <w:lang w:val="ru-RU"/>
        </w:rPr>
        <w:t xml:space="preserve"> </w:t>
      </w:r>
      <w:r>
        <w:rPr>
          <w:lang w:val="ru-RU"/>
        </w:rPr>
        <w:t>и</w:t>
      </w:r>
      <w:r w:rsidRPr="0014023D">
        <w:rPr>
          <w:lang w:val="ru-RU"/>
        </w:rPr>
        <w:t xml:space="preserve"> </w:t>
      </w:r>
      <w:r>
        <w:rPr>
          <w:lang w:val="ru-RU"/>
        </w:rPr>
        <w:t>цитируемых</w:t>
      </w:r>
      <w:r w:rsidRPr="0014023D">
        <w:rPr>
          <w:lang w:val="ru-RU"/>
        </w:rPr>
        <w:t xml:space="preserve"> </w:t>
      </w:r>
      <w:r>
        <w:rPr>
          <w:lang w:val="ru-RU"/>
        </w:rPr>
        <w:t>материалах</w:t>
      </w:r>
      <w:r w:rsidRPr="0014023D">
        <w:rPr>
          <w:lang w:val="ru-RU"/>
        </w:rPr>
        <w:t xml:space="preserve">, </w:t>
      </w:r>
      <w:r>
        <w:rPr>
          <w:lang w:val="ru-RU"/>
        </w:rPr>
        <w:t>осуществля</w:t>
      </w:r>
      <w:r w:rsidR="004D02C2">
        <w:rPr>
          <w:lang w:val="ru-RU"/>
        </w:rPr>
        <w:t>л</w:t>
      </w:r>
      <w:r>
        <w:rPr>
          <w:lang w:val="ru-RU"/>
        </w:rPr>
        <w:t>ся</w:t>
      </w:r>
      <w:r w:rsidRPr="0014023D">
        <w:rPr>
          <w:lang w:val="ru-RU"/>
        </w:rPr>
        <w:t xml:space="preserve"> </w:t>
      </w:r>
      <w:r>
        <w:rPr>
          <w:lang w:val="ru-RU"/>
        </w:rPr>
        <w:t>в</w:t>
      </w:r>
      <w:r w:rsidRPr="0014023D">
        <w:rPr>
          <w:lang w:val="ru-RU"/>
        </w:rPr>
        <w:t xml:space="preserve"> </w:t>
      </w:r>
      <w:r>
        <w:rPr>
          <w:lang w:val="ru-RU"/>
        </w:rPr>
        <w:t>единообразных</w:t>
      </w:r>
      <w:r w:rsidRPr="0014023D">
        <w:rPr>
          <w:lang w:val="ru-RU"/>
        </w:rPr>
        <w:t xml:space="preserve"> </w:t>
      </w:r>
      <w:r>
        <w:rPr>
          <w:lang w:val="ru-RU"/>
        </w:rPr>
        <w:t>форматах</w:t>
      </w:r>
      <w:r w:rsidRPr="0014023D">
        <w:rPr>
          <w:lang w:val="ru-RU"/>
        </w:rPr>
        <w:t xml:space="preserve">, </w:t>
      </w:r>
      <w:r w:rsidR="0014023D">
        <w:rPr>
          <w:lang w:val="ru-RU"/>
        </w:rPr>
        <w:t>это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позволит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расширить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возможности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для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экспорта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таких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данных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из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одних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систем</w:t>
      </w:r>
      <w:r w:rsidR="0014023D" w:rsidRPr="0014023D">
        <w:rPr>
          <w:lang w:val="ru-RU"/>
        </w:rPr>
        <w:t xml:space="preserve"> (</w:t>
      </w:r>
      <w:r w:rsidR="0014023D">
        <w:rPr>
          <w:lang w:val="ru-RU"/>
        </w:rPr>
        <w:t>будь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то</w:t>
      </w:r>
      <w:r w:rsidR="0014023D" w:rsidRPr="0014023D">
        <w:rPr>
          <w:lang w:val="ru-RU"/>
        </w:rPr>
        <w:t xml:space="preserve"> </w:t>
      </w:r>
      <w:r w:rsidR="006D06F8">
        <w:rPr>
          <w:lang w:val="ru-RU"/>
        </w:rPr>
        <w:t>собственные программные продукты ведомств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или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сторонние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программные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средства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для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управления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ИС</w:t>
      </w:r>
      <w:r w:rsidR="0014023D" w:rsidRPr="0014023D">
        <w:rPr>
          <w:lang w:val="ru-RU"/>
        </w:rPr>
        <w:t xml:space="preserve">) </w:t>
      </w:r>
      <w:r w:rsidR="0014023D">
        <w:rPr>
          <w:lang w:val="ru-RU"/>
        </w:rPr>
        <w:t>в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другие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таким</w:t>
      </w:r>
      <w:r w:rsidR="0014023D" w:rsidRPr="0014023D">
        <w:rPr>
          <w:lang w:val="ru-RU"/>
        </w:rPr>
        <w:t xml:space="preserve"> </w:t>
      </w:r>
      <w:r w:rsidR="0014023D">
        <w:rPr>
          <w:lang w:val="ru-RU"/>
        </w:rPr>
        <w:t>образом</w:t>
      </w:r>
      <w:r w:rsidR="0014023D" w:rsidRPr="0014023D">
        <w:rPr>
          <w:lang w:val="ru-RU"/>
        </w:rPr>
        <w:t xml:space="preserve">, </w:t>
      </w:r>
      <w:r w:rsidR="0014023D">
        <w:rPr>
          <w:lang w:val="ru-RU"/>
        </w:rPr>
        <w:t xml:space="preserve">который даст возможность для их непосредственного использования другими ВИС, что, в свою очередь, позволит свести к минимуму риск ошибок в процессе преобразования и переформатирования данных, выявление и исправление которых может оказаться дорогостоящей и сложной задачей.  </w:t>
      </w:r>
      <w:r w:rsidR="00685AD0">
        <w:rPr>
          <w:lang w:val="ru-RU"/>
        </w:rPr>
        <w:t>Таким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образом</w:t>
      </w:r>
      <w:r w:rsidR="00685AD0" w:rsidRPr="00685AD0">
        <w:rPr>
          <w:lang w:val="ru-RU"/>
        </w:rPr>
        <w:t xml:space="preserve">, </w:t>
      </w:r>
      <w:r w:rsidR="00685AD0">
        <w:rPr>
          <w:lang w:val="ru-RU"/>
        </w:rPr>
        <w:t>важно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идентифицировать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категории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данных</w:t>
      </w:r>
      <w:r w:rsidR="00685AD0" w:rsidRPr="00685AD0">
        <w:rPr>
          <w:lang w:val="ru-RU"/>
        </w:rPr>
        <w:t xml:space="preserve">, </w:t>
      </w:r>
      <w:r w:rsidR="00685AD0">
        <w:rPr>
          <w:lang w:val="ru-RU"/>
        </w:rPr>
        <w:t>представляющие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наибольший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интерес</w:t>
      </w:r>
      <w:r w:rsidR="00685AD0" w:rsidRPr="00685AD0">
        <w:rPr>
          <w:lang w:val="ru-RU"/>
        </w:rPr>
        <w:t xml:space="preserve">, </w:t>
      </w:r>
      <w:r w:rsidR="00685AD0">
        <w:rPr>
          <w:lang w:val="ru-RU"/>
        </w:rPr>
        <w:t>и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обеспечить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тщательную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подготовку</w:t>
      </w:r>
      <w:r w:rsidR="00685AD0" w:rsidRPr="00685AD0">
        <w:rPr>
          <w:lang w:val="ru-RU"/>
        </w:rPr>
        <w:t xml:space="preserve"> </w:t>
      </w:r>
      <w:r w:rsidR="00685AD0">
        <w:rPr>
          <w:lang w:val="ru-RU"/>
        </w:rPr>
        <w:t>и</w:t>
      </w:r>
      <w:r w:rsidR="00685AD0" w:rsidRPr="00685AD0">
        <w:rPr>
          <w:lang w:val="ru-RU"/>
        </w:rPr>
        <w:t xml:space="preserve"> </w:t>
      </w:r>
      <w:r w:rsidR="004D02C2">
        <w:rPr>
          <w:lang w:val="ru-RU"/>
        </w:rPr>
        <w:t>оптимальную</w:t>
      </w:r>
      <w:r w:rsidR="00685AD0">
        <w:rPr>
          <w:lang w:val="ru-RU"/>
        </w:rPr>
        <w:t xml:space="preserve"> реализацию мер по стандартизации этих категорий.  </w:t>
      </w:r>
    </w:p>
    <w:p w:rsidR="00B0250A" w:rsidRPr="007F3369" w:rsidRDefault="00685AD0" w:rsidP="00B0250A">
      <w:pPr>
        <w:pStyle w:val="Heading2"/>
        <w:rPr>
          <w:szCs w:val="22"/>
          <w:lang w:val="ru-RU"/>
        </w:rPr>
      </w:pPr>
      <w:r>
        <w:rPr>
          <w:lang w:val="ru-RU"/>
        </w:rPr>
        <w:t>Глобальные</w:t>
      </w:r>
      <w:r w:rsidRPr="007F3369">
        <w:rPr>
          <w:lang w:val="ru-RU"/>
        </w:rPr>
        <w:t xml:space="preserve"> </w:t>
      </w:r>
      <w:r>
        <w:rPr>
          <w:lang w:val="ru-RU"/>
        </w:rPr>
        <w:t>системы</w:t>
      </w:r>
      <w:r w:rsidRPr="007F3369">
        <w:rPr>
          <w:lang w:val="ru-RU"/>
        </w:rPr>
        <w:t xml:space="preserve"> </w:t>
      </w:r>
      <w:r>
        <w:rPr>
          <w:lang w:val="ru-RU"/>
        </w:rPr>
        <w:t>ис</w:t>
      </w:r>
      <w:r w:rsidRPr="007F3369">
        <w:rPr>
          <w:lang w:val="ru-RU"/>
        </w:rPr>
        <w:t xml:space="preserve"> </w:t>
      </w:r>
      <w:r>
        <w:rPr>
          <w:lang w:val="ru-RU"/>
        </w:rPr>
        <w:t>воис</w:t>
      </w:r>
    </w:p>
    <w:p w:rsidR="00B5168B" w:rsidRPr="007F3369" w:rsidRDefault="00B5168B" w:rsidP="008B0F67">
      <w:pPr>
        <w:pStyle w:val="Heading3"/>
        <w:keepLines/>
        <w:spacing w:after="240"/>
        <w:rPr>
          <w:lang w:val="ru-RU"/>
        </w:rPr>
      </w:pPr>
      <w:r w:rsidRPr="00E13DCB">
        <w:t>PCT</w:t>
      </w:r>
    </w:p>
    <w:p w:rsidR="000A7BC0" w:rsidRPr="007F3369" w:rsidRDefault="003436DD" w:rsidP="008B0F67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>
        <w:rPr>
          <w:lang w:val="ru-RU"/>
        </w:rPr>
        <w:t>Диаграмма</w:t>
      </w:r>
      <w:r w:rsidR="00685AD0" w:rsidRPr="007F3369">
        <w:rPr>
          <w:lang w:val="ru-RU"/>
        </w:rPr>
        <w:t xml:space="preserve"> 2</w:t>
      </w:r>
      <w:r w:rsidR="00967FBB">
        <w:rPr>
          <w:lang w:val="ru-RU"/>
        </w:rPr>
        <w:t>:</w:t>
      </w:r>
      <w:r w:rsidR="000A7BC0" w:rsidRPr="007F3369">
        <w:rPr>
          <w:lang w:val="ru-RU"/>
        </w:rPr>
        <w:t xml:space="preserve"> </w:t>
      </w:r>
      <w:r w:rsidR="00967FBB">
        <w:rPr>
          <w:lang w:val="ru-RU"/>
        </w:rPr>
        <w:t>У</w:t>
      </w:r>
      <w:r w:rsidR="00685AD0">
        <w:rPr>
          <w:lang w:val="ru-RU"/>
        </w:rPr>
        <w:t>прощенная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схема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возможного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патентного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семейства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и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некоторые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возможные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виды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взаимодействия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между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его</w:t>
      </w:r>
      <w:r w:rsidR="00685AD0" w:rsidRPr="007F3369">
        <w:rPr>
          <w:lang w:val="ru-RU"/>
        </w:rPr>
        <w:t xml:space="preserve"> </w:t>
      </w:r>
      <w:r w:rsidR="00685AD0">
        <w:rPr>
          <w:lang w:val="ru-RU"/>
        </w:rPr>
        <w:t>компонентами</w:t>
      </w:r>
      <w:r w:rsidR="00685AD0" w:rsidRPr="007F3369">
        <w:rPr>
          <w:lang w:val="ru-RU"/>
        </w:rPr>
        <w:t xml:space="preserve"> </w:t>
      </w:r>
    </w:p>
    <w:p w:rsidR="000A7BC0" w:rsidRPr="000A7BC0" w:rsidRDefault="000A7BC0" w:rsidP="000A7BC0">
      <w:pPr>
        <w:spacing w:after="220"/>
      </w:pPr>
      <w:r w:rsidRPr="000A7BC0">
        <w:rPr>
          <w:noProof/>
          <w:lang w:eastAsia="en-US"/>
        </w:rPr>
        <mc:AlternateContent>
          <mc:Choice Requires="wpc">
            <w:drawing>
              <wp:inline distT="0" distB="0" distL="0" distR="0" wp14:anchorId="55D9E8BB" wp14:editId="23C22AEC">
                <wp:extent cx="8630754" cy="2843408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2" name="Freeform 62"/>
                        <wps:cNvSpPr/>
                        <wps:spPr>
                          <a:xfrm>
                            <a:off x="1118241" y="266723"/>
                            <a:ext cx="2926914" cy="1817611"/>
                          </a:xfrm>
                          <a:custGeom>
                            <a:avLst/>
                            <a:gdLst>
                              <a:gd name="connsiteX0" fmla="*/ 0 w 656348"/>
                              <a:gd name="connsiteY0" fmla="*/ 0 h 521712"/>
                              <a:gd name="connsiteX1" fmla="*/ 252441 w 656348"/>
                              <a:gd name="connsiteY1" fmla="*/ 297320 h 521712"/>
                              <a:gd name="connsiteX2" fmla="*/ 656348 w 656348"/>
                              <a:gd name="connsiteY2" fmla="*/ 521712 h 521712"/>
                              <a:gd name="connsiteX3" fmla="*/ 656348 w 656348"/>
                              <a:gd name="connsiteY3" fmla="*/ 521712 h 521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56348" h="521712">
                                <a:moveTo>
                                  <a:pt x="0" y="0"/>
                                </a:moveTo>
                                <a:cubicBezTo>
                                  <a:pt x="71525" y="105184"/>
                                  <a:pt x="143050" y="210368"/>
                                  <a:pt x="252441" y="297320"/>
                                </a:cubicBezTo>
                                <a:cubicBezTo>
                                  <a:pt x="361832" y="384272"/>
                                  <a:pt x="656348" y="521712"/>
                                  <a:pt x="656348" y="521712"/>
                                </a:cubicBezTo>
                                <a:lnTo>
                                  <a:pt x="656348" y="521712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2D050"/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46"/>
                        <wps:cNvSpPr/>
                        <wps:spPr>
                          <a:xfrm>
                            <a:off x="2286723" y="588330"/>
                            <a:ext cx="1222939" cy="235612"/>
                          </a:xfrm>
                          <a:custGeom>
                            <a:avLst/>
                            <a:gdLst>
                              <a:gd name="connsiteX0" fmla="*/ 0 w 1222939"/>
                              <a:gd name="connsiteY0" fmla="*/ 235612 h 235612"/>
                              <a:gd name="connsiteX1" fmla="*/ 622689 w 1222939"/>
                              <a:gd name="connsiteY1" fmla="*/ 0 h 235612"/>
                              <a:gd name="connsiteX2" fmla="*/ 1222939 w 1222939"/>
                              <a:gd name="connsiteY2" fmla="*/ 235612 h 235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22939" h="235612">
                                <a:moveTo>
                                  <a:pt x="0" y="235612"/>
                                </a:moveTo>
                                <a:cubicBezTo>
                                  <a:pt x="209433" y="117806"/>
                                  <a:pt x="418866" y="0"/>
                                  <a:pt x="622689" y="0"/>
                                </a:cubicBezTo>
                                <a:cubicBezTo>
                                  <a:pt x="826512" y="0"/>
                                  <a:pt x="1024725" y="117806"/>
                                  <a:pt x="1222939" y="23561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19"/>
                        <wps:cNvSpPr txBox="1"/>
                        <wps:spPr>
                          <a:xfrm>
                            <a:off x="2681890" y="1362865"/>
                            <a:ext cx="1238250" cy="214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Pr="00685AD0" w:rsidRDefault="00344DF3" w:rsidP="000A7BC0">
                              <w:pPr>
                                <w:pStyle w:val="NormalWeb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85AD0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Национальная фаза 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7" name="Freeform 37"/>
                        <wps:cNvSpPr/>
                        <wps:spPr>
                          <a:xfrm>
                            <a:off x="3205050" y="854782"/>
                            <a:ext cx="790222" cy="633658"/>
                          </a:xfrm>
                          <a:custGeom>
                            <a:avLst/>
                            <a:gdLst>
                              <a:gd name="connsiteX0" fmla="*/ 0 w 759125"/>
                              <a:gd name="connsiteY0" fmla="*/ 0 h 595222"/>
                              <a:gd name="connsiteX1" fmla="*/ 560717 w 759125"/>
                              <a:gd name="connsiteY1" fmla="*/ 20703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485926 w 759125"/>
                              <a:gd name="connsiteY1" fmla="*/ 262992 h 595222"/>
                              <a:gd name="connsiteX2" fmla="*/ 759125 w 759125"/>
                              <a:gd name="connsiteY2" fmla="*/ 595222 h 5952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59125" h="595222">
                                <a:moveTo>
                                  <a:pt x="0" y="0"/>
                                </a:moveTo>
                                <a:cubicBezTo>
                                  <a:pt x="217098" y="53915"/>
                                  <a:pt x="359405" y="163788"/>
                                  <a:pt x="485926" y="262992"/>
                                </a:cubicBezTo>
                                <a:cubicBezTo>
                                  <a:pt x="612447" y="362196"/>
                                  <a:pt x="759125" y="595222"/>
                                  <a:pt x="759125" y="59522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9"/>
                        <wps:cNvSpPr txBox="1"/>
                        <wps:spPr>
                          <a:xfrm>
                            <a:off x="360173" y="712413"/>
                            <a:ext cx="1324315" cy="214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Pr="00685AD0" w:rsidRDefault="00344DF3" w:rsidP="000A7BC0">
                              <w:pPr>
                                <w:pStyle w:val="NormalWeb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85AD0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Международная заявка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>
                            <a:off x="1099558" y="235070"/>
                            <a:ext cx="759125" cy="595222"/>
                          </a:xfrm>
                          <a:custGeom>
                            <a:avLst/>
                            <a:gdLst>
                              <a:gd name="connsiteX0" fmla="*/ 0 w 759125"/>
                              <a:gd name="connsiteY0" fmla="*/ 0 h 595222"/>
                              <a:gd name="connsiteX1" fmla="*/ 560717 w 759125"/>
                              <a:gd name="connsiteY1" fmla="*/ 20703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553924 w 759125"/>
                              <a:gd name="connsiteY1" fmla="*/ 328187 h 595222"/>
                              <a:gd name="connsiteX2" fmla="*/ 759125 w 759125"/>
                              <a:gd name="connsiteY2" fmla="*/ 595222 h 5952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59125" h="595222">
                                <a:moveTo>
                                  <a:pt x="0" y="0"/>
                                </a:moveTo>
                                <a:cubicBezTo>
                                  <a:pt x="217098" y="53915"/>
                                  <a:pt x="427403" y="228983"/>
                                  <a:pt x="553924" y="328187"/>
                                </a:cubicBezTo>
                                <a:cubicBezTo>
                                  <a:pt x="680445" y="427391"/>
                                  <a:pt x="759125" y="595222"/>
                                  <a:pt x="759125" y="59522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1105402" y="231140"/>
                            <a:ext cx="68148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838668" y="834989"/>
                            <a:ext cx="215660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3995272" y="1488440"/>
                            <a:ext cx="109555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4147672" y="2126048"/>
                            <a:ext cx="94315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1064729" y="190467"/>
                            <a:ext cx="81346" cy="81346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1814622" y="802640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63029" y="116840"/>
                            <a:ext cx="1155065" cy="214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Pr="00685AD0" w:rsidRDefault="00344DF3" w:rsidP="000A7BC0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85AD0">
                                <w:rPr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Первая подача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3963875" y="1443148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9"/>
                        <wps:cNvSpPr txBox="1"/>
                        <wps:spPr>
                          <a:xfrm>
                            <a:off x="2867146" y="1995558"/>
                            <a:ext cx="128079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Default="00344DF3" w:rsidP="000A7BC0">
                              <w:pPr>
                                <w:pStyle w:val="NormalWeb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Национальная</w:t>
                              </w:r>
                              <w:r w:rsidRPr="00090C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90C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фаза</w:t>
                              </w:r>
                              <w:r w:rsidRPr="00090C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2 </w:t>
                              </w:r>
                            </w:p>
                            <w:p w:rsidR="00344DF3" w:rsidRPr="00090C5D" w:rsidRDefault="00344DF3" w:rsidP="000A7BC0">
                              <w:pPr>
                                <w:pStyle w:val="NormalWeb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090C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язык</w:t>
                              </w:r>
                              <w:r w:rsidRPr="00090C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2)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404005" y="194474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2240749" y="794014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498049" y="792530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4641049" y="1441664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4755349" y="2077192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4106215" y="1441664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38"/>
                        <wps:cNvSpPr/>
                        <wps:spPr>
                          <a:xfrm>
                            <a:off x="3205050" y="854782"/>
                            <a:ext cx="942622" cy="1271266"/>
                          </a:xfrm>
                          <a:custGeom>
                            <a:avLst/>
                            <a:gdLst>
                              <a:gd name="connsiteX0" fmla="*/ 0 w 759125"/>
                              <a:gd name="connsiteY0" fmla="*/ 0 h 595222"/>
                              <a:gd name="connsiteX1" fmla="*/ 560717 w 759125"/>
                              <a:gd name="connsiteY1" fmla="*/ 20703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577568 w 759125"/>
                              <a:gd name="connsiteY1" fmla="*/ 296686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576121 w 759125"/>
                              <a:gd name="connsiteY1" fmla="*/ 275480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499413 w 759125"/>
                              <a:gd name="connsiteY1" fmla="*/ 18460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499413 w 759125"/>
                              <a:gd name="connsiteY1" fmla="*/ 238121 h 595222"/>
                              <a:gd name="connsiteX2" fmla="*/ 759125 w 759125"/>
                              <a:gd name="connsiteY2" fmla="*/ 595222 h 5952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59125" h="595222">
                                <a:moveTo>
                                  <a:pt x="0" y="0"/>
                                </a:moveTo>
                                <a:cubicBezTo>
                                  <a:pt x="217098" y="53915"/>
                                  <a:pt x="372892" y="138917"/>
                                  <a:pt x="499413" y="238121"/>
                                </a:cubicBezTo>
                                <a:cubicBezTo>
                                  <a:pt x="625934" y="337325"/>
                                  <a:pt x="759125" y="595222"/>
                                  <a:pt x="759125" y="59522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39"/>
                        <wps:cNvSpPr/>
                        <wps:spPr>
                          <a:xfrm>
                            <a:off x="1455440" y="259787"/>
                            <a:ext cx="785309" cy="542853"/>
                          </a:xfrm>
                          <a:custGeom>
                            <a:avLst/>
                            <a:gdLst>
                              <a:gd name="connsiteX0" fmla="*/ 0 w 759125"/>
                              <a:gd name="connsiteY0" fmla="*/ 0 h 595222"/>
                              <a:gd name="connsiteX1" fmla="*/ 560717 w 759125"/>
                              <a:gd name="connsiteY1" fmla="*/ 20703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553924 w 759125"/>
                              <a:gd name="connsiteY1" fmla="*/ 328187 h 595222"/>
                              <a:gd name="connsiteX2" fmla="*/ 759125 w 759125"/>
                              <a:gd name="connsiteY2" fmla="*/ 595222 h 5952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59125" h="595222">
                                <a:moveTo>
                                  <a:pt x="0" y="0"/>
                                </a:moveTo>
                                <a:cubicBezTo>
                                  <a:pt x="217098" y="53915"/>
                                  <a:pt x="427403" y="228983"/>
                                  <a:pt x="553924" y="328187"/>
                                </a:cubicBezTo>
                                <a:cubicBezTo>
                                  <a:pt x="680445" y="427391"/>
                                  <a:pt x="759125" y="595222"/>
                                  <a:pt x="759125" y="59522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40"/>
                        <wps:cNvSpPr/>
                        <wps:spPr>
                          <a:xfrm>
                            <a:off x="3576567" y="854782"/>
                            <a:ext cx="1064482" cy="633658"/>
                          </a:xfrm>
                          <a:custGeom>
                            <a:avLst/>
                            <a:gdLst>
                              <a:gd name="connsiteX0" fmla="*/ 0 w 759125"/>
                              <a:gd name="connsiteY0" fmla="*/ 0 h 595222"/>
                              <a:gd name="connsiteX1" fmla="*/ 560717 w 759125"/>
                              <a:gd name="connsiteY1" fmla="*/ 20703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553924 w 759125"/>
                              <a:gd name="connsiteY1" fmla="*/ 328187 h 595222"/>
                              <a:gd name="connsiteX2" fmla="*/ 759125 w 759125"/>
                              <a:gd name="connsiteY2" fmla="*/ 595222 h 5952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59125" h="595222">
                                <a:moveTo>
                                  <a:pt x="0" y="0"/>
                                </a:moveTo>
                                <a:cubicBezTo>
                                  <a:pt x="217098" y="53915"/>
                                  <a:pt x="427403" y="228983"/>
                                  <a:pt x="553924" y="328187"/>
                                </a:cubicBezTo>
                                <a:cubicBezTo>
                                  <a:pt x="680445" y="427391"/>
                                  <a:pt x="759125" y="595222"/>
                                  <a:pt x="759125" y="59522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43"/>
                        <wps:cNvSpPr/>
                        <wps:spPr>
                          <a:xfrm>
                            <a:off x="4688147" y="1503153"/>
                            <a:ext cx="112143" cy="581181"/>
                          </a:xfrm>
                          <a:custGeom>
                            <a:avLst/>
                            <a:gdLst>
                              <a:gd name="connsiteX0" fmla="*/ 0 w 112143"/>
                              <a:gd name="connsiteY0" fmla="*/ 0 h 621102"/>
                              <a:gd name="connsiteX1" fmla="*/ 86264 w 112143"/>
                              <a:gd name="connsiteY1" fmla="*/ 301924 h 621102"/>
                              <a:gd name="connsiteX2" fmla="*/ 112143 w 112143"/>
                              <a:gd name="connsiteY2" fmla="*/ 621102 h 6211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2143" h="621102">
                                <a:moveTo>
                                  <a:pt x="0" y="0"/>
                                </a:moveTo>
                                <a:cubicBezTo>
                                  <a:pt x="33787" y="99203"/>
                                  <a:pt x="67574" y="198407"/>
                                  <a:pt x="86264" y="301924"/>
                                </a:cubicBezTo>
                                <a:cubicBezTo>
                                  <a:pt x="104954" y="405441"/>
                                  <a:pt x="108548" y="513271"/>
                                  <a:pt x="112143" y="62110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44"/>
                        <wps:cNvSpPr/>
                        <wps:spPr>
                          <a:xfrm>
                            <a:off x="3576243" y="870825"/>
                            <a:ext cx="1179105" cy="1206367"/>
                          </a:xfrm>
                          <a:custGeom>
                            <a:avLst/>
                            <a:gdLst>
                              <a:gd name="connsiteX0" fmla="*/ 0 w 759125"/>
                              <a:gd name="connsiteY0" fmla="*/ 0 h 595222"/>
                              <a:gd name="connsiteX1" fmla="*/ 560717 w 759125"/>
                              <a:gd name="connsiteY1" fmla="*/ 20703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553924 w 759125"/>
                              <a:gd name="connsiteY1" fmla="*/ 328187 h 595222"/>
                              <a:gd name="connsiteX2" fmla="*/ 759125 w 759125"/>
                              <a:gd name="connsiteY2" fmla="*/ 595222 h 5952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59125" h="595222">
                                <a:moveTo>
                                  <a:pt x="0" y="0"/>
                                </a:moveTo>
                                <a:cubicBezTo>
                                  <a:pt x="217098" y="53915"/>
                                  <a:pt x="427403" y="228983"/>
                                  <a:pt x="553924" y="328187"/>
                                </a:cubicBezTo>
                                <a:cubicBezTo>
                                  <a:pt x="680445" y="427391"/>
                                  <a:pt x="759125" y="595222"/>
                                  <a:pt x="759125" y="59522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>
                            <a:off x="1455440" y="235069"/>
                            <a:ext cx="3629089" cy="1842123"/>
                          </a:xfrm>
                          <a:custGeom>
                            <a:avLst/>
                            <a:gdLst>
                              <a:gd name="connsiteX0" fmla="*/ 0 w 759125"/>
                              <a:gd name="connsiteY0" fmla="*/ 0 h 595222"/>
                              <a:gd name="connsiteX1" fmla="*/ 560717 w 759125"/>
                              <a:gd name="connsiteY1" fmla="*/ 20703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553924 w 759125"/>
                              <a:gd name="connsiteY1" fmla="*/ 328187 h 595222"/>
                              <a:gd name="connsiteX2" fmla="*/ 759125 w 759125"/>
                              <a:gd name="connsiteY2" fmla="*/ 595222 h 595222"/>
                              <a:gd name="connsiteX0" fmla="*/ 0 w 766952"/>
                              <a:gd name="connsiteY0" fmla="*/ 0 h 595222"/>
                              <a:gd name="connsiteX1" fmla="*/ 677744 w 766952"/>
                              <a:gd name="connsiteY1" fmla="*/ 195900 h 595222"/>
                              <a:gd name="connsiteX2" fmla="*/ 759125 w 766952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610677 w 759125"/>
                              <a:gd name="connsiteY1" fmla="*/ 10000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610677 w 759125"/>
                              <a:gd name="connsiteY1" fmla="*/ 10000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603360"/>
                              <a:gd name="connsiteX1" fmla="*/ 610677 w 759125"/>
                              <a:gd name="connsiteY1" fmla="*/ 108142 h 603360"/>
                              <a:gd name="connsiteX2" fmla="*/ 759125 w 759125"/>
                              <a:gd name="connsiteY2" fmla="*/ 603360 h 603360"/>
                              <a:gd name="connsiteX0" fmla="*/ 0 w 772918"/>
                              <a:gd name="connsiteY0" fmla="*/ 0 h 603360"/>
                              <a:gd name="connsiteX1" fmla="*/ 691717 w 772918"/>
                              <a:gd name="connsiteY1" fmla="*/ 108142 h 603360"/>
                              <a:gd name="connsiteX2" fmla="*/ 759125 w 772918"/>
                              <a:gd name="connsiteY2" fmla="*/ 603360 h 603360"/>
                              <a:gd name="connsiteX0" fmla="*/ 0 w 780813"/>
                              <a:gd name="connsiteY0" fmla="*/ 0 h 603360"/>
                              <a:gd name="connsiteX1" fmla="*/ 691717 w 780813"/>
                              <a:gd name="connsiteY1" fmla="*/ 108142 h 603360"/>
                              <a:gd name="connsiteX2" fmla="*/ 772918 w 780813"/>
                              <a:gd name="connsiteY2" fmla="*/ 603360 h 603360"/>
                              <a:gd name="connsiteX0" fmla="*/ 0 w 824773"/>
                              <a:gd name="connsiteY0" fmla="*/ 0 h 603360"/>
                              <a:gd name="connsiteX1" fmla="*/ 766952 w 824773"/>
                              <a:gd name="connsiteY1" fmla="*/ 145775 h 603360"/>
                              <a:gd name="connsiteX2" fmla="*/ 772918 w 824773"/>
                              <a:gd name="connsiteY2" fmla="*/ 603360 h 603360"/>
                              <a:gd name="connsiteX0" fmla="*/ 0 w 823183"/>
                              <a:gd name="connsiteY0" fmla="*/ 0 h 606513"/>
                              <a:gd name="connsiteX1" fmla="*/ 766952 w 823183"/>
                              <a:gd name="connsiteY1" fmla="*/ 145775 h 606513"/>
                              <a:gd name="connsiteX2" fmla="*/ 766952 w 823183"/>
                              <a:gd name="connsiteY2" fmla="*/ 606513 h 6065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23183" h="606513">
                                <a:moveTo>
                                  <a:pt x="0" y="0"/>
                                </a:moveTo>
                                <a:cubicBezTo>
                                  <a:pt x="224733" y="15128"/>
                                  <a:pt x="640431" y="46571"/>
                                  <a:pt x="766952" y="145775"/>
                                </a:cubicBezTo>
                                <a:cubicBezTo>
                                  <a:pt x="893473" y="244979"/>
                                  <a:pt x="766952" y="606513"/>
                                  <a:pt x="766952" y="606513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278894" y="1635760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278894" y="1978660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278894" y="2288540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378929" y="1568445"/>
                            <a:ext cx="1905000" cy="214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Pr="00090C5D" w:rsidRDefault="00344DF3" w:rsidP="000A7BC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90C5D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Подача/начало национальной фазы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" name="Text Box 50"/>
                        <wps:cNvSpPr txBox="1"/>
                        <wps:spPr>
                          <a:xfrm>
                            <a:off x="377354" y="1908131"/>
                            <a:ext cx="2501265" cy="2171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Pr="00090C5D" w:rsidRDefault="00344DF3" w:rsidP="000A7BC0">
                              <w:pPr>
                                <w:pStyle w:val="NormalWeb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Действия по проведению поиска или экспертизы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0"/>
                        <wps:cNvSpPr txBox="1"/>
                        <wps:spPr>
                          <a:xfrm>
                            <a:off x="378593" y="2258860"/>
                            <a:ext cx="820420" cy="2457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Pr="00090C5D" w:rsidRDefault="00344DF3" w:rsidP="000A7BC0">
                              <w:pPr>
                                <w:pStyle w:val="NormalWeb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Исправление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 54"/>
                        <wps:cNvSpPr/>
                        <wps:spPr>
                          <a:xfrm>
                            <a:off x="238683" y="1844929"/>
                            <a:ext cx="140246" cy="0"/>
                          </a:xfrm>
                          <a:custGeom>
                            <a:avLst/>
                            <a:gdLst>
                              <a:gd name="connsiteX0" fmla="*/ 0 w 140246"/>
                              <a:gd name="connsiteY0" fmla="*/ 0 h 0"/>
                              <a:gd name="connsiteX1" fmla="*/ 140246 w 140246"/>
                              <a:gd name="connsiteY1" fmla="*/ 0 h 0"/>
                              <a:gd name="connsiteX2" fmla="*/ 140246 w 140246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0246">
                                <a:moveTo>
                                  <a:pt x="0" y="0"/>
                                </a:moveTo>
                                <a:lnTo>
                                  <a:pt x="140246" y="0"/>
                                </a:lnTo>
                                <a:lnTo>
                                  <a:pt x="140246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0"/>
                        <wps:cNvSpPr txBox="1"/>
                        <wps:spPr>
                          <a:xfrm>
                            <a:off x="378656" y="1676367"/>
                            <a:ext cx="2510790" cy="381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Default="00344DF3" w:rsidP="000A7BC0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Приоритетные документы</w:t>
                              </w:r>
                              <w:r w:rsidR="00394DE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/</w:t>
                              </w: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Общая основа заявки</w:t>
                              </w:r>
                              <w:r w:rsidR="00394DE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/</w:t>
                              </w: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344DF3" w:rsidRPr="00090C5D" w:rsidRDefault="00344DF3" w:rsidP="000A7BC0">
                              <w:pPr>
                                <w:pStyle w:val="NormalWeb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Библиографические</w:t>
                              </w: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данные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eform 56"/>
                        <wps:cNvSpPr/>
                        <wps:spPr>
                          <a:xfrm>
                            <a:off x="239229" y="2174240"/>
                            <a:ext cx="139700" cy="0"/>
                          </a:xfrm>
                          <a:custGeom>
                            <a:avLst/>
                            <a:gdLst>
                              <a:gd name="connsiteX0" fmla="*/ 0 w 140246"/>
                              <a:gd name="connsiteY0" fmla="*/ 0 h 0"/>
                              <a:gd name="connsiteX1" fmla="*/ 140246 w 140246"/>
                              <a:gd name="connsiteY1" fmla="*/ 0 h 0"/>
                              <a:gd name="connsiteX2" fmla="*/ 140246 w 140246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0246">
                                <a:moveTo>
                                  <a:pt x="0" y="0"/>
                                </a:moveTo>
                                <a:lnTo>
                                  <a:pt x="140246" y="0"/>
                                </a:lnTo>
                                <a:lnTo>
                                  <a:pt x="140246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0"/>
                        <wps:cNvSpPr txBox="1"/>
                        <wps:spPr>
                          <a:xfrm>
                            <a:off x="377291" y="2016691"/>
                            <a:ext cx="2498090" cy="356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Default="00344DF3" w:rsidP="000A7BC0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 xml:space="preserve">Возможность повторного использования данных </w:t>
                              </w:r>
                            </w:p>
                            <w:p w:rsidR="00344DF3" w:rsidRPr="00090C5D" w:rsidRDefault="00344DF3" w:rsidP="000A7BC0">
                              <w:pPr>
                                <w:pStyle w:val="NormalWeb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ранее проведенного поиска/экспертизы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3155149" y="802640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4100622" y="2084334"/>
                            <a:ext cx="81280" cy="81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reeform 58"/>
                        <wps:cNvSpPr/>
                        <wps:spPr>
                          <a:xfrm>
                            <a:off x="1125491" y="291010"/>
                            <a:ext cx="656348" cy="521712"/>
                          </a:xfrm>
                          <a:custGeom>
                            <a:avLst/>
                            <a:gdLst>
                              <a:gd name="connsiteX0" fmla="*/ 0 w 656348"/>
                              <a:gd name="connsiteY0" fmla="*/ 0 h 521712"/>
                              <a:gd name="connsiteX1" fmla="*/ 252441 w 656348"/>
                              <a:gd name="connsiteY1" fmla="*/ 297320 h 521712"/>
                              <a:gd name="connsiteX2" fmla="*/ 656348 w 656348"/>
                              <a:gd name="connsiteY2" fmla="*/ 521712 h 521712"/>
                              <a:gd name="connsiteX3" fmla="*/ 656348 w 656348"/>
                              <a:gd name="connsiteY3" fmla="*/ 521712 h 521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56348" h="521712">
                                <a:moveTo>
                                  <a:pt x="0" y="0"/>
                                </a:moveTo>
                                <a:cubicBezTo>
                                  <a:pt x="71525" y="105184"/>
                                  <a:pt x="143050" y="210368"/>
                                  <a:pt x="252441" y="297320"/>
                                </a:cubicBezTo>
                                <a:cubicBezTo>
                                  <a:pt x="361832" y="384272"/>
                                  <a:pt x="656348" y="521712"/>
                                  <a:pt x="656348" y="521712"/>
                                </a:cubicBezTo>
                                <a:lnTo>
                                  <a:pt x="656348" y="521712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2D050"/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 59"/>
                        <wps:cNvSpPr/>
                        <wps:spPr>
                          <a:xfrm>
                            <a:off x="239229" y="2505920"/>
                            <a:ext cx="139700" cy="0"/>
                          </a:xfrm>
                          <a:custGeom>
                            <a:avLst/>
                            <a:gdLst>
                              <a:gd name="connsiteX0" fmla="*/ 0 w 140246"/>
                              <a:gd name="connsiteY0" fmla="*/ 0 h 0"/>
                              <a:gd name="connsiteX1" fmla="*/ 140246 w 140246"/>
                              <a:gd name="connsiteY1" fmla="*/ 0 h 0"/>
                              <a:gd name="connsiteX2" fmla="*/ 140246 w 140246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0246">
                                <a:moveTo>
                                  <a:pt x="0" y="0"/>
                                </a:moveTo>
                                <a:lnTo>
                                  <a:pt x="140246" y="0"/>
                                </a:lnTo>
                                <a:lnTo>
                                  <a:pt x="14024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2D050"/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50"/>
                        <wps:cNvSpPr txBox="1"/>
                        <wps:spPr>
                          <a:xfrm>
                            <a:off x="377290" y="2398959"/>
                            <a:ext cx="2474595" cy="20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Pr="00090C5D" w:rsidRDefault="00344DF3" w:rsidP="000A7BC0">
                              <w:pPr>
                                <w:pStyle w:val="NormalWeb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90C5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  <w:t>Возможная потребность в сравнении вариантов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reeform 61"/>
                        <wps:cNvSpPr/>
                        <wps:spPr>
                          <a:xfrm>
                            <a:off x="1140475" y="314312"/>
                            <a:ext cx="2781754" cy="1174128"/>
                          </a:xfrm>
                          <a:custGeom>
                            <a:avLst/>
                            <a:gdLst>
                              <a:gd name="connsiteX0" fmla="*/ 0 w 656348"/>
                              <a:gd name="connsiteY0" fmla="*/ 0 h 521712"/>
                              <a:gd name="connsiteX1" fmla="*/ 252441 w 656348"/>
                              <a:gd name="connsiteY1" fmla="*/ 297320 h 521712"/>
                              <a:gd name="connsiteX2" fmla="*/ 656348 w 656348"/>
                              <a:gd name="connsiteY2" fmla="*/ 521712 h 521712"/>
                              <a:gd name="connsiteX3" fmla="*/ 656348 w 656348"/>
                              <a:gd name="connsiteY3" fmla="*/ 521712 h 521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56348" h="521712">
                                <a:moveTo>
                                  <a:pt x="0" y="0"/>
                                </a:moveTo>
                                <a:cubicBezTo>
                                  <a:pt x="71525" y="105184"/>
                                  <a:pt x="143050" y="210368"/>
                                  <a:pt x="252441" y="297320"/>
                                </a:cubicBezTo>
                                <a:cubicBezTo>
                                  <a:pt x="361832" y="384272"/>
                                  <a:pt x="656348" y="521712"/>
                                  <a:pt x="656348" y="521712"/>
                                </a:cubicBezTo>
                                <a:lnTo>
                                  <a:pt x="656348" y="521712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2D050"/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reeform 63"/>
                        <wps:cNvSpPr/>
                        <wps:spPr>
                          <a:xfrm>
                            <a:off x="1882816" y="902480"/>
                            <a:ext cx="1273428" cy="232572"/>
                          </a:xfrm>
                          <a:custGeom>
                            <a:avLst/>
                            <a:gdLst>
                              <a:gd name="connsiteX0" fmla="*/ 0 w 1273428"/>
                              <a:gd name="connsiteY0" fmla="*/ 0 h 286118"/>
                              <a:gd name="connsiteX1" fmla="*/ 813423 w 1273428"/>
                              <a:gd name="connsiteY1" fmla="*/ 286100 h 286118"/>
                              <a:gd name="connsiteX2" fmla="*/ 1273428 w 1273428"/>
                              <a:gd name="connsiteY2" fmla="*/ 11219 h 286118"/>
                              <a:gd name="connsiteX0" fmla="*/ 0 w 1273428"/>
                              <a:gd name="connsiteY0" fmla="*/ 0 h 232572"/>
                              <a:gd name="connsiteX1" fmla="*/ 564733 w 1273428"/>
                              <a:gd name="connsiteY1" fmla="*/ 232542 h 232572"/>
                              <a:gd name="connsiteX2" fmla="*/ 1273428 w 1273428"/>
                              <a:gd name="connsiteY2" fmla="*/ 11219 h 232572"/>
                              <a:gd name="connsiteX0" fmla="*/ 0 w 1273428"/>
                              <a:gd name="connsiteY0" fmla="*/ 0 h 232572"/>
                              <a:gd name="connsiteX1" fmla="*/ 564733 w 1273428"/>
                              <a:gd name="connsiteY1" fmla="*/ 232542 h 232572"/>
                              <a:gd name="connsiteX2" fmla="*/ 1273428 w 1273428"/>
                              <a:gd name="connsiteY2" fmla="*/ 11219 h 2325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73428" h="232572">
                                <a:moveTo>
                                  <a:pt x="0" y="0"/>
                                </a:moveTo>
                                <a:cubicBezTo>
                                  <a:pt x="222054" y="125286"/>
                                  <a:pt x="352495" y="230672"/>
                                  <a:pt x="564733" y="232542"/>
                                </a:cubicBezTo>
                                <a:cubicBezTo>
                                  <a:pt x="776971" y="234412"/>
                                  <a:pt x="1149544" y="149594"/>
                                  <a:pt x="1273428" y="11219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2D050"/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eeform 64"/>
                        <wps:cNvSpPr/>
                        <wps:spPr>
                          <a:xfrm>
                            <a:off x="1447712" y="235692"/>
                            <a:ext cx="3370186" cy="1207456"/>
                          </a:xfrm>
                          <a:custGeom>
                            <a:avLst/>
                            <a:gdLst>
                              <a:gd name="connsiteX0" fmla="*/ 0 w 759125"/>
                              <a:gd name="connsiteY0" fmla="*/ 0 h 595222"/>
                              <a:gd name="connsiteX1" fmla="*/ 560717 w 759125"/>
                              <a:gd name="connsiteY1" fmla="*/ 20703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553924 w 759125"/>
                              <a:gd name="connsiteY1" fmla="*/ 328187 h 595222"/>
                              <a:gd name="connsiteX2" fmla="*/ 759125 w 759125"/>
                              <a:gd name="connsiteY2" fmla="*/ 595222 h 595222"/>
                              <a:gd name="connsiteX0" fmla="*/ 0 w 766952"/>
                              <a:gd name="connsiteY0" fmla="*/ 0 h 595222"/>
                              <a:gd name="connsiteX1" fmla="*/ 677744 w 766952"/>
                              <a:gd name="connsiteY1" fmla="*/ 195900 h 595222"/>
                              <a:gd name="connsiteX2" fmla="*/ 759125 w 766952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610677 w 759125"/>
                              <a:gd name="connsiteY1" fmla="*/ 10000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595222"/>
                              <a:gd name="connsiteX1" fmla="*/ 610677 w 759125"/>
                              <a:gd name="connsiteY1" fmla="*/ 100004 h 595222"/>
                              <a:gd name="connsiteX2" fmla="*/ 759125 w 759125"/>
                              <a:gd name="connsiteY2" fmla="*/ 595222 h 595222"/>
                              <a:gd name="connsiteX0" fmla="*/ 0 w 759125"/>
                              <a:gd name="connsiteY0" fmla="*/ 0 h 603360"/>
                              <a:gd name="connsiteX1" fmla="*/ 610677 w 759125"/>
                              <a:gd name="connsiteY1" fmla="*/ 108142 h 603360"/>
                              <a:gd name="connsiteX2" fmla="*/ 759125 w 759125"/>
                              <a:gd name="connsiteY2" fmla="*/ 603360 h 603360"/>
                              <a:gd name="connsiteX0" fmla="*/ 0 w 772918"/>
                              <a:gd name="connsiteY0" fmla="*/ 0 h 603360"/>
                              <a:gd name="connsiteX1" fmla="*/ 691717 w 772918"/>
                              <a:gd name="connsiteY1" fmla="*/ 108142 h 603360"/>
                              <a:gd name="connsiteX2" fmla="*/ 759125 w 772918"/>
                              <a:gd name="connsiteY2" fmla="*/ 603360 h 603360"/>
                              <a:gd name="connsiteX0" fmla="*/ 0 w 780813"/>
                              <a:gd name="connsiteY0" fmla="*/ 0 h 603360"/>
                              <a:gd name="connsiteX1" fmla="*/ 691717 w 780813"/>
                              <a:gd name="connsiteY1" fmla="*/ 108142 h 603360"/>
                              <a:gd name="connsiteX2" fmla="*/ 772918 w 780813"/>
                              <a:gd name="connsiteY2" fmla="*/ 603360 h 603360"/>
                              <a:gd name="connsiteX0" fmla="*/ 0 w 824773"/>
                              <a:gd name="connsiteY0" fmla="*/ 0 h 603360"/>
                              <a:gd name="connsiteX1" fmla="*/ 766952 w 824773"/>
                              <a:gd name="connsiteY1" fmla="*/ 145775 h 603360"/>
                              <a:gd name="connsiteX2" fmla="*/ 772918 w 824773"/>
                              <a:gd name="connsiteY2" fmla="*/ 603360 h 603360"/>
                              <a:gd name="connsiteX0" fmla="*/ 0 w 823183"/>
                              <a:gd name="connsiteY0" fmla="*/ 0 h 606513"/>
                              <a:gd name="connsiteX1" fmla="*/ 766952 w 823183"/>
                              <a:gd name="connsiteY1" fmla="*/ 145775 h 606513"/>
                              <a:gd name="connsiteX2" fmla="*/ 766952 w 823183"/>
                              <a:gd name="connsiteY2" fmla="*/ 606513 h 606513"/>
                              <a:gd name="connsiteX0" fmla="*/ 0 w 789395"/>
                              <a:gd name="connsiteY0" fmla="*/ 0 h 606513"/>
                              <a:gd name="connsiteX1" fmla="*/ 716093 w 789395"/>
                              <a:gd name="connsiteY1" fmla="*/ 222085 h 606513"/>
                              <a:gd name="connsiteX2" fmla="*/ 766952 w 789395"/>
                              <a:gd name="connsiteY2" fmla="*/ 606513 h 6065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89395" h="606513">
                                <a:moveTo>
                                  <a:pt x="0" y="0"/>
                                </a:moveTo>
                                <a:cubicBezTo>
                                  <a:pt x="224733" y="15128"/>
                                  <a:pt x="589572" y="122881"/>
                                  <a:pt x="716093" y="222085"/>
                                </a:cubicBezTo>
                                <a:cubicBezTo>
                                  <a:pt x="842614" y="321289"/>
                                  <a:pt x="766952" y="606513"/>
                                  <a:pt x="766952" y="606513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50"/>
                        <wps:cNvSpPr txBox="1"/>
                        <wps:spPr>
                          <a:xfrm>
                            <a:off x="150329" y="1373505"/>
                            <a:ext cx="1534160" cy="229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4DF3" w:rsidRPr="00554F56" w:rsidRDefault="00344DF3" w:rsidP="000A7BC0">
                              <w:pPr>
                                <w:pStyle w:val="NormalWeb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Условные обозначения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79.6pt;height:223.9pt;mso-position-horizontal-relative:char;mso-position-vertical-relative:line" coordsize="86302,28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302;height:28428;visibility:visible;mso-wrap-style:square">
                  <v:fill o:detectmouseclick="t"/>
                  <v:path o:connecttype="none"/>
                </v:shape>
                <v:shape id="Freeform 62" o:spid="_x0000_s1028" style="position:absolute;left:11182;top:2667;width:29269;height:18176;visibility:visible;mso-wrap-style:square;v-text-anchor:middle" coordsize="656348,52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TWcIA&#10;AADbAAAADwAAAGRycy9kb3ducmV2LnhtbESPzYoCMRCE78K+Q+iFvWnGOYiMRhFZWXcP/j9AM2kn&#10;g5POkESdfXsjCB6LqvqKms4724gb+VA7VjAcZCCIS6drrhScjqv+GESIyBobx6TgnwLMZx+9KRba&#10;3XlPt0OsRIJwKFCBibEtpAylIYth4Fri5J2dtxiT9JXUHu8JbhuZZ9lIWqw5LRhsaWmovByuVsGx&#10;8u3Pd5mv/N9uYX7DptlttkOlvj67xQREpC6+w6/2WisY5fD8k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tNZwgAAANsAAAAPAAAAAAAAAAAAAAAAAJgCAABkcnMvZG93&#10;bnJldi54bWxQSwUGAAAAAAQABAD1AAAAhwMAAAAA&#10;" path="m,c71525,105184,143050,210368,252441,297320v109391,86952,403907,224392,403907,224392l656348,521712e" filled="f" strokecolor="#92d050" strokeweight="1pt">
                  <v:stroke dashstyle="dash" endarrow="block"/>
                  <v:path arrowok="t" o:connecttype="custom" o:connectlocs="0,0;1125734,1035844;2926914,1817611;2926914,1817611" o:connectangles="0,0,0,0"/>
                </v:shape>
                <v:shape id="Freeform 46" o:spid="_x0000_s1029" style="position:absolute;left:22867;top:5883;width:12229;height:2356;visibility:visible;mso-wrap-style:square;v-text-anchor:middle" coordsize="1222939,235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2SMMA&#10;AADbAAAADwAAAGRycy9kb3ducmV2LnhtbESPQYvCMBSE78L+h/AWvNl0RVSqUWRRUIQF7V729mye&#10;bbV5qU3U+u/NguBxmJlvmOm8NZW4UeNKywq+ohgEcWZ1ybmC33TVG4NwHlljZZkUPMjBfPbRmWKi&#10;7Z13dNv7XAQIuwQVFN7XiZQuK8igi2xNHLyjbQz6IJtc6gbvAW4q2Y/joTRYclgosKbvgrLz/moU&#10;4Kg6LNORzU5bT5fjz+IvTs1Gqe5nu5iA8NT6d/jVXmsFgyH8fw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S2SMMAAADbAAAADwAAAAAAAAAAAAAAAACYAgAAZHJzL2Rv&#10;d25yZXYueG1sUEsFBgAAAAAEAAQA9QAAAIgDAAAAAA==&#10;" path="m,235612c209433,117806,418866,,622689,v203823,,402036,117806,600250,235612e" filled="f" strokecolor="#f79646" strokeweight="2pt">
                  <v:stroke endarrow="block"/>
                  <v:path arrowok="t" o:connecttype="custom" o:connectlocs="0,235612;622689,0;1222939,235612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26818;top:13628;width:12383;height:2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kBMQA&#10;AADbAAAADwAAAGRycy9kb3ducmV2LnhtbESPQWvCQBSE7wX/w/KE3upGA6WkrkECiiAeaqW9vmaf&#10;SUj27ZJdk9Rf3y0Uehxm5htmnU+mEwP1vrGsYLlIQBCXVjdcKbi8755eQPiArLGzTAq+yUO+mT2s&#10;MdN25DcazqESEcI+QwV1CC6T0pc1GfQL64ijd7W9wRBlX0nd4xjhppOrJHmWBhuOCzU6Kmoq2/PN&#10;KDjhxz4MU1vuW3fVn8Z9Fen9qNTjfNq+ggg0hf/wX/ugFax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aZATEAAAA2wAAAA8AAAAAAAAAAAAAAAAAmAIAAGRycy9k&#10;b3ducmV2LnhtbFBLBQYAAAAABAAEAPUAAACJAwAAAAA=&#10;" filled="f" stroked="f" strokeweight=".5pt">
                  <v:textbox style="mso-fit-shape-to-text:t">
                    <w:txbxContent>
                      <w:p w:rsidR="00344DF3" w:rsidRPr="00685AD0" w:rsidRDefault="00344DF3" w:rsidP="000A7BC0">
                        <w:pPr>
                          <w:pStyle w:val="NormalWeb"/>
                          <w:rPr>
                            <w:i/>
                            <w:sz w:val="16"/>
                            <w:szCs w:val="16"/>
                          </w:rPr>
                        </w:pPr>
                        <w:r w:rsidRPr="00685AD0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ru-RU"/>
                          </w:rPr>
                          <w:t>Национальная фаза 1</w:t>
                        </w:r>
                      </w:p>
                    </w:txbxContent>
                  </v:textbox>
                </v:shape>
                <v:shape id="Freeform 37" o:spid="_x0000_s1031" style="position:absolute;left:32050;top:8547;width:7902;height:6337;visibility:visible;mso-wrap-style:square;v-text-anchor:middle" coordsize="759125,595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678QA&#10;AADbAAAADwAAAGRycy9kb3ducmV2LnhtbESPQWvCQBSE7wX/w/KEXkrdqNDa6BqkEBBvtVHo7bH7&#10;mg1m34bs1qT/3hUKPQ4z8w2zKUbXiiv1ofGsYD7LQBBrbxquFVSf5fMKRIjIBlvPpOCXAhTbycMG&#10;c+MH/qDrMdYiQTjkqMDG2OVSBm3JYZj5jjh53753GJPsa2l6HBLctXKRZS/SYcNpwWJH75b05fjj&#10;FOiuXDx9nd6QK21XZ+2z/WGolHqcjrs1iEhj/A//tfdGwfIV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Ou/EAAAA2wAAAA8AAAAAAAAAAAAAAAAAmAIAAGRycy9k&#10;b3ducmV2LnhtbFBLBQYAAAAABAAEAPUAAACJAwAAAAA=&#10;" path="m,c217098,53915,359405,163788,485926,262992v126521,99204,273199,332230,273199,332230e" filled="f" strokecolor="#385d8a" strokeweight="2pt">
                  <v:stroke endarrow="block"/>
                  <v:path arrowok="t" o:connecttype="custom" o:connectlocs="0,0;505832,279975;790222,633658" o:connectangles="0,0,0"/>
                </v:shape>
                <v:shape id="Text Box 19" o:spid="_x0000_s1032" type="#_x0000_t202" style="position:absolute;left:3601;top:7124;width:13243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qTbsA&#10;AADbAAAADwAAAGRycy9kb3ducmV2LnhtbERPzQqCQBC+B73DMkGXqDUPEdYqEQjdIusBBndSy50V&#10;d0t7+/YQdPz4/vfZaFrxpt41lhWsVxEI4tLqhisFt2u+3IJwHllja5kUfMhBlk4ne0y0HfhC78JX&#10;IoSwS1BB7X2XSOnKmgy6le2IA3e3vUEfYF9J3eMQwk0r4yjaSIMNh4YaOzrWVD6Ll1Fg42HRXop1&#10;fjwPjzw6v+haOFJqPhsPOxCeRv8X/9wnrSAO68OX8ANk+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Kxak27AAAA2wAAAA8AAAAAAAAAAAAAAAAAmAIAAGRycy9kb3ducmV2Lnht&#10;bFBLBQYAAAAABAAEAPUAAACAAwAAAAA=&#10;" filled="f" stroked="f" strokeweight=".5pt">
                  <v:textbox style="mso-fit-shape-to-text:t">
                    <w:txbxContent>
                      <w:p w:rsidR="00344DF3" w:rsidRPr="00685AD0" w:rsidRDefault="00344DF3" w:rsidP="000A7BC0">
                        <w:pPr>
                          <w:pStyle w:val="NormalWeb"/>
                          <w:rPr>
                            <w:i/>
                            <w:sz w:val="16"/>
                            <w:szCs w:val="16"/>
                          </w:rPr>
                        </w:pPr>
                        <w:r w:rsidRPr="00685AD0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ru-RU"/>
                          </w:rPr>
                          <w:t>Международная заявка</w:t>
                        </w:r>
                      </w:p>
                    </w:txbxContent>
                  </v:textbox>
                </v:shape>
                <v:shape id="Freeform 36" o:spid="_x0000_s1033" style="position:absolute;left:10995;top:2350;width:7591;height:5952;visibility:visible;mso-wrap-style:square;v-text-anchor:middle" coordsize="759125,595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fdMMA&#10;AADbAAAADwAAAGRycy9kb3ducmV2LnhtbESPwWrDMBBE74H+g9hCLyGRm0BwHcuhFAKht6ROoLdF&#10;2lgm1spYauz+fVUo9DjMzBum3E2uE3caQutZwfMyA0GsvWm5UVB/7Bc5iBCRDXaeScE3BdhVD7MS&#10;C+NHPtL9FBuRIBwKVGBj7Aspg7bkMCx9T5y8qx8cxiSHRpoBxwR3nVxl2UY6bDktWOzpzZK+nb6c&#10;At3vV/PP8wtyrW1+0T47vI+1Uk+P0+sWRKQp/of/2gejYL2B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GfdMMAAADbAAAADwAAAAAAAAAAAAAAAACYAgAAZHJzL2Rv&#10;d25yZXYueG1sUEsFBgAAAAAEAAQA9QAAAIgDAAAAAA==&#10;" path="m,c217098,53915,427403,228983,553924,328187v126521,99204,205201,267035,205201,267035e" filled="f" strokecolor="#385d8a" strokeweight="2pt">
                  <v:stroke endarrow="block"/>
                  <v:path arrowok="t" o:connecttype="custom" o:connectlocs="0,0;553924,328187;759125,595222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4" type="#_x0000_t32" style="position:absolute;left:11054;top:2311;width:68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6i9MYAAADaAAAADwAAAGRycy9kb3ducmV2LnhtbESPT2vCQBTE7wW/w/KE3uqmYoukbkKV&#10;CrlU8E+gx2f2mYRk36bZrab99F1B8DjMzG+YRTqYVpypd7VlBc+TCARxYXXNpYLDfv00B+E8ssbW&#10;Min4JQdpMnpYYKzthbd03vlSBAi7GBVU3nexlK6oyKCb2I44eCfbG/RB9qXUPV4C3LRyGkWv0mDN&#10;YaHCjlYVFc3uxyhYZZ9ZtlzPm80x/2o+zN/sO9/OlHocD+9vIDwN/h6+tTOt4AWuV8INkM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OovTGAAAA2gAAAA8AAAAAAAAA&#10;AAAAAAAAoQIAAGRycy9kb3ducmV2LnhtbFBLBQYAAAAABAAEAPkAAACUAwAAAAA=&#10;" strokecolor="#4a7ebb">
                  <v:stroke endarrow="open"/>
                </v:shape>
                <v:shape id="Straight Arrow Connector 6" o:spid="_x0000_s1035" type="#_x0000_t32" style="position:absolute;left:18386;top:8349;width:215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8g8UAAADaAAAADwAAAGRycy9kb3ducmV2LnhtbESPQWvCQBSE74X+h+UVetNNRUJIXaUV&#10;hVwqJCr0+Mw+k5Ds2zS71dRf3y0IPQ4z8w2zWI2mExcaXGNZwcs0AkFcWt1wpeCw304SEM4ja+ws&#10;k4IfcrBaPj4sMNX2yjldCl+JAGGXooLa+z6V0pU1GXRT2xMH72wHgz7IoZJ6wGuAm07OoiiWBhsO&#10;CzX2tK6pbItvo2CdfWTZ+zZpd6fjZ7sxt/nXMZ8r9fw0vr2C8DT6//C9nWkFMfxdC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w8g8UAAADaAAAADwAAAAAAAAAA&#10;AAAAAAChAgAAZHJzL2Rvd25yZXYueG1sUEsFBgAAAAAEAAQA+QAAAJMDAAAAAA==&#10;" strokecolor="#4a7ebb">
                  <v:stroke endarrow="open"/>
                </v:shape>
                <v:shape id="Straight Arrow Connector 7" o:spid="_x0000_s1036" type="#_x0000_t32" style="position:absolute;left:39952;top:14884;width:10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CZGMYAAADaAAAADwAAAGRycy9kb3ducmV2LnhtbESPT2vCQBTE7wW/w/KE3uqmIq2kbkKV&#10;CrlU8E+gx2f2mYRk36bZrab99F1B8DjMzG+YRTqYVpypd7VlBc+TCARxYXXNpYLDfv00B+E8ssbW&#10;Min4JQdpMnpYYKzthbd03vlSBAi7GBVU3nexlK6oyKCb2I44eCfbG/RB9qXUPV4C3LRyGkUv0mDN&#10;YaHCjlYVFc3uxyhYZZ9ZtlzPm80x/2o+zN/sO9/OlHocD+9vIDwN/h6+tTOt4BWuV8INkM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QmRjGAAAA2gAAAA8AAAAAAAAA&#10;AAAAAAAAoQIAAGRycy9kb3ducmV2LnhtbFBLBQYAAAAABAAEAPkAAACUAwAAAAA=&#10;" strokecolor="#4a7ebb">
                  <v:stroke endarrow="open"/>
                </v:shape>
                <v:shape id="Straight Arrow Connector 8" o:spid="_x0000_s1037" type="#_x0000_t32" style="position:absolute;left:41476;top:21260;width:94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8NasIAAADaAAAADwAAAGRycy9kb3ducmV2LnhtbERPTWvCQBC9F/wPyxR6001LKJK6ikqF&#10;XCzEVuhxzI5JSHY2ZrdJ9Ne7B6HHx/terEbTiJ46V1lW8DqLQBDnVldcKPj53k3nIJxH1thYJgVX&#10;crBaTp4WmGg7cEb9wRcihLBLUEHpfZtI6fKSDLqZbYkDd7adQR9gV0jd4RDCTSPfouhdGqw4NJTY&#10;0rakvD78GQXbdJ+mm928/jodf+tPc4svxyxW6uV5XH+A8DT6f/HDnWoFYWu4Em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8NasIAAADaAAAADwAAAAAAAAAAAAAA&#10;AAChAgAAZHJzL2Rvd25yZXYueG1sUEsFBgAAAAAEAAQA+QAAAJADAAAAAA==&#10;" strokecolor="#4a7ebb">
                  <v:stroke endarrow="open"/>
                </v:shape>
                <v:oval id="Oval 9" o:spid="_x0000_s1038" style="position:absolute;left:10647;top:1904;width:813;height: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Z6cMA&#10;AADaAAAADwAAAGRycy9kb3ducmV2LnhtbESPT2vCQBTE70K/w/IKvZmNLUiN2YRQaKlebLXQ6zP7&#10;8gezb0N2G+O3dwWhx2FmfsOk+WQ6MdLgWssKFlEMgri0uuVawc/hff4KwnlkjZ1lUnAhB3n2MEsx&#10;0fbM3zTufS0ChF2CChrv+0RKVzZk0EW2Jw5eZQeDPsihlnrAc4CbTj7H8VIabDksNNjTW0Plaf9n&#10;FHxtaLVrC1ldXg6/SMeP7TjGS6WeHqdiDcLT5P/D9/anVrCC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QZ6cMAAADaAAAADwAAAAAAAAAAAAAAAACYAgAAZHJzL2Rv&#10;d25yZXYueG1sUEsFBgAAAAAEAAQA9QAAAIgDAAAAAA==&#10;" fillcolor="#4f81bd" strokecolor="#385d8a" strokeweight="2pt"/>
                <v:oval id="Oval 16" o:spid="_x0000_s1039" style="position:absolute;left:18146;top:8026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JvcEA&#10;AADbAAAADwAAAGRycy9kb3ducmV2LnhtbERPTWvCQBC9F/wPywi9NRsrhBpdJQgV20urEbyO2TEJ&#10;ZmdDdk3iv+8WCr3N433OajOaRvTUudqyglkUgyAurK65VHDK31/eQDiPrLGxTAoe5GCznjytMNV2&#10;4AP1R1+KEMIuRQWV920qpSsqMugi2xIH7mo7gz7ArpS6wyGEm0a+xnEiDdYcGipsaVtRcTvejYLv&#10;D1p81Zm8Pub5Gemy++z7OFHqeTpmSxCeRv8v/nPvdZifwO8v4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ib3BAAAA2wAAAA8AAAAAAAAAAAAAAAAAmAIAAGRycy9kb3du&#10;cmV2LnhtbFBLBQYAAAAABAAEAPUAAACGAwAAAAA=&#10;" fillcolor="#4f81bd" strokecolor="#385d8a" strokeweight="2pt"/>
                <v:shape id="Text Box 19" o:spid="_x0000_s1040" type="#_x0000_t202" style="position:absolute;left:1630;top:1168;width:1155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JbbwA&#10;AADbAAAADwAAAGRycy9kb3ducmV2LnhtbERPSwrCMBDdC94hjOBGbKoL0WoUEQruxOoBhmZsq82k&#10;NNHW2xtBcDeP953Nrje1eFHrKssKZlEMgji3uuJCwfWSTpcgnEfWWFsmBW9ysNsOBxtMtO34TK/M&#10;FyKEsEtQQel9k0jp8pIMusg2xIG72dagD7AtpG6xC+GmlvM4XkiDFYeGEhs6lJQ/sqdRYOfdpD5n&#10;s/Rw6u5pfHrSJXOk1HjU79cgPPX+L/65jzrMX8H3l3CA3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5wltvAAAANsAAAAPAAAAAAAAAAAAAAAAAJgCAABkcnMvZG93bnJldi54&#10;bWxQSwUGAAAAAAQABAD1AAAAgQMAAAAA&#10;" filled="f" stroked="f" strokeweight=".5pt">
                  <v:textbox style="mso-fit-shape-to-text:t">
                    <w:txbxContent>
                      <w:p w:rsidR="00344DF3" w:rsidRPr="00685AD0" w:rsidRDefault="00344DF3" w:rsidP="000A7BC0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685AD0">
                          <w:rPr>
                            <w:i/>
                            <w:sz w:val="16"/>
                            <w:szCs w:val="16"/>
                            <w:lang w:val="ru-RU"/>
                          </w:rPr>
                          <w:t>Первая подача</w:t>
                        </w:r>
                      </w:p>
                    </w:txbxContent>
                  </v:textbox>
                </v:shape>
                <v:oval id="Oval 21" o:spid="_x0000_s1041" style="position:absolute;left:39638;top:14431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vbdMMA&#10;AADbAAAADwAAAGRycy9kb3ducmV2LnhtbESPS4vCQBCE74L/YWhhb+tEBVmjExFBcfeyvsBrm+k8&#10;MNMTMmOM/35nQfBYVNVX1GLZmUq01LjSsoLRMAJBnFpdcq7gfNp8foFwHlljZZkUPMnBMun3Fhhr&#10;++ADtUefiwBhF6OCwvs6ltKlBRl0Q1sTBy+zjUEfZJNL3eAjwE0lx1E0lQZLDgsF1rQuKL0d70bB&#10;/ptmv+VKZs/J6YJ03f60bTRV6mPQreYgPHX+HX61d1rBeAT/X8IP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vbdMMAAADbAAAADwAAAAAAAAAAAAAAAACYAgAAZHJzL2Rv&#10;d25yZXYueG1sUEsFBgAAAAAEAAQA9QAAAIgDAAAAAA==&#10;" fillcolor="#4f81bd" strokecolor="#385d8a" strokeweight="2pt"/>
                <v:shape id="Text Box 19" o:spid="_x0000_s1042" type="#_x0000_t202" style="position:absolute;left:28671;top:19955;width:12808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sTr4A&#10;AADbAAAADwAAAGRycy9kb3ducmV2LnhtbESPwQrCMBBE74L/EFbwIppaRKQaRYSCN7H6AUuzttVm&#10;U5po698bQfA4zMwbZrPrTS1e1LrKsoL5LAJBnFtdcaHgekmnKxDOI2usLZOCNznYbYeDDSbadnym&#10;V+YLESDsElRQet8kUrq8JINuZhvi4N1sa9AH2RZSt9gFuKllHEVLabDisFBiQ4eS8kf2NAps3E3q&#10;czZPD6funkanJ10yR0qNR/1+DcJT7//hX/uoFcQL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KbE6+AAAA2wAAAA8AAAAAAAAAAAAAAAAAmAIAAGRycy9kb3ducmV2&#10;LnhtbFBLBQYAAAAABAAEAPUAAACDAwAAAAA=&#10;" filled="f" stroked="f" strokeweight=".5pt">
                  <v:textbox style="mso-fit-shape-to-text:t">
                    <w:txbxContent>
                      <w:p w:rsidR="00344DF3" w:rsidRDefault="00344DF3" w:rsidP="000A7BC0">
                        <w:pPr>
                          <w:pStyle w:val="NormalWeb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090C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ru-RU"/>
                          </w:rPr>
                          <w:t>Национальная</w:t>
                        </w:r>
                        <w:r w:rsidRPr="00090C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090C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ru-RU"/>
                          </w:rPr>
                          <w:t>фаза</w:t>
                        </w:r>
                        <w:r w:rsidRPr="00090C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2 </w:t>
                        </w:r>
                      </w:p>
                      <w:p w:rsidR="00344DF3" w:rsidRPr="00090C5D" w:rsidRDefault="00344DF3" w:rsidP="000A7BC0">
                        <w:pPr>
                          <w:pStyle w:val="NormalWeb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090C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 w:rsidRPr="00090C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ru-RU"/>
                          </w:rPr>
                          <w:t>язык</w:t>
                        </w:r>
                        <w:r w:rsidRPr="00090C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2)</w:t>
                        </w:r>
                      </w:p>
                    </w:txbxContent>
                  </v:textbox>
                </v:shape>
                <v:oval id="Oval 25" o:spid="_x0000_s1043" style="position:absolute;left:14040;top:1944;width:812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L5MMA&#10;AADbAAAADwAAAGRycy9kb3ducmV2LnhtbESPQWvCQBSE74X+h+UVvNWNgkWiq0ihWKiHGqPnR/aZ&#10;DWbfxuwmxn/vFgoeh5n5hlmuB1uLnlpfOVYwGScgiAunKy4V5Iev9zkIH5A11o5JwZ08rFevL0tM&#10;tbvxnvoslCJC2KeowITQpFL6wpBFP3YNcfTOrrUYomxLqVu8Rbit5TRJPqTFiuOCwYY+DRWXrLMK&#10;+nx//WHanrLwO+y6jT+a7j5RavQ2bBYgAg3hGf5vf2sF0xn8fY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KL5MMAAADbAAAADwAAAAAAAAAAAAAAAACYAgAAZHJzL2Rv&#10;d25yZXYueG1sUEsFBgAAAAAEAAQA9QAAAIgDAAAAAA==&#10;" fillcolor="red" strokecolor="#fac090" strokeweight="2pt"/>
                <v:oval id="Oval 26" o:spid="_x0000_s1044" style="position:absolute;left:22407;top:7940;width:813;height: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Vk8MA&#10;AADbAAAADwAAAGRycy9kb3ducmV2LnhtbESPwWrDMBBE74H+g9hCb4lsH0JxooQQKC20h9pNcl6s&#10;jWVirVxLduy/rwqFHoeZecNs95NtxUi9bxwrSFcJCOLK6YZrBaevl+UzCB+QNbaOScFMHva7h8UW&#10;c+3uXNBYhlpECPscFZgQulxKXxmy6FeuI47e1fUWQ5R9LXWP9wi3rcySZC0tNhwXDHZ0NFTdysEq&#10;GE/F9zvT66UMn9PHcPBnM8ypUk+P02EDItAU/sN/7TetIFv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Vk8MAAADbAAAADwAAAAAAAAAAAAAAAACYAgAAZHJzL2Rv&#10;d25yZXYueG1sUEsFBgAAAAAEAAQA9QAAAIgDAAAAAA==&#10;" fillcolor="red" strokecolor="#fac090" strokeweight="2pt"/>
                <v:oval id="Oval 27" o:spid="_x0000_s1045" style="position:absolute;left:34980;top:7925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wCMMA&#10;AADbAAAADwAAAGRycy9kb3ducmV2LnhtbESPQWvCQBSE74X+h+UVvNWNHqxEV5FCsVAPNUbPj+wz&#10;G8y+jdlNjP/eLRQ8DjPzDbNcD7YWPbW+cqxgMk5AEBdOV1wqyA9f73MQPiBrrB2Tgjt5WK9eX5aY&#10;anfjPfVZKEWEsE9RgQmhSaX0hSGLfuwa4uidXWsxRNmWUrd4i3Bby2mSzKTFiuOCwYY+DRWXrLMK&#10;+nx//WHanrLwO+y6jT+a7j5RavQ2bBYgAg3hGf5vf2sF0w/4+x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ywCMMAAADbAAAADwAAAAAAAAAAAAAAAACYAgAAZHJzL2Rv&#10;d25yZXYueG1sUEsFBgAAAAAEAAQA9QAAAIgDAAAAAA==&#10;" fillcolor="red" strokecolor="#fac090" strokeweight="2pt"/>
                <v:oval id="Oval 28" o:spid="_x0000_s1046" style="position:absolute;left:46410;top:14416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ker8A&#10;AADbAAAADwAAAGRycy9kb3ducmV2LnhtbERPTYvCMBC9L/gfwgje1lQPslSjiCC7oAftVs9DMzbF&#10;ZlKbtNZ/bw4Le3y879VmsLXoqfWVYwWzaQKCuHC64lJB/rv//ALhA7LG2jEpeJGHzXr0scJUuyef&#10;qc9CKWII+xQVmBCaVEpfGLLop64hjtzNtRZDhG0pdYvPGG5rOU+ShbRYcWww2NDOUHHPOqugz8+P&#10;A9P3NQun4dht/cV0r5lSk/GwXYIINIR/8Z/7RyuYx7HxS/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yR6vwAAANsAAAAPAAAAAAAAAAAAAAAAAJgCAABkcnMvZG93bnJl&#10;di54bWxQSwUGAAAAAAQABAD1AAAAhAMAAAAA&#10;" fillcolor="red" strokecolor="#fac090" strokeweight="2pt"/>
                <v:oval id="Oval 29" o:spid="_x0000_s1047" style="position:absolute;left:47553;top:20771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B4cMA&#10;AADbAAAADwAAAGRycy9kb3ducmV2LnhtbESPQWvCQBSE74X+h+UVvNWNHqRGV5FCsVAPNUbPj+wz&#10;G8y+jdlNjP/eLRQ8DjPzDbNcD7YWPbW+cqxgMk5AEBdOV1wqyA9f7x8gfEDWWDsmBXfysF69viwx&#10;1e7Ge+qzUIoIYZ+iAhNCk0rpC0MW/dg1xNE7u9ZiiLItpW7xFuG2ltMkmUmLFccFgw19GiouWWcV&#10;9Pn++sO0PWXhd9h1G3803X2i1Oht2CxABBrCM/zf/tYKpnP4+x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+B4cMAAADbAAAADwAAAAAAAAAAAAAAAACYAgAAZHJzL2Rv&#10;d25yZXYueG1sUEsFBgAAAAAEAAQA9QAAAIgDAAAAAA==&#10;" fillcolor="red" strokecolor="#fac090" strokeweight="2pt"/>
                <v:oval id="Oval 33" o:spid="_x0000_s1048" style="position:absolute;left:41062;top:14416;width:812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JVsIA&#10;AADbAAAADwAAAGRycy9kb3ducmV2LnhtbESP3YrCMBSE74V9h3AW9k5TFfypRlkWhAURtPoAh+bY&#10;VJuTkkStb2+Ehb0cZuYbZrnubCPu5EPtWMFwkIEgLp2uuVJwOm76MxAhImtsHJOCJwVYrz56S8y1&#10;e/CB7kWsRIJwyFGBibHNpQylIYth4Fri5J2dtxiT9JXUHh8Jbhs5yrKJtFhzWjDY0o+h8lrcrIKN&#10;NdO52zUTrc883Punn1/2W6W+PrvvBYhIXfwP/7V/tYLxGN5f0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YlWwgAAANsAAAAPAAAAAAAAAAAAAAAAAJgCAABkcnMvZG93&#10;bnJldi54bWxQSwUGAAAAAAQABAD1AAAAhwMAAAAA&#10;" fillcolor="#92d050" strokecolor="#00b050" strokeweight="2pt"/>
                <v:shape id="Freeform 38" o:spid="_x0000_s1049" style="position:absolute;left:32050;top:8547;width:9426;height:12713;visibility:visible;mso-wrap-style:square;v-text-anchor:middle" coordsize="759125,595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uncEA&#10;AADbAAAADwAAAGRycy9kb3ducmV2LnhtbERPz2vCMBS+D/wfwhN2GZqug6HVKCIIZbd13cDbI3k2&#10;xealNFnb/ffLYbDjx/d7f5xdJ0YaQutZwfM6A0GsvWm5UVB/XFYbECEiG+w8k4IfCnA8LB72WBg/&#10;8TuNVWxECuFQoAIbY19IGbQlh2Hte+LE3fzgMCY4NNIMOKVw18k8y16lw5ZTg8Wezpb0vfp2CnR/&#10;yZ+un1vkWtvNl/ZZ+TbVSj0u59MORKQ5/ov/3KVR8JLGpi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Crp3BAAAA2wAAAA8AAAAAAAAAAAAAAAAAmAIAAGRycy9kb3du&#10;cmV2LnhtbFBLBQYAAAAABAAEAPUAAACGAwAAAAA=&#10;" path="m,c217098,53915,372892,138917,499413,238121v126521,99204,259712,357101,259712,357101e" filled="f" strokecolor="#385d8a" strokeweight="2pt">
                  <v:stroke endarrow="block"/>
                  <v:path arrowok="t" o:connecttype="custom" o:connectlocs="0,0;620132,508575;942622,1271266" o:connectangles="0,0,0"/>
                </v:shape>
                <v:shape id="Freeform 39" o:spid="_x0000_s1050" style="position:absolute;left:14554;top:2597;width:7853;height:5429;visibility:visible;mso-wrap-style:square;v-text-anchor:middle" coordsize="759125,595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nr8QA&#10;AADbAAAADwAAAGRycy9kb3ducmV2LnhtbESPQWvCQBSE70L/w/IKXqRurCBp6ipFq3jV9tDjI/vM&#10;psm+DdnVRH+9Kwgeh5n5hpkve1uLM7W+dKxgMk5AEOdOl1wo+P3ZvKUgfEDWWDsmBRfysFy8DOaY&#10;adfxns6HUIgIYZ+hAhNCk0npc0MW/dg1xNE7utZiiLItpG6xi3Bby/ckmUmLJccFgw2tDOXV4WQV&#10;HKtR9y3/02s1MVtX9rPV+k9flBq+9l+fIAL14Rl+tHdawfQD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p6/EAAAA2wAAAA8AAAAAAAAAAAAAAAAAmAIAAGRycy9k&#10;b3ducmV2LnhtbFBLBQYAAAAABAAEAPUAAACJAwAAAAA=&#10;" path="m,c217098,53915,427403,228983,553924,328187v126521,99204,205201,267035,205201,267035e" filled="f" strokecolor="#f79646" strokeweight="2pt">
                  <v:stroke endarrow="block"/>
                  <v:path arrowok="t" o:connecttype="custom" o:connectlocs="0,0;573030,299312;785309,542853" o:connectangles="0,0,0"/>
                </v:shape>
                <v:shape id="Freeform 40" o:spid="_x0000_s1051" style="position:absolute;left:35765;top:8547;width:10645;height:6337;visibility:visible;mso-wrap-style:square;v-text-anchor:middle" coordsize="759125,595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9T8EA&#10;AADbAAAADwAAAGRycy9kb3ducmV2LnhtbERPz2vCMBS+D/wfwhO8jDVVhkhnFNFNdl3dYcdH89rU&#10;Ni+libb1r18Ogx0/vt/b/Whbcafe144VLJMUBHHhdM2Vgu/Lx8sGhA/IGlvHpGAiD/vd7GmLmXYD&#10;f9E9D5WIIewzVGBC6DIpfWHIok9cRxy50vUWQ4R9JXWPQwy3rVyl6VparDk2GOzoaKho8ptVUDbP&#10;w7u8bh7N0pxdPa6Ppx89KbWYj4c3EIHG8C/+c39qBa9xff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xfU/BAAAA2wAAAA8AAAAAAAAAAAAAAAAAmAIAAGRycy9kb3du&#10;cmV2LnhtbFBLBQYAAAAABAAEAPUAAACGAwAAAAA=&#10;" path="m,c217098,53915,427403,228983,553924,328187v126521,99204,205201,267035,205201,267035e" filled="f" strokecolor="#f79646" strokeweight="2pt">
                  <v:stroke endarrow="block"/>
                  <v:path arrowok="t" o:connecttype="custom" o:connectlocs="0,0;776739,349379;1064482,633658" o:connectangles="0,0,0"/>
                </v:shape>
                <v:shape id="Freeform 43" o:spid="_x0000_s1052" style="position:absolute;left:46881;top:15031;width:1121;height:5812;visibility:visible;mso-wrap-style:square;v-text-anchor:middle" coordsize="112143,62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dVscUA&#10;AADbAAAADwAAAGRycy9kb3ducmV2LnhtbESPT2vCQBTE74LfYXlCb2ZjLbWkrqKF0no0StrjI/ua&#10;hGbfptk1f769KxQ8DjPzG2a9HUwtOmpdZVnBIopBEOdWV1woOJ/e5y8gnEfWWFsmBSM52G6mkzUm&#10;2vZ8pC71hQgQdgkqKL1vEildXpJBF9mGOHg/tjXog2wLqVvsA9zU8jGOn6XBisNCiQ29lZT/phej&#10;4LRaVouvv/7QZZcx89/n4aMu9ko9zIbdKwhPg7+H/9ufWsHTEm5fw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1WxxQAAANsAAAAPAAAAAAAAAAAAAAAAAJgCAABkcnMv&#10;ZG93bnJldi54bWxQSwUGAAAAAAQABAD1AAAAigMAAAAA&#10;" path="m,c33787,99203,67574,198407,86264,301924v18690,103517,22284,211347,25879,319178e" filled="f" strokecolor="#f79646" strokeweight="2pt">
                  <v:stroke endarrow="block"/>
                  <v:path arrowok="t" o:connecttype="custom" o:connectlocs="0,0;86264,282518;112143,581181" o:connectangles="0,0,0"/>
                </v:shape>
                <v:shape id="Freeform 44" o:spid="_x0000_s1053" style="position:absolute;left:35762;top:8708;width:11791;height:12063;visibility:visible;mso-wrap-style:square;v-text-anchor:middle" coordsize="759125,595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7TMQA&#10;AADbAAAADwAAAGRycy9kb3ducmV2LnhtbESPQWvCQBSE70L/w/IKXqRuIkEkdZWStuK1sYceH9ln&#10;Nk32bchuTfTXu4VCj8PMfMNs95PtxIUG3zhWkC4TEMSV0w3XCj5P708bED4ga+wck4IredjvHmZb&#10;zLUb+YMuZahFhLDPUYEJoc+l9JUhi37peuLond1gMUQ51FIPOEa47eQqSdbSYsNxwWBPhaGqLX+s&#10;gnO7GN/k9+bWpubgmmldvH7pq1Lzx+nlGUSgKfyH/9pHrSDL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e0zEAAAA2wAAAA8AAAAAAAAAAAAAAAAAmAIAAGRycy9k&#10;b3ducmV2LnhtbFBLBQYAAAAABAAEAPUAAACJAwAAAAA=&#10;" path="m,c217098,53915,427403,228983,553924,328187v126521,99204,205201,267035,205201,267035e" filled="f" strokecolor="#f79646" strokeweight="2pt">
                  <v:stroke endarrow="block"/>
                  <v:path arrowok="t" o:connecttype="custom" o:connectlocs="0,0;860378,665153;1179105,1206367" o:connectangles="0,0,0"/>
                </v:shape>
                <v:shape id="Freeform 45" o:spid="_x0000_s1054" style="position:absolute;left:14554;top:2350;width:36291;height:18421;visibility:visible;mso-wrap-style:square;v-text-anchor:middle" coordsize="823183,606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q+cQA&#10;AADbAAAADwAAAGRycy9kb3ducmV2LnhtbESPT2sCMRTE7wW/Q3gFL1KzlVbKahQpij0JXb3s7bF5&#10;+8duXpZN1OinN0LB4zAzv2Hmy2BacabeNZYVvI8TEMSF1Q1XCg77zdsXCOeRNbaWScGVHCwXg5c5&#10;ptpe+JfOma9EhLBLUUHtfZdK6YqaDLqx7YijV9reoI+yr6Tu8RLhppWTJJlKgw3HhRo7+q6p+MtO&#10;RsEtL4tROK51vsu2ufauHO1CqdTwNaxmIDwF/wz/t3+0go9P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qvnEAAAA2wAAAA8AAAAAAAAAAAAAAAAAmAIAAGRycy9k&#10;b3ducmV2LnhtbFBLBQYAAAAABAAEAPUAAACJAwAAAAA=&#10;" path="m,c224733,15128,640431,46571,766952,145775v126521,99204,,460738,,460738e" filled="f" strokecolor="#f79646" strokeweight="2pt">
                  <v:stroke endarrow="block"/>
                  <v:path arrowok="t" o:connecttype="custom" o:connectlocs="0,0;3381189,442753;3381189,1842123" o:connectangles="0,0,0"/>
                </v:shape>
                <v:oval id="Oval 47" o:spid="_x0000_s1055" style="position:absolute;left:2788;top:16357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DO8MA&#10;AADbAAAADwAAAGRycy9kb3ducmV2LnhtbESPQYvCMBSE74L/ITzBm6au4q7VKCIo6sVdFfb6tnm2&#10;ZZuX0sRa/70RBI/DzHzDzBaNKURNlcstKxj0IxDEidU5pwrOp3XvC4TzyBoLy6TgTg4W83ZrhrG2&#10;N/6h+uhTESDsYlSQeV/GUrokI4Oub0vi4F1sZdAHWaVSV3gLcFPIjygaS4M5h4UMS1pllPwfr0bB&#10;944mh3wpL/fh6Rfpb7Ov62isVLfTLKcgPDX+HX61t1rB6BO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EDO8MAAADbAAAADwAAAAAAAAAAAAAAAACYAgAAZHJzL2Rv&#10;d25yZXYueG1sUEsFBgAAAAAEAAQA9QAAAIgDAAAAAA==&#10;" fillcolor="#4f81bd" strokecolor="#385d8a" strokeweight="2pt"/>
                <v:oval id="Oval 48" o:spid="_x0000_s1056" style="position:absolute;left:2788;top:19786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B2r8A&#10;AADbAAAADwAAAGRycy9kb3ducmV2LnhtbERPTYvCMBC9C/sfwix401RZRLpGkYVFYT1o1T0PzdgU&#10;m0lt0lr/vTkIHh/ve7HqbSU6anzpWMFknIAgzp0uuVBwOv6O5iB8QNZYOSYFD/KwWn4MFphqd+cD&#10;dVkoRAxhn6ICE0KdSulzQxb92NXEkbu4xmKIsCmkbvAew20lp0kykxZLjg0Ga/oxlF+z1iroTofb&#10;H9PmPwv7fteu/dm0j4lSw89+/Q0iUB/e4pd7qxV8xb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jMHavwAAANsAAAAPAAAAAAAAAAAAAAAAAJgCAABkcnMvZG93bnJl&#10;di54bWxQSwUGAAAAAAQABAD1AAAAhAMAAAAA&#10;" fillcolor="red" strokecolor="#fac090" strokeweight="2pt"/>
                <v:oval id="Oval 49" o:spid="_x0000_s1057" style="position:absolute;left:2788;top:22885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NwcEA&#10;AADbAAAADwAAAGRycy9kb3ducmV2LnhtbESP0YrCMBRE3wX/IdwF3zRVxLVdo4ggCLLgqh9waa5N&#10;d5ubkkStf28WBB+HmTnDLFadbcSNfKgdKxiPMhDEpdM1VwrOp+1wDiJEZI2NY1LwoACrZb+3wEK7&#10;O//Q7RgrkSAcClRgYmwLKUNpyGIYuZY4eRfnLcYkfSW1x3uC20ZOsmwmLdacFgy2tDFU/h2vVsHW&#10;ms/cfTczrS88PviHz38Pe6UGH936C0SkLr7Dr/ZOK5jm8P8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HzcHBAAAA2wAAAA8AAAAAAAAAAAAAAAAAmAIAAGRycy9kb3du&#10;cmV2LnhtbFBLBQYAAAAABAAEAPUAAACGAwAAAAA=&#10;" fillcolor="#92d050" strokecolor="#00b050" strokeweight="2pt"/>
                <v:shape id="Text Box 50" o:spid="_x0000_s1058" type="#_x0000_t202" style="position:absolute;left:3789;top:15684;width:19050;height:2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JDsAA&#10;AADbAAAADwAAAGRycy9kb3ducmV2LnhtbERPy4rCMBTdC/MP4Q7MTlNnUKQaRYQRYXDhA91em2tb&#10;2tyEJtaOX28WgsvDec8WnalFS40vLSsYDhIQxJnVJecKjoff/gSED8gaa8uk4J88LOYfvRmm2t55&#10;R+0+5CKGsE9RQRGCS6X0WUEG/cA64shdbWMwRNjkUjd4j+Gmlt9JMpYGS44NBTpaFZRV+5tRsMXT&#10;OrRdla0rd9Vn4y6rn8efUl+f3XIKIlAX3uKXe6MVjOL6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6JDsAAAADbAAAADwAAAAAAAAAAAAAAAACYAgAAZHJzL2Rvd25y&#10;ZXYueG1sUEsFBgAAAAAEAAQA9QAAAIUDAAAAAA==&#10;" filled="f" stroked="f" strokeweight=".5pt">
                  <v:textbox style="mso-fit-shape-to-text:t">
                    <w:txbxContent>
                      <w:p w:rsidR="00344DF3" w:rsidRPr="00090C5D" w:rsidRDefault="00344DF3" w:rsidP="000A7BC0">
                        <w:pPr>
                          <w:rPr>
                            <w:sz w:val="16"/>
                            <w:szCs w:val="16"/>
                          </w:rPr>
                        </w:pPr>
                        <w:r w:rsidRPr="00090C5D">
                          <w:rPr>
                            <w:sz w:val="16"/>
                            <w:szCs w:val="16"/>
                            <w:lang w:val="ru-RU"/>
                          </w:rPr>
                          <w:t>Подача/начало национальной фазы</w:t>
                        </w:r>
                      </w:p>
                    </w:txbxContent>
                  </v:textbox>
                </v:shape>
                <v:shape id="Text Box 50" o:spid="_x0000_s1059" type="#_x0000_t202" style="position:absolute;left:3773;top:19081;width:25013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8aMUA&#10;AADbAAAADwAAAGRycy9kb3ducmV2LnhtbESPQWsCMRSE74L/ITzBi9SsQqW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PxoxQAAANsAAAAPAAAAAAAAAAAAAAAAAJgCAABkcnMv&#10;ZG93bnJldi54bWxQSwUGAAAAAAQABAD1AAAAigMAAAAA&#10;" filled="f" stroked="f" strokeweight=".5pt">
                  <v:textbox>
                    <w:txbxContent>
                      <w:p w:rsidR="00344DF3" w:rsidRPr="00090C5D" w:rsidRDefault="00344DF3" w:rsidP="000A7BC0">
                        <w:pPr>
                          <w:pStyle w:val="NormalWeb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Действия по проведению поиска или экспертизы</w:t>
                        </w:r>
                      </w:p>
                    </w:txbxContent>
                  </v:textbox>
                </v:shape>
                <v:shape id="Text Box 50" o:spid="_x0000_s1060" type="#_x0000_t202" style="position:absolute;left:3785;top:22588;width:8205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iH8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KXEf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mIfxQAAANsAAAAPAAAAAAAAAAAAAAAAAJgCAABkcnMv&#10;ZG93bnJldi54bWxQSwUGAAAAAAQABAD1AAAAigMAAAAA&#10;" filled="f" stroked="f" strokeweight=".5pt">
                  <v:textbox>
                    <w:txbxContent>
                      <w:p w:rsidR="00344DF3" w:rsidRPr="00090C5D" w:rsidRDefault="00344DF3" w:rsidP="000A7BC0">
                        <w:pPr>
                          <w:pStyle w:val="NormalWeb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Исправление</w:t>
                        </w:r>
                      </w:p>
                    </w:txbxContent>
                  </v:textbox>
                </v:shape>
                <v:shape id="Freeform 54" o:spid="_x0000_s1061" style="position:absolute;left:2386;top:18449;width:1403;height:0;visibility:visible;mso-wrap-style:square;v-text-anchor:middle" coordsize="140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15sIA&#10;AADbAAAADwAAAGRycy9kb3ducmV2LnhtbESPS4sCMRCE78L+h9ALe9PMyvpgNMqiLngTH+C1mbST&#10;wUlnSOI4/vuNIHgsquorar7sbC1a8qFyrOB7kIEgLpyuuFRwOv71pyBCRNZYOyYFDwqwXHz05phr&#10;d+c9tYdYigThkKMCE2OTSxkKQxbDwDXEybs4bzEm6UupPd4T3NZymGVjabHitGCwoZWh4nq4WQXZ&#10;Zn8z53bHbmXO9rhZ+118TJT6+ux+ZyAidfEdfrW3WsHoB55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LXmwgAAANsAAAAPAAAAAAAAAAAAAAAAAJgCAABkcnMvZG93&#10;bnJldi54bWxQSwUGAAAAAAQABAD1AAAAhwMAAAAA&#10;" path="m,l140246,r,e" filled="f" strokecolor="#385d8a" strokeweight="2pt">
                  <v:stroke endarrow="block"/>
                  <v:path arrowok="t" o:connecttype="custom" o:connectlocs="0,0;140246,0;140246,0" o:connectangles="0,0,0"/>
                </v:shape>
                <v:shape id="Text Box 50" o:spid="_x0000_s1062" type="#_x0000_t202" style="position:absolute;left:3786;top:16763;width:25108;height:38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6a8UA&#10;AADbAAAADwAAAGRycy9kb3ducmV2LnhtbESPQWsCMRSE74L/ITzBi9RsBaWsRmkLFZFWqRbx+Ni8&#10;bhY3L0sSdf33TUHwOMzMN8xs0dpaXMiHyrGC52EGgrhwuuJSwc/+4+kFRIjIGmvHpOBGARbzbmeG&#10;uXZX/qbLLpYiQTjkqMDE2ORShsKQxTB0DXHyfp23GJP0pdQerwluaznKsom0WHFaMNjQu6HitDtb&#10;BSezHmyz5dfbYbK6+c3+7I7+86hUv9e+TkFEauMjfG+vtILxG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/prxQAAANsAAAAPAAAAAAAAAAAAAAAAAJgCAABkcnMv&#10;ZG93bnJldi54bWxQSwUGAAAAAAQABAD1AAAAigMAAAAA&#10;" filled="f" stroked="f" strokeweight=".5pt">
                  <v:textbox>
                    <w:txbxContent>
                      <w:p w:rsidR="00344DF3" w:rsidRDefault="00344DF3" w:rsidP="000A7BC0">
                        <w:pPr>
                          <w:pStyle w:val="NormalWeb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Приоритетные документы</w:t>
                        </w:r>
                        <w:r w:rsidR="00394DEE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/</w:t>
                        </w: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Общая основа заявки</w:t>
                        </w:r>
                        <w:r w:rsidR="00394DEE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/</w:t>
                        </w: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</w:p>
                      <w:p w:rsidR="00344DF3" w:rsidRPr="00090C5D" w:rsidRDefault="00344DF3" w:rsidP="000A7BC0">
                        <w:pPr>
                          <w:pStyle w:val="NormalWeb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Библиографические</w:t>
                        </w: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данные</w:t>
                        </w:r>
                      </w:p>
                    </w:txbxContent>
                  </v:textbox>
                </v:shape>
                <v:shape id="Freeform 56" o:spid="_x0000_s1063" style="position:absolute;left:2392;top:21742;width:1397;height:0;visibility:visible;mso-wrap-style:square;v-text-anchor:middle" coordsize="140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kIcUA&#10;AADbAAAADwAAAGRycy9kb3ducmV2LnhtbESPT2vCQBTE74V+h+UVetONxQSJrlIsDd7qvxa9PbLP&#10;JDT7NuyumvrpuwWhx2FmfsPMFr1pxYWcbywrGA0TEMSl1Q1XCva798EEhA/IGlvLpOCHPCzmjw8z&#10;zLW98oYu21CJCGGfo4I6hC6X0pc1GfRD2xFH72SdwRClq6R2eI1w08qXJMmkwYbjQo0dLWsqv7dn&#10;o+Bt5I788XVYf47HoUhTU9yWWaHU81P/OgURqA//4Xt7pRWkG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yQhxQAAANsAAAAPAAAAAAAAAAAAAAAAAJgCAABkcnMv&#10;ZG93bnJldi54bWxQSwUGAAAAAAQABAD1AAAAigMAAAAA&#10;" path="m,l140246,r,e" filled="f" strokecolor="#f79646" strokeweight="2pt">
                  <v:stroke endarrow="block"/>
                  <v:path arrowok="t" o:connecttype="custom" o:connectlocs="0,0;139700,0;139700,0" o:connectangles="0,0,0"/>
                </v:shape>
                <v:shape id="Text Box 50" o:spid="_x0000_s1064" type="#_x0000_t202" style="position:absolute;left:3772;top:20166;width:24981;height:35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h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cGHxQAAANsAAAAPAAAAAAAAAAAAAAAAAJgCAABkcnMv&#10;ZG93bnJldi54bWxQSwUGAAAAAAQABAD1AAAAigMAAAAA&#10;" filled="f" stroked="f" strokeweight=".5pt">
                  <v:textbox>
                    <w:txbxContent>
                      <w:p w:rsidR="00344DF3" w:rsidRDefault="00344DF3" w:rsidP="000A7BC0">
                        <w:pPr>
                          <w:pStyle w:val="NormalWeb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Возможность повторного использования данных </w:t>
                        </w:r>
                      </w:p>
                      <w:p w:rsidR="00344DF3" w:rsidRPr="00090C5D" w:rsidRDefault="00344DF3" w:rsidP="000A7BC0">
                        <w:pPr>
                          <w:pStyle w:val="NormalWeb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ранее проведенного поиска/экспертизы</w:t>
                        </w:r>
                      </w:p>
                    </w:txbxContent>
                  </v:textbox>
                </v:shape>
                <v:oval id="Oval 31" o:spid="_x0000_s1065" style="position:absolute;left:31551;top:8026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yusEA&#10;AADbAAAADwAAAGRycy9kb3ducmV2LnhtbESP0YrCMBRE3wX/IdwF3zStgqtdo4ggCLLgqh9waa5N&#10;d5ubkkStf28WBB+HmTnDLFadbcSNfKgdK8hHGQji0umaKwXn03Y4AxEissbGMSl4UIDVst9bYKHd&#10;nX/odoyVSBAOBSowMbaFlKE0ZDGMXEucvIvzFmOSvpLa4z3BbSPHWTaVFmtOCwZb2hgq/45Xq2Br&#10;zefcfTdTrS+cH/zDz38Pe6UGH936C0SkLr7Dr/ZOK5jk8P8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3srrBAAAA2wAAAA8AAAAAAAAAAAAAAAAAmAIAAGRycy9kb3du&#10;cmV2LnhtbFBLBQYAAAAABAAEAPUAAACGAwAAAAA=&#10;" fillcolor="#92d050" strokecolor="#00b050" strokeweight="2pt"/>
                <v:oval id="Oval 18" o:spid="_x0000_s1066" style="position:absolute;left:41006;top:20843;width:8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4VMMA&#10;AADbAAAADwAAAGRycy9kb3ducmV2LnhtbESPQWvCQBCF70L/wzKF3nRjC6LRVaTQYnupRsHrmB2T&#10;YHY2ZNcY/33nIHib4b1575vFqne16qgNlWcD41ECijj3tuLCwGH/NZyCChHZYu2ZDNwpwGr5Mlhg&#10;av2Nd9RlsVASwiFFA2WMTap1yEtyGEa+IRbt7FuHUda20LbFm4S7Wr8nyUQ7rFgaSmzos6T8kl2d&#10;ge0Pzf6qtT7fP/ZHpNP3b9clE2PeXvv1HFSkPj7Nj+uN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24VMMAAADbAAAADwAAAAAAAAAAAAAAAACYAgAAZHJzL2Rv&#10;d25yZXYueG1sUEsFBgAAAAAEAAQA9QAAAIgDAAAAAA==&#10;" fillcolor="#4f81bd" strokecolor="#385d8a" strokeweight="2pt"/>
                <v:shape id="Freeform 58" o:spid="_x0000_s1067" style="position:absolute;left:11254;top:2910;width:6564;height:5217;visibility:visible;mso-wrap-style:square;v-text-anchor:middle" coordsize="656348,52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uDsEA&#10;AADbAAAADwAAAGRycy9kb3ducmV2LnhtbERP3WrCMBS+H+wdwhnsbqYWJtIZRcaKmxf+tHuAQ3Ns&#10;is1JSaJ2b79cCF5+fP+L1Wh7cSUfOscKppMMBHHjdMetgt+6fJuDCBFZY++YFPxRgNXy+WmBhXY3&#10;PtK1iq1IIRwKVGBiHAopQ2PIYpi4gThxJ+ctxgR9K7XHWwq3vcyzbCYtdpwaDA70aag5VxeroG79&#10;sPlq8tJvD2vzE3b9YbefKvX6Mq4/QEQa40N8d39rBe9pbPqSf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GLg7BAAAA2wAAAA8AAAAAAAAAAAAAAAAAmAIAAGRycy9kb3du&#10;cmV2LnhtbFBLBQYAAAAABAAEAPUAAACGAwAAAAA=&#10;" path="m,c71525,105184,143050,210368,252441,297320v109391,86952,403907,224392,403907,224392l656348,521712e" filled="f" strokecolor="#92d050" strokeweight="1pt">
                  <v:stroke dashstyle="dash" endarrow="block"/>
                  <v:path arrowok="t" o:connecttype="custom" o:connectlocs="0,0;252441,297320;656348,521712;656348,521712" o:connectangles="0,0,0,0"/>
                </v:shape>
                <v:shape id="Freeform 59" o:spid="_x0000_s1068" style="position:absolute;left:2392;top:25059;width:1397;height:0;visibility:visible;mso-wrap-style:square;v-text-anchor:middle" coordsize="140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rm8IA&#10;AADbAAAADwAAAGRycy9kb3ducmV2LnhtbESPT4vCMBTE78J+h/AWvIimKyhrNS2yIHoT/xzW26N5&#10;25ZtXkoSbf32RhA8DjPzG2aV96YRN3K+tqzga5KAIC6srrlUcD5txt8gfEDW2FgmBXfykGcfgxWm&#10;2nZ8oNsxlCJC2KeooAqhTaX0RUUG/cS2xNH7s85giNKVUjvsItw0cpokc2mw5rhQYUs/FRX/x6tR&#10;UJrfxhu9dXs72k+l7y7J2s2UGn726yWIQH14h1/tnVYwW8DzS/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CubwgAAANsAAAAPAAAAAAAAAAAAAAAAAJgCAABkcnMvZG93&#10;bnJldi54bWxQSwUGAAAAAAQABAD1AAAAhwMAAAAA&#10;" path="m,l140246,r,e" filled="f" strokecolor="#92d050" strokeweight="1pt">
                  <v:stroke dashstyle="dash" endarrow="block"/>
                  <v:path arrowok="t" o:connecttype="custom" o:connectlocs="0,0;139700,0;139700,0" o:connectangles="0,0,0"/>
                </v:shape>
                <v:shape id="Text Box 50" o:spid="_x0000_s1069" type="#_x0000_t202" style="position:absolute;left:3772;top:23989;width:24746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TTs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/r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JNOwgAAANsAAAAPAAAAAAAAAAAAAAAAAJgCAABkcnMvZG93&#10;bnJldi54bWxQSwUGAAAAAAQABAD1AAAAhwMAAAAA&#10;" filled="f" stroked="f" strokeweight=".5pt">
                  <v:textbox>
                    <w:txbxContent>
                      <w:p w:rsidR="00344DF3" w:rsidRPr="00090C5D" w:rsidRDefault="00344DF3" w:rsidP="000A7BC0">
                        <w:pPr>
                          <w:pStyle w:val="NormalWeb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090C5D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Возможная потребность в сравнении вариантов</w:t>
                        </w:r>
                      </w:p>
                    </w:txbxContent>
                  </v:textbox>
                </v:shape>
                <v:shape id="Freeform 61" o:spid="_x0000_s1070" style="position:absolute;left:11404;top:3143;width:27818;height:11741;visibility:visible;mso-wrap-style:square;v-text-anchor:middle" coordsize="656348,52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NLsIA&#10;AADbAAAADwAAAGRycy9kb3ducmV2LnhtbESPzYoCMRCE78K+Q+gFb5oZDyKjUWRZWfXg7z5AM+md&#10;DDvpDEnU8e2NIHgsquorarbobCOu5EPtWEE+zEAQl07XXCn4Pa8GExAhImtsHJOCOwVYzD96Myy0&#10;u/GRrqdYiQThUKACE2NbSBlKQxbD0LXEyftz3mJM0ldSe7wluG3kKMvG0mLNacFgS1+Gyv/TxSo4&#10;V779+S5HK789LM0m7JrDbp8r1f/sllMQkbr4Dr/aa61gnMP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E0uwgAAANsAAAAPAAAAAAAAAAAAAAAAAJgCAABkcnMvZG93&#10;bnJldi54bWxQSwUGAAAAAAQABAD1AAAAhwMAAAAA&#10;" path="m,c71525,105184,143050,210368,252441,297320v109391,86952,403907,224392,403907,224392l656348,521712e" filled="f" strokecolor="#92d050" strokeweight="1pt">
                  <v:stroke dashstyle="dash" endarrow="block"/>
                  <v:path arrowok="t" o:connecttype="custom" o:connectlocs="0,0;1069903,669127;2781754,1174128;2781754,1174128" o:connectangles="0,0,0,0"/>
                </v:shape>
                <v:shape id="Freeform 63" o:spid="_x0000_s1071" style="position:absolute;left:18828;top:9024;width:12734;height:2326;visibility:visible;mso-wrap-style:square;v-text-anchor:middle" coordsize="1273428,232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Z28IA&#10;AADbAAAADwAAAGRycy9kb3ducmV2LnhtbESPQWsCMRSE74X+h/AKvdXECrKsRhGh6KWUqiDeHpvn&#10;bnTzsiRRt/++EQSPw8x8w0znvWvFlUK0njUMBwoEceWN5VrDbvv1UYCICdlg65k0/FGE+ez1ZYql&#10;8Tf+pesm1SJDOJaooUmpK6WMVUMO48B3xNk7+uAwZRlqaQLeMty18lOpsXRoOS802NGyoeq8uTgN&#10;xY/dGxVXNtpQHL6Pi5E6nVZav7/1iwmIRH16hh/ttdEwHsH9S/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NnbwgAAANsAAAAPAAAAAAAAAAAAAAAAAJgCAABkcnMvZG93&#10;bnJldi54bWxQSwUGAAAAAAQABAD1AAAAhwMAAAAA&#10;" path="m,c222054,125286,352495,230672,564733,232542v212238,1870,584811,-82948,708695,-221323e" filled="f" strokecolor="#92d050" strokeweight="1pt">
                  <v:stroke dashstyle="dash" endarrow="block"/>
                  <v:path arrowok="t" o:connecttype="custom" o:connectlocs="0,0;564733,232542;1273428,11219" o:connectangles="0,0,0"/>
                </v:shape>
                <v:shape id="Freeform 64" o:spid="_x0000_s1072" style="position:absolute;left:14477;top:2356;width:33701;height:12075;visibility:visible;mso-wrap-style:square;v-text-anchor:middle" coordsize="789395,606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A6MQA&#10;AADbAAAADwAAAGRycy9kb3ducmV2LnhtbESPQWvCQBSE7wX/w/IEb3VjsVGim6BCaU9CUynt7TX7&#10;TILZtyG7muTfd4VCj8PMfMNss8E04kadqy0rWMwjEMSF1TWXCk4fL49rEM4ja2wsk4KRHGTp5GGL&#10;ibY9v9Mt96UIEHYJKqi8bxMpXVGRQTe3LXHwzrYz6IPsSqk77APcNPIpimJpsOawUGFLh4qKS341&#10;ChAP+Xn587pYfT4f1+77K99zPyo1mw67DQhPg/8P/7XftIJ4Cfc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wOjEAAAA2wAAAA8AAAAAAAAAAAAAAAAAmAIAAGRycy9k&#10;b3ducmV2LnhtbFBLBQYAAAAABAAEAPUAAACJAwAAAAA=&#10;" path="m,c224733,15128,589572,122881,716093,222085v126521,99204,50859,384428,50859,384428e" filled="f" strokecolor="#f79646" strokeweight="2pt">
                  <v:stroke endarrow="block"/>
                  <v:path arrowok="t" o:connecttype="custom" o:connectlocs="0,0;3057236,442130;3274369,1207456" o:connectangles="0,0,0"/>
                </v:shape>
                <v:shape id="Text Box 50" o:spid="_x0000_s1073" type="#_x0000_t202" style="position:absolute;left:1503;top:13735;width:15341;height:2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gK8QA&#10;AADbAAAADwAAAGRycy9kb3ducmV2LnhtbESPQWvCQBSE74X+h+UVeqsbW5QS3QQRKoL0oBa9PrPP&#10;JCT7dsmuMfbXu0Khx2FmvmHm+WBa0VPna8sKxqMEBHFhdc2lgp/919snCB+QNbaWScGNPOTZ89Mc&#10;U22vvKV+F0oRIexTVFCF4FIpfVGRQT+yjjh6Z9sZDFF2pdQdXiPctPI9SabSYM1xoUJHy4qKZncx&#10;Cr7xsAr90BSrxp310bjT8uN3o9Try7CYgQg0hP/wX3utFUwn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4CvEAAAA2wAAAA8AAAAAAAAAAAAAAAAAmAIAAGRycy9k&#10;b3ducmV2LnhtbFBLBQYAAAAABAAEAPUAAACJAwAAAAA=&#10;" filled="f" stroked="f" strokeweight=".5pt">
                  <v:textbox style="mso-fit-shape-to-text:t">
                    <w:txbxContent>
                      <w:p w:rsidR="00344DF3" w:rsidRPr="00554F56" w:rsidRDefault="00344DF3" w:rsidP="000A7BC0">
                        <w:pPr>
                          <w:pStyle w:val="NormalWeb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ru-RU"/>
                          </w:rPr>
                          <w:t>Условные обозначения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66B9" w:rsidRDefault="00394DEE" w:rsidP="00435EFC">
      <w:pPr>
        <w:tabs>
          <w:tab w:val="num" w:pos="567"/>
        </w:tabs>
        <w:spacing w:after="220"/>
      </w:pPr>
      <w:r>
        <w:rPr>
          <w:noProof/>
          <w:lang w:eastAsia="en-US"/>
        </w:rPr>
        <w:lastRenderedPageBreak/>
        <w:drawing>
          <wp:inline distT="0" distB="0" distL="0" distR="0">
            <wp:extent cx="5940425" cy="4457794"/>
            <wp:effectExtent l="0" t="0" r="3175" b="0"/>
            <wp:docPr id="10" name="Picture 10" descr="N:\ORGLAN\SHARED\LANR\18\ITAI\Figu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ORGLAN\SHARED\LANR\18\ITAI\Figure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C4" w:rsidRDefault="00090C5D" w:rsidP="00F7072F">
      <w:pPr>
        <w:pStyle w:val="Heading4"/>
      </w:pPr>
      <w:r>
        <w:rPr>
          <w:lang w:val="ru-RU"/>
        </w:rPr>
        <w:t>Структура данных и обмен данными</w:t>
      </w:r>
    </w:p>
    <w:p w:rsidR="00417D70" w:rsidRPr="007F3369" w:rsidRDefault="00464BBA" w:rsidP="008B0F67">
      <w:pPr>
        <w:pStyle w:val="ONUME"/>
        <w:rPr>
          <w:lang w:val="ru-RU"/>
        </w:rPr>
      </w:pPr>
      <w:r>
        <w:rPr>
          <w:lang w:val="ru-RU"/>
        </w:rPr>
        <w:t>Международная</w:t>
      </w:r>
      <w:r w:rsidRPr="00464BBA">
        <w:rPr>
          <w:lang w:val="ru-RU"/>
        </w:rPr>
        <w:t xml:space="preserve"> </w:t>
      </w:r>
      <w:r>
        <w:rPr>
          <w:lang w:val="ru-RU"/>
        </w:rPr>
        <w:t>стандартизация</w:t>
      </w:r>
      <w:r w:rsidRPr="00464BBA">
        <w:rPr>
          <w:lang w:val="ru-RU"/>
        </w:rPr>
        <w:t xml:space="preserve"> </w:t>
      </w:r>
      <w:r>
        <w:rPr>
          <w:lang w:val="ru-RU"/>
        </w:rPr>
        <w:t>структур</w:t>
      </w:r>
      <w:r w:rsidRPr="00464BBA">
        <w:rPr>
          <w:lang w:val="ru-RU"/>
        </w:rPr>
        <w:t xml:space="preserve"> </w:t>
      </w:r>
      <w:r>
        <w:rPr>
          <w:lang w:val="ru-RU"/>
        </w:rPr>
        <w:t>и</w:t>
      </w:r>
      <w:r w:rsidRPr="00464BBA">
        <w:rPr>
          <w:lang w:val="ru-RU"/>
        </w:rPr>
        <w:t xml:space="preserve"> </w:t>
      </w:r>
      <w:r>
        <w:rPr>
          <w:lang w:val="ru-RU"/>
        </w:rPr>
        <w:t>формата</w:t>
      </w:r>
      <w:r w:rsidRPr="00464BBA">
        <w:rPr>
          <w:lang w:val="ru-RU"/>
        </w:rPr>
        <w:t xml:space="preserve"> </w:t>
      </w:r>
      <w:r>
        <w:rPr>
          <w:lang w:val="ru-RU"/>
        </w:rPr>
        <w:t>данных</w:t>
      </w:r>
      <w:r w:rsidRPr="00464BBA">
        <w:rPr>
          <w:lang w:val="ru-RU"/>
        </w:rPr>
        <w:t xml:space="preserve">, </w:t>
      </w:r>
      <w:r>
        <w:rPr>
          <w:lang w:val="ru-RU"/>
        </w:rPr>
        <w:t>предусмотренная</w:t>
      </w:r>
      <w:r w:rsidRPr="00464BBA">
        <w:rPr>
          <w:lang w:val="ru-RU"/>
        </w:rPr>
        <w:t xml:space="preserve"> </w:t>
      </w:r>
      <w:r>
        <w:rPr>
          <w:lang w:val="ru-RU"/>
        </w:rPr>
        <w:t>стандартом</w:t>
      </w:r>
      <w:r w:rsidRPr="00464BBA">
        <w:rPr>
          <w:lang w:val="ru-RU"/>
        </w:rPr>
        <w:t xml:space="preserve"> </w:t>
      </w:r>
      <w:r>
        <w:rPr>
          <w:lang w:val="ru-RU"/>
        </w:rPr>
        <w:t>ВОИС</w:t>
      </w:r>
      <w:r w:rsidRPr="00464BBA">
        <w:rPr>
          <w:lang w:val="ru-RU"/>
        </w:rPr>
        <w:t xml:space="preserve"> </w:t>
      </w:r>
      <w:r>
        <w:t>ST</w:t>
      </w:r>
      <w:r w:rsidRPr="00464BBA">
        <w:rPr>
          <w:lang w:val="ru-RU"/>
        </w:rPr>
        <w:t xml:space="preserve">.96, </w:t>
      </w:r>
      <w:r>
        <w:rPr>
          <w:lang w:val="ru-RU"/>
        </w:rPr>
        <w:t>позволяет</w:t>
      </w:r>
      <w:r w:rsidRPr="00464BBA">
        <w:rPr>
          <w:lang w:val="ru-RU"/>
        </w:rPr>
        <w:t xml:space="preserve"> </w:t>
      </w:r>
      <w:r>
        <w:rPr>
          <w:lang w:val="ru-RU"/>
        </w:rPr>
        <w:t>ВИС</w:t>
      </w:r>
      <w:r w:rsidRPr="00464BBA">
        <w:rPr>
          <w:lang w:val="ru-RU"/>
        </w:rPr>
        <w:t xml:space="preserve"> </w:t>
      </w:r>
      <w:r>
        <w:rPr>
          <w:lang w:val="ru-RU"/>
        </w:rPr>
        <w:t>и</w:t>
      </w:r>
      <w:r w:rsidRPr="00464BBA">
        <w:rPr>
          <w:lang w:val="ru-RU"/>
        </w:rPr>
        <w:t xml:space="preserve"> </w:t>
      </w:r>
      <w:r>
        <w:rPr>
          <w:lang w:val="ru-RU"/>
        </w:rPr>
        <w:t>МБ</w:t>
      </w:r>
      <w:r w:rsidRPr="00464BBA">
        <w:rPr>
          <w:lang w:val="ru-RU"/>
        </w:rPr>
        <w:t xml:space="preserve"> </w:t>
      </w:r>
      <w:r>
        <w:rPr>
          <w:lang w:val="ru-RU"/>
        </w:rPr>
        <w:t>связывать</w:t>
      </w:r>
      <w:r w:rsidRPr="00464BBA">
        <w:rPr>
          <w:lang w:val="ru-RU"/>
        </w:rPr>
        <w:t xml:space="preserve"> </w:t>
      </w:r>
      <w:r>
        <w:rPr>
          <w:lang w:val="ru-RU"/>
        </w:rPr>
        <w:t>воедино</w:t>
      </w:r>
      <w:r w:rsidRPr="00464BBA">
        <w:rPr>
          <w:lang w:val="ru-RU"/>
        </w:rPr>
        <w:t xml:space="preserve"> </w:t>
      </w:r>
      <w:r>
        <w:rPr>
          <w:lang w:val="ru-RU"/>
        </w:rPr>
        <w:t>свои</w:t>
      </w:r>
      <w:r w:rsidRPr="00464BBA">
        <w:rPr>
          <w:lang w:val="ru-RU"/>
        </w:rPr>
        <w:t xml:space="preserve"> </w:t>
      </w:r>
      <w:r>
        <w:rPr>
          <w:lang w:val="ru-RU"/>
        </w:rPr>
        <w:t>ИКТ</w:t>
      </w:r>
      <w:r w:rsidRPr="00464BBA">
        <w:rPr>
          <w:lang w:val="ru-RU"/>
        </w:rPr>
        <w:t>-</w:t>
      </w:r>
      <w:r>
        <w:rPr>
          <w:lang w:val="ru-RU"/>
        </w:rPr>
        <w:t>системы</w:t>
      </w:r>
      <w:r w:rsidRPr="00464BBA">
        <w:rPr>
          <w:lang w:val="ru-RU"/>
        </w:rPr>
        <w:t xml:space="preserve"> </w:t>
      </w:r>
      <w:r>
        <w:rPr>
          <w:lang w:val="ru-RU"/>
        </w:rPr>
        <w:t>и</w:t>
      </w:r>
      <w:r w:rsidRPr="00464BBA">
        <w:rPr>
          <w:lang w:val="ru-RU"/>
        </w:rPr>
        <w:t xml:space="preserve"> </w:t>
      </w:r>
      <w:r>
        <w:rPr>
          <w:lang w:val="ru-RU"/>
        </w:rPr>
        <w:t>обрабатывать</w:t>
      </w:r>
      <w:r w:rsidRPr="00464BBA">
        <w:rPr>
          <w:lang w:val="ru-RU"/>
        </w:rPr>
        <w:t xml:space="preserve"> </w:t>
      </w:r>
      <w:r>
        <w:rPr>
          <w:lang w:val="ru-RU"/>
        </w:rPr>
        <w:t>данные</w:t>
      </w:r>
      <w:r w:rsidRPr="00464BBA">
        <w:rPr>
          <w:lang w:val="ru-RU"/>
        </w:rPr>
        <w:t xml:space="preserve"> </w:t>
      </w:r>
      <w:r>
        <w:rPr>
          <w:lang w:val="ru-RU"/>
        </w:rPr>
        <w:t>по</w:t>
      </w:r>
      <w:r w:rsidRPr="00464BBA">
        <w:rPr>
          <w:lang w:val="ru-RU"/>
        </w:rPr>
        <w:t xml:space="preserve"> </w:t>
      </w:r>
      <w:r>
        <w:rPr>
          <w:lang w:val="ru-RU"/>
        </w:rPr>
        <w:t>ИС</w:t>
      </w:r>
      <w:r w:rsidRPr="00464BBA">
        <w:rPr>
          <w:lang w:val="ru-RU"/>
        </w:rPr>
        <w:t xml:space="preserve"> </w:t>
      </w:r>
      <w:r>
        <w:rPr>
          <w:lang w:val="ru-RU"/>
        </w:rPr>
        <w:t>с</w:t>
      </w:r>
      <w:r w:rsidRPr="00464BBA">
        <w:rPr>
          <w:lang w:val="ru-RU"/>
        </w:rPr>
        <w:t xml:space="preserve"> </w:t>
      </w:r>
      <w:r>
        <w:rPr>
          <w:lang w:val="ru-RU"/>
        </w:rPr>
        <w:t>минимальным</w:t>
      </w:r>
      <w:r w:rsidRPr="00464BBA">
        <w:rPr>
          <w:lang w:val="ru-RU"/>
        </w:rPr>
        <w:t xml:space="preserve"> </w:t>
      </w:r>
      <w:r>
        <w:rPr>
          <w:lang w:val="ru-RU"/>
        </w:rPr>
        <w:t>вмешательством</w:t>
      </w:r>
      <w:r w:rsidRPr="00464BBA">
        <w:rPr>
          <w:lang w:val="ru-RU"/>
        </w:rPr>
        <w:t xml:space="preserve"> </w:t>
      </w:r>
      <w:r>
        <w:rPr>
          <w:lang w:val="ru-RU"/>
        </w:rPr>
        <w:t>человека</w:t>
      </w:r>
      <w:r w:rsidRPr="00464BBA">
        <w:rPr>
          <w:lang w:val="ru-RU"/>
        </w:rPr>
        <w:t xml:space="preserve"> </w:t>
      </w:r>
      <w:r>
        <w:rPr>
          <w:lang w:val="ru-RU"/>
        </w:rPr>
        <w:t>и</w:t>
      </w:r>
      <w:r w:rsidRPr="00464BBA">
        <w:rPr>
          <w:lang w:val="ru-RU"/>
        </w:rPr>
        <w:t xml:space="preserve"> </w:t>
      </w:r>
      <w:r>
        <w:rPr>
          <w:lang w:val="ru-RU"/>
        </w:rPr>
        <w:t>максимально</w:t>
      </w:r>
      <w:r w:rsidRPr="00464BBA">
        <w:rPr>
          <w:lang w:val="ru-RU"/>
        </w:rPr>
        <w:t xml:space="preserve"> </w:t>
      </w:r>
      <w:r>
        <w:rPr>
          <w:lang w:val="ru-RU"/>
        </w:rPr>
        <w:t>возможными</w:t>
      </w:r>
      <w:r w:rsidRPr="00464BBA">
        <w:rPr>
          <w:lang w:val="ru-RU"/>
        </w:rPr>
        <w:t xml:space="preserve"> </w:t>
      </w:r>
      <w:r>
        <w:rPr>
          <w:lang w:val="ru-RU"/>
        </w:rPr>
        <w:t>точностью</w:t>
      </w:r>
      <w:r w:rsidRPr="00464BBA">
        <w:rPr>
          <w:lang w:val="ru-RU"/>
        </w:rPr>
        <w:t xml:space="preserve"> </w:t>
      </w:r>
      <w:r>
        <w:rPr>
          <w:lang w:val="ru-RU"/>
        </w:rPr>
        <w:t>и</w:t>
      </w:r>
      <w:r w:rsidRPr="00464BBA">
        <w:rPr>
          <w:lang w:val="ru-RU"/>
        </w:rPr>
        <w:t xml:space="preserve"> </w:t>
      </w:r>
      <w:r>
        <w:rPr>
          <w:lang w:val="ru-RU"/>
        </w:rPr>
        <w:t>качеством</w:t>
      </w:r>
      <w:r w:rsidRPr="00464BBA">
        <w:rPr>
          <w:lang w:val="ru-RU"/>
        </w:rPr>
        <w:t xml:space="preserve"> </w:t>
      </w:r>
      <w:r>
        <w:rPr>
          <w:lang w:val="ru-RU"/>
        </w:rPr>
        <w:t>при</w:t>
      </w:r>
      <w:r w:rsidRPr="00464BBA">
        <w:rPr>
          <w:lang w:val="ru-RU"/>
        </w:rPr>
        <w:t xml:space="preserve"> </w:t>
      </w:r>
      <w:r>
        <w:rPr>
          <w:lang w:val="ru-RU"/>
        </w:rPr>
        <w:t>передаче</w:t>
      </w:r>
      <w:r w:rsidRPr="00464BBA">
        <w:rPr>
          <w:lang w:val="ru-RU"/>
        </w:rPr>
        <w:t xml:space="preserve"> </w:t>
      </w:r>
      <w:r>
        <w:rPr>
          <w:lang w:val="ru-RU"/>
        </w:rPr>
        <w:t>данных</w:t>
      </w:r>
      <w:r w:rsidRPr="00464BBA">
        <w:rPr>
          <w:lang w:val="ru-RU"/>
        </w:rPr>
        <w:t xml:space="preserve"> </w:t>
      </w:r>
      <w:r>
        <w:rPr>
          <w:lang w:val="ru-RU"/>
        </w:rPr>
        <w:t>по</w:t>
      </w:r>
      <w:r w:rsidRPr="00464BBA">
        <w:rPr>
          <w:lang w:val="ru-RU"/>
        </w:rPr>
        <w:t xml:space="preserve"> </w:t>
      </w:r>
      <w:r>
        <w:rPr>
          <w:lang w:val="ru-RU"/>
        </w:rPr>
        <w:t xml:space="preserve">ИС.  </w:t>
      </w:r>
    </w:p>
    <w:p w:rsidR="000A7BC0" w:rsidRPr="00464BBA" w:rsidRDefault="00464BBA" w:rsidP="00464BBA">
      <w:pPr>
        <w:pStyle w:val="ONUME"/>
        <w:rPr>
          <w:lang w:val="ru-RU"/>
        </w:rPr>
      </w:pPr>
      <w:r>
        <w:rPr>
          <w:lang w:val="ru-RU"/>
        </w:rPr>
        <w:t>Налицо</w:t>
      </w:r>
      <w:r w:rsidRPr="00464BBA">
        <w:rPr>
          <w:lang w:val="ru-RU"/>
        </w:rPr>
        <w:t xml:space="preserve"> </w:t>
      </w:r>
      <w:r>
        <w:rPr>
          <w:lang w:val="ru-RU"/>
        </w:rPr>
        <w:t>потребность</w:t>
      </w:r>
      <w:r w:rsidRPr="00464BBA">
        <w:rPr>
          <w:lang w:val="ru-RU"/>
        </w:rPr>
        <w:t xml:space="preserve"> </w:t>
      </w:r>
      <w:r>
        <w:rPr>
          <w:lang w:val="ru-RU"/>
        </w:rPr>
        <w:t>в</w:t>
      </w:r>
      <w:r w:rsidRPr="00464BBA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464BBA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464BBA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464BBA">
        <w:rPr>
          <w:lang w:val="ru-RU"/>
        </w:rPr>
        <w:t xml:space="preserve">, </w:t>
      </w:r>
      <w:r>
        <w:rPr>
          <w:lang w:val="ru-RU"/>
        </w:rPr>
        <w:t>обеспечивающих</w:t>
      </w:r>
      <w:r w:rsidRPr="00464BBA">
        <w:rPr>
          <w:lang w:val="ru-RU"/>
        </w:rPr>
        <w:t xml:space="preserve"> </w:t>
      </w:r>
      <w:r>
        <w:rPr>
          <w:lang w:val="ru-RU"/>
        </w:rPr>
        <w:t>межкомпьютерный</w:t>
      </w:r>
      <w:r w:rsidRPr="00464BBA">
        <w:rPr>
          <w:lang w:val="ru-RU"/>
        </w:rPr>
        <w:t xml:space="preserve"> </w:t>
      </w:r>
      <w:r>
        <w:rPr>
          <w:lang w:val="ru-RU"/>
        </w:rPr>
        <w:t>обмен</w:t>
      </w:r>
      <w:r w:rsidRPr="00464BBA">
        <w:rPr>
          <w:lang w:val="ru-RU"/>
        </w:rPr>
        <w:t xml:space="preserve"> (</w:t>
      </w:r>
      <w:r>
        <w:rPr>
          <w:lang w:val="ru-RU"/>
        </w:rPr>
        <w:t>МК</w:t>
      </w:r>
      <w:r w:rsidRPr="00464BBA">
        <w:rPr>
          <w:lang w:val="ru-RU"/>
        </w:rPr>
        <w:t>-</w:t>
      </w:r>
      <w:r>
        <w:rPr>
          <w:lang w:val="ru-RU"/>
        </w:rPr>
        <w:t>обмен</w:t>
      </w:r>
      <w:r w:rsidRPr="00464BBA">
        <w:rPr>
          <w:lang w:val="ru-RU"/>
        </w:rPr>
        <w:t xml:space="preserve">) </w:t>
      </w:r>
      <w:r>
        <w:rPr>
          <w:lang w:val="ru-RU"/>
        </w:rPr>
        <w:t>данными</w:t>
      </w:r>
      <w:r w:rsidRPr="00464BBA">
        <w:rPr>
          <w:lang w:val="ru-RU"/>
        </w:rPr>
        <w:t xml:space="preserve">, </w:t>
      </w:r>
      <w:r>
        <w:rPr>
          <w:lang w:val="ru-RU"/>
        </w:rPr>
        <w:t>в</w:t>
      </w:r>
      <w:r w:rsidRPr="00464BBA">
        <w:rPr>
          <w:lang w:val="ru-RU"/>
        </w:rPr>
        <w:t xml:space="preserve"> </w:t>
      </w:r>
      <w:r>
        <w:rPr>
          <w:lang w:val="ru-RU"/>
        </w:rPr>
        <w:t>том</w:t>
      </w:r>
      <w:r w:rsidRPr="00464BBA">
        <w:rPr>
          <w:lang w:val="ru-RU"/>
        </w:rPr>
        <w:t xml:space="preserve"> </w:t>
      </w:r>
      <w:r>
        <w:rPr>
          <w:lang w:val="ru-RU"/>
        </w:rPr>
        <w:t>числе</w:t>
      </w:r>
      <w:r w:rsidRPr="00464BBA">
        <w:rPr>
          <w:lang w:val="ru-RU"/>
        </w:rPr>
        <w:t xml:space="preserve"> </w:t>
      </w:r>
      <w:r>
        <w:rPr>
          <w:lang w:val="ru-RU"/>
        </w:rPr>
        <w:t>в</w:t>
      </w:r>
      <w:r w:rsidRPr="00464BBA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64BBA">
        <w:rPr>
          <w:lang w:val="ru-RU"/>
        </w:rPr>
        <w:t xml:space="preserve"> </w:t>
      </w:r>
      <w:r>
        <w:rPr>
          <w:lang w:val="ru-RU"/>
        </w:rPr>
        <w:t>формата</w:t>
      </w:r>
      <w:r w:rsidRPr="00464BBA">
        <w:rPr>
          <w:lang w:val="ru-RU"/>
        </w:rPr>
        <w:t xml:space="preserve"> </w:t>
      </w:r>
      <w:r>
        <w:rPr>
          <w:lang w:val="ru-RU"/>
        </w:rPr>
        <w:t>сообщений</w:t>
      </w:r>
      <w:r w:rsidRPr="00464BBA">
        <w:rPr>
          <w:lang w:val="ru-RU"/>
        </w:rPr>
        <w:t xml:space="preserve">, </w:t>
      </w:r>
      <w:r>
        <w:rPr>
          <w:lang w:val="ru-RU"/>
        </w:rPr>
        <w:t>словаря</w:t>
      </w:r>
      <w:r w:rsidRPr="00464BBA">
        <w:rPr>
          <w:lang w:val="ru-RU"/>
        </w:rPr>
        <w:t xml:space="preserve"> </w:t>
      </w:r>
      <w:r>
        <w:rPr>
          <w:lang w:val="ru-RU"/>
        </w:rPr>
        <w:t>данных</w:t>
      </w:r>
      <w:r w:rsidRPr="00464BBA">
        <w:rPr>
          <w:lang w:val="ru-RU"/>
        </w:rPr>
        <w:t xml:space="preserve"> </w:t>
      </w:r>
      <w:r>
        <w:rPr>
          <w:lang w:val="ru-RU"/>
        </w:rPr>
        <w:t>и</w:t>
      </w:r>
      <w:r w:rsidRPr="00464BBA">
        <w:rPr>
          <w:lang w:val="ru-RU"/>
        </w:rPr>
        <w:t xml:space="preserve"> соглашени</w:t>
      </w:r>
      <w:r>
        <w:rPr>
          <w:lang w:val="ru-RU"/>
        </w:rPr>
        <w:t>й</w:t>
      </w:r>
      <w:r w:rsidRPr="00464BBA">
        <w:rPr>
          <w:lang w:val="ru-RU"/>
        </w:rPr>
        <w:t xml:space="preserve"> об именах для унифицированн</w:t>
      </w:r>
      <w:r>
        <w:rPr>
          <w:lang w:val="ru-RU"/>
        </w:rPr>
        <w:t>ых</w:t>
      </w:r>
      <w:r w:rsidRPr="00464BBA">
        <w:rPr>
          <w:lang w:val="ru-RU"/>
        </w:rPr>
        <w:t xml:space="preserve"> идентификатор</w:t>
      </w:r>
      <w:r>
        <w:rPr>
          <w:lang w:val="ru-RU"/>
        </w:rPr>
        <w:t>ов</w:t>
      </w:r>
      <w:r w:rsidRPr="00464BBA">
        <w:rPr>
          <w:lang w:val="ru-RU"/>
        </w:rPr>
        <w:t xml:space="preserve"> ресурсов (</w:t>
      </w:r>
      <w:r>
        <w:rPr>
          <w:lang w:val="ru-RU"/>
        </w:rPr>
        <w:t>в</w:t>
      </w:r>
      <w:r w:rsidRPr="00464BBA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64BBA">
        <w:rPr>
          <w:lang w:val="ru-RU"/>
        </w:rPr>
        <w:t xml:space="preserve"> </w:t>
      </w:r>
      <w:r>
        <w:rPr>
          <w:lang w:val="ru-RU"/>
        </w:rPr>
        <w:t>время</w:t>
      </w:r>
      <w:r w:rsidRPr="00464BBA">
        <w:rPr>
          <w:lang w:val="ru-RU"/>
        </w:rPr>
        <w:t xml:space="preserve"> </w:t>
      </w:r>
      <w:r>
        <w:rPr>
          <w:lang w:val="ru-RU"/>
        </w:rPr>
        <w:t>данный</w:t>
      </w:r>
      <w:r w:rsidRPr="00464BBA">
        <w:rPr>
          <w:lang w:val="ru-RU"/>
        </w:rPr>
        <w:t xml:space="preserve"> </w:t>
      </w:r>
      <w:r>
        <w:rPr>
          <w:lang w:val="ru-RU"/>
        </w:rPr>
        <w:t>вопрос</w:t>
      </w:r>
      <w:r w:rsidRPr="00464BBA">
        <w:rPr>
          <w:lang w:val="ru-RU"/>
        </w:rPr>
        <w:t xml:space="preserve"> </w:t>
      </w:r>
      <w:r>
        <w:rPr>
          <w:lang w:val="ru-RU"/>
        </w:rPr>
        <w:t>обсуждается</w:t>
      </w:r>
      <w:r w:rsidRPr="00464BBA">
        <w:rPr>
          <w:lang w:val="ru-RU"/>
        </w:rPr>
        <w:t xml:space="preserve"> </w:t>
      </w:r>
      <w:r>
        <w:rPr>
          <w:lang w:val="ru-RU"/>
        </w:rPr>
        <w:t>в</w:t>
      </w:r>
      <w:r w:rsidRPr="00464BBA">
        <w:rPr>
          <w:lang w:val="ru-RU"/>
        </w:rPr>
        <w:t xml:space="preserve"> </w:t>
      </w:r>
      <w:r>
        <w:rPr>
          <w:lang w:val="ru-RU"/>
        </w:rPr>
        <w:t>рамках</w:t>
      </w:r>
      <w:r w:rsidRPr="00464BBA">
        <w:rPr>
          <w:lang w:val="ru-RU"/>
        </w:rPr>
        <w:t xml:space="preserve"> </w:t>
      </w:r>
      <w:r>
        <w:rPr>
          <w:lang w:val="ru-RU"/>
        </w:rPr>
        <w:t>КВС</w:t>
      </w:r>
      <w:r w:rsidR="007525CF">
        <w:rPr>
          <w:rStyle w:val="FootnoteReference"/>
        </w:rPr>
        <w:footnoteReference w:id="10"/>
      </w:r>
      <w:r w:rsidR="006B674E" w:rsidRPr="00464BBA">
        <w:rPr>
          <w:lang w:val="ru-RU"/>
        </w:rPr>
        <w:t>).</w:t>
      </w:r>
      <w:r>
        <w:rPr>
          <w:lang w:val="ru-RU"/>
        </w:rPr>
        <w:t xml:space="preserve">  Информация о преимуществах такого подхода приводится ниже:  </w:t>
      </w:r>
    </w:p>
    <w:p w:rsidR="000A7BC0" w:rsidRPr="00637AD5" w:rsidRDefault="00464BBA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заявители</w:t>
      </w:r>
      <w:r w:rsidRPr="00637AD5">
        <w:rPr>
          <w:lang w:val="ru-RU"/>
        </w:rPr>
        <w:t xml:space="preserve"> </w:t>
      </w:r>
      <w:r>
        <w:rPr>
          <w:lang w:val="ru-RU"/>
        </w:rPr>
        <w:t>могут</w:t>
      </w:r>
      <w:r w:rsidRPr="00637AD5">
        <w:rPr>
          <w:lang w:val="ru-RU"/>
        </w:rPr>
        <w:t xml:space="preserve"> </w:t>
      </w:r>
      <w:r>
        <w:rPr>
          <w:lang w:val="ru-RU"/>
        </w:rPr>
        <w:t>пожелать</w:t>
      </w:r>
      <w:r w:rsidRPr="00637AD5">
        <w:rPr>
          <w:lang w:val="ru-RU"/>
        </w:rPr>
        <w:t xml:space="preserve"> </w:t>
      </w:r>
      <w:r>
        <w:rPr>
          <w:lang w:val="ru-RU"/>
        </w:rPr>
        <w:t>подать</w:t>
      </w:r>
      <w:r w:rsidRPr="00637AD5">
        <w:rPr>
          <w:lang w:val="ru-RU"/>
        </w:rPr>
        <w:t xml:space="preserve"> </w:t>
      </w:r>
      <w:r w:rsidR="00637AD5">
        <w:rPr>
          <w:lang w:val="ru-RU"/>
        </w:rPr>
        <w:t>идентичные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или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почти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идентичные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заявки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в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различные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ВИС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и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в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МБ</w:t>
      </w:r>
      <w:r w:rsidR="00637AD5" w:rsidRPr="00637AD5">
        <w:rPr>
          <w:lang w:val="ru-RU"/>
        </w:rPr>
        <w:t xml:space="preserve"> (</w:t>
      </w:r>
      <w:r w:rsidR="00637AD5">
        <w:rPr>
          <w:lang w:val="ru-RU"/>
        </w:rPr>
        <w:t>например</w:t>
      </w:r>
      <w:r w:rsidR="00637AD5" w:rsidRPr="00637AD5">
        <w:rPr>
          <w:lang w:val="ru-RU"/>
        </w:rPr>
        <w:t xml:space="preserve">, </w:t>
      </w:r>
      <w:r w:rsidR="00637AD5">
        <w:rPr>
          <w:lang w:val="ru-RU"/>
        </w:rPr>
        <w:t>в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случае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с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международными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заявками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по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линии</w:t>
      </w:r>
      <w:r w:rsidR="00637AD5" w:rsidRPr="00637AD5">
        <w:rPr>
          <w:lang w:val="ru-RU"/>
        </w:rPr>
        <w:t xml:space="preserve"> </w:t>
      </w:r>
      <w:r w:rsidR="00637AD5">
        <w:t>PCT</w:t>
      </w:r>
      <w:r w:rsidR="00637AD5" w:rsidRPr="00637AD5">
        <w:rPr>
          <w:lang w:val="ru-RU"/>
        </w:rPr>
        <w:t xml:space="preserve">, </w:t>
      </w:r>
      <w:r w:rsidR="00637AD5">
        <w:rPr>
          <w:lang w:val="ru-RU"/>
        </w:rPr>
        <w:t>по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линии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Парижского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процесса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или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в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рамках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национальной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фазы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процедуры</w:t>
      </w:r>
      <w:r w:rsidR="00637AD5" w:rsidRPr="00637AD5">
        <w:rPr>
          <w:lang w:val="ru-RU"/>
        </w:rPr>
        <w:t xml:space="preserve"> </w:t>
      </w:r>
      <w:r w:rsidR="00637AD5">
        <w:t>PCT</w:t>
      </w:r>
      <w:r w:rsidR="00637AD5" w:rsidRPr="00637AD5">
        <w:rPr>
          <w:lang w:val="ru-RU"/>
        </w:rPr>
        <w:t xml:space="preserve">, </w:t>
      </w:r>
      <w:r w:rsidR="00637AD5">
        <w:rPr>
          <w:lang w:val="ru-RU"/>
        </w:rPr>
        <w:t>а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также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>с</w:t>
      </w:r>
      <w:r w:rsidR="00637AD5" w:rsidRPr="00637AD5">
        <w:rPr>
          <w:lang w:val="ru-RU"/>
        </w:rPr>
        <w:t xml:space="preserve"> </w:t>
      </w:r>
      <w:r w:rsidR="00637AD5">
        <w:rPr>
          <w:lang w:val="ru-RU"/>
        </w:rPr>
        <w:t xml:space="preserve">заявками, подаваемыми в ВИС выбранных заявителем Договаривающихся сторон в рамках Мадридской и Гаагской систем);  </w:t>
      </w:r>
    </w:p>
    <w:p w:rsidR="000A7BC0" w:rsidRPr="00701A6C" w:rsidRDefault="002833FE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ВИС</w:t>
      </w:r>
      <w:r w:rsidRPr="00701A6C">
        <w:rPr>
          <w:lang w:val="ru-RU"/>
        </w:rPr>
        <w:t xml:space="preserve"> </w:t>
      </w:r>
      <w:r>
        <w:rPr>
          <w:lang w:val="ru-RU"/>
        </w:rPr>
        <w:t>и</w:t>
      </w:r>
      <w:r w:rsidRPr="00701A6C">
        <w:rPr>
          <w:lang w:val="ru-RU"/>
        </w:rPr>
        <w:t xml:space="preserve"> </w:t>
      </w:r>
      <w:r>
        <w:rPr>
          <w:lang w:val="ru-RU"/>
        </w:rPr>
        <w:t>МБ</w:t>
      </w:r>
      <w:r w:rsidRPr="00701A6C">
        <w:rPr>
          <w:lang w:val="ru-RU"/>
        </w:rPr>
        <w:t xml:space="preserve"> </w:t>
      </w:r>
      <w:r w:rsidR="00701A6C">
        <w:rPr>
          <w:lang w:val="ru-RU"/>
        </w:rPr>
        <w:t>смогут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работать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более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эффективно</w:t>
      </w:r>
      <w:r w:rsidR="00701A6C" w:rsidRPr="00701A6C">
        <w:rPr>
          <w:lang w:val="ru-RU"/>
        </w:rPr>
        <w:t xml:space="preserve">, </w:t>
      </w:r>
      <w:r w:rsidR="00701A6C">
        <w:rPr>
          <w:lang w:val="ru-RU"/>
        </w:rPr>
        <w:t>если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будет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обеспечено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единообразие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форматов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операций</w:t>
      </w:r>
      <w:r w:rsidR="00701A6C" w:rsidRPr="00701A6C">
        <w:rPr>
          <w:lang w:val="ru-RU"/>
        </w:rPr>
        <w:t xml:space="preserve">, </w:t>
      </w:r>
      <w:r w:rsidR="00701A6C">
        <w:rPr>
          <w:lang w:val="ru-RU"/>
        </w:rPr>
        <w:t>необходимых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для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>подачи</w:t>
      </w:r>
      <w:r w:rsidR="00701A6C" w:rsidRPr="00701A6C">
        <w:rPr>
          <w:lang w:val="ru-RU"/>
        </w:rPr>
        <w:t xml:space="preserve"> </w:t>
      </w:r>
      <w:r w:rsidR="00701A6C">
        <w:rPr>
          <w:lang w:val="ru-RU"/>
        </w:rPr>
        <w:t xml:space="preserve">национальных и международных заявок;  </w:t>
      </w:r>
    </w:p>
    <w:p w:rsidR="000A7BC0" w:rsidRPr="00701A6C" w:rsidRDefault="00701A6C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lastRenderedPageBreak/>
        <w:t>ВИС</w:t>
      </w:r>
      <w:r w:rsidRPr="00701A6C">
        <w:rPr>
          <w:lang w:val="ru-RU"/>
        </w:rPr>
        <w:t xml:space="preserve"> </w:t>
      </w:r>
      <w:r>
        <w:rPr>
          <w:lang w:val="ru-RU"/>
        </w:rPr>
        <w:t>и</w:t>
      </w:r>
      <w:r w:rsidRPr="00701A6C">
        <w:rPr>
          <w:lang w:val="ru-RU"/>
        </w:rPr>
        <w:t xml:space="preserve"> </w:t>
      </w:r>
      <w:r>
        <w:rPr>
          <w:lang w:val="ru-RU"/>
        </w:rPr>
        <w:t>МБ</w:t>
      </w:r>
      <w:r w:rsidRPr="00701A6C">
        <w:rPr>
          <w:lang w:val="ru-RU"/>
        </w:rPr>
        <w:t xml:space="preserve"> </w:t>
      </w:r>
      <w:r>
        <w:rPr>
          <w:lang w:val="ru-RU"/>
        </w:rPr>
        <w:t>получат</w:t>
      </w:r>
      <w:r w:rsidRPr="00701A6C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701A6C">
        <w:rPr>
          <w:lang w:val="ru-RU"/>
        </w:rPr>
        <w:t xml:space="preserve"> </w:t>
      </w:r>
      <w:r>
        <w:rPr>
          <w:lang w:val="ru-RU"/>
        </w:rPr>
        <w:t>проводить</w:t>
      </w:r>
      <w:r w:rsidRPr="00701A6C">
        <w:rPr>
          <w:lang w:val="ru-RU"/>
        </w:rPr>
        <w:t xml:space="preserve"> </w:t>
      </w:r>
      <w:r>
        <w:rPr>
          <w:lang w:val="ru-RU"/>
        </w:rPr>
        <w:t>эффективную</w:t>
      </w:r>
      <w:r w:rsidRPr="00701A6C">
        <w:rPr>
          <w:lang w:val="ru-RU"/>
        </w:rPr>
        <w:t xml:space="preserve"> </w:t>
      </w:r>
      <w:r>
        <w:rPr>
          <w:lang w:val="ru-RU"/>
        </w:rPr>
        <w:t>работу</w:t>
      </w:r>
      <w:r w:rsidRPr="00701A6C">
        <w:rPr>
          <w:lang w:val="ru-RU"/>
        </w:rPr>
        <w:t xml:space="preserve"> </w:t>
      </w:r>
      <w:r>
        <w:rPr>
          <w:lang w:val="ru-RU"/>
        </w:rPr>
        <w:t>по</w:t>
      </w:r>
      <w:r w:rsidRPr="00701A6C">
        <w:rPr>
          <w:lang w:val="ru-RU"/>
        </w:rPr>
        <w:t xml:space="preserve"> </w:t>
      </w:r>
      <w:r>
        <w:rPr>
          <w:lang w:val="ru-RU"/>
        </w:rPr>
        <w:t>сравнению</w:t>
      </w:r>
      <w:r w:rsidRPr="00701A6C">
        <w:rPr>
          <w:lang w:val="ru-RU"/>
        </w:rPr>
        <w:t xml:space="preserve"> </w:t>
      </w:r>
      <w:r>
        <w:rPr>
          <w:lang w:val="ru-RU"/>
        </w:rPr>
        <w:t>текстов</w:t>
      </w:r>
      <w:r w:rsidRPr="00701A6C">
        <w:rPr>
          <w:lang w:val="ru-RU"/>
        </w:rPr>
        <w:t xml:space="preserve"> </w:t>
      </w:r>
      <w:r>
        <w:rPr>
          <w:lang w:val="ru-RU"/>
        </w:rPr>
        <w:t>заявок</w:t>
      </w:r>
      <w:r w:rsidRPr="00701A6C">
        <w:rPr>
          <w:lang w:val="ru-RU"/>
        </w:rPr>
        <w:t xml:space="preserve"> </w:t>
      </w:r>
      <w:r>
        <w:rPr>
          <w:lang w:val="ru-RU"/>
        </w:rPr>
        <w:t>и</w:t>
      </w:r>
      <w:r w:rsidRPr="00701A6C">
        <w:rPr>
          <w:lang w:val="ru-RU"/>
        </w:rPr>
        <w:t xml:space="preserve"> </w:t>
      </w:r>
      <w:r>
        <w:rPr>
          <w:lang w:val="ru-RU"/>
        </w:rPr>
        <w:t>других</w:t>
      </w:r>
      <w:r w:rsidRPr="00701A6C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701A6C">
        <w:rPr>
          <w:lang w:val="ru-RU"/>
        </w:rPr>
        <w:t xml:space="preserve"> </w:t>
      </w:r>
      <w:r>
        <w:rPr>
          <w:lang w:val="ru-RU"/>
        </w:rPr>
        <w:t>по</w:t>
      </w:r>
      <w:r w:rsidRPr="00701A6C">
        <w:rPr>
          <w:lang w:val="ru-RU"/>
        </w:rPr>
        <w:t xml:space="preserve"> </w:t>
      </w:r>
      <w:r>
        <w:rPr>
          <w:lang w:val="ru-RU"/>
        </w:rPr>
        <w:t>ИС</w:t>
      </w:r>
      <w:r w:rsidRPr="00701A6C">
        <w:rPr>
          <w:lang w:val="ru-RU"/>
        </w:rPr>
        <w:t xml:space="preserve">, </w:t>
      </w:r>
      <w:r>
        <w:rPr>
          <w:lang w:val="ru-RU"/>
        </w:rPr>
        <w:t>а</w:t>
      </w:r>
      <w:r w:rsidRPr="00701A6C">
        <w:rPr>
          <w:lang w:val="ru-RU"/>
        </w:rPr>
        <w:t xml:space="preserve"> </w:t>
      </w:r>
      <w:r>
        <w:rPr>
          <w:lang w:val="ru-RU"/>
        </w:rPr>
        <w:t>также</w:t>
      </w:r>
      <w:r w:rsidRPr="00701A6C">
        <w:rPr>
          <w:lang w:val="ru-RU"/>
        </w:rPr>
        <w:t xml:space="preserve"> </w:t>
      </w:r>
      <w:r>
        <w:rPr>
          <w:lang w:val="ru-RU"/>
        </w:rPr>
        <w:t>различных</w:t>
      </w:r>
      <w:r w:rsidRPr="00701A6C">
        <w:rPr>
          <w:lang w:val="ru-RU"/>
        </w:rPr>
        <w:t xml:space="preserve"> </w:t>
      </w:r>
      <w:r>
        <w:rPr>
          <w:lang w:val="ru-RU"/>
        </w:rPr>
        <w:t>вариантов</w:t>
      </w:r>
      <w:r w:rsidRPr="00701A6C">
        <w:rPr>
          <w:lang w:val="ru-RU"/>
        </w:rPr>
        <w:t xml:space="preserve"> </w:t>
      </w:r>
      <w:r>
        <w:rPr>
          <w:lang w:val="ru-RU"/>
        </w:rPr>
        <w:t>одних</w:t>
      </w:r>
      <w:r w:rsidRPr="00701A6C">
        <w:rPr>
          <w:lang w:val="ru-RU"/>
        </w:rPr>
        <w:t xml:space="preserve"> </w:t>
      </w:r>
      <w:r>
        <w:rPr>
          <w:lang w:val="ru-RU"/>
        </w:rPr>
        <w:t>и</w:t>
      </w:r>
      <w:r w:rsidRPr="00701A6C">
        <w:rPr>
          <w:lang w:val="ru-RU"/>
        </w:rPr>
        <w:t xml:space="preserve"> </w:t>
      </w:r>
      <w:r>
        <w:rPr>
          <w:lang w:val="ru-RU"/>
        </w:rPr>
        <w:t>тех</w:t>
      </w:r>
      <w:r w:rsidRPr="00701A6C">
        <w:rPr>
          <w:lang w:val="ru-RU"/>
        </w:rPr>
        <w:t xml:space="preserve"> </w:t>
      </w:r>
      <w:r>
        <w:rPr>
          <w:lang w:val="ru-RU"/>
        </w:rPr>
        <w:t>же</w:t>
      </w:r>
      <w:r w:rsidRPr="00701A6C">
        <w:rPr>
          <w:lang w:val="ru-RU"/>
        </w:rPr>
        <w:t xml:space="preserve"> </w:t>
      </w:r>
      <w:r>
        <w:rPr>
          <w:lang w:val="ru-RU"/>
        </w:rPr>
        <w:t xml:space="preserve">заявок до и после внесения поправок и исправления нарушений;  </w:t>
      </w:r>
    </w:p>
    <w:p w:rsidR="00264E7B" w:rsidRPr="007F3369" w:rsidRDefault="007767D8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заявители</w:t>
      </w:r>
      <w:r w:rsidRPr="007767D8">
        <w:rPr>
          <w:lang w:val="ru-RU"/>
        </w:rPr>
        <w:t xml:space="preserve">, </w:t>
      </w:r>
      <w:r>
        <w:rPr>
          <w:lang w:val="ru-RU"/>
        </w:rPr>
        <w:t>ВИС</w:t>
      </w:r>
      <w:r w:rsidRPr="007767D8">
        <w:rPr>
          <w:lang w:val="ru-RU"/>
        </w:rPr>
        <w:t xml:space="preserve"> </w:t>
      </w:r>
      <w:r>
        <w:rPr>
          <w:lang w:val="ru-RU"/>
        </w:rPr>
        <w:t>и</w:t>
      </w:r>
      <w:r w:rsidRPr="007767D8">
        <w:rPr>
          <w:lang w:val="ru-RU"/>
        </w:rPr>
        <w:t xml:space="preserve"> </w:t>
      </w:r>
      <w:r>
        <w:rPr>
          <w:lang w:val="ru-RU"/>
        </w:rPr>
        <w:t>МБ</w:t>
      </w:r>
      <w:r w:rsidRPr="007767D8">
        <w:rPr>
          <w:lang w:val="ru-RU"/>
        </w:rPr>
        <w:t xml:space="preserve"> </w:t>
      </w:r>
      <w:r>
        <w:rPr>
          <w:lang w:val="ru-RU"/>
        </w:rPr>
        <w:t>смогут</w:t>
      </w:r>
      <w:r w:rsidRPr="007767D8">
        <w:rPr>
          <w:lang w:val="ru-RU"/>
        </w:rPr>
        <w:t xml:space="preserve"> </w:t>
      </w:r>
      <w:r>
        <w:rPr>
          <w:lang w:val="ru-RU"/>
        </w:rPr>
        <w:t>эффективно</w:t>
      </w:r>
      <w:r w:rsidRPr="007767D8">
        <w:rPr>
          <w:lang w:val="ru-RU"/>
        </w:rPr>
        <w:t xml:space="preserve"> </w:t>
      </w:r>
      <w:r>
        <w:rPr>
          <w:lang w:val="ru-RU"/>
        </w:rPr>
        <w:t>осуществлять</w:t>
      </w:r>
      <w:r w:rsidRPr="007767D8">
        <w:rPr>
          <w:lang w:val="ru-RU"/>
        </w:rPr>
        <w:t xml:space="preserve"> </w:t>
      </w:r>
      <w:r>
        <w:rPr>
          <w:lang w:val="ru-RU"/>
        </w:rPr>
        <w:t>повторное</w:t>
      </w:r>
      <w:r w:rsidRPr="007767D8">
        <w:rPr>
          <w:lang w:val="ru-RU"/>
        </w:rPr>
        <w:t xml:space="preserve"> </w:t>
      </w:r>
      <w:r>
        <w:rPr>
          <w:lang w:val="ru-RU"/>
        </w:rPr>
        <w:t xml:space="preserve">использование библиографических данных.  </w:t>
      </w:r>
    </w:p>
    <w:p w:rsidR="006B674E" w:rsidRPr="007F3369" w:rsidRDefault="007767D8" w:rsidP="008B0F67">
      <w:pPr>
        <w:pStyle w:val="ONUME"/>
        <w:rPr>
          <w:lang w:val="ru-RU"/>
        </w:rPr>
      </w:pPr>
      <w:r>
        <w:rPr>
          <w:lang w:val="ru-RU"/>
        </w:rPr>
        <w:t>Например</w:t>
      </w:r>
      <w:r w:rsidRPr="007767D8">
        <w:rPr>
          <w:lang w:val="ru-RU"/>
        </w:rPr>
        <w:t xml:space="preserve">, </w:t>
      </w:r>
      <w:r>
        <w:rPr>
          <w:lang w:val="ru-RU"/>
        </w:rPr>
        <w:t>возможность</w:t>
      </w:r>
      <w:r w:rsidRPr="007767D8">
        <w:rPr>
          <w:lang w:val="ru-RU"/>
        </w:rPr>
        <w:t xml:space="preserve"> </w:t>
      </w:r>
      <w:r>
        <w:rPr>
          <w:lang w:val="ru-RU"/>
        </w:rPr>
        <w:t>повторного</w:t>
      </w:r>
      <w:r w:rsidRPr="007767D8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7767D8">
        <w:rPr>
          <w:lang w:val="ru-RU"/>
        </w:rPr>
        <w:t xml:space="preserve"> </w:t>
      </w:r>
      <w:r>
        <w:rPr>
          <w:lang w:val="ru-RU"/>
        </w:rPr>
        <w:t>библиографических</w:t>
      </w:r>
      <w:r w:rsidRPr="007767D8">
        <w:rPr>
          <w:lang w:val="ru-RU"/>
        </w:rPr>
        <w:t xml:space="preserve"> </w:t>
      </w:r>
      <w:r>
        <w:rPr>
          <w:lang w:val="ru-RU"/>
        </w:rPr>
        <w:t>данных</w:t>
      </w:r>
      <w:r w:rsidRPr="007767D8">
        <w:rPr>
          <w:lang w:val="ru-RU"/>
        </w:rPr>
        <w:t xml:space="preserve"> </w:t>
      </w:r>
      <w:r>
        <w:rPr>
          <w:lang w:val="ru-RU"/>
        </w:rPr>
        <w:t>должна</w:t>
      </w:r>
      <w:r w:rsidRPr="007767D8">
        <w:rPr>
          <w:lang w:val="ru-RU"/>
        </w:rPr>
        <w:t xml:space="preserve"> </w:t>
      </w:r>
      <w:r>
        <w:rPr>
          <w:lang w:val="ru-RU"/>
        </w:rPr>
        <w:t>позволить</w:t>
      </w:r>
      <w:r w:rsidRPr="007767D8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7767D8">
        <w:rPr>
          <w:lang w:val="ru-RU"/>
        </w:rPr>
        <w:t xml:space="preserve"> </w:t>
      </w:r>
      <w:r>
        <w:rPr>
          <w:lang w:val="ru-RU"/>
        </w:rPr>
        <w:t>подавать</w:t>
      </w:r>
      <w:r w:rsidRPr="007767D8">
        <w:rPr>
          <w:lang w:val="ru-RU"/>
        </w:rPr>
        <w:t xml:space="preserve"> </w:t>
      </w:r>
      <w:r>
        <w:rPr>
          <w:lang w:val="ru-RU"/>
        </w:rPr>
        <w:t>библиографические</w:t>
      </w:r>
      <w:r w:rsidRPr="007767D8">
        <w:rPr>
          <w:lang w:val="ru-RU"/>
        </w:rPr>
        <w:t xml:space="preserve"> </w:t>
      </w:r>
      <w:r>
        <w:rPr>
          <w:lang w:val="ru-RU"/>
        </w:rPr>
        <w:t>данные</w:t>
      </w:r>
      <w:r w:rsidRPr="007767D8">
        <w:rPr>
          <w:lang w:val="ru-RU"/>
        </w:rPr>
        <w:t xml:space="preserve">, </w:t>
      </w:r>
      <w:r>
        <w:rPr>
          <w:lang w:val="ru-RU"/>
        </w:rPr>
        <w:t>подготовленные</w:t>
      </w:r>
      <w:r w:rsidRPr="007767D8">
        <w:rPr>
          <w:lang w:val="ru-RU"/>
        </w:rPr>
        <w:t xml:space="preserve"> </w:t>
      </w:r>
      <w:r>
        <w:rPr>
          <w:lang w:val="ru-RU"/>
        </w:rPr>
        <w:t>в</w:t>
      </w:r>
      <w:r w:rsidRPr="007767D8">
        <w:rPr>
          <w:lang w:val="ru-RU"/>
        </w:rPr>
        <w:t xml:space="preserve"> </w:t>
      </w:r>
      <w:r>
        <w:rPr>
          <w:lang w:val="ru-RU"/>
        </w:rPr>
        <w:t>связи</w:t>
      </w:r>
      <w:r w:rsidRPr="007767D8">
        <w:rPr>
          <w:lang w:val="ru-RU"/>
        </w:rPr>
        <w:t xml:space="preserve"> </w:t>
      </w:r>
      <w:r>
        <w:rPr>
          <w:lang w:val="ru-RU"/>
        </w:rPr>
        <w:t>с</w:t>
      </w:r>
      <w:r w:rsidRPr="007767D8">
        <w:rPr>
          <w:lang w:val="ru-RU"/>
        </w:rPr>
        <w:t xml:space="preserve"> </w:t>
      </w:r>
      <w:r>
        <w:rPr>
          <w:lang w:val="ru-RU"/>
        </w:rPr>
        <w:t>подачей</w:t>
      </w:r>
      <w:r w:rsidRPr="007767D8">
        <w:rPr>
          <w:lang w:val="ru-RU"/>
        </w:rPr>
        <w:t xml:space="preserve"> </w:t>
      </w:r>
      <w:r>
        <w:rPr>
          <w:lang w:val="ru-RU"/>
        </w:rPr>
        <w:t>заявки</w:t>
      </w:r>
      <w:r w:rsidRPr="007767D8">
        <w:rPr>
          <w:lang w:val="ru-RU"/>
        </w:rPr>
        <w:t xml:space="preserve"> </w:t>
      </w:r>
      <w:r>
        <w:rPr>
          <w:lang w:val="ru-RU"/>
        </w:rPr>
        <w:t>в</w:t>
      </w:r>
      <w:r w:rsidRPr="007767D8">
        <w:rPr>
          <w:lang w:val="ru-RU"/>
        </w:rPr>
        <w:t xml:space="preserve"> </w:t>
      </w:r>
      <w:r>
        <w:rPr>
          <w:lang w:val="ru-RU"/>
        </w:rPr>
        <w:t>одно</w:t>
      </w:r>
      <w:r w:rsidRPr="007767D8">
        <w:rPr>
          <w:lang w:val="ru-RU"/>
        </w:rPr>
        <w:t xml:space="preserve"> </w:t>
      </w:r>
      <w:r>
        <w:rPr>
          <w:lang w:val="ru-RU"/>
        </w:rPr>
        <w:t>ВИС</w:t>
      </w:r>
      <w:r w:rsidRPr="007767D8">
        <w:rPr>
          <w:lang w:val="ru-RU"/>
        </w:rPr>
        <w:t xml:space="preserve">, </w:t>
      </w:r>
      <w:r>
        <w:rPr>
          <w:lang w:val="ru-RU"/>
        </w:rPr>
        <w:t>другому</w:t>
      </w:r>
      <w:r w:rsidRPr="007767D8">
        <w:rPr>
          <w:lang w:val="ru-RU"/>
        </w:rPr>
        <w:t xml:space="preserve"> </w:t>
      </w:r>
      <w:r>
        <w:rPr>
          <w:lang w:val="ru-RU"/>
        </w:rPr>
        <w:t>ВИС</w:t>
      </w:r>
      <w:r w:rsidRPr="007767D8">
        <w:rPr>
          <w:lang w:val="ru-RU"/>
        </w:rPr>
        <w:t xml:space="preserve"> </w:t>
      </w:r>
      <w:r>
        <w:rPr>
          <w:lang w:val="ru-RU"/>
        </w:rPr>
        <w:t>в</w:t>
      </w:r>
      <w:r w:rsidRPr="007767D8">
        <w:rPr>
          <w:lang w:val="ru-RU"/>
        </w:rPr>
        <w:t xml:space="preserve"> </w:t>
      </w:r>
      <w:r>
        <w:rPr>
          <w:lang w:val="ru-RU"/>
        </w:rPr>
        <w:t>качестве</w:t>
      </w:r>
      <w:r w:rsidRPr="007767D8">
        <w:rPr>
          <w:lang w:val="ru-RU"/>
        </w:rPr>
        <w:t xml:space="preserve"> </w:t>
      </w:r>
      <w:r>
        <w:rPr>
          <w:lang w:val="ru-RU"/>
        </w:rPr>
        <w:t>проекта</w:t>
      </w:r>
      <w:r w:rsidRPr="007767D8">
        <w:rPr>
          <w:lang w:val="ru-RU"/>
        </w:rPr>
        <w:t xml:space="preserve"> </w:t>
      </w:r>
      <w:r>
        <w:rPr>
          <w:lang w:val="ru-RU"/>
        </w:rPr>
        <w:t>и</w:t>
      </w:r>
      <w:r w:rsidRPr="007767D8">
        <w:rPr>
          <w:lang w:val="ru-RU"/>
        </w:rPr>
        <w:t xml:space="preserve"> </w:t>
      </w:r>
      <w:r>
        <w:rPr>
          <w:lang w:val="ru-RU"/>
        </w:rPr>
        <w:t>вносить</w:t>
      </w:r>
      <w:r w:rsidRPr="007767D8">
        <w:rPr>
          <w:lang w:val="ru-RU"/>
        </w:rPr>
        <w:t xml:space="preserve"> </w:t>
      </w:r>
      <w:r>
        <w:rPr>
          <w:lang w:val="ru-RU"/>
        </w:rPr>
        <w:t>в</w:t>
      </w:r>
      <w:r w:rsidRPr="007767D8">
        <w:rPr>
          <w:lang w:val="ru-RU"/>
        </w:rPr>
        <w:t xml:space="preserve"> </w:t>
      </w:r>
      <w:r>
        <w:rPr>
          <w:lang w:val="ru-RU"/>
        </w:rPr>
        <w:t>них</w:t>
      </w:r>
      <w:r w:rsidRPr="007767D8">
        <w:rPr>
          <w:lang w:val="ru-RU"/>
        </w:rPr>
        <w:t xml:space="preserve"> </w:t>
      </w:r>
      <w:r>
        <w:rPr>
          <w:lang w:val="ru-RU"/>
        </w:rPr>
        <w:t>изменения</w:t>
      </w:r>
      <w:r w:rsidRPr="007767D8">
        <w:rPr>
          <w:lang w:val="ru-RU"/>
        </w:rPr>
        <w:t xml:space="preserve"> </w:t>
      </w:r>
      <w:r>
        <w:rPr>
          <w:lang w:val="ru-RU"/>
        </w:rPr>
        <w:t>лишь</w:t>
      </w:r>
      <w:r w:rsidRPr="007767D8">
        <w:rPr>
          <w:lang w:val="ru-RU"/>
        </w:rPr>
        <w:t xml:space="preserve"> </w:t>
      </w:r>
      <w:r>
        <w:rPr>
          <w:lang w:val="ru-RU"/>
        </w:rPr>
        <w:t>в</w:t>
      </w:r>
      <w:r w:rsidRPr="007767D8">
        <w:rPr>
          <w:lang w:val="ru-RU"/>
        </w:rPr>
        <w:t xml:space="preserve"> </w:t>
      </w:r>
      <w:r>
        <w:rPr>
          <w:lang w:val="ru-RU"/>
        </w:rPr>
        <w:t>тех</w:t>
      </w:r>
      <w:r w:rsidRPr="007767D8">
        <w:rPr>
          <w:lang w:val="ru-RU"/>
        </w:rPr>
        <w:t xml:space="preserve"> </w:t>
      </w:r>
      <w:r>
        <w:rPr>
          <w:lang w:val="ru-RU"/>
        </w:rPr>
        <w:t>случаях</w:t>
      </w:r>
      <w:r w:rsidRPr="007767D8">
        <w:rPr>
          <w:lang w:val="ru-RU"/>
        </w:rPr>
        <w:t xml:space="preserve">, </w:t>
      </w:r>
      <w:r>
        <w:rPr>
          <w:lang w:val="ru-RU"/>
        </w:rPr>
        <w:t>когда</w:t>
      </w:r>
      <w:r w:rsidRPr="007767D8">
        <w:rPr>
          <w:lang w:val="ru-RU"/>
        </w:rPr>
        <w:t xml:space="preserve"> </w:t>
      </w:r>
      <w:r>
        <w:rPr>
          <w:lang w:val="ru-RU"/>
        </w:rPr>
        <w:t>между</w:t>
      </w:r>
      <w:r w:rsidRPr="007767D8">
        <w:rPr>
          <w:lang w:val="ru-RU"/>
        </w:rPr>
        <w:t xml:space="preserve"> </w:t>
      </w:r>
      <w:r>
        <w:rPr>
          <w:lang w:val="ru-RU"/>
        </w:rPr>
        <w:t>этими</w:t>
      </w:r>
      <w:r w:rsidRPr="007767D8">
        <w:rPr>
          <w:lang w:val="ru-RU"/>
        </w:rPr>
        <w:t xml:space="preserve"> </w:t>
      </w:r>
      <w:r>
        <w:rPr>
          <w:lang w:val="ru-RU"/>
        </w:rPr>
        <w:t>двумя</w:t>
      </w:r>
      <w:r w:rsidRPr="007767D8">
        <w:rPr>
          <w:lang w:val="ru-RU"/>
        </w:rPr>
        <w:t xml:space="preserve"> </w:t>
      </w:r>
      <w:r>
        <w:rPr>
          <w:lang w:val="ru-RU"/>
        </w:rPr>
        <w:t>вариантами</w:t>
      </w:r>
      <w:r w:rsidRPr="007767D8">
        <w:rPr>
          <w:lang w:val="ru-RU"/>
        </w:rPr>
        <w:t xml:space="preserve"> </w:t>
      </w:r>
      <w:r>
        <w:rPr>
          <w:lang w:val="ru-RU"/>
        </w:rPr>
        <w:t>имеются</w:t>
      </w:r>
      <w:r w:rsidRPr="007767D8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7767D8">
        <w:rPr>
          <w:lang w:val="ru-RU"/>
        </w:rPr>
        <w:t xml:space="preserve"> </w:t>
      </w:r>
      <w:r>
        <w:rPr>
          <w:lang w:val="ru-RU"/>
        </w:rPr>
        <w:t>различия.  Возникнет</w:t>
      </w:r>
      <w:r w:rsidRPr="00825033">
        <w:rPr>
          <w:lang w:val="ru-RU"/>
        </w:rPr>
        <w:t xml:space="preserve"> </w:t>
      </w:r>
      <w:r>
        <w:rPr>
          <w:lang w:val="ru-RU"/>
        </w:rPr>
        <w:t>потребность</w:t>
      </w:r>
      <w:r w:rsidRPr="00825033">
        <w:rPr>
          <w:lang w:val="ru-RU"/>
        </w:rPr>
        <w:t xml:space="preserve"> </w:t>
      </w:r>
      <w:r>
        <w:rPr>
          <w:lang w:val="ru-RU"/>
        </w:rPr>
        <w:t>в</w:t>
      </w:r>
      <w:r w:rsidRPr="00825033">
        <w:rPr>
          <w:lang w:val="ru-RU"/>
        </w:rPr>
        <w:t xml:space="preserve"> </w:t>
      </w:r>
      <w:r>
        <w:rPr>
          <w:lang w:val="ru-RU"/>
        </w:rPr>
        <w:t>том</w:t>
      </w:r>
      <w:r w:rsidRPr="00825033">
        <w:rPr>
          <w:lang w:val="ru-RU"/>
        </w:rPr>
        <w:t xml:space="preserve">, </w:t>
      </w:r>
      <w:r>
        <w:rPr>
          <w:lang w:val="ru-RU"/>
        </w:rPr>
        <w:t>чтобы</w:t>
      </w:r>
      <w:r w:rsidRPr="00825033">
        <w:rPr>
          <w:lang w:val="ru-RU"/>
        </w:rPr>
        <w:t xml:space="preserve"> </w:t>
      </w:r>
      <w:r>
        <w:rPr>
          <w:lang w:val="ru-RU"/>
        </w:rPr>
        <w:t>библиографические</w:t>
      </w:r>
      <w:r w:rsidRPr="00825033">
        <w:rPr>
          <w:lang w:val="ru-RU"/>
        </w:rPr>
        <w:t xml:space="preserve"> </w:t>
      </w:r>
      <w:r>
        <w:rPr>
          <w:lang w:val="ru-RU"/>
        </w:rPr>
        <w:t>данные</w:t>
      </w:r>
      <w:r w:rsidRPr="00825033">
        <w:rPr>
          <w:lang w:val="ru-RU"/>
        </w:rPr>
        <w:t xml:space="preserve"> </w:t>
      </w:r>
      <w:r>
        <w:rPr>
          <w:lang w:val="ru-RU"/>
        </w:rPr>
        <w:t>можно</w:t>
      </w:r>
      <w:r w:rsidRPr="00825033">
        <w:rPr>
          <w:lang w:val="ru-RU"/>
        </w:rPr>
        <w:t xml:space="preserve"> </w:t>
      </w:r>
      <w:r>
        <w:rPr>
          <w:lang w:val="ru-RU"/>
        </w:rPr>
        <w:t>было</w:t>
      </w:r>
      <w:r w:rsidRPr="00825033">
        <w:rPr>
          <w:lang w:val="ru-RU"/>
        </w:rPr>
        <w:t xml:space="preserve"> </w:t>
      </w:r>
      <w:r w:rsidR="00825033" w:rsidRPr="00825033">
        <w:rPr>
          <w:lang w:val="ru-RU"/>
        </w:rPr>
        <w:t>«</w:t>
      </w:r>
      <w:r w:rsidR="00825033">
        <w:rPr>
          <w:lang w:val="ru-RU"/>
        </w:rPr>
        <w:t>подгружать</w:t>
      </w:r>
      <w:r w:rsidR="00825033" w:rsidRPr="00825033">
        <w:rPr>
          <w:lang w:val="ru-RU"/>
        </w:rPr>
        <w:t xml:space="preserve">» </w:t>
      </w:r>
      <w:r w:rsidR="00825033">
        <w:rPr>
          <w:lang w:val="ru-RU"/>
        </w:rPr>
        <w:t>из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системы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управления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ИС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заявителя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в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форму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проекта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заявки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на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сервере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ВИС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до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ее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заполнения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и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аутентификации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в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среде</w:t>
      </w:r>
      <w:r w:rsidR="00825033" w:rsidRPr="00825033">
        <w:rPr>
          <w:lang w:val="ru-RU"/>
        </w:rPr>
        <w:t xml:space="preserve">, </w:t>
      </w:r>
      <w:r w:rsidR="00825033">
        <w:rPr>
          <w:lang w:val="ru-RU"/>
        </w:rPr>
        <w:t>предоставляемой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ВИС</w:t>
      </w:r>
      <w:r w:rsidR="00825033" w:rsidRPr="00825033">
        <w:rPr>
          <w:lang w:val="ru-RU"/>
        </w:rPr>
        <w:t xml:space="preserve">, </w:t>
      </w:r>
      <w:r w:rsidR="00825033">
        <w:rPr>
          <w:lang w:val="ru-RU"/>
        </w:rPr>
        <w:t>а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 xml:space="preserve">также производить </w:t>
      </w:r>
      <w:r w:rsidR="00DC695F">
        <w:rPr>
          <w:lang w:val="ru-RU"/>
        </w:rPr>
        <w:t xml:space="preserve">их </w:t>
      </w:r>
      <w:r w:rsidR="00825033">
        <w:rPr>
          <w:lang w:val="ru-RU"/>
        </w:rPr>
        <w:t>«обратную загрузку» с сервера ВИС при необходимости включения в них новых документов или данных.  Это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означает</w:t>
      </w:r>
      <w:r w:rsidR="00825033" w:rsidRPr="00825033">
        <w:rPr>
          <w:lang w:val="ru-RU"/>
        </w:rPr>
        <w:t xml:space="preserve">, </w:t>
      </w:r>
      <w:r w:rsidR="00825033">
        <w:rPr>
          <w:lang w:val="ru-RU"/>
        </w:rPr>
        <w:t>что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многим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ВИС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необходимо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будет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предлагать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общий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ИПП</w:t>
      </w:r>
      <w:r w:rsidR="00825033" w:rsidRPr="00825033">
        <w:rPr>
          <w:lang w:val="ru-RU"/>
        </w:rPr>
        <w:t xml:space="preserve">, </w:t>
      </w:r>
      <w:r w:rsidR="00825033">
        <w:rPr>
          <w:lang w:val="ru-RU"/>
        </w:rPr>
        <w:t>с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тем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чтобы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система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заявителя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могла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инициировать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подачу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проекта</w:t>
      </w:r>
      <w:r w:rsidR="00825033" w:rsidRPr="00825033">
        <w:rPr>
          <w:lang w:val="ru-RU"/>
        </w:rPr>
        <w:t xml:space="preserve">;  </w:t>
      </w:r>
      <w:r w:rsidR="00825033">
        <w:rPr>
          <w:lang w:val="ru-RU"/>
        </w:rPr>
        <w:t>фактически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речь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идет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о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более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современном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методе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внедрения протокола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>оперативной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 xml:space="preserve">совместимости, предусмотренного в приложении </w:t>
      </w:r>
      <w:r w:rsidR="00825033">
        <w:t>F</w:t>
      </w:r>
      <w:r w:rsidR="00825033" w:rsidRPr="00825033">
        <w:rPr>
          <w:lang w:val="ru-RU"/>
        </w:rPr>
        <w:t xml:space="preserve"> </w:t>
      </w:r>
      <w:r w:rsidR="00825033">
        <w:rPr>
          <w:lang w:val="ru-RU"/>
        </w:rPr>
        <w:t xml:space="preserve">к Административным инструкциям </w:t>
      </w:r>
      <w:r w:rsidR="00825033">
        <w:t>PCT</w:t>
      </w:r>
      <w:r w:rsidR="00825033">
        <w:rPr>
          <w:lang w:val="ru-RU"/>
        </w:rPr>
        <w:t xml:space="preserve">, без отсылки к конкретному клиентскому программному обеспечению.  </w:t>
      </w:r>
      <w:r w:rsidR="00825033" w:rsidRPr="00825033">
        <w:rPr>
          <w:lang w:val="ru-RU"/>
        </w:rPr>
        <w:t xml:space="preserve"> </w:t>
      </w:r>
    </w:p>
    <w:p w:rsidR="00935613" w:rsidRPr="007F3369" w:rsidRDefault="00825033" w:rsidP="008B0F67">
      <w:pPr>
        <w:pStyle w:val="ONUME"/>
        <w:rPr>
          <w:lang w:val="ru-RU"/>
        </w:rPr>
      </w:pPr>
      <w:r>
        <w:rPr>
          <w:lang w:val="ru-RU"/>
        </w:rPr>
        <w:t>ВИС</w:t>
      </w:r>
      <w:r w:rsidRPr="006D06F8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6D06F8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6D06F8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6D06F8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6D06F8">
        <w:rPr>
          <w:lang w:val="ru-RU"/>
        </w:rPr>
        <w:t xml:space="preserve"> </w:t>
      </w:r>
      <w:r>
        <w:rPr>
          <w:lang w:val="ru-RU"/>
        </w:rPr>
        <w:t>обмена</w:t>
      </w:r>
      <w:r w:rsidRPr="006D06F8">
        <w:rPr>
          <w:lang w:val="ru-RU"/>
        </w:rPr>
        <w:t xml:space="preserve"> </w:t>
      </w:r>
      <w:r>
        <w:rPr>
          <w:lang w:val="ru-RU"/>
        </w:rPr>
        <w:t>патентными</w:t>
      </w:r>
      <w:r w:rsidRPr="006D06F8">
        <w:rPr>
          <w:lang w:val="ru-RU"/>
        </w:rPr>
        <w:t xml:space="preserve"> </w:t>
      </w:r>
      <w:r>
        <w:rPr>
          <w:lang w:val="ru-RU"/>
        </w:rPr>
        <w:t>данными</w:t>
      </w:r>
      <w:r w:rsidRPr="006D06F8">
        <w:rPr>
          <w:lang w:val="ru-RU"/>
        </w:rPr>
        <w:t xml:space="preserve"> </w:t>
      </w:r>
      <w:r>
        <w:rPr>
          <w:lang w:val="ru-RU"/>
        </w:rPr>
        <w:t>и</w:t>
      </w:r>
      <w:r w:rsidRPr="006D06F8">
        <w:rPr>
          <w:lang w:val="ru-RU"/>
        </w:rPr>
        <w:t xml:space="preserve"> </w:t>
      </w:r>
      <w:r>
        <w:rPr>
          <w:lang w:val="ru-RU"/>
        </w:rPr>
        <w:t>данными</w:t>
      </w:r>
      <w:r w:rsidRPr="006D06F8">
        <w:rPr>
          <w:lang w:val="ru-RU"/>
        </w:rPr>
        <w:t xml:space="preserve">, </w:t>
      </w:r>
      <w:r>
        <w:rPr>
          <w:lang w:val="ru-RU"/>
        </w:rPr>
        <w:t>относящимися</w:t>
      </w:r>
      <w:r w:rsidRPr="006D06F8">
        <w:rPr>
          <w:lang w:val="ru-RU"/>
        </w:rPr>
        <w:t xml:space="preserve"> </w:t>
      </w:r>
      <w:r>
        <w:rPr>
          <w:lang w:val="ru-RU"/>
        </w:rPr>
        <w:t>к</w:t>
      </w:r>
      <w:r w:rsidRPr="006D06F8">
        <w:rPr>
          <w:lang w:val="ru-RU"/>
        </w:rPr>
        <w:t xml:space="preserve"> </w:t>
      </w:r>
      <w:r>
        <w:rPr>
          <w:lang w:val="ru-RU"/>
        </w:rPr>
        <w:t>процедуре</w:t>
      </w:r>
      <w:r w:rsidRPr="006D06F8">
        <w:rPr>
          <w:lang w:val="ru-RU"/>
        </w:rPr>
        <w:t xml:space="preserve"> </w:t>
      </w:r>
      <w:r>
        <w:t>PCT</w:t>
      </w:r>
      <w:r w:rsidRPr="006D06F8">
        <w:rPr>
          <w:lang w:val="ru-RU"/>
        </w:rPr>
        <w:t xml:space="preserve">, </w:t>
      </w:r>
      <w:r>
        <w:rPr>
          <w:lang w:val="ru-RU"/>
        </w:rPr>
        <w:t>как</w:t>
      </w:r>
      <w:r w:rsidRPr="006D06F8">
        <w:rPr>
          <w:lang w:val="ru-RU"/>
        </w:rPr>
        <w:t xml:space="preserve"> </w:t>
      </w:r>
      <w:r>
        <w:rPr>
          <w:lang w:val="ru-RU"/>
        </w:rPr>
        <w:t>между</w:t>
      </w:r>
      <w:r w:rsidRPr="006D06F8">
        <w:rPr>
          <w:lang w:val="ru-RU"/>
        </w:rPr>
        <w:t xml:space="preserve"> </w:t>
      </w:r>
      <w:r>
        <w:rPr>
          <w:lang w:val="ru-RU"/>
        </w:rPr>
        <w:t>собой</w:t>
      </w:r>
      <w:r w:rsidRPr="006D06F8">
        <w:rPr>
          <w:lang w:val="ru-RU"/>
        </w:rPr>
        <w:t xml:space="preserve">, </w:t>
      </w:r>
      <w:r>
        <w:rPr>
          <w:lang w:val="ru-RU"/>
        </w:rPr>
        <w:t>так</w:t>
      </w:r>
      <w:r w:rsidRPr="006D06F8">
        <w:rPr>
          <w:lang w:val="ru-RU"/>
        </w:rPr>
        <w:t xml:space="preserve"> </w:t>
      </w:r>
      <w:r>
        <w:rPr>
          <w:lang w:val="ru-RU"/>
        </w:rPr>
        <w:t>и</w:t>
      </w:r>
      <w:r w:rsidRPr="006D06F8">
        <w:rPr>
          <w:lang w:val="ru-RU"/>
        </w:rPr>
        <w:t xml:space="preserve"> </w:t>
      </w:r>
      <w:r>
        <w:rPr>
          <w:lang w:val="ru-RU"/>
        </w:rPr>
        <w:t>в</w:t>
      </w:r>
      <w:r w:rsidR="006D06F8">
        <w:rPr>
          <w:lang w:val="ru-RU"/>
        </w:rPr>
        <w:t>о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взаимодействии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с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заявителями</w:t>
      </w:r>
      <w:r w:rsidR="006D06F8" w:rsidRPr="006D06F8">
        <w:rPr>
          <w:lang w:val="ru-RU"/>
        </w:rPr>
        <w:t xml:space="preserve">, </w:t>
      </w:r>
      <w:r w:rsidR="006D06F8">
        <w:rPr>
          <w:lang w:val="ru-RU"/>
        </w:rPr>
        <w:t>для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чего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потребуется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добиться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высокой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степени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автоматизации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процесса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обмена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данными</w:t>
      </w:r>
      <w:r w:rsidR="006D06F8" w:rsidRPr="006D06F8">
        <w:rPr>
          <w:lang w:val="ru-RU"/>
        </w:rPr>
        <w:t xml:space="preserve">, </w:t>
      </w:r>
      <w:r w:rsidR="006D06F8">
        <w:rPr>
          <w:lang w:val="ru-RU"/>
        </w:rPr>
        <w:t>с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тем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чтобы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он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протекал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надежно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и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был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защищен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от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ошибок</w:t>
      </w:r>
      <w:r w:rsidR="006D06F8" w:rsidRPr="006D06F8">
        <w:rPr>
          <w:lang w:val="ru-RU"/>
        </w:rPr>
        <w:t xml:space="preserve">, </w:t>
      </w:r>
      <w:r w:rsidR="006D06F8">
        <w:rPr>
          <w:lang w:val="ru-RU"/>
        </w:rPr>
        <w:t>возникающих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в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связи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с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необходимостью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человеческого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участия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в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передаче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данных.  С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учетом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того</w:t>
      </w:r>
      <w:r w:rsidR="006D06F8" w:rsidRPr="006D06F8">
        <w:rPr>
          <w:lang w:val="ru-RU"/>
        </w:rPr>
        <w:t xml:space="preserve">, </w:t>
      </w:r>
      <w:r w:rsidR="006D06F8">
        <w:rPr>
          <w:lang w:val="ru-RU"/>
        </w:rPr>
        <w:t>что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речь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идет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о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значительном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количестве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ВИС</w:t>
      </w:r>
      <w:r w:rsidR="006D06F8" w:rsidRPr="006D06F8">
        <w:rPr>
          <w:lang w:val="ru-RU"/>
        </w:rPr>
        <w:t xml:space="preserve">, </w:t>
      </w:r>
      <w:r w:rsidR="006D06F8">
        <w:rPr>
          <w:lang w:val="ru-RU"/>
        </w:rPr>
        <w:t>необходимо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внедрить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эффективные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стандарты</w:t>
      </w:r>
      <w:r w:rsidR="006D06F8" w:rsidRPr="006D06F8">
        <w:rPr>
          <w:lang w:val="ru-RU"/>
        </w:rPr>
        <w:t xml:space="preserve">, </w:t>
      </w:r>
      <w:r w:rsidR="006D06F8">
        <w:rPr>
          <w:lang w:val="ru-RU"/>
        </w:rPr>
        <w:t>с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тем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чтобы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обеспечить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надежность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информационного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обмена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между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ВИС</w:t>
      </w:r>
      <w:r w:rsidR="006D06F8" w:rsidRPr="006D06F8">
        <w:rPr>
          <w:lang w:val="ru-RU"/>
        </w:rPr>
        <w:t xml:space="preserve">, </w:t>
      </w:r>
      <w:r w:rsidR="006D06F8">
        <w:rPr>
          <w:lang w:val="ru-RU"/>
        </w:rPr>
        <w:t>а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также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дать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сторонним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организациям</w:t>
      </w:r>
      <w:r w:rsidR="006D06F8" w:rsidRPr="006D06F8">
        <w:rPr>
          <w:lang w:val="ru-RU"/>
        </w:rPr>
        <w:t xml:space="preserve">, </w:t>
      </w:r>
      <w:r w:rsidR="006D06F8">
        <w:rPr>
          <w:lang w:val="ru-RU"/>
        </w:rPr>
        <w:t>занимающимся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>предоставлением</w:t>
      </w:r>
      <w:r w:rsidR="006D06F8" w:rsidRPr="006D06F8">
        <w:rPr>
          <w:lang w:val="ru-RU"/>
        </w:rPr>
        <w:t xml:space="preserve"> </w:t>
      </w:r>
      <w:r w:rsidR="006D06F8">
        <w:rPr>
          <w:lang w:val="ru-RU"/>
        </w:rPr>
        <w:t xml:space="preserve">патентной информации и созданием систем управления патентным процессом, стимул к разработке таких систем, которые будут эффективно взаимодействовать с системами ведомств.  </w:t>
      </w:r>
    </w:p>
    <w:p w:rsidR="00935613" w:rsidRPr="007F3369" w:rsidRDefault="0018346A" w:rsidP="008B0F67">
      <w:pPr>
        <w:pStyle w:val="ONUME"/>
        <w:rPr>
          <w:lang w:val="ru-RU"/>
        </w:rPr>
      </w:pPr>
      <w:bookmarkStart w:id="6" w:name="_Hlk509738015"/>
      <w:r>
        <w:rPr>
          <w:lang w:val="ru-RU"/>
        </w:rPr>
        <w:t>Основные</w:t>
      </w:r>
      <w:r w:rsidRPr="007F3369">
        <w:rPr>
          <w:lang w:val="ru-RU"/>
        </w:rPr>
        <w:t xml:space="preserve"> </w:t>
      </w:r>
      <w:r>
        <w:rPr>
          <w:lang w:val="ru-RU"/>
        </w:rPr>
        <w:t>параметры</w:t>
      </w:r>
      <w:r w:rsidRPr="007F3369">
        <w:rPr>
          <w:lang w:val="ru-RU"/>
        </w:rPr>
        <w:t xml:space="preserve"> </w:t>
      </w:r>
      <w:r>
        <w:rPr>
          <w:lang w:val="ru-RU"/>
        </w:rPr>
        <w:t>обмена</w:t>
      </w:r>
      <w:r w:rsidRPr="007F3369">
        <w:rPr>
          <w:lang w:val="ru-RU"/>
        </w:rPr>
        <w:t xml:space="preserve"> </w:t>
      </w:r>
      <w:r>
        <w:rPr>
          <w:lang w:val="ru-RU"/>
        </w:rPr>
        <w:t>данными</w:t>
      </w:r>
      <w:r w:rsidRPr="007F3369">
        <w:rPr>
          <w:lang w:val="ru-RU"/>
        </w:rPr>
        <w:t xml:space="preserve"> </w:t>
      </w:r>
      <w:r>
        <w:t>PCT</w:t>
      </w:r>
      <w:r w:rsidRPr="007F3369">
        <w:rPr>
          <w:lang w:val="ru-RU"/>
        </w:rPr>
        <w:t xml:space="preserve"> </w:t>
      </w:r>
      <w:r>
        <w:rPr>
          <w:lang w:val="ru-RU"/>
        </w:rPr>
        <w:t>между</w:t>
      </w:r>
      <w:r w:rsidRPr="007F3369">
        <w:rPr>
          <w:lang w:val="ru-RU"/>
        </w:rPr>
        <w:t xml:space="preserve"> </w:t>
      </w:r>
      <w:r>
        <w:rPr>
          <w:lang w:val="ru-RU"/>
        </w:rPr>
        <w:t>МБ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его</w:t>
      </w:r>
      <w:r w:rsidRPr="007F3369">
        <w:rPr>
          <w:lang w:val="ru-RU"/>
        </w:rPr>
        <w:t xml:space="preserve"> </w:t>
      </w:r>
      <w:r>
        <w:rPr>
          <w:lang w:val="ru-RU"/>
        </w:rPr>
        <w:t>партнерами</w:t>
      </w:r>
      <w:r w:rsidRPr="007F3369">
        <w:rPr>
          <w:lang w:val="ru-RU"/>
        </w:rPr>
        <w:t xml:space="preserve"> </w:t>
      </w:r>
      <w:r>
        <w:rPr>
          <w:lang w:val="ru-RU"/>
        </w:rPr>
        <w:t>можно</w:t>
      </w:r>
      <w:r w:rsidRPr="007F3369">
        <w:rPr>
          <w:lang w:val="ru-RU"/>
        </w:rPr>
        <w:t xml:space="preserve"> </w:t>
      </w:r>
      <w:r>
        <w:rPr>
          <w:lang w:val="ru-RU"/>
        </w:rPr>
        <w:t>сформулировать</w:t>
      </w:r>
      <w:r w:rsidRPr="007F3369">
        <w:rPr>
          <w:lang w:val="ru-RU"/>
        </w:rPr>
        <w:t xml:space="preserve"> </w:t>
      </w:r>
      <w:r>
        <w:rPr>
          <w:lang w:val="ru-RU"/>
        </w:rPr>
        <w:t>следующим</w:t>
      </w:r>
      <w:r w:rsidRPr="007F3369">
        <w:rPr>
          <w:lang w:val="ru-RU"/>
        </w:rPr>
        <w:t xml:space="preserve"> </w:t>
      </w:r>
      <w:r>
        <w:rPr>
          <w:lang w:val="ru-RU"/>
        </w:rPr>
        <w:t>образом</w:t>
      </w:r>
      <w:r w:rsidRPr="007F3369">
        <w:rPr>
          <w:lang w:val="ru-RU"/>
        </w:rPr>
        <w:t xml:space="preserve">:  </w:t>
      </w:r>
    </w:p>
    <w:bookmarkEnd w:id="6"/>
    <w:p w:rsidR="00935613" w:rsidRPr="007F3369" w:rsidRDefault="0018346A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система</w:t>
      </w:r>
      <w:r w:rsidRPr="007F3369">
        <w:rPr>
          <w:lang w:val="ru-RU"/>
        </w:rPr>
        <w:t xml:space="preserve"> </w:t>
      </w:r>
      <w:r w:rsidR="00935613">
        <w:t>EDI</w:t>
      </w:r>
      <w:r w:rsidR="00935613" w:rsidRPr="007F3369">
        <w:rPr>
          <w:lang w:val="ru-RU"/>
        </w:rPr>
        <w:t xml:space="preserve"> (</w:t>
      </w:r>
      <w:r>
        <w:rPr>
          <w:lang w:val="ru-RU"/>
        </w:rPr>
        <w:t>в</w:t>
      </w:r>
      <w:r w:rsidRPr="007F3369">
        <w:rPr>
          <w:lang w:val="ru-RU"/>
        </w:rPr>
        <w:t xml:space="preserve"> </w:t>
      </w:r>
      <w:r>
        <w:rPr>
          <w:lang w:val="ru-RU"/>
        </w:rPr>
        <w:t>случае</w:t>
      </w:r>
      <w:r w:rsidRPr="007F3369">
        <w:rPr>
          <w:lang w:val="ru-RU"/>
        </w:rPr>
        <w:t xml:space="preserve"> </w:t>
      </w:r>
      <w:r>
        <w:rPr>
          <w:lang w:val="ru-RU"/>
        </w:rPr>
        <w:t>с</w:t>
      </w:r>
      <w:r w:rsidRPr="007F3369">
        <w:rPr>
          <w:lang w:val="ru-RU"/>
        </w:rPr>
        <w:t xml:space="preserve"> </w:t>
      </w:r>
      <w:r>
        <w:t>PCT</w:t>
      </w:r>
      <w:r w:rsidRPr="007F3369">
        <w:rPr>
          <w:lang w:val="ru-RU"/>
        </w:rPr>
        <w:t xml:space="preserve"> – </w:t>
      </w:r>
      <w:r>
        <w:rPr>
          <w:lang w:val="ru-RU"/>
        </w:rPr>
        <w:t>система</w:t>
      </w:r>
      <w:r w:rsidRPr="007F3369">
        <w:rPr>
          <w:lang w:val="ru-RU"/>
        </w:rPr>
        <w:t xml:space="preserve"> </w:t>
      </w:r>
      <w:r w:rsidR="00935613">
        <w:t>PCT</w:t>
      </w:r>
      <w:r w:rsidR="00935613" w:rsidRPr="007F3369">
        <w:rPr>
          <w:lang w:val="ru-RU"/>
        </w:rPr>
        <w:t>-</w:t>
      </w:r>
      <w:r w:rsidR="00935613">
        <w:t>EDI</w:t>
      </w:r>
      <w:r w:rsidR="00935613" w:rsidRPr="007F3369">
        <w:rPr>
          <w:lang w:val="ru-RU"/>
        </w:rPr>
        <w:t>)</w:t>
      </w:r>
      <w:r w:rsidRPr="007F3369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7F3369">
        <w:rPr>
          <w:lang w:val="ru-RU"/>
        </w:rPr>
        <w:t xml:space="preserve"> </w:t>
      </w:r>
      <w:r>
        <w:rPr>
          <w:lang w:val="ru-RU"/>
        </w:rPr>
        <w:t>собой</w:t>
      </w:r>
      <w:r w:rsidRPr="007F3369">
        <w:rPr>
          <w:lang w:val="ru-RU"/>
        </w:rPr>
        <w:t xml:space="preserve"> </w:t>
      </w:r>
      <w:r>
        <w:rPr>
          <w:lang w:val="ru-RU"/>
        </w:rPr>
        <w:t>платформу</w:t>
      </w:r>
      <w:r w:rsidRPr="007F3369">
        <w:rPr>
          <w:lang w:val="ru-RU"/>
        </w:rPr>
        <w:t xml:space="preserve"> </w:t>
      </w:r>
      <w:r>
        <w:rPr>
          <w:lang w:val="ru-RU"/>
        </w:rPr>
        <w:t>для</w:t>
      </w:r>
      <w:r w:rsidRPr="007F3369">
        <w:rPr>
          <w:lang w:val="ru-RU"/>
        </w:rPr>
        <w:t xml:space="preserve"> </w:t>
      </w:r>
      <w:r>
        <w:rPr>
          <w:lang w:val="ru-RU"/>
        </w:rPr>
        <w:t>асинхронной</w:t>
      </w:r>
      <w:r w:rsidRPr="007F3369">
        <w:rPr>
          <w:lang w:val="ru-RU"/>
        </w:rPr>
        <w:t xml:space="preserve"> </w:t>
      </w:r>
      <w:r>
        <w:rPr>
          <w:lang w:val="ru-RU"/>
        </w:rPr>
        <w:t>передачи</w:t>
      </w:r>
      <w:r w:rsidRPr="007F3369">
        <w:rPr>
          <w:lang w:val="ru-RU"/>
        </w:rPr>
        <w:t xml:space="preserve"> </w:t>
      </w:r>
      <w:r>
        <w:rPr>
          <w:lang w:val="ru-RU"/>
        </w:rPr>
        <w:t>файлов</w:t>
      </w:r>
      <w:r w:rsidRPr="007F3369">
        <w:rPr>
          <w:lang w:val="ru-RU"/>
        </w:rPr>
        <w:t xml:space="preserve">, </w:t>
      </w:r>
      <w:r>
        <w:rPr>
          <w:lang w:val="ru-RU"/>
        </w:rPr>
        <w:t>используемую</w:t>
      </w:r>
      <w:r w:rsidRPr="007F3369">
        <w:rPr>
          <w:lang w:val="ru-RU"/>
        </w:rPr>
        <w:t xml:space="preserve"> </w:t>
      </w:r>
      <w:r>
        <w:rPr>
          <w:lang w:val="ru-RU"/>
        </w:rPr>
        <w:t>в</w:t>
      </w:r>
      <w:r w:rsidRPr="007F3369">
        <w:rPr>
          <w:lang w:val="ru-RU"/>
        </w:rPr>
        <w:t xml:space="preserve"> </w:t>
      </w:r>
      <w:r>
        <w:rPr>
          <w:lang w:val="ru-RU"/>
        </w:rPr>
        <w:t>качестве</w:t>
      </w:r>
      <w:r w:rsidRPr="007F3369">
        <w:rPr>
          <w:lang w:val="ru-RU"/>
        </w:rPr>
        <w:t xml:space="preserve"> </w:t>
      </w:r>
      <w:r>
        <w:rPr>
          <w:lang w:val="ru-RU"/>
        </w:rPr>
        <w:t>центрального</w:t>
      </w:r>
      <w:r w:rsidRPr="007F3369">
        <w:rPr>
          <w:lang w:val="ru-RU"/>
        </w:rPr>
        <w:t xml:space="preserve"> </w:t>
      </w:r>
      <w:r>
        <w:rPr>
          <w:lang w:val="ru-RU"/>
        </w:rPr>
        <w:t>элемента</w:t>
      </w:r>
      <w:r w:rsidRPr="007F3369">
        <w:rPr>
          <w:lang w:val="ru-RU"/>
        </w:rPr>
        <w:t xml:space="preserve"> </w:t>
      </w:r>
      <w:r>
        <w:rPr>
          <w:lang w:val="ru-RU"/>
        </w:rPr>
        <w:t>системы</w:t>
      </w:r>
      <w:r w:rsidRPr="007F3369">
        <w:rPr>
          <w:lang w:val="ru-RU"/>
        </w:rPr>
        <w:t xml:space="preserve"> </w:t>
      </w:r>
      <w:r>
        <w:rPr>
          <w:lang w:val="ru-RU"/>
        </w:rPr>
        <w:t>обмена</w:t>
      </w:r>
      <w:r w:rsidRPr="007F3369">
        <w:rPr>
          <w:lang w:val="ru-RU"/>
        </w:rPr>
        <w:t xml:space="preserve"> </w:t>
      </w:r>
      <w:r>
        <w:rPr>
          <w:lang w:val="ru-RU"/>
        </w:rPr>
        <w:t>данными</w:t>
      </w:r>
      <w:r w:rsidRPr="007F3369">
        <w:rPr>
          <w:lang w:val="ru-RU"/>
        </w:rPr>
        <w:t xml:space="preserve">; </w:t>
      </w:r>
    </w:p>
    <w:p w:rsidR="00935613" w:rsidRPr="007F3369" w:rsidRDefault="0018346A" w:rsidP="008B0F67">
      <w:pPr>
        <w:pStyle w:val="ONUME"/>
        <w:numPr>
          <w:ilvl w:val="1"/>
          <w:numId w:val="2"/>
        </w:numPr>
        <w:rPr>
          <w:lang w:val="ru-RU"/>
        </w:rPr>
      </w:pPr>
      <w:bookmarkStart w:id="7" w:name="_Hlk509739934"/>
      <w:r>
        <w:rPr>
          <w:lang w:val="ru-RU"/>
        </w:rPr>
        <w:t>в</w:t>
      </w:r>
      <w:r w:rsidRPr="007F3369">
        <w:rPr>
          <w:lang w:val="ru-RU"/>
        </w:rPr>
        <w:t xml:space="preserve"> </w:t>
      </w:r>
      <w:r>
        <w:rPr>
          <w:lang w:val="ru-RU"/>
        </w:rPr>
        <w:t>основном</w:t>
      </w:r>
      <w:r w:rsidRPr="007F3369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7F3369">
        <w:rPr>
          <w:lang w:val="ru-RU"/>
        </w:rPr>
        <w:t xml:space="preserve"> </w:t>
      </w:r>
      <w:r>
        <w:rPr>
          <w:lang w:val="ru-RU"/>
        </w:rPr>
        <w:t>форматы</w:t>
      </w:r>
      <w:r w:rsidRPr="007F3369">
        <w:rPr>
          <w:lang w:val="ru-RU"/>
        </w:rPr>
        <w:t xml:space="preserve"> </w:t>
      </w:r>
      <w:r>
        <w:rPr>
          <w:lang w:val="ru-RU"/>
        </w:rPr>
        <w:t>передачи</w:t>
      </w:r>
      <w:r w:rsidRPr="007F3369">
        <w:rPr>
          <w:lang w:val="ru-RU"/>
        </w:rPr>
        <w:t xml:space="preserve"> </w:t>
      </w:r>
      <w:r>
        <w:rPr>
          <w:lang w:val="ru-RU"/>
        </w:rPr>
        <w:t>данных</w:t>
      </w:r>
      <w:r w:rsidRPr="007F3369">
        <w:rPr>
          <w:lang w:val="ru-RU"/>
        </w:rPr>
        <w:t xml:space="preserve">, </w:t>
      </w:r>
      <w:r>
        <w:rPr>
          <w:lang w:val="ru-RU"/>
        </w:rPr>
        <w:t>основанные</w:t>
      </w:r>
      <w:r w:rsidRPr="007F3369">
        <w:rPr>
          <w:lang w:val="ru-RU"/>
        </w:rPr>
        <w:t xml:space="preserve"> </w:t>
      </w:r>
      <w:r>
        <w:rPr>
          <w:lang w:val="ru-RU"/>
        </w:rPr>
        <w:t>на</w:t>
      </w:r>
      <w:r w:rsidRPr="007F3369">
        <w:rPr>
          <w:lang w:val="ru-RU"/>
        </w:rPr>
        <w:t xml:space="preserve"> </w:t>
      </w:r>
      <w:r>
        <w:rPr>
          <w:lang w:val="ru-RU"/>
        </w:rPr>
        <w:t>изображениях</w:t>
      </w:r>
      <w:r w:rsidRPr="007F3369">
        <w:rPr>
          <w:lang w:val="ru-RU"/>
        </w:rPr>
        <w:t xml:space="preserve">, </w:t>
      </w:r>
      <w:r>
        <w:rPr>
          <w:lang w:val="ru-RU"/>
        </w:rPr>
        <w:t>с</w:t>
      </w:r>
      <w:r w:rsidRPr="007F3369">
        <w:rPr>
          <w:lang w:val="ru-RU"/>
        </w:rPr>
        <w:t xml:space="preserve"> </w:t>
      </w:r>
      <w:r>
        <w:rPr>
          <w:lang w:val="ru-RU"/>
        </w:rPr>
        <w:t>добавлением</w:t>
      </w:r>
      <w:r w:rsidRPr="007F3369">
        <w:rPr>
          <w:lang w:val="ru-RU"/>
        </w:rPr>
        <w:t xml:space="preserve"> </w:t>
      </w:r>
      <w:r>
        <w:rPr>
          <w:lang w:val="ru-RU"/>
        </w:rPr>
        <w:t>индексации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метаданных</w:t>
      </w:r>
      <w:r w:rsidRPr="007F3369">
        <w:rPr>
          <w:lang w:val="ru-RU"/>
        </w:rPr>
        <w:t xml:space="preserve"> </w:t>
      </w:r>
      <w:r>
        <w:rPr>
          <w:lang w:val="ru-RU"/>
        </w:rPr>
        <w:t>в</w:t>
      </w:r>
      <w:r w:rsidRPr="007F3369">
        <w:rPr>
          <w:lang w:val="ru-RU"/>
        </w:rPr>
        <w:t xml:space="preserve"> </w:t>
      </w:r>
      <w:r>
        <w:rPr>
          <w:lang w:val="ru-RU"/>
        </w:rPr>
        <w:t>структурированном</w:t>
      </w:r>
      <w:r w:rsidRPr="007F3369">
        <w:rPr>
          <w:lang w:val="ru-RU"/>
        </w:rPr>
        <w:t xml:space="preserve"> </w:t>
      </w:r>
      <w:r>
        <w:rPr>
          <w:lang w:val="ru-RU"/>
        </w:rPr>
        <w:t>формате</w:t>
      </w:r>
      <w:r w:rsidRPr="007F3369">
        <w:rPr>
          <w:lang w:val="ru-RU"/>
        </w:rPr>
        <w:t xml:space="preserve">;  </w:t>
      </w:r>
    </w:p>
    <w:bookmarkEnd w:id="7"/>
    <w:p w:rsidR="00935613" w:rsidRPr="004E2E10" w:rsidRDefault="002B22BF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используются</w:t>
      </w:r>
      <w:r w:rsidRPr="004E2E10">
        <w:rPr>
          <w:lang w:val="ru-RU"/>
        </w:rPr>
        <w:t xml:space="preserve"> </w:t>
      </w:r>
      <w:r>
        <w:rPr>
          <w:lang w:val="ru-RU"/>
        </w:rPr>
        <w:t>стандарт</w:t>
      </w:r>
      <w:r w:rsidR="004E2E10">
        <w:rPr>
          <w:lang w:val="ru-RU"/>
        </w:rPr>
        <w:t>ы обмена</w:t>
      </w:r>
      <w:r w:rsidRPr="004E2E10">
        <w:rPr>
          <w:lang w:val="ru-RU"/>
        </w:rPr>
        <w:t xml:space="preserve"> </w:t>
      </w:r>
      <w:r>
        <w:rPr>
          <w:lang w:val="ru-RU"/>
        </w:rPr>
        <w:t>данны</w:t>
      </w:r>
      <w:r w:rsidR="004E2E10">
        <w:rPr>
          <w:lang w:val="ru-RU"/>
        </w:rPr>
        <w:t>ми</w:t>
      </w:r>
      <w:r w:rsidRPr="004E2E10">
        <w:rPr>
          <w:lang w:val="ru-RU"/>
        </w:rPr>
        <w:t xml:space="preserve"> </w:t>
      </w:r>
      <w:r w:rsidR="00935613" w:rsidRPr="004E2E10">
        <w:rPr>
          <w:lang w:val="ru-RU"/>
        </w:rPr>
        <w:t>(</w:t>
      </w:r>
      <w:r>
        <w:rPr>
          <w:lang w:val="ru-RU"/>
        </w:rPr>
        <w:t>в</w:t>
      </w:r>
      <w:r w:rsidRPr="004E2E10">
        <w:rPr>
          <w:lang w:val="ru-RU"/>
        </w:rPr>
        <w:t xml:space="preserve"> </w:t>
      </w:r>
      <w:r>
        <w:rPr>
          <w:lang w:val="ru-RU"/>
        </w:rPr>
        <w:t>случае</w:t>
      </w:r>
      <w:r w:rsidRPr="004E2E10">
        <w:rPr>
          <w:lang w:val="ru-RU"/>
        </w:rPr>
        <w:t xml:space="preserve"> </w:t>
      </w:r>
      <w:r>
        <w:rPr>
          <w:lang w:val="ru-RU"/>
        </w:rPr>
        <w:t>с</w:t>
      </w:r>
      <w:r w:rsidRPr="004E2E10">
        <w:rPr>
          <w:lang w:val="ru-RU"/>
        </w:rPr>
        <w:t xml:space="preserve"> </w:t>
      </w:r>
      <w:r w:rsidR="00935613">
        <w:t>PCT</w:t>
      </w:r>
      <w:r w:rsidRPr="004E2E10">
        <w:rPr>
          <w:lang w:val="ru-RU"/>
        </w:rPr>
        <w:t xml:space="preserve"> – </w:t>
      </w:r>
      <w:r>
        <w:rPr>
          <w:lang w:val="ru-RU"/>
        </w:rPr>
        <w:t>так</w:t>
      </w:r>
      <w:r w:rsidRPr="004E2E10">
        <w:rPr>
          <w:lang w:val="ru-RU"/>
        </w:rPr>
        <w:t xml:space="preserve"> </w:t>
      </w:r>
      <w:r>
        <w:rPr>
          <w:lang w:val="ru-RU"/>
        </w:rPr>
        <w:t>называемая</w:t>
      </w:r>
      <w:r w:rsidRPr="004E2E10">
        <w:rPr>
          <w:lang w:val="ru-RU"/>
        </w:rPr>
        <w:t xml:space="preserve"> «</w:t>
      </w:r>
      <w:r>
        <w:rPr>
          <w:lang w:val="ru-RU"/>
        </w:rPr>
        <w:t>минимальная</w:t>
      </w:r>
      <w:r w:rsidRPr="004E2E10">
        <w:rPr>
          <w:lang w:val="ru-RU"/>
        </w:rPr>
        <w:t xml:space="preserve"> </w:t>
      </w:r>
      <w:r>
        <w:rPr>
          <w:lang w:val="ru-RU"/>
        </w:rPr>
        <w:t>спецификация</w:t>
      </w:r>
      <w:r w:rsidRPr="004E2E10">
        <w:rPr>
          <w:lang w:val="ru-RU"/>
        </w:rPr>
        <w:t xml:space="preserve">», </w:t>
      </w:r>
      <w:r>
        <w:rPr>
          <w:lang w:val="ru-RU"/>
        </w:rPr>
        <w:t>которая</w:t>
      </w:r>
      <w:r w:rsidRPr="004E2E10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4E2E10">
        <w:rPr>
          <w:lang w:val="ru-RU"/>
        </w:rPr>
        <w:t xml:space="preserve"> </w:t>
      </w:r>
      <w:r>
        <w:rPr>
          <w:lang w:val="ru-RU"/>
        </w:rPr>
        <w:t>собой</w:t>
      </w:r>
      <w:r w:rsidRPr="004E2E10">
        <w:rPr>
          <w:lang w:val="ru-RU"/>
        </w:rPr>
        <w:t xml:space="preserve"> </w:t>
      </w:r>
      <w:r>
        <w:rPr>
          <w:lang w:val="ru-RU"/>
        </w:rPr>
        <w:t>упрощенный</w:t>
      </w:r>
      <w:r w:rsidRPr="004E2E10">
        <w:rPr>
          <w:lang w:val="ru-RU"/>
        </w:rPr>
        <w:t xml:space="preserve"> </w:t>
      </w:r>
      <w:r>
        <w:rPr>
          <w:lang w:val="ru-RU"/>
        </w:rPr>
        <w:t>вариант</w:t>
      </w:r>
      <w:r w:rsidRPr="004E2E10">
        <w:rPr>
          <w:lang w:val="ru-RU"/>
        </w:rPr>
        <w:t xml:space="preserve"> </w:t>
      </w:r>
      <w:r>
        <w:rPr>
          <w:lang w:val="ru-RU"/>
        </w:rPr>
        <w:t>подхода</w:t>
      </w:r>
      <w:r w:rsidRPr="004E2E10">
        <w:rPr>
          <w:lang w:val="ru-RU"/>
        </w:rPr>
        <w:t xml:space="preserve">, </w:t>
      </w:r>
      <w:r>
        <w:rPr>
          <w:lang w:val="ru-RU"/>
        </w:rPr>
        <w:t>предложенного</w:t>
      </w:r>
      <w:r w:rsidRPr="004E2E10">
        <w:rPr>
          <w:lang w:val="ru-RU"/>
        </w:rPr>
        <w:t xml:space="preserve"> </w:t>
      </w:r>
      <w:r>
        <w:rPr>
          <w:lang w:val="ru-RU"/>
        </w:rPr>
        <w:t>в</w:t>
      </w:r>
      <w:r w:rsidRPr="004E2E10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4E2E10">
        <w:rPr>
          <w:lang w:val="ru-RU"/>
        </w:rPr>
        <w:t xml:space="preserve"> </w:t>
      </w:r>
      <w:r>
        <w:t>F</w:t>
      </w:r>
      <w:r w:rsidRPr="004E2E10">
        <w:rPr>
          <w:lang w:val="ru-RU"/>
        </w:rPr>
        <w:t xml:space="preserve"> </w:t>
      </w:r>
      <w:r>
        <w:rPr>
          <w:lang w:val="ru-RU"/>
        </w:rPr>
        <w:t>к</w:t>
      </w:r>
      <w:r w:rsidRPr="004E2E10">
        <w:rPr>
          <w:lang w:val="ru-RU"/>
        </w:rPr>
        <w:t xml:space="preserve"> </w:t>
      </w:r>
      <w:r>
        <w:rPr>
          <w:lang w:val="ru-RU"/>
        </w:rPr>
        <w:t>Административным</w:t>
      </w:r>
      <w:r w:rsidRPr="004E2E10">
        <w:rPr>
          <w:lang w:val="ru-RU"/>
        </w:rPr>
        <w:t xml:space="preserve"> </w:t>
      </w:r>
      <w:r>
        <w:rPr>
          <w:lang w:val="ru-RU"/>
        </w:rPr>
        <w:t>инструкциям</w:t>
      </w:r>
      <w:r w:rsidRPr="004E2E10">
        <w:rPr>
          <w:lang w:val="ru-RU"/>
        </w:rPr>
        <w:t xml:space="preserve"> </w:t>
      </w:r>
      <w:r>
        <w:t>PCT</w:t>
      </w:r>
      <w:r w:rsidRPr="004E2E10">
        <w:rPr>
          <w:lang w:val="ru-RU"/>
        </w:rPr>
        <w:t xml:space="preserve">;  </w:t>
      </w:r>
      <w:r>
        <w:rPr>
          <w:lang w:val="ru-RU"/>
        </w:rPr>
        <w:t>и</w:t>
      </w:r>
      <w:r w:rsidRPr="004E2E10">
        <w:rPr>
          <w:lang w:val="ru-RU"/>
        </w:rPr>
        <w:t xml:space="preserve"> </w:t>
      </w:r>
      <w:bookmarkStart w:id="8" w:name="_Hlk509740124"/>
      <w:r>
        <w:rPr>
          <w:lang w:val="ru-RU"/>
        </w:rPr>
        <w:t>формат</w:t>
      </w:r>
      <w:r w:rsidRPr="004E2E10">
        <w:rPr>
          <w:lang w:val="ru-RU"/>
        </w:rPr>
        <w:t xml:space="preserve"> </w:t>
      </w:r>
      <w:r>
        <w:rPr>
          <w:lang w:val="ru-RU"/>
        </w:rPr>
        <w:t>приложения</w:t>
      </w:r>
      <w:r w:rsidRPr="004E2E10">
        <w:rPr>
          <w:lang w:val="ru-RU"/>
        </w:rPr>
        <w:t xml:space="preserve"> </w:t>
      </w:r>
      <w:r>
        <w:t>F</w:t>
      </w:r>
      <w:r w:rsidRPr="004E2E10">
        <w:rPr>
          <w:lang w:val="ru-RU"/>
        </w:rPr>
        <w:t>/</w:t>
      </w:r>
      <w:r>
        <w:rPr>
          <w:lang w:val="ru-RU"/>
        </w:rPr>
        <w:t>стандарта</w:t>
      </w:r>
      <w:r w:rsidRPr="004E2E10">
        <w:rPr>
          <w:lang w:val="ru-RU"/>
        </w:rPr>
        <w:t xml:space="preserve"> </w:t>
      </w:r>
      <w:r>
        <w:rPr>
          <w:lang w:val="ru-RU"/>
        </w:rPr>
        <w:t>ВОИС</w:t>
      </w:r>
      <w:r w:rsidRPr="004E2E10">
        <w:rPr>
          <w:lang w:val="ru-RU"/>
        </w:rPr>
        <w:t xml:space="preserve"> </w:t>
      </w:r>
      <w:r>
        <w:t>ST</w:t>
      </w:r>
      <w:r w:rsidRPr="004E2E10">
        <w:rPr>
          <w:lang w:val="ru-RU"/>
        </w:rPr>
        <w:t>.96 (</w:t>
      </w:r>
      <w:r>
        <w:rPr>
          <w:lang w:val="ru-RU"/>
        </w:rPr>
        <w:t>стандарт</w:t>
      </w:r>
      <w:r w:rsidRPr="004E2E10">
        <w:rPr>
          <w:lang w:val="ru-RU"/>
        </w:rPr>
        <w:t xml:space="preserve"> </w:t>
      </w:r>
      <w:r>
        <w:rPr>
          <w:lang w:val="ru-RU"/>
        </w:rPr>
        <w:t>ВОИС</w:t>
      </w:r>
      <w:r w:rsidRPr="004E2E10">
        <w:rPr>
          <w:lang w:val="ru-RU"/>
        </w:rPr>
        <w:t xml:space="preserve"> </w:t>
      </w:r>
      <w:r>
        <w:t>ST</w:t>
      </w:r>
      <w:r w:rsidRPr="004E2E10">
        <w:rPr>
          <w:lang w:val="ru-RU"/>
        </w:rPr>
        <w:t xml:space="preserve">.96 </w:t>
      </w:r>
      <w:r>
        <w:rPr>
          <w:lang w:val="ru-RU"/>
        </w:rPr>
        <w:t>в</w:t>
      </w:r>
      <w:r w:rsidRPr="004E2E10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E2E10">
        <w:rPr>
          <w:lang w:val="ru-RU"/>
        </w:rPr>
        <w:t xml:space="preserve"> </w:t>
      </w:r>
      <w:r>
        <w:rPr>
          <w:lang w:val="ru-RU"/>
        </w:rPr>
        <w:t>время</w:t>
      </w:r>
      <w:r w:rsidRPr="004E2E10">
        <w:rPr>
          <w:lang w:val="ru-RU"/>
        </w:rPr>
        <w:t xml:space="preserve"> </w:t>
      </w:r>
      <w:r>
        <w:rPr>
          <w:lang w:val="ru-RU"/>
        </w:rPr>
        <w:t>изучается</w:t>
      </w:r>
      <w:r w:rsidRPr="004E2E10">
        <w:rPr>
          <w:lang w:val="ru-RU"/>
        </w:rPr>
        <w:t xml:space="preserve"> </w:t>
      </w:r>
      <w:r>
        <w:rPr>
          <w:lang w:val="ru-RU"/>
        </w:rPr>
        <w:t>некоторыми</w:t>
      </w:r>
      <w:r w:rsidRPr="004E2E10">
        <w:rPr>
          <w:lang w:val="ru-RU"/>
        </w:rPr>
        <w:t xml:space="preserve"> </w:t>
      </w:r>
      <w:r>
        <w:rPr>
          <w:lang w:val="ru-RU"/>
        </w:rPr>
        <w:t>ВИС</w:t>
      </w:r>
      <w:r w:rsidRPr="004E2E10">
        <w:rPr>
          <w:lang w:val="ru-RU"/>
        </w:rPr>
        <w:t>)</w:t>
      </w:r>
      <w:bookmarkEnd w:id="8"/>
      <w:r w:rsidRPr="004E2E10">
        <w:rPr>
          <w:lang w:val="ru-RU"/>
        </w:rPr>
        <w:t xml:space="preserve">);  </w:t>
      </w:r>
      <w:r w:rsidR="00935613" w:rsidRPr="004E2E10">
        <w:rPr>
          <w:lang w:val="ru-RU"/>
        </w:rPr>
        <w:t xml:space="preserve"> </w:t>
      </w:r>
    </w:p>
    <w:p w:rsidR="00935613" w:rsidRPr="007F3369" w:rsidRDefault="002B22BF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обмен</w:t>
      </w:r>
      <w:r w:rsidRPr="000D55AF">
        <w:rPr>
          <w:lang w:val="ru-RU"/>
        </w:rPr>
        <w:t xml:space="preserve"> </w:t>
      </w:r>
      <w:r>
        <w:rPr>
          <w:lang w:val="ru-RU"/>
        </w:rPr>
        <w:t>данными</w:t>
      </w:r>
      <w:r w:rsidRPr="000D55AF">
        <w:rPr>
          <w:lang w:val="ru-RU"/>
        </w:rPr>
        <w:t xml:space="preserve"> </w:t>
      </w:r>
      <w:r w:rsidR="000D55AF">
        <w:rPr>
          <w:lang w:val="ru-RU"/>
        </w:rPr>
        <w:t>на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бумажных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носителях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почти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полностью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прекращен</w:t>
      </w:r>
      <w:r w:rsidR="000D55AF" w:rsidRPr="000D55AF">
        <w:rPr>
          <w:lang w:val="ru-RU"/>
        </w:rPr>
        <w:t xml:space="preserve">;  </w:t>
      </w:r>
      <w:r w:rsidR="000D55AF">
        <w:rPr>
          <w:lang w:val="ru-RU"/>
        </w:rPr>
        <w:t>в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настоящее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время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в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цифровой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форме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передается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более</w:t>
      </w:r>
      <w:r w:rsidR="000D55AF" w:rsidRPr="000D55AF">
        <w:rPr>
          <w:lang w:val="ru-RU"/>
        </w:rPr>
        <w:t xml:space="preserve"> 97 </w:t>
      </w:r>
      <w:r w:rsidR="000D55AF">
        <w:rPr>
          <w:lang w:val="ru-RU"/>
        </w:rPr>
        <w:t>процентов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входящих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и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>исходящих</w:t>
      </w:r>
      <w:r w:rsidR="000D55AF" w:rsidRPr="000D55AF">
        <w:rPr>
          <w:lang w:val="ru-RU"/>
        </w:rPr>
        <w:t xml:space="preserve"> </w:t>
      </w:r>
      <w:r w:rsidR="000D55AF">
        <w:rPr>
          <w:lang w:val="ru-RU"/>
        </w:rPr>
        <w:t xml:space="preserve">данных.  </w:t>
      </w:r>
    </w:p>
    <w:p w:rsidR="000D55AF" w:rsidRPr="000D55AF" w:rsidRDefault="000D55AF" w:rsidP="000D55AF">
      <w:pPr>
        <w:pStyle w:val="ONUME"/>
        <w:rPr>
          <w:lang w:val="ru-RU"/>
        </w:rPr>
      </w:pPr>
      <w:r w:rsidRPr="000D55AF">
        <w:rPr>
          <w:lang w:val="ru-RU"/>
        </w:rPr>
        <w:t xml:space="preserve">Основные параметры обмена данными </w:t>
      </w:r>
      <w:r w:rsidRPr="000D55AF">
        <w:t>PCT</w:t>
      </w:r>
      <w:r w:rsidRPr="000D55AF">
        <w:rPr>
          <w:lang w:val="ru-RU"/>
        </w:rPr>
        <w:t xml:space="preserve"> между </w:t>
      </w:r>
      <w:r>
        <w:rPr>
          <w:lang w:val="ru-RU"/>
        </w:rPr>
        <w:t xml:space="preserve">другими организациями, помимо </w:t>
      </w:r>
      <w:r w:rsidRPr="000D55AF">
        <w:rPr>
          <w:lang w:val="ru-RU"/>
        </w:rPr>
        <w:t>МБ</w:t>
      </w:r>
      <w:r>
        <w:rPr>
          <w:lang w:val="ru-RU"/>
        </w:rPr>
        <w:t>,</w:t>
      </w:r>
      <w:r w:rsidRPr="000D55AF">
        <w:rPr>
          <w:lang w:val="ru-RU"/>
        </w:rPr>
        <w:t xml:space="preserve"> можно сформулировать следующим образом:  </w:t>
      </w:r>
    </w:p>
    <w:p w:rsidR="00935613" w:rsidRPr="004E2E10" w:rsidRDefault="00482240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lastRenderedPageBreak/>
        <w:t>имеет</w:t>
      </w:r>
      <w:r w:rsidRPr="004E2E10">
        <w:rPr>
          <w:lang w:val="ru-RU"/>
        </w:rPr>
        <w:t xml:space="preserve"> </w:t>
      </w:r>
      <w:r>
        <w:rPr>
          <w:lang w:val="ru-RU"/>
        </w:rPr>
        <w:t>место</w:t>
      </w:r>
      <w:r w:rsidRPr="004E2E10">
        <w:rPr>
          <w:lang w:val="ru-RU"/>
        </w:rPr>
        <w:t xml:space="preserve"> </w:t>
      </w:r>
      <w:r>
        <w:rPr>
          <w:lang w:val="ru-RU"/>
        </w:rPr>
        <w:t>ограниченное</w:t>
      </w:r>
      <w:r w:rsidRPr="004E2E10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4E2E10">
        <w:rPr>
          <w:lang w:val="ru-RU"/>
        </w:rPr>
        <w:t xml:space="preserve"> </w:t>
      </w:r>
      <w:r>
        <w:rPr>
          <w:lang w:val="ru-RU"/>
        </w:rPr>
        <w:t>служебного</w:t>
      </w:r>
      <w:r w:rsidRPr="004E2E10">
        <w:rPr>
          <w:lang w:val="ru-RU"/>
        </w:rPr>
        <w:t xml:space="preserve"> </w:t>
      </w:r>
      <w:r>
        <w:rPr>
          <w:lang w:val="ru-RU"/>
        </w:rPr>
        <w:t>портала</w:t>
      </w:r>
      <w:r w:rsidRPr="004E2E10">
        <w:rPr>
          <w:lang w:val="ru-RU"/>
        </w:rPr>
        <w:t xml:space="preserve"> </w:t>
      </w:r>
      <w:r w:rsidR="004E2E10">
        <w:t>ePCT</w:t>
      </w:r>
      <w:r w:rsidR="004E2E10" w:rsidRPr="004E2E10">
        <w:rPr>
          <w:lang w:val="ru-RU"/>
        </w:rPr>
        <w:t xml:space="preserve">, </w:t>
      </w:r>
      <w:r w:rsidR="004E2E10">
        <w:rPr>
          <w:lang w:val="ru-RU"/>
        </w:rPr>
        <w:t>межкомпьютерных</w:t>
      </w:r>
      <w:r w:rsidR="004E2E10" w:rsidRPr="004E2E10">
        <w:rPr>
          <w:lang w:val="ru-RU"/>
        </w:rPr>
        <w:t xml:space="preserve"> </w:t>
      </w:r>
      <w:r w:rsidR="004E2E10">
        <w:rPr>
          <w:lang w:val="ru-RU"/>
        </w:rPr>
        <w:t>услуг</w:t>
      </w:r>
      <w:r w:rsidR="004E2E10" w:rsidRPr="004E2E10">
        <w:rPr>
          <w:lang w:val="ru-RU"/>
        </w:rPr>
        <w:t xml:space="preserve"> (</w:t>
      </w:r>
      <w:r w:rsidR="004E2E10">
        <w:rPr>
          <w:lang w:val="ru-RU"/>
        </w:rPr>
        <w:t>МК</w:t>
      </w:r>
      <w:r w:rsidR="004E2E10" w:rsidRPr="004E2E10">
        <w:rPr>
          <w:lang w:val="ru-RU"/>
        </w:rPr>
        <w:t>-</w:t>
      </w:r>
      <w:r w:rsidR="004E2E10">
        <w:rPr>
          <w:lang w:val="ru-RU"/>
        </w:rPr>
        <w:t>услуг</w:t>
      </w:r>
      <w:r w:rsidR="004E2E10" w:rsidRPr="004E2E10">
        <w:rPr>
          <w:lang w:val="ru-RU"/>
        </w:rPr>
        <w:t xml:space="preserve">) </w:t>
      </w:r>
      <w:r w:rsidR="004E2E10">
        <w:t>ePCT</w:t>
      </w:r>
      <w:r w:rsidR="004E2E10" w:rsidRPr="004E2E10">
        <w:rPr>
          <w:lang w:val="ru-RU"/>
        </w:rPr>
        <w:t xml:space="preserve"> </w:t>
      </w:r>
      <w:r w:rsidR="004E2E10">
        <w:rPr>
          <w:lang w:val="ru-RU"/>
        </w:rPr>
        <w:t xml:space="preserve">и систем </w:t>
      </w:r>
      <w:r w:rsidR="004E2E10">
        <w:t>eSearch</w:t>
      </w:r>
      <w:r w:rsidR="004E2E10" w:rsidRPr="004E2E10">
        <w:rPr>
          <w:lang w:val="ru-RU"/>
        </w:rPr>
        <w:t>-</w:t>
      </w:r>
      <w:r w:rsidR="004E2E10">
        <w:t>Copy</w:t>
      </w:r>
      <w:r w:rsidR="004E2E10" w:rsidRPr="004E2E10">
        <w:rPr>
          <w:lang w:val="ru-RU"/>
        </w:rPr>
        <w:t xml:space="preserve">;  </w:t>
      </w:r>
    </w:p>
    <w:p w:rsidR="004E2E10" w:rsidRDefault="004E2E10" w:rsidP="004E2E10">
      <w:pPr>
        <w:pStyle w:val="ListParagraph"/>
        <w:numPr>
          <w:ilvl w:val="1"/>
          <w:numId w:val="2"/>
        </w:numPr>
        <w:rPr>
          <w:rFonts w:ascii="Arial" w:eastAsia="SimSun" w:hAnsi="Arial" w:cs="Arial"/>
          <w:sz w:val="22"/>
          <w:szCs w:val="20"/>
          <w:lang w:val="ru-RU" w:eastAsia="zh-CN"/>
        </w:rPr>
      </w:pPr>
      <w:r w:rsidRPr="004E2E10">
        <w:rPr>
          <w:rFonts w:ascii="Arial" w:eastAsia="SimSun" w:hAnsi="Arial" w:cs="Arial"/>
          <w:sz w:val="22"/>
          <w:szCs w:val="20"/>
          <w:lang w:val="ru-RU" w:eastAsia="zh-CN"/>
        </w:rPr>
        <w:t>в основном использу</w:t>
      </w:r>
      <w:r>
        <w:rPr>
          <w:rFonts w:ascii="Arial" w:eastAsia="SimSun" w:hAnsi="Arial" w:cs="Arial"/>
          <w:sz w:val="22"/>
          <w:szCs w:val="20"/>
          <w:lang w:val="ru-RU" w:eastAsia="zh-CN"/>
        </w:rPr>
        <w:t>е</w:t>
      </w:r>
      <w:r w:rsidRPr="004E2E10">
        <w:rPr>
          <w:rFonts w:ascii="Arial" w:eastAsia="SimSun" w:hAnsi="Arial" w:cs="Arial"/>
          <w:sz w:val="22"/>
          <w:szCs w:val="20"/>
          <w:lang w:val="ru-RU" w:eastAsia="zh-CN"/>
        </w:rPr>
        <w:t>тся формат передачи данных, основанны</w:t>
      </w:r>
      <w:r>
        <w:rPr>
          <w:rFonts w:ascii="Arial" w:eastAsia="SimSun" w:hAnsi="Arial" w:cs="Arial"/>
          <w:sz w:val="22"/>
          <w:szCs w:val="20"/>
          <w:lang w:val="ru-RU" w:eastAsia="zh-CN"/>
        </w:rPr>
        <w:t>й</w:t>
      </w:r>
      <w:r w:rsidRPr="004E2E10">
        <w:rPr>
          <w:rFonts w:ascii="Arial" w:eastAsia="SimSun" w:hAnsi="Arial" w:cs="Arial"/>
          <w:sz w:val="22"/>
          <w:szCs w:val="20"/>
          <w:lang w:val="ru-RU" w:eastAsia="zh-CN"/>
        </w:rPr>
        <w:t xml:space="preserve"> на изображениях, с добавлением индексации и метаданных в структурированном формате;  </w:t>
      </w:r>
    </w:p>
    <w:p w:rsidR="00207815" w:rsidRPr="004E2E10" w:rsidRDefault="00207815" w:rsidP="00207815">
      <w:pPr>
        <w:pStyle w:val="ListParagraph"/>
        <w:ind w:left="567"/>
        <w:rPr>
          <w:rFonts w:ascii="Arial" w:eastAsia="SimSun" w:hAnsi="Arial" w:cs="Arial"/>
          <w:sz w:val="22"/>
          <w:szCs w:val="20"/>
          <w:lang w:val="ru-RU" w:eastAsia="zh-CN"/>
        </w:rPr>
      </w:pPr>
    </w:p>
    <w:p w:rsidR="00935613" w:rsidRPr="004E2E10" w:rsidRDefault="004E2E10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используемые</w:t>
      </w:r>
      <w:r w:rsidRPr="004E2E10">
        <w:rPr>
          <w:lang w:val="ru-RU"/>
        </w:rPr>
        <w:t xml:space="preserve"> </w:t>
      </w:r>
      <w:r>
        <w:rPr>
          <w:lang w:val="ru-RU"/>
        </w:rPr>
        <w:t>стандарты</w:t>
      </w:r>
      <w:r w:rsidRPr="004E2E10">
        <w:rPr>
          <w:lang w:val="ru-RU"/>
        </w:rPr>
        <w:t xml:space="preserve"> </w:t>
      </w:r>
      <w:r>
        <w:rPr>
          <w:lang w:val="ru-RU"/>
        </w:rPr>
        <w:t>обмена</w:t>
      </w:r>
      <w:r w:rsidRPr="004E2E10">
        <w:rPr>
          <w:lang w:val="ru-RU"/>
        </w:rPr>
        <w:t xml:space="preserve"> </w:t>
      </w:r>
      <w:r>
        <w:rPr>
          <w:lang w:val="ru-RU"/>
        </w:rPr>
        <w:t>данными</w:t>
      </w:r>
      <w:r w:rsidRPr="004E2E10">
        <w:rPr>
          <w:lang w:val="ru-RU"/>
        </w:rPr>
        <w:t xml:space="preserve"> </w:t>
      </w:r>
      <w:r>
        <w:rPr>
          <w:lang w:val="ru-RU"/>
        </w:rPr>
        <w:t>включают</w:t>
      </w:r>
      <w:r w:rsidRPr="004E2E10">
        <w:rPr>
          <w:lang w:val="ru-RU"/>
        </w:rPr>
        <w:t xml:space="preserve"> </w:t>
      </w:r>
      <w:r>
        <w:rPr>
          <w:lang w:val="ru-RU"/>
        </w:rPr>
        <w:t>в</w:t>
      </w:r>
      <w:r w:rsidRPr="004E2E10">
        <w:rPr>
          <w:lang w:val="ru-RU"/>
        </w:rPr>
        <w:t xml:space="preserve"> </w:t>
      </w:r>
      <w:r>
        <w:rPr>
          <w:lang w:val="ru-RU"/>
        </w:rPr>
        <w:t>себя</w:t>
      </w:r>
      <w:r w:rsidRPr="004E2E10">
        <w:rPr>
          <w:lang w:val="ru-RU"/>
        </w:rPr>
        <w:t xml:space="preserve"> </w:t>
      </w:r>
      <w:r>
        <w:rPr>
          <w:lang w:val="ru-RU"/>
        </w:rPr>
        <w:t>так</w:t>
      </w:r>
      <w:r w:rsidRPr="004E2E10">
        <w:rPr>
          <w:lang w:val="ru-RU"/>
        </w:rPr>
        <w:t xml:space="preserve"> </w:t>
      </w:r>
      <w:r>
        <w:rPr>
          <w:lang w:val="ru-RU"/>
        </w:rPr>
        <w:t xml:space="preserve">называемую </w:t>
      </w:r>
      <w:r w:rsidRPr="004E2E10">
        <w:rPr>
          <w:lang w:val="ru-RU"/>
        </w:rPr>
        <w:t>«</w:t>
      </w:r>
      <w:r>
        <w:rPr>
          <w:lang w:val="ru-RU"/>
        </w:rPr>
        <w:t>минимальную</w:t>
      </w:r>
      <w:r w:rsidRPr="004E2E10">
        <w:rPr>
          <w:lang w:val="ru-RU"/>
        </w:rPr>
        <w:t xml:space="preserve"> </w:t>
      </w:r>
      <w:r>
        <w:rPr>
          <w:lang w:val="ru-RU"/>
        </w:rPr>
        <w:t>спецификацию</w:t>
      </w:r>
      <w:r w:rsidRPr="004E2E10">
        <w:rPr>
          <w:lang w:val="ru-RU"/>
        </w:rPr>
        <w:t xml:space="preserve">», </w:t>
      </w:r>
      <w:r>
        <w:rPr>
          <w:lang w:val="ru-RU"/>
        </w:rPr>
        <w:t>которая</w:t>
      </w:r>
      <w:r w:rsidRPr="004E2E10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4E2E10">
        <w:rPr>
          <w:lang w:val="ru-RU"/>
        </w:rPr>
        <w:t xml:space="preserve"> </w:t>
      </w:r>
      <w:r>
        <w:rPr>
          <w:lang w:val="ru-RU"/>
        </w:rPr>
        <w:t>собой</w:t>
      </w:r>
      <w:r w:rsidRPr="004E2E10">
        <w:rPr>
          <w:lang w:val="ru-RU"/>
        </w:rPr>
        <w:t xml:space="preserve"> </w:t>
      </w:r>
      <w:r>
        <w:rPr>
          <w:lang w:val="ru-RU"/>
        </w:rPr>
        <w:t>упрощенный</w:t>
      </w:r>
      <w:r w:rsidRPr="004E2E10">
        <w:rPr>
          <w:lang w:val="ru-RU"/>
        </w:rPr>
        <w:t xml:space="preserve"> </w:t>
      </w:r>
      <w:r>
        <w:rPr>
          <w:lang w:val="ru-RU"/>
        </w:rPr>
        <w:t>вариант</w:t>
      </w:r>
      <w:r w:rsidRPr="004E2E10">
        <w:rPr>
          <w:lang w:val="ru-RU"/>
        </w:rPr>
        <w:t xml:space="preserve"> </w:t>
      </w:r>
      <w:r>
        <w:rPr>
          <w:lang w:val="ru-RU"/>
        </w:rPr>
        <w:t>подхода</w:t>
      </w:r>
      <w:r w:rsidRPr="004E2E10">
        <w:rPr>
          <w:lang w:val="ru-RU"/>
        </w:rPr>
        <w:t xml:space="preserve">, </w:t>
      </w:r>
      <w:r>
        <w:rPr>
          <w:lang w:val="ru-RU"/>
        </w:rPr>
        <w:t>предложенного</w:t>
      </w:r>
      <w:r w:rsidRPr="004E2E10">
        <w:rPr>
          <w:lang w:val="ru-RU"/>
        </w:rPr>
        <w:t xml:space="preserve"> </w:t>
      </w:r>
      <w:r>
        <w:rPr>
          <w:lang w:val="ru-RU"/>
        </w:rPr>
        <w:t>в</w:t>
      </w:r>
      <w:r w:rsidRPr="004E2E10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4E2E10">
        <w:rPr>
          <w:lang w:val="ru-RU"/>
        </w:rPr>
        <w:t xml:space="preserve"> </w:t>
      </w:r>
      <w:r>
        <w:t>F</w:t>
      </w:r>
      <w:r w:rsidRPr="004E2E10">
        <w:rPr>
          <w:lang w:val="ru-RU"/>
        </w:rPr>
        <w:t xml:space="preserve">;  </w:t>
      </w:r>
      <w:r>
        <w:rPr>
          <w:lang w:val="ru-RU"/>
        </w:rPr>
        <w:t>и</w:t>
      </w:r>
      <w:r w:rsidRPr="004E2E10">
        <w:rPr>
          <w:lang w:val="ru-RU"/>
        </w:rPr>
        <w:t xml:space="preserve"> формат приложения </w:t>
      </w:r>
      <w:r w:rsidRPr="004E2E10">
        <w:t>F</w:t>
      </w:r>
      <w:r w:rsidRPr="004E2E10">
        <w:rPr>
          <w:lang w:val="ru-RU"/>
        </w:rPr>
        <w:t xml:space="preserve">/стандарта ВОИС </w:t>
      </w:r>
      <w:r w:rsidRPr="004E2E10">
        <w:t>ST</w:t>
      </w:r>
      <w:r w:rsidRPr="004E2E10">
        <w:rPr>
          <w:lang w:val="ru-RU"/>
        </w:rPr>
        <w:t xml:space="preserve">.96 (стандарт ВОИС </w:t>
      </w:r>
      <w:r w:rsidRPr="004E2E10">
        <w:t>ST</w:t>
      </w:r>
      <w:r w:rsidRPr="004E2E10">
        <w:rPr>
          <w:lang w:val="ru-RU"/>
        </w:rPr>
        <w:t>.96 в настоящее время изучается некоторыми ВИС)</w:t>
      </w:r>
      <w:r>
        <w:rPr>
          <w:lang w:val="ru-RU"/>
        </w:rPr>
        <w:t xml:space="preserve">;  </w:t>
      </w:r>
    </w:p>
    <w:p w:rsidR="00935613" w:rsidRPr="007F3369" w:rsidRDefault="004E2E10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мероприятия</w:t>
      </w:r>
      <w:r w:rsidRPr="004E2E10">
        <w:rPr>
          <w:lang w:val="ru-RU"/>
        </w:rPr>
        <w:t xml:space="preserve"> </w:t>
      </w:r>
      <w:r>
        <w:rPr>
          <w:lang w:val="ru-RU"/>
        </w:rPr>
        <w:t>по</w:t>
      </w:r>
      <w:r w:rsidRPr="004E2E10">
        <w:rPr>
          <w:lang w:val="ru-RU"/>
        </w:rPr>
        <w:t xml:space="preserve"> </w:t>
      </w:r>
      <w:r>
        <w:rPr>
          <w:lang w:val="ru-RU"/>
        </w:rPr>
        <w:t>обмену</w:t>
      </w:r>
      <w:r w:rsidRPr="004E2E10">
        <w:rPr>
          <w:lang w:val="ru-RU"/>
        </w:rPr>
        <w:t xml:space="preserve"> </w:t>
      </w:r>
      <w:r>
        <w:rPr>
          <w:lang w:val="ru-RU"/>
        </w:rPr>
        <w:t>данными</w:t>
      </w:r>
      <w:r w:rsidRPr="004E2E10">
        <w:rPr>
          <w:lang w:val="ru-RU"/>
        </w:rPr>
        <w:t xml:space="preserve"> </w:t>
      </w:r>
      <w:r>
        <w:rPr>
          <w:lang w:val="ru-RU"/>
        </w:rPr>
        <w:t>проводятся</w:t>
      </w:r>
      <w:r w:rsidRPr="004E2E10">
        <w:rPr>
          <w:lang w:val="ru-RU"/>
        </w:rPr>
        <w:t xml:space="preserve"> </w:t>
      </w:r>
      <w:r>
        <w:rPr>
          <w:lang w:val="ru-RU"/>
        </w:rPr>
        <w:t>на</w:t>
      </w:r>
      <w:r w:rsidRPr="004E2E10">
        <w:rPr>
          <w:lang w:val="ru-RU"/>
        </w:rPr>
        <w:t xml:space="preserve"> </w:t>
      </w:r>
      <w:r>
        <w:rPr>
          <w:lang w:val="ru-RU"/>
        </w:rPr>
        <w:t>разовой</w:t>
      </w:r>
      <w:r w:rsidRPr="004E2E10">
        <w:rPr>
          <w:lang w:val="ru-RU"/>
        </w:rPr>
        <w:t xml:space="preserve"> </w:t>
      </w:r>
      <w:r>
        <w:rPr>
          <w:lang w:val="ru-RU"/>
        </w:rPr>
        <w:t>основе</w:t>
      </w:r>
      <w:r w:rsidRPr="004E2E10">
        <w:rPr>
          <w:lang w:val="ru-RU"/>
        </w:rPr>
        <w:t xml:space="preserve"> </w:t>
      </w:r>
      <w:r>
        <w:rPr>
          <w:lang w:val="ru-RU"/>
        </w:rPr>
        <w:t>и</w:t>
      </w:r>
      <w:r w:rsidRPr="004E2E10">
        <w:rPr>
          <w:lang w:val="ru-RU"/>
        </w:rPr>
        <w:t xml:space="preserve"> </w:t>
      </w:r>
      <w:r>
        <w:rPr>
          <w:lang w:val="ru-RU"/>
        </w:rPr>
        <w:t>в</w:t>
      </w:r>
      <w:r w:rsidRPr="004E2E10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4E2E10">
        <w:rPr>
          <w:lang w:val="ru-RU"/>
        </w:rPr>
        <w:t xml:space="preserve"> </w:t>
      </w:r>
      <w:r>
        <w:rPr>
          <w:lang w:val="ru-RU"/>
        </w:rPr>
        <w:t>малых</w:t>
      </w:r>
      <w:r w:rsidRPr="004E2E10">
        <w:rPr>
          <w:lang w:val="ru-RU"/>
        </w:rPr>
        <w:t xml:space="preserve"> </w:t>
      </w:r>
      <w:r>
        <w:rPr>
          <w:lang w:val="ru-RU"/>
        </w:rPr>
        <w:t>масштабах</w:t>
      </w:r>
      <w:r w:rsidRPr="004E2E10">
        <w:rPr>
          <w:lang w:val="ru-RU"/>
        </w:rPr>
        <w:t xml:space="preserve">, </w:t>
      </w:r>
      <w:r>
        <w:rPr>
          <w:lang w:val="ru-RU"/>
        </w:rPr>
        <w:t>в</w:t>
      </w:r>
      <w:r w:rsidRPr="004E2E10">
        <w:rPr>
          <w:lang w:val="ru-RU"/>
        </w:rPr>
        <w:t xml:space="preserve"> </w:t>
      </w:r>
      <w:r>
        <w:rPr>
          <w:lang w:val="ru-RU"/>
        </w:rPr>
        <w:t>связи</w:t>
      </w:r>
      <w:r w:rsidRPr="004E2E10">
        <w:rPr>
          <w:lang w:val="ru-RU"/>
        </w:rPr>
        <w:t xml:space="preserve"> </w:t>
      </w:r>
      <w:r>
        <w:rPr>
          <w:lang w:val="ru-RU"/>
        </w:rPr>
        <w:t>с</w:t>
      </w:r>
      <w:r w:rsidRPr="004E2E10">
        <w:rPr>
          <w:lang w:val="ru-RU"/>
        </w:rPr>
        <w:t xml:space="preserve"> </w:t>
      </w:r>
      <w:r>
        <w:rPr>
          <w:lang w:val="ru-RU"/>
        </w:rPr>
        <w:t>чем</w:t>
      </w:r>
      <w:r w:rsidRPr="004E2E10">
        <w:rPr>
          <w:lang w:val="ru-RU"/>
        </w:rPr>
        <w:t xml:space="preserve"> </w:t>
      </w:r>
      <w:r>
        <w:rPr>
          <w:lang w:val="ru-RU"/>
        </w:rPr>
        <w:t>имеются</w:t>
      </w:r>
      <w:r w:rsidRPr="004E2E10">
        <w:rPr>
          <w:lang w:val="ru-RU"/>
        </w:rPr>
        <w:t xml:space="preserve"> </w:t>
      </w:r>
      <w:r>
        <w:rPr>
          <w:lang w:val="ru-RU"/>
        </w:rPr>
        <w:t>значительные</w:t>
      </w:r>
      <w:r w:rsidRPr="004E2E10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4E2E10">
        <w:rPr>
          <w:lang w:val="ru-RU"/>
        </w:rPr>
        <w:t xml:space="preserve"> </w:t>
      </w:r>
      <w:r>
        <w:rPr>
          <w:lang w:val="ru-RU"/>
        </w:rPr>
        <w:t>для</w:t>
      </w:r>
      <w:r w:rsidRPr="004E2E10">
        <w:rPr>
          <w:lang w:val="ru-RU"/>
        </w:rPr>
        <w:t xml:space="preserve"> </w:t>
      </w:r>
      <w:r>
        <w:rPr>
          <w:lang w:val="ru-RU"/>
        </w:rPr>
        <w:t xml:space="preserve">более широкого применения цифровых технологий в данной сфере.  </w:t>
      </w:r>
    </w:p>
    <w:p w:rsidR="00935613" w:rsidRPr="007F3369" w:rsidRDefault="007D25DA" w:rsidP="008B0F67">
      <w:pPr>
        <w:pStyle w:val="ONUME"/>
        <w:rPr>
          <w:lang w:val="ru-RU"/>
        </w:rPr>
      </w:pPr>
      <w:r>
        <w:rPr>
          <w:lang w:val="ru-RU"/>
        </w:rPr>
        <w:t>Для</w:t>
      </w:r>
      <w:r w:rsidRPr="007D25DA">
        <w:rPr>
          <w:lang w:val="ru-RU"/>
        </w:rPr>
        <w:t xml:space="preserve"> </w:t>
      </w:r>
      <w:r>
        <w:rPr>
          <w:lang w:val="ru-RU"/>
        </w:rPr>
        <w:t>того</w:t>
      </w:r>
      <w:r w:rsidRPr="007D25DA">
        <w:rPr>
          <w:lang w:val="ru-RU"/>
        </w:rPr>
        <w:t xml:space="preserve">, </w:t>
      </w:r>
      <w:r>
        <w:rPr>
          <w:lang w:val="ru-RU"/>
        </w:rPr>
        <w:t>чтобы</w:t>
      </w:r>
      <w:r w:rsidRPr="007D25DA">
        <w:rPr>
          <w:lang w:val="ru-RU"/>
        </w:rPr>
        <w:t xml:space="preserve"> </w:t>
      </w:r>
      <w:r>
        <w:rPr>
          <w:lang w:val="ru-RU"/>
        </w:rPr>
        <w:t>МБ</w:t>
      </w:r>
      <w:r w:rsidRPr="007D25DA">
        <w:rPr>
          <w:lang w:val="ru-RU"/>
        </w:rPr>
        <w:t xml:space="preserve"> </w:t>
      </w:r>
      <w:r>
        <w:rPr>
          <w:lang w:val="ru-RU"/>
        </w:rPr>
        <w:t>и</w:t>
      </w:r>
      <w:r w:rsidRPr="007D25DA">
        <w:rPr>
          <w:lang w:val="ru-RU"/>
        </w:rPr>
        <w:t xml:space="preserve"> </w:t>
      </w:r>
      <w:r>
        <w:rPr>
          <w:lang w:val="ru-RU"/>
        </w:rPr>
        <w:t>его</w:t>
      </w:r>
      <w:r w:rsidRPr="007D25DA">
        <w:rPr>
          <w:lang w:val="ru-RU"/>
        </w:rPr>
        <w:t xml:space="preserve"> </w:t>
      </w:r>
      <w:r>
        <w:rPr>
          <w:lang w:val="ru-RU"/>
        </w:rPr>
        <w:t>партнеры</w:t>
      </w:r>
      <w:r w:rsidRPr="007D25DA">
        <w:rPr>
          <w:lang w:val="ru-RU"/>
        </w:rPr>
        <w:t xml:space="preserve"> </w:t>
      </w:r>
      <w:r>
        <w:rPr>
          <w:lang w:val="ru-RU"/>
        </w:rPr>
        <w:t>смогли</w:t>
      </w:r>
      <w:r w:rsidRPr="007D25DA">
        <w:rPr>
          <w:lang w:val="ru-RU"/>
        </w:rPr>
        <w:t xml:space="preserve"> </w:t>
      </w:r>
      <w:r>
        <w:rPr>
          <w:lang w:val="ru-RU"/>
        </w:rPr>
        <w:t>извлечь</w:t>
      </w:r>
      <w:r w:rsidRPr="007D25DA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7D25DA">
        <w:rPr>
          <w:lang w:val="ru-RU"/>
        </w:rPr>
        <w:t xml:space="preserve"> </w:t>
      </w:r>
      <w:r>
        <w:rPr>
          <w:lang w:val="ru-RU"/>
        </w:rPr>
        <w:t>пользу</w:t>
      </w:r>
      <w:r w:rsidRPr="007D25DA">
        <w:rPr>
          <w:lang w:val="ru-RU"/>
        </w:rPr>
        <w:t xml:space="preserve"> </w:t>
      </w:r>
      <w:r>
        <w:rPr>
          <w:lang w:val="ru-RU"/>
        </w:rPr>
        <w:t>из</w:t>
      </w:r>
      <w:r w:rsidRPr="007D25DA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7D25DA">
        <w:rPr>
          <w:lang w:val="ru-RU"/>
        </w:rPr>
        <w:t xml:space="preserve"> </w:t>
      </w:r>
      <w:r>
        <w:rPr>
          <w:lang w:val="ru-RU"/>
        </w:rPr>
        <w:t>по</w:t>
      </w:r>
      <w:r w:rsidRPr="007D25DA">
        <w:rPr>
          <w:lang w:val="ru-RU"/>
        </w:rPr>
        <w:t xml:space="preserve"> </w:t>
      </w:r>
      <w:r>
        <w:rPr>
          <w:lang w:val="ru-RU"/>
        </w:rPr>
        <w:t>обмену</w:t>
      </w:r>
      <w:r w:rsidRPr="007D25DA">
        <w:rPr>
          <w:lang w:val="ru-RU"/>
        </w:rPr>
        <w:t xml:space="preserve"> </w:t>
      </w:r>
      <w:r>
        <w:rPr>
          <w:lang w:val="ru-RU"/>
        </w:rPr>
        <w:t>данными</w:t>
      </w:r>
      <w:r w:rsidRPr="007D25DA">
        <w:rPr>
          <w:lang w:val="ru-RU"/>
        </w:rPr>
        <w:t xml:space="preserve"> </w:t>
      </w:r>
      <w:r>
        <w:rPr>
          <w:lang w:val="ru-RU"/>
        </w:rPr>
        <w:t>по</w:t>
      </w:r>
      <w:r w:rsidRPr="007D25DA">
        <w:rPr>
          <w:lang w:val="ru-RU"/>
        </w:rPr>
        <w:t xml:space="preserve"> </w:t>
      </w:r>
      <w:r>
        <w:rPr>
          <w:lang w:val="ru-RU"/>
        </w:rPr>
        <w:t>линии</w:t>
      </w:r>
      <w:r w:rsidRPr="007D25DA">
        <w:rPr>
          <w:lang w:val="ru-RU"/>
        </w:rPr>
        <w:t xml:space="preserve"> </w:t>
      </w:r>
      <w:r>
        <w:t>PCT</w:t>
      </w:r>
      <w:r w:rsidRPr="007D25DA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7D25DA">
        <w:rPr>
          <w:lang w:val="ru-RU"/>
        </w:rPr>
        <w:t xml:space="preserve"> </w:t>
      </w:r>
      <w:r>
        <w:rPr>
          <w:lang w:val="ru-RU"/>
        </w:rPr>
        <w:t>решить</w:t>
      </w:r>
      <w:r w:rsidRPr="007D25DA">
        <w:rPr>
          <w:lang w:val="ru-RU"/>
        </w:rPr>
        <w:t xml:space="preserve"> </w:t>
      </w:r>
      <w:r>
        <w:rPr>
          <w:lang w:val="ru-RU"/>
        </w:rPr>
        <w:t>ряд</w:t>
      </w:r>
      <w:r w:rsidRPr="007D25DA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7D25DA">
        <w:rPr>
          <w:lang w:val="ru-RU"/>
        </w:rPr>
        <w:t xml:space="preserve"> </w:t>
      </w:r>
      <w:r>
        <w:rPr>
          <w:lang w:val="ru-RU"/>
        </w:rPr>
        <w:t>проблем</w:t>
      </w:r>
      <w:r w:rsidRPr="007D25DA">
        <w:rPr>
          <w:lang w:val="ru-RU"/>
        </w:rPr>
        <w:t>.</w:t>
      </w:r>
      <w:r>
        <w:rPr>
          <w:lang w:val="ru-RU"/>
        </w:rPr>
        <w:t xml:space="preserve">  Во</w:t>
      </w:r>
      <w:r w:rsidRPr="00957D2D">
        <w:rPr>
          <w:lang w:val="ru-RU"/>
        </w:rPr>
        <w:t>-</w:t>
      </w:r>
      <w:r>
        <w:rPr>
          <w:lang w:val="ru-RU"/>
        </w:rPr>
        <w:t>первых</w:t>
      </w:r>
      <w:r w:rsidRPr="00957D2D">
        <w:rPr>
          <w:lang w:val="ru-RU"/>
        </w:rPr>
        <w:t xml:space="preserve">, </w:t>
      </w:r>
      <w:r w:rsidR="00957D2D">
        <w:rPr>
          <w:lang w:val="ru-RU"/>
        </w:rPr>
        <w:t>по</w:t>
      </w:r>
      <w:r w:rsidR="00957D2D" w:rsidRPr="00957D2D">
        <w:rPr>
          <w:lang w:val="ru-RU"/>
        </w:rPr>
        <w:t xml:space="preserve"> </w:t>
      </w:r>
      <w:r w:rsidR="00957D2D">
        <w:rPr>
          <w:lang w:val="ru-RU"/>
        </w:rPr>
        <w:t xml:space="preserve">причинам, которые уже обсуждались выше, </w:t>
      </w:r>
      <w:r>
        <w:rPr>
          <w:lang w:val="ru-RU"/>
        </w:rPr>
        <w:t>вместо</w:t>
      </w:r>
      <w:r w:rsidRPr="00957D2D">
        <w:rPr>
          <w:lang w:val="ru-RU"/>
        </w:rPr>
        <w:t xml:space="preserve"> </w:t>
      </w:r>
      <w:r>
        <w:rPr>
          <w:lang w:val="ru-RU"/>
        </w:rPr>
        <w:t>используемой</w:t>
      </w:r>
      <w:r w:rsidRPr="00957D2D">
        <w:rPr>
          <w:lang w:val="ru-RU"/>
        </w:rPr>
        <w:t xml:space="preserve"> </w:t>
      </w:r>
      <w:r>
        <w:rPr>
          <w:lang w:val="ru-RU"/>
        </w:rPr>
        <w:t>в</w:t>
      </w:r>
      <w:r w:rsidRPr="00957D2D">
        <w:rPr>
          <w:lang w:val="ru-RU"/>
        </w:rPr>
        <w:t xml:space="preserve"> </w:t>
      </w:r>
      <w:r>
        <w:rPr>
          <w:lang w:val="ru-RU"/>
        </w:rPr>
        <w:t>настоящее</w:t>
      </w:r>
      <w:r w:rsidRPr="00957D2D">
        <w:rPr>
          <w:lang w:val="ru-RU"/>
        </w:rPr>
        <w:t xml:space="preserve"> </w:t>
      </w:r>
      <w:r>
        <w:rPr>
          <w:lang w:val="ru-RU"/>
        </w:rPr>
        <w:t>время</w:t>
      </w:r>
      <w:r w:rsidRPr="00957D2D">
        <w:rPr>
          <w:lang w:val="ru-RU"/>
        </w:rPr>
        <w:t xml:space="preserve"> </w:t>
      </w:r>
      <w:r>
        <w:rPr>
          <w:lang w:val="ru-RU"/>
        </w:rPr>
        <w:t>модели</w:t>
      </w:r>
      <w:r w:rsidRPr="00957D2D">
        <w:rPr>
          <w:lang w:val="ru-RU"/>
        </w:rPr>
        <w:t xml:space="preserve"> </w:t>
      </w:r>
      <w:r>
        <w:rPr>
          <w:lang w:val="ru-RU"/>
        </w:rPr>
        <w:t>обмена</w:t>
      </w:r>
      <w:r w:rsidRPr="00957D2D">
        <w:rPr>
          <w:lang w:val="ru-RU"/>
        </w:rPr>
        <w:t xml:space="preserve"> </w:t>
      </w:r>
      <w:r>
        <w:rPr>
          <w:lang w:val="ru-RU"/>
        </w:rPr>
        <w:t>данными</w:t>
      </w:r>
      <w:r w:rsidR="00957D2D" w:rsidRPr="00957D2D">
        <w:rPr>
          <w:lang w:val="ru-RU"/>
        </w:rPr>
        <w:t xml:space="preserve">, </w:t>
      </w:r>
      <w:r w:rsidR="00957D2D">
        <w:rPr>
          <w:lang w:val="ru-RU"/>
        </w:rPr>
        <w:t>преимущественно</w:t>
      </w:r>
      <w:r w:rsidR="00957D2D" w:rsidRPr="00957D2D">
        <w:rPr>
          <w:lang w:val="ru-RU"/>
        </w:rPr>
        <w:t xml:space="preserve"> </w:t>
      </w:r>
      <w:r w:rsidR="00957D2D">
        <w:rPr>
          <w:lang w:val="ru-RU"/>
        </w:rPr>
        <w:t>основанной</w:t>
      </w:r>
      <w:r w:rsidR="00957D2D" w:rsidRPr="00957D2D">
        <w:rPr>
          <w:lang w:val="ru-RU"/>
        </w:rPr>
        <w:t xml:space="preserve"> </w:t>
      </w:r>
      <w:r w:rsidR="00957D2D">
        <w:rPr>
          <w:lang w:val="ru-RU"/>
        </w:rPr>
        <w:t>на</w:t>
      </w:r>
      <w:r w:rsidR="00957D2D" w:rsidRPr="00957D2D">
        <w:rPr>
          <w:lang w:val="ru-RU"/>
        </w:rPr>
        <w:t xml:space="preserve"> </w:t>
      </w:r>
      <w:r w:rsidR="00957D2D">
        <w:rPr>
          <w:lang w:val="ru-RU"/>
        </w:rPr>
        <w:t>изображениях</w:t>
      </w:r>
      <w:r w:rsidR="00957D2D" w:rsidRPr="00957D2D">
        <w:rPr>
          <w:lang w:val="ru-RU"/>
        </w:rPr>
        <w:t xml:space="preserve">, </w:t>
      </w:r>
      <w:r w:rsidR="00957D2D">
        <w:rPr>
          <w:lang w:val="ru-RU"/>
        </w:rPr>
        <w:t xml:space="preserve">необходимо внедрить более стандартизованный формат, полностью основанный на </w:t>
      </w:r>
      <w:r w:rsidR="00957D2D">
        <w:t>XML</w:t>
      </w:r>
      <w:r w:rsidR="00957D2D" w:rsidRPr="00957D2D">
        <w:rPr>
          <w:lang w:val="ru-RU"/>
        </w:rPr>
        <w:t xml:space="preserve">.  </w:t>
      </w:r>
      <w:r w:rsidR="006216E1">
        <w:rPr>
          <w:lang w:val="ru-RU"/>
        </w:rPr>
        <w:t>Во</w:t>
      </w:r>
      <w:r w:rsidR="006216E1" w:rsidRPr="00DF0D17">
        <w:rPr>
          <w:lang w:val="ru-RU"/>
        </w:rPr>
        <w:t>-</w:t>
      </w:r>
      <w:r w:rsidR="006216E1">
        <w:rPr>
          <w:lang w:val="ru-RU"/>
        </w:rPr>
        <w:t>вторых</w:t>
      </w:r>
      <w:r w:rsidR="006216E1" w:rsidRPr="00DF0D17">
        <w:rPr>
          <w:lang w:val="ru-RU"/>
        </w:rPr>
        <w:t xml:space="preserve">, </w:t>
      </w:r>
      <w:r w:rsidR="00DF0D17">
        <w:rPr>
          <w:lang w:val="ru-RU"/>
        </w:rPr>
        <w:t>подавляющее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большинство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возможных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двусторонних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обменов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данными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в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рамках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системы</w:t>
      </w:r>
      <w:r w:rsidR="00DF0D17" w:rsidRPr="00DF0D17">
        <w:rPr>
          <w:lang w:val="ru-RU"/>
        </w:rPr>
        <w:t xml:space="preserve"> </w:t>
      </w:r>
      <w:r w:rsidR="00DF0D17">
        <w:t>PCT</w:t>
      </w:r>
      <w:r w:rsidR="00DF0D17" w:rsidRPr="00DF0D17">
        <w:rPr>
          <w:lang w:val="ru-RU"/>
        </w:rPr>
        <w:t xml:space="preserve"> (</w:t>
      </w:r>
      <w:r w:rsidR="00DF0D17">
        <w:rPr>
          <w:lang w:val="ru-RU"/>
        </w:rPr>
        <w:t>например</w:t>
      </w:r>
      <w:r w:rsidR="00DF0D17" w:rsidRPr="00DF0D17">
        <w:rPr>
          <w:lang w:val="ru-RU"/>
        </w:rPr>
        <w:t xml:space="preserve">, </w:t>
      </w:r>
      <w:r w:rsidR="00DF0D17">
        <w:rPr>
          <w:lang w:val="ru-RU"/>
        </w:rPr>
        <w:t>между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получающим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ведомством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и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международным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поисковым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органом</w:t>
      </w:r>
      <w:r w:rsidR="00DF0D17" w:rsidRPr="00DF0D17">
        <w:rPr>
          <w:lang w:val="ru-RU"/>
        </w:rPr>
        <w:t xml:space="preserve">) </w:t>
      </w:r>
      <w:r w:rsidR="00DF0D17">
        <w:rPr>
          <w:lang w:val="ru-RU"/>
        </w:rPr>
        <w:t>может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быть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стандартизовано с использованием централизованных моделей, включая, например, модель «</w:t>
      </w:r>
      <w:r w:rsidR="00935613">
        <w:t>eSearch</w:t>
      </w:r>
      <w:r w:rsidR="00935613" w:rsidRPr="00DF0D17">
        <w:rPr>
          <w:lang w:val="ru-RU"/>
        </w:rPr>
        <w:t>-</w:t>
      </w:r>
      <w:r w:rsidR="00935613">
        <w:t>Copy</w:t>
      </w:r>
      <w:r w:rsidR="00DF0D17">
        <w:rPr>
          <w:lang w:val="ru-RU"/>
        </w:rPr>
        <w:t>»</w:t>
      </w:r>
      <w:r w:rsidR="00935613" w:rsidRPr="00DF0D17">
        <w:rPr>
          <w:lang w:val="ru-RU"/>
        </w:rPr>
        <w:t>.</w:t>
      </w:r>
      <w:r w:rsidR="00DF0D17">
        <w:rPr>
          <w:lang w:val="ru-RU"/>
        </w:rPr>
        <w:t xml:space="preserve">  Это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также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способствовало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бы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выполнению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требований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безопасности в отношении передачи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данных</w:t>
      </w:r>
      <w:r w:rsidR="00DF0D17" w:rsidRPr="00DF0D17">
        <w:rPr>
          <w:lang w:val="ru-RU"/>
        </w:rPr>
        <w:t xml:space="preserve"> </w:t>
      </w:r>
      <w:r w:rsidR="00DF0D17">
        <w:t>PCT</w:t>
      </w:r>
      <w:r w:rsidR="00DF0D17" w:rsidRPr="00DF0D17">
        <w:rPr>
          <w:lang w:val="ru-RU"/>
        </w:rPr>
        <w:t xml:space="preserve">, </w:t>
      </w:r>
      <w:r w:rsidR="00DF0D17">
        <w:rPr>
          <w:lang w:val="ru-RU"/>
        </w:rPr>
        <w:t>которое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связано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с</w:t>
      </w:r>
      <w:r w:rsidR="00DF0D17" w:rsidRPr="00DF0D17">
        <w:rPr>
          <w:lang w:val="ru-RU"/>
        </w:rPr>
        <w:t xml:space="preserve"> </w:t>
      </w:r>
      <w:r w:rsidR="00DF0D17">
        <w:rPr>
          <w:lang w:val="ru-RU"/>
        </w:rPr>
        <w:t>дополнительными расходами и является сложной задачей, особенно для небольших ВИС.  Наконец</w:t>
      </w:r>
      <w:r w:rsidR="00DF0D17" w:rsidRPr="009D467A">
        <w:rPr>
          <w:lang w:val="ru-RU"/>
        </w:rPr>
        <w:t xml:space="preserve">, </w:t>
      </w:r>
      <w:r w:rsidR="009D467A">
        <w:rPr>
          <w:lang w:val="ru-RU"/>
        </w:rPr>
        <w:t>о</w:t>
      </w:r>
      <w:r w:rsidR="00E97DCC">
        <w:rPr>
          <w:lang w:val="ru-RU"/>
        </w:rPr>
        <w:t>т</w:t>
      </w:r>
      <w:r w:rsidR="00E97DCC" w:rsidRPr="009D467A">
        <w:rPr>
          <w:lang w:val="ru-RU"/>
        </w:rPr>
        <w:t xml:space="preserve"> </w:t>
      </w:r>
      <w:r w:rsidR="00E97DCC">
        <w:rPr>
          <w:lang w:val="ru-RU"/>
        </w:rPr>
        <w:t>запаздываний</w:t>
      </w:r>
      <w:r w:rsidR="00E97DCC" w:rsidRPr="009D467A">
        <w:rPr>
          <w:lang w:val="ru-RU"/>
        </w:rPr>
        <w:t xml:space="preserve"> </w:t>
      </w:r>
      <w:r w:rsidR="00E97DCC">
        <w:rPr>
          <w:lang w:val="ru-RU"/>
        </w:rPr>
        <w:t>по</w:t>
      </w:r>
      <w:r w:rsidR="00E97DCC" w:rsidRPr="009D467A">
        <w:rPr>
          <w:lang w:val="ru-RU"/>
        </w:rPr>
        <w:t xml:space="preserve"> </w:t>
      </w:r>
      <w:r w:rsidR="00E97DCC">
        <w:rPr>
          <w:lang w:val="ru-RU"/>
        </w:rPr>
        <w:t>времени</w:t>
      </w:r>
      <w:r w:rsidR="00E97DCC" w:rsidRPr="009D467A">
        <w:rPr>
          <w:lang w:val="ru-RU"/>
        </w:rPr>
        <w:t xml:space="preserve">, </w:t>
      </w:r>
      <w:r w:rsidR="009D467A">
        <w:rPr>
          <w:lang w:val="ru-RU"/>
        </w:rPr>
        <w:t>характерных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для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асинхронного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обмена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данными</w:t>
      </w:r>
      <w:r w:rsidR="009D467A" w:rsidRPr="009D467A">
        <w:rPr>
          <w:lang w:val="ru-RU"/>
        </w:rPr>
        <w:t xml:space="preserve">, </w:t>
      </w:r>
      <w:r w:rsidR="009D467A">
        <w:rPr>
          <w:lang w:val="ru-RU"/>
        </w:rPr>
        <w:t>страдают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актуальность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и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точность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информации</w:t>
      </w:r>
      <w:r w:rsidR="009D467A" w:rsidRPr="009D467A">
        <w:rPr>
          <w:lang w:val="ru-RU"/>
        </w:rPr>
        <w:t xml:space="preserve">, </w:t>
      </w:r>
      <w:r w:rsidR="009D467A">
        <w:rPr>
          <w:lang w:val="ru-RU"/>
        </w:rPr>
        <w:t>поступающей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в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 xml:space="preserve">базы данных, которыми пользуются МБ, ВИС и международные органы.  </w:t>
      </w:r>
    </w:p>
    <w:p w:rsidR="00935613" w:rsidRPr="007F3369" w:rsidRDefault="009D467A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</w:p>
    <w:p w:rsidR="00935613" w:rsidRPr="009D467A" w:rsidRDefault="00935613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E966E8" w:rsidRPr="009D467A">
        <w:rPr>
          <w:u w:val="single"/>
          <w:lang w:val="ru-RU"/>
        </w:rPr>
        <w:t>1</w:t>
      </w:r>
      <w:r w:rsidR="00651621" w:rsidRPr="009D467A">
        <w:rPr>
          <w:u w:val="single"/>
          <w:lang w:val="ru-RU"/>
        </w:rPr>
        <w:t>3</w:t>
      </w:r>
      <w:r w:rsidRPr="009D467A">
        <w:rPr>
          <w:u w:val="single"/>
          <w:lang w:val="ru-RU"/>
        </w:rPr>
        <w:t>.</w:t>
      </w:r>
      <w:r w:rsidRPr="009D467A">
        <w:rPr>
          <w:lang w:val="ru-RU"/>
        </w:rPr>
        <w:tab/>
      </w:r>
      <w:r w:rsidR="009D467A">
        <w:rPr>
          <w:lang w:val="ru-RU"/>
        </w:rPr>
        <w:t>ВИС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необходимо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предпринимать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усилия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в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целях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увеличения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доли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данных</w:t>
      </w:r>
      <w:r w:rsidR="009D467A" w:rsidRPr="009D467A">
        <w:rPr>
          <w:lang w:val="ru-RU"/>
        </w:rPr>
        <w:t xml:space="preserve">, </w:t>
      </w:r>
      <w:r w:rsidR="009D467A">
        <w:rPr>
          <w:lang w:val="ru-RU"/>
        </w:rPr>
        <w:t>передаваемых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в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стандартизованных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форматах</w:t>
      </w:r>
      <w:r w:rsidR="009D467A" w:rsidRPr="009D467A">
        <w:rPr>
          <w:lang w:val="ru-RU"/>
        </w:rPr>
        <w:t xml:space="preserve">, </w:t>
      </w:r>
      <w:r w:rsidR="009D467A">
        <w:rPr>
          <w:lang w:val="ru-RU"/>
        </w:rPr>
        <w:t>которые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полностью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основаны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на</w:t>
      </w:r>
      <w:r w:rsidR="009D467A" w:rsidRPr="009D467A">
        <w:rPr>
          <w:lang w:val="ru-RU"/>
        </w:rPr>
        <w:t xml:space="preserve"> </w:t>
      </w:r>
      <w:r w:rsidR="009D467A">
        <w:t>XML</w:t>
      </w:r>
      <w:r w:rsidR="009D467A" w:rsidRPr="009D467A">
        <w:rPr>
          <w:lang w:val="ru-RU"/>
        </w:rPr>
        <w:t xml:space="preserve">, </w:t>
      </w:r>
      <w:r w:rsidR="009D467A">
        <w:rPr>
          <w:lang w:val="ru-RU"/>
        </w:rPr>
        <w:t>в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их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информационных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обменах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с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МБ</w:t>
      </w:r>
      <w:r w:rsidR="009D467A" w:rsidRPr="009D467A">
        <w:rPr>
          <w:lang w:val="ru-RU"/>
        </w:rPr>
        <w:t xml:space="preserve">, </w:t>
      </w:r>
      <w:r w:rsidR="009D467A">
        <w:rPr>
          <w:lang w:val="ru-RU"/>
        </w:rPr>
        <w:t>в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связи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с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чем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следует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изучить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возможность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использования моделей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синхронного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обмена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данными</w:t>
      </w:r>
      <w:r w:rsidR="009D467A" w:rsidRPr="009D467A">
        <w:rPr>
          <w:lang w:val="ru-RU"/>
        </w:rPr>
        <w:t xml:space="preserve">, </w:t>
      </w:r>
      <w:r w:rsidR="009D467A">
        <w:rPr>
          <w:lang w:val="ru-RU"/>
        </w:rPr>
        <w:t>таких</w:t>
      </w:r>
      <w:r w:rsidR="009D467A" w:rsidRPr="009D467A">
        <w:rPr>
          <w:lang w:val="ru-RU"/>
        </w:rPr>
        <w:t xml:space="preserve">, </w:t>
      </w:r>
      <w:r w:rsidR="009D467A">
        <w:rPr>
          <w:lang w:val="ru-RU"/>
        </w:rPr>
        <w:t>как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услуги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по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межкомпьютерной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передаче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данных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в</w:t>
      </w:r>
      <w:r w:rsidR="009D467A" w:rsidRPr="009D467A">
        <w:rPr>
          <w:lang w:val="ru-RU"/>
        </w:rPr>
        <w:t xml:space="preserve"> </w:t>
      </w:r>
      <w:r w:rsidR="009D467A">
        <w:rPr>
          <w:lang w:val="ru-RU"/>
        </w:rPr>
        <w:t>рамках</w:t>
      </w:r>
      <w:r w:rsidR="009D467A" w:rsidRPr="009D467A">
        <w:rPr>
          <w:lang w:val="ru-RU"/>
        </w:rPr>
        <w:t xml:space="preserve"> </w:t>
      </w:r>
      <w:r w:rsidR="009D467A">
        <w:t>ePCT</w:t>
      </w:r>
      <w:r w:rsidR="009D467A" w:rsidRPr="009D467A">
        <w:rPr>
          <w:lang w:val="ru-RU"/>
        </w:rPr>
        <w:t xml:space="preserve">.  </w:t>
      </w:r>
    </w:p>
    <w:p w:rsidR="00935613" w:rsidRPr="007F3369" w:rsidRDefault="00935613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E966E8" w:rsidRPr="00787F81">
        <w:rPr>
          <w:u w:val="single"/>
          <w:lang w:val="ru-RU"/>
        </w:rPr>
        <w:t>1</w:t>
      </w:r>
      <w:r w:rsidR="00651621" w:rsidRPr="00787F81">
        <w:rPr>
          <w:u w:val="single"/>
          <w:lang w:val="ru-RU"/>
        </w:rPr>
        <w:t>4</w:t>
      </w:r>
      <w:r w:rsidRPr="00787F81">
        <w:rPr>
          <w:u w:val="single"/>
          <w:lang w:val="ru-RU"/>
        </w:rPr>
        <w:t>.</w:t>
      </w:r>
      <w:r w:rsidRPr="00787F81">
        <w:rPr>
          <w:lang w:val="ru-RU"/>
        </w:rPr>
        <w:tab/>
      </w:r>
      <w:r w:rsidR="00787F81">
        <w:rPr>
          <w:lang w:val="ru-RU"/>
        </w:rPr>
        <w:t>МБ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и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ВИС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следует</w:t>
      </w:r>
      <w:r w:rsidR="00787F81" w:rsidRPr="00787F81">
        <w:rPr>
          <w:lang w:val="ru-RU"/>
        </w:rPr>
        <w:t xml:space="preserve"> </w:t>
      </w:r>
      <w:r w:rsidR="00FE06FF">
        <w:rPr>
          <w:lang w:val="ru-RU"/>
        </w:rPr>
        <w:t>приступить к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консультаци</w:t>
      </w:r>
      <w:r w:rsidR="00FE06FF">
        <w:rPr>
          <w:lang w:val="ru-RU"/>
        </w:rPr>
        <w:t>ям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относительно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стандартизованной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модели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обмена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данными</w:t>
      </w:r>
      <w:r w:rsidR="00787F81" w:rsidRPr="00787F81">
        <w:rPr>
          <w:lang w:val="ru-RU"/>
        </w:rPr>
        <w:t xml:space="preserve">, </w:t>
      </w:r>
      <w:r w:rsidR="00787F81">
        <w:rPr>
          <w:lang w:val="ru-RU"/>
        </w:rPr>
        <w:t>которая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пришла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бы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на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замену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двустороннему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обмену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документами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в</w:t>
      </w:r>
      <w:r w:rsidR="00787F81" w:rsidRPr="00787F81">
        <w:rPr>
          <w:lang w:val="ru-RU"/>
        </w:rPr>
        <w:t xml:space="preserve"> </w:t>
      </w:r>
      <w:r w:rsidR="00787F81">
        <w:rPr>
          <w:lang w:val="ru-RU"/>
        </w:rPr>
        <w:t>рамках</w:t>
      </w:r>
      <w:r w:rsidR="00787F81" w:rsidRPr="00787F81">
        <w:rPr>
          <w:lang w:val="ru-RU"/>
        </w:rPr>
        <w:t xml:space="preserve"> </w:t>
      </w:r>
      <w:r w:rsidR="00787F81">
        <w:t>PCT</w:t>
      </w:r>
      <w:r w:rsidR="00787F81" w:rsidRPr="00787F81">
        <w:rPr>
          <w:lang w:val="ru-RU"/>
        </w:rPr>
        <w:t>,</w:t>
      </w:r>
      <w:r w:rsidR="00787F81">
        <w:rPr>
          <w:lang w:val="ru-RU"/>
        </w:rPr>
        <w:t xml:space="preserve"> традиционно осуществляемому на бумажных носителях, </w:t>
      </w:r>
      <w:r w:rsidR="00E4343C">
        <w:rPr>
          <w:lang w:val="ru-RU"/>
        </w:rPr>
        <w:t xml:space="preserve">с учетом необходимости оптимизировать капиталовложения, связанные с выполнением требований безопасности.  </w:t>
      </w:r>
    </w:p>
    <w:p w:rsidR="00A118AB" w:rsidRDefault="00E4343C" w:rsidP="00A118AB">
      <w:pPr>
        <w:pStyle w:val="Heading4"/>
      </w:pPr>
      <w:r>
        <w:rPr>
          <w:lang w:val="ru-RU"/>
        </w:rPr>
        <w:t>Идентификация семейств патентов</w:t>
      </w:r>
    </w:p>
    <w:p w:rsidR="00A118AB" w:rsidRPr="007F3369" w:rsidRDefault="00E4343C" w:rsidP="008B0F67">
      <w:pPr>
        <w:pStyle w:val="ONUME"/>
        <w:rPr>
          <w:lang w:val="ru-RU"/>
        </w:rPr>
      </w:pPr>
      <w:r>
        <w:rPr>
          <w:lang w:val="ru-RU"/>
        </w:rPr>
        <w:t>ВИС</w:t>
      </w:r>
      <w:r w:rsidRPr="00676999">
        <w:rPr>
          <w:lang w:val="ru-RU"/>
        </w:rPr>
        <w:t xml:space="preserve"> </w:t>
      </w:r>
      <w:r>
        <w:rPr>
          <w:lang w:val="ru-RU"/>
        </w:rPr>
        <w:t>проявляют</w:t>
      </w:r>
      <w:r w:rsidRPr="00676999">
        <w:rPr>
          <w:lang w:val="ru-RU"/>
        </w:rPr>
        <w:t xml:space="preserve"> </w:t>
      </w:r>
      <w:r>
        <w:rPr>
          <w:lang w:val="ru-RU"/>
        </w:rPr>
        <w:t>растущий</w:t>
      </w:r>
      <w:r w:rsidRPr="00676999">
        <w:rPr>
          <w:lang w:val="ru-RU"/>
        </w:rPr>
        <w:t xml:space="preserve"> </w:t>
      </w:r>
      <w:r>
        <w:rPr>
          <w:lang w:val="ru-RU"/>
        </w:rPr>
        <w:t>интерес</w:t>
      </w:r>
      <w:r w:rsidRPr="00676999">
        <w:rPr>
          <w:lang w:val="ru-RU"/>
        </w:rPr>
        <w:t xml:space="preserve"> </w:t>
      </w:r>
      <w:r>
        <w:rPr>
          <w:lang w:val="ru-RU"/>
        </w:rPr>
        <w:t>к</w:t>
      </w:r>
      <w:r w:rsidRPr="00676999">
        <w:rPr>
          <w:lang w:val="ru-RU"/>
        </w:rPr>
        <w:t xml:space="preserve"> </w:t>
      </w:r>
      <w:r>
        <w:rPr>
          <w:lang w:val="ru-RU"/>
        </w:rPr>
        <w:t>механизмам</w:t>
      </w:r>
      <w:r w:rsidRPr="00676999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676999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676999">
        <w:rPr>
          <w:lang w:val="ru-RU"/>
        </w:rPr>
        <w:t xml:space="preserve"> </w:t>
      </w:r>
      <w:r>
        <w:rPr>
          <w:lang w:val="ru-RU"/>
        </w:rPr>
        <w:t>работы</w:t>
      </w:r>
      <w:r w:rsidRPr="00676999">
        <w:rPr>
          <w:lang w:val="ru-RU"/>
        </w:rPr>
        <w:t xml:space="preserve"> </w:t>
      </w:r>
      <w:r>
        <w:rPr>
          <w:lang w:val="ru-RU"/>
        </w:rPr>
        <w:t>с</w:t>
      </w:r>
      <w:r w:rsidRPr="00676999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676999">
        <w:rPr>
          <w:lang w:val="ru-RU"/>
        </w:rPr>
        <w:t xml:space="preserve"> </w:t>
      </w:r>
      <w:r w:rsidR="00676999">
        <w:rPr>
          <w:lang w:val="ru-RU"/>
        </w:rPr>
        <w:t>таких</w:t>
      </w:r>
      <w:r w:rsidR="00676999" w:rsidRPr="00676999">
        <w:rPr>
          <w:lang w:val="ru-RU"/>
        </w:rPr>
        <w:t xml:space="preserve"> </w:t>
      </w:r>
      <w:r w:rsidR="00676999">
        <w:rPr>
          <w:lang w:val="ru-RU"/>
        </w:rPr>
        <w:t>инструментов</w:t>
      </w:r>
      <w:r w:rsidR="00676999" w:rsidRPr="00676999">
        <w:rPr>
          <w:lang w:val="ru-RU"/>
        </w:rPr>
        <w:t xml:space="preserve">, </w:t>
      </w:r>
      <w:r w:rsidR="00676999">
        <w:rPr>
          <w:lang w:val="ru-RU"/>
        </w:rPr>
        <w:t>как</w:t>
      </w:r>
      <w:r w:rsidR="00676999" w:rsidRPr="00676999">
        <w:rPr>
          <w:lang w:val="ru-RU"/>
        </w:rPr>
        <w:t xml:space="preserve"> </w:t>
      </w:r>
      <w:r w:rsidR="00860BCF">
        <w:rPr>
          <w:lang w:val="ru-RU"/>
        </w:rPr>
        <w:t>ЦДПЭ ВОИС</w:t>
      </w:r>
      <w:r w:rsidR="00676999" w:rsidRPr="00676999">
        <w:rPr>
          <w:lang w:val="ru-RU"/>
        </w:rPr>
        <w:t xml:space="preserve"> </w:t>
      </w:r>
      <w:r w:rsidR="00651621" w:rsidRPr="00676999">
        <w:rPr>
          <w:lang w:val="ru-RU"/>
        </w:rPr>
        <w:t>(</w:t>
      </w:r>
      <w:r w:rsidR="00676999">
        <w:rPr>
          <w:lang w:val="ru-RU"/>
        </w:rPr>
        <w:t>Система</w:t>
      </w:r>
      <w:r w:rsidR="00676999" w:rsidRPr="00676999">
        <w:rPr>
          <w:lang w:val="ru-RU"/>
        </w:rPr>
        <w:t xml:space="preserve"> </w:t>
      </w:r>
      <w:r w:rsidR="00676999">
        <w:rPr>
          <w:lang w:val="ru-RU"/>
        </w:rPr>
        <w:t>централизованного</w:t>
      </w:r>
      <w:r w:rsidR="00676999" w:rsidRPr="00676999">
        <w:rPr>
          <w:lang w:val="ru-RU"/>
        </w:rPr>
        <w:t xml:space="preserve"> </w:t>
      </w:r>
      <w:r w:rsidR="00676999">
        <w:rPr>
          <w:lang w:val="ru-RU"/>
        </w:rPr>
        <w:t>доступа</w:t>
      </w:r>
      <w:r w:rsidR="00676999" w:rsidRPr="00676999">
        <w:rPr>
          <w:lang w:val="ru-RU"/>
        </w:rPr>
        <w:t xml:space="preserve"> </w:t>
      </w:r>
      <w:r w:rsidR="00676999">
        <w:rPr>
          <w:lang w:val="ru-RU"/>
        </w:rPr>
        <w:t>к</w:t>
      </w:r>
      <w:r w:rsidR="00676999" w:rsidRPr="00676999">
        <w:rPr>
          <w:lang w:val="ru-RU"/>
        </w:rPr>
        <w:t xml:space="preserve"> </w:t>
      </w:r>
      <w:r w:rsidR="00676999">
        <w:rPr>
          <w:lang w:val="ru-RU"/>
        </w:rPr>
        <w:t>поиску</w:t>
      </w:r>
      <w:r w:rsidR="00676999" w:rsidRPr="00676999">
        <w:rPr>
          <w:lang w:val="ru-RU"/>
        </w:rPr>
        <w:t xml:space="preserve"> </w:t>
      </w:r>
      <w:r w:rsidR="00676999">
        <w:rPr>
          <w:lang w:val="ru-RU"/>
        </w:rPr>
        <w:t>и</w:t>
      </w:r>
      <w:r w:rsidR="00676999" w:rsidRPr="00676999">
        <w:rPr>
          <w:lang w:val="ru-RU"/>
        </w:rPr>
        <w:t xml:space="preserve"> </w:t>
      </w:r>
      <w:r w:rsidR="00676999">
        <w:rPr>
          <w:lang w:val="ru-RU"/>
        </w:rPr>
        <w:t>экспертизе</w:t>
      </w:r>
      <w:r w:rsidR="00676999" w:rsidRPr="00676999">
        <w:rPr>
          <w:lang w:val="ru-RU"/>
        </w:rPr>
        <w:t>)</w:t>
      </w:r>
      <w:r w:rsidR="00651621" w:rsidRPr="00676999">
        <w:rPr>
          <w:lang w:val="ru-RU"/>
        </w:rPr>
        <w:t xml:space="preserve"> </w:t>
      </w:r>
      <w:r w:rsidR="00074BFF">
        <w:rPr>
          <w:lang w:val="ru-RU"/>
        </w:rPr>
        <w:t xml:space="preserve">или Единый портал доступа к досье, для ознакомления с результатами мероприятий по поиску и экспертизе, проводимых другими ВИС.  </w:t>
      </w:r>
      <w:r w:rsidR="003A346E">
        <w:rPr>
          <w:lang w:val="ru-RU"/>
        </w:rPr>
        <w:t>Вместе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с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тем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эти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системы</w:t>
      </w:r>
      <w:r w:rsidR="003A346E" w:rsidRPr="003A346E">
        <w:rPr>
          <w:lang w:val="ru-RU"/>
        </w:rPr>
        <w:t xml:space="preserve">, </w:t>
      </w:r>
      <w:r w:rsidR="003A346E">
        <w:rPr>
          <w:lang w:val="ru-RU"/>
        </w:rPr>
        <w:t>как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правило</w:t>
      </w:r>
      <w:r w:rsidR="003A346E" w:rsidRPr="003A346E">
        <w:rPr>
          <w:lang w:val="ru-RU"/>
        </w:rPr>
        <w:t xml:space="preserve">, </w:t>
      </w:r>
      <w:r w:rsidR="003A346E">
        <w:rPr>
          <w:lang w:val="ru-RU"/>
        </w:rPr>
        <w:t>включают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в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себя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лишь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информацию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о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результатах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поиска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и</w:t>
      </w:r>
      <w:r w:rsidR="003A346E" w:rsidRPr="003A346E">
        <w:rPr>
          <w:lang w:val="ru-RU"/>
        </w:rPr>
        <w:t xml:space="preserve"> </w:t>
      </w:r>
      <w:r w:rsidR="003A346E">
        <w:rPr>
          <w:lang w:val="ru-RU"/>
        </w:rPr>
        <w:t>экспертизы применительно к уже опубликованным патентным заявкам.  Многие</w:t>
      </w:r>
      <w:r w:rsidR="003A346E" w:rsidRPr="00030B00">
        <w:rPr>
          <w:lang w:val="ru-RU"/>
        </w:rPr>
        <w:t xml:space="preserve"> </w:t>
      </w:r>
      <w:r w:rsidR="003A346E">
        <w:rPr>
          <w:lang w:val="ru-RU"/>
        </w:rPr>
        <w:t>ВИС</w:t>
      </w:r>
      <w:r w:rsidR="003A346E" w:rsidRPr="00030B00">
        <w:rPr>
          <w:lang w:val="ru-RU"/>
        </w:rPr>
        <w:t xml:space="preserve"> </w:t>
      </w:r>
      <w:r w:rsidR="003A346E">
        <w:rPr>
          <w:lang w:val="ru-RU"/>
        </w:rPr>
        <w:t>принимают</w:t>
      </w:r>
      <w:r w:rsidR="003A346E" w:rsidRPr="00030B00">
        <w:rPr>
          <w:lang w:val="ru-RU"/>
        </w:rPr>
        <w:t xml:space="preserve"> </w:t>
      </w:r>
      <w:r w:rsidR="003A346E">
        <w:rPr>
          <w:lang w:val="ru-RU"/>
        </w:rPr>
        <w:t>меры</w:t>
      </w:r>
      <w:r w:rsidR="003A346E" w:rsidRPr="00030B00">
        <w:rPr>
          <w:lang w:val="ru-RU"/>
        </w:rPr>
        <w:t xml:space="preserve"> </w:t>
      </w:r>
      <w:r w:rsidR="003A346E">
        <w:rPr>
          <w:lang w:val="ru-RU"/>
        </w:rPr>
        <w:t>по</w:t>
      </w:r>
      <w:r w:rsidR="003A346E" w:rsidRPr="00030B00">
        <w:rPr>
          <w:lang w:val="ru-RU"/>
        </w:rPr>
        <w:t xml:space="preserve"> </w:t>
      </w:r>
      <w:r w:rsidR="003A346E">
        <w:rPr>
          <w:lang w:val="ru-RU"/>
        </w:rPr>
        <w:t>ликвидации</w:t>
      </w:r>
      <w:r w:rsidR="003A346E" w:rsidRPr="00030B00">
        <w:rPr>
          <w:lang w:val="ru-RU"/>
        </w:rPr>
        <w:t xml:space="preserve"> </w:t>
      </w:r>
      <w:r w:rsidR="00030B00">
        <w:rPr>
          <w:lang w:val="ru-RU"/>
        </w:rPr>
        <w:t>отставаний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в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своей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работе</w:t>
      </w:r>
      <w:r w:rsidR="00030B00" w:rsidRPr="00030B00">
        <w:rPr>
          <w:lang w:val="ru-RU"/>
        </w:rPr>
        <w:t xml:space="preserve">, </w:t>
      </w:r>
      <w:r w:rsidR="00030B00">
        <w:rPr>
          <w:lang w:val="ru-RU"/>
        </w:rPr>
        <w:t>так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что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их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первые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действия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по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проведению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поиска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и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экспертизы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начинаются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еще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до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публикации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заявок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с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притязанием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на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приоритет (или последующих заявок в ведомстве первой подачи).</w:t>
      </w:r>
      <w:r w:rsidR="00FE06FF">
        <w:rPr>
          <w:lang w:val="ru-RU"/>
        </w:rPr>
        <w:t xml:space="preserve">  </w:t>
      </w:r>
      <w:r w:rsidR="00030B00">
        <w:rPr>
          <w:lang w:val="ru-RU"/>
        </w:rPr>
        <w:t>При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lastRenderedPageBreak/>
        <w:t>этом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ведомству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второй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подачи</w:t>
      </w:r>
      <w:r w:rsidR="00030B00" w:rsidRPr="00030B00">
        <w:rPr>
          <w:lang w:val="ru-RU"/>
        </w:rPr>
        <w:t xml:space="preserve">, </w:t>
      </w:r>
      <w:r w:rsidR="00030B00">
        <w:rPr>
          <w:lang w:val="ru-RU"/>
        </w:rPr>
        <w:t>конечно</w:t>
      </w:r>
      <w:r w:rsidR="00030B00" w:rsidRPr="00030B00">
        <w:rPr>
          <w:lang w:val="ru-RU"/>
        </w:rPr>
        <w:t xml:space="preserve">, </w:t>
      </w:r>
      <w:r w:rsidR="00030B00">
        <w:rPr>
          <w:lang w:val="ru-RU"/>
        </w:rPr>
        <w:t>будет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известно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о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существовании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заявки</w:t>
      </w:r>
      <w:r w:rsidR="00030B00" w:rsidRPr="00030B00">
        <w:rPr>
          <w:lang w:val="ru-RU"/>
        </w:rPr>
        <w:t xml:space="preserve">, </w:t>
      </w:r>
      <w:r w:rsidR="00030B00">
        <w:rPr>
          <w:lang w:val="ru-RU"/>
        </w:rPr>
        <w:t>связанной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с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притязанием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на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приоритет</w:t>
      </w:r>
      <w:r w:rsidR="00030B00" w:rsidRPr="00030B00">
        <w:rPr>
          <w:lang w:val="ru-RU"/>
        </w:rPr>
        <w:t xml:space="preserve">, </w:t>
      </w:r>
      <w:r w:rsidR="00030B00">
        <w:rPr>
          <w:lang w:val="ru-RU"/>
        </w:rPr>
        <w:t>но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оно</w:t>
      </w:r>
      <w:r w:rsidR="00030B00" w:rsidRPr="00030B00">
        <w:rPr>
          <w:lang w:val="ru-RU"/>
        </w:rPr>
        <w:t xml:space="preserve">, </w:t>
      </w:r>
      <w:r w:rsidR="00030B00">
        <w:rPr>
          <w:lang w:val="ru-RU"/>
        </w:rPr>
        <w:t>как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правило</w:t>
      </w:r>
      <w:r w:rsidR="00030B00" w:rsidRPr="00030B00">
        <w:rPr>
          <w:lang w:val="ru-RU"/>
        </w:rPr>
        <w:t xml:space="preserve">, </w:t>
      </w:r>
      <w:r w:rsidR="00030B00">
        <w:rPr>
          <w:lang w:val="ru-RU"/>
        </w:rPr>
        <w:t>не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будет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знать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о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существовании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каких-либо других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заявок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из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того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же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семейства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патентов</w:t>
      </w:r>
      <w:r w:rsidR="00030B00" w:rsidRPr="00030B00">
        <w:rPr>
          <w:lang w:val="ru-RU"/>
        </w:rPr>
        <w:t xml:space="preserve">, </w:t>
      </w:r>
      <w:r w:rsidR="00030B00">
        <w:rPr>
          <w:lang w:val="ru-RU"/>
        </w:rPr>
        <w:t>поданных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в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любое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другое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соответствующее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ведомство</w:t>
      </w:r>
      <w:r w:rsidR="00030B00" w:rsidRPr="00030B00">
        <w:rPr>
          <w:lang w:val="ru-RU"/>
        </w:rPr>
        <w:t>.</w:t>
      </w:r>
      <w:r w:rsidR="00030B00">
        <w:rPr>
          <w:lang w:val="ru-RU"/>
        </w:rPr>
        <w:t xml:space="preserve">  Семейства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патентов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идентифицируются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лишь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через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некоторое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время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после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публикации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комплекса</w:t>
      </w:r>
      <w:r w:rsidR="00030B00" w:rsidRPr="00030B00">
        <w:rPr>
          <w:lang w:val="ru-RU"/>
        </w:rPr>
        <w:t xml:space="preserve"> </w:t>
      </w:r>
      <w:r w:rsidR="00030B00">
        <w:rPr>
          <w:lang w:val="ru-RU"/>
        </w:rPr>
        <w:t>связанных друг с другом патентных заявок.  Пока</w:t>
      </w:r>
      <w:r w:rsidR="00030B00" w:rsidRPr="00F751F4">
        <w:rPr>
          <w:lang w:val="ru-RU"/>
        </w:rPr>
        <w:t xml:space="preserve"> </w:t>
      </w:r>
      <w:r w:rsidR="00030B00">
        <w:rPr>
          <w:lang w:val="ru-RU"/>
        </w:rPr>
        <w:t>эти</w:t>
      </w:r>
      <w:r w:rsidR="00030B00" w:rsidRPr="00F751F4">
        <w:rPr>
          <w:lang w:val="ru-RU"/>
        </w:rPr>
        <w:t xml:space="preserve"> </w:t>
      </w:r>
      <w:r w:rsidR="00030B00">
        <w:rPr>
          <w:lang w:val="ru-RU"/>
        </w:rPr>
        <w:t>взаимосвязи</w:t>
      </w:r>
      <w:r w:rsidR="00030B00" w:rsidRPr="00F751F4">
        <w:rPr>
          <w:lang w:val="ru-RU"/>
        </w:rPr>
        <w:t xml:space="preserve"> </w:t>
      </w:r>
      <w:r w:rsidR="00030B00">
        <w:rPr>
          <w:lang w:val="ru-RU"/>
        </w:rPr>
        <w:t>не</w:t>
      </w:r>
      <w:r w:rsidR="00030B00" w:rsidRPr="00F751F4">
        <w:rPr>
          <w:lang w:val="ru-RU"/>
        </w:rPr>
        <w:t xml:space="preserve"> </w:t>
      </w:r>
      <w:r w:rsidR="00030B00">
        <w:rPr>
          <w:lang w:val="ru-RU"/>
        </w:rPr>
        <w:t>налажены</w:t>
      </w:r>
      <w:r w:rsidR="00030B00" w:rsidRPr="00F751F4">
        <w:rPr>
          <w:lang w:val="ru-RU"/>
        </w:rPr>
        <w:t xml:space="preserve">, </w:t>
      </w:r>
      <w:r w:rsidR="00030B00">
        <w:rPr>
          <w:lang w:val="ru-RU"/>
        </w:rPr>
        <w:t>возможности</w:t>
      </w:r>
      <w:r w:rsidR="00030B00" w:rsidRPr="00F751F4">
        <w:rPr>
          <w:lang w:val="ru-RU"/>
        </w:rPr>
        <w:t xml:space="preserve"> </w:t>
      </w:r>
      <w:r w:rsidR="00030B00">
        <w:rPr>
          <w:lang w:val="ru-RU"/>
        </w:rPr>
        <w:t>для</w:t>
      </w:r>
      <w:r w:rsidR="00030B00" w:rsidRPr="00F751F4">
        <w:rPr>
          <w:lang w:val="ru-RU"/>
        </w:rPr>
        <w:t xml:space="preserve"> </w:t>
      </w:r>
      <w:r w:rsidR="00030B00">
        <w:rPr>
          <w:lang w:val="ru-RU"/>
        </w:rPr>
        <w:t>совместной</w:t>
      </w:r>
      <w:r w:rsidR="00030B00" w:rsidRPr="00F751F4">
        <w:rPr>
          <w:lang w:val="ru-RU"/>
        </w:rPr>
        <w:t xml:space="preserve"> </w:t>
      </w:r>
      <w:r w:rsidR="00030B00">
        <w:rPr>
          <w:lang w:val="ru-RU"/>
        </w:rPr>
        <w:t>работы</w:t>
      </w:r>
      <w:r w:rsidR="00030B00" w:rsidRPr="00F751F4">
        <w:rPr>
          <w:lang w:val="ru-RU"/>
        </w:rPr>
        <w:t xml:space="preserve"> </w:t>
      </w:r>
      <w:r w:rsidR="00F751F4">
        <w:rPr>
          <w:lang w:val="ru-RU"/>
        </w:rPr>
        <w:t>по</w:t>
      </w:r>
      <w:r w:rsidR="00F751F4" w:rsidRPr="00F751F4">
        <w:rPr>
          <w:lang w:val="ru-RU"/>
        </w:rPr>
        <w:t xml:space="preserve"> </w:t>
      </w:r>
      <w:r w:rsidR="00F751F4">
        <w:rPr>
          <w:lang w:val="ru-RU"/>
        </w:rPr>
        <w:t>инициативе</w:t>
      </w:r>
      <w:r w:rsidR="00F751F4" w:rsidRPr="00F751F4">
        <w:rPr>
          <w:lang w:val="ru-RU"/>
        </w:rPr>
        <w:t xml:space="preserve"> </w:t>
      </w:r>
      <w:r w:rsidR="00F751F4">
        <w:rPr>
          <w:lang w:val="ru-RU"/>
        </w:rPr>
        <w:t xml:space="preserve">ведомств будут ограничены.  </w:t>
      </w:r>
    </w:p>
    <w:p w:rsidR="00A118AB" w:rsidRPr="007F3369" w:rsidRDefault="00F751F4" w:rsidP="008B0F67">
      <w:pPr>
        <w:pStyle w:val="ONUME"/>
        <w:rPr>
          <w:lang w:val="ru-RU"/>
        </w:rPr>
      </w:pPr>
      <w:r>
        <w:rPr>
          <w:lang w:val="ru-RU"/>
        </w:rPr>
        <w:t>Системы</w:t>
      </w:r>
      <w:r w:rsidRPr="00F751F4">
        <w:rPr>
          <w:lang w:val="ru-RU"/>
        </w:rPr>
        <w:t xml:space="preserve"> </w:t>
      </w:r>
      <w:r>
        <w:rPr>
          <w:lang w:val="ru-RU"/>
        </w:rPr>
        <w:t>обмена</w:t>
      </w:r>
      <w:r w:rsidRPr="00F751F4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F751F4">
        <w:rPr>
          <w:lang w:val="ru-RU"/>
        </w:rPr>
        <w:t xml:space="preserve"> </w:t>
      </w:r>
      <w:r>
        <w:rPr>
          <w:lang w:val="ru-RU"/>
        </w:rPr>
        <w:t>о</w:t>
      </w:r>
      <w:r w:rsidRPr="00F751F4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F751F4">
        <w:rPr>
          <w:lang w:val="ru-RU"/>
        </w:rPr>
        <w:t xml:space="preserve"> </w:t>
      </w:r>
      <w:r>
        <w:rPr>
          <w:lang w:val="ru-RU"/>
        </w:rPr>
        <w:t>поиска</w:t>
      </w:r>
      <w:r w:rsidRPr="00F751F4">
        <w:rPr>
          <w:lang w:val="ru-RU"/>
        </w:rPr>
        <w:t xml:space="preserve"> </w:t>
      </w:r>
      <w:r>
        <w:rPr>
          <w:lang w:val="ru-RU"/>
        </w:rPr>
        <w:t>и</w:t>
      </w:r>
      <w:r w:rsidRPr="00F751F4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F751F4">
        <w:rPr>
          <w:lang w:val="ru-RU"/>
        </w:rPr>
        <w:t xml:space="preserve"> </w:t>
      </w:r>
      <w:r>
        <w:rPr>
          <w:lang w:val="ru-RU"/>
        </w:rPr>
        <w:t>в</w:t>
      </w:r>
      <w:r w:rsidRPr="00F751F4">
        <w:rPr>
          <w:lang w:val="ru-RU"/>
        </w:rPr>
        <w:t xml:space="preserve"> </w:t>
      </w:r>
      <w:r>
        <w:rPr>
          <w:lang w:val="ru-RU"/>
        </w:rPr>
        <w:t>период</w:t>
      </w:r>
      <w:r w:rsidRPr="00F751F4">
        <w:rPr>
          <w:lang w:val="ru-RU"/>
        </w:rPr>
        <w:t xml:space="preserve"> </w:t>
      </w:r>
      <w:r>
        <w:rPr>
          <w:lang w:val="ru-RU"/>
        </w:rPr>
        <w:t>до</w:t>
      </w:r>
      <w:r w:rsidRPr="00F751F4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F751F4">
        <w:rPr>
          <w:lang w:val="ru-RU"/>
        </w:rPr>
        <w:t xml:space="preserve"> </w:t>
      </w:r>
      <w:r>
        <w:rPr>
          <w:lang w:val="ru-RU"/>
        </w:rPr>
        <w:t>заявки</w:t>
      </w:r>
      <w:r w:rsidRPr="00F751F4">
        <w:rPr>
          <w:lang w:val="ru-RU"/>
        </w:rPr>
        <w:t xml:space="preserve"> </w:t>
      </w:r>
      <w:r>
        <w:rPr>
          <w:lang w:val="ru-RU"/>
        </w:rPr>
        <w:t>могут</w:t>
      </w:r>
      <w:r w:rsidRPr="00F751F4">
        <w:rPr>
          <w:lang w:val="ru-RU"/>
        </w:rPr>
        <w:t xml:space="preserve"> </w:t>
      </w:r>
      <w:r>
        <w:rPr>
          <w:lang w:val="ru-RU"/>
        </w:rPr>
        <w:t>сами</w:t>
      </w:r>
      <w:r w:rsidRPr="00F751F4">
        <w:rPr>
          <w:lang w:val="ru-RU"/>
        </w:rPr>
        <w:t xml:space="preserve"> </w:t>
      </w:r>
      <w:r>
        <w:rPr>
          <w:lang w:val="ru-RU"/>
        </w:rPr>
        <w:t>по</w:t>
      </w:r>
      <w:r w:rsidRPr="00F751F4">
        <w:rPr>
          <w:lang w:val="ru-RU"/>
        </w:rPr>
        <w:t xml:space="preserve"> </w:t>
      </w:r>
      <w:r>
        <w:rPr>
          <w:lang w:val="ru-RU"/>
        </w:rPr>
        <w:t>себе</w:t>
      </w:r>
      <w:r w:rsidRPr="00F751F4">
        <w:rPr>
          <w:lang w:val="ru-RU"/>
        </w:rPr>
        <w:t xml:space="preserve"> </w:t>
      </w:r>
      <w:r>
        <w:rPr>
          <w:lang w:val="ru-RU"/>
        </w:rPr>
        <w:t>быть</w:t>
      </w:r>
      <w:r w:rsidRPr="00F751F4">
        <w:rPr>
          <w:lang w:val="ru-RU"/>
        </w:rPr>
        <w:t xml:space="preserve"> </w:t>
      </w:r>
      <w:r>
        <w:rPr>
          <w:lang w:val="ru-RU"/>
        </w:rPr>
        <w:t>достаточно</w:t>
      </w:r>
      <w:r w:rsidRPr="00F751F4">
        <w:rPr>
          <w:lang w:val="ru-RU"/>
        </w:rPr>
        <w:t xml:space="preserve"> </w:t>
      </w:r>
      <w:r>
        <w:rPr>
          <w:lang w:val="ru-RU"/>
        </w:rPr>
        <w:t>простыми</w:t>
      </w:r>
      <w:r w:rsidRPr="00F751F4">
        <w:rPr>
          <w:lang w:val="ru-RU"/>
        </w:rPr>
        <w:t xml:space="preserve">, </w:t>
      </w:r>
      <w:r>
        <w:rPr>
          <w:lang w:val="ru-RU"/>
        </w:rPr>
        <w:t>при</w:t>
      </w:r>
      <w:r w:rsidRPr="00F751F4">
        <w:rPr>
          <w:lang w:val="ru-RU"/>
        </w:rPr>
        <w:t xml:space="preserve"> </w:t>
      </w:r>
      <w:r>
        <w:rPr>
          <w:lang w:val="ru-RU"/>
        </w:rPr>
        <w:t>том</w:t>
      </w:r>
      <w:r w:rsidRPr="00F751F4">
        <w:rPr>
          <w:lang w:val="ru-RU"/>
        </w:rPr>
        <w:t xml:space="preserve"> </w:t>
      </w:r>
      <w:r>
        <w:rPr>
          <w:lang w:val="ru-RU"/>
        </w:rPr>
        <w:t>условии</w:t>
      </w:r>
      <w:r w:rsidRPr="00F751F4">
        <w:rPr>
          <w:lang w:val="ru-RU"/>
        </w:rPr>
        <w:t xml:space="preserve">, </w:t>
      </w:r>
      <w:r>
        <w:rPr>
          <w:lang w:val="ru-RU"/>
        </w:rPr>
        <w:t>что</w:t>
      </w:r>
      <w:r w:rsidRPr="00F751F4">
        <w:rPr>
          <w:lang w:val="ru-RU"/>
        </w:rPr>
        <w:t xml:space="preserve"> </w:t>
      </w:r>
      <w:r>
        <w:rPr>
          <w:lang w:val="ru-RU"/>
        </w:rPr>
        <w:t>данные</w:t>
      </w:r>
      <w:r w:rsidRPr="00F751F4">
        <w:rPr>
          <w:lang w:val="ru-RU"/>
        </w:rPr>
        <w:t xml:space="preserve"> </w:t>
      </w:r>
      <w:r>
        <w:rPr>
          <w:lang w:val="ru-RU"/>
        </w:rPr>
        <w:t>о</w:t>
      </w:r>
      <w:r w:rsidRPr="00F751F4">
        <w:rPr>
          <w:lang w:val="ru-RU"/>
        </w:rPr>
        <w:t xml:space="preserve"> </w:t>
      </w:r>
      <w:r>
        <w:rPr>
          <w:lang w:val="ru-RU"/>
        </w:rPr>
        <w:t>семействах</w:t>
      </w:r>
      <w:r w:rsidRPr="00F751F4">
        <w:rPr>
          <w:lang w:val="ru-RU"/>
        </w:rPr>
        <w:t xml:space="preserve"> </w:t>
      </w:r>
      <w:r>
        <w:rPr>
          <w:lang w:val="ru-RU"/>
        </w:rPr>
        <w:t>патентов</w:t>
      </w:r>
      <w:r w:rsidRPr="00F751F4">
        <w:rPr>
          <w:lang w:val="ru-RU"/>
        </w:rPr>
        <w:t xml:space="preserve"> </w:t>
      </w:r>
      <w:r>
        <w:rPr>
          <w:lang w:val="ru-RU"/>
        </w:rPr>
        <w:t>имеются</w:t>
      </w:r>
      <w:r w:rsidRPr="00F751F4">
        <w:rPr>
          <w:lang w:val="ru-RU"/>
        </w:rPr>
        <w:t xml:space="preserve"> </w:t>
      </w:r>
      <w:r>
        <w:rPr>
          <w:lang w:val="ru-RU"/>
        </w:rPr>
        <w:t>в</w:t>
      </w:r>
      <w:r w:rsidRPr="00F751F4">
        <w:rPr>
          <w:lang w:val="ru-RU"/>
        </w:rPr>
        <w:t xml:space="preserve"> </w:t>
      </w:r>
      <w:r>
        <w:rPr>
          <w:lang w:val="ru-RU"/>
        </w:rPr>
        <w:t>наличии</w:t>
      </w:r>
      <w:r w:rsidRPr="00F751F4">
        <w:rPr>
          <w:lang w:val="ru-RU"/>
        </w:rPr>
        <w:t xml:space="preserve">, </w:t>
      </w:r>
      <w:r>
        <w:rPr>
          <w:lang w:val="ru-RU"/>
        </w:rPr>
        <w:t>а</w:t>
      </w:r>
      <w:r w:rsidRPr="00F751F4">
        <w:rPr>
          <w:lang w:val="ru-RU"/>
        </w:rPr>
        <w:t xml:space="preserve"> </w:t>
      </w:r>
      <w:r>
        <w:rPr>
          <w:lang w:val="ru-RU"/>
        </w:rPr>
        <w:t>право</w:t>
      </w:r>
      <w:r w:rsidRPr="00F751F4">
        <w:rPr>
          <w:lang w:val="ru-RU"/>
        </w:rPr>
        <w:t xml:space="preserve"> </w:t>
      </w:r>
      <w:r>
        <w:rPr>
          <w:lang w:val="ru-RU"/>
        </w:rPr>
        <w:t>ведомств</w:t>
      </w:r>
      <w:r w:rsidRPr="00F751F4">
        <w:rPr>
          <w:lang w:val="ru-RU"/>
        </w:rPr>
        <w:t xml:space="preserve"> </w:t>
      </w:r>
      <w:r>
        <w:rPr>
          <w:lang w:val="ru-RU"/>
        </w:rPr>
        <w:t>на</w:t>
      </w:r>
      <w:r w:rsidRPr="00F751F4">
        <w:rPr>
          <w:lang w:val="ru-RU"/>
        </w:rPr>
        <w:t xml:space="preserve"> </w:t>
      </w:r>
      <w:r>
        <w:rPr>
          <w:lang w:val="ru-RU"/>
        </w:rPr>
        <w:t>доступ</w:t>
      </w:r>
      <w:r w:rsidRPr="00F751F4">
        <w:rPr>
          <w:lang w:val="ru-RU"/>
        </w:rPr>
        <w:t xml:space="preserve"> </w:t>
      </w:r>
      <w:r>
        <w:rPr>
          <w:lang w:val="ru-RU"/>
        </w:rPr>
        <w:t>к</w:t>
      </w:r>
      <w:r w:rsidRPr="00F751F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751F4">
        <w:rPr>
          <w:lang w:val="ru-RU"/>
        </w:rPr>
        <w:t xml:space="preserve"> </w:t>
      </w:r>
      <w:r>
        <w:rPr>
          <w:lang w:val="ru-RU"/>
        </w:rPr>
        <w:t>на</w:t>
      </w:r>
      <w:r w:rsidRPr="00F751F4">
        <w:rPr>
          <w:lang w:val="ru-RU"/>
        </w:rPr>
        <w:t xml:space="preserve"> </w:t>
      </w:r>
      <w:r>
        <w:rPr>
          <w:lang w:val="ru-RU"/>
        </w:rPr>
        <w:t>этапе</w:t>
      </w:r>
      <w:r w:rsidRPr="00F751F4">
        <w:rPr>
          <w:lang w:val="ru-RU"/>
        </w:rPr>
        <w:t xml:space="preserve">, </w:t>
      </w:r>
      <w:r>
        <w:rPr>
          <w:lang w:val="ru-RU"/>
        </w:rPr>
        <w:t>предшествующем</w:t>
      </w:r>
      <w:r w:rsidRPr="00F751F4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F751F4">
        <w:rPr>
          <w:lang w:val="ru-RU"/>
        </w:rPr>
        <w:t xml:space="preserve">, </w:t>
      </w:r>
      <w:r>
        <w:rPr>
          <w:lang w:val="ru-RU"/>
        </w:rPr>
        <w:t>может</w:t>
      </w:r>
      <w:r w:rsidRPr="00F751F4">
        <w:rPr>
          <w:lang w:val="ru-RU"/>
        </w:rPr>
        <w:t xml:space="preserve"> </w:t>
      </w:r>
      <w:r>
        <w:rPr>
          <w:lang w:val="ru-RU"/>
        </w:rPr>
        <w:t>быть</w:t>
      </w:r>
      <w:r w:rsidRPr="00F751F4">
        <w:rPr>
          <w:lang w:val="ru-RU"/>
        </w:rPr>
        <w:t xml:space="preserve"> </w:t>
      </w:r>
      <w:r>
        <w:rPr>
          <w:lang w:val="ru-RU"/>
        </w:rPr>
        <w:t xml:space="preserve">подтверждено.  </w:t>
      </w:r>
    </w:p>
    <w:p w:rsidR="00A118AB" w:rsidRPr="007F3369" w:rsidRDefault="00F751F4" w:rsidP="0004236D">
      <w:pPr>
        <w:pStyle w:val="ONUME"/>
        <w:keepLines/>
        <w:rPr>
          <w:lang w:val="ru-RU"/>
        </w:rPr>
      </w:pPr>
      <w:r>
        <w:rPr>
          <w:lang w:val="ru-RU"/>
        </w:rPr>
        <w:t>Во</w:t>
      </w:r>
      <w:r w:rsidRPr="00800F09">
        <w:rPr>
          <w:lang w:val="ru-RU"/>
        </w:rPr>
        <w:t xml:space="preserve"> </w:t>
      </w:r>
      <w:r>
        <w:rPr>
          <w:lang w:val="ru-RU"/>
        </w:rPr>
        <w:t>многих</w:t>
      </w:r>
      <w:r w:rsidRPr="00800F09">
        <w:rPr>
          <w:lang w:val="ru-RU"/>
        </w:rPr>
        <w:t xml:space="preserve"> </w:t>
      </w:r>
      <w:r>
        <w:rPr>
          <w:lang w:val="ru-RU"/>
        </w:rPr>
        <w:t>случаях</w:t>
      </w:r>
      <w:r w:rsidRPr="00800F09">
        <w:rPr>
          <w:lang w:val="ru-RU"/>
        </w:rPr>
        <w:t xml:space="preserve"> </w:t>
      </w:r>
      <w:r>
        <w:rPr>
          <w:lang w:val="ru-RU"/>
        </w:rPr>
        <w:t>национальное</w:t>
      </w:r>
      <w:r w:rsidRPr="00800F09">
        <w:rPr>
          <w:lang w:val="ru-RU"/>
        </w:rPr>
        <w:t xml:space="preserve"> </w:t>
      </w:r>
      <w:r>
        <w:rPr>
          <w:lang w:val="ru-RU"/>
        </w:rPr>
        <w:t>законодательство</w:t>
      </w:r>
      <w:r w:rsidRPr="00800F09">
        <w:rPr>
          <w:lang w:val="ru-RU"/>
        </w:rPr>
        <w:t xml:space="preserve"> </w:t>
      </w:r>
      <w:r w:rsidR="00800F09">
        <w:rPr>
          <w:lang w:val="ru-RU"/>
        </w:rPr>
        <w:t>соответствующих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стран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категорически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запрещает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ВИС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предоставлять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какую</w:t>
      </w:r>
      <w:r w:rsidR="00800F09" w:rsidRPr="00800F09">
        <w:rPr>
          <w:lang w:val="ru-RU"/>
        </w:rPr>
        <w:t>-</w:t>
      </w:r>
      <w:r w:rsidR="00800F09">
        <w:rPr>
          <w:lang w:val="ru-RU"/>
        </w:rPr>
        <w:t>либо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информацию</w:t>
      </w:r>
      <w:r w:rsidR="00800F09" w:rsidRPr="00800F09">
        <w:rPr>
          <w:lang w:val="ru-RU"/>
        </w:rPr>
        <w:t xml:space="preserve">, </w:t>
      </w:r>
      <w:r w:rsidR="00800F09">
        <w:rPr>
          <w:lang w:val="ru-RU"/>
        </w:rPr>
        <w:t>касающуюся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патентных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заявок</w:t>
      </w:r>
      <w:r w:rsidR="00800F09" w:rsidRPr="00800F09">
        <w:rPr>
          <w:lang w:val="ru-RU"/>
        </w:rPr>
        <w:t xml:space="preserve">, </w:t>
      </w:r>
      <w:r w:rsidR="00800F09">
        <w:rPr>
          <w:lang w:val="ru-RU"/>
        </w:rPr>
        <w:t>третьим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сторонам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до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их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публикации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без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>разрешения</w:t>
      </w:r>
      <w:r w:rsidR="00800F09" w:rsidRPr="00800F09">
        <w:rPr>
          <w:lang w:val="ru-RU"/>
        </w:rPr>
        <w:t xml:space="preserve"> </w:t>
      </w:r>
      <w:r w:rsidR="00800F09">
        <w:rPr>
          <w:lang w:val="ru-RU"/>
        </w:rPr>
        <w:t xml:space="preserve">заявителей.  </w:t>
      </w:r>
      <w:r w:rsidR="00FF27D5">
        <w:rPr>
          <w:lang w:val="ru-RU"/>
        </w:rPr>
        <w:t>Вместе</w:t>
      </w:r>
      <w:r w:rsidR="00FF27D5" w:rsidRPr="00D21D94">
        <w:rPr>
          <w:lang w:val="ru-RU"/>
        </w:rPr>
        <w:t xml:space="preserve"> </w:t>
      </w:r>
      <w:r w:rsidR="00FF27D5">
        <w:rPr>
          <w:lang w:val="ru-RU"/>
        </w:rPr>
        <w:t>с</w:t>
      </w:r>
      <w:r w:rsidR="00FF27D5" w:rsidRPr="00D21D94">
        <w:rPr>
          <w:lang w:val="ru-RU"/>
        </w:rPr>
        <w:t xml:space="preserve"> </w:t>
      </w:r>
      <w:r w:rsidR="00FF27D5">
        <w:rPr>
          <w:lang w:val="ru-RU"/>
        </w:rPr>
        <w:t>тем</w:t>
      </w:r>
      <w:r w:rsidR="00FF27D5" w:rsidRPr="00D21D94">
        <w:rPr>
          <w:lang w:val="ru-RU"/>
        </w:rPr>
        <w:t xml:space="preserve"> </w:t>
      </w:r>
      <w:r w:rsidR="00555C93">
        <w:rPr>
          <w:lang w:val="ru-RU"/>
        </w:rPr>
        <w:t>есть</w:t>
      </w:r>
      <w:r w:rsidR="00555C93" w:rsidRPr="00D21D94">
        <w:rPr>
          <w:lang w:val="ru-RU"/>
        </w:rPr>
        <w:t xml:space="preserve"> </w:t>
      </w:r>
      <w:r w:rsidR="00555C93">
        <w:rPr>
          <w:lang w:val="ru-RU"/>
        </w:rPr>
        <w:t>несколько</w:t>
      </w:r>
      <w:r w:rsidR="00555C93" w:rsidRPr="00D21D94">
        <w:rPr>
          <w:lang w:val="ru-RU"/>
        </w:rPr>
        <w:t xml:space="preserve"> </w:t>
      </w:r>
      <w:r w:rsidR="00555C93">
        <w:rPr>
          <w:lang w:val="ru-RU"/>
        </w:rPr>
        <w:t>шагов</w:t>
      </w:r>
      <w:r w:rsidR="00555C93" w:rsidRPr="00D21D94">
        <w:rPr>
          <w:lang w:val="ru-RU"/>
        </w:rPr>
        <w:t xml:space="preserve">, </w:t>
      </w:r>
      <w:r w:rsidR="00555C93">
        <w:rPr>
          <w:lang w:val="ru-RU"/>
        </w:rPr>
        <w:t>которые</w:t>
      </w:r>
      <w:r w:rsidR="00555C93" w:rsidRPr="00D21D94">
        <w:rPr>
          <w:lang w:val="ru-RU"/>
        </w:rPr>
        <w:t xml:space="preserve"> </w:t>
      </w:r>
      <w:r w:rsidR="00555C93">
        <w:rPr>
          <w:lang w:val="ru-RU"/>
        </w:rPr>
        <w:t>могли</w:t>
      </w:r>
      <w:r w:rsidR="00555C93" w:rsidRPr="00D21D94">
        <w:rPr>
          <w:lang w:val="ru-RU"/>
        </w:rPr>
        <w:t xml:space="preserve"> </w:t>
      </w:r>
      <w:r w:rsidR="00555C93">
        <w:rPr>
          <w:lang w:val="ru-RU"/>
        </w:rPr>
        <w:t>бы</w:t>
      </w:r>
      <w:r w:rsidR="00555C93" w:rsidRPr="00D21D94">
        <w:rPr>
          <w:lang w:val="ru-RU"/>
        </w:rPr>
        <w:t xml:space="preserve"> </w:t>
      </w:r>
      <w:r w:rsidR="00555C93">
        <w:rPr>
          <w:lang w:val="ru-RU"/>
        </w:rPr>
        <w:t>предпринять</w:t>
      </w:r>
      <w:r w:rsidR="00555C93" w:rsidRPr="00D21D94">
        <w:rPr>
          <w:lang w:val="ru-RU"/>
        </w:rPr>
        <w:t xml:space="preserve"> </w:t>
      </w:r>
      <w:r w:rsidR="00DB61FB">
        <w:rPr>
          <w:lang w:val="ru-RU"/>
        </w:rPr>
        <w:t>ВИС</w:t>
      </w:r>
      <w:r w:rsidR="00DB61FB" w:rsidRPr="00D21D94">
        <w:rPr>
          <w:lang w:val="ru-RU"/>
        </w:rPr>
        <w:t xml:space="preserve"> </w:t>
      </w:r>
      <w:r w:rsidR="00D21D94">
        <w:rPr>
          <w:lang w:val="ru-RU"/>
        </w:rPr>
        <w:t>для</w:t>
      </w:r>
      <w:r w:rsidR="00D21D94" w:rsidRPr="00D21D94">
        <w:rPr>
          <w:lang w:val="ru-RU"/>
        </w:rPr>
        <w:t xml:space="preserve"> </w:t>
      </w:r>
      <w:r w:rsidR="00D21D94">
        <w:rPr>
          <w:lang w:val="ru-RU"/>
        </w:rPr>
        <w:t>того</w:t>
      </w:r>
      <w:r w:rsidR="00D21D94" w:rsidRPr="00D21D94">
        <w:rPr>
          <w:lang w:val="ru-RU"/>
        </w:rPr>
        <w:t xml:space="preserve">, </w:t>
      </w:r>
      <w:r w:rsidR="00D21D94">
        <w:rPr>
          <w:lang w:val="ru-RU"/>
        </w:rPr>
        <w:t>чтобы</w:t>
      </w:r>
      <w:r w:rsidR="00D21D94" w:rsidRPr="00D21D94">
        <w:rPr>
          <w:lang w:val="ru-RU"/>
        </w:rPr>
        <w:t xml:space="preserve"> </w:t>
      </w:r>
      <w:r w:rsidR="00D21D94">
        <w:rPr>
          <w:lang w:val="ru-RU"/>
        </w:rPr>
        <w:t>внести</w:t>
      </w:r>
      <w:r w:rsidR="00D21D94" w:rsidRPr="00D21D94">
        <w:rPr>
          <w:lang w:val="ru-RU"/>
        </w:rPr>
        <w:t xml:space="preserve"> </w:t>
      </w:r>
      <w:r w:rsidR="00D21D94">
        <w:rPr>
          <w:lang w:val="ru-RU"/>
        </w:rPr>
        <w:t>свой</w:t>
      </w:r>
      <w:r w:rsidR="00D21D94" w:rsidRPr="00D21D94">
        <w:rPr>
          <w:lang w:val="ru-RU"/>
        </w:rPr>
        <w:t xml:space="preserve"> </w:t>
      </w:r>
      <w:r w:rsidR="00D21D94">
        <w:rPr>
          <w:lang w:val="ru-RU"/>
        </w:rPr>
        <w:t>вклад</w:t>
      </w:r>
      <w:r w:rsidR="00D21D94" w:rsidRPr="00D21D94">
        <w:rPr>
          <w:lang w:val="ru-RU"/>
        </w:rPr>
        <w:t xml:space="preserve"> </w:t>
      </w:r>
      <w:r w:rsidR="00D21D94">
        <w:rPr>
          <w:lang w:val="ru-RU"/>
        </w:rPr>
        <w:t>в</w:t>
      </w:r>
      <w:r w:rsidR="00D21D94" w:rsidRPr="00D21D94">
        <w:rPr>
          <w:lang w:val="ru-RU"/>
        </w:rPr>
        <w:t xml:space="preserve"> </w:t>
      </w:r>
      <w:r w:rsidR="00D21D94">
        <w:rPr>
          <w:lang w:val="ru-RU"/>
        </w:rPr>
        <w:t xml:space="preserve">эффективное функционирование патентной системы.  </w:t>
      </w:r>
    </w:p>
    <w:p w:rsidR="00A118AB" w:rsidRPr="007F3369" w:rsidRDefault="00D21D94" w:rsidP="008B0F67">
      <w:pPr>
        <w:pStyle w:val="ONUME"/>
        <w:rPr>
          <w:lang w:val="ru-RU"/>
        </w:rPr>
      </w:pPr>
      <w:r>
        <w:rPr>
          <w:lang w:val="ru-RU"/>
        </w:rPr>
        <w:t>Так</w:t>
      </w:r>
      <w:r w:rsidRPr="004575F7">
        <w:rPr>
          <w:lang w:val="ru-RU"/>
        </w:rPr>
        <w:t xml:space="preserve">, </w:t>
      </w:r>
      <w:r>
        <w:rPr>
          <w:lang w:val="ru-RU"/>
        </w:rPr>
        <w:t>например</w:t>
      </w:r>
      <w:r w:rsidRPr="004575F7">
        <w:rPr>
          <w:lang w:val="ru-RU"/>
        </w:rPr>
        <w:t xml:space="preserve">, </w:t>
      </w:r>
      <w:r>
        <w:rPr>
          <w:lang w:val="ru-RU"/>
        </w:rPr>
        <w:t>в</w:t>
      </w:r>
      <w:r w:rsidRPr="004575F7">
        <w:rPr>
          <w:lang w:val="ru-RU"/>
        </w:rPr>
        <w:t xml:space="preserve"> </w:t>
      </w:r>
      <w:r>
        <w:rPr>
          <w:lang w:val="ru-RU"/>
        </w:rPr>
        <w:t>Патентном</w:t>
      </w:r>
      <w:r w:rsidRPr="004575F7">
        <w:rPr>
          <w:lang w:val="ru-RU"/>
        </w:rPr>
        <w:t xml:space="preserve"> </w:t>
      </w:r>
      <w:r>
        <w:rPr>
          <w:lang w:val="ru-RU"/>
        </w:rPr>
        <w:t>вестнике</w:t>
      </w:r>
      <w:r w:rsidRPr="004575F7">
        <w:rPr>
          <w:lang w:val="ru-RU"/>
        </w:rPr>
        <w:t xml:space="preserve"> </w:t>
      </w:r>
      <w:r>
        <w:rPr>
          <w:lang w:val="ru-RU"/>
        </w:rPr>
        <w:t>Соединенного</w:t>
      </w:r>
      <w:r w:rsidRPr="004575F7">
        <w:rPr>
          <w:lang w:val="ru-RU"/>
        </w:rPr>
        <w:t xml:space="preserve"> </w:t>
      </w:r>
      <w:r>
        <w:rPr>
          <w:lang w:val="ru-RU"/>
        </w:rPr>
        <w:t>Королевства</w:t>
      </w:r>
      <w:r w:rsidRPr="004575F7">
        <w:rPr>
          <w:lang w:val="ru-RU"/>
        </w:rPr>
        <w:t xml:space="preserve"> </w:t>
      </w:r>
      <w:r>
        <w:rPr>
          <w:lang w:val="ru-RU"/>
        </w:rPr>
        <w:t>в</w:t>
      </w:r>
      <w:r w:rsidRPr="004575F7">
        <w:rPr>
          <w:lang w:val="ru-RU"/>
        </w:rPr>
        <w:t xml:space="preserve"> </w:t>
      </w:r>
      <w:r>
        <w:rPr>
          <w:lang w:val="ru-RU"/>
        </w:rPr>
        <w:t>скором</w:t>
      </w:r>
      <w:r w:rsidRPr="004575F7">
        <w:rPr>
          <w:lang w:val="ru-RU"/>
        </w:rPr>
        <w:t xml:space="preserve"> </w:t>
      </w:r>
      <w:r>
        <w:rPr>
          <w:lang w:val="ru-RU"/>
        </w:rPr>
        <w:t>времени</w:t>
      </w:r>
      <w:r w:rsidRPr="004575F7">
        <w:rPr>
          <w:lang w:val="ru-RU"/>
        </w:rPr>
        <w:t xml:space="preserve"> </w:t>
      </w:r>
      <w:r>
        <w:rPr>
          <w:lang w:val="ru-RU"/>
        </w:rPr>
        <w:t>после</w:t>
      </w:r>
      <w:r w:rsidRPr="004575F7">
        <w:rPr>
          <w:lang w:val="ru-RU"/>
        </w:rPr>
        <w:t xml:space="preserve"> </w:t>
      </w:r>
      <w:r>
        <w:rPr>
          <w:lang w:val="ru-RU"/>
        </w:rPr>
        <w:t>подачи</w:t>
      </w:r>
      <w:r w:rsidRPr="004575F7">
        <w:rPr>
          <w:lang w:val="ru-RU"/>
        </w:rPr>
        <w:t xml:space="preserve"> </w:t>
      </w:r>
      <w:r>
        <w:rPr>
          <w:lang w:val="ru-RU"/>
        </w:rPr>
        <w:t>публикуется</w:t>
      </w:r>
      <w:r w:rsidRPr="004575F7">
        <w:rPr>
          <w:lang w:val="ru-RU"/>
        </w:rPr>
        <w:t xml:space="preserve"> </w:t>
      </w:r>
      <w:r>
        <w:rPr>
          <w:lang w:val="ru-RU"/>
        </w:rPr>
        <w:t>следующая</w:t>
      </w:r>
      <w:r w:rsidRPr="004575F7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575F7">
        <w:rPr>
          <w:lang w:val="ru-RU"/>
        </w:rPr>
        <w:t xml:space="preserve"> </w:t>
      </w:r>
      <w:r>
        <w:rPr>
          <w:lang w:val="ru-RU"/>
        </w:rPr>
        <w:t>по</w:t>
      </w:r>
      <w:r w:rsidRPr="004575F7">
        <w:rPr>
          <w:lang w:val="ru-RU"/>
        </w:rPr>
        <w:t xml:space="preserve"> </w:t>
      </w:r>
      <w:r>
        <w:rPr>
          <w:lang w:val="ru-RU"/>
        </w:rPr>
        <w:t>каждой</w:t>
      </w:r>
      <w:r w:rsidRPr="004575F7">
        <w:rPr>
          <w:lang w:val="ru-RU"/>
        </w:rPr>
        <w:t xml:space="preserve"> </w:t>
      </w:r>
      <w:r>
        <w:rPr>
          <w:lang w:val="ru-RU"/>
        </w:rPr>
        <w:t>полученной</w:t>
      </w:r>
      <w:r w:rsidRPr="004575F7">
        <w:rPr>
          <w:lang w:val="ru-RU"/>
        </w:rPr>
        <w:t xml:space="preserve"> </w:t>
      </w:r>
      <w:r>
        <w:rPr>
          <w:lang w:val="ru-RU"/>
        </w:rPr>
        <w:t>заявке</w:t>
      </w:r>
      <w:r w:rsidRPr="004575F7">
        <w:rPr>
          <w:lang w:val="ru-RU"/>
        </w:rPr>
        <w:t xml:space="preserve">: </w:t>
      </w:r>
      <w:r>
        <w:rPr>
          <w:lang w:val="ru-RU"/>
        </w:rPr>
        <w:t>имя</w:t>
      </w:r>
      <w:r w:rsidRPr="004575F7">
        <w:rPr>
          <w:lang w:val="ru-RU"/>
        </w:rPr>
        <w:t xml:space="preserve"> </w:t>
      </w:r>
      <w:r>
        <w:rPr>
          <w:lang w:val="ru-RU"/>
        </w:rPr>
        <w:t>и</w:t>
      </w:r>
      <w:r w:rsidRPr="004575F7">
        <w:rPr>
          <w:lang w:val="ru-RU"/>
        </w:rPr>
        <w:t xml:space="preserve"> </w:t>
      </w:r>
      <w:r>
        <w:rPr>
          <w:lang w:val="ru-RU"/>
        </w:rPr>
        <w:t>фамилия</w:t>
      </w:r>
      <w:r w:rsidRPr="004575F7">
        <w:rPr>
          <w:lang w:val="ru-RU"/>
        </w:rPr>
        <w:t xml:space="preserve"> (</w:t>
      </w:r>
      <w:r>
        <w:rPr>
          <w:lang w:val="ru-RU"/>
        </w:rPr>
        <w:t>имена</w:t>
      </w:r>
      <w:r w:rsidRPr="004575F7">
        <w:rPr>
          <w:lang w:val="ru-RU"/>
        </w:rPr>
        <w:t xml:space="preserve"> </w:t>
      </w:r>
      <w:r>
        <w:rPr>
          <w:lang w:val="ru-RU"/>
        </w:rPr>
        <w:t>и</w:t>
      </w:r>
      <w:r w:rsidRPr="004575F7">
        <w:rPr>
          <w:lang w:val="ru-RU"/>
        </w:rPr>
        <w:t xml:space="preserve"> </w:t>
      </w:r>
      <w:r>
        <w:rPr>
          <w:lang w:val="ru-RU"/>
        </w:rPr>
        <w:t>фамилии</w:t>
      </w:r>
      <w:r w:rsidRPr="004575F7">
        <w:rPr>
          <w:lang w:val="ru-RU"/>
        </w:rPr>
        <w:t xml:space="preserve">) </w:t>
      </w:r>
      <w:r w:rsidR="004575F7">
        <w:rPr>
          <w:lang w:val="ru-RU"/>
        </w:rPr>
        <w:t>заявителя</w:t>
      </w:r>
      <w:r w:rsidR="004575F7" w:rsidRPr="004575F7">
        <w:rPr>
          <w:lang w:val="ru-RU"/>
        </w:rPr>
        <w:t xml:space="preserve"> (</w:t>
      </w:r>
      <w:r w:rsidR="004575F7">
        <w:rPr>
          <w:lang w:val="ru-RU"/>
        </w:rPr>
        <w:t>заявителей</w:t>
      </w:r>
      <w:r w:rsidR="004575F7" w:rsidRPr="004575F7">
        <w:rPr>
          <w:lang w:val="ru-RU"/>
        </w:rPr>
        <w:t xml:space="preserve">);  </w:t>
      </w:r>
      <w:r w:rsidR="004575F7">
        <w:rPr>
          <w:lang w:val="ru-RU"/>
        </w:rPr>
        <w:t>название</w:t>
      </w:r>
      <w:r w:rsidR="004575F7" w:rsidRPr="004575F7">
        <w:rPr>
          <w:lang w:val="ru-RU"/>
        </w:rPr>
        <w:t xml:space="preserve"> </w:t>
      </w:r>
      <w:r w:rsidR="004575F7">
        <w:rPr>
          <w:lang w:val="ru-RU"/>
        </w:rPr>
        <w:t>изобретения</w:t>
      </w:r>
      <w:r w:rsidR="004575F7" w:rsidRPr="004575F7">
        <w:rPr>
          <w:lang w:val="ru-RU"/>
        </w:rPr>
        <w:t xml:space="preserve">;  </w:t>
      </w:r>
      <w:r w:rsidR="004575F7">
        <w:rPr>
          <w:lang w:val="ru-RU"/>
        </w:rPr>
        <w:t>дата</w:t>
      </w:r>
      <w:r w:rsidR="004575F7" w:rsidRPr="004575F7">
        <w:rPr>
          <w:lang w:val="ru-RU"/>
        </w:rPr>
        <w:t xml:space="preserve"> </w:t>
      </w:r>
      <w:r w:rsidR="004575F7">
        <w:rPr>
          <w:lang w:val="ru-RU"/>
        </w:rPr>
        <w:t>подачи</w:t>
      </w:r>
      <w:r w:rsidR="004575F7" w:rsidRPr="004575F7">
        <w:rPr>
          <w:lang w:val="ru-RU"/>
        </w:rPr>
        <w:t xml:space="preserve"> </w:t>
      </w:r>
      <w:r w:rsidR="004575F7">
        <w:rPr>
          <w:lang w:val="ru-RU"/>
        </w:rPr>
        <w:t>заявки</w:t>
      </w:r>
      <w:r w:rsidR="004575F7" w:rsidRPr="004575F7">
        <w:rPr>
          <w:lang w:val="ru-RU"/>
        </w:rPr>
        <w:t xml:space="preserve">;  </w:t>
      </w:r>
      <w:r w:rsidR="004575F7">
        <w:rPr>
          <w:lang w:val="ru-RU"/>
        </w:rPr>
        <w:t>любые</w:t>
      </w:r>
      <w:r w:rsidR="004575F7" w:rsidRPr="004575F7">
        <w:rPr>
          <w:lang w:val="ru-RU"/>
        </w:rPr>
        <w:t xml:space="preserve"> </w:t>
      </w:r>
      <w:r w:rsidR="004575F7">
        <w:rPr>
          <w:lang w:val="ru-RU"/>
        </w:rPr>
        <w:t>сведения</w:t>
      </w:r>
      <w:r w:rsidR="004575F7" w:rsidRPr="004575F7">
        <w:rPr>
          <w:lang w:val="ru-RU"/>
        </w:rPr>
        <w:t xml:space="preserve">, </w:t>
      </w:r>
      <w:r w:rsidR="004575F7">
        <w:rPr>
          <w:lang w:val="ru-RU"/>
        </w:rPr>
        <w:t>касающиеся</w:t>
      </w:r>
      <w:r w:rsidR="004575F7" w:rsidRPr="004575F7">
        <w:rPr>
          <w:lang w:val="ru-RU"/>
        </w:rPr>
        <w:t xml:space="preserve"> </w:t>
      </w:r>
      <w:r w:rsidR="004575F7">
        <w:rPr>
          <w:lang w:val="ru-RU"/>
        </w:rPr>
        <w:t>приоритета</w:t>
      </w:r>
      <w:r w:rsidR="004575F7" w:rsidRPr="004575F7">
        <w:rPr>
          <w:lang w:val="ru-RU"/>
        </w:rPr>
        <w:t xml:space="preserve">;  </w:t>
      </w:r>
      <w:r w:rsidR="004575F7">
        <w:rPr>
          <w:lang w:val="ru-RU"/>
        </w:rPr>
        <w:t>и</w:t>
      </w:r>
      <w:r w:rsidR="004575F7" w:rsidRPr="004575F7">
        <w:rPr>
          <w:lang w:val="ru-RU"/>
        </w:rPr>
        <w:t xml:space="preserve"> </w:t>
      </w:r>
      <w:r w:rsidR="004575F7">
        <w:rPr>
          <w:lang w:val="ru-RU"/>
        </w:rPr>
        <w:t>порядковый</w:t>
      </w:r>
      <w:r w:rsidR="004575F7" w:rsidRPr="004575F7">
        <w:rPr>
          <w:lang w:val="ru-RU"/>
        </w:rPr>
        <w:t xml:space="preserve"> </w:t>
      </w:r>
      <w:r w:rsidR="004575F7">
        <w:rPr>
          <w:lang w:val="ru-RU"/>
        </w:rPr>
        <w:t>номер</w:t>
      </w:r>
      <w:r w:rsidR="004575F7" w:rsidRPr="004575F7">
        <w:rPr>
          <w:lang w:val="ru-RU"/>
        </w:rPr>
        <w:t xml:space="preserve">, </w:t>
      </w:r>
      <w:r w:rsidR="004575F7">
        <w:rPr>
          <w:lang w:val="ru-RU"/>
        </w:rPr>
        <w:t>присвоенный</w:t>
      </w:r>
      <w:r w:rsidR="004575F7" w:rsidRPr="004575F7">
        <w:rPr>
          <w:lang w:val="ru-RU"/>
        </w:rPr>
        <w:t xml:space="preserve"> </w:t>
      </w:r>
      <w:r w:rsidR="004575F7">
        <w:rPr>
          <w:lang w:val="ru-RU"/>
        </w:rPr>
        <w:t>заявке</w:t>
      </w:r>
      <w:r w:rsidR="004575F7" w:rsidRPr="004575F7">
        <w:rPr>
          <w:lang w:val="ru-RU"/>
        </w:rPr>
        <w:t>.</w:t>
      </w:r>
      <w:r w:rsidR="004575F7">
        <w:rPr>
          <w:lang w:val="ru-RU"/>
        </w:rPr>
        <w:t xml:space="preserve">  </w:t>
      </w:r>
      <w:r w:rsidR="00C46A90">
        <w:rPr>
          <w:lang w:val="ru-RU"/>
        </w:rPr>
        <w:t>Применение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такого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подхода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в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более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широких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масштабах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позволило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бы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значительно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увеличить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возможности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>для</w:t>
      </w:r>
      <w:r w:rsidR="00C46A90" w:rsidRPr="00C46A90">
        <w:rPr>
          <w:lang w:val="ru-RU"/>
        </w:rPr>
        <w:t xml:space="preserve"> </w:t>
      </w:r>
      <w:r w:rsidR="00C46A90">
        <w:rPr>
          <w:lang w:val="ru-RU"/>
        </w:rPr>
        <w:t xml:space="preserve">идентификации семейств патентов на ранних стадиях.  </w:t>
      </w:r>
    </w:p>
    <w:p w:rsidR="00A118AB" w:rsidRPr="007F3369" w:rsidRDefault="00C46A90" w:rsidP="008B0F67">
      <w:pPr>
        <w:pStyle w:val="ONUME"/>
        <w:rPr>
          <w:lang w:val="ru-RU"/>
        </w:rPr>
      </w:pPr>
      <w:r>
        <w:rPr>
          <w:lang w:val="ru-RU"/>
        </w:rPr>
        <w:t>В</w:t>
      </w:r>
      <w:r w:rsidRPr="000C1B38">
        <w:rPr>
          <w:lang w:val="ru-RU"/>
        </w:rPr>
        <w:t xml:space="preserve"> </w:t>
      </w:r>
      <w:r>
        <w:rPr>
          <w:lang w:val="ru-RU"/>
        </w:rPr>
        <w:t>качестве</w:t>
      </w:r>
      <w:r w:rsidRPr="000C1B38">
        <w:rPr>
          <w:lang w:val="ru-RU"/>
        </w:rPr>
        <w:t xml:space="preserve"> </w:t>
      </w:r>
      <w:r>
        <w:rPr>
          <w:lang w:val="ru-RU"/>
        </w:rPr>
        <w:t>альтернативы</w:t>
      </w:r>
      <w:r w:rsidRPr="000C1B38">
        <w:rPr>
          <w:lang w:val="ru-RU"/>
        </w:rPr>
        <w:t xml:space="preserve"> </w:t>
      </w:r>
      <w:r>
        <w:rPr>
          <w:lang w:val="ru-RU"/>
        </w:rPr>
        <w:t>вышеизложенному</w:t>
      </w:r>
      <w:r w:rsidRPr="000C1B38">
        <w:rPr>
          <w:lang w:val="ru-RU"/>
        </w:rPr>
        <w:t xml:space="preserve"> </w:t>
      </w:r>
      <w:r>
        <w:rPr>
          <w:lang w:val="ru-RU"/>
        </w:rPr>
        <w:t>подходу</w:t>
      </w:r>
      <w:r w:rsidRPr="000C1B38">
        <w:rPr>
          <w:lang w:val="ru-RU"/>
        </w:rPr>
        <w:t xml:space="preserve"> </w:t>
      </w:r>
      <w:r>
        <w:rPr>
          <w:lang w:val="ru-RU"/>
        </w:rPr>
        <w:t>можно</w:t>
      </w:r>
      <w:r w:rsidRPr="000C1B38">
        <w:rPr>
          <w:lang w:val="ru-RU"/>
        </w:rPr>
        <w:t xml:space="preserve"> </w:t>
      </w:r>
      <w:r>
        <w:rPr>
          <w:lang w:val="ru-RU"/>
        </w:rPr>
        <w:t>предлагать</w:t>
      </w:r>
      <w:r w:rsidRPr="000C1B38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0C1B38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0C1B38">
        <w:rPr>
          <w:lang w:val="ru-RU"/>
        </w:rPr>
        <w:t xml:space="preserve"> </w:t>
      </w:r>
      <w:r>
        <w:rPr>
          <w:lang w:val="ru-RU"/>
        </w:rPr>
        <w:t>ВИС</w:t>
      </w:r>
      <w:r w:rsidRPr="000C1B38">
        <w:rPr>
          <w:lang w:val="ru-RU"/>
        </w:rPr>
        <w:t xml:space="preserve"> </w:t>
      </w:r>
      <w:r>
        <w:rPr>
          <w:lang w:val="ru-RU"/>
        </w:rPr>
        <w:t>разрешение</w:t>
      </w:r>
      <w:r w:rsidRPr="000C1B38">
        <w:rPr>
          <w:lang w:val="ru-RU"/>
        </w:rPr>
        <w:t xml:space="preserve"> </w:t>
      </w:r>
      <w:r>
        <w:rPr>
          <w:lang w:val="ru-RU"/>
        </w:rPr>
        <w:t>делиться</w:t>
      </w:r>
      <w:r w:rsidRPr="000C1B38">
        <w:rPr>
          <w:lang w:val="ru-RU"/>
        </w:rPr>
        <w:t xml:space="preserve"> </w:t>
      </w:r>
      <w:r>
        <w:rPr>
          <w:lang w:val="ru-RU"/>
        </w:rPr>
        <w:t>данными</w:t>
      </w:r>
      <w:r w:rsidRPr="000C1B38">
        <w:rPr>
          <w:lang w:val="ru-RU"/>
        </w:rPr>
        <w:t xml:space="preserve"> </w:t>
      </w:r>
      <w:r>
        <w:rPr>
          <w:lang w:val="ru-RU"/>
        </w:rPr>
        <w:t>о</w:t>
      </w:r>
      <w:r w:rsidRPr="000C1B38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0C1B38">
        <w:rPr>
          <w:lang w:val="ru-RU"/>
        </w:rPr>
        <w:t xml:space="preserve"> </w:t>
      </w:r>
      <w:r>
        <w:rPr>
          <w:lang w:val="ru-RU"/>
        </w:rPr>
        <w:t>поиска</w:t>
      </w:r>
      <w:r w:rsidRPr="000C1B38">
        <w:rPr>
          <w:lang w:val="ru-RU"/>
        </w:rPr>
        <w:t xml:space="preserve"> </w:t>
      </w:r>
      <w:r>
        <w:rPr>
          <w:lang w:val="ru-RU"/>
        </w:rPr>
        <w:t>и</w:t>
      </w:r>
      <w:r w:rsidRPr="000C1B38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0C1B38">
        <w:rPr>
          <w:lang w:val="ru-RU"/>
        </w:rPr>
        <w:t xml:space="preserve">, </w:t>
      </w:r>
      <w:r>
        <w:rPr>
          <w:lang w:val="ru-RU"/>
        </w:rPr>
        <w:t>а</w:t>
      </w:r>
      <w:r w:rsidRPr="000C1B38">
        <w:rPr>
          <w:lang w:val="ru-RU"/>
        </w:rPr>
        <w:t xml:space="preserve"> </w:t>
      </w:r>
      <w:r>
        <w:rPr>
          <w:lang w:val="ru-RU"/>
        </w:rPr>
        <w:t>также</w:t>
      </w:r>
      <w:r w:rsidRPr="000C1B38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0C1B38">
        <w:rPr>
          <w:lang w:val="ru-RU"/>
        </w:rPr>
        <w:t xml:space="preserve">, </w:t>
      </w:r>
      <w:r>
        <w:rPr>
          <w:lang w:val="ru-RU"/>
        </w:rPr>
        <w:t>достаточной</w:t>
      </w:r>
      <w:r w:rsidRPr="000C1B38">
        <w:rPr>
          <w:lang w:val="ru-RU"/>
        </w:rPr>
        <w:t xml:space="preserve"> </w:t>
      </w:r>
      <w:r>
        <w:rPr>
          <w:lang w:val="ru-RU"/>
        </w:rPr>
        <w:t>для</w:t>
      </w:r>
      <w:r w:rsidRPr="000C1B38">
        <w:rPr>
          <w:lang w:val="ru-RU"/>
        </w:rPr>
        <w:t xml:space="preserve"> </w:t>
      </w:r>
      <w:r>
        <w:rPr>
          <w:lang w:val="ru-RU"/>
        </w:rPr>
        <w:t>того</w:t>
      </w:r>
      <w:r w:rsidRPr="000C1B38">
        <w:rPr>
          <w:lang w:val="ru-RU"/>
        </w:rPr>
        <w:t xml:space="preserve">, </w:t>
      </w:r>
      <w:r>
        <w:rPr>
          <w:lang w:val="ru-RU"/>
        </w:rPr>
        <w:t>чтобы</w:t>
      </w:r>
      <w:r w:rsidRPr="000C1B38">
        <w:rPr>
          <w:lang w:val="ru-RU"/>
        </w:rPr>
        <w:t xml:space="preserve"> </w:t>
      </w:r>
      <w:r>
        <w:rPr>
          <w:lang w:val="ru-RU"/>
        </w:rPr>
        <w:t>получить</w:t>
      </w:r>
      <w:r w:rsidRPr="000C1B38">
        <w:rPr>
          <w:lang w:val="ru-RU"/>
        </w:rPr>
        <w:t xml:space="preserve"> </w:t>
      </w:r>
      <w:r>
        <w:rPr>
          <w:lang w:val="ru-RU"/>
        </w:rPr>
        <w:t>к</w:t>
      </w:r>
      <w:r w:rsidRPr="000C1B38">
        <w:rPr>
          <w:lang w:val="ru-RU"/>
        </w:rPr>
        <w:t xml:space="preserve"> </w:t>
      </w:r>
      <w:r>
        <w:rPr>
          <w:lang w:val="ru-RU"/>
        </w:rPr>
        <w:t>ним</w:t>
      </w:r>
      <w:r w:rsidRPr="000C1B38">
        <w:rPr>
          <w:lang w:val="ru-RU"/>
        </w:rPr>
        <w:t xml:space="preserve"> </w:t>
      </w:r>
      <w:r>
        <w:rPr>
          <w:lang w:val="ru-RU"/>
        </w:rPr>
        <w:t>доступ</w:t>
      </w:r>
      <w:r w:rsidRPr="000C1B38">
        <w:rPr>
          <w:lang w:val="ru-RU"/>
        </w:rPr>
        <w:t xml:space="preserve">, </w:t>
      </w:r>
      <w:r>
        <w:rPr>
          <w:lang w:val="ru-RU"/>
        </w:rPr>
        <w:t>с</w:t>
      </w:r>
      <w:r w:rsidRPr="000C1B38">
        <w:rPr>
          <w:lang w:val="ru-RU"/>
        </w:rPr>
        <w:t xml:space="preserve"> </w:t>
      </w:r>
      <w:r>
        <w:rPr>
          <w:lang w:val="ru-RU"/>
        </w:rPr>
        <w:t>другими</w:t>
      </w:r>
      <w:r w:rsidRPr="000C1B38">
        <w:rPr>
          <w:lang w:val="ru-RU"/>
        </w:rPr>
        <w:t xml:space="preserve"> </w:t>
      </w:r>
      <w:r>
        <w:rPr>
          <w:lang w:val="ru-RU"/>
        </w:rPr>
        <w:t>ВИС</w:t>
      </w:r>
      <w:r w:rsidR="000C1B38" w:rsidRPr="000C1B38">
        <w:rPr>
          <w:lang w:val="ru-RU"/>
        </w:rPr>
        <w:t xml:space="preserve">, </w:t>
      </w:r>
      <w:r w:rsidR="000C1B38">
        <w:rPr>
          <w:lang w:val="ru-RU"/>
        </w:rPr>
        <w:t>куда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были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поданы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заявки</w:t>
      </w:r>
      <w:r w:rsidR="000C1B38" w:rsidRPr="000C1B38">
        <w:rPr>
          <w:lang w:val="ru-RU"/>
        </w:rPr>
        <w:t xml:space="preserve">, </w:t>
      </w:r>
      <w:r w:rsidR="000C1B38">
        <w:rPr>
          <w:lang w:val="ru-RU"/>
        </w:rPr>
        <w:t>непосредственно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связанные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с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первой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заявкой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на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основе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притязания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на</w:t>
      </w:r>
      <w:r w:rsidR="000C1B38" w:rsidRPr="000C1B38">
        <w:rPr>
          <w:lang w:val="ru-RU"/>
        </w:rPr>
        <w:t xml:space="preserve"> </w:t>
      </w:r>
      <w:r w:rsidR="000C1B38">
        <w:rPr>
          <w:lang w:val="ru-RU"/>
        </w:rPr>
        <w:t>приоритет</w:t>
      </w:r>
      <w:r w:rsidR="000C1B38" w:rsidRPr="000C1B38">
        <w:rPr>
          <w:lang w:val="ru-RU"/>
        </w:rPr>
        <w:t>.</w:t>
      </w:r>
      <w:r w:rsidR="000C1B38">
        <w:rPr>
          <w:lang w:val="ru-RU"/>
        </w:rPr>
        <w:t xml:space="preserve">  Так</w:t>
      </w:r>
      <w:r w:rsidR="000C1B38" w:rsidRPr="00FA225D">
        <w:rPr>
          <w:lang w:val="ru-RU"/>
        </w:rPr>
        <w:t xml:space="preserve">, </w:t>
      </w:r>
      <w:r w:rsidR="000C1B38">
        <w:rPr>
          <w:lang w:val="ru-RU"/>
        </w:rPr>
        <w:t>например</w:t>
      </w:r>
      <w:r w:rsidR="000C1B38" w:rsidRPr="00FA225D">
        <w:rPr>
          <w:lang w:val="ru-RU"/>
        </w:rPr>
        <w:t xml:space="preserve">, </w:t>
      </w:r>
      <w:r w:rsidR="000C1B38">
        <w:rPr>
          <w:lang w:val="ru-RU"/>
        </w:rPr>
        <w:t>сферу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деятельности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С</w:t>
      </w:r>
      <w:r w:rsidR="000C1B38" w:rsidRPr="000C1B38">
        <w:rPr>
          <w:lang w:val="ru-RU"/>
        </w:rPr>
        <w:t>лужб</w:t>
      </w:r>
      <w:r w:rsidR="000C1B38">
        <w:rPr>
          <w:lang w:val="ru-RU"/>
        </w:rPr>
        <w:t>ы</w:t>
      </w:r>
      <w:r w:rsidR="000C1B38" w:rsidRPr="00FA225D">
        <w:rPr>
          <w:lang w:val="ru-RU"/>
        </w:rPr>
        <w:t xml:space="preserve"> </w:t>
      </w:r>
      <w:r w:rsidR="000C1B38" w:rsidRPr="000C1B38">
        <w:rPr>
          <w:lang w:val="ru-RU"/>
        </w:rPr>
        <w:t>цифрового</w:t>
      </w:r>
      <w:r w:rsidR="000C1B38" w:rsidRPr="00FA225D">
        <w:rPr>
          <w:lang w:val="ru-RU"/>
        </w:rPr>
        <w:t xml:space="preserve"> </w:t>
      </w:r>
      <w:r w:rsidR="000C1B38" w:rsidRPr="000C1B38">
        <w:rPr>
          <w:lang w:val="ru-RU"/>
        </w:rPr>
        <w:t>доступа</w:t>
      </w:r>
      <w:r w:rsidR="000C1B38" w:rsidRPr="00FA225D">
        <w:rPr>
          <w:lang w:val="ru-RU"/>
        </w:rPr>
        <w:t xml:space="preserve"> </w:t>
      </w:r>
      <w:r w:rsidR="000C1B38" w:rsidRPr="000C1B38">
        <w:rPr>
          <w:lang w:val="ru-RU"/>
        </w:rPr>
        <w:t>к</w:t>
      </w:r>
      <w:r w:rsidR="000C1B38" w:rsidRPr="00FA225D">
        <w:rPr>
          <w:lang w:val="ru-RU"/>
        </w:rPr>
        <w:t xml:space="preserve"> </w:t>
      </w:r>
      <w:r w:rsidR="000C1B38" w:rsidRPr="000C1B38">
        <w:rPr>
          <w:lang w:val="ru-RU"/>
        </w:rPr>
        <w:t>приоритетным</w:t>
      </w:r>
      <w:r w:rsidR="000C1B38" w:rsidRPr="00FA225D">
        <w:rPr>
          <w:lang w:val="ru-RU"/>
        </w:rPr>
        <w:t xml:space="preserve"> </w:t>
      </w:r>
      <w:r w:rsidR="000C1B38" w:rsidRPr="000C1B38">
        <w:rPr>
          <w:lang w:val="ru-RU"/>
        </w:rPr>
        <w:t>документам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ВОИС</w:t>
      </w:r>
      <w:r w:rsidR="000C1B38" w:rsidRPr="00FA225D">
        <w:rPr>
          <w:lang w:val="ru-RU"/>
        </w:rPr>
        <w:t xml:space="preserve"> (</w:t>
      </w:r>
      <w:r w:rsidR="000C1B38" w:rsidRPr="000C1B38">
        <w:rPr>
          <w:lang w:val="ru-RU"/>
        </w:rPr>
        <w:t>СЦД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ВОИС</w:t>
      </w:r>
      <w:r w:rsidR="000C1B38" w:rsidRPr="00FA225D">
        <w:rPr>
          <w:lang w:val="ru-RU"/>
        </w:rPr>
        <w:t xml:space="preserve">) </w:t>
      </w:r>
      <w:r w:rsidR="000C1B38">
        <w:rPr>
          <w:lang w:val="ru-RU"/>
        </w:rPr>
        <w:t>можно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было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бы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расширить</w:t>
      </w:r>
      <w:r w:rsidR="000C1B38" w:rsidRPr="00FA225D">
        <w:rPr>
          <w:lang w:val="ru-RU"/>
        </w:rPr>
        <w:t xml:space="preserve">, </w:t>
      </w:r>
      <w:r w:rsidR="000C1B38">
        <w:rPr>
          <w:lang w:val="ru-RU"/>
        </w:rPr>
        <w:t>включив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в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нее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результаты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поиска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и</w:t>
      </w:r>
      <w:r w:rsidR="000C1B38" w:rsidRPr="00FA225D">
        <w:rPr>
          <w:lang w:val="ru-RU"/>
        </w:rPr>
        <w:t xml:space="preserve"> </w:t>
      </w:r>
      <w:r w:rsidR="000C1B38">
        <w:rPr>
          <w:lang w:val="ru-RU"/>
        </w:rPr>
        <w:t>экспертизы</w:t>
      </w:r>
      <w:r w:rsidR="000C1B38" w:rsidRPr="00FA225D">
        <w:rPr>
          <w:lang w:val="ru-RU"/>
        </w:rPr>
        <w:t xml:space="preserve">, </w:t>
      </w:r>
      <w:r w:rsidR="00FA225D">
        <w:rPr>
          <w:lang w:val="ru-RU"/>
        </w:rPr>
        <w:t>а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также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обеспечив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передачу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сведений</w:t>
      </w:r>
      <w:r w:rsidR="00FA225D" w:rsidRPr="00FA225D">
        <w:rPr>
          <w:lang w:val="ru-RU"/>
        </w:rPr>
        <w:t xml:space="preserve">, </w:t>
      </w:r>
      <w:r w:rsidR="00FA225D">
        <w:rPr>
          <w:lang w:val="ru-RU"/>
        </w:rPr>
        <w:t>касающихся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притязаний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на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приоритет</w:t>
      </w:r>
      <w:r w:rsidR="00FA225D" w:rsidRPr="00FA225D">
        <w:rPr>
          <w:lang w:val="ru-RU"/>
        </w:rPr>
        <w:t xml:space="preserve">, </w:t>
      </w:r>
      <w:r w:rsidR="00FA225D">
        <w:rPr>
          <w:lang w:val="ru-RU"/>
        </w:rPr>
        <w:t>с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ведомством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первой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подачи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и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другими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ведомствами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второй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подачи</w:t>
      </w:r>
      <w:r w:rsidR="00FA225D" w:rsidRPr="00FA225D">
        <w:rPr>
          <w:lang w:val="ru-RU"/>
        </w:rPr>
        <w:t xml:space="preserve">;  </w:t>
      </w:r>
      <w:r w:rsidR="00FA225D">
        <w:rPr>
          <w:lang w:val="ru-RU"/>
        </w:rPr>
        <w:t>если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бы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такая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передача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была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разрешена</w:t>
      </w:r>
      <w:r w:rsidR="00FA225D" w:rsidRPr="00FA225D">
        <w:rPr>
          <w:lang w:val="ru-RU"/>
        </w:rPr>
        <w:t xml:space="preserve">, </w:t>
      </w:r>
      <w:r w:rsidR="00FA225D">
        <w:rPr>
          <w:lang w:val="ru-RU"/>
        </w:rPr>
        <w:t>ведомства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первой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подачи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могли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бы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>предоставлять</w:t>
      </w:r>
      <w:r w:rsidR="00FA225D" w:rsidRPr="00FA225D">
        <w:rPr>
          <w:lang w:val="ru-RU"/>
        </w:rPr>
        <w:t xml:space="preserve"> </w:t>
      </w:r>
      <w:r w:rsidR="00FA225D">
        <w:rPr>
          <w:lang w:val="ru-RU"/>
        </w:rPr>
        <w:t xml:space="preserve">возможность пользования СЦД на безвозмездной основе, а в остальных случаях предлагать пользоваться альтернативными механизмами в отношении приоритетных документов, взимая за это значительную плату.  </w:t>
      </w:r>
    </w:p>
    <w:p w:rsidR="00A118AB" w:rsidRPr="00FA225D" w:rsidRDefault="00FA225D" w:rsidP="008B0F67">
      <w:pPr>
        <w:pStyle w:val="ONUME"/>
        <w:rPr>
          <w:lang w:val="ru-RU"/>
        </w:rPr>
      </w:pPr>
      <w:r>
        <w:rPr>
          <w:lang w:val="ru-RU"/>
        </w:rPr>
        <w:t>Применение</w:t>
      </w:r>
      <w:r w:rsidRPr="00FA225D">
        <w:rPr>
          <w:lang w:val="ru-RU"/>
        </w:rPr>
        <w:t xml:space="preserve"> </w:t>
      </w:r>
      <w:r>
        <w:rPr>
          <w:lang w:val="ru-RU"/>
        </w:rPr>
        <w:t>различных</w:t>
      </w:r>
      <w:r w:rsidRPr="00FA225D">
        <w:rPr>
          <w:lang w:val="ru-RU"/>
        </w:rPr>
        <w:t xml:space="preserve"> </w:t>
      </w:r>
      <w:r>
        <w:rPr>
          <w:lang w:val="ru-RU"/>
        </w:rPr>
        <w:t>новых</w:t>
      </w:r>
      <w:r w:rsidRPr="00FA225D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FA225D">
        <w:rPr>
          <w:lang w:val="ru-RU"/>
        </w:rPr>
        <w:t xml:space="preserve"> </w:t>
      </w:r>
      <w:r>
        <w:rPr>
          <w:lang w:val="ru-RU"/>
        </w:rPr>
        <w:t>могло</w:t>
      </w:r>
      <w:r w:rsidRPr="00FA225D">
        <w:rPr>
          <w:lang w:val="ru-RU"/>
        </w:rPr>
        <w:t xml:space="preserve"> </w:t>
      </w:r>
      <w:r>
        <w:rPr>
          <w:lang w:val="ru-RU"/>
        </w:rPr>
        <w:t>бы</w:t>
      </w:r>
      <w:r w:rsidRPr="00FA225D">
        <w:rPr>
          <w:lang w:val="ru-RU"/>
        </w:rPr>
        <w:t xml:space="preserve"> </w:t>
      </w:r>
      <w:r>
        <w:rPr>
          <w:lang w:val="ru-RU"/>
        </w:rPr>
        <w:t>также</w:t>
      </w:r>
      <w:r w:rsidRPr="00FA225D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FA225D">
        <w:rPr>
          <w:lang w:val="ru-RU"/>
        </w:rPr>
        <w:t xml:space="preserve"> </w:t>
      </w:r>
      <w:r>
        <w:rPr>
          <w:lang w:val="ru-RU"/>
        </w:rPr>
        <w:t>в</w:t>
      </w:r>
      <w:r w:rsidRPr="00FA225D">
        <w:rPr>
          <w:lang w:val="ru-RU"/>
        </w:rPr>
        <w:t xml:space="preserve"> </w:t>
      </w:r>
      <w:r>
        <w:rPr>
          <w:lang w:val="ru-RU"/>
        </w:rPr>
        <w:t>распоряжение</w:t>
      </w:r>
      <w:r w:rsidRPr="00FA225D">
        <w:rPr>
          <w:lang w:val="ru-RU"/>
        </w:rPr>
        <w:t xml:space="preserve"> </w:t>
      </w:r>
      <w:r>
        <w:rPr>
          <w:lang w:val="ru-RU"/>
        </w:rPr>
        <w:t>ВИС</w:t>
      </w:r>
      <w:r w:rsidRPr="00FA225D">
        <w:rPr>
          <w:lang w:val="ru-RU"/>
        </w:rPr>
        <w:t xml:space="preserve"> </w:t>
      </w:r>
      <w:r>
        <w:rPr>
          <w:lang w:val="ru-RU"/>
        </w:rPr>
        <w:t>практические</w:t>
      </w:r>
      <w:r w:rsidRPr="00FA225D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FA225D">
        <w:rPr>
          <w:lang w:val="ru-RU"/>
        </w:rPr>
        <w:t xml:space="preserve"> </w:t>
      </w:r>
      <w:r>
        <w:rPr>
          <w:lang w:val="ru-RU"/>
        </w:rPr>
        <w:t>для</w:t>
      </w:r>
      <w:r w:rsidRPr="00FA225D">
        <w:rPr>
          <w:lang w:val="ru-RU"/>
        </w:rPr>
        <w:t xml:space="preserve"> </w:t>
      </w:r>
      <w:r>
        <w:rPr>
          <w:lang w:val="ru-RU"/>
        </w:rPr>
        <w:t>идентификации</w:t>
      </w:r>
      <w:r w:rsidRPr="00FA225D">
        <w:rPr>
          <w:lang w:val="ru-RU"/>
        </w:rPr>
        <w:t xml:space="preserve"> </w:t>
      </w:r>
      <w:r>
        <w:rPr>
          <w:lang w:val="ru-RU"/>
        </w:rPr>
        <w:t>связей</w:t>
      </w:r>
      <w:r w:rsidRPr="00FA225D">
        <w:rPr>
          <w:lang w:val="ru-RU"/>
        </w:rPr>
        <w:t xml:space="preserve"> </w:t>
      </w:r>
      <w:r>
        <w:rPr>
          <w:lang w:val="ru-RU"/>
        </w:rPr>
        <w:t>между</w:t>
      </w:r>
      <w:r w:rsidRPr="00FA225D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FA225D">
        <w:rPr>
          <w:lang w:val="ru-RU"/>
        </w:rPr>
        <w:t xml:space="preserve"> </w:t>
      </w:r>
      <w:r>
        <w:rPr>
          <w:lang w:val="ru-RU"/>
        </w:rPr>
        <w:t>патентными</w:t>
      </w:r>
      <w:r w:rsidRPr="00FA225D">
        <w:rPr>
          <w:lang w:val="ru-RU"/>
        </w:rPr>
        <w:t xml:space="preserve"> </w:t>
      </w:r>
      <w:r>
        <w:rPr>
          <w:lang w:val="ru-RU"/>
        </w:rPr>
        <w:t>заявками</w:t>
      </w:r>
      <w:r w:rsidRPr="00FA225D">
        <w:rPr>
          <w:lang w:val="ru-RU"/>
        </w:rPr>
        <w:t xml:space="preserve"> </w:t>
      </w:r>
      <w:r>
        <w:rPr>
          <w:lang w:val="ru-RU"/>
        </w:rPr>
        <w:t>без</w:t>
      </w:r>
      <w:r w:rsidRPr="00FA225D">
        <w:rPr>
          <w:lang w:val="ru-RU"/>
        </w:rPr>
        <w:t xml:space="preserve"> </w:t>
      </w:r>
      <w:r>
        <w:rPr>
          <w:lang w:val="ru-RU"/>
        </w:rPr>
        <w:t>прямого</w:t>
      </w:r>
      <w:r w:rsidRPr="00FA225D">
        <w:rPr>
          <w:lang w:val="ru-RU"/>
        </w:rPr>
        <w:t xml:space="preserve"> </w:t>
      </w:r>
      <w:r>
        <w:rPr>
          <w:lang w:val="ru-RU"/>
        </w:rPr>
        <w:t>разглашения</w:t>
      </w:r>
      <w:r w:rsidRPr="00FA225D">
        <w:rPr>
          <w:lang w:val="ru-RU"/>
        </w:rPr>
        <w:t xml:space="preserve"> </w:t>
      </w:r>
      <w:r>
        <w:rPr>
          <w:lang w:val="ru-RU"/>
        </w:rPr>
        <w:t>сведений</w:t>
      </w:r>
      <w:r w:rsidRPr="00FA225D">
        <w:rPr>
          <w:lang w:val="ru-RU"/>
        </w:rPr>
        <w:t xml:space="preserve"> </w:t>
      </w:r>
      <w:r>
        <w:rPr>
          <w:lang w:val="ru-RU"/>
        </w:rPr>
        <w:t>о</w:t>
      </w:r>
      <w:r w:rsidRPr="00FA225D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FA225D">
        <w:rPr>
          <w:lang w:val="ru-RU"/>
        </w:rPr>
        <w:t xml:space="preserve"> </w:t>
      </w:r>
      <w:r>
        <w:rPr>
          <w:lang w:val="ru-RU"/>
        </w:rPr>
        <w:t>заявках</w:t>
      </w:r>
      <w:r w:rsidRPr="00FA225D">
        <w:rPr>
          <w:lang w:val="ru-RU"/>
        </w:rPr>
        <w:t>.</w:t>
      </w:r>
      <w:r>
        <w:rPr>
          <w:lang w:val="ru-RU"/>
        </w:rPr>
        <w:t xml:space="preserve">  Вместе</w:t>
      </w:r>
      <w:r w:rsidRPr="00FA225D">
        <w:rPr>
          <w:lang w:val="ru-RU"/>
        </w:rPr>
        <w:t xml:space="preserve"> </w:t>
      </w:r>
      <w:r>
        <w:rPr>
          <w:lang w:val="ru-RU"/>
        </w:rPr>
        <w:t>с</w:t>
      </w:r>
      <w:r w:rsidRPr="00FA225D">
        <w:rPr>
          <w:lang w:val="ru-RU"/>
        </w:rPr>
        <w:t xml:space="preserve"> </w:t>
      </w:r>
      <w:r>
        <w:rPr>
          <w:lang w:val="ru-RU"/>
        </w:rPr>
        <w:t>тем</w:t>
      </w:r>
      <w:r w:rsidRPr="00FA225D">
        <w:rPr>
          <w:lang w:val="ru-RU"/>
        </w:rPr>
        <w:t xml:space="preserve"> </w:t>
      </w:r>
      <w:r>
        <w:rPr>
          <w:lang w:val="ru-RU"/>
        </w:rPr>
        <w:t>в</w:t>
      </w:r>
      <w:r w:rsidRPr="00FA225D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FA225D">
        <w:rPr>
          <w:lang w:val="ru-RU"/>
        </w:rPr>
        <w:t xml:space="preserve"> </w:t>
      </w:r>
      <w:r>
        <w:rPr>
          <w:lang w:val="ru-RU"/>
        </w:rPr>
        <w:t>права</w:t>
      </w:r>
      <w:r w:rsidRPr="00FA225D">
        <w:rPr>
          <w:lang w:val="ru-RU"/>
        </w:rPr>
        <w:t xml:space="preserve"> </w:t>
      </w:r>
      <w:r>
        <w:rPr>
          <w:lang w:val="ru-RU"/>
        </w:rPr>
        <w:t>на</w:t>
      </w:r>
      <w:r w:rsidRPr="00FA225D">
        <w:rPr>
          <w:lang w:val="ru-RU"/>
        </w:rPr>
        <w:t xml:space="preserve"> </w:t>
      </w:r>
      <w:r>
        <w:rPr>
          <w:lang w:val="ru-RU"/>
        </w:rPr>
        <w:t>разглашение</w:t>
      </w:r>
      <w:r w:rsidRPr="00FA225D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A225D">
        <w:rPr>
          <w:lang w:val="ru-RU"/>
        </w:rPr>
        <w:t xml:space="preserve"> </w:t>
      </w:r>
      <w:r>
        <w:rPr>
          <w:lang w:val="ru-RU"/>
        </w:rPr>
        <w:t>о</w:t>
      </w:r>
      <w:r w:rsidRPr="00FA225D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FA225D">
        <w:rPr>
          <w:lang w:val="ru-RU"/>
        </w:rPr>
        <w:t xml:space="preserve"> </w:t>
      </w:r>
      <w:r>
        <w:rPr>
          <w:lang w:val="ru-RU"/>
        </w:rPr>
        <w:t>поиска</w:t>
      </w:r>
      <w:r w:rsidRPr="00FA225D">
        <w:rPr>
          <w:lang w:val="ru-RU"/>
        </w:rPr>
        <w:t xml:space="preserve"> </w:t>
      </w:r>
      <w:r>
        <w:rPr>
          <w:lang w:val="ru-RU"/>
        </w:rPr>
        <w:t>и</w:t>
      </w:r>
      <w:r w:rsidRPr="00FA225D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FA225D">
        <w:rPr>
          <w:lang w:val="ru-RU"/>
        </w:rPr>
        <w:t xml:space="preserve">, </w:t>
      </w:r>
      <w:r>
        <w:rPr>
          <w:lang w:val="ru-RU"/>
        </w:rPr>
        <w:t>а</w:t>
      </w:r>
      <w:r w:rsidRPr="00FA225D">
        <w:rPr>
          <w:lang w:val="ru-RU"/>
        </w:rPr>
        <w:t xml:space="preserve"> </w:t>
      </w:r>
      <w:r>
        <w:rPr>
          <w:lang w:val="ru-RU"/>
        </w:rPr>
        <w:t>также</w:t>
      </w:r>
      <w:r w:rsidRPr="00FA225D">
        <w:rPr>
          <w:lang w:val="ru-RU"/>
        </w:rPr>
        <w:t xml:space="preserve"> </w:t>
      </w:r>
      <w:r>
        <w:rPr>
          <w:lang w:val="ru-RU"/>
        </w:rPr>
        <w:t>о</w:t>
      </w:r>
      <w:r w:rsidRPr="00FA225D">
        <w:rPr>
          <w:lang w:val="ru-RU"/>
        </w:rPr>
        <w:t xml:space="preserve"> </w:t>
      </w:r>
      <w:r>
        <w:rPr>
          <w:lang w:val="ru-RU"/>
        </w:rPr>
        <w:t>подробностях</w:t>
      </w:r>
      <w:r w:rsidRPr="00FA225D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FA225D">
        <w:rPr>
          <w:lang w:val="ru-RU"/>
        </w:rPr>
        <w:t xml:space="preserve"> </w:t>
      </w:r>
      <w:r>
        <w:rPr>
          <w:lang w:val="ru-RU"/>
        </w:rPr>
        <w:t>заявок</w:t>
      </w:r>
      <w:r w:rsidRPr="00FA225D">
        <w:rPr>
          <w:lang w:val="ru-RU"/>
        </w:rPr>
        <w:t xml:space="preserve">, </w:t>
      </w:r>
      <w:r>
        <w:rPr>
          <w:lang w:val="ru-RU"/>
        </w:rPr>
        <w:t>ценность</w:t>
      </w:r>
      <w:r w:rsidRPr="00FA225D">
        <w:rPr>
          <w:lang w:val="ru-RU"/>
        </w:rPr>
        <w:t xml:space="preserve"> </w:t>
      </w:r>
      <w:r>
        <w:rPr>
          <w:lang w:val="ru-RU"/>
        </w:rPr>
        <w:t>подобной</w:t>
      </w:r>
      <w:r w:rsidRPr="00FA225D">
        <w:rPr>
          <w:lang w:val="ru-RU"/>
        </w:rPr>
        <w:t xml:space="preserve"> </w:t>
      </w:r>
      <w:r>
        <w:rPr>
          <w:lang w:val="ru-RU"/>
        </w:rPr>
        <w:t xml:space="preserve">информации является ограниченной.  </w:t>
      </w:r>
      <w:r w:rsidR="00A118AB" w:rsidRPr="00FA225D">
        <w:rPr>
          <w:lang w:val="ru-RU"/>
        </w:rPr>
        <w:t xml:space="preserve">  </w:t>
      </w:r>
    </w:p>
    <w:p w:rsidR="00A118AB" w:rsidRPr="007F3369" w:rsidRDefault="0071148F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lastRenderedPageBreak/>
        <w:t>Рекомендация</w:t>
      </w:r>
    </w:p>
    <w:p w:rsidR="00A118AB" w:rsidRPr="007F3369" w:rsidRDefault="00A118AB" w:rsidP="00650C91">
      <w:pPr>
        <w:keepNext/>
        <w:keepLines/>
        <w:ind w:left="562"/>
        <w:rPr>
          <w:lang w:val="ru-RU"/>
        </w:rPr>
      </w:pPr>
      <w:r w:rsidRPr="008B0F67">
        <w:rPr>
          <w:u w:val="single"/>
        </w:rPr>
        <w:t>R</w:t>
      </w:r>
      <w:r w:rsidRPr="0071148F">
        <w:rPr>
          <w:u w:val="single"/>
          <w:lang w:val="ru-RU"/>
        </w:rPr>
        <w:t>1</w:t>
      </w:r>
      <w:r w:rsidR="00686DDF" w:rsidRPr="0071148F">
        <w:rPr>
          <w:u w:val="single"/>
          <w:lang w:val="ru-RU"/>
        </w:rPr>
        <w:t>5</w:t>
      </w:r>
      <w:r w:rsidRPr="0071148F">
        <w:rPr>
          <w:u w:val="single"/>
          <w:lang w:val="ru-RU"/>
        </w:rPr>
        <w:t>.</w:t>
      </w:r>
      <w:r w:rsidRPr="0071148F">
        <w:rPr>
          <w:lang w:val="ru-RU"/>
        </w:rPr>
        <w:tab/>
      </w:r>
      <w:r w:rsidR="0071148F">
        <w:rPr>
          <w:lang w:val="ru-RU"/>
        </w:rPr>
        <w:t>ВИС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следует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изучить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юридические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и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технические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возможности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для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идентификации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семейств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патентов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до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публикации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заявок</w:t>
      </w:r>
      <w:r w:rsidR="0071148F" w:rsidRPr="0071148F">
        <w:rPr>
          <w:lang w:val="ru-RU"/>
        </w:rPr>
        <w:t xml:space="preserve">, </w:t>
      </w:r>
      <w:r w:rsidR="0071148F">
        <w:rPr>
          <w:lang w:val="ru-RU"/>
        </w:rPr>
        <w:t>а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также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разрешить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ВИС</w:t>
      </w:r>
      <w:r w:rsidR="0071148F" w:rsidRPr="0071148F">
        <w:rPr>
          <w:lang w:val="ru-RU"/>
        </w:rPr>
        <w:t xml:space="preserve">, </w:t>
      </w:r>
      <w:r w:rsidR="0071148F">
        <w:rPr>
          <w:lang w:val="ru-RU"/>
        </w:rPr>
        <w:t>занимающимся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обработкой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патентных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заявок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из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одного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и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того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же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семейства</w:t>
      </w:r>
      <w:r w:rsidR="0071148F" w:rsidRPr="0071148F">
        <w:rPr>
          <w:lang w:val="ru-RU"/>
        </w:rPr>
        <w:t xml:space="preserve">, </w:t>
      </w:r>
      <w:r w:rsidR="0071148F">
        <w:rPr>
          <w:lang w:val="ru-RU"/>
        </w:rPr>
        <w:t>доступ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к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отчетам</w:t>
      </w:r>
      <w:r w:rsidR="0071148F" w:rsidRPr="0071148F">
        <w:rPr>
          <w:lang w:val="ru-RU"/>
        </w:rPr>
        <w:t xml:space="preserve">, </w:t>
      </w:r>
      <w:r w:rsidR="0071148F">
        <w:rPr>
          <w:lang w:val="ru-RU"/>
        </w:rPr>
        <w:t>содержащим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информацию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о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результатах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поиска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и</w:t>
      </w:r>
      <w:r w:rsidR="0071148F" w:rsidRPr="0071148F">
        <w:rPr>
          <w:lang w:val="ru-RU"/>
        </w:rPr>
        <w:t xml:space="preserve"> </w:t>
      </w:r>
      <w:r w:rsidR="0071148F">
        <w:rPr>
          <w:lang w:val="ru-RU"/>
        </w:rPr>
        <w:t>экспертизы</w:t>
      </w:r>
      <w:r w:rsidR="0071148F" w:rsidRPr="0071148F">
        <w:rPr>
          <w:lang w:val="ru-RU"/>
        </w:rPr>
        <w:t>.</w:t>
      </w:r>
      <w:r w:rsidR="0071148F">
        <w:rPr>
          <w:lang w:val="ru-RU"/>
        </w:rPr>
        <w:t xml:space="preserve">  Данную</w:t>
      </w:r>
      <w:r w:rsidR="0071148F" w:rsidRPr="00821938">
        <w:rPr>
          <w:lang w:val="ru-RU"/>
        </w:rPr>
        <w:t xml:space="preserve"> </w:t>
      </w:r>
      <w:r w:rsidR="0071148F">
        <w:rPr>
          <w:lang w:val="ru-RU"/>
        </w:rPr>
        <w:t>рекомендацию</w:t>
      </w:r>
      <w:r w:rsidR="0071148F" w:rsidRPr="00821938">
        <w:rPr>
          <w:lang w:val="ru-RU"/>
        </w:rPr>
        <w:t xml:space="preserve"> </w:t>
      </w:r>
      <w:r w:rsidR="0071148F">
        <w:rPr>
          <w:lang w:val="ru-RU"/>
        </w:rPr>
        <w:t>следует</w:t>
      </w:r>
      <w:r w:rsidR="0071148F" w:rsidRPr="00821938">
        <w:rPr>
          <w:lang w:val="ru-RU"/>
        </w:rPr>
        <w:t xml:space="preserve"> </w:t>
      </w:r>
      <w:r w:rsidR="00821938">
        <w:rPr>
          <w:lang w:val="ru-RU"/>
        </w:rPr>
        <w:t>рассматривать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в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сочетании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с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рекомендацией</w:t>
      </w:r>
      <w:r w:rsidR="00821938" w:rsidRPr="00821938">
        <w:rPr>
          <w:lang w:val="ru-RU"/>
        </w:rPr>
        <w:t xml:space="preserve"> </w:t>
      </w:r>
      <w:r w:rsidR="00821938">
        <w:t>R</w:t>
      </w:r>
      <w:r w:rsidR="00821938" w:rsidRPr="00821938">
        <w:rPr>
          <w:lang w:val="ru-RU"/>
        </w:rPr>
        <w:t xml:space="preserve">12, </w:t>
      </w:r>
      <w:r w:rsidR="00821938">
        <w:rPr>
          <w:lang w:val="ru-RU"/>
        </w:rPr>
        <w:t>касающейся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создания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реестров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с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распределенным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доступом</w:t>
      </w:r>
      <w:r w:rsidR="00821938" w:rsidRPr="00821938">
        <w:rPr>
          <w:lang w:val="ru-RU"/>
        </w:rPr>
        <w:t xml:space="preserve">, </w:t>
      </w:r>
      <w:r w:rsidR="00821938">
        <w:rPr>
          <w:lang w:val="ru-RU"/>
        </w:rPr>
        <w:t>с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учетом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того</w:t>
      </w:r>
      <w:r w:rsidR="00821938" w:rsidRPr="00821938">
        <w:rPr>
          <w:lang w:val="ru-RU"/>
        </w:rPr>
        <w:t xml:space="preserve">, </w:t>
      </w:r>
      <w:r w:rsidR="00821938">
        <w:rPr>
          <w:lang w:val="ru-RU"/>
        </w:rPr>
        <w:t>что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ограниченная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часть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информации</w:t>
      </w:r>
      <w:r w:rsidR="00821938" w:rsidRPr="00821938">
        <w:rPr>
          <w:lang w:val="ru-RU"/>
        </w:rPr>
        <w:t xml:space="preserve"> (</w:t>
      </w:r>
      <w:r w:rsidR="00821938">
        <w:rPr>
          <w:lang w:val="ru-RU"/>
        </w:rPr>
        <w:t>например</w:t>
      </w:r>
      <w:r w:rsidR="00821938" w:rsidRPr="00821938">
        <w:rPr>
          <w:lang w:val="ru-RU"/>
        </w:rPr>
        <w:t xml:space="preserve">, </w:t>
      </w:r>
      <w:r w:rsidR="00821938">
        <w:rPr>
          <w:lang w:val="ru-RU"/>
        </w:rPr>
        <w:t>данные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о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приоритете</w:t>
      </w:r>
      <w:r w:rsidR="00821938" w:rsidRPr="00821938">
        <w:rPr>
          <w:lang w:val="ru-RU"/>
        </w:rPr>
        <w:t xml:space="preserve">) </w:t>
      </w:r>
      <w:r w:rsidR="00821938">
        <w:rPr>
          <w:lang w:val="ru-RU"/>
        </w:rPr>
        <w:t>в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конечном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счете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может</w:t>
      </w:r>
      <w:r w:rsidR="00821938" w:rsidRPr="00821938">
        <w:rPr>
          <w:lang w:val="ru-RU"/>
        </w:rPr>
        <w:t xml:space="preserve"> </w:t>
      </w:r>
      <w:r w:rsidR="00860BCF">
        <w:rPr>
          <w:lang w:val="ru-RU"/>
        </w:rPr>
        <w:t>оказываться в</w:t>
      </w:r>
      <w:r w:rsidR="00821938">
        <w:rPr>
          <w:lang w:val="ru-RU"/>
        </w:rPr>
        <w:t xml:space="preserve"> реестр</w:t>
      </w:r>
      <w:r w:rsidR="00860BCF">
        <w:rPr>
          <w:lang w:val="ru-RU"/>
        </w:rPr>
        <w:t>е</w:t>
      </w:r>
      <w:r w:rsidR="00821938">
        <w:rPr>
          <w:lang w:val="ru-RU"/>
        </w:rPr>
        <w:t xml:space="preserve"> с распределенным доступом до публикации заявки.  </w:t>
      </w:r>
    </w:p>
    <w:p w:rsidR="00935613" w:rsidRPr="007F3369" w:rsidRDefault="00821938" w:rsidP="008B0F67">
      <w:pPr>
        <w:pStyle w:val="Heading4"/>
        <w:rPr>
          <w:lang w:val="ru-RU"/>
        </w:rPr>
      </w:pPr>
      <w:r>
        <w:rPr>
          <w:lang w:val="ru-RU"/>
        </w:rPr>
        <w:t>Обмен</w:t>
      </w:r>
      <w:r w:rsidRPr="007F3369">
        <w:rPr>
          <w:lang w:val="ru-RU"/>
        </w:rPr>
        <w:t xml:space="preserve"> </w:t>
      </w:r>
      <w:r>
        <w:rPr>
          <w:lang w:val="ru-RU"/>
        </w:rPr>
        <w:t>данными</w:t>
      </w:r>
      <w:r w:rsidRPr="007F3369">
        <w:rPr>
          <w:lang w:val="ru-RU"/>
        </w:rPr>
        <w:t xml:space="preserve"> </w:t>
      </w:r>
      <w:r>
        <w:rPr>
          <w:lang w:val="ru-RU"/>
        </w:rPr>
        <w:t>о</w:t>
      </w:r>
      <w:r w:rsidRPr="007F3369">
        <w:rPr>
          <w:lang w:val="ru-RU"/>
        </w:rPr>
        <w:t xml:space="preserve"> </w:t>
      </w:r>
      <w:r>
        <w:rPr>
          <w:lang w:val="ru-RU"/>
        </w:rPr>
        <w:t>патентном</w:t>
      </w:r>
      <w:r w:rsidRPr="007F3369">
        <w:rPr>
          <w:lang w:val="ru-RU"/>
        </w:rPr>
        <w:t xml:space="preserve"> </w:t>
      </w:r>
      <w:r>
        <w:rPr>
          <w:lang w:val="ru-RU"/>
        </w:rPr>
        <w:t>поиске</w:t>
      </w:r>
      <w:r w:rsidRPr="007F3369">
        <w:rPr>
          <w:lang w:val="ru-RU"/>
        </w:rPr>
        <w:t xml:space="preserve">, </w:t>
      </w:r>
      <w:r>
        <w:rPr>
          <w:lang w:val="ru-RU"/>
        </w:rPr>
        <w:t>экспертизе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7F3369">
        <w:rPr>
          <w:lang w:val="ru-RU"/>
        </w:rPr>
        <w:t xml:space="preserve"> </w:t>
      </w:r>
    </w:p>
    <w:p w:rsidR="00935613" w:rsidRPr="002441E6" w:rsidRDefault="00800C73" w:rsidP="001859B5">
      <w:pPr>
        <w:pStyle w:val="ONUME"/>
        <w:rPr>
          <w:lang w:val="ru-RU"/>
        </w:rPr>
      </w:pPr>
      <w:r>
        <w:rPr>
          <w:lang w:val="ru-RU"/>
        </w:rPr>
        <w:t>Целью</w:t>
      </w:r>
      <w:r w:rsidR="00821938" w:rsidRPr="00821938">
        <w:rPr>
          <w:lang w:val="ru-RU"/>
        </w:rPr>
        <w:t xml:space="preserve"> </w:t>
      </w:r>
      <w:r w:rsidR="00860BCF">
        <w:rPr>
          <w:lang w:val="ru-RU"/>
        </w:rPr>
        <w:t>системы ЦДПЭ ВОИС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и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Единого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портала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доступа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к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досье</w:t>
      </w:r>
      <w:r w:rsidR="00821938" w:rsidRPr="00821938">
        <w:rPr>
          <w:lang w:val="ru-RU"/>
        </w:rPr>
        <w:t xml:space="preserve"> </w:t>
      </w:r>
      <w:r w:rsidR="00821938">
        <w:t>IP</w:t>
      </w:r>
      <w:r w:rsidR="00821938" w:rsidRPr="00821938">
        <w:rPr>
          <w:lang w:val="ru-RU"/>
        </w:rPr>
        <w:t xml:space="preserve">5 </w:t>
      </w:r>
      <w:r>
        <w:rPr>
          <w:lang w:val="ru-RU"/>
        </w:rPr>
        <w:t>является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предостав</w:t>
      </w:r>
      <w:r>
        <w:rPr>
          <w:lang w:val="ru-RU"/>
        </w:rPr>
        <w:t>ление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ВИС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возможност</w:t>
      </w:r>
      <w:r>
        <w:rPr>
          <w:lang w:val="ru-RU"/>
        </w:rPr>
        <w:t>и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для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обмена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отчетами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о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результатах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поиска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>и</w:t>
      </w:r>
      <w:r w:rsidR="00821938" w:rsidRPr="00821938">
        <w:rPr>
          <w:lang w:val="ru-RU"/>
        </w:rPr>
        <w:t xml:space="preserve"> </w:t>
      </w:r>
      <w:r w:rsidR="00821938">
        <w:rPr>
          <w:lang w:val="ru-RU"/>
        </w:rPr>
        <w:t xml:space="preserve">экспертизы.  </w:t>
      </w:r>
      <w:r w:rsidR="004F4947">
        <w:rPr>
          <w:lang w:val="ru-RU"/>
        </w:rPr>
        <w:t>Однако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во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многих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случаях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эти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 xml:space="preserve">документы составлены в </w:t>
      </w:r>
      <w:r w:rsidR="00BC2040">
        <w:rPr>
          <w:lang w:val="ru-RU"/>
        </w:rPr>
        <w:t xml:space="preserve">графическом </w:t>
      </w:r>
      <w:r w:rsidR="004F4947">
        <w:rPr>
          <w:lang w:val="ru-RU"/>
        </w:rPr>
        <w:t>формате</w:t>
      </w:r>
      <w:r w:rsidR="004F4947" w:rsidRPr="004F4947">
        <w:rPr>
          <w:lang w:val="ru-RU"/>
        </w:rPr>
        <w:t xml:space="preserve">, </w:t>
      </w:r>
      <w:r w:rsidR="004F4947">
        <w:rPr>
          <w:lang w:val="ru-RU"/>
        </w:rPr>
        <w:t>и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содержащиеся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в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них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данные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не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могут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быть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непосредственно использованы или переведены при помощи систем машинного перевода.  В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настоящее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время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предпринимаются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определенные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усилия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по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увеличению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доли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машиночитаемой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информации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о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цитировании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в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рамках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>обмена</w:t>
      </w:r>
      <w:r w:rsidR="004F4947" w:rsidRPr="004F4947">
        <w:rPr>
          <w:lang w:val="ru-RU"/>
        </w:rPr>
        <w:t xml:space="preserve"> </w:t>
      </w:r>
      <w:r w:rsidR="004F4947">
        <w:rPr>
          <w:lang w:val="ru-RU"/>
        </w:rPr>
        <w:t xml:space="preserve">данными, но это лишь часть проблемы.  </w:t>
      </w:r>
      <w:r w:rsidR="001859B5">
        <w:rPr>
          <w:lang w:val="ru-RU"/>
        </w:rPr>
        <w:t>В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идеале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патентный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эксперт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должен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иметь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возможность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ознакомиться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с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любыми</w:t>
      </w:r>
      <w:r w:rsidR="001859B5" w:rsidRPr="002441E6">
        <w:rPr>
          <w:lang w:val="ru-RU"/>
        </w:rPr>
        <w:t xml:space="preserve"> </w:t>
      </w:r>
      <w:r w:rsidR="001859B5">
        <w:rPr>
          <w:lang w:val="ru-RU"/>
        </w:rPr>
        <w:t>данными</w:t>
      </w:r>
      <w:r w:rsidR="001859B5" w:rsidRPr="002441E6">
        <w:rPr>
          <w:lang w:val="ru-RU"/>
        </w:rPr>
        <w:t xml:space="preserve"> </w:t>
      </w:r>
      <w:r w:rsidR="002441E6">
        <w:rPr>
          <w:lang w:val="ru-RU"/>
        </w:rPr>
        <w:t>о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результатах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поиска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и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экспертизы</w:t>
      </w:r>
      <w:r w:rsidR="002441E6" w:rsidRPr="002441E6">
        <w:rPr>
          <w:lang w:val="ru-RU"/>
        </w:rPr>
        <w:t xml:space="preserve">, </w:t>
      </w:r>
      <w:r w:rsidR="002441E6">
        <w:rPr>
          <w:lang w:val="ru-RU"/>
        </w:rPr>
        <w:t>полученными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на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более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ранних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стадиях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обработки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заявки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том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ВИС</w:t>
      </w:r>
      <w:r w:rsidR="002441E6" w:rsidRPr="002441E6">
        <w:rPr>
          <w:lang w:val="ru-RU"/>
        </w:rPr>
        <w:t xml:space="preserve">, </w:t>
      </w:r>
      <w:r w:rsidR="002441E6">
        <w:rPr>
          <w:lang w:val="ru-RU"/>
        </w:rPr>
        <w:t>где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работает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данный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эксперт</w:t>
      </w:r>
      <w:r w:rsidR="002441E6" w:rsidRPr="002441E6">
        <w:rPr>
          <w:lang w:val="ru-RU"/>
        </w:rPr>
        <w:t xml:space="preserve">, </w:t>
      </w:r>
      <w:r w:rsidR="002441E6">
        <w:rPr>
          <w:lang w:val="ru-RU"/>
        </w:rPr>
        <w:t>или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каком</w:t>
      </w:r>
      <w:r w:rsidR="002441E6" w:rsidRPr="002441E6">
        <w:rPr>
          <w:lang w:val="ru-RU"/>
        </w:rPr>
        <w:t>-</w:t>
      </w:r>
      <w:r w:rsidR="002441E6">
        <w:rPr>
          <w:lang w:val="ru-RU"/>
        </w:rPr>
        <w:t>либо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другом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месте</w:t>
      </w:r>
      <w:r w:rsidR="002441E6" w:rsidRPr="002441E6">
        <w:rPr>
          <w:lang w:val="ru-RU"/>
        </w:rPr>
        <w:t xml:space="preserve">, </w:t>
      </w:r>
      <w:r w:rsidR="002441E6">
        <w:rPr>
          <w:lang w:val="ru-RU"/>
        </w:rPr>
        <w:t>и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быть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состоянии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воспользоваться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ими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той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мере</w:t>
      </w:r>
      <w:r w:rsidR="002441E6" w:rsidRPr="002441E6">
        <w:rPr>
          <w:lang w:val="ru-RU"/>
        </w:rPr>
        <w:t xml:space="preserve">, </w:t>
      </w:r>
      <w:r w:rsidR="002441E6">
        <w:rPr>
          <w:lang w:val="ru-RU"/>
        </w:rPr>
        <w:t>в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которой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это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представляется</w:t>
      </w:r>
      <w:r w:rsidR="002441E6" w:rsidRPr="002441E6">
        <w:rPr>
          <w:lang w:val="ru-RU"/>
        </w:rPr>
        <w:t xml:space="preserve"> </w:t>
      </w:r>
      <w:r w:rsidR="00BC2040">
        <w:rPr>
          <w:lang w:val="ru-RU"/>
        </w:rPr>
        <w:t>актуальным с точки зрения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рассматриваемой заявк</w:t>
      </w:r>
      <w:r w:rsidR="00BC2040">
        <w:rPr>
          <w:lang w:val="ru-RU"/>
        </w:rPr>
        <w:t>и</w:t>
      </w:r>
      <w:r w:rsidR="002441E6">
        <w:rPr>
          <w:lang w:val="ru-RU"/>
        </w:rPr>
        <w:t xml:space="preserve"> на данном этапе ее обработки, с соблюдением положений соответствующих национальных законов (или же требований </w:t>
      </w:r>
      <w:r w:rsidR="002441E6">
        <w:t>PCT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 отношении международной фазы обработки).  В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случае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с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семейством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заявок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возможна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такая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последовательность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мероприятий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в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>сфере</w:t>
      </w:r>
      <w:r w:rsidR="002441E6" w:rsidRPr="002441E6">
        <w:rPr>
          <w:lang w:val="ru-RU"/>
        </w:rPr>
        <w:t xml:space="preserve"> </w:t>
      </w:r>
      <w:r w:rsidR="002441E6">
        <w:rPr>
          <w:lang w:val="ru-RU"/>
        </w:rPr>
        <w:t xml:space="preserve">поиска и экспертизы:  </w:t>
      </w:r>
    </w:p>
    <w:p w:rsidR="00935613" w:rsidRPr="007F3369" w:rsidRDefault="0061541D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национальный</w:t>
      </w:r>
      <w:r w:rsidRPr="007F3369">
        <w:rPr>
          <w:lang w:val="ru-RU"/>
        </w:rPr>
        <w:t xml:space="preserve"> </w:t>
      </w:r>
      <w:r>
        <w:rPr>
          <w:lang w:val="ru-RU"/>
        </w:rPr>
        <w:t>поиск</w:t>
      </w:r>
      <w:r w:rsidRPr="007F3369">
        <w:rPr>
          <w:lang w:val="ru-RU"/>
        </w:rPr>
        <w:t xml:space="preserve"> </w:t>
      </w:r>
      <w:r>
        <w:rPr>
          <w:lang w:val="ru-RU"/>
        </w:rPr>
        <w:t>по</w:t>
      </w:r>
      <w:r w:rsidRPr="007F3369">
        <w:rPr>
          <w:lang w:val="ru-RU"/>
        </w:rPr>
        <w:t xml:space="preserve"> </w:t>
      </w:r>
      <w:r>
        <w:rPr>
          <w:lang w:val="ru-RU"/>
        </w:rPr>
        <w:t>первой</w:t>
      </w:r>
      <w:r w:rsidRPr="007F3369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7F3369">
        <w:rPr>
          <w:lang w:val="ru-RU"/>
        </w:rPr>
        <w:t xml:space="preserve"> </w:t>
      </w:r>
      <w:r>
        <w:rPr>
          <w:lang w:val="ru-RU"/>
        </w:rPr>
        <w:t xml:space="preserve">заявке; </w:t>
      </w:r>
    </w:p>
    <w:p w:rsidR="00935613" w:rsidRPr="007F3369" w:rsidRDefault="001E31D3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поиск</w:t>
      </w:r>
      <w:r w:rsidRPr="007F3369">
        <w:rPr>
          <w:lang w:val="ru-RU"/>
        </w:rPr>
        <w:t xml:space="preserve"> </w:t>
      </w:r>
      <w:r>
        <w:rPr>
          <w:lang w:val="ru-RU"/>
        </w:rPr>
        <w:t>по</w:t>
      </w:r>
      <w:r w:rsidRPr="007F3369">
        <w:rPr>
          <w:lang w:val="ru-RU"/>
        </w:rPr>
        <w:t xml:space="preserve"> </w:t>
      </w:r>
      <w:r>
        <w:rPr>
          <w:lang w:val="ru-RU"/>
        </w:rPr>
        <w:t>линии</w:t>
      </w:r>
      <w:r w:rsidRPr="007F3369">
        <w:rPr>
          <w:lang w:val="ru-RU"/>
        </w:rPr>
        <w:t xml:space="preserve"> </w:t>
      </w:r>
      <w:r w:rsidR="00935613" w:rsidRPr="000A7BC0">
        <w:t>PCT</w:t>
      </w:r>
      <w:r w:rsidR="00935613"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rPr>
          <w:lang w:val="ru-RU"/>
        </w:rPr>
        <w:t>письменное</w:t>
      </w:r>
      <w:r w:rsidRPr="007F3369">
        <w:rPr>
          <w:lang w:val="ru-RU"/>
        </w:rPr>
        <w:t xml:space="preserve"> </w:t>
      </w:r>
      <w:r>
        <w:rPr>
          <w:lang w:val="ru-RU"/>
        </w:rPr>
        <w:t>сообщение</w:t>
      </w:r>
      <w:r w:rsidRPr="007F3369">
        <w:rPr>
          <w:lang w:val="ru-RU"/>
        </w:rPr>
        <w:t xml:space="preserve"> </w:t>
      </w:r>
      <w:r>
        <w:rPr>
          <w:lang w:val="ru-RU"/>
        </w:rPr>
        <w:t>по</w:t>
      </w:r>
      <w:r w:rsidRPr="007F3369">
        <w:rPr>
          <w:lang w:val="ru-RU"/>
        </w:rPr>
        <w:t xml:space="preserve"> </w:t>
      </w:r>
      <w:r>
        <w:rPr>
          <w:lang w:val="ru-RU"/>
        </w:rPr>
        <w:t xml:space="preserve">международной заявке; </w:t>
      </w:r>
    </w:p>
    <w:p w:rsidR="00935613" w:rsidRPr="000A7BC0" w:rsidRDefault="001E31D3" w:rsidP="008B0F67">
      <w:pPr>
        <w:pStyle w:val="ONUME"/>
        <w:numPr>
          <w:ilvl w:val="1"/>
          <w:numId w:val="2"/>
        </w:numPr>
      </w:pPr>
      <w:r>
        <w:rPr>
          <w:lang w:val="ru-RU"/>
        </w:rPr>
        <w:t>экспертиза</w:t>
      </w:r>
      <w:r w:rsidRPr="001E31D3">
        <w:t xml:space="preserve"> </w:t>
      </w:r>
      <w:r>
        <w:rPr>
          <w:lang w:val="ru-RU"/>
        </w:rPr>
        <w:t>параллельной</w:t>
      </w:r>
      <w:r w:rsidRPr="001E31D3">
        <w:t xml:space="preserve"> </w:t>
      </w:r>
      <w:r>
        <w:rPr>
          <w:lang w:val="ru-RU"/>
        </w:rPr>
        <w:t>национальной</w:t>
      </w:r>
      <w:r w:rsidRPr="001E31D3">
        <w:t xml:space="preserve"> </w:t>
      </w:r>
      <w:r>
        <w:rPr>
          <w:lang w:val="ru-RU"/>
        </w:rPr>
        <w:t>заявки</w:t>
      </w:r>
      <w:r w:rsidRPr="001E31D3">
        <w:t xml:space="preserve">; </w:t>
      </w:r>
    </w:p>
    <w:p w:rsidR="00935613" w:rsidRPr="007F3369" w:rsidRDefault="001E31D3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экспертиза</w:t>
      </w:r>
      <w:r w:rsidRPr="007F3369">
        <w:rPr>
          <w:lang w:val="ru-RU"/>
        </w:rPr>
        <w:t xml:space="preserve"> </w:t>
      </w:r>
      <w:r>
        <w:rPr>
          <w:lang w:val="ru-RU"/>
        </w:rPr>
        <w:t>исправленной</w:t>
      </w:r>
      <w:r w:rsidRPr="007F3369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F3369">
        <w:rPr>
          <w:lang w:val="ru-RU"/>
        </w:rPr>
        <w:t xml:space="preserve"> </w:t>
      </w:r>
      <w:r>
        <w:rPr>
          <w:lang w:val="ru-RU"/>
        </w:rPr>
        <w:t>заявки</w:t>
      </w:r>
      <w:r w:rsidRPr="007F3369">
        <w:rPr>
          <w:lang w:val="ru-RU"/>
        </w:rPr>
        <w:t xml:space="preserve">, </w:t>
      </w:r>
      <w:r>
        <w:rPr>
          <w:lang w:val="ru-RU"/>
        </w:rPr>
        <w:t>предусмотренная</w:t>
      </w:r>
      <w:r w:rsidRPr="007F3369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7F3369">
        <w:rPr>
          <w:lang w:val="ru-RU"/>
        </w:rPr>
        <w:t xml:space="preserve"> </w:t>
      </w:r>
      <w:r>
        <w:rPr>
          <w:lang w:val="ru-RU"/>
        </w:rPr>
        <w:t>главы</w:t>
      </w:r>
      <w:r w:rsidRPr="007F3369">
        <w:rPr>
          <w:lang w:val="ru-RU"/>
        </w:rPr>
        <w:t xml:space="preserve"> </w:t>
      </w:r>
      <w:r>
        <w:t>II</w:t>
      </w:r>
      <w:r w:rsidRPr="007F3369">
        <w:rPr>
          <w:lang w:val="ru-RU"/>
        </w:rPr>
        <w:t xml:space="preserve"> </w:t>
      </w:r>
      <w:r>
        <w:t>PCT</w:t>
      </w:r>
      <w:r w:rsidRPr="007F3369">
        <w:rPr>
          <w:lang w:val="ru-RU"/>
        </w:rPr>
        <w:t xml:space="preserve">;  </w:t>
      </w:r>
    </w:p>
    <w:p w:rsidR="00935613" w:rsidRPr="007F3369" w:rsidRDefault="005776BF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подготовка</w:t>
      </w:r>
      <w:r w:rsidRPr="007F3369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F3369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7F3369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7F3369">
        <w:rPr>
          <w:lang w:val="ru-RU"/>
        </w:rPr>
        <w:t xml:space="preserve"> </w:t>
      </w:r>
      <w:r>
        <w:rPr>
          <w:lang w:val="ru-RU"/>
        </w:rPr>
        <w:t>о</w:t>
      </w:r>
      <w:r w:rsidRPr="007F3369">
        <w:rPr>
          <w:lang w:val="ru-RU"/>
        </w:rPr>
        <w:t xml:space="preserve"> </w:t>
      </w:r>
      <w:r>
        <w:rPr>
          <w:lang w:val="ru-RU"/>
        </w:rPr>
        <w:t>патентоспособности</w:t>
      </w:r>
      <w:r w:rsidRPr="007F3369">
        <w:rPr>
          <w:lang w:val="ru-RU"/>
        </w:rPr>
        <w:t xml:space="preserve"> (</w:t>
      </w:r>
      <w:r>
        <w:rPr>
          <w:lang w:val="ru-RU"/>
        </w:rPr>
        <w:t>главы</w:t>
      </w:r>
      <w:r w:rsidRPr="007F3369">
        <w:rPr>
          <w:lang w:val="ru-RU"/>
        </w:rPr>
        <w:t xml:space="preserve"> </w:t>
      </w:r>
      <w:r>
        <w:t>I</w:t>
      </w:r>
      <w:r w:rsidRPr="007F3369">
        <w:rPr>
          <w:lang w:val="ru-RU"/>
        </w:rPr>
        <w:t xml:space="preserve"> </w:t>
      </w:r>
      <w:r>
        <w:rPr>
          <w:lang w:val="ru-RU"/>
        </w:rPr>
        <w:t>и</w:t>
      </w:r>
      <w:r w:rsidRPr="007F3369">
        <w:rPr>
          <w:lang w:val="ru-RU"/>
        </w:rPr>
        <w:t xml:space="preserve"> </w:t>
      </w:r>
      <w:r>
        <w:t>II</w:t>
      </w:r>
      <w:r w:rsidRPr="007F3369">
        <w:rPr>
          <w:lang w:val="ru-RU"/>
        </w:rPr>
        <w:t xml:space="preserve"> </w:t>
      </w:r>
      <w:r>
        <w:t>PCT</w:t>
      </w:r>
      <w:r w:rsidRPr="007F3369">
        <w:rPr>
          <w:lang w:val="ru-RU"/>
        </w:rPr>
        <w:t xml:space="preserve">);  </w:t>
      </w:r>
    </w:p>
    <w:p w:rsidR="00935613" w:rsidRPr="007F3369" w:rsidRDefault="005776BF" w:rsidP="008B0F67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параллельный</w:t>
      </w:r>
      <w:r w:rsidRPr="005776BF">
        <w:rPr>
          <w:lang w:val="ru-RU"/>
        </w:rPr>
        <w:t xml:space="preserve"> </w:t>
      </w:r>
      <w:r>
        <w:rPr>
          <w:lang w:val="ru-RU"/>
        </w:rPr>
        <w:t>поиск</w:t>
      </w:r>
      <w:r w:rsidRPr="005776BF">
        <w:rPr>
          <w:lang w:val="ru-RU"/>
        </w:rPr>
        <w:t xml:space="preserve"> </w:t>
      </w:r>
      <w:r>
        <w:rPr>
          <w:lang w:val="ru-RU"/>
        </w:rPr>
        <w:t>и</w:t>
      </w:r>
      <w:r w:rsidRPr="005776BF">
        <w:rPr>
          <w:lang w:val="ru-RU"/>
        </w:rPr>
        <w:t xml:space="preserve"> </w:t>
      </w:r>
      <w:r>
        <w:rPr>
          <w:lang w:val="ru-RU"/>
        </w:rPr>
        <w:t>экспертиза</w:t>
      </w:r>
      <w:r w:rsidRPr="005776BF">
        <w:rPr>
          <w:lang w:val="ru-RU"/>
        </w:rPr>
        <w:t xml:space="preserve"> </w:t>
      </w:r>
      <w:r>
        <w:rPr>
          <w:lang w:val="ru-RU"/>
        </w:rPr>
        <w:t>по</w:t>
      </w:r>
      <w:r w:rsidRPr="005776BF">
        <w:rPr>
          <w:lang w:val="ru-RU"/>
        </w:rPr>
        <w:t xml:space="preserve"> </w:t>
      </w:r>
      <w:r>
        <w:rPr>
          <w:lang w:val="ru-RU"/>
        </w:rPr>
        <w:t>заявкам</w:t>
      </w:r>
      <w:r w:rsidRPr="005776BF">
        <w:rPr>
          <w:lang w:val="ru-RU"/>
        </w:rPr>
        <w:t xml:space="preserve">, </w:t>
      </w:r>
      <w:r>
        <w:rPr>
          <w:lang w:val="ru-RU"/>
        </w:rPr>
        <w:t>перешедшим</w:t>
      </w:r>
      <w:r w:rsidRPr="005776BF">
        <w:rPr>
          <w:lang w:val="ru-RU"/>
        </w:rPr>
        <w:t xml:space="preserve"> </w:t>
      </w:r>
      <w:r>
        <w:rPr>
          <w:lang w:val="ru-RU"/>
        </w:rPr>
        <w:t>на</w:t>
      </w:r>
      <w:r w:rsidRPr="005776BF">
        <w:rPr>
          <w:lang w:val="ru-RU"/>
        </w:rPr>
        <w:t xml:space="preserve"> </w:t>
      </w:r>
      <w:r>
        <w:rPr>
          <w:lang w:val="ru-RU"/>
        </w:rPr>
        <w:t>национальную</w:t>
      </w:r>
      <w:r w:rsidRPr="005776BF">
        <w:rPr>
          <w:lang w:val="ru-RU"/>
        </w:rPr>
        <w:t xml:space="preserve"> </w:t>
      </w:r>
      <w:r>
        <w:rPr>
          <w:lang w:val="ru-RU"/>
        </w:rPr>
        <w:t xml:space="preserve">фазу.  </w:t>
      </w:r>
    </w:p>
    <w:p w:rsidR="00935613" w:rsidRPr="007F3369" w:rsidRDefault="005776BF" w:rsidP="008B0F67">
      <w:pPr>
        <w:pStyle w:val="ONUME"/>
        <w:rPr>
          <w:lang w:val="ru-RU"/>
        </w:rPr>
      </w:pPr>
      <w:r>
        <w:rPr>
          <w:lang w:val="ru-RU"/>
        </w:rPr>
        <w:t>Были</w:t>
      </w:r>
      <w:r w:rsidRPr="005776BF">
        <w:rPr>
          <w:lang w:val="ru-RU"/>
        </w:rPr>
        <w:t xml:space="preserve"> </w:t>
      </w:r>
      <w:r>
        <w:rPr>
          <w:lang w:val="ru-RU"/>
        </w:rPr>
        <w:t>предприняты</w:t>
      </w:r>
      <w:r w:rsidRPr="005776BF">
        <w:rPr>
          <w:lang w:val="ru-RU"/>
        </w:rPr>
        <w:t xml:space="preserve"> </w:t>
      </w:r>
      <w:r>
        <w:rPr>
          <w:lang w:val="ru-RU"/>
        </w:rPr>
        <w:t>определенные</w:t>
      </w:r>
      <w:r w:rsidRPr="005776BF">
        <w:rPr>
          <w:lang w:val="ru-RU"/>
        </w:rPr>
        <w:t xml:space="preserve"> </w:t>
      </w:r>
      <w:r>
        <w:rPr>
          <w:lang w:val="ru-RU"/>
        </w:rPr>
        <w:t>усилия</w:t>
      </w:r>
      <w:r w:rsidRPr="005776BF">
        <w:rPr>
          <w:lang w:val="ru-RU"/>
        </w:rPr>
        <w:t xml:space="preserve"> </w:t>
      </w:r>
      <w:r>
        <w:rPr>
          <w:lang w:val="ru-RU"/>
        </w:rPr>
        <w:t>по</w:t>
      </w:r>
      <w:r w:rsidRPr="005776BF">
        <w:rPr>
          <w:lang w:val="ru-RU"/>
        </w:rPr>
        <w:t xml:space="preserve"> </w:t>
      </w:r>
      <w:r>
        <w:rPr>
          <w:lang w:val="ru-RU"/>
        </w:rPr>
        <w:t xml:space="preserve">обновлению </w:t>
      </w:r>
      <w:r>
        <w:t>XML</w:t>
      </w:r>
      <w:r w:rsidRPr="005776BF">
        <w:rPr>
          <w:lang w:val="ru-RU"/>
        </w:rPr>
        <w:t>-</w:t>
      </w:r>
      <w:r>
        <w:rPr>
          <w:lang w:val="ru-RU"/>
        </w:rPr>
        <w:t>спецификаций</w:t>
      </w:r>
      <w:r w:rsidRPr="005776BF">
        <w:rPr>
          <w:lang w:val="ru-RU"/>
        </w:rPr>
        <w:t xml:space="preserve"> </w:t>
      </w:r>
      <w:r>
        <w:rPr>
          <w:lang w:val="ru-RU"/>
        </w:rPr>
        <w:t>отчета</w:t>
      </w:r>
      <w:r w:rsidRPr="005776BF">
        <w:rPr>
          <w:lang w:val="ru-RU"/>
        </w:rPr>
        <w:t xml:space="preserve"> </w:t>
      </w:r>
      <w:r>
        <w:rPr>
          <w:lang w:val="ru-RU"/>
        </w:rPr>
        <w:t>о</w:t>
      </w:r>
      <w:r w:rsidRPr="005776BF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5776BF">
        <w:rPr>
          <w:lang w:val="ru-RU"/>
        </w:rPr>
        <w:t xml:space="preserve"> </w:t>
      </w:r>
      <w:r>
        <w:rPr>
          <w:lang w:val="ru-RU"/>
        </w:rPr>
        <w:t>поиске</w:t>
      </w:r>
      <w:r w:rsidRPr="005776BF">
        <w:rPr>
          <w:lang w:val="ru-RU"/>
        </w:rPr>
        <w:t xml:space="preserve">, </w:t>
      </w:r>
      <w:r>
        <w:rPr>
          <w:lang w:val="ru-RU"/>
        </w:rPr>
        <w:t>письменных</w:t>
      </w:r>
      <w:r w:rsidRPr="005776BF">
        <w:rPr>
          <w:lang w:val="ru-RU"/>
        </w:rPr>
        <w:t xml:space="preserve"> </w:t>
      </w:r>
      <w:r>
        <w:rPr>
          <w:lang w:val="ru-RU"/>
        </w:rPr>
        <w:t>заключений</w:t>
      </w:r>
      <w:r w:rsidRPr="005776BF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5776BF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5776BF">
        <w:rPr>
          <w:lang w:val="ru-RU"/>
        </w:rPr>
        <w:t xml:space="preserve"> </w:t>
      </w:r>
      <w:r>
        <w:rPr>
          <w:lang w:val="ru-RU"/>
        </w:rPr>
        <w:t>органа</w:t>
      </w:r>
      <w:r w:rsidRPr="005776BF">
        <w:rPr>
          <w:lang w:val="ru-RU"/>
        </w:rPr>
        <w:t xml:space="preserve"> </w:t>
      </w:r>
      <w:r>
        <w:rPr>
          <w:lang w:val="ru-RU"/>
        </w:rPr>
        <w:t>и</w:t>
      </w:r>
      <w:r w:rsidRPr="005776BF">
        <w:rPr>
          <w:lang w:val="ru-RU"/>
        </w:rPr>
        <w:t xml:space="preserve"> </w:t>
      </w:r>
      <w:r>
        <w:rPr>
          <w:lang w:val="ru-RU"/>
        </w:rPr>
        <w:t>органа</w:t>
      </w:r>
      <w:r w:rsidRPr="005776BF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5776BF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5776BF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5776BF">
        <w:rPr>
          <w:lang w:val="ru-RU"/>
        </w:rPr>
        <w:t xml:space="preserve">, </w:t>
      </w:r>
      <w:r>
        <w:rPr>
          <w:lang w:val="ru-RU"/>
        </w:rPr>
        <w:t>а</w:t>
      </w:r>
      <w:r w:rsidRPr="005776BF">
        <w:rPr>
          <w:lang w:val="ru-RU"/>
        </w:rPr>
        <w:t xml:space="preserve"> </w:t>
      </w:r>
      <w:r>
        <w:rPr>
          <w:lang w:val="ru-RU"/>
        </w:rPr>
        <w:t>также</w:t>
      </w:r>
      <w:r w:rsidRPr="005776BF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5776BF">
        <w:rPr>
          <w:lang w:val="ru-RU"/>
        </w:rPr>
        <w:t xml:space="preserve"> </w:t>
      </w:r>
      <w:r>
        <w:rPr>
          <w:lang w:val="ru-RU"/>
        </w:rPr>
        <w:t>предварительных</w:t>
      </w:r>
      <w:r w:rsidRPr="005776BF">
        <w:rPr>
          <w:lang w:val="ru-RU"/>
        </w:rPr>
        <w:t xml:space="preserve"> </w:t>
      </w:r>
      <w:r>
        <w:rPr>
          <w:lang w:val="ru-RU"/>
        </w:rPr>
        <w:t>заключений</w:t>
      </w:r>
      <w:r w:rsidRPr="005776BF">
        <w:rPr>
          <w:lang w:val="ru-RU"/>
        </w:rPr>
        <w:t xml:space="preserve"> </w:t>
      </w:r>
      <w:r>
        <w:rPr>
          <w:lang w:val="ru-RU"/>
        </w:rPr>
        <w:t>о</w:t>
      </w:r>
      <w:r w:rsidRPr="005776BF">
        <w:rPr>
          <w:lang w:val="ru-RU"/>
        </w:rPr>
        <w:t xml:space="preserve"> </w:t>
      </w:r>
      <w:r>
        <w:rPr>
          <w:lang w:val="ru-RU"/>
        </w:rPr>
        <w:t>патентоспособности</w:t>
      </w:r>
      <w:r w:rsidRPr="005776BF">
        <w:rPr>
          <w:lang w:val="ru-RU"/>
        </w:rPr>
        <w:t xml:space="preserve">, </w:t>
      </w:r>
      <w:r>
        <w:rPr>
          <w:lang w:val="ru-RU"/>
        </w:rPr>
        <w:t>в</w:t>
      </w:r>
      <w:r w:rsidRPr="005776BF">
        <w:rPr>
          <w:lang w:val="ru-RU"/>
        </w:rPr>
        <w:t xml:space="preserve"> </w:t>
      </w:r>
      <w:r>
        <w:rPr>
          <w:lang w:val="ru-RU"/>
        </w:rPr>
        <w:t>целях</w:t>
      </w:r>
      <w:r w:rsidRPr="005776BF">
        <w:rPr>
          <w:lang w:val="ru-RU"/>
        </w:rPr>
        <w:t xml:space="preserve"> </w:t>
      </w:r>
      <w:r>
        <w:rPr>
          <w:lang w:val="ru-RU"/>
        </w:rPr>
        <w:t>сведения</w:t>
      </w:r>
      <w:r w:rsidRPr="005776BF">
        <w:rPr>
          <w:lang w:val="ru-RU"/>
        </w:rPr>
        <w:t xml:space="preserve"> </w:t>
      </w:r>
      <w:r>
        <w:rPr>
          <w:lang w:val="ru-RU"/>
        </w:rPr>
        <w:t>к</w:t>
      </w:r>
      <w:r w:rsidRPr="005776BF">
        <w:rPr>
          <w:lang w:val="ru-RU"/>
        </w:rPr>
        <w:t xml:space="preserve"> </w:t>
      </w:r>
      <w:r>
        <w:rPr>
          <w:lang w:val="ru-RU"/>
        </w:rPr>
        <w:t>минимуму</w:t>
      </w:r>
      <w:r w:rsidRPr="005776BF">
        <w:rPr>
          <w:lang w:val="ru-RU"/>
        </w:rPr>
        <w:t xml:space="preserve"> </w:t>
      </w:r>
      <w:r>
        <w:rPr>
          <w:lang w:val="ru-RU"/>
        </w:rPr>
        <w:t>усилий</w:t>
      </w:r>
      <w:r w:rsidRPr="005776BF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5776BF">
        <w:rPr>
          <w:lang w:val="ru-RU"/>
        </w:rPr>
        <w:t xml:space="preserve"> </w:t>
      </w:r>
      <w:r>
        <w:rPr>
          <w:lang w:val="ru-RU"/>
        </w:rPr>
        <w:t>с</w:t>
      </w:r>
      <w:r w:rsidRPr="005776BF">
        <w:rPr>
          <w:lang w:val="ru-RU"/>
        </w:rPr>
        <w:t xml:space="preserve"> </w:t>
      </w:r>
      <w:r w:rsidR="00BC2040">
        <w:rPr>
          <w:lang w:val="ru-RU"/>
        </w:rPr>
        <w:t>преобразованием</w:t>
      </w:r>
      <w:r w:rsidRPr="005776BF">
        <w:rPr>
          <w:lang w:val="ru-RU"/>
        </w:rPr>
        <w:t xml:space="preserve"> </w:t>
      </w:r>
      <w:r>
        <w:t>XML</w:t>
      </w:r>
      <w:r w:rsidRPr="005776BF">
        <w:rPr>
          <w:lang w:val="ru-RU"/>
        </w:rPr>
        <w:t xml:space="preserve"> </w:t>
      </w:r>
      <w:r>
        <w:rPr>
          <w:lang w:val="ru-RU"/>
        </w:rPr>
        <w:t xml:space="preserve">на различных этапах процесса.  </w:t>
      </w:r>
      <w:r w:rsidR="00DC7827">
        <w:rPr>
          <w:lang w:val="ru-RU"/>
        </w:rPr>
        <w:t>Вместе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с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тем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форматы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отчетов</w:t>
      </w:r>
      <w:r w:rsidR="00DC7827" w:rsidRPr="00DC7827">
        <w:rPr>
          <w:lang w:val="ru-RU"/>
        </w:rPr>
        <w:t xml:space="preserve"> </w:t>
      </w:r>
      <w:r w:rsidR="00DC7827">
        <w:t>PCT</w:t>
      </w:r>
      <w:r w:rsidR="00DC7827" w:rsidRPr="00DC7827">
        <w:rPr>
          <w:lang w:val="ru-RU"/>
        </w:rPr>
        <w:t xml:space="preserve"> </w:t>
      </w:r>
      <w:r w:rsidR="00BC2040">
        <w:rPr>
          <w:lang w:val="ru-RU"/>
        </w:rPr>
        <w:t>кардинально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отличаются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от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форматов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большинства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национальных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отчетов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>о</w:t>
      </w:r>
      <w:r w:rsidR="00DC7827" w:rsidRPr="00DC7827">
        <w:rPr>
          <w:lang w:val="ru-RU"/>
        </w:rPr>
        <w:t xml:space="preserve"> </w:t>
      </w:r>
      <w:r w:rsidR="00DC7827">
        <w:rPr>
          <w:lang w:val="ru-RU"/>
        </w:rPr>
        <w:t xml:space="preserve">результатах поиска и экспертизы.  </w:t>
      </w:r>
    </w:p>
    <w:p w:rsidR="00935613" w:rsidRPr="007F3369" w:rsidRDefault="00DC7827" w:rsidP="008B0F67">
      <w:pPr>
        <w:pStyle w:val="ONUME"/>
        <w:rPr>
          <w:lang w:val="ru-RU"/>
        </w:rPr>
      </w:pPr>
      <w:r>
        <w:rPr>
          <w:lang w:val="ru-RU"/>
        </w:rPr>
        <w:t>В</w:t>
      </w:r>
      <w:r w:rsidRPr="00DC782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DC7827">
        <w:rPr>
          <w:lang w:val="ru-RU"/>
        </w:rPr>
        <w:t xml:space="preserve"> </w:t>
      </w:r>
      <w:r>
        <w:rPr>
          <w:lang w:val="ru-RU"/>
        </w:rPr>
        <w:t>время</w:t>
      </w:r>
      <w:r w:rsidRPr="00DC7827">
        <w:rPr>
          <w:lang w:val="ru-RU"/>
        </w:rPr>
        <w:t xml:space="preserve"> </w:t>
      </w:r>
      <w:r>
        <w:rPr>
          <w:lang w:val="ru-RU"/>
        </w:rPr>
        <w:t>предпринимаются</w:t>
      </w:r>
      <w:r w:rsidRPr="00DC7827">
        <w:rPr>
          <w:lang w:val="ru-RU"/>
        </w:rPr>
        <w:t xml:space="preserve"> </w:t>
      </w:r>
      <w:r>
        <w:rPr>
          <w:lang w:val="ru-RU"/>
        </w:rPr>
        <w:t>шаги</w:t>
      </w:r>
      <w:r w:rsidRPr="00DC7827">
        <w:rPr>
          <w:lang w:val="ru-RU"/>
        </w:rPr>
        <w:t xml:space="preserve"> </w:t>
      </w:r>
      <w:r>
        <w:rPr>
          <w:lang w:val="ru-RU"/>
        </w:rPr>
        <w:t>по</w:t>
      </w:r>
      <w:r w:rsidRPr="00DC7827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DC7827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DC7827">
        <w:rPr>
          <w:lang w:val="ru-RU"/>
        </w:rPr>
        <w:t xml:space="preserve"> </w:t>
      </w:r>
      <w:r>
        <w:rPr>
          <w:lang w:val="ru-RU"/>
        </w:rPr>
        <w:t>данных</w:t>
      </w:r>
      <w:r w:rsidRPr="00DC7827">
        <w:rPr>
          <w:lang w:val="ru-RU"/>
        </w:rPr>
        <w:t xml:space="preserve"> </w:t>
      </w:r>
      <w:r>
        <w:rPr>
          <w:lang w:val="ru-RU"/>
        </w:rPr>
        <w:t>для</w:t>
      </w:r>
      <w:r w:rsidRPr="00DC7827">
        <w:rPr>
          <w:lang w:val="ru-RU"/>
        </w:rPr>
        <w:t xml:space="preserve"> </w:t>
      </w:r>
      <w:r>
        <w:rPr>
          <w:lang w:val="ru-RU"/>
        </w:rPr>
        <w:t>включения</w:t>
      </w:r>
      <w:r w:rsidRPr="00DC7827">
        <w:rPr>
          <w:lang w:val="ru-RU"/>
        </w:rPr>
        <w:t xml:space="preserve"> </w:t>
      </w:r>
      <w:r>
        <w:rPr>
          <w:lang w:val="ru-RU"/>
        </w:rPr>
        <w:t>в</w:t>
      </w:r>
      <w:r w:rsidRPr="00DC7827">
        <w:rPr>
          <w:lang w:val="ru-RU"/>
        </w:rPr>
        <w:t xml:space="preserve"> </w:t>
      </w:r>
      <w:r>
        <w:rPr>
          <w:lang w:val="ru-RU"/>
        </w:rPr>
        <w:t>отчеты</w:t>
      </w:r>
      <w:r w:rsidRPr="00DC7827">
        <w:rPr>
          <w:lang w:val="ru-RU"/>
        </w:rPr>
        <w:t xml:space="preserve"> </w:t>
      </w:r>
      <w:r>
        <w:rPr>
          <w:lang w:val="ru-RU"/>
        </w:rPr>
        <w:t>о</w:t>
      </w:r>
      <w:r w:rsidRPr="00DC7827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DC7827">
        <w:rPr>
          <w:lang w:val="ru-RU"/>
        </w:rPr>
        <w:t xml:space="preserve"> </w:t>
      </w:r>
      <w:r>
        <w:rPr>
          <w:lang w:val="ru-RU"/>
        </w:rPr>
        <w:t>поиска</w:t>
      </w:r>
      <w:r w:rsidRPr="00DC7827">
        <w:rPr>
          <w:lang w:val="ru-RU"/>
        </w:rPr>
        <w:t xml:space="preserve"> </w:t>
      </w:r>
      <w:r>
        <w:rPr>
          <w:lang w:val="ru-RU"/>
        </w:rPr>
        <w:t>и</w:t>
      </w:r>
      <w:r w:rsidRPr="00DC7827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DC7827">
        <w:rPr>
          <w:lang w:val="ru-RU"/>
        </w:rPr>
        <w:t xml:space="preserve"> </w:t>
      </w:r>
      <w:r>
        <w:rPr>
          <w:lang w:val="ru-RU"/>
        </w:rPr>
        <w:t>в</w:t>
      </w:r>
      <w:r w:rsidRPr="00DC782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DC7827">
        <w:rPr>
          <w:lang w:val="ru-RU"/>
        </w:rPr>
        <w:t xml:space="preserve"> </w:t>
      </w:r>
      <w:r>
        <w:rPr>
          <w:lang w:val="ru-RU"/>
        </w:rPr>
        <w:t>со</w:t>
      </w:r>
      <w:r w:rsidRPr="00DC7827">
        <w:rPr>
          <w:lang w:val="ru-RU"/>
        </w:rPr>
        <w:t xml:space="preserve"> </w:t>
      </w:r>
      <w:r>
        <w:rPr>
          <w:lang w:val="ru-RU"/>
        </w:rPr>
        <w:t>стандартом</w:t>
      </w:r>
      <w:r w:rsidRPr="00DC7827">
        <w:rPr>
          <w:lang w:val="ru-RU"/>
        </w:rPr>
        <w:t xml:space="preserve"> </w:t>
      </w:r>
      <w:r>
        <w:rPr>
          <w:lang w:val="ru-RU"/>
        </w:rPr>
        <w:t>ВОИС</w:t>
      </w:r>
      <w:r w:rsidRPr="00DC7827">
        <w:rPr>
          <w:lang w:val="ru-RU"/>
        </w:rPr>
        <w:t xml:space="preserve"> </w:t>
      </w:r>
      <w:r>
        <w:t>ST</w:t>
      </w:r>
      <w:r w:rsidRPr="00DC7827">
        <w:rPr>
          <w:lang w:val="ru-RU"/>
        </w:rPr>
        <w:t xml:space="preserve">.96.  </w:t>
      </w:r>
      <w:r>
        <w:rPr>
          <w:lang w:val="ru-RU"/>
        </w:rPr>
        <w:t>Было</w:t>
      </w:r>
      <w:r w:rsidRPr="0013229E">
        <w:rPr>
          <w:lang w:val="ru-RU"/>
        </w:rPr>
        <w:t xml:space="preserve"> </w:t>
      </w:r>
      <w:r>
        <w:rPr>
          <w:lang w:val="ru-RU"/>
        </w:rPr>
        <w:t>бы</w:t>
      </w:r>
      <w:r w:rsidRPr="0013229E">
        <w:rPr>
          <w:lang w:val="ru-RU"/>
        </w:rPr>
        <w:t xml:space="preserve"> </w:t>
      </w:r>
      <w:r>
        <w:rPr>
          <w:lang w:val="ru-RU"/>
        </w:rPr>
        <w:t>желательно</w:t>
      </w:r>
      <w:r w:rsidRPr="0013229E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13229E">
        <w:rPr>
          <w:lang w:val="ru-RU"/>
        </w:rPr>
        <w:t xml:space="preserve"> </w:t>
      </w:r>
      <w:r>
        <w:rPr>
          <w:lang w:val="ru-RU"/>
        </w:rPr>
        <w:t>этой</w:t>
      </w:r>
      <w:r w:rsidRPr="0013229E">
        <w:rPr>
          <w:lang w:val="ru-RU"/>
        </w:rPr>
        <w:t xml:space="preserve"> </w:t>
      </w:r>
      <w:r>
        <w:rPr>
          <w:lang w:val="ru-RU"/>
        </w:rPr>
        <w:t>возможностью</w:t>
      </w:r>
      <w:r w:rsidRPr="0013229E">
        <w:rPr>
          <w:lang w:val="ru-RU"/>
        </w:rPr>
        <w:t xml:space="preserve"> </w:t>
      </w:r>
      <w:r>
        <w:rPr>
          <w:lang w:val="ru-RU"/>
        </w:rPr>
        <w:t>не</w:t>
      </w:r>
      <w:r w:rsidRPr="0013229E">
        <w:rPr>
          <w:lang w:val="ru-RU"/>
        </w:rPr>
        <w:t xml:space="preserve"> </w:t>
      </w:r>
      <w:r>
        <w:rPr>
          <w:lang w:val="ru-RU"/>
        </w:rPr>
        <w:t>просто</w:t>
      </w:r>
      <w:r w:rsidRPr="0013229E">
        <w:rPr>
          <w:lang w:val="ru-RU"/>
        </w:rPr>
        <w:t xml:space="preserve"> </w:t>
      </w:r>
      <w:r>
        <w:rPr>
          <w:lang w:val="ru-RU"/>
        </w:rPr>
        <w:t>для</w:t>
      </w:r>
      <w:r w:rsidRPr="0013229E">
        <w:rPr>
          <w:lang w:val="ru-RU"/>
        </w:rPr>
        <w:t xml:space="preserve"> </w:t>
      </w:r>
      <w:r>
        <w:rPr>
          <w:lang w:val="ru-RU"/>
        </w:rPr>
        <w:t>того</w:t>
      </w:r>
      <w:r w:rsidRPr="0013229E">
        <w:rPr>
          <w:lang w:val="ru-RU"/>
        </w:rPr>
        <w:t xml:space="preserve">, </w:t>
      </w:r>
      <w:r>
        <w:rPr>
          <w:lang w:val="ru-RU"/>
        </w:rPr>
        <w:t>чтобы</w:t>
      </w:r>
      <w:r w:rsidRPr="0013229E">
        <w:rPr>
          <w:lang w:val="ru-RU"/>
        </w:rPr>
        <w:t xml:space="preserve"> </w:t>
      </w:r>
      <w:r>
        <w:rPr>
          <w:lang w:val="ru-RU"/>
        </w:rPr>
        <w:t>воспроизвести</w:t>
      </w:r>
      <w:r w:rsidRPr="0013229E">
        <w:rPr>
          <w:lang w:val="ru-RU"/>
        </w:rPr>
        <w:t xml:space="preserve"> </w:t>
      </w:r>
      <w:r>
        <w:rPr>
          <w:lang w:val="ru-RU"/>
        </w:rPr>
        <w:t>форматы</w:t>
      </w:r>
      <w:r w:rsidRPr="0013229E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13229E">
        <w:rPr>
          <w:lang w:val="ru-RU"/>
        </w:rPr>
        <w:t xml:space="preserve"> </w:t>
      </w:r>
      <w:r>
        <w:rPr>
          <w:lang w:val="ru-RU"/>
        </w:rPr>
        <w:t>отчетов</w:t>
      </w:r>
      <w:r w:rsidRPr="0013229E">
        <w:rPr>
          <w:lang w:val="ru-RU"/>
        </w:rPr>
        <w:t xml:space="preserve">, </w:t>
      </w:r>
      <w:r w:rsidR="0013229E">
        <w:rPr>
          <w:lang w:val="ru-RU"/>
        </w:rPr>
        <w:t>а</w:t>
      </w:r>
      <w:r w:rsidR="0013229E" w:rsidRPr="0013229E">
        <w:rPr>
          <w:lang w:val="ru-RU"/>
        </w:rPr>
        <w:t xml:space="preserve"> </w:t>
      </w:r>
      <w:r w:rsidR="00C27107">
        <w:rPr>
          <w:lang w:val="ru-RU"/>
        </w:rPr>
        <w:t xml:space="preserve">и для того, чтобы </w:t>
      </w:r>
      <w:r w:rsidR="0013229E">
        <w:rPr>
          <w:lang w:val="ru-RU"/>
        </w:rPr>
        <w:t>присмотреться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к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динамике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потоков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данных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между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различными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стадиями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процесса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и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lastRenderedPageBreak/>
        <w:t>проанализировать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вопрос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о</w:t>
      </w:r>
      <w:r w:rsidR="00C27107">
        <w:rPr>
          <w:lang w:val="ru-RU"/>
        </w:rPr>
        <w:t xml:space="preserve">б оптимальном </w:t>
      </w:r>
      <w:r w:rsidR="0013229E">
        <w:rPr>
          <w:lang w:val="ru-RU"/>
        </w:rPr>
        <w:t>структурирова</w:t>
      </w:r>
      <w:r w:rsidR="00C27107">
        <w:rPr>
          <w:lang w:val="ru-RU"/>
        </w:rPr>
        <w:t>нии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эти</w:t>
      </w:r>
      <w:r w:rsidR="00C27107">
        <w:rPr>
          <w:lang w:val="ru-RU"/>
        </w:rPr>
        <w:t>х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поток</w:t>
      </w:r>
      <w:r w:rsidR="00C27107">
        <w:rPr>
          <w:lang w:val="ru-RU"/>
        </w:rPr>
        <w:t>ов</w:t>
      </w:r>
      <w:r w:rsidR="0013229E">
        <w:rPr>
          <w:lang w:val="ru-RU"/>
        </w:rPr>
        <w:t>, с тем чтобы обеспечить возможность для эффективного много</w:t>
      </w:r>
      <w:r w:rsidR="00860C5B">
        <w:rPr>
          <w:lang w:val="ru-RU"/>
        </w:rPr>
        <w:t>кратн</w:t>
      </w:r>
      <w:r w:rsidR="0013229E">
        <w:rPr>
          <w:lang w:val="ru-RU"/>
        </w:rPr>
        <w:t>ого использования той информации, которая сохраняет свою актуальность по мере развития процесса от предыдущих стадий к последующим.  После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этого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можно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было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бы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внести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необходимые</w:t>
      </w:r>
      <w:r w:rsidR="0013229E" w:rsidRPr="0013229E">
        <w:rPr>
          <w:lang w:val="ru-RU"/>
        </w:rPr>
        <w:t xml:space="preserve"> </w:t>
      </w:r>
      <w:r w:rsidR="00EE6D96">
        <w:rPr>
          <w:lang w:val="ru-RU"/>
        </w:rPr>
        <w:t>обновления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в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существующие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форматы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отчетов</w:t>
      </w:r>
      <w:r w:rsidR="0013229E" w:rsidRPr="0013229E">
        <w:rPr>
          <w:lang w:val="ru-RU"/>
        </w:rPr>
        <w:t xml:space="preserve">, </w:t>
      </w:r>
      <w:r w:rsidR="0013229E">
        <w:rPr>
          <w:lang w:val="ru-RU"/>
        </w:rPr>
        <w:t>составляемых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>на</w:t>
      </w:r>
      <w:r w:rsidR="0013229E" w:rsidRPr="0013229E">
        <w:rPr>
          <w:lang w:val="ru-RU"/>
        </w:rPr>
        <w:t xml:space="preserve"> </w:t>
      </w:r>
      <w:r w:rsidR="0013229E">
        <w:rPr>
          <w:lang w:val="ru-RU"/>
        </w:rPr>
        <w:t xml:space="preserve">бумажных носителях, а также на основе стандарта ВОИС </w:t>
      </w:r>
      <w:r w:rsidR="0013229E">
        <w:t>ST</w:t>
      </w:r>
      <w:r w:rsidR="0013229E" w:rsidRPr="0013229E">
        <w:rPr>
          <w:lang w:val="ru-RU"/>
        </w:rPr>
        <w:t>.36</w:t>
      </w:r>
      <w:r w:rsidR="0013229E">
        <w:rPr>
          <w:lang w:val="ru-RU"/>
        </w:rPr>
        <w:t xml:space="preserve">, с тем чтобы отразить в них </w:t>
      </w:r>
      <w:r w:rsidR="00EE6D96">
        <w:rPr>
          <w:lang w:val="ru-RU"/>
        </w:rPr>
        <w:t>эти усовершенствования.  В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каждое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письменное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заключение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или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отчет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о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результатах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поиска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должен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как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минимум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включаться</w:t>
      </w:r>
      <w:r w:rsidR="00EE6D96" w:rsidRPr="00FD4199">
        <w:rPr>
          <w:lang w:val="ru-RU"/>
        </w:rPr>
        <w:t xml:space="preserve"> (</w:t>
      </w:r>
      <w:r w:rsidR="00EE6D96">
        <w:rPr>
          <w:lang w:val="ru-RU"/>
        </w:rPr>
        <w:t>или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прилагаться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к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ним</w:t>
      </w:r>
      <w:r w:rsidR="00EE6D96" w:rsidRPr="00FD4199">
        <w:rPr>
          <w:lang w:val="ru-RU"/>
        </w:rPr>
        <w:t xml:space="preserve">) </w:t>
      </w:r>
      <w:r w:rsidR="00EE6D96">
        <w:rPr>
          <w:lang w:val="ru-RU"/>
        </w:rPr>
        <w:t>машиночитаемый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список</w:t>
      </w:r>
      <w:r w:rsidR="00EE6D96" w:rsidRPr="00FD4199">
        <w:rPr>
          <w:lang w:val="ru-RU"/>
        </w:rPr>
        <w:t xml:space="preserve"> </w:t>
      </w:r>
      <w:r w:rsidR="00EE6D96">
        <w:rPr>
          <w:lang w:val="ru-RU"/>
        </w:rPr>
        <w:t>цитат</w:t>
      </w:r>
      <w:r w:rsidR="00FD4199" w:rsidRPr="00FD4199">
        <w:rPr>
          <w:lang w:val="ru-RU"/>
        </w:rPr>
        <w:t xml:space="preserve">, </w:t>
      </w:r>
      <w:r w:rsidR="00FD4199">
        <w:rPr>
          <w:lang w:val="ru-RU"/>
        </w:rPr>
        <w:t>аналогичный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тому</w:t>
      </w:r>
      <w:r w:rsidR="00FD4199" w:rsidRPr="00FD4199">
        <w:rPr>
          <w:lang w:val="ru-RU"/>
        </w:rPr>
        <w:t xml:space="preserve">, </w:t>
      </w:r>
      <w:r w:rsidR="00FD4199">
        <w:rPr>
          <w:lang w:val="ru-RU"/>
        </w:rPr>
        <w:t>который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включается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в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отчеты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о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результатах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поиска</w:t>
      </w:r>
      <w:r w:rsidR="00FD4199" w:rsidRPr="00FD4199">
        <w:rPr>
          <w:lang w:val="ru-RU"/>
        </w:rPr>
        <w:t xml:space="preserve">, </w:t>
      </w:r>
      <w:r w:rsidR="00FD4199">
        <w:rPr>
          <w:lang w:val="ru-RU"/>
        </w:rPr>
        <w:t>но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еще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лучше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было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бы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обеспечить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более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широкие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возможности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для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много</w:t>
      </w:r>
      <w:r w:rsidR="00860C5B">
        <w:rPr>
          <w:lang w:val="ru-RU"/>
        </w:rPr>
        <w:t>кратн</w:t>
      </w:r>
      <w:r w:rsidR="00FD4199">
        <w:rPr>
          <w:lang w:val="ru-RU"/>
        </w:rPr>
        <w:t>ого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использования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и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автоматического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перевода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текста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>и</w:t>
      </w:r>
      <w:r w:rsidR="00FD4199" w:rsidRPr="00FD4199">
        <w:rPr>
          <w:lang w:val="ru-RU"/>
        </w:rPr>
        <w:t xml:space="preserve"> </w:t>
      </w:r>
      <w:r w:rsidR="00FD4199">
        <w:rPr>
          <w:lang w:val="ru-RU"/>
        </w:rPr>
        <w:t xml:space="preserve">структурированной информации по таким вопросам, как единство изобретения, объекты, исключаемые из области патентуемых, и действительность притязаний на приоритет.  </w:t>
      </w:r>
      <w:r w:rsidR="00EE6D96" w:rsidRPr="00FD4199">
        <w:rPr>
          <w:lang w:val="ru-RU"/>
        </w:rPr>
        <w:t xml:space="preserve"> </w:t>
      </w:r>
    </w:p>
    <w:p w:rsidR="00651621" w:rsidRPr="007F3369" w:rsidRDefault="00FD4199" w:rsidP="008B0F67">
      <w:pPr>
        <w:pStyle w:val="ONUME"/>
        <w:rPr>
          <w:szCs w:val="22"/>
          <w:lang w:val="ru-RU"/>
        </w:rPr>
      </w:pPr>
      <w:r>
        <w:rPr>
          <w:lang w:val="ru-RU"/>
        </w:rPr>
        <w:t>Для</w:t>
      </w:r>
      <w:r w:rsidRPr="000C3B3D">
        <w:rPr>
          <w:lang w:val="ru-RU"/>
        </w:rPr>
        <w:t xml:space="preserve"> </w:t>
      </w:r>
      <w:r>
        <w:rPr>
          <w:lang w:val="ru-RU"/>
        </w:rPr>
        <w:t>преодоления</w:t>
      </w:r>
      <w:r w:rsidRPr="000C3B3D">
        <w:rPr>
          <w:lang w:val="ru-RU"/>
        </w:rPr>
        <w:t xml:space="preserve"> </w:t>
      </w:r>
      <w:r>
        <w:rPr>
          <w:lang w:val="ru-RU"/>
        </w:rPr>
        <w:t>трудностей</w:t>
      </w:r>
      <w:r w:rsidRPr="000C3B3D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0C3B3D">
        <w:rPr>
          <w:lang w:val="ru-RU"/>
        </w:rPr>
        <w:t xml:space="preserve"> </w:t>
      </w:r>
      <w:r>
        <w:rPr>
          <w:lang w:val="ru-RU"/>
        </w:rPr>
        <w:t>с</w:t>
      </w:r>
      <w:r w:rsidRPr="000C3B3D">
        <w:rPr>
          <w:lang w:val="ru-RU"/>
        </w:rPr>
        <w:t xml:space="preserve"> </w:t>
      </w:r>
      <w:r w:rsidR="000C3B3D">
        <w:rPr>
          <w:lang w:val="ru-RU"/>
        </w:rPr>
        <w:t>различиями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в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форматах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данных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между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ВИС</w:t>
      </w:r>
      <w:r w:rsidR="000C3B3D" w:rsidRPr="000C3B3D">
        <w:rPr>
          <w:lang w:val="ru-RU"/>
        </w:rPr>
        <w:t xml:space="preserve">, </w:t>
      </w:r>
      <w:r w:rsidR="000C3B3D">
        <w:rPr>
          <w:lang w:val="ru-RU"/>
        </w:rPr>
        <w:t>хорошим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решением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является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успешное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внедрение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ИПП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веб</w:t>
      </w:r>
      <w:r w:rsidR="000C3B3D" w:rsidRPr="000C3B3D">
        <w:rPr>
          <w:lang w:val="ru-RU"/>
        </w:rPr>
        <w:t>-</w:t>
      </w:r>
      <w:r w:rsidR="000C3B3D">
        <w:rPr>
          <w:lang w:val="ru-RU"/>
        </w:rPr>
        <w:t>сервисов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в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рамках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сист</w:t>
      </w:r>
      <w:r w:rsidR="00860BCF">
        <w:rPr>
          <w:lang w:val="ru-RU"/>
        </w:rPr>
        <w:t>емы ЦДПЭ ВОИС</w:t>
      </w:r>
      <w:r w:rsidR="009D29C4">
        <w:rPr>
          <w:lang w:val="ru-RU"/>
        </w:rPr>
        <w:t xml:space="preserve"> или </w:t>
      </w:r>
      <w:r w:rsidR="004A7FB3">
        <w:rPr>
          <w:lang w:val="ru-RU"/>
        </w:rPr>
        <w:t>«</w:t>
      </w:r>
      <w:r w:rsidR="000C3B3D">
        <w:rPr>
          <w:lang w:val="ru-RU"/>
        </w:rPr>
        <w:t>Глобального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досье</w:t>
      </w:r>
      <w:r w:rsidR="004A7FB3">
        <w:rPr>
          <w:lang w:val="ru-RU"/>
        </w:rPr>
        <w:t>»</w:t>
      </w:r>
      <w:r w:rsidR="000C3B3D" w:rsidRPr="000C3B3D">
        <w:rPr>
          <w:lang w:val="ru-RU"/>
        </w:rPr>
        <w:t>.</w:t>
      </w:r>
      <w:r w:rsidR="000C3B3D">
        <w:rPr>
          <w:lang w:val="ru-RU"/>
        </w:rPr>
        <w:t xml:space="preserve">  Используя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систему</w:t>
      </w:r>
      <w:r w:rsidR="000C3B3D" w:rsidRPr="000C3B3D">
        <w:rPr>
          <w:lang w:val="ru-RU"/>
        </w:rPr>
        <w:t xml:space="preserve"> </w:t>
      </w:r>
      <w:r w:rsidR="00860BCF">
        <w:rPr>
          <w:lang w:val="ru-RU"/>
        </w:rPr>
        <w:t>ЦДПЭ ВОИС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или</w:t>
      </w:r>
      <w:r w:rsidR="000C3B3D" w:rsidRPr="000C3B3D">
        <w:rPr>
          <w:lang w:val="ru-RU"/>
        </w:rPr>
        <w:t xml:space="preserve"> </w:t>
      </w:r>
      <w:r w:rsidR="004A7FB3">
        <w:rPr>
          <w:lang w:val="ru-RU"/>
        </w:rPr>
        <w:t>«</w:t>
      </w:r>
      <w:r w:rsidR="000C3B3D">
        <w:rPr>
          <w:lang w:val="ru-RU"/>
        </w:rPr>
        <w:t>Глобальное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досье</w:t>
      </w:r>
      <w:r w:rsidR="004A7FB3">
        <w:rPr>
          <w:lang w:val="ru-RU"/>
        </w:rPr>
        <w:t>»</w:t>
      </w:r>
      <w:r w:rsidR="000C3B3D" w:rsidRPr="000C3B3D">
        <w:rPr>
          <w:lang w:val="ru-RU"/>
        </w:rPr>
        <w:t xml:space="preserve">, </w:t>
      </w:r>
      <w:r w:rsidR="000C3B3D">
        <w:rPr>
          <w:lang w:val="ru-RU"/>
        </w:rPr>
        <w:t>патентные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эксперты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могут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получать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доступ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к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досье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с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данными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по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>обработке</w:t>
      </w:r>
      <w:r w:rsidR="000C3B3D" w:rsidRPr="000C3B3D">
        <w:rPr>
          <w:lang w:val="ru-RU"/>
        </w:rPr>
        <w:t xml:space="preserve"> </w:t>
      </w:r>
      <w:r w:rsidR="000C3B3D">
        <w:rPr>
          <w:lang w:val="ru-RU"/>
        </w:rPr>
        <w:t xml:space="preserve">заявок в других ВИС </w:t>
      </w:r>
      <w:r w:rsidR="004A7FB3">
        <w:rPr>
          <w:lang w:val="ru-RU"/>
        </w:rPr>
        <w:t xml:space="preserve">через Интернет </w:t>
      </w:r>
      <w:r w:rsidR="000C3B3D">
        <w:rPr>
          <w:lang w:val="ru-RU"/>
        </w:rPr>
        <w:t>в режиме реального времени.  Это</w:t>
      </w:r>
      <w:r w:rsidR="000C3B3D" w:rsidRPr="00CB4080">
        <w:rPr>
          <w:lang w:val="ru-RU"/>
        </w:rPr>
        <w:t xml:space="preserve"> </w:t>
      </w:r>
      <w:r w:rsidR="000C3B3D">
        <w:rPr>
          <w:lang w:val="ru-RU"/>
        </w:rPr>
        <w:t>достигается</w:t>
      </w:r>
      <w:r w:rsidR="000C3B3D" w:rsidRPr="00CB4080">
        <w:rPr>
          <w:lang w:val="ru-RU"/>
        </w:rPr>
        <w:t xml:space="preserve"> </w:t>
      </w:r>
      <w:r w:rsidR="000C3B3D">
        <w:rPr>
          <w:lang w:val="ru-RU"/>
        </w:rPr>
        <w:t>при</w:t>
      </w:r>
      <w:r w:rsidR="000C3B3D" w:rsidRPr="00CB4080">
        <w:rPr>
          <w:lang w:val="ru-RU"/>
        </w:rPr>
        <w:t xml:space="preserve"> </w:t>
      </w:r>
      <w:r w:rsidR="000C3B3D">
        <w:rPr>
          <w:lang w:val="ru-RU"/>
        </w:rPr>
        <w:t>помощи</w:t>
      </w:r>
      <w:r w:rsidR="000C3B3D" w:rsidRPr="00CB4080">
        <w:rPr>
          <w:lang w:val="ru-RU"/>
        </w:rPr>
        <w:t xml:space="preserve"> </w:t>
      </w:r>
      <w:r w:rsidR="000C3B3D">
        <w:rPr>
          <w:lang w:val="ru-RU"/>
        </w:rPr>
        <w:t>использования</w:t>
      </w:r>
      <w:r w:rsidR="000C3B3D" w:rsidRPr="00CB4080">
        <w:rPr>
          <w:lang w:val="ru-RU"/>
        </w:rPr>
        <w:t xml:space="preserve"> </w:t>
      </w:r>
      <w:r w:rsidR="00CB4080" w:rsidRPr="00CB4080">
        <w:rPr>
          <w:lang w:val="ru-RU"/>
        </w:rPr>
        <w:t xml:space="preserve">в каждом ведомстве-участнике </w:t>
      </w:r>
      <w:r w:rsidR="000C3B3D">
        <w:rPr>
          <w:lang w:val="ru-RU"/>
        </w:rPr>
        <w:t>ИПП</w:t>
      </w:r>
      <w:r w:rsidR="000C3B3D" w:rsidRPr="00CB4080">
        <w:rPr>
          <w:lang w:val="ru-RU"/>
        </w:rPr>
        <w:t xml:space="preserve"> </w:t>
      </w:r>
      <w:r w:rsidR="000C3B3D">
        <w:rPr>
          <w:lang w:val="ru-RU"/>
        </w:rPr>
        <w:t>веб</w:t>
      </w:r>
      <w:r w:rsidR="000C3B3D" w:rsidRPr="00CB4080">
        <w:rPr>
          <w:lang w:val="ru-RU"/>
        </w:rPr>
        <w:t>-</w:t>
      </w:r>
      <w:r w:rsidR="000C3B3D">
        <w:rPr>
          <w:lang w:val="ru-RU"/>
        </w:rPr>
        <w:t>сервисов</w:t>
      </w:r>
      <w:r w:rsidR="00CB4080" w:rsidRPr="00CB4080">
        <w:rPr>
          <w:lang w:val="ru-RU"/>
        </w:rPr>
        <w:t xml:space="preserve">, </w:t>
      </w:r>
      <w:r w:rsidR="00CB4080">
        <w:rPr>
          <w:lang w:val="ru-RU"/>
        </w:rPr>
        <w:t>обеспечивающих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выполнение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трех</w:t>
      </w:r>
      <w:r w:rsidR="00CB4080" w:rsidRPr="00CB4080">
        <w:rPr>
          <w:lang w:val="ru-RU"/>
        </w:rPr>
        <w:t>-</w:t>
      </w:r>
      <w:r w:rsidR="00CB4080">
        <w:rPr>
          <w:lang w:val="ru-RU"/>
        </w:rPr>
        <w:t>четырех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простых задач (получение библиографических данных, получение перечня документов, получение содержания документов).  Каждое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ведомство</w:t>
      </w:r>
      <w:r w:rsidR="00CB4080" w:rsidRPr="00CB4080">
        <w:rPr>
          <w:lang w:val="ru-RU"/>
        </w:rPr>
        <w:t>-</w:t>
      </w:r>
      <w:r w:rsidR="00CB4080">
        <w:rPr>
          <w:lang w:val="ru-RU"/>
        </w:rPr>
        <w:t>участник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имеет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возможность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внедрить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у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себя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эти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ИПП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для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получения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доступа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к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своим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собственным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серверным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системам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без какой-либо необходимости гармонизации или стандартизации этих серверных систем.  В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результате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этого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создается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система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хранения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данных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с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распределенным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доступом</w:t>
      </w:r>
      <w:r w:rsidR="00CB4080" w:rsidRPr="00CB4080">
        <w:rPr>
          <w:lang w:val="ru-RU"/>
        </w:rPr>
        <w:t xml:space="preserve">, </w:t>
      </w:r>
      <w:r w:rsidR="00CB4080">
        <w:rPr>
          <w:lang w:val="ru-RU"/>
        </w:rPr>
        <w:t>посредством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которой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пользователи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>могут</w:t>
      </w:r>
      <w:r w:rsidR="00CB4080" w:rsidRPr="00CB4080">
        <w:rPr>
          <w:lang w:val="ru-RU"/>
        </w:rPr>
        <w:t xml:space="preserve"> </w:t>
      </w:r>
      <w:r w:rsidR="00CB4080">
        <w:rPr>
          <w:lang w:val="ru-RU"/>
        </w:rPr>
        <w:t xml:space="preserve">одновременно получать данные и документы из нескольких источников, расположенных в различных географических точках.  </w:t>
      </w:r>
    </w:p>
    <w:p w:rsidR="00651621" w:rsidRPr="007F3369" w:rsidRDefault="00CB4080" w:rsidP="008B0F67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Опыт</w:t>
      </w:r>
      <w:r w:rsidRPr="00AC3C7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накопленный</w:t>
      </w:r>
      <w:r w:rsidRPr="00AC3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C3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ходе</w:t>
      </w:r>
      <w:r w:rsidRPr="00AC3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 w:rsidRPr="00AC3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</w:t>
      </w:r>
      <w:r w:rsidRPr="00AC3C73">
        <w:rPr>
          <w:szCs w:val="22"/>
          <w:lang w:val="ru-RU"/>
        </w:rPr>
        <w:t xml:space="preserve"> </w:t>
      </w:r>
      <w:r w:rsidR="00860BCF">
        <w:rPr>
          <w:szCs w:val="22"/>
          <w:lang w:val="ru-RU"/>
        </w:rPr>
        <w:t>ЦДПЭ ВОИС</w:t>
      </w:r>
      <w:r w:rsidRPr="00AC3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C3C73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Глобальное</w:t>
      </w:r>
      <w:r w:rsidRPr="00AC3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досье</w:t>
      </w:r>
      <w:r w:rsidRPr="00AC3C73">
        <w:rPr>
          <w:szCs w:val="22"/>
          <w:lang w:val="ru-RU"/>
        </w:rPr>
        <w:t xml:space="preserve">», </w:t>
      </w:r>
      <w:r w:rsidR="00AC3C73">
        <w:rPr>
          <w:szCs w:val="22"/>
          <w:lang w:val="ru-RU"/>
        </w:rPr>
        <w:t>свидетельствует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о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том</w:t>
      </w:r>
      <w:r w:rsidR="00AC3C73" w:rsidRPr="00AC3C73">
        <w:rPr>
          <w:szCs w:val="22"/>
          <w:lang w:val="ru-RU"/>
        </w:rPr>
        <w:t xml:space="preserve">, </w:t>
      </w:r>
      <w:r w:rsidR="00AC3C73">
        <w:rPr>
          <w:szCs w:val="22"/>
          <w:lang w:val="ru-RU"/>
        </w:rPr>
        <w:t>что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с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использованием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современных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Интернет</w:t>
      </w:r>
      <w:r w:rsidR="00AC3C73" w:rsidRPr="00AC3C73">
        <w:rPr>
          <w:szCs w:val="22"/>
          <w:lang w:val="ru-RU"/>
        </w:rPr>
        <w:t>-</w:t>
      </w:r>
      <w:r w:rsidR="00AC3C73">
        <w:rPr>
          <w:szCs w:val="22"/>
          <w:lang w:val="ru-RU"/>
        </w:rPr>
        <w:t>технологий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может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относительно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легко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быть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установлена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связь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между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различными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ВИС</w:t>
      </w:r>
      <w:r w:rsidR="00AC3C73" w:rsidRPr="00AC3C73">
        <w:rPr>
          <w:szCs w:val="22"/>
          <w:lang w:val="ru-RU"/>
        </w:rPr>
        <w:t>.</w:t>
      </w:r>
      <w:r w:rsidR="00AC3C73">
        <w:rPr>
          <w:szCs w:val="22"/>
          <w:lang w:val="ru-RU"/>
        </w:rPr>
        <w:t xml:space="preserve">  Имеются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возможности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для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распространения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того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же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самого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подхода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на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другие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сферы</w:t>
      </w:r>
      <w:r w:rsidR="00AC3C73" w:rsidRPr="00AC3C73">
        <w:rPr>
          <w:szCs w:val="22"/>
          <w:lang w:val="ru-RU"/>
        </w:rPr>
        <w:t xml:space="preserve">, </w:t>
      </w:r>
      <w:r w:rsidR="00AC3C73">
        <w:rPr>
          <w:szCs w:val="22"/>
          <w:lang w:val="ru-RU"/>
        </w:rPr>
        <w:t>включая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обмен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данными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в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рамках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региональных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и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глобальных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систем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ИС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ВОИС</w:t>
      </w:r>
      <w:r w:rsidR="00AC3C73" w:rsidRPr="00AC3C73">
        <w:rPr>
          <w:szCs w:val="22"/>
          <w:lang w:val="ru-RU"/>
        </w:rPr>
        <w:t xml:space="preserve">, </w:t>
      </w:r>
      <w:r w:rsidR="00AC3C73">
        <w:rPr>
          <w:szCs w:val="22"/>
          <w:lang w:val="ru-RU"/>
        </w:rPr>
        <w:t>обмен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приоритетными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документами</w:t>
      </w:r>
      <w:r w:rsidR="00AC3C73" w:rsidRPr="00AC3C73">
        <w:rPr>
          <w:szCs w:val="22"/>
          <w:lang w:val="ru-RU"/>
        </w:rPr>
        <w:t xml:space="preserve">, </w:t>
      </w:r>
      <w:r w:rsidR="00AC3C73">
        <w:rPr>
          <w:szCs w:val="22"/>
          <w:lang w:val="ru-RU"/>
        </w:rPr>
        <w:t>а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также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>обмен</w:t>
      </w:r>
      <w:r w:rsidR="00AC3C73" w:rsidRPr="00AC3C73">
        <w:rPr>
          <w:szCs w:val="22"/>
          <w:lang w:val="ru-RU"/>
        </w:rPr>
        <w:t xml:space="preserve"> </w:t>
      </w:r>
      <w:r w:rsidR="00AC3C73">
        <w:rPr>
          <w:szCs w:val="22"/>
          <w:lang w:val="ru-RU"/>
        </w:rPr>
        <w:t xml:space="preserve">прочими данными, содержащимися в документах, в том числе для содействия проведению совместной экспертизы.  </w:t>
      </w:r>
    </w:p>
    <w:p w:rsidR="00935613" w:rsidRPr="007F3369" w:rsidRDefault="00AC3C73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</w:p>
    <w:p w:rsidR="00935613" w:rsidRPr="007F3369" w:rsidRDefault="00935613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Pr="004E55AC">
        <w:rPr>
          <w:u w:val="single"/>
          <w:lang w:val="ru-RU"/>
        </w:rPr>
        <w:t>1</w:t>
      </w:r>
      <w:r w:rsidR="00686DDF" w:rsidRPr="004E55AC">
        <w:rPr>
          <w:u w:val="single"/>
          <w:lang w:val="ru-RU"/>
        </w:rPr>
        <w:t>6</w:t>
      </w:r>
      <w:r w:rsidRPr="004E55AC">
        <w:rPr>
          <w:u w:val="single"/>
          <w:lang w:val="ru-RU"/>
        </w:rPr>
        <w:t>.</w:t>
      </w:r>
      <w:r w:rsidRPr="004E55AC">
        <w:rPr>
          <w:lang w:val="ru-RU"/>
        </w:rPr>
        <w:tab/>
      </w:r>
      <w:r w:rsidR="009D29C4">
        <w:rPr>
          <w:lang w:val="ru-RU"/>
        </w:rPr>
        <w:t>Т</w:t>
      </w:r>
      <w:r w:rsidR="004E55AC">
        <w:rPr>
          <w:lang w:val="ru-RU"/>
        </w:rPr>
        <w:t>щательно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проанализировать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форматы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основного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текста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заявки</w:t>
      </w:r>
      <w:r w:rsidR="004E55AC" w:rsidRPr="004E55AC">
        <w:rPr>
          <w:lang w:val="ru-RU"/>
        </w:rPr>
        <w:t xml:space="preserve">, </w:t>
      </w:r>
      <w:r w:rsidR="004E55AC">
        <w:rPr>
          <w:lang w:val="ru-RU"/>
        </w:rPr>
        <w:t>предусмотренные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стандартами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ВОИС</w:t>
      </w:r>
      <w:r w:rsidR="004E55AC" w:rsidRPr="004E55AC">
        <w:rPr>
          <w:lang w:val="ru-RU"/>
        </w:rPr>
        <w:t xml:space="preserve"> </w:t>
      </w:r>
      <w:r w:rsidR="004E55AC">
        <w:t>ST</w:t>
      </w:r>
      <w:r w:rsidR="004E55AC" w:rsidRPr="004E55AC">
        <w:rPr>
          <w:lang w:val="ru-RU"/>
        </w:rPr>
        <w:t xml:space="preserve">.36 </w:t>
      </w:r>
      <w:r w:rsidR="004E55AC">
        <w:rPr>
          <w:lang w:val="ru-RU"/>
        </w:rPr>
        <w:t>и</w:t>
      </w:r>
      <w:r w:rsidR="004E55AC" w:rsidRPr="004E55AC">
        <w:rPr>
          <w:lang w:val="ru-RU"/>
        </w:rPr>
        <w:t xml:space="preserve"> </w:t>
      </w:r>
      <w:r w:rsidR="004E55AC">
        <w:t>ST</w:t>
      </w:r>
      <w:r w:rsidR="004E55AC" w:rsidRPr="004E55AC">
        <w:rPr>
          <w:lang w:val="ru-RU"/>
        </w:rPr>
        <w:t xml:space="preserve">.96, </w:t>
      </w:r>
      <w:r w:rsidR="004E55AC">
        <w:rPr>
          <w:lang w:val="ru-RU"/>
        </w:rPr>
        <w:t>и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разработать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рекомендации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в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отношении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более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конкретных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и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практически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применимых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форм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их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внедрения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по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сравнению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с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общими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стандартами</w:t>
      </w:r>
      <w:r w:rsidR="004E55AC" w:rsidRPr="004E55AC">
        <w:rPr>
          <w:lang w:val="ru-RU"/>
        </w:rPr>
        <w:t xml:space="preserve"> (</w:t>
      </w:r>
      <w:r w:rsidR="004E55AC">
        <w:rPr>
          <w:lang w:val="ru-RU"/>
        </w:rPr>
        <w:t>которые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допускают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огромное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количество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различных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вариантов</w:t>
      </w:r>
      <w:r w:rsidR="004E55AC" w:rsidRPr="004E55AC">
        <w:rPr>
          <w:lang w:val="ru-RU"/>
        </w:rPr>
        <w:t xml:space="preserve">), </w:t>
      </w:r>
      <w:r w:rsidR="004E55AC">
        <w:rPr>
          <w:lang w:val="ru-RU"/>
        </w:rPr>
        <w:t>которые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обеспечивали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бы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удовлетворение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всех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потребностей</w:t>
      </w:r>
      <w:r w:rsidR="004E55AC" w:rsidRPr="004E55AC">
        <w:rPr>
          <w:lang w:val="ru-RU"/>
        </w:rPr>
        <w:t xml:space="preserve">, </w:t>
      </w:r>
      <w:r w:rsidR="004E55AC">
        <w:rPr>
          <w:lang w:val="ru-RU"/>
        </w:rPr>
        <w:t>связанных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с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обработкой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патентных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заявок</w:t>
      </w:r>
      <w:r w:rsidR="004E55AC" w:rsidRPr="004E55AC">
        <w:rPr>
          <w:lang w:val="ru-RU"/>
        </w:rPr>
        <w:t xml:space="preserve">, </w:t>
      </w:r>
      <w:r w:rsidR="004E55AC">
        <w:rPr>
          <w:lang w:val="ru-RU"/>
        </w:rPr>
        <w:t>а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также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возможность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надежного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двустороннего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преобразования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данных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из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одного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формата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>в</w:t>
      </w:r>
      <w:r w:rsidR="004E55AC" w:rsidRPr="004E55AC">
        <w:rPr>
          <w:lang w:val="ru-RU"/>
        </w:rPr>
        <w:t xml:space="preserve"> </w:t>
      </w:r>
      <w:r w:rsidR="004E55AC">
        <w:rPr>
          <w:lang w:val="ru-RU"/>
        </w:rPr>
        <w:t xml:space="preserve">другой.  </w:t>
      </w:r>
    </w:p>
    <w:p w:rsidR="00F7072F" w:rsidRPr="007F3369" w:rsidRDefault="00F7072F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E966E8" w:rsidRPr="00481F2A">
        <w:rPr>
          <w:u w:val="single"/>
          <w:lang w:val="ru-RU"/>
        </w:rPr>
        <w:t>1</w:t>
      </w:r>
      <w:r w:rsidR="00686DDF" w:rsidRPr="00481F2A">
        <w:rPr>
          <w:u w:val="single"/>
          <w:lang w:val="ru-RU"/>
        </w:rPr>
        <w:t>7</w:t>
      </w:r>
      <w:r w:rsidRPr="00481F2A">
        <w:rPr>
          <w:u w:val="single"/>
          <w:lang w:val="ru-RU"/>
        </w:rPr>
        <w:t>.</w:t>
      </w:r>
      <w:r w:rsidRPr="00481F2A">
        <w:rPr>
          <w:lang w:val="ru-RU"/>
        </w:rPr>
        <w:tab/>
      </w:r>
      <w:r w:rsidR="004E55AC">
        <w:rPr>
          <w:lang w:val="ru-RU"/>
        </w:rPr>
        <w:t>Деятельност</w:t>
      </w:r>
      <w:r w:rsidR="004A7FB3">
        <w:rPr>
          <w:lang w:val="ru-RU"/>
        </w:rPr>
        <w:t>ь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по</w:t>
      </w:r>
      <w:r w:rsidR="004E55AC" w:rsidRPr="00481F2A">
        <w:rPr>
          <w:lang w:val="ru-RU"/>
        </w:rPr>
        <w:t xml:space="preserve"> </w:t>
      </w:r>
      <w:r w:rsidR="00E1622D">
        <w:rPr>
          <w:lang w:val="ru-RU"/>
        </w:rPr>
        <w:t>раз</w:t>
      </w:r>
      <w:r w:rsidR="004E55AC">
        <w:rPr>
          <w:lang w:val="ru-RU"/>
        </w:rPr>
        <w:t>работке</w:t>
      </w:r>
      <w:r w:rsidR="004E55AC" w:rsidRPr="00481F2A">
        <w:rPr>
          <w:lang w:val="ru-RU"/>
        </w:rPr>
        <w:t xml:space="preserve"> </w:t>
      </w:r>
      <w:r w:rsidR="00E1622D">
        <w:rPr>
          <w:lang w:val="ru-RU"/>
        </w:rPr>
        <w:t>нормативных параметров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отчетности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о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результатах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поиска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и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экспертизы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для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стандарта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ВОИС</w:t>
      </w:r>
      <w:r w:rsidR="004E55AC" w:rsidRPr="00481F2A">
        <w:rPr>
          <w:lang w:val="ru-RU"/>
        </w:rPr>
        <w:t xml:space="preserve"> </w:t>
      </w:r>
      <w:r w:rsidR="004E55AC">
        <w:t>ST</w:t>
      </w:r>
      <w:r w:rsidR="004E55AC" w:rsidRPr="00481F2A">
        <w:rPr>
          <w:lang w:val="ru-RU"/>
        </w:rPr>
        <w:t xml:space="preserve">.96 </w:t>
      </w:r>
      <w:r w:rsidR="004E55AC">
        <w:rPr>
          <w:lang w:val="ru-RU"/>
        </w:rPr>
        <w:t>не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должна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ограничиваться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простой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эволюцией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стандарта</w:t>
      </w:r>
      <w:r w:rsidR="004E55AC" w:rsidRPr="00481F2A">
        <w:rPr>
          <w:lang w:val="ru-RU"/>
        </w:rPr>
        <w:t xml:space="preserve"> </w:t>
      </w:r>
      <w:r w:rsidR="004E55AC">
        <w:t>ST</w:t>
      </w:r>
      <w:r w:rsidR="004E55AC" w:rsidRPr="00481F2A">
        <w:rPr>
          <w:lang w:val="ru-RU"/>
        </w:rPr>
        <w:t>.</w:t>
      </w:r>
      <w:r w:rsidR="00751C0A">
        <w:rPr>
          <w:lang w:val="ru-RU"/>
        </w:rPr>
        <w:t>3</w:t>
      </w:r>
      <w:r w:rsidR="004E55AC" w:rsidRPr="00481F2A">
        <w:rPr>
          <w:lang w:val="ru-RU"/>
        </w:rPr>
        <w:t xml:space="preserve">6 </w:t>
      </w:r>
      <w:r w:rsidR="004E55AC">
        <w:rPr>
          <w:lang w:val="ru-RU"/>
        </w:rPr>
        <w:t>под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п</w:t>
      </w:r>
      <w:r w:rsidR="00751C0A">
        <w:rPr>
          <w:lang w:val="ru-RU"/>
        </w:rPr>
        <w:t>оложения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стандарта</w:t>
      </w:r>
      <w:r w:rsidR="009D29C4">
        <w:rPr>
          <w:lang w:val="ru-RU"/>
        </w:rPr>
        <w:t> </w:t>
      </w:r>
      <w:r w:rsidR="004E55AC">
        <w:t>ST</w:t>
      </w:r>
      <w:r w:rsidR="004E55AC" w:rsidRPr="00481F2A">
        <w:rPr>
          <w:lang w:val="ru-RU"/>
        </w:rPr>
        <w:t>.96</w:t>
      </w:r>
      <w:r w:rsidR="00481F2A" w:rsidRPr="00481F2A">
        <w:rPr>
          <w:lang w:val="ru-RU"/>
        </w:rPr>
        <w:t xml:space="preserve">; </w:t>
      </w:r>
      <w:r w:rsidR="004E55AC" w:rsidRPr="00481F2A">
        <w:rPr>
          <w:lang w:val="ru-RU"/>
        </w:rPr>
        <w:t xml:space="preserve"> </w:t>
      </w:r>
      <w:r w:rsidR="00481F2A">
        <w:rPr>
          <w:lang w:val="ru-RU"/>
        </w:rPr>
        <w:t>она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также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должна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предусматривать</w:t>
      </w:r>
      <w:r w:rsidR="004E55AC" w:rsidRPr="00481F2A">
        <w:rPr>
          <w:lang w:val="ru-RU"/>
        </w:rPr>
        <w:t xml:space="preserve"> </w:t>
      </w:r>
      <w:r w:rsidR="004E55AC">
        <w:rPr>
          <w:lang w:val="ru-RU"/>
        </w:rPr>
        <w:t>анализ</w:t>
      </w:r>
      <w:r w:rsidR="004E55AC" w:rsidRPr="00481F2A">
        <w:rPr>
          <w:lang w:val="ru-RU"/>
        </w:rPr>
        <w:t xml:space="preserve"> </w:t>
      </w:r>
      <w:r w:rsidR="00481F2A">
        <w:rPr>
          <w:lang w:val="ru-RU"/>
        </w:rPr>
        <w:t>вопроса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о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том</w:t>
      </w:r>
      <w:r w:rsidR="00481F2A" w:rsidRPr="00481F2A">
        <w:rPr>
          <w:lang w:val="ru-RU"/>
        </w:rPr>
        <w:t xml:space="preserve">, </w:t>
      </w:r>
      <w:r w:rsidR="00481F2A">
        <w:rPr>
          <w:lang w:val="ru-RU"/>
        </w:rPr>
        <w:t>обеспечивают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ли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создаваемые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структурные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элементы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благоприятные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условия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для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многократного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использования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данных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на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различных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этапах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поиска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и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экспертизы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как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в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рамках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отдельных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ВИС</w:t>
      </w:r>
      <w:r w:rsidR="00481F2A" w:rsidRPr="00481F2A">
        <w:rPr>
          <w:lang w:val="ru-RU"/>
        </w:rPr>
        <w:t xml:space="preserve">, </w:t>
      </w:r>
      <w:r w:rsidR="00481F2A">
        <w:rPr>
          <w:lang w:val="ru-RU"/>
        </w:rPr>
        <w:t>так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и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в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контексте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взаимодействия</w:t>
      </w:r>
      <w:r w:rsidR="00481F2A" w:rsidRPr="00481F2A">
        <w:rPr>
          <w:lang w:val="ru-RU"/>
        </w:rPr>
        <w:t xml:space="preserve"> </w:t>
      </w:r>
      <w:r w:rsidR="00481F2A">
        <w:rPr>
          <w:lang w:val="ru-RU"/>
        </w:rPr>
        <w:t>между</w:t>
      </w:r>
      <w:r w:rsidR="00481F2A" w:rsidRPr="00481F2A">
        <w:rPr>
          <w:lang w:val="ru-RU"/>
        </w:rPr>
        <w:t xml:space="preserve"> </w:t>
      </w:r>
      <w:r w:rsidR="00751C0A">
        <w:rPr>
          <w:lang w:val="ru-RU"/>
        </w:rPr>
        <w:t>различными ВИС</w:t>
      </w:r>
      <w:r w:rsidR="00481F2A">
        <w:rPr>
          <w:lang w:val="ru-RU"/>
        </w:rPr>
        <w:t xml:space="preserve">.  </w:t>
      </w:r>
      <w:r w:rsidR="004E55AC" w:rsidRPr="00481F2A">
        <w:rPr>
          <w:lang w:val="ru-RU"/>
        </w:rPr>
        <w:t xml:space="preserve"> </w:t>
      </w:r>
    </w:p>
    <w:p w:rsidR="00935613" w:rsidRPr="007F3369" w:rsidRDefault="00935613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lastRenderedPageBreak/>
        <w:t>R</w:t>
      </w:r>
      <w:r w:rsidR="00686DDF" w:rsidRPr="00212A61">
        <w:rPr>
          <w:u w:val="single"/>
          <w:lang w:val="ru-RU"/>
        </w:rPr>
        <w:t>18</w:t>
      </w:r>
      <w:r w:rsidRPr="00212A61">
        <w:rPr>
          <w:u w:val="single"/>
          <w:lang w:val="ru-RU"/>
        </w:rPr>
        <w:t>.</w:t>
      </w:r>
      <w:r w:rsidRPr="00212A61">
        <w:rPr>
          <w:lang w:val="ru-RU"/>
        </w:rPr>
        <w:tab/>
      </w:r>
      <w:r w:rsidR="00481F2A">
        <w:rPr>
          <w:lang w:val="ru-RU"/>
        </w:rPr>
        <w:t>Для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целей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аутентификации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и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преобразования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основных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видов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документов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в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упрощенные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форматы</w:t>
      </w:r>
      <w:r w:rsidR="00481F2A" w:rsidRPr="00212A61">
        <w:rPr>
          <w:lang w:val="ru-RU"/>
        </w:rPr>
        <w:t xml:space="preserve"> </w:t>
      </w:r>
      <w:r w:rsidR="00481F2A">
        <w:t>XML</w:t>
      </w:r>
      <w:r w:rsidR="00481F2A" w:rsidRPr="00212A61">
        <w:rPr>
          <w:lang w:val="ru-RU"/>
        </w:rPr>
        <w:t xml:space="preserve"> (</w:t>
      </w:r>
      <w:r w:rsidR="00481F2A">
        <w:rPr>
          <w:lang w:val="ru-RU"/>
        </w:rPr>
        <w:t>на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первой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стадии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речь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пойдет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о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документах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в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формате</w:t>
      </w:r>
      <w:r w:rsidR="00481F2A" w:rsidRPr="00212A61">
        <w:rPr>
          <w:lang w:val="ru-RU"/>
        </w:rPr>
        <w:t xml:space="preserve"> </w:t>
      </w:r>
      <w:r w:rsidR="00481F2A">
        <w:t>DOCX</w:t>
      </w:r>
      <w:r w:rsidR="00481F2A" w:rsidRPr="00212A61">
        <w:rPr>
          <w:lang w:val="ru-RU"/>
        </w:rPr>
        <w:t xml:space="preserve">;  </w:t>
      </w:r>
      <w:r w:rsidR="00751C0A">
        <w:rPr>
          <w:lang w:val="ru-RU"/>
        </w:rPr>
        <w:t>могут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б</w:t>
      </w:r>
      <w:r w:rsidR="00751C0A">
        <w:rPr>
          <w:lang w:val="ru-RU"/>
        </w:rPr>
        <w:t>ыть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рассмотре</w:t>
      </w:r>
      <w:r w:rsidR="00751C0A">
        <w:rPr>
          <w:lang w:val="ru-RU"/>
        </w:rPr>
        <w:t>ны и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други</w:t>
      </w:r>
      <w:r w:rsidR="00751C0A">
        <w:rPr>
          <w:lang w:val="ru-RU"/>
        </w:rPr>
        <w:t>е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формат</w:t>
      </w:r>
      <w:r w:rsidR="00751C0A">
        <w:rPr>
          <w:lang w:val="ru-RU"/>
        </w:rPr>
        <w:t>ы</w:t>
      </w:r>
      <w:r w:rsidR="00481F2A" w:rsidRPr="00212A61">
        <w:rPr>
          <w:lang w:val="ru-RU"/>
        </w:rPr>
        <w:t xml:space="preserve">) </w:t>
      </w:r>
      <w:r w:rsidR="00481F2A">
        <w:rPr>
          <w:lang w:val="ru-RU"/>
        </w:rPr>
        <w:t>следует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разработать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общ</w:t>
      </w:r>
      <w:r w:rsidR="00751C0A">
        <w:rPr>
          <w:lang w:val="ru-RU"/>
        </w:rPr>
        <w:t>и</w:t>
      </w:r>
      <w:r w:rsidR="00481F2A">
        <w:rPr>
          <w:lang w:val="ru-RU"/>
        </w:rPr>
        <w:t>е</w:t>
      </w:r>
      <w:r w:rsidR="00481F2A" w:rsidRPr="00212A61">
        <w:rPr>
          <w:lang w:val="ru-RU"/>
        </w:rPr>
        <w:t xml:space="preserve"> </w:t>
      </w:r>
      <w:r w:rsidR="00481F2A">
        <w:rPr>
          <w:lang w:val="ru-RU"/>
        </w:rPr>
        <w:t>программн</w:t>
      </w:r>
      <w:r w:rsidR="00751C0A">
        <w:rPr>
          <w:lang w:val="ru-RU"/>
        </w:rPr>
        <w:t>ы</w:t>
      </w:r>
      <w:r w:rsidR="00481F2A">
        <w:rPr>
          <w:lang w:val="ru-RU"/>
        </w:rPr>
        <w:t>е</w:t>
      </w:r>
      <w:r w:rsidR="00481F2A" w:rsidRPr="00212A61">
        <w:rPr>
          <w:lang w:val="ru-RU"/>
        </w:rPr>
        <w:t xml:space="preserve"> </w:t>
      </w:r>
      <w:r w:rsidR="00751C0A">
        <w:rPr>
          <w:lang w:val="ru-RU"/>
        </w:rPr>
        <w:t>средства</w:t>
      </w:r>
      <w:r w:rsidR="00481F2A" w:rsidRPr="00212A61">
        <w:rPr>
          <w:lang w:val="ru-RU"/>
        </w:rPr>
        <w:t xml:space="preserve"> </w:t>
      </w:r>
      <w:r w:rsidR="00212A61">
        <w:rPr>
          <w:lang w:val="ru-RU"/>
        </w:rPr>
        <w:t>для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такого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преобразования</w:t>
      </w:r>
      <w:r w:rsidR="00212A61" w:rsidRPr="00212A61">
        <w:rPr>
          <w:lang w:val="ru-RU"/>
        </w:rPr>
        <w:t>.</w:t>
      </w:r>
      <w:r w:rsidRPr="00212A61">
        <w:rPr>
          <w:lang w:val="ru-RU"/>
        </w:rPr>
        <w:t xml:space="preserve">  </w:t>
      </w:r>
      <w:r w:rsidR="00212A61">
        <w:rPr>
          <w:lang w:val="ru-RU"/>
        </w:rPr>
        <w:t>В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контексте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применения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таких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программных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средств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необходимо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обеспечивать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тщательный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контроль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версий</w:t>
      </w:r>
      <w:r w:rsidR="00212A61" w:rsidRPr="00212A61">
        <w:rPr>
          <w:lang w:val="ru-RU"/>
        </w:rPr>
        <w:t xml:space="preserve">;  </w:t>
      </w:r>
      <w:r w:rsidR="00751C0A">
        <w:rPr>
          <w:lang w:val="ru-RU"/>
        </w:rPr>
        <w:t>эти средства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должны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быть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пригодны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для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интеграции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в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национальные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системы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обработки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заявок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как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путем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размещения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на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собственных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серверах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ВИС</w:t>
      </w:r>
      <w:r w:rsidR="00212A61" w:rsidRPr="00212A61">
        <w:rPr>
          <w:lang w:val="ru-RU"/>
        </w:rPr>
        <w:t xml:space="preserve">, </w:t>
      </w:r>
      <w:r w:rsidR="00212A61">
        <w:rPr>
          <w:lang w:val="ru-RU"/>
        </w:rPr>
        <w:t>так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и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путем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централизованной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эксплуатации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с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использованием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>ИПП</w:t>
      </w:r>
      <w:r w:rsidR="00212A61" w:rsidRPr="00212A61">
        <w:rPr>
          <w:lang w:val="ru-RU"/>
        </w:rPr>
        <w:t xml:space="preserve">, </w:t>
      </w:r>
      <w:r w:rsidR="00212A61">
        <w:rPr>
          <w:lang w:val="ru-RU"/>
        </w:rPr>
        <w:t>и</w:t>
      </w:r>
      <w:r w:rsidR="00212A61" w:rsidRPr="00212A61">
        <w:rPr>
          <w:lang w:val="ru-RU"/>
        </w:rPr>
        <w:t xml:space="preserve"> </w:t>
      </w:r>
      <w:r w:rsidR="00212A61">
        <w:rPr>
          <w:lang w:val="ru-RU"/>
        </w:rPr>
        <w:t xml:space="preserve">обеспечивать генерирование документов по стандартам ВОИС </w:t>
      </w:r>
      <w:r w:rsidR="00212A61">
        <w:t>ST</w:t>
      </w:r>
      <w:r w:rsidR="00212A61" w:rsidRPr="00212A61">
        <w:rPr>
          <w:lang w:val="ru-RU"/>
        </w:rPr>
        <w:t xml:space="preserve">.36 </w:t>
      </w:r>
      <w:r w:rsidR="00212A61">
        <w:rPr>
          <w:lang w:val="ru-RU"/>
        </w:rPr>
        <w:t xml:space="preserve">или </w:t>
      </w:r>
      <w:r w:rsidR="00212A61">
        <w:t>ST</w:t>
      </w:r>
      <w:r w:rsidR="00212A61" w:rsidRPr="00212A61">
        <w:rPr>
          <w:lang w:val="ru-RU"/>
        </w:rPr>
        <w:t xml:space="preserve">.96 </w:t>
      </w:r>
      <w:r w:rsidR="00212A61">
        <w:rPr>
          <w:lang w:val="ru-RU"/>
        </w:rPr>
        <w:t xml:space="preserve">в форматах, позволяющих </w:t>
      </w:r>
      <w:r w:rsidR="007E6D42">
        <w:rPr>
          <w:lang w:val="ru-RU"/>
        </w:rPr>
        <w:t>безошибочно преобразовывать их из одного стандарта в другой на более поздних стадиях, если в этом будет необходимость.  Впоследствии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следует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рассмотреть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вопрос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о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программных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средствах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для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обратного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преобразования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документов</w:t>
      </w:r>
      <w:r w:rsidR="007E6D42" w:rsidRPr="007E6D42">
        <w:rPr>
          <w:lang w:val="ru-RU"/>
        </w:rPr>
        <w:t xml:space="preserve"> (</w:t>
      </w:r>
      <w:r w:rsidR="007E6D42">
        <w:rPr>
          <w:lang w:val="ru-RU"/>
        </w:rPr>
        <w:t>из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форматов</w:t>
      </w:r>
      <w:r w:rsidR="007E6D42" w:rsidRPr="007E6D42">
        <w:rPr>
          <w:lang w:val="ru-RU"/>
        </w:rPr>
        <w:t xml:space="preserve">, </w:t>
      </w:r>
      <w:r w:rsidR="007E6D42">
        <w:rPr>
          <w:lang w:val="ru-RU"/>
        </w:rPr>
        <w:t>предусмотренных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стандартами</w:t>
      </w:r>
      <w:r w:rsidR="007E6D42" w:rsidRPr="007E6D42">
        <w:rPr>
          <w:lang w:val="ru-RU"/>
        </w:rPr>
        <w:t xml:space="preserve"> </w:t>
      </w:r>
      <w:r w:rsidR="007E6D42">
        <w:t>ST</w:t>
      </w:r>
      <w:r w:rsidR="007E6D42" w:rsidRPr="007E6D42">
        <w:rPr>
          <w:lang w:val="ru-RU"/>
        </w:rPr>
        <w:t xml:space="preserve">.36 </w:t>
      </w:r>
      <w:r w:rsidR="007E6D42">
        <w:rPr>
          <w:lang w:val="ru-RU"/>
        </w:rPr>
        <w:t>или</w:t>
      </w:r>
      <w:r w:rsidR="007E6D42" w:rsidRPr="007E6D42">
        <w:rPr>
          <w:lang w:val="ru-RU"/>
        </w:rPr>
        <w:t xml:space="preserve"> </w:t>
      </w:r>
      <w:r w:rsidR="007E6D42">
        <w:t>ST</w:t>
      </w:r>
      <w:r w:rsidR="007E6D42" w:rsidRPr="007E6D42">
        <w:rPr>
          <w:lang w:val="ru-RU"/>
        </w:rPr>
        <w:t>.96</w:t>
      </w:r>
      <w:r w:rsidR="00751C0A">
        <w:rPr>
          <w:lang w:val="ru-RU"/>
        </w:rPr>
        <w:t>,</w:t>
      </w:r>
      <w:r w:rsidR="007E6D42" w:rsidRPr="007E6D42">
        <w:rPr>
          <w:lang w:val="ru-RU"/>
        </w:rPr>
        <w:t xml:space="preserve"> – </w:t>
      </w:r>
      <w:r w:rsidR="007E6D42">
        <w:rPr>
          <w:lang w:val="ru-RU"/>
        </w:rPr>
        <w:t>в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формат</w:t>
      </w:r>
      <w:r w:rsidR="007E6D42" w:rsidRPr="007E6D42">
        <w:rPr>
          <w:lang w:val="ru-RU"/>
        </w:rPr>
        <w:t xml:space="preserve"> </w:t>
      </w:r>
      <w:r w:rsidR="007E6D42">
        <w:t>DOCX</w:t>
      </w:r>
      <w:r w:rsidR="007E6D42" w:rsidRPr="007E6D42">
        <w:rPr>
          <w:lang w:val="ru-RU"/>
        </w:rPr>
        <w:t xml:space="preserve">), </w:t>
      </w:r>
      <w:r w:rsidR="007E6D42">
        <w:rPr>
          <w:lang w:val="ru-RU"/>
        </w:rPr>
        <w:t>если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>это</w:t>
      </w:r>
      <w:r w:rsidR="007E6D42" w:rsidRPr="007E6D42">
        <w:rPr>
          <w:lang w:val="ru-RU"/>
        </w:rPr>
        <w:t xml:space="preserve"> </w:t>
      </w:r>
      <w:r w:rsidR="007E6D42">
        <w:rPr>
          <w:lang w:val="ru-RU"/>
        </w:rPr>
        <w:t xml:space="preserve">будет способствовать повышению эффективности процесса внесения в заявки поправок/исправлений.  </w:t>
      </w:r>
    </w:p>
    <w:p w:rsidR="00935613" w:rsidRPr="00860C5B" w:rsidRDefault="00935613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686DDF" w:rsidRPr="00860C5B">
        <w:rPr>
          <w:u w:val="single"/>
          <w:lang w:val="ru-RU"/>
        </w:rPr>
        <w:t>19</w:t>
      </w:r>
      <w:r w:rsidRPr="00860C5B">
        <w:rPr>
          <w:u w:val="single"/>
          <w:lang w:val="ru-RU"/>
        </w:rPr>
        <w:t>.</w:t>
      </w:r>
      <w:r w:rsidRPr="00860C5B">
        <w:rPr>
          <w:lang w:val="ru-RU"/>
        </w:rPr>
        <w:tab/>
      </w:r>
      <w:r w:rsidR="007F3369">
        <w:rPr>
          <w:lang w:val="ru-RU"/>
        </w:rPr>
        <w:t>ВИС</w:t>
      </w:r>
      <w:r w:rsidR="007F3369" w:rsidRPr="00860C5B">
        <w:rPr>
          <w:lang w:val="ru-RU"/>
        </w:rPr>
        <w:t xml:space="preserve"> </w:t>
      </w:r>
      <w:r w:rsidR="007F3369">
        <w:rPr>
          <w:lang w:val="ru-RU"/>
        </w:rPr>
        <w:t>и</w:t>
      </w:r>
      <w:r w:rsidR="007F3369" w:rsidRPr="00860C5B">
        <w:rPr>
          <w:lang w:val="ru-RU"/>
        </w:rPr>
        <w:t xml:space="preserve"> </w:t>
      </w:r>
      <w:r w:rsidR="007F3369">
        <w:rPr>
          <w:lang w:val="ru-RU"/>
        </w:rPr>
        <w:t>МБ</w:t>
      </w:r>
      <w:r w:rsidR="007F3369" w:rsidRPr="00860C5B">
        <w:rPr>
          <w:lang w:val="ru-RU"/>
        </w:rPr>
        <w:t xml:space="preserve"> </w:t>
      </w:r>
      <w:r w:rsidR="007F3369">
        <w:rPr>
          <w:lang w:val="ru-RU"/>
        </w:rPr>
        <w:t>следует</w:t>
      </w:r>
      <w:r w:rsidR="007F3369" w:rsidRPr="00860C5B">
        <w:rPr>
          <w:lang w:val="ru-RU"/>
        </w:rPr>
        <w:t xml:space="preserve"> </w:t>
      </w:r>
      <w:r w:rsidR="00860C5B">
        <w:rPr>
          <w:lang w:val="ru-RU"/>
        </w:rPr>
        <w:t>согласовать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совместимые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с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нормами</w:t>
      </w:r>
      <w:r w:rsidR="00860C5B" w:rsidRPr="00860C5B">
        <w:rPr>
          <w:lang w:val="ru-RU"/>
        </w:rPr>
        <w:t xml:space="preserve"> </w:t>
      </w:r>
      <w:r w:rsidR="00860C5B">
        <w:t>PLT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пакеты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библиографических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и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описательных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данных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для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использования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в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их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онлайн</w:t>
      </w:r>
      <w:r w:rsidR="00344DF3">
        <w:rPr>
          <w:lang w:val="ru-RU"/>
        </w:rPr>
        <w:t xml:space="preserve">овых </w:t>
      </w:r>
      <w:r w:rsidR="00860C5B">
        <w:rPr>
          <w:lang w:val="ru-RU"/>
        </w:rPr>
        <w:t>системах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подачи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заявок</w:t>
      </w:r>
      <w:r w:rsidR="00860C5B" w:rsidRPr="00860C5B">
        <w:rPr>
          <w:lang w:val="ru-RU"/>
        </w:rPr>
        <w:t xml:space="preserve">, </w:t>
      </w:r>
      <w:r w:rsidR="00860C5B">
        <w:rPr>
          <w:lang w:val="ru-RU"/>
        </w:rPr>
        <w:t>а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также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общий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метод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кодировки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тех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разделов</w:t>
      </w:r>
      <w:r w:rsidR="00860C5B" w:rsidRPr="00860C5B">
        <w:rPr>
          <w:lang w:val="ru-RU"/>
        </w:rPr>
        <w:t xml:space="preserve">, </w:t>
      </w:r>
      <w:r w:rsidR="00860C5B">
        <w:rPr>
          <w:lang w:val="ru-RU"/>
        </w:rPr>
        <w:t>которые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используются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исключительно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в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том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или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ином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конкретном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ведомстве</w:t>
      </w:r>
      <w:r w:rsidR="00860C5B" w:rsidRPr="00860C5B">
        <w:rPr>
          <w:lang w:val="ru-RU"/>
        </w:rPr>
        <w:t xml:space="preserve">, </w:t>
      </w:r>
      <w:r w:rsidR="00860C5B">
        <w:rPr>
          <w:lang w:val="ru-RU"/>
        </w:rPr>
        <w:t>с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тем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>чтобы</w:t>
      </w:r>
      <w:r w:rsidR="00860C5B" w:rsidRPr="00860C5B">
        <w:rPr>
          <w:lang w:val="ru-RU"/>
        </w:rPr>
        <w:t xml:space="preserve"> </w:t>
      </w:r>
      <w:r w:rsidR="00860C5B">
        <w:rPr>
          <w:lang w:val="ru-RU"/>
        </w:rPr>
        <w:t xml:space="preserve">обеспечить возможность для более эффективного многократного использования библиографических/описательных данных из ранее поданных заявок, а также для создания внешними разработчиками систем управления ИС, предусматривающих передачу библиографических/описательных данных без необходимости их преобразования или повторного ручного ввода.   </w:t>
      </w:r>
    </w:p>
    <w:p w:rsidR="00935613" w:rsidRPr="005865E8" w:rsidRDefault="00935613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E966E8" w:rsidRPr="00E31D8C">
        <w:rPr>
          <w:u w:val="single"/>
          <w:lang w:val="ru-RU"/>
        </w:rPr>
        <w:t>2</w:t>
      </w:r>
      <w:r w:rsidR="00686DDF" w:rsidRPr="00E31D8C">
        <w:rPr>
          <w:u w:val="single"/>
          <w:lang w:val="ru-RU"/>
        </w:rPr>
        <w:t>0</w:t>
      </w:r>
      <w:r w:rsidRPr="00E31D8C">
        <w:rPr>
          <w:u w:val="single"/>
          <w:lang w:val="ru-RU"/>
        </w:rPr>
        <w:t>.</w:t>
      </w:r>
      <w:r w:rsidRPr="00E31D8C">
        <w:rPr>
          <w:lang w:val="ru-RU"/>
        </w:rPr>
        <w:tab/>
      </w:r>
      <w:r w:rsidR="00E31D8C">
        <w:rPr>
          <w:lang w:val="ru-RU"/>
        </w:rPr>
        <w:t>ВИС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и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МБ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следует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согласовать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форматы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для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пакетов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данных</w:t>
      </w:r>
      <w:r w:rsidR="00E31D8C" w:rsidRPr="00E31D8C">
        <w:rPr>
          <w:lang w:val="ru-RU"/>
        </w:rPr>
        <w:t xml:space="preserve"> (</w:t>
      </w:r>
      <w:r w:rsidR="00E31D8C">
        <w:rPr>
          <w:lang w:val="ru-RU"/>
        </w:rPr>
        <w:t>в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случае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с</w:t>
      </w:r>
      <w:r w:rsidR="00E31D8C" w:rsidRPr="00E31D8C">
        <w:rPr>
          <w:lang w:val="ru-RU"/>
        </w:rPr>
        <w:t xml:space="preserve"> </w:t>
      </w:r>
      <w:r w:rsidR="00E31D8C">
        <w:t>PCT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в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качестве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основы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могут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быть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использованы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пакеты</w:t>
      </w:r>
      <w:r w:rsidR="00E31D8C" w:rsidRPr="00E31D8C">
        <w:rPr>
          <w:lang w:val="ru-RU"/>
        </w:rPr>
        <w:t xml:space="preserve">, </w:t>
      </w:r>
      <w:r w:rsidR="00E31D8C">
        <w:rPr>
          <w:lang w:val="ru-RU"/>
        </w:rPr>
        <w:t>предусмотренные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в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приложении</w:t>
      </w:r>
      <w:r w:rsidR="00E31D8C" w:rsidRPr="00E31D8C">
        <w:rPr>
          <w:lang w:val="ru-RU"/>
        </w:rPr>
        <w:t xml:space="preserve"> </w:t>
      </w:r>
      <w:r w:rsidR="00E31D8C">
        <w:t>F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к</w:t>
      </w:r>
      <w:r w:rsidR="00E31D8C" w:rsidRPr="00E31D8C">
        <w:rPr>
          <w:lang w:val="ru-RU"/>
        </w:rPr>
        <w:t xml:space="preserve"> </w:t>
      </w:r>
      <w:r w:rsidR="00E31D8C">
        <w:t>PCT</w:t>
      </w:r>
      <w:r w:rsidR="00E31D8C" w:rsidRPr="00E31D8C">
        <w:rPr>
          <w:lang w:val="ru-RU"/>
        </w:rPr>
        <w:t xml:space="preserve">), </w:t>
      </w:r>
      <w:r w:rsidR="00E31D8C">
        <w:rPr>
          <w:lang w:val="ru-RU"/>
        </w:rPr>
        <w:t>которые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могли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бы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легко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генерироваться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при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помощи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сторонних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программных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средств</w:t>
      </w:r>
      <w:r w:rsidR="00E31D8C" w:rsidRPr="00E31D8C">
        <w:rPr>
          <w:lang w:val="ru-RU"/>
        </w:rPr>
        <w:t xml:space="preserve"> (</w:t>
      </w:r>
      <w:r w:rsidR="00E31D8C">
        <w:rPr>
          <w:lang w:val="ru-RU"/>
        </w:rPr>
        <w:t>включая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экспорт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заявок</w:t>
      </w:r>
      <w:r w:rsidR="00E31D8C" w:rsidRPr="00E31D8C">
        <w:rPr>
          <w:lang w:val="ru-RU"/>
        </w:rPr>
        <w:t xml:space="preserve">, </w:t>
      </w:r>
      <w:r w:rsidR="00E31D8C">
        <w:rPr>
          <w:lang w:val="ru-RU"/>
        </w:rPr>
        <w:t>поданных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в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другие</w:t>
      </w:r>
      <w:r w:rsidR="00E31D8C" w:rsidRPr="00E31D8C">
        <w:rPr>
          <w:lang w:val="ru-RU"/>
        </w:rPr>
        <w:t xml:space="preserve"> </w:t>
      </w:r>
      <w:r w:rsidR="00E31D8C">
        <w:rPr>
          <w:lang w:val="ru-RU"/>
        </w:rPr>
        <w:t>ВИС</w:t>
      </w:r>
      <w:r w:rsidR="00E31D8C" w:rsidRPr="00E31D8C">
        <w:rPr>
          <w:lang w:val="ru-RU"/>
        </w:rPr>
        <w:t>)</w:t>
      </w:r>
      <w:r w:rsidR="00E31D8C">
        <w:rPr>
          <w:lang w:val="ru-RU"/>
        </w:rPr>
        <w:t xml:space="preserve"> и загружаться на серверы ведомств для автоматического заполнения большинства разделов заявочных бланков до их око</w:t>
      </w:r>
      <w:r w:rsidR="00344DF3">
        <w:rPr>
          <w:lang w:val="ru-RU"/>
        </w:rPr>
        <w:t xml:space="preserve">нчательного оформления в онлайновой </w:t>
      </w:r>
      <w:r w:rsidR="00E31D8C">
        <w:rPr>
          <w:lang w:val="ru-RU"/>
        </w:rPr>
        <w:t xml:space="preserve">системе подачи заявок.  </w:t>
      </w:r>
    </w:p>
    <w:p w:rsidR="002876A5" w:rsidRPr="005865E8" w:rsidRDefault="00651621" w:rsidP="008B0F67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8B0F67">
        <w:rPr>
          <w:szCs w:val="22"/>
          <w:u w:val="single"/>
        </w:rPr>
        <w:t>R</w:t>
      </w:r>
      <w:r w:rsidRPr="008C198B">
        <w:rPr>
          <w:szCs w:val="22"/>
          <w:u w:val="single"/>
          <w:lang w:val="ru-RU"/>
        </w:rPr>
        <w:t>2</w:t>
      </w:r>
      <w:r w:rsidR="00686DDF" w:rsidRPr="008C198B">
        <w:rPr>
          <w:szCs w:val="22"/>
          <w:u w:val="single"/>
          <w:lang w:val="ru-RU"/>
        </w:rPr>
        <w:t>1</w:t>
      </w:r>
      <w:r w:rsidRPr="008C198B">
        <w:rPr>
          <w:szCs w:val="22"/>
          <w:u w:val="single"/>
          <w:lang w:val="ru-RU"/>
        </w:rPr>
        <w:t>.</w:t>
      </w:r>
      <w:r w:rsidRPr="008C198B">
        <w:rPr>
          <w:szCs w:val="22"/>
          <w:lang w:val="ru-RU"/>
        </w:rPr>
        <w:tab/>
      </w:r>
      <w:r w:rsidR="00E31D8C">
        <w:rPr>
          <w:szCs w:val="22"/>
          <w:lang w:val="ru-RU"/>
        </w:rPr>
        <w:t>ВИС</w:t>
      </w:r>
      <w:r w:rsidR="00E31D8C" w:rsidRPr="008C198B">
        <w:rPr>
          <w:szCs w:val="22"/>
          <w:lang w:val="ru-RU"/>
        </w:rPr>
        <w:t xml:space="preserve"> </w:t>
      </w:r>
      <w:r w:rsidR="00E31D8C">
        <w:rPr>
          <w:szCs w:val="22"/>
          <w:lang w:val="ru-RU"/>
        </w:rPr>
        <w:t>необходимо</w:t>
      </w:r>
      <w:r w:rsidR="00E31D8C" w:rsidRPr="008C198B">
        <w:rPr>
          <w:szCs w:val="22"/>
          <w:lang w:val="ru-RU"/>
        </w:rPr>
        <w:t xml:space="preserve"> </w:t>
      </w:r>
      <w:r w:rsidR="00E31D8C">
        <w:rPr>
          <w:szCs w:val="22"/>
          <w:lang w:val="ru-RU"/>
        </w:rPr>
        <w:t>принимать</w:t>
      </w:r>
      <w:r w:rsidR="00E31D8C" w:rsidRPr="008C198B">
        <w:rPr>
          <w:szCs w:val="22"/>
          <w:lang w:val="ru-RU"/>
        </w:rPr>
        <w:t xml:space="preserve"> </w:t>
      </w:r>
      <w:r w:rsidR="00E31D8C">
        <w:rPr>
          <w:szCs w:val="22"/>
          <w:lang w:val="ru-RU"/>
        </w:rPr>
        <w:t>участие</w:t>
      </w:r>
      <w:r w:rsidR="00E31D8C" w:rsidRPr="008C198B">
        <w:rPr>
          <w:szCs w:val="22"/>
          <w:lang w:val="ru-RU"/>
        </w:rPr>
        <w:t xml:space="preserve"> </w:t>
      </w:r>
      <w:r w:rsidR="00E31D8C">
        <w:rPr>
          <w:szCs w:val="22"/>
          <w:lang w:val="ru-RU"/>
        </w:rPr>
        <w:t>в</w:t>
      </w:r>
      <w:r w:rsidR="00E31D8C" w:rsidRPr="008C198B">
        <w:rPr>
          <w:szCs w:val="22"/>
          <w:lang w:val="ru-RU"/>
        </w:rPr>
        <w:t xml:space="preserve"> </w:t>
      </w:r>
      <w:r w:rsidR="00E31D8C">
        <w:rPr>
          <w:szCs w:val="22"/>
          <w:lang w:val="ru-RU"/>
        </w:rPr>
        <w:t>проектах</w:t>
      </w:r>
      <w:r w:rsidR="00E31D8C" w:rsidRPr="008C198B">
        <w:rPr>
          <w:szCs w:val="22"/>
          <w:lang w:val="ru-RU"/>
        </w:rPr>
        <w:t xml:space="preserve"> </w:t>
      </w:r>
      <w:r w:rsidR="00E31D8C">
        <w:rPr>
          <w:szCs w:val="22"/>
          <w:lang w:val="ru-RU"/>
        </w:rPr>
        <w:t>ВОИС</w:t>
      </w:r>
      <w:r w:rsidR="00E31D8C" w:rsidRPr="008C198B">
        <w:rPr>
          <w:szCs w:val="22"/>
          <w:lang w:val="ru-RU"/>
        </w:rPr>
        <w:t xml:space="preserve"> </w:t>
      </w:r>
      <w:r w:rsidR="00E31D8C">
        <w:rPr>
          <w:szCs w:val="22"/>
          <w:lang w:val="ru-RU"/>
        </w:rPr>
        <w:t>по</w:t>
      </w:r>
      <w:r w:rsidR="00E31D8C" w:rsidRPr="008C198B">
        <w:rPr>
          <w:szCs w:val="22"/>
          <w:lang w:val="ru-RU"/>
        </w:rPr>
        <w:t xml:space="preserve"> </w:t>
      </w:r>
      <w:r w:rsidR="00E31D8C">
        <w:rPr>
          <w:szCs w:val="22"/>
          <w:lang w:val="ru-RU"/>
        </w:rPr>
        <w:t>использ</w:t>
      </w:r>
      <w:r w:rsidR="008C198B">
        <w:rPr>
          <w:szCs w:val="22"/>
          <w:lang w:val="ru-RU"/>
        </w:rPr>
        <w:t>ованию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общих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глобальных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систем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и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платформ</w:t>
      </w:r>
      <w:r w:rsidR="008C198B" w:rsidRPr="008C198B">
        <w:rPr>
          <w:szCs w:val="22"/>
          <w:lang w:val="ru-RU"/>
        </w:rPr>
        <w:t xml:space="preserve">, </w:t>
      </w:r>
      <w:r w:rsidR="008C198B">
        <w:rPr>
          <w:szCs w:val="22"/>
          <w:lang w:val="ru-RU"/>
        </w:rPr>
        <w:t>к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которым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должны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быть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подключены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ИКТ</w:t>
      </w:r>
      <w:r w:rsidR="008C198B" w:rsidRPr="008C198B">
        <w:rPr>
          <w:szCs w:val="22"/>
          <w:lang w:val="ru-RU"/>
        </w:rPr>
        <w:t>-</w:t>
      </w:r>
      <w:r w:rsidR="008C198B">
        <w:rPr>
          <w:szCs w:val="22"/>
          <w:lang w:val="ru-RU"/>
        </w:rPr>
        <w:t>системы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ВИС</w:t>
      </w:r>
      <w:r w:rsidR="008C198B" w:rsidRPr="008C198B">
        <w:rPr>
          <w:szCs w:val="22"/>
          <w:lang w:val="ru-RU"/>
        </w:rPr>
        <w:t xml:space="preserve">, </w:t>
      </w:r>
      <w:r w:rsidR="008C198B">
        <w:rPr>
          <w:szCs w:val="22"/>
          <w:lang w:val="ru-RU"/>
        </w:rPr>
        <w:t>включая</w:t>
      </w:r>
      <w:r w:rsidR="008C198B" w:rsidRPr="008C198B">
        <w:rPr>
          <w:szCs w:val="22"/>
          <w:lang w:val="ru-RU"/>
        </w:rPr>
        <w:t xml:space="preserve">, </w:t>
      </w:r>
      <w:r w:rsidR="008C198B">
        <w:rPr>
          <w:szCs w:val="22"/>
          <w:lang w:val="ru-RU"/>
        </w:rPr>
        <w:t>в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частности</w:t>
      </w:r>
      <w:r w:rsidR="008C198B" w:rsidRPr="008C198B">
        <w:rPr>
          <w:szCs w:val="22"/>
          <w:lang w:val="ru-RU"/>
        </w:rPr>
        <w:t xml:space="preserve">, </w:t>
      </w:r>
      <w:r w:rsidR="008C198B">
        <w:rPr>
          <w:szCs w:val="22"/>
          <w:lang w:val="ru-RU"/>
        </w:rPr>
        <w:t>систему</w:t>
      </w:r>
      <w:r w:rsidR="008C198B" w:rsidRPr="008C198B">
        <w:rPr>
          <w:szCs w:val="22"/>
          <w:lang w:val="ru-RU"/>
        </w:rPr>
        <w:t xml:space="preserve"> </w:t>
      </w:r>
      <w:r w:rsidR="00860BCF">
        <w:rPr>
          <w:szCs w:val="22"/>
          <w:lang w:val="ru-RU"/>
        </w:rPr>
        <w:t>ЦДПЭ ВОИС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и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Глобальный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портал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реестров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ИС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ВОИС</w:t>
      </w:r>
      <w:r w:rsidR="008C198B" w:rsidRPr="008C198B">
        <w:rPr>
          <w:szCs w:val="22"/>
          <w:lang w:val="ru-RU"/>
        </w:rPr>
        <w:t xml:space="preserve">, </w:t>
      </w:r>
      <w:r w:rsidR="008C198B">
        <w:rPr>
          <w:szCs w:val="22"/>
          <w:lang w:val="ru-RU"/>
        </w:rPr>
        <w:t>а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также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генерировать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данные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по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ИС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согласно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требованиям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соответствующих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>стандартов</w:t>
      </w:r>
      <w:r w:rsidR="008C198B" w:rsidRPr="008C198B">
        <w:rPr>
          <w:szCs w:val="22"/>
          <w:lang w:val="ru-RU"/>
        </w:rPr>
        <w:t xml:space="preserve"> </w:t>
      </w:r>
      <w:r w:rsidR="008C198B">
        <w:rPr>
          <w:szCs w:val="22"/>
          <w:lang w:val="ru-RU"/>
        </w:rPr>
        <w:t xml:space="preserve">ВОИС.  </w:t>
      </w:r>
    </w:p>
    <w:p w:rsidR="000A7BC0" w:rsidRPr="008C198B" w:rsidRDefault="008C198B" w:rsidP="00650C91">
      <w:pPr>
        <w:pStyle w:val="Heading4"/>
        <w:keepLines/>
        <w:rPr>
          <w:lang w:val="ru-RU"/>
        </w:rPr>
      </w:pPr>
      <w:r>
        <w:rPr>
          <w:lang w:val="ru-RU"/>
        </w:rPr>
        <w:t>Публикация</w:t>
      </w:r>
      <w:r w:rsidRPr="008C198B">
        <w:rPr>
          <w:lang w:val="ru-RU"/>
        </w:rPr>
        <w:t xml:space="preserve"> </w:t>
      </w:r>
      <w:r>
        <w:rPr>
          <w:lang w:val="ru-RU"/>
        </w:rPr>
        <w:t>и</w:t>
      </w:r>
      <w:r w:rsidRPr="008C198B">
        <w:rPr>
          <w:lang w:val="ru-RU"/>
        </w:rPr>
        <w:t xml:space="preserve"> </w:t>
      </w:r>
      <w:r>
        <w:rPr>
          <w:lang w:val="ru-RU"/>
        </w:rPr>
        <w:t>всемирное</w:t>
      </w:r>
      <w:r w:rsidRPr="008C198B">
        <w:rPr>
          <w:lang w:val="ru-RU"/>
        </w:rPr>
        <w:t xml:space="preserve"> </w:t>
      </w:r>
      <w:r>
        <w:rPr>
          <w:lang w:val="ru-RU"/>
        </w:rPr>
        <w:t>распространение</w:t>
      </w:r>
      <w:r w:rsidRPr="008C198B">
        <w:rPr>
          <w:lang w:val="ru-RU"/>
        </w:rPr>
        <w:t xml:space="preserve"> </w:t>
      </w:r>
      <w:r>
        <w:rPr>
          <w:lang w:val="ru-RU"/>
        </w:rPr>
        <w:t>патентной</w:t>
      </w:r>
      <w:r w:rsidRPr="008C198B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8C198B">
        <w:rPr>
          <w:lang w:val="ru-RU"/>
        </w:rPr>
        <w:t xml:space="preserve"> </w:t>
      </w:r>
      <w:r>
        <w:rPr>
          <w:lang w:val="ru-RU"/>
        </w:rPr>
        <w:t>и</w:t>
      </w:r>
      <w:r w:rsidRPr="008C198B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8C198B">
        <w:rPr>
          <w:lang w:val="ru-RU"/>
        </w:rPr>
        <w:t xml:space="preserve"> </w:t>
      </w:r>
      <w:r>
        <w:rPr>
          <w:lang w:val="ru-RU"/>
        </w:rPr>
        <w:t>по</w:t>
      </w:r>
      <w:r w:rsidRPr="008C198B">
        <w:rPr>
          <w:lang w:val="ru-RU"/>
        </w:rPr>
        <w:t xml:space="preserve"> </w:t>
      </w:r>
      <w:r>
        <w:rPr>
          <w:lang w:val="ru-RU"/>
        </w:rPr>
        <w:t>линии</w:t>
      </w:r>
      <w:r w:rsidRPr="008C198B">
        <w:rPr>
          <w:lang w:val="ru-RU"/>
        </w:rPr>
        <w:t xml:space="preserve"> </w:t>
      </w:r>
      <w:r>
        <w:t>PCT</w:t>
      </w:r>
      <w:r w:rsidRPr="008C198B">
        <w:rPr>
          <w:lang w:val="ru-RU"/>
        </w:rPr>
        <w:t xml:space="preserve">  </w:t>
      </w:r>
    </w:p>
    <w:p w:rsidR="001A4331" w:rsidRPr="00693E3B" w:rsidRDefault="00693E3B" w:rsidP="00650C91">
      <w:pPr>
        <w:pStyle w:val="ONUME"/>
        <w:keepNext/>
        <w:keepLines/>
        <w:rPr>
          <w:lang w:val="ru-RU"/>
        </w:rPr>
      </w:pPr>
      <w:r>
        <w:rPr>
          <w:lang w:val="ru-RU"/>
        </w:rPr>
        <w:t>Представляется</w:t>
      </w:r>
      <w:r w:rsidRPr="00693E3B">
        <w:rPr>
          <w:lang w:val="ru-RU"/>
        </w:rPr>
        <w:t xml:space="preserve">, </w:t>
      </w:r>
      <w:r>
        <w:rPr>
          <w:lang w:val="ru-RU"/>
        </w:rPr>
        <w:t>что</w:t>
      </w:r>
      <w:r w:rsidRPr="00693E3B">
        <w:rPr>
          <w:lang w:val="ru-RU"/>
        </w:rPr>
        <w:t xml:space="preserve"> </w:t>
      </w:r>
      <w:r>
        <w:rPr>
          <w:lang w:val="ru-RU"/>
        </w:rPr>
        <w:t>во</w:t>
      </w:r>
      <w:r w:rsidRPr="00693E3B">
        <w:rPr>
          <w:lang w:val="ru-RU"/>
        </w:rPr>
        <w:t xml:space="preserve"> </w:t>
      </w:r>
      <w:r>
        <w:rPr>
          <w:lang w:val="ru-RU"/>
        </w:rPr>
        <w:t>многих</w:t>
      </w:r>
      <w:r w:rsidRPr="00693E3B">
        <w:rPr>
          <w:lang w:val="ru-RU"/>
        </w:rPr>
        <w:t xml:space="preserve"> </w:t>
      </w:r>
      <w:r>
        <w:rPr>
          <w:lang w:val="ru-RU"/>
        </w:rPr>
        <w:t>ВИС</w:t>
      </w:r>
      <w:r w:rsidRPr="00693E3B">
        <w:rPr>
          <w:lang w:val="ru-RU"/>
        </w:rPr>
        <w:t xml:space="preserve"> </w:t>
      </w:r>
      <w:r>
        <w:rPr>
          <w:lang w:val="ru-RU"/>
        </w:rPr>
        <w:t>процессы</w:t>
      </w:r>
      <w:r w:rsidRPr="00693E3B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693E3B">
        <w:rPr>
          <w:lang w:val="ru-RU"/>
        </w:rPr>
        <w:t xml:space="preserve"> </w:t>
      </w:r>
      <w:r>
        <w:rPr>
          <w:lang w:val="ru-RU"/>
        </w:rPr>
        <w:t>с</w:t>
      </w:r>
      <w:r w:rsidRPr="00693E3B">
        <w:rPr>
          <w:lang w:val="ru-RU"/>
        </w:rPr>
        <w:t xml:space="preserve"> </w:t>
      </w:r>
      <w:r>
        <w:rPr>
          <w:lang w:val="ru-RU"/>
        </w:rPr>
        <w:t>публикацией</w:t>
      </w:r>
      <w:r w:rsidRPr="00693E3B">
        <w:rPr>
          <w:lang w:val="ru-RU"/>
        </w:rPr>
        <w:t xml:space="preserve">, </w:t>
      </w:r>
      <w:r>
        <w:rPr>
          <w:lang w:val="ru-RU"/>
        </w:rPr>
        <w:t>работают</w:t>
      </w:r>
      <w:r w:rsidRPr="00693E3B">
        <w:rPr>
          <w:lang w:val="ru-RU"/>
        </w:rPr>
        <w:t xml:space="preserve"> </w:t>
      </w:r>
      <w:r>
        <w:rPr>
          <w:lang w:val="ru-RU"/>
        </w:rPr>
        <w:t>хорошо</w:t>
      </w:r>
      <w:r w:rsidRPr="00693E3B">
        <w:rPr>
          <w:lang w:val="ru-RU"/>
        </w:rPr>
        <w:t xml:space="preserve">, </w:t>
      </w:r>
      <w:r>
        <w:rPr>
          <w:lang w:val="ru-RU"/>
        </w:rPr>
        <w:t>а</w:t>
      </w:r>
      <w:r w:rsidRPr="00693E3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693E3B">
        <w:rPr>
          <w:lang w:val="ru-RU"/>
        </w:rPr>
        <w:t xml:space="preserve"> </w:t>
      </w:r>
      <w:r>
        <w:rPr>
          <w:lang w:val="ru-RU"/>
        </w:rPr>
        <w:t>из</w:t>
      </w:r>
      <w:r w:rsidRPr="00693E3B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693E3B">
        <w:rPr>
          <w:lang w:val="ru-RU"/>
        </w:rPr>
        <w:t xml:space="preserve"> </w:t>
      </w:r>
      <w:r>
        <w:rPr>
          <w:lang w:val="ru-RU"/>
        </w:rPr>
        <w:t>патентных</w:t>
      </w:r>
      <w:r w:rsidRPr="00693E3B">
        <w:rPr>
          <w:lang w:val="ru-RU"/>
        </w:rPr>
        <w:t xml:space="preserve"> </w:t>
      </w:r>
      <w:r>
        <w:rPr>
          <w:lang w:val="ru-RU"/>
        </w:rPr>
        <w:t>фондов</w:t>
      </w:r>
      <w:r w:rsidRPr="00693E3B">
        <w:rPr>
          <w:lang w:val="ru-RU"/>
        </w:rPr>
        <w:t xml:space="preserve"> </w:t>
      </w:r>
      <w:r>
        <w:rPr>
          <w:lang w:val="ru-RU"/>
        </w:rPr>
        <w:t>регулярно</w:t>
      </w:r>
      <w:r w:rsidRPr="00693E3B">
        <w:rPr>
          <w:lang w:val="ru-RU"/>
        </w:rPr>
        <w:t xml:space="preserve"> </w:t>
      </w:r>
      <w:r>
        <w:rPr>
          <w:lang w:val="ru-RU"/>
        </w:rPr>
        <w:t>включается</w:t>
      </w:r>
      <w:r w:rsidRPr="00693E3B">
        <w:rPr>
          <w:lang w:val="ru-RU"/>
        </w:rPr>
        <w:t xml:space="preserve"> </w:t>
      </w:r>
      <w:r>
        <w:rPr>
          <w:lang w:val="ru-RU"/>
        </w:rPr>
        <w:t>в</w:t>
      </w:r>
      <w:r w:rsidRPr="00693E3B">
        <w:rPr>
          <w:lang w:val="ru-RU"/>
        </w:rPr>
        <w:t xml:space="preserve"> </w:t>
      </w:r>
      <w:r>
        <w:rPr>
          <w:lang w:val="ru-RU"/>
        </w:rPr>
        <w:t>фонды</w:t>
      </w:r>
      <w:r w:rsidRPr="00693E3B">
        <w:rPr>
          <w:lang w:val="ru-RU"/>
        </w:rPr>
        <w:t xml:space="preserve"> </w:t>
      </w:r>
      <w:r>
        <w:rPr>
          <w:lang w:val="ru-RU"/>
        </w:rPr>
        <w:t>служб</w:t>
      </w:r>
      <w:r w:rsidRPr="00693E3B">
        <w:rPr>
          <w:lang w:val="ru-RU"/>
        </w:rPr>
        <w:t xml:space="preserve"> </w:t>
      </w:r>
      <w:r>
        <w:rPr>
          <w:lang w:val="ru-RU"/>
        </w:rPr>
        <w:t>патентной информации и становится доступной для ознакомления во всем мире.  Исторически</w:t>
      </w:r>
      <w:r w:rsidRPr="00693E3B">
        <w:rPr>
          <w:lang w:val="ru-RU"/>
        </w:rPr>
        <w:t xml:space="preserve"> </w:t>
      </w:r>
      <w:r>
        <w:rPr>
          <w:lang w:val="ru-RU"/>
        </w:rPr>
        <w:t>порядок</w:t>
      </w:r>
      <w:r w:rsidRPr="00693E3B">
        <w:rPr>
          <w:lang w:val="ru-RU"/>
        </w:rPr>
        <w:t xml:space="preserve"> </w:t>
      </w:r>
      <w:r>
        <w:rPr>
          <w:lang w:val="ru-RU"/>
        </w:rPr>
        <w:t>обмена</w:t>
      </w:r>
      <w:r w:rsidRPr="00693E3B">
        <w:rPr>
          <w:lang w:val="ru-RU"/>
        </w:rPr>
        <w:t xml:space="preserve"> </w:t>
      </w:r>
      <w:r>
        <w:rPr>
          <w:lang w:val="ru-RU"/>
        </w:rPr>
        <w:t>документацией</w:t>
      </w:r>
      <w:r w:rsidRPr="00693E3B">
        <w:rPr>
          <w:lang w:val="ru-RU"/>
        </w:rPr>
        <w:t xml:space="preserve"> </w:t>
      </w:r>
      <w:r>
        <w:rPr>
          <w:lang w:val="ru-RU"/>
        </w:rPr>
        <w:t>и</w:t>
      </w:r>
      <w:r w:rsidRPr="00693E3B">
        <w:rPr>
          <w:lang w:val="ru-RU"/>
        </w:rPr>
        <w:t xml:space="preserve"> </w:t>
      </w:r>
      <w:r>
        <w:rPr>
          <w:lang w:val="ru-RU"/>
        </w:rPr>
        <w:t>данными</w:t>
      </w:r>
      <w:r w:rsidRPr="00693E3B">
        <w:rPr>
          <w:lang w:val="ru-RU"/>
        </w:rPr>
        <w:t xml:space="preserve"> </w:t>
      </w:r>
      <w:r>
        <w:rPr>
          <w:lang w:val="ru-RU"/>
        </w:rPr>
        <w:t>по</w:t>
      </w:r>
      <w:r w:rsidRPr="00693E3B">
        <w:rPr>
          <w:lang w:val="ru-RU"/>
        </w:rPr>
        <w:t xml:space="preserve"> </w:t>
      </w:r>
      <w:r>
        <w:rPr>
          <w:lang w:val="ru-RU"/>
        </w:rPr>
        <w:t>ИС</w:t>
      </w:r>
      <w:r w:rsidRPr="00693E3B">
        <w:rPr>
          <w:lang w:val="ru-RU"/>
        </w:rPr>
        <w:t xml:space="preserve"> </w:t>
      </w:r>
      <w:r>
        <w:rPr>
          <w:lang w:val="ru-RU"/>
        </w:rPr>
        <w:t>согласовывался</w:t>
      </w:r>
      <w:r w:rsidRPr="00693E3B">
        <w:rPr>
          <w:lang w:val="ru-RU"/>
        </w:rPr>
        <w:t xml:space="preserve"> </w:t>
      </w:r>
      <w:r>
        <w:rPr>
          <w:lang w:val="ru-RU"/>
        </w:rPr>
        <w:t>на</w:t>
      </w:r>
      <w:r w:rsidRPr="00693E3B">
        <w:rPr>
          <w:lang w:val="ru-RU"/>
        </w:rPr>
        <w:t xml:space="preserve"> </w:t>
      </w:r>
      <w:r>
        <w:rPr>
          <w:lang w:val="ru-RU"/>
        </w:rPr>
        <w:t>двусторонней</w:t>
      </w:r>
      <w:r w:rsidRPr="00693E3B">
        <w:rPr>
          <w:lang w:val="ru-RU"/>
        </w:rPr>
        <w:t xml:space="preserve"> </w:t>
      </w:r>
      <w:r>
        <w:rPr>
          <w:lang w:val="ru-RU"/>
        </w:rPr>
        <w:t>основе</w:t>
      </w:r>
      <w:r w:rsidRPr="00693E3B">
        <w:rPr>
          <w:lang w:val="ru-RU"/>
        </w:rPr>
        <w:t xml:space="preserve"> </w:t>
      </w:r>
      <w:r>
        <w:rPr>
          <w:lang w:val="ru-RU"/>
        </w:rPr>
        <w:t>и не предусматривал взимание какой-либо платы.  ВИС</w:t>
      </w:r>
      <w:r w:rsidRPr="00693E3B">
        <w:rPr>
          <w:lang w:val="ru-RU"/>
        </w:rPr>
        <w:t xml:space="preserve"> </w:t>
      </w:r>
      <w:r>
        <w:rPr>
          <w:lang w:val="ru-RU"/>
        </w:rPr>
        <w:t>следует</w:t>
      </w:r>
      <w:r w:rsidRPr="00693E3B">
        <w:rPr>
          <w:lang w:val="ru-RU"/>
        </w:rPr>
        <w:t xml:space="preserve"> </w:t>
      </w:r>
      <w:r>
        <w:rPr>
          <w:lang w:val="ru-RU"/>
        </w:rPr>
        <w:t>и</w:t>
      </w:r>
      <w:r w:rsidRPr="00693E3B">
        <w:rPr>
          <w:lang w:val="ru-RU"/>
        </w:rPr>
        <w:t xml:space="preserve"> </w:t>
      </w:r>
      <w:r>
        <w:rPr>
          <w:lang w:val="ru-RU"/>
        </w:rPr>
        <w:t>впредь</w:t>
      </w:r>
      <w:r w:rsidRPr="00693E3B">
        <w:rPr>
          <w:lang w:val="ru-RU"/>
        </w:rPr>
        <w:t xml:space="preserve"> </w:t>
      </w:r>
      <w:r>
        <w:rPr>
          <w:lang w:val="ru-RU"/>
        </w:rPr>
        <w:t>придерживаться</w:t>
      </w:r>
      <w:r w:rsidRPr="00693E3B">
        <w:rPr>
          <w:lang w:val="ru-RU"/>
        </w:rPr>
        <w:t xml:space="preserve"> </w:t>
      </w:r>
      <w:r>
        <w:rPr>
          <w:lang w:val="ru-RU"/>
        </w:rPr>
        <w:t>этой</w:t>
      </w:r>
      <w:r w:rsidRPr="00693E3B">
        <w:rPr>
          <w:lang w:val="ru-RU"/>
        </w:rPr>
        <w:t xml:space="preserve"> </w:t>
      </w:r>
      <w:r>
        <w:rPr>
          <w:lang w:val="ru-RU"/>
        </w:rPr>
        <w:t>хорошо</w:t>
      </w:r>
      <w:r w:rsidRPr="00693E3B">
        <w:rPr>
          <w:lang w:val="ru-RU"/>
        </w:rPr>
        <w:t xml:space="preserve"> </w:t>
      </w:r>
      <w:r>
        <w:rPr>
          <w:lang w:val="ru-RU"/>
        </w:rPr>
        <w:t>зарекомендовавшей</w:t>
      </w:r>
      <w:r w:rsidRPr="00693E3B">
        <w:rPr>
          <w:lang w:val="ru-RU"/>
        </w:rPr>
        <w:t xml:space="preserve"> </w:t>
      </w:r>
      <w:r>
        <w:rPr>
          <w:lang w:val="ru-RU"/>
        </w:rPr>
        <w:t>себя</w:t>
      </w:r>
      <w:r w:rsidRPr="00693E3B">
        <w:rPr>
          <w:lang w:val="ru-RU"/>
        </w:rPr>
        <w:t xml:space="preserve"> </w:t>
      </w:r>
      <w:r>
        <w:rPr>
          <w:lang w:val="ru-RU"/>
        </w:rPr>
        <w:t>практики</w:t>
      </w:r>
      <w:r w:rsidRPr="00693E3B">
        <w:rPr>
          <w:lang w:val="ru-RU"/>
        </w:rPr>
        <w:t xml:space="preserve"> </w:t>
      </w:r>
      <w:r>
        <w:rPr>
          <w:lang w:val="ru-RU"/>
        </w:rPr>
        <w:t>бесплатного</w:t>
      </w:r>
      <w:r w:rsidRPr="00693E3B">
        <w:rPr>
          <w:lang w:val="ru-RU"/>
        </w:rPr>
        <w:t xml:space="preserve"> </w:t>
      </w:r>
      <w:r>
        <w:rPr>
          <w:lang w:val="ru-RU"/>
        </w:rPr>
        <w:t>взаимного</w:t>
      </w:r>
      <w:r w:rsidRPr="00693E3B">
        <w:rPr>
          <w:lang w:val="ru-RU"/>
        </w:rPr>
        <w:t xml:space="preserve"> </w:t>
      </w:r>
      <w:r>
        <w:rPr>
          <w:lang w:val="ru-RU"/>
        </w:rPr>
        <w:t>обмена</w:t>
      </w:r>
      <w:r w:rsidRPr="00693E3B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693E3B">
        <w:rPr>
          <w:lang w:val="ru-RU"/>
        </w:rPr>
        <w:t xml:space="preserve">, </w:t>
      </w:r>
      <w:r>
        <w:rPr>
          <w:lang w:val="ru-RU"/>
        </w:rPr>
        <w:t>а</w:t>
      </w:r>
      <w:r w:rsidRPr="00693E3B">
        <w:rPr>
          <w:lang w:val="ru-RU"/>
        </w:rPr>
        <w:t xml:space="preserve"> </w:t>
      </w:r>
      <w:r>
        <w:rPr>
          <w:lang w:val="ru-RU"/>
        </w:rPr>
        <w:t>также</w:t>
      </w:r>
      <w:r w:rsidRPr="00693E3B">
        <w:rPr>
          <w:lang w:val="ru-RU"/>
        </w:rPr>
        <w:t xml:space="preserve"> </w:t>
      </w:r>
      <w:r>
        <w:rPr>
          <w:lang w:val="ru-RU"/>
        </w:rPr>
        <w:t>предпринимать</w:t>
      </w:r>
      <w:r w:rsidRPr="00693E3B">
        <w:rPr>
          <w:lang w:val="ru-RU"/>
        </w:rPr>
        <w:t xml:space="preserve"> </w:t>
      </w:r>
      <w:r>
        <w:rPr>
          <w:lang w:val="ru-RU"/>
        </w:rPr>
        <w:t>дальнейшие</w:t>
      </w:r>
      <w:r w:rsidRPr="00693E3B">
        <w:rPr>
          <w:lang w:val="ru-RU"/>
        </w:rPr>
        <w:t xml:space="preserve"> </w:t>
      </w:r>
      <w:r>
        <w:rPr>
          <w:lang w:val="ru-RU"/>
        </w:rPr>
        <w:t>шаги</w:t>
      </w:r>
      <w:r w:rsidRPr="00693E3B">
        <w:rPr>
          <w:lang w:val="ru-RU"/>
        </w:rPr>
        <w:t xml:space="preserve"> </w:t>
      </w:r>
      <w:r>
        <w:rPr>
          <w:lang w:val="ru-RU"/>
        </w:rPr>
        <w:t>по</w:t>
      </w:r>
      <w:r w:rsidRPr="00693E3B">
        <w:rPr>
          <w:lang w:val="ru-RU"/>
        </w:rPr>
        <w:t xml:space="preserve"> </w:t>
      </w:r>
      <w:r>
        <w:rPr>
          <w:lang w:val="ru-RU"/>
        </w:rPr>
        <w:t>внедрению</w:t>
      </w:r>
      <w:r w:rsidRPr="00693E3B">
        <w:rPr>
          <w:lang w:val="ru-RU"/>
        </w:rPr>
        <w:t xml:space="preserve"> </w:t>
      </w:r>
      <w:r>
        <w:rPr>
          <w:lang w:val="ru-RU"/>
        </w:rPr>
        <w:t>аналогичной</w:t>
      </w:r>
      <w:r w:rsidRPr="00693E3B">
        <w:rPr>
          <w:lang w:val="ru-RU"/>
        </w:rPr>
        <w:t xml:space="preserve"> </w:t>
      </w:r>
      <w:r>
        <w:rPr>
          <w:lang w:val="ru-RU"/>
        </w:rPr>
        <w:t>практики</w:t>
      </w:r>
      <w:r w:rsidRPr="00693E3B">
        <w:rPr>
          <w:lang w:val="ru-RU"/>
        </w:rPr>
        <w:t xml:space="preserve"> </w:t>
      </w:r>
      <w:r>
        <w:rPr>
          <w:lang w:val="ru-RU"/>
        </w:rPr>
        <w:t>на</w:t>
      </w:r>
      <w:r w:rsidRPr="00693E3B">
        <w:rPr>
          <w:lang w:val="ru-RU"/>
        </w:rPr>
        <w:t xml:space="preserve"> </w:t>
      </w:r>
      <w:r>
        <w:rPr>
          <w:lang w:val="ru-RU"/>
        </w:rPr>
        <w:t xml:space="preserve">многосторонней основе, с тем чтобы обеспечивать всемирное распространение данных по ИС с применением процедур, согласованных на международном уровне.  </w:t>
      </w:r>
      <w:r w:rsidR="0069779D" w:rsidRPr="00693E3B">
        <w:rPr>
          <w:lang w:val="ru-RU"/>
        </w:rPr>
        <w:t xml:space="preserve">  </w:t>
      </w:r>
    </w:p>
    <w:p w:rsidR="0069779D" w:rsidRPr="00B37237" w:rsidRDefault="00B37237" w:rsidP="008B0F67">
      <w:pPr>
        <w:pStyle w:val="ONUME"/>
        <w:rPr>
          <w:lang w:val="ru-RU"/>
        </w:rPr>
      </w:pPr>
      <w:r>
        <w:rPr>
          <w:lang w:val="ru-RU"/>
        </w:rPr>
        <w:t>Для</w:t>
      </w:r>
      <w:r w:rsidRPr="00B37237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B37237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B37237">
        <w:rPr>
          <w:lang w:val="ru-RU"/>
        </w:rPr>
        <w:t xml:space="preserve"> </w:t>
      </w:r>
      <w:r>
        <w:rPr>
          <w:lang w:val="ru-RU"/>
        </w:rPr>
        <w:t>новизны</w:t>
      </w:r>
      <w:r w:rsidRPr="00B37237">
        <w:rPr>
          <w:lang w:val="ru-RU"/>
        </w:rPr>
        <w:t xml:space="preserve"> </w:t>
      </w:r>
      <w:r>
        <w:rPr>
          <w:lang w:val="ru-RU"/>
        </w:rPr>
        <w:t>и</w:t>
      </w:r>
      <w:r w:rsidRPr="00B37237">
        <w:rPr>
          <w:lang w:val="ru-RU"/>
        </w:rPr>
        <w:t xml:space="preserve"> </w:t>
      </w:r>
      <w:r>
        <w:rPr>
          <w:lang w:val="ru-RU"/>
        </w:rPr>
        <w:t>изобретательского</w:t>
      </w:r>
      <w:r w:rsidRPr="00B37237">
        <w:rPr>
          <w:lang w:val="ru-RU"/>
        </w:rPr>
        <w:t xml:space="preserve"> </w:t>
      </w:r>
      <w:r>
        <w:rPr>
          <w:lang w:val="ru-RU"/>
        </w:rPr>
        <w:t>уровня</w:t>
      </w:r>
      <w:r w:rsidRPr="00B37237">
        <w:rPr>
          <w:lang w:val="ru-RU"/>
        </w:rPr>
        <w:t xml:space="preserve"> </w:t>
      </w:r>
      <w:r>
        <w:rPr>
          <w:lang w:val="ru-RU"/>
        </w:rPr>
        <w:t>патентных</w:t>
      </w:r>
      <w:r w:rsidRPr="00B37237">
        <w:rPr>
          <w:lang w:val="ru-RU"/>
        </w:rPr>
        <w:t xml:space="preserve"> </w:t>
      </w:r>
      <w:r>
        <w:rPr>
          <w:lang w:val="ru-RU"/>
        </w:rPr>
        <w:t>заявок</w:t>
      </w:r>
      <w:r w:rsidRPr="00B37237">
        <w:rPr>
          <w:lang w:val="ru-RU"/>
        </w:rPr>
        <w:t xml:space="preserve"> </w:t>
      </w:r>
      <w:r w:rsidR="009D29C4">
        <w:rPr>
          <w:lang w:val="ru-RU"/>
        </w:rPr>
        <w:t xml:space="preserve">на международном уровне </w:t>
      </w:r>
      <w:r>
        <w:rPr>
          <w:lang w:val="ru-RU"/>
        </w:rPr>
        <w:t>большинству</w:t>
      </w:r>
      <w:r w:rsidRPr="00B37237">
        <w:rPr>
          <w:lang w:val="ru-RU"/>
        </w:rPr>
        <w:t xml:space="preserve"> </w:t>
      </w:r>
      <w:r>
        <w:rPr>
          <w:lang w:val="ru-RU"/>
        </w:rPr>
        <w:t>ВИС</w:t>
      </w:r>
      <w:r w:rsidRPr="00B37237">
        <w:rPr>
          <w:lang w:val="ru-RU"/>
        </w:rPr>
        <w:t xml:space="preserve"> </w:t>
      </w:r>
      <w:r>
        <w:rPr>
          <w:lang w:val="ru-RU"/>
        </w:rPr>
        <w:t>необходим доступ к патентным данным с функцией поиска.  Кроме</w:t>
      </w:r>
      <w:r w:rsidRPr="00B37237">
        <w:rPr>
          <w:lang w:val="ru-RU"/>
        </w:rPr>
        <w:t xml:space="preserve"> </w:t>
      </w:r>
      <w:r>
        <w:rPr>
          <w:lang w:val="ru-RU"/>
        </w:rPr>
        <w:t>того</w:t>
      </w:r>
      <w:r w:rsidRPr="00B37237">
        <w:rPr>
          <w:lang w:val="ru-RU"/>
        </w:rPr>
        <w:t xml:space="preserve">, </w:t>
      </w:r>
      <w:r>
        <w:rPr>
          <w:lang w:val="ru-RU"/>
        </w:rPr>
        <w:t>патентные</w:t>
      </w:r>
      <w:r w:rsidRPr="00B37237">
        <w:rPr>
          <w:lang w:val="ru-RU"/>
        </w:rPr>
        <w:t xml:space="preserve"> </w:t>
      </w:r>
      <w:r>
        <w:rPr>
          <w:lang w:val="ru-RU"/>
        </w:rPr>
        <w:t>данные</w:t>
      </w:r>
      <w:r w:rsidRPr="00B37237">
        <w:rPr>
          <w:lang w:val="ru-RU"/>
        </w:rPr>
        <w:t xml:space="preserve"> </w:t>
      </w:r>
      <w:r>
        <w:rPr>
          <w:lang w:val="ru-RU"/>
        </w:rPr>
        <w:t>имеют</w:t>
      </w:r>
      <w:r w:rsidRPr="00B37237">
        <w:rPr>
          <w:lang w:val="ru-RU"/>
        </w:rPr>
        <w:t xml:space="preserve"> </w:t>
      </w:r>
      <w:r>
        <w:rPr>
          <w:lang w:val="ru-RU"/>
        </w:rPr>
        <w:t>ценное</w:t>
      </w:r>
      <w:r w:rsidRPr="00B37237">
        <w:rPr>
          <w:lang w:val="ru-RU"/>
        </w:rPr>
        <w:t xml:space="preserve"> </w:t>
      </w:r>
      <w:r>
        <w:rPr>
          <w:lang w:val="ru-RU"/>
        </w:rPr>
        <w:t>значение</w:t>
      </w:r>
      <w:r w:rsidRPr="00B37237">
        <w:rPr>
          <w:lang w:val="ru-RU"/>
        </w:rPr>
        <w:t xml:space="preserve"> </w:t>
      </w:r>
      <w:r>
        <w:rPr>
          <w:lang w:val="ru-RU"/>
        </w:rPr>
        <w:t>в</w:t>
      </w:r>
      <w:r w:rsidRPr="00B37237">
        <w:rPr>
          <w:lang w:val="ru-RU"/>
        </w:rPr>
        <w:t xml:space="preserve"> </w:t>
      </w:r>
      <w:r>
        <w:rPr>
          <w:lang w:val="ru-RU"/>
        </w:rPr>
        <w:t>качестве</w:t>
      </w:r>
      <w:r w:rsidRPr="00B37237">
        <w:rPr>
          <w:lang w:val="ru-RU"/>
        </w:rPr>
        <w:t xml:space="preserve"> </w:t>
      </w:r>
      <w:r>
        <w:rPr>
          <w:lang w:val="ru-RU"/>
        </w:rPr>
        <w:lastRenderedPageBreak/>
        <w:t>источника</w:t>
      </w:r>
      <w:r w:rsidRPr="00B37237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B37237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B37237">
        <w:rPr>
          <w:lang w:val="ru-RU"/>
        </w:rPr>
        <w:t xml:space="preserve"> </w:t>
      </w:r>
      <w:r>
        <w:rPr>
          <w:lang w:val="ru-RU"/>
        </w:rPr>
        <w:t>для</w:t>
      </w:r>
      <w:r w:rsidRPr="00B37237">
        <w:rPr>
          <w:lang w:val="ru-RU"/>
        </w:rPr>
        <w:t xml:space="preserve"> </w:t>
      </w:r>
      <w:r>
        <w:rPr>
          <w:lang w:val="ru-RU"/>
        </w:rPr>
        <w:t>целей</w:t>
      </w:r>
      <w:r w:rsidRPr="00B37237">
        <w:rPr>
          <w:lang w:val="ru-RU"/>
        </w:rPr>
        <w:t xml:space="preserve"> </w:t>
      </w:r>
      <w:r>
        <w:rPr>
          <w:lang w:val="ru-RU"/>
        </w:rPr>
        <w:t>распространения полезных знаний, способствующих инновациям.  В</w:t>
      </w:r>
      <w:r w:rsidRPr="00B3723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37237">
        <w:rPr>
          <w:lang w:val="ru-RU"/>
        </w:rPr>
        <w:t xml:space="preserve"> </w:t>
      </w:r>
      <w:r>
        <w:rPr>
          <w:lang w:val="ru-RU"/>
        </w:rPr>
        <w:t>с</w:t>
      </w:r>
      <w:r w:rsidRPr="00B37237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B37237">
        <w:rPr>
          <w:lang w:val="ru-RU"/>
        </w:rPr>
        <w:t xml:space="preserve"> </w:t>
      </w:r>
      <w:r>
        <w:t>PCT</w:t>
      </w:r>
      <w:r w:rsidRPr="00B37237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B37237">
        <w:rPr>
          <w:lang w:val="ru-RU"/>
        </w:rPr>
        <w:t xml:space="preserve"> </w:t>
      </w:r>
      <w:r>
        <w:rPr>
          <w:lang w:val="ru-RU"/>
        </w:rPr>
        <w:t>поисковые</w:t>
      </w:r>
      <w:r w:rsidRPr="00B37237">
        <w:rPr>
          <w:lang w:val="ru-RU"/>
        </w:rPr>
        <w:t xml:space="preserve"> </w:t>
      </w:r>
      <w:r>
        <w:rPr>
          <w:lang w:val="ru-RU"/>
        </w:rPr>
        <w:t>органы</w:t>
      </w:r>
      <w:r w:rsidRPr="00B37237">
        <w:rPr>
          <w:lang w:val="ru-RU"/>
        </w:rPr>
        <w:t xml:space="preserve"> </w:t>
      </w:r>
      <w:r>
        <w:rPr>
          <w:lang w:val="ru-RU"/>
        </w:rPr>
        <w:t>обязаны</w:t>
      </w:r>
      <w:r w:rsidRPr="00B37237">
        <w:rPr>
          <w:lang w:val="ru-RU"/>
        </w:rPr>
        <w:t xml:space="preserve"> </w:t>
      </w:r>
      <w:r>
        <w:rPr>
          <w:lang w:val="ru-RU"/>
        </w:rPr>
        <w:t xml:space="preserve">проводить поиск, охватывающий минимум документации </w:t>
      </w:r>
      <w:r>
        <w:t>PCT</w:t>
      </w:r>
      <w:r>
        <w:rPr>
          <w:lang w:val="ru-RU"/>
        </w:rPr>
        <w:t>.  Хотя</w:t>
      </w:r>
      <w:r w:rsidRPr="00B37237">
        <w:rPr>
          <w:lang w:val="ru-RU"/>
        </w:rPr>
        <w:t xml:space="preserve"> </w:t>
      </w:r>
      <w:r>
        <w:rPr>
          <w:lang w:val="ru-RU"/>
        </w:rPr>
        <w:t>некоторые</w:t>
      </w:r>
      <w:r w:rsidRPr="00B37237">
        <w:rPr>
          <w:lang w:val="ru-RU"/>
        </w:rPr>
        <w:t xml:space="preserve"> </w:t>
      </w:r>
      <w:r>
        <w:rPr>
          <w:lang w:val="ru-RU"/>
        </w:rPr>
        <w:t>ВИС</w:t>
      </w:r>
      <w:r w:rsidRPr="00B37237">
        <w:rPr>
          <w:lang w:val="ru-RU"/>
        </w:rPr>
        <w:t xml:space="preserve"> </w:t>
      </w:r>
      <w:r>
        <w:rPr>
          <w:lang w:val="ru-RU"/>
        </w:rPr>
        <w:t>по</w:t>
      </w:r>
      <w:r w:rsidRPr="00B37237">
        <w:rPr>
          <w:lang w:val="ru-RU"/>
        </w:rPr>
        <w:t>-</w:t>
      </w:r>
      <w:r>
        <w:rPr>
          <w:lang w:val="ru-RU"/>
        </w:rPr>
        <w:t>прежнему</w:t>
      </w:r>
      <w:r w:rsidRPr="00B37237">
        <w:rPr>
          <w:lang w:val="ru-RU"/>
        </w:rPr>
        <w:t xml:space="preserve"> </w:t>
      </w:r>
      <w:r>
        <w:rPr>
          <w:lang w:val="ru-RU"/>
        </w:rPr>
        <w:t>взимают</w:t>
      </w:r>
      <w:r w:rsidRPr="00B37237">
        <w:rPr>
          <w:lang w:val="ru-RU"/>
        </w:rPr>
        <w:t xml:space="preserve"> </w:t>
      </w:r>
      <w:r>
        <w:rPr>
          <w:lang w:val="ru-RU"/>
        </w:rPr>
        <w:t>плату</w:t>
      </w:r>
      <w:r w:rsidRPr="00B37237">
        <w:rPr>
          <w:lang w:val="ru-RU"/>
        </w:rPr>
        <w:t xml:space="preserve"> </w:t>
      </w:r>
      <w:r>
        <w:rPr>
          <w:lang w:val="ru-RU"/>
        </w:rPr>
        <w:t>за</w:t>
      </w:r>
      <w:r w:rsidRPr="00B37237">
        <w:rPr>
          <w:lang w:val="ru-RU"/>
        </w:rPr>
        <w:t xml:space="preserve"> </w:t>
      </w:r>
      <w:r>
        <w:rPr>
          <w:lang w:val="ru-RU"/>
        </w:rPr>
        <w:t>доступ</w:t>
      </w:r>
      <w:r w:rsidRPr="00B37237">
        <w:rPr>
          <w:lang w:val="ru-RU"/>
        </w:rPr>
        <w:t xml:space="preserve"> </w:t>
      </w:r>
      <w:r>
        <w:rPr>
          <w:lang w:val="ru-RU"/>
        </w:rPr>
        <w:t>к</w:t>
      </w:r>
      <w:r w:rsidRPr="00B37237">
        <w:rPr>
          <w:lang w:val="ru-RU"/>
        </w:rPr>
        <w:t xml:space="preserve"> </w:t>
      </w:r>
      <w:r>
        <w:rPr>
          <w:lang w:val="ru-RU"/>
        </w:rPr>
        <w:t>национальным</w:t>
      </w:r>
      <w:r w:rsidRPr="00B37237">
        <w:rPr>
          <w:lang w:val="ru-RU"/>
        </w:rPr>
        <w:t xml:space="preserve"> </w:t>
      </w:r>
      <w:r>
        <w:rPr>
          <w:lang w:val="ru-RU"/>
        </w:rPr>
        <w:t>патентным</w:t>
      </w:r>
      <w:r w:rsidRPr="00B37237">
        <w:rPr>
          <w:lang w:val="ru-RU"/>
        </w:rPr>
        <w:t xml:space="preserve"> </w:t>
      </w:r>
      <w:r>
        <w:rPr>
          <w:lang w:val="ru-RU"/>
        </w:rPr>
        <w:t>данным</w:t>
      </w:r>
      <w:r w:rsidRPr="00B37237">
        <w:rPr>
          <w:lang w:val="ru-RU"/>
        </w:rPr>
        <w:t xml:space="preserve">, </w:t>
      </w:r>
      <w:r>
        <w:rPr>
          <w:lang w:val="ru-RU"/>
        </w:rPr>
        <w:t>в</w:t>
      </w:r>
      <w:r w:rsidRPr="00B3723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B37237">
        <w:rPr>
          <w:lang w:val="ru-RU"/>
        </w:rPr>
        <w:t xml:space="preserve"> </w:t>
      </w:r>
      <w:r>
        <w:rPr>
          <w:lang w:val="ru-RU"/>
        </w:rPr>
        <w:t>время</w:t>
      </w:r>
      <w:r w:rsidRPr="00B37237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B37237">
        <w:rPr>
          <w:lang w:val="ru-RU"/>
        </w:rPr>
        <w:t xml:space="preserve"> </w:t>
      </w:r>
      <w:r>
        <w:rPr>
          <w:lang w:val="ru-RU"/>
        </w:rPr>
        <w:t>ВИС</w:t>
      </w:r>
      <w:r w:rsidRPr="00B37237">
        <w:rPr>
          <w:lang w:val="ru-RU"/>
        </w:rPr>
        <w:t xml:space="preserve"> </w:t>
      </w:r>
      <w:r>
        <w:rPr>
          <w:lang w:val="ru-RU"/>
        </w:rPr>
        <w:t>публикуют</w:t>
      </w:r>
      <w:r w:rsidRPr="00B37237">
        <w:rPr>
          <w:lang w:val="ru-RU"/>
        </w:rPr>
        <w:t xml:space="preserve"> </w:t>
      </w:r>
      <w:r>
        <w:rPr>
          <w:lang w:val="ru-RU"/>
        </w:rPr>
        <w:t xml:space="preserve">национальные патентные данные и обеспечивают доступ к ним на безвозмездной основе, а также </w:t>
      </w:r>
      <w:r w:rsidR="00753B5A">
        <w:rPr>
          <w:lang w:val="ru-RU"/>
        </w:rPr>
        <w:t>делятся</w:t>
      </w:r>
      <w:r>
        <w:rPr>
          <w:lang w:val="ru-RU"/>
        </w:rPr>
        <w:t xml:space="preserve"> таки</w:t>
      </w:r>
      <w:r w:rsidR="00753B5A">
        <w:rPr>
          <w:lang w:val="ru-RU"/>
        </w:rPr>
        <w:t>ми</w:t>
      </w:r>
      <w:r>
        <w:rPr>
          <w:lang w:val="ru-RU"/>
        </w:rPr>
        <w:t xml:space="preserve"> данны</w:t>
      </w:r>
      <w:r w:rsidR="00753B5A">
        <w:rPr>
          <w:lang w:val="ru-RU"/>
        </w:rPr>
        <w:t>ми</w:t>
      </w:r>
      <w:r>
        <w:rPr>
          <w:lang w:val="ru-RU"/>
        </w:rPr>
        <w:t xml:space="preserve"> </w:t>
      </w:r>
      <w:r w:rsidR="00753B5A">
        <w:rPr>
          <w:lang w:val="ru-RU"/>
        </w:rPr>
        <w:t>с</w:t>
      </w:r>
      <w:r>
        <w:rPr>
          <w:lang w:val="ru-RU"/>
        </w:rPr>
        <w:t xml:space="preserve"> систем</w:t>
      </w:r>
      <w:r w:rsidR="00753B5A">
        <w:rPr>
          <w:lang w:val="ru-RU"/>
        </w:rPr>
        <w:t>ой</w:t>
      </w:r>
      <w:r>
        <w:rPr>
          <w:lang w:val="ru-RU"/>
        </w:rPr>
        <w:t xml:space="preserve"> </w:t>
      </w:r>
      <w:r w:rsidR="005C1EDB">
        <w:rPr>
          <w:lang w:val="ru-RU"/>
        </w:rPr>
        <w:t xml:space="preserve">ВОИС </w:t>
      </w:r>
      <w:r w:rsidR="0069779D">
        <w:t>P</w:t>
      </w:r>
      <w:r w:rsidR="00BB5CB4">
        <w:t>ATENTSCOPE</w:t>
      </w:r>
      <w:r w:rsidR="00BB5CB4" w:rsidRPr="00B37237">
        <w:rPr>
          <w:lang w:val="ru-RU"/>
        </w:rPr>
        <w:t>.</w:t>
      </w:r>
      <w:r w:rsidR="0069779D" w:rsidRPr="00B37237">
        <w:rPr>
          <w:lang w:val="ru-RU"/>
        </w:rPr>
        <w:t xml:space="preserve"> </w:t>
      </w:r>
    </w:p>
    <w:p w:rsidR="00E072E5" w:rsidRPr="005865E8" w:rsidRDefault="009A3263" w:rsidP="008B0F67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Распространение</w:t>
      </w:r>
      <w:r w:rsidRPr="009A32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 о патентах</w:t>
      </w:r>
      <w:r w:rsidRPr="009A32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9A32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глобальной</w:t>
      </w:r>
      <w:r w:rsidRPr="009A32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9A32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связано</w:t>
      </w:r>
      <w:r w:rsidRPr="009A32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 многочисленными сложностями.  В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06403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данные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распространять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своевременно</w:t>
      </w:r>
      <w:r w:rsidRPr="0006403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имеется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виду</w:t>
      </w:r>
      <w:r w:rsidRPr="0006403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данным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должен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становиться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возможным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скором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времени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публикации</w:t>
      </w:r>
      <w:r w:rsidRPr="00064039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а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сами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данные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должны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полными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точки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зрения</w:t>
      </w:r>
      <w:r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как</w:t>
      </w:r>
      <w:r w:rsidR="00064039"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ретроспективного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охвата</w:t>
      </w:r>
      <w:r w:rsidRPr="0006403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</w:t>
      </w:r>
      <w:r w:rsidRPr="000640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отсутствия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пробелов в библиографических и полнотекстовых разделах.  Кроме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того</w:t>
      </w:r>
      <w:r w:rsidR="00064039" w:rsidRPr="00064039">
        <w:rPr>
          <w:szCs w:val="22"/>
          <w:lang w:val="ru-RU"/>
        </w:rPr>
        <w:t xml:space="preserve">, </w:t>
      </w:r>
      <w:r w:rsidR="00064039">
        <w:rPr>
          <w:szCs w:val="22"/>
          <w:lang w:val="ru-RU"/>
        </w:rPr>
        <w:t>такие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данные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должны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отличаться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точностью</w:t>
      </w:r>
      <w:r w:rsidR="00064039" w:rsidRPr="00064039">
        <w:rPr>
          <w:szCs w:val="22"/>
          <w:lang w:val="ru-RU"/>
        </w:rPr>
        <w:t xml:space="preserve">, </w:t>
      </w:r>
      <w:r w:rsidR="00064039">
        <w:rPr>
          <w:szCs w:val="22"/>
          <w:lang w:val="ru-RU"/>
        </w:rPr>
        <w:t>особенно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в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том</w:t>
      </w:r>
      <w:r w:rsidR="00064039" w:rsidRPr="00064039">
        <w:rPr>
          <w:szCs w:val="22"/>
          <w:lang w:val="ru-RU"/>
        </w:rPr>
        <w:t xml:space="preserve">, </w:t>
      </w:r>
      <w:r w:rsidR="00064039">
        <w:rPr>
          <w:szCs w:val="22"/>
          <w:lang w:val="ru-RU"/>
        </w:rPr>
        <w:t>что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касается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порядковых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номеров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заявок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на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регистрацию ИС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или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регистрационных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документов</w:t>
      </w:r>
      <w:r w:rsidR="00064039" w:rsidRPr="00064039">
        <w:rPr>
          <w:szCs w:val="22"/>
          <w:lang w:val="ru-RU"/>
        </w:rPr>
        <w:t xml:space="preserve">, </w:t>
      </w:r>
      <w:r w:rsidR="00064039">
        <w:rPr>
          <w:szCs w:val="22"/>
          <w:lang w:val="ru-RU"/>
        </w:rPr>
        <w:t>имен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и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фамилий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заявителей</w:t>
      </w:r>
      <w:r w:rsidR="00064039" w:rsidRPr="00064039">
        <w:rPr>
          <w:szCs w:val="22"/>
          <w:lang w:val="ru-RU"/>
        </w:rPr>
        <w:t xml:space="preserve">, </w:t>
      </w:r>
      <w:r w:rsidR="00064039">
        <w:rPr>
          <w:szCs w:val="22"/>
          <w:lang w:val="ru-RU"/>
        </w:rPr>
        <w:t>классификационных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кодов</w:t>
      </w:r>
      <w:r w:rsidR="00064039" w:rsidRPr="00064039">
        <w:rPr>
          <w:szCs w:val="22"/>
          <w:lang w:val="ru-RU"/>
        </w:rPr>
        <w:t xml:space="preserve">, </w:t>
      </w:r>
      <w:r w:rsidR="00064039">
        <w:rPr>
          <w:szCs w:val="22"/>
          <w:lang w:val="ru-RU"/>
        </w:rPr>
        <w:t>а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также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качества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полнотекстовой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версии</w:t>
      </w:r>
      <w:r w:rsidR="00064039" w:rsidRPr="00064039">
        <w:rPr>
          <w:szCs w:val="22"/>
          <w:lang w:val="ru-RU"/>
        </w:rPr>
        <w:t xml:space="preserve">, </w:t>
      </w:r>
      <w:r w:rsidR="00064039">
        <w:rPr>
          <w:szCs w:val="22"/>
          <w:lang w:val="ru-RU"/>
        </w:rPr>
        <w:t>если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она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генерируется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при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помощи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технологии</w:t>
      </w:r>
      <w:r w:rsidR="00064039" w:rsidRPr="00064039">
        <w:rPr>
          <w:szCs w:val="22"/>
          <w:lang w:val="ru-RU"/>
        </w:rPr>
        <w:t xml:space="preserve"> </w:t>
      </w:r>
      <w:r w:rsidR="00064039">
        <w:rPr>
          <w:szCs w:val="22"/>
          <w:lang w:val="ru-RU"/>
        </w:rPr>
        <w:t>ОРС</w:t>
      </w:r>
      <w:r w:rsidR="00064039" w:rsidRPr="00064039">
        <w:rPr>
          <w:szCs w:val="22"/>
          <w:lang w:val="ru-RU"/>
        </w:rPr>
        <w:t>.</w:t>
      </w:r>
      <w:r w:rsidR="00064039">
        <w:rPr>
          <w:szCs w:val="22"/>
          <w:lang w:val="ru-RU"/>
        </w:rPr>
        <w:t xml:space="preserve">  </w:t>
      </w:r>
      <w:r w:rsidR="00D770F5">
        <w:rPr>
          <w:szCs w:val="22"/>
          <w:lang w:val="ru-RU"/>
        </w:rPr>
        <w:t>Наконец</w:t>
      </w:r>
      <w:r w:rsidR="00D770F5" w:rsidRPr="00D86115">
        <w:rPr>
          <w:szCs w:val="22"/>
          <w:lang w:val="ru-RU"/>
        </w:rPr>
        <w:t xml:space="preserve">, </w:t>
      </w:r>
      <w:r w:rsidR="00D770F5">
        <w:rPr>
          <w:szCs w:val="22"/>
          <w:lang w:val="ru-RU"/>
        </w:rPr>
        <w:t>в</w:t>
      </w:r>
      <w:r w:rsidR="00D770F5" w:rsidRPr="00D86115">
        <w:rPr>
          <w:szCs w:val="22"/>
          <w:lang w:val="ru-RU"/>
        </w:rPr>
        <w:t xml:space="preserve"> </w:t>
      </w:r>
      <w:r w:rsidR="00D770F5">
        <w:rPr>
          <w:szCs w:val="22"/>
          <w:lang w:val="ru-RU"/>
        </w:rPr>
        <w:t>идеал</w:t>
      </w:r>
      <w:r w:rsidR="00D86115">
        <w:rPr>
          <w:szCs w:val="22"/>
          <w:lang w:val="ru-RU"/>
        </w:rPr>
        <w:t>ьном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варианте</w:t>
      </w:r>
      <w:r w:rsidR="00D86115" w:rsidRPr="00D86115">
        <w:rPr>
          <w:szCs w:val="22"/>
          <w:lang w:val="ru-RU"/>
        </w:rPr>
        <w:t xml:space="preserve">, вне зависимости от того, </w:t>
      </w:r>
      <w:r w:rsidR="00D86115">
        <w:rPr>
          <w:szCs w:val="22"/>
          <w:lang w:val="ru-RU"/>
        </w:rPr>
        <w:t>какое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именно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ВИС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является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источником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тех или иных данных, они должны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генерироваться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в</w:t>
      </w:r>
      <w:r w:rsidR="00753B5A">
        <w:rPr>
          <w:szCs w:val="22"/>
          <w:lang w:val="ru-RU"/>
        </w:rPr>
        <w:t xml:space="preserve"> функционально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совместимом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формате, для чего уже были опубликованы соответствующие стандарты ВОИС, а также ведется работа над новыми стандартами.  Для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решения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этих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проблем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необходимо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наладить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международное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сотрудничество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в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>целях</w:t>
      </w:r>
      <w:r w:rsidR="00D86115" w:rsidRPr="00D86115">
        <w:rPr>
          <w:szCs w:val="22"/>
          <w:lang w:val="ru-RU"/>
        </w:rPr>
        <w:t xml:space="preserve"> </w:t>
      </w:r>
      <w:r w:rsidR="00D86115">
        <w:rPr>
          <w:szCs w:val="22"/>
          <w:lang w:val="ru-RU"/>
        </w:rPr>
        <w:t xml:space="preserve">оказания помощи небольшим ВИС с ограниченными ресурсами в оцифровке данных по ИС.  </w:t>
      </w:r>
    </w:p>
    <w:p w:rsidR="003D3675" w:rsidRPr="005865E8" w:rsidRDefault="00BA729F" w:rsidP="008B0F67">
      <w:pPr>
        <w:pStyle w:val="ONUME"/>
        <w:rPr>
          <w:lang w:val="ru-RU"/>
        </w:rPr>
      </w:pPr>
      <w:r>
        <w:rPr>
          <w:lang w:val="ru-RU"/>
        </w:rPr>
        <w:t>В</w:t>
      </w:r>
      <w:r w:rsidRPr="009E319F">
        <w:rPr>
          <w:lang w:val="ru-RU"/>
        </w:rPr>
        <w:t xml:space="preserve"> </w:t>
      </w:r>
      <w:r>
        <w:rPr>
          <w:lang w:val="ru-RU"/>
        </w:rPr>
        <w:t>стандарте</w:t>
      </w:r>
      <w:r w:rsidRPr="009E319F">
        <w:rPr>
          <w:lang w:val="ru-RU"/>
        </w:rPr>
        <w:t xml:space="preserve"> </w:t>
      </w:r>
      <w:r>
        <w:rPr>
          <w:lang w:val="ru-RU"/>
        </w:rPr>
        <w:t>ВОИС</w:t>
      </w:r>
      <w:r w:rsidRPr="009E319F">
        <w:rPr>
          <w:lang w:val="ru-RU"/>
        </w:rPr>
        <w:t xml:space="preserve"> </w:t>
      </w:r>
      <w:r>
        <w:t>ST</w:t>
      </w:r>
      <w:r w:rsidRPr="009E319F">
        <w:rPr>
          <w:lang w:val="ru-RU"/>
        </w:rPr>
        <w:t xml:space="preserve">.37 </w:t>
      </w:r>
      <w:r>
        <w:rPr>
          <w:lang w:val="ru-RU"/>
        </w:rPr>
        <w:t>содержится</w:t>
      </w:r>
      <w:r w:rsidRPr="009E319F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9E319F">
        <w:rPr>
          <w:lang w:val="ru-RU"/>
        </w:rPr>
        <w:t xml:space="preserve"> </w:t>
      </w:r>
      <w:r>
        <w:rPr>
          <w:lang w:val="ru-RU"/>
        </w:rPr>
        <w:t>в</w:t>
      </w:r>
      <w:r w:rsidRPr="009E319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9E319F">
        <w:rPr>
          <w:lang w:val="ru-RU"/>
        </w:rPr>
        <w:t xml:space="preserve"> </w:t>
      </w:r>
      <w:r>
        <w:rPr>
          <w:lang w:val="ru-RU"/>
        </w:rPr>
        <w:t>того</w:t>
      </w:r>
      <w:r w:rsidRPr="009E319F">
        <w:rPr>
          <w:lang w:val="ru-RU"/>
        </w:rPr>
        <w:t xml:space="preserve">, </w:t>
      </w:r>
      <w:r>
        <w:rPr>
          <w:lang w:val="ru-RU"/>
        </w:rPr>
        <w:t>чтобы</w:t>
      </w:r>
      <w:r w:rsidRPr="009E319F">
        <w:rPr>
          <w:lang w:val="ru-RU"/>
        </w:rPr>
        <w:t xml:space="preserve"> </w:t>
      </w:r>
      <w:r w:rsidR="009E319F">
        <w:rPr>
          <w:lang w:val="ru-RU"/>
        </w:rPr>
        <w:t xml:space="preserve">нормативные </w:t>
      </w:r>
      <w:r>
        <w:rPr>
          <w:lang w:val="ru-RU"/>
        </w:rPr>
        <w:t>файл</w:t>
      </w:r>
      <w:r w:rsidR="009E319F">
        <w:rPr>
          <w:lang w:val="ru-RU"/>
        </w:rPr>
        <w:t>ы</w:t>
      </w:r>
      <w:r w:rsidRPr="009E319F">
        <w:rPr>
          <w:lang w:val="ru-RU"/>
        </w:rPr>
        <w:t xml:space="preserve"> </w:t>
      </w:r>
      <w:r>
        <w:rPr>
          <w:lang w:val="ru-RU"/>
        </w:rPr>
        <w:t>патентных</w:t>
      </w:r>
      <w:r w:rsidRPr="009E319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9E319F">
        <w:rPr>
          <w:lang w:val="ru-RU"/>
        </w:rPr>
        <w:t xml:space="preserve">, </w:t>
      </w:r>
      <w:r>
        <w:rPr>
          <w:lang w:val="ru-RU"/>
        </w:rPr>
        <w:t>публикуемых</w:t>
      </w:r>
      <w:r w:rsidRPr="009E319F">
        <w:rPr>
          <w:lang w:val="ru-RU"/>
        </w:rPr>
        <w:t xml:space="preserve"> </w:t>
      </w:r>
      <w:r>
        <w:rPr>
          <w:lang w:val="ru-RU"/>
        </w:rPr>
        <w:t>национальными</w:t>
      </w:r>
      <w:r w:rsidRPr="009E319F">
        <w:rPr>
          <w:lang w:val="ru-RU"/>
        </w:rPr>
        <w:t xml:space="preserve"> </w:t>
      </w:r>
      <w:r>
        <w:rPr>
          <w:lang w:val="ru-RU"/>
        </w:rPr>
        <w:t>или</w:t>
      </w:r>
      <w:r w:rsidRPr="009E319F">
        <w:rPr>
          <w:lang w:val="ru-RU"/>
        </w:rPr>
        <w:t xml:space="preserve"> </w:t>
      </w:r>
      <w:r>
        <w:rPr>
          <w:lang w:val="ru-RU"/>
        </w:rPr>
        <w:t>региональными</w:t>
      </w:r>
      <w:r w:rsidRPr="009E319F">
        <w:rPr>
          <w:lang w:val="ru-RU"/>
        </w:rPr>
        <w:t xml:space="preserve"> </w:t>
      </w:r>
      <w:r>
        <w:rPr>
          <w:lang w:val="ru-RU"/>
        </w:rPr>
        <w:t>ВИС</w:t>
      </w:r>
      <w:r w:rsidRPr="009E319F">
        <w:rPr>
          <w:lang w:val="ru-RU"/>
        </w:rPr>
        <w:t xml:space="preserve">, </w:t>
      </w:r>
      <w:r>
        <w:rPr>
          <w:lang w:val="ru-RU"/>
        </w:rPr>
        <w:t>предусматривал</w:t>
      </w:r>
      <w:r w:rsidRPr="009E319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E319F">
        <w:rPr>
          <w:lang w:val="ru-RU"/>
        </w:rPr>
        <w:t xml:space="preserve"> </w:t>
      </w:r>
      <w:r>
        <w:rPr>
          <w:lang w:val="ru-RU"/>
        </w:rPr>
        <w:t>доступа</w:t>
      </w:r>
      <w:r w:rsidRPr="009E319F">
        <w:rPr>
          <w:lang w:val="ru-RU"/>
        </w:rPr>
        <w:t xml:space="preserve"> </w:t>
      </w:r>
      <w:r>
        <w:rPr>
          <w:lang w:val="ru-RU"/>
        </w:rPr>
        <w:t>других</w:t>
      </w:r>
      <w:r w:rsidRPr="009E319F">
        <w:rPr>
          <w:lang w:val="ru-RU"/>
        </w:rPr>
        <w:t xml:space="preserve"> </w:t>
      </w:r>
      <w:r>
        <w:rPr>
          <w:lang w:val="ru-RU"/>
        </w:rPr>
        <w:t>ВИС</w:t>
      </w:r>
      <w:r w:rsidRPr="009E319F">
        <w:rPr>
          <w:lang w:val="ru-RU"/>
        </w:rPr>
        <w:t xml:space="preserve"> </w:t>
      </w:r>
      <w:r>
        <w:rPr>
          <w:lang w:val="ru-RU"/>
        </w:rPr>
        <w:t>и</w:t>
      </w:r>
      <w:r w:rsidRPr="009E319F">
        <w:rPr>
          <w:lang w:val="ru-RU"/>
        </w:rPr>
        <w:t xml:space="preserve"> </w:t>
      </w:r>
      <w:r>
        <w:rPr>
          <w:lang w:val="ru-RU"/>
        </w:rPr>
        <w:t>прочих</w:t>
      </w:r>
      <w:r w:rsidRPr="009E319F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9E319F">
        <w:rPr>
          <w:lang w:val="ru-RU"/>
        </w:rPr>
        <w:t xml:space="preserve"> </w:t>
      </w:r>
      <w:r>
        <w:rPr>
          <w:lang w:val="ru-RU"/>
        </w:rPr>
        <w:t>сторон</w:t>
      </w:r>
      <w:r w:rsidRPr="009E319F">
        <w:rPr>
          <w:lang w:val="ru-RU"/>
        </w:rPr>
        <w:t xml:space="preserve"> </w:t>
      </w:r>
      <w:r>
        <w:rPr>
          <w:lang w:val="ru-RU"/>
        </w:rPr>
        <w:t>ко</w:t>
      </w:r>
      <w:r w:rsidRPr="009E319F">
        <w:rPr>
          <w:lang w:val="ru-RU"/>
        </w:rPr>
        <w:t xml:space="preserve"> </w:t>
      </w:r>
      <w:r>
        <w:rPr>
          <w:lang w:val="ru-RU"/>
        </w:rPr>
        <w:t>всем</w:t>
      </w:r>
      <w:r w:rsidRPr="009E319F">
        <w:rPr>
          <w:lang w:val="ru-RU"/>
        </w:rPr>
        <w:t xml:space="preserve"> </w:t>
      </w:r>
      <w:r>
        <w:rPr>
          <w:lang w:val="ru-RU"/>
        </w:rPr>
        <w:t>материалам</w:t>
      </w:r>
      <w:r w:rsidRPr="009E319F">
        <w:rPr>
          <w:lang w:val="ru-RU"/>
        </w:rPr>
        <w:t xml:space="preserve">, </w:t>
      </w:r>
      <w:r w:rsidR="009E319F">
        <w:rPr>
          <w:lang w:val="ru-RU"/>
        </w:rPr>
        <w:t>хранящимся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в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подведомственных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им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фондах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опубликованной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патентной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документации.  МБ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занимается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разработкой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Интернет</w:t>
      </w:r>
      <w:r w:rsidR="009E319F" w:rsidRPr="009E319F">
        <w:rPr>
          <w:lang w:val="ru-RU"/>
        </w:rPr>
        <w:t>-</w:t>
      </w:r>
      <w:r w:rsidR="009E319F">
        <w:rPr>
          <w:lang w:val="ru-RU"/>
        </w:rPr>
        <w:t>портала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нормативных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файлов</w:t>
      </w:r>
      <w:r w:rsidR="009E319F" w:rsidRPr="009E319F">
        <w:rPr>
          <w:lang w:val="ru-RU"/>
        </w:rPr>
        <w:t xml:space="preserve">, </w:t>
      </w:r>
      <w:r w:rsidR="009E319F">
        <w:rPr>
          <w:lang w:val="ru-RU"/>
        </w:rPr>
        <w:t>на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котором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будет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обеспечиваться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доступ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>к</w:t>
      </w:r>
      <w:r w:rsidR="009E319F" w:rsidRPr="009E319F">
        <w:rPr>
          <w:lang w:val="ru-RU"/>
        </w:rPr>
        <w:t xml:space="preserve"> </w:t>
      </w:r>
      <w:r w:rsidR="009E319F">
        <w:rPr>
          <w:lang w:val="ru-RU"/>
        </w:rPr>
        <w:t xml:space="preserve">нормативным файлам ВИС или помещаться ссылки на такие файлы.  </w:t>
      </w:r>
    </w:p>
    <w:p w:rsidR="004E1AC1" w:rsidRPr="005865E8" w:rsidRDefault="009E319F" w:rsidP="008B0F67">
      <w:pPr>
        <w:pStyle w:val="ONUME"/>
        <w:rPr>
          <w:lang w:val="ru-RU"/>
        </w:rPr>
      </w:pPr>
      <w:r>
        <w:rPr>
          <w:lang w:val="ru-RU"/>
        </w:rPr>
        <w:t>Одной</w:t>
      </w:r>
      <w:r w:rsidRPr="009E319F">
        <w:rPr>
          <w:lang w:val="ru-RU"/>
        </w:rPr>
        <w:t xml:space="preserve"> </w:t>
      </w:r>
      <w:r>
        <w:rPr>
          <w:lang w:val="ru-RU"/>
        </w:rPr>
        <w:t>из</w:t>
      </w:r>
      <w:r w:rsidRPr="009E319F">
        <w:rPr>
          <w:lang w:val="ru-RU"/>
        </w:rPr>
        <w:t xml:space="preserve"> </w:t>
      </w:r>
      <w:r>
        <w:rPr>
          <w:lang w:val="ru-RU"/>
        </w:rPr>
        <w:t>важных</w:t>
      </w:r>
      <w:r w:rsidRPr="009E319F">
        <w:rPr>
          <w:lang w:val="ru-RU"/>
        </w:rPr>
        <w:t xml:space="preserve"> </w:t>
      </w:r>
      <w:r>
        <w:rPr>
          <w:lang w:val="ru-RU"/>
        </w:rPr>
        <w:t>проблем</w:t>
      </w:r>
      <w:r w:rsidRPr="009E319F">
        <w:rPr>
          <w:lang w:val="ru-RU"/>
        </w:rPr>
        <w:t xml:space="preserve">, </w:t>
      </w:r>
      <w:r>
        <w:rPr>
          <w:lang w:val="ru-RU"/>
        </w:rPr>
        <w:t>препятствующих</w:t>
      </w:r>
      <w:r w:rsidRPr="009E319F">
        <w:rPr>
          <w:lang w:val="ru-RU"/>
        </w:rPr>
        <w:t xml:space="preserve"> </w:t>
      </w:r>
      <w:r>
        <w:rPr>
          <w:lang w:val="ru-RU"/>
        </w:rPr>
        <w:t>улучшению</w:t>
      </w:r>
      <w:r w:rsidRPr="009E319F">
        <w:rPr>
          <w:lang w:val="ru-RU"/>
        </w:rPr>
        <w:t xml:space="preserve"> </w:t>
      </w:r>
      <w:r>
        <w:rPr>
          <w:lang w:val="ru-RU"/>
        </w:rPr>
        <w:t>доступа</w:t>
      </w:r>
      <w:r w:rsidRPr="009E319F">
        <w:rPr>
          <w:lang w:val="ru-RU"/>
        </w:rPr>
        <w:t xml:space="preserve"> </w:t>
      </w:r>
      <w:r>
        <w:rPr>
          <w:lang w:val="ru-RU"/>
        </w:rPr>
        <w:t>к</w:t>
      </w:r>
      <w:r w:rsidRPr="009E319F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E319F">
        <w:rPr>
          <w:lang w:val="ru-RU"/>
        </w:rPr>
        <w:t xml:space="preserve"> </w:t>
      </w:r>
      <w:r>
        <w:rPr>
          <w:lang w:val="ru-RU"/>
        </w:rPr>
        <w:t>об</w:t>
      </w:r>
      <w:r w:rsidRPr="009E319F">
        <w:rPr>
          <w:lang w:val="ru-RU"/>
        </w:rPr>
        <w:t xml:space="preserve"> </w:t>
      </w:r>
      <w:r>
        <w:rPr>
          <w:lang w:val="ru-RU"/>
        </w:rPr>
        <w:t>ИС</w:t>
      </w:r>
      <w:r w:rsidRPr="009E319F">
        <w:rPr>
          <w:lang w:val="ru-RU"/>
        </w:rPr>
        <w:t xml:space="preserve">, </w:t>
      </w:r>
      <w:r>
        <w:rPr>
          <w:lang w:val="ru-RU"/>
        </w:rPr>
        <w:t>по</w:t>
      </w:r>
      <w:r w:rsidRPr="009E319F">
        <w:rPr>
          <w:lang w:val="ru-RU"/>
        </w:rPr>
        <w:t>-</w:t>
      </w:r>
      <w:r>
        <w:rPr>
          <w:lang w:val="ru-RU"/>
        </w:rPr>
        <w:t>прежнему</w:t>
      </w:r>
      <w:r w:rsidRPr="009E319F">
        <w:rPr>
          <w:lang w:val="ru-RU"/>
        </w:rPr>
        <w:t xml:space="preserve"> </w:t>
      </w:r>
      <w:r>
        <w:rPr>
          <w:lang w:val="ru-RU"/>
        </w:rPr>
        <w:t>являются</w:t>
      </w:r>
      <w:r w:rsidRPr="009E319F">
        <w:rPr>
          <w:lang w:val="ru-RU"/>
        </w:rPr>
        <w:t xml:space="preserve"> </w:t>
      </w:r>
      <w:r>
        <w:rPr>
          <w:lang w:val="ru-RU"/>
        </w:rPr>
        <w:t>языковые</w:t>
      </w:r>
      <w:r w:rsidRPr="009E319F">
        <w:rPr>
          <w:lang w:val="ru-RU"/>
        </w:rPr>
        <w:t xml:space="preserve"> </w:t>
      </w:r>
      <w:r>
        <w:rPr>
          <w:lang w:val="ru-RU"/>
        </w:rPr>
        <w:t>барьеры</w:t>
      </w:r>
      <w:r w:rsidRPr="009E319F">
        <w:rPr>
          <w:lang w:val="ru-RU"/>
        </w:rPr>
        <w:t>.</w:t>
      </w:r>
      <w:r>
        <w:rPr>
          <w:lang w:val="ru-RU"/>
        </w:rPr>
        <w:t xml:space="preserve">  Для</w:t>
      </w:r>
      <w:r w:rsidRPr="009E319F">
        <w:rPr>
          <w:lang w:val="ru-RU"/>
        </w:rPr>
        <w:t xml:space="preserve"> </w:t>
      </w:r>
      <w:r>
        <w:rPr>
          <w:lang w:val="ru-RU"/>
        </w:rPr>
        <w:t>преодоления</w:t>
      </w:r>
      <w:r w:rsidRPr="009E319F">
        <w:rPr>
          <w:lang w:val="ru-RU"/>
        </w:rPr>
        <w:t xml:space="preserve"> </w:t>
      </w:r>
      <w:r>
        <w:rPr>
          <w:lang w:val="ru-RU"/>
        </w:rPr>
        <w:t>барьеров</w:t>
      </w:r>
      <w:r w:rsidRPr="009E319F">
        <w:rPr>
          <w:lang w:val="ru-RU"/>
        </w:rPr>
        <w:t xml:space="preserve"> </w:t>
      </w:r>
      <w:r>
        <w:rPr>
          <w:lang w:val="ru-RU"/>
        </w:rPr>
        <w:t>такого</w:t>
      </w:r>
      <w:r w:rsidRPr="009E319F">
        <w:rPr>
          <w:lang w:val="ru-RU"/>
        </w:rPr>
        <w:t xml:space="preserve"> </w:t>
      </w:r>
      <w:r>
        <w:rPr>
          <w:lang w:val="ru-RU"/>
        </w:rPr>
        <w:t>рода</w:t>
      </w:r>
      <w:r w:rsidRPr="009E319F">
        <w:rPr>
          <w:lang w:val="ru-RU"/>
        </w:rPr>
        <w:t xml:space="preserve"> </w:t>
      </w:r>
      <w:r>
        <w:rPr>
          <w:lang w:val="ru-RU"/>
        </w:rPr>
        <w:t>ВИС</w:t>
      </w:r>
      <w:r w:rsidRPr="009E319F">
        <w:rPr>
          <w:lang w:val="ru-RU"/>
        </w:rPr>
        <w:t xml:space="preserve"> </w:t>
      </w:r>
      <w:r>
        <w:rPr>
          <w:lang w:val="ru-RU"/>
        </w:rPr>
        <w:t>и</w:t>
      </w:r>
      <w:r w:rsidRPr="009E319F">
        <w:rPr>
          <w:lang w:val="ru-RU"/>
        </w:rPr>
        <w:t xml:space="preserve"> </w:t>
      </w:r>
      <w:r>
        <w:rPr>
          <w:lang w:val="ru-RU"/>
        </w:rPr>
        <w:t>общественности</w:t>
      </w:r>
      <w:r w:rsidRPr="009E319F">
        <w:rPr>
          <w:lang w:val="ru-RU"/>
        </w:rPr>
        <w:t xml:space="preserve"> </w:t>
      </w:r>
      <w:r>
        <w:rPr>
          <w:lang w:val="ru-RU"/>
        </w:rPr>
        <w:t>следует</w:t>
      </w:r>
      <w:r w:rsidRPr="009E319F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9E319F">
        <w:rPr>
          <w:lang w:val="ru-RU"/>
        </w:rPr>
        <w:t xml:space="preserve"> </w:t>
      </w:r>
      <w:r>
        <w:rPr>
          <w:lang w:val="ru-RU"/>
        </w:rPr>
        <w:t xml:space="preserve">технологии машинного перевода.  </w:t>
      </w:r>
      <w:r w:rsidR="00F20307">
        <w:rPr>
          <w:lang w:val="ru-RU"/>
        </w:rPr>
        <w:t>Система</w:t>
      </w:r>
      <w:r w:rsidR="006C38B9" w:rsidRPr="006C38B9">
        <w:rPr>
          <w:lang w:val="ru-RU"/>
        </w:rPr>
        <w:t xml:space="preserve"> «</w:t>
      </w:r>
      <w:r w:rsidR="00A118AB" w:rsidRPr="004D6DE4">
        <w:t>WIPO</w:t>
      </w:r>
      <w:r w:rsidR="00A118AB" w:rsidRPr="006C38B9">
        <w:rPr>
          <w:lang w:val="ru-RU"/>
        </w:rPr>
        <w:t xml:space="preserve"> </w:t>
      </w:r>
      <w:r w:rsidR="00A118AB" w:rsidRPr="004D6DE4">
        <w:t>Translate</w:t>
      </w:r>
      <w:r w:rsidR="006C38B9" w:rsidRPr="006C38B9">
        <w:rPr>
          <w:lang w:val="ru-RU"/>
        </w:rPr>
        <w:t xml:space="preserve">» </w:t>
      </w:r>
      <w:r w:rsidR="006C38B9">
        <w:rPr>
          <w:lang w:val="ru-RU"/>
        </w:rPr>
        <w:t>представляет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собой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программное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средство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общего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пользования</w:t>
      </w:r>
      <w:r w:rsidR="006C38B9" w:rsidRPr="006C38B9">
        <w:rPr>
          <w:lang w:val="ru-RU"/>
        </w:rPr>
        <w:t xml:space="preserve">, </w:t>
      </w:r>
      <w:r w:rsidR="006C38B9">
        <w:rPr>
          <w:lang w:val="ru-RU"/>
        </w:rPr>
        <w:t>которое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было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 xml:space="preserve">создано ВОИС и </w:t>
      </w:r>
      <w:r w:rsidR="00403700">
        <w:rPr>
          <w:lang w:val="ru-RU"/>
        </w:rPr>
        <w:t>открыто для всеобщего доступа</w:t>
      </w:r>
      <w:r w:rsidR="006C38B9">
        <w:rPr>
          <w:lang w:val="ru-RU"/>
        </w:rPr>
        <w:t xml:space="preserve"> с использованием данных </w:t>
      </w:r>
      <w:r w:rsidR="006C38B9">
        <w:t>PCT</w:t>
      </w:r>
      <w:r w:rsidR="006C38B9" w:rsidRPr="006C38B9">
        <w:rPr>
          <w:lang w:val="ru-RU"/>
        </w:rPr>
        <w:t>.</w:t>
      </w:r>
      <w:r w:rsidR="006C38B9">
        <w:rPr>
          <w:lang w:val="ru-RU"/>
        </w:rPr>
        <w:t xml:space="preserve">  В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процессе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разработки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 xml:space="preserve">общих </w:t>
      </w:r>
      <w:r w:rsidR="007F2D50">
        <w:rPr>
          <w:lang w:val="ru-RU"/>
        </w:rPr>
        <w:t>программных средств</w:t>
      </w:r>
      <w:r w:rsidR="006C38B9" w:rsidRPr="006C38B9">
        <w:rPr>
          <w:lang w:val="ru-RU"/>
        </w:rPr>
        <w:t xml:space="preserve">, </w:t>
      </w:r>
      <w:r w:rsidR="006C38B9">
        <w:rPr>
          <w:lang w:val="ru-RU"/>
        </w:rPr>
        <w:t>который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предполагает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различные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формы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участия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в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нем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многих</w:t>
      </w:r>
      <w:r w:rsidR="006C38B9" w:rsidRPr="006C38B9">
        <w:rPr>
          <w:lang w:val="ru-RU"/>
        </w:rPr>
        <w:t xml:space="preserve"> </w:t>
      </w:r>
      <w:r w:rsidR="006C38B9">
        <w:rPr>
          <w:lang w:val="ru-RU"/>
        </w:rPr>
        <w:t>ВИС</w:t>
      </w:r>
      <w:r w:rsidR="006C38B9" w:rsidRPr="006C38B9">
        <w:rPr>
          <w:lang w:val="ru-RU"/>
        </w:rPr>
        <w:t xml:space="preserve">, </w:t>
      </w:r>
      <w:r w:rsidR="006C38B9">
        <w:rPr>
          <w:lang w:val="ru-RU"/>
        </w:rPr>
        <w:t>наиболее эффективные механизмы, доступные для всеобщего пользования, могут создаваться на основе международного сотрудничества.  В</w:t>
      </w:r>
      <w:r w:rsidR="006C38B9" w:rsidRPr="00CF72D3">
        <w:rPr>
          <w:lang w:val="ru-RU"/>
        </w:rPr>
        <w:t xml:space="preserve"> </w:t>
      </w:r>
      <w:r w:rsidR="006C38B9">
        <w:rPr>
          <w:lang w:val="ru-RU"/>
        </w:rPr>
        <w:t>ходе</w:t>
      </w:r>
      <w:r w:rsidR="006C38B9" w:rsidRPr="00CF72D3">
        <w:rPr>
          <w:lang w:val="ru-RU"/>
        </w:rPr>
        <w:t xml:space="preserve"> </w:t>
      </w:r>
      <w:r w:rsidR="006C38B9">
        <w:rPr>
          <w:lang w:val="ru-RU"/>
        </w:rPr>
        <w:t>обновления</w:t>
      </w:r>
      <w:r w:rsidR="006C38B9" w:rsidRPr="00CF72D3">
        <w:rPr>
          <w:lang w:val="ru-RU"/>
        </w:rPr>
        <w:t xml:space="preserve"> </w:t>
      </w:r>
      <w:r w:rsidR="006C38B9">
        <w:rPr>
          <w:lang w:val="ru-RU"/>
        </w:rPr>
        <w:t>глобальных</w:t>
      </w:r>
      <w:r w:rsidR="006C38B9" w:rsidRPr="00CF72D3">
        <w:rPr>
          <w:lang w:val="ru-RU"/>
        </w:rPr>
        <w:t xml:space="preserve"> </w:t>
      </w:r>
      <w:r w:rsidR="006C38B9">
        <w:rPr>
          <w:lang w:val="ru-RU"/>
        </w:rPr>
        <w:t>баз</w:t>
      </w:r>
      <w:r w:rsidR="006C38B9" w:rsidRPr="00CF72D3">
        <w:rPr>
          <w:lang w:val="ru-RU"/>
        </w:rPr>
        <w:t xml:space="preserve"> </w:t>
      </w:r>
      <w:r w:rsidR="006C38B9">
        <w:rPr>
          <w:lang w:val="ru-RU"/>
        </w:rPr>
        <w:t>данных</w:t>
      </w:r>
      <w:r w:rsidR="006C38B9" w:rsidRPr="00CF72D3">
        <w:rPr>
          <w:lang w:val="ru-RU"/>
        </w:rPr>
        <w:t xml:space="preserve"> </w:t>
      </w:r>
      <w:r w:rsidR="006C38B9">
        <w:rPr>
          <w:lang w:val="ru-RU"/>
        </w:rPr>
        <w:t>ВОИС</w:t>
      </w:r>
      <w:r w:rsidR="006C38B9" w:rsidRPr="00CF72D3">
        <w:rPr>
          <w:lang w:val="ru-RU"/>
        </w:rPr>
        <w:t xml:space="preserve"> </w:t>
      </w:r>
      <w:r w:rsidR="007F2D50">
        <w:rPr>
          <w:lang w:val="ru-RU"/>
        </w:rPr>
        <w:t xml:space="preserve">от </w:t>
      </w:r>
      <w:r w:rsidR="00CF72D3">
        <w:rPr>
          <w:lang w:val="ru-RU"/>
        </w:rPr>
        <w:t>ВИС</w:t>
      </w:r>
      <w:r w:rsidR="00CF72D3" w:rsidRPr="00CF72D3">
        <w:rPr>
          <w:lang w:val="ru-RU"/>
        </w:rPr>
        <w:t xml:space="preserve"> </w:t>
      </w:r>
      <w:r w:rsidR="007F2D50">
        <w:rPr>
          <w:lang w:val="ru-RU"/>
        </w:rPr>
        <w:t>требуется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предоставлять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сборники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документов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для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обучения систем машинного перевода.  Это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позволяет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местным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пользователям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проводить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эффективный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поиск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необходимой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им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информации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в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глобальных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хранилищах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патентных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данных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на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их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родном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языке</w:t>
      </w:r>
      <w:r w:rsidR="00CF72D3" w:rsidRPr="00CF72D3">
        <w:rPr>
          <w:lang w:val="ru-RU"/>
        </w:rPr>
        <w:t xml:space="preserve">, </w:t>
      </w:r>
      <w:r w:rsidR="00CF72D3">
        <w:rPr>
          <w:lang w:val="ru-RU"/>
        </w:rPr>
        <w:t>а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также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способствует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инновациям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на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местном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уровне</w:t>
      </w:r>
      <w:r w:rsidR="00CF72D3" w:rsidRPr="00CF72D3">
        <w:rPr>
          <w:lang w:val="ru-RU"/>
        </w:rPr>
        <w:t>.</w:t>
      </w:r>
      <w:r w:rsidR="00CF72D3">
        <w:rPr>
          <w:lang w:val="ru-RU"/>
        </w:rPr>
        <w:t xml:space="preserve">  Одним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из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возможных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способов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ускорения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этих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усилий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стало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бы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создание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на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основе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добровольных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взносов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ВИС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международного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целевого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фонда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для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оцифровки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и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выверки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архивных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досье</w:t>
      </w:r>
      <w:r w:rsidR="00CF72D3" w:rsidRPr="00CF72D3">
        <w:rPr>
          <w:lang w:val="ru-RU"/>
        </w:rPr>
        <w:t xml:space="preserve">, </w:t>
      </w:r>
      <w:r w:rsidR="00CF72D3">
        <w:rPr>
          <w:lang w:val="ru-RU"/>
        </w:rPr>
        <w:t>недоступных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в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полнотекстовой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версии</w:t>
      </w:r>
      <w:r w:rsidR="00CF72D3" w:rsidRPr="00CF72D3">
        <w:rPr>
          <w:lang w:val="ru-RU"/>
        </w:rPr>
        <w:t xml:space="preserve">, </w:t>
      </w:r>
      <w:r w:rsidR="00CF72D3">
        <w:rPr>
          <w:lang w:val="ru-RU"/>
        </w:rPr>
        <w:t>что</w:t>
      </w:r>
      <w:r w:rsidR="00CF72D3" w:rsidRPr="00CF72D3">
        <w:rPr>
          <w:lang w:val="ru-RU"/>
        </w:rPr>
        <w:t xml:space="preserve"> </w:t>
      </w:r>
      <w:r w:rsidR="00CF72D3">
        <w:rPr>
          <w:lang w:val="ru-RU"/>
        </w:rPr>
        <w:t>послужило бы общ</w:t>
      </w:r>
      <w:r w:rsidR="007F2D50">
        <w:rPr>
          <w:lang w:val="ru-RU"/>
        </w:rPr>
        <w:t>им интересам</w:t>
      </w:r>
      <w:r w:rsidR="00CF72D3">
        <w:rPr>
          <w:lang w:val="ru-RU"/>
        </w:rPr>
        <w:t xml:space="preserve"> сообщества ВИС.  </w:t>
      </w:r>
    </w:p>
    <w:p w:rsidR="003D3675" w:rsidRPr="005865E8" w:rsidRDefault="00CF72D3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  <w:r w:rsidR="001A18A8" w:rsidRPr="005865E8">
        <w:rPr>
          <w:lang w:val="ru-RU"/>
        </w:rPr>
        <w:t xml:space="preserve"> </w:t>
      </w:r>
    </w:p>
    <w:p w:rsidR="000A7BC0" w:rsidRPr="005865E8" w:rsidRDefault="0069779D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686DDF" w:rsidRPr="00DC2C37">
        <w:rPr>
          <w:u w:val="single"/>
          <w:lang w:val="ru-RU"/>
        </w:rPr>
        <w:t>22</w:t>
      </w:r>
      <w:r w:rsidR="003847BD" w:rsidRPr="00DC2C37">
        <w:rPr>
          <w:u w:val="single"/>
          <w:lang w:val="ru-RU"/>
        </w:rPr>
        <w:t>.</w:t>
      </w:r>
      <w:r w:rsidR="007C368C" w:rsidRPr="00DC2C37">
        <w:rPr>
          <w:lang w:val="ru-RU"/>
        </w:rPr>
        <w:tab/>
      </w:r>
      <w:r w:rsidR="00DC2C37">
        <w:rPr>
          <w:lang w:val="ru-RU"/>
        </w:rPr>
        <w:t>ВИС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необходимо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обеспечивать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беспрепятственное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обнародование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и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распространение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информации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и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данных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о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патентах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на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безвозмездной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основе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или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за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минимальную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плату</w:t>
      </w:r>
      <w:r w:rsidR="00DC2C37" w:rsidRPr="00DC2C37">
        <w:rPr>
          <w:lang w:val="ru-RU"/>
        </w:rPr>
        <w:t>.</w:t>
      </w:r>
      <w:r w:rsidR="00DC2C37">
        <w:rPr>
          <w:lang w:val="ru-RU"/>
        </w:rPr>
        <w:t xml:space="preserve">  </w:t>
      </w:r>
    </w:p>
    <w:p w:rsidR="003D3675" w:rsidRPr="005865E8" w:rsidRDefault="003D3675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lastRenderedPageBreak/>
        <w:t>R</w:t>
      </w:r>
      <w:r w:rsidR="009D131B" w:rsidRPr="00DC2C37">
        <w:rPr>
          <w:u w:val="single"/>
          <w:lang w:val="ru-RU"/>
        </w:rPr>
        <w:t>2</w:t>
      </w:r>
      <w:r w:rsidR="00686DDF" w:rsidRPr="00DC2C37">
        <w:rPr>
          <w:u w:val="single"/>
          <w:lang w:val="ru-RU"/>
        </w:rPr>
        <w:t>3</w:t>
      </w:r>
      <w:r w:rsidR="003847BD" w:rsidRPr="00DC2C37">
        <w:rPr>
          <w:u w:val="single"/>
          <w:lang w:val="ru-RU"/>
        </w:rPr>
        <w:t>.</w:t>
      </w:r>
      <w:r w:rsidR="007C368C" w:rsidRPr="00DC2C37">
        <w:rPr>
          <w:lang w:val="ru-RU"/>
        </w:rPr>
        <w:tab/>
      </w:r>
      <w:r w:rsidR="00DC2C37">
        <w:rPr>
          <w:lang w:val="ru-RU"/>
        </w:rPr>
        <w:t>ВИС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предлагается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предоставить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в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распоряжение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МБ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свои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нормативные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файлы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или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ссылки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на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их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сайты, содержащие нормативные</w:t>
      </w:r>
      <w:r w:rsidR="00DC2C37" w:rsidRPr="00DC2C37">
        <w:rPr>
          <w:lang w:val="ru-RU"/>
        </w:rPr>
        <w:t xml:space="preserve"> </w:t>
      </w:r>
      <w:r w:rsidR="00DC2C37">
        <w:rPr>
          <w:lang w:val="ru-RU"/>
        </w:rPr>
        <w:t>файлы</w:t>
      </w:r>
      <w:r w:rsidR="00DC2C37" w:rsidRPr="00DC2C37">
        <w:rPr>
          <w:lang w:val="ru-RU"/>
        </w:rPr>
        <w:t>.</w:t>
      </w:r>
      <w:r w:rsidR="00DC2C37">
        <w:rPr>
          <w:lang w:val="ru-RU"/>
        </w:rPr>
        <w:t xml:space="preserve">  </w:t>
      </w:r>
    </w:p>
    <w:p w:rsidR="00686DDF" w:rsidRPr="005865E8" w:rsidRDefault="00686DDF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Pr="009D541A">
        <w:rPr>
          <w:u w:val="single"/>
          <w:lang w:val="ru-RU"/>
        </w:rPr>
        <w:t>24.</w:t>
      </w:r>
      <w:r w:rsidRPr="009D541A">
        <w:rPr>
          <w:lang w:val="ru-RU"/>
        </w:rPr>
        <w:tab/>
      </w:r>
      <w:r w:rsidR="00DC2C37">
        <w:rPr>
          <w:lang w:val="ru-RU"/>
        </w:rPr>
        <w:t>Следует</w:t>
      </w:r>
      <w:r w:rsidR="00DC2C37" w:rsidRPr="009D541A">
        <w:rPr>
          <w:lang w:val="ru-RU"/>
        </w:rPr>
        <w:t xml:space="preserve"> </w:t>
      </w:r>
      <w:r w:rsidR="00DC2C37">
        <w:rPr>
          <w:lang w:val="ru-RU"/>
        </w:rPr>
        <w:t>изучить</w:t>
      </w:r>
      <w:r w:rsidR="00DC2C37" w:rsidRPr="009D541A">
        <w:rPr>
          <w:lang w:val="ru-RU"/>
        </w:rPr>
        <w:t xml:space="preserve"> </w:t>
      </w:r>
      <w:r w:rsidR="00DC2C37">
        <w:rPr>
          <w:lang w:val="ru-RU"/>
        </w:rPr>
        <w:t>возможность</w:t>
      </w:r>
      <w:r w:rsidR="00DC2C37" w:rsidRPr="009D541A">
        <w:rPr>
          <w:lang w:val="ru-RU"/>
        </w:rPr>
        <w:t xml:space="preserve"> </w:t>
      </w:r>
      <w:r w:rsidR="00DC2C37">
        <w:rPr>
          <w:lang w:val="ru-RU"/>
        </w:rPr>
        <w:t>создания</w:t>
      </w:r>
      <w:r w:rsidR="00DC2C37" w:rsidRPr="009D541A">
        <w:rPr>
          <w:lang w:val="ru-RU"/>
        </w:rPr>
        <w:t xml:space="preserve"> </w:t>
      </w:r>
      <w:r w:rsidR="00DC2C37">
        <w:rPr>
          <w:lang w:val="ru-RU"/>
        </w:rPr>
        <w:t>на</w:t>
      </w:r>
      <w:r w:rsidR="00DC2C37" w:rsidRPr="009D541A">
        <w:rPr>
          <w:lang w:val="ru-RU"/>
        </w:rPr>
        <w:t xml:space="preserve"> </w:t>
      </w:r>
      <w:r w:rsidR="00DC2C37">
        <w:rPr>
          <w:lang w:val="ru-RU"/>
        </w:rPr>
        <w:t>основе</w:t>
      </w:r>
      <w:r w:rsidR="00DC2C37" w:rsidRPr="009D541A">
        <w:rPr>
          <w:lang w:val="ru-RU"/>
        </w:rPr>
        <w:t xml:space="preserve"> </w:t>
      </w:r>
      <w:r w:rsidR="00DC2C37">
        <w:rPr>
          <w:lang w:val="ru-RU"/>
        </w:rPr>
        <w:t>добровольных</w:t>
      </w:r>
      <w:r w:rsidR="00DC2C37" w:rsidRPr="009D541A">
        <w:rPr>
          <w:lang w:val="ru-RU"/>
        </w:rPr>
        <w:t xml:space="preserve"> </w:t>
      </w:r>
      <w:r w:rsidR="00DC2C37">
        <w:rPr>
          <w:lang w:val="ru-RU"/>
        </w:rPr>
        <w:t>взносов</w:t>
      </w:r>
      <w:r w:rsidR="00DC2C37" w:rsidRPr="009D541A">
        <w:rPr>
          <w:lang w:val="ru-RU"/>
        </w:rPr>
        <w:t xml:space="preserve"> </w:t>
      </w:r>
      <w:r w:rsidR="00DC2C37">
        <w:rPr>
          <w:lang w:val="ru-RU"/>
        </w:rPr>
        <w:t>ВИС</w:t>
      </w:r>
      <w:r w:rsidR="00DC2C37" w:rsidRPr="009D541A">
        <w:rPr>
          <w:lang w:val="ru-RU"/>
        </w:rPr>
        <w:t xml:space="preserve"> </w:t>
      </w:r>
      <w:r w:rsidR="009D541A">
        <w:rPr>
          <w:lang w:val="ru-RU"/>
        </w:rPr>
        <w:t>международного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целевого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фонда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в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целях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укрепления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сотрудничества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между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странами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в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оцифровке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данных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по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ИС</w:t>
      </w:r>
      <w:r w:rsidR="009D541A" w:rsidRPr="009D541A">
        <w:rPr>
          <w:lang w:val="ru-RU"/>
        </w:rPr>
        <w:t xml:space="preserve">, </w:t>
      </w:r>
      <w:r w:rsidR="009D541A">
        <w:rPr>
          <w:lang w:val="ru-RU"/>
        </w:rPr>
        <w:t>что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способствовало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бы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общественному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благу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на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>глобальном</w:t>
      </w:r>
      <w:r w:rsidR="009D541A" w:rsidRPr="009D541A">
        <w:rPr>
          <w:lang w:val="ru-RU"/>
        </w:rPr>
        <w:t xml:space="preserve"> </w:t>
      </w:r>
      <w:r w:rsidR="009D541A">
        <w:rPr>
          <w:lang w:val="ru-RU"/>
        </w:rPr>
        <w:t xml:space="preserve">уровне.  </w:t>
      </w:r>
    </w:p>
    <w:p w:rsidR="000A7BC0" w:rsidRDefault="009D541A" w:rsidP="0049775D">
      <w:pPr>
        <w:pStyle w:val="Heading4"/>
      </w:pPr>
      <w:r>
        <w:rPr>
          <w:lang w:val="ru-RU"/>
        </w:rPr>
        <w:t xml:space="preserve">Приоритетные документы </w:t>
      </w:r>
    </w:p>
    <w:p w:rsidR="008C1588" w:rsidRPr="00E32CF8" w:rsidRDefault="009D541A" w:rsidP="008B0F67">
      <w:pPr>
        <w:pStyle w:val="ONUME"/>
        <w:rPr>
          <w:lang w:val="ru-RU"/>
        </w:rPr>
      </w:pPr>
      <w:r>
        <w:rPr>
          <w:lang w:val="ru-RU"/>
        </w:rPr>
        <w:t>В</w:t>
      </w:r>
      <w:r w:rsidRPr="009D541A">
        <w:rPr>
          <w:lang w:val="ru-RU"/>
        </w:rPr>
        <w:t xml:space="preserve"> </w:t>
      </w:r>
      <w:r>
        <w:rPr>
          <w:lang w:val="ru-RU"/>
        </w:rPr>
        <w:t>большинстве</w:t>
      </w:r>
      <w:r w:rsidRPr="009D541A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9D541A">
        <w:rPr>
          <w:lang w:val="ru-RU"/>
        </w:rPr>
        <w:t xml:space="preserve"> </w:t>
      </w:r>
      <w:r>
        <w:rPr>
          <w:lang w:val="ru-RU"/>
        </w:rPr>
        <w:t>ВИС</w:t>
      </w:r>
      <w:r w:rsidRPr="009D541A">
        <w:rPr>
          <w:lang w:val="ru-RU"/>
        </w:rPr>
        <w:t xml:space="preserve"> </w:t>
      </w:r>
      <w:r>
        <w:rPr>
          <w:lang w:val="ru-RU"/>
        </w:rPr>
        <w:t>действует</w:t>
      </w:r>
      <w:r w:rsidRPr="009D541A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9D541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9D541A">
        <w:rPr>
          <w:lang w:val="ru-RU"/>
        </w:rPr>
        <w:t xml:space="preserve"> </w:t>
      </w:r>
      <w:r>
        <w:rPr>
          <w:lang w:val="ru-RU"/>
        </w:rPr>
        <w:t>подачи</w:t>
      </w:r>
      <w:r w:rsidRPr="009D541A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9D541A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9D541A">
        <w:rPr>
          <w:lang w:val="ru-RU"/>
        </w:rPr>
        <w:t xml:space="preserve">, </w:t>
      </w:r>
      <w:r>
        <w:rPr>
          <w:lang w:val="ru-RU"/>
        </w:rPr>
        <w:t>обосновывающих</w:t>
      </w:r>
      <w:r w:rsidRPr="009D541A">
        <w:rPr>
          <w:lang w:val="ru-RU"/>
        </w:rPr>
        <w:t xml:space="preserve"> </w:t>
      </w:r>
      <w:r>
        <w:rPr>
          <w:lang w:val="ru-RU"/>
        </w:rPr>
        <w:t>любое</w:t>
      </w:r>
      <w:r w:rsidRPr="009D541A">
        <w:rPr>
          <w:lang w:val="ru-RU"/>
        </w:rPr>
        <w:t xml:space="preserve"> </w:t>
      </w:r>
      <w:r>
        <w:rPr>
          <w:lang w:val="ru-RU"/>
        </w:rPr>
        <w:t>притязание</w:t>
      </w:r>
      <w:r w:rsidRPr="009D541A">
        <w:rPr>
          <w:lang w:val="ru-RU"/>
        </w:rPr>
        <w:t xml:space="preserve"> </w:t>
      </w:r>
      <w:r>
        <w:rPr>
          <w:lang w:val="ru-RU"/>
        </w:rPr>
        <w:t>на</w:t>
      </w:r>
      <w:r w:rsidRPr="009D541A">
        <w:rPr>
          <w:lang w:val="ru-RU"/>
        </w:rPr>
        <w:t xml:space="preserve"> </w:t>
      </w:r>
      <w:r>
        <w:rPr>
          <w:lang w:val="ru-RU"/>
        </w:rPr>
        <w:t>приоритет.</w:t>
      </w:r>
      <w:r w:rsidR="000A7BC0" w:rsidRPr="009D541A">
        <w:rPr>
          <w:lang w:val="ru-RU"/>
        </w:rPr>
        <w:t xml:space="preserve">  </w:t>
      </w:r>
      <w:r>
        <w:rPr>
          <w:lang w:val="ru-RU"/>
        </w:rPr>
        <w:t>Даже</w:t>
      </w:r>
      <w:r w:rsidRPr="009D541A">
        <w:rPr>
          <w:lang w:val="ru-RU"/>
        </w:rPr>
        <w:t xml:space="preserve"> </w:t>
      </w:r>
      <w:r>
        <w:rPr>
          <w:lang w:val="ru-RU"/>
        </w:rPr>
        <w:t>там</w:t>
      </w:r>
      <w:r w:rsidRPr="009D541A">
        <w:rPr>
          <w:lang w:val="ru-RU"/>
        </w:rPr>
        <w:t xml:space="preserve">, </w:t>
      </w:r>
      <w:r>
        <w:rPr>
          <w:lang w:val="ru-RU"/>
        </w:rPr>
        <w:t>где</w:t>
      </w:r>
      <w:r w:rsidRPr="009D541A">
        <w:rPr>
          <w:lang w:val="ru-RU"/>
        </w:rPr>
        <w:t xml:space="preserve"> </w:t>
      </w:r>
      <w:r>
        <w:rPr>
          <w:lang w:val="ru-RU"/>
        </w:rPr>
        <w:t>такое</w:t>
      </w:r>
      <w:r w:rsidRPr="009D541A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9D541A">
        <w:rPr>
          <w:lang w:val="ru-RU"/>
        </w:rPr>
        <w:t xml:space="preserve"> </w:t>
      </w:r>
      <w:r>
        <w:rPr>
          <w:lang w:val="ru-RU"/>
        </w:rPr>
        <w:t>предусмотрено</w:t>
      </w:r>
      <w:r w:rsidR="007A0A46" w:rsidRPr="007A0A46">
        <w:rPr>
          <w:lang w:val="ru-RU"/>
        </w:rPr>
        <w:t xml:space="preserve"> </w:t>
      </w:r>
      <w:r w:rsidR="007A0A46">
        <w:rPr>
          <w:lang w:val="ru-RU"/>
        </w:rPr>
        <w:t>только в</w:t>
      </w:r>
      <w:r w:rsidRPr="009D541A">
        <w:rPr>
          <w:lang w:val="ru-RU"/>
        </w:rPr>
        <w:t xml:space="preserve"> </w:t>
      </w:r>
      <w:r>
        <w:rPr>
          <w:lang w:val="ru-RU"/>
        </w:rPr>
        <w:t>случа</w:t>
      </w:r>
      <w:r w:rsidR="007A0A46">
        <w:rPr>
          <w:lang w:val="ru-RU"/>
        </w:rPr>
        <w:t>ях</w:t>
      </w:r>
      <w:r w:rsidRPr="009D541A">
        <w:rPr>
          <w:lang w:val="ru-RU"/>
        </w:rPr>
        <w:t xml:space="preserve"> </w:t>
      </w:r>
      <w:r>
        <w:rPr>
          <w:lang w:val="ru-RU"/>
        </w:rPr>
        <w:t>обнаружения</w:t>
      </w:r>
      <w:r w:rsidRPr="009D541A">
        <w:rPr>
          <w:lang w:val="ru-RU"/>
        </w:rPr>
        <w:t xml:space="preserve"> </w:t>
      </w:r>
      <w:r>
        <w:rPr>
          <w:lang w:val="ru-RU"/>
        </w:rPr>
        <w:t>цитаты</w:t>
      </w:r>
      <w:r w:rsidRPr="009D541A">
        <w:rPr>
          <w:lang w:val="ru-RU"/>
        </w:rPr>
        <w:t xml:space="preserve">, </w:t>
      </w:r>
      <w:r>
        <w:rPr>
          <w:lang w:val="ru-RU"/>
        </w:rPr>
        <w:t>обусловливающей</w:t>
      </w:r>
      <w:r w:rsidRPr="009D541A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9D541A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9D541A">
        <w:rPr>
          <w:lang w:val="ru-RU"/>
        </w:rPr>
        <w:t xml:space="preserve"> </w:t>
      </w:r>
      <w:r>
        <w:rPr>
          <w:lang w:val="ru-RU"/>
        </w:rPr>
        <w:t>оценки</w:t>
      </w:r>
      <w:r w:rsidRPr="009D541A">
        <w:rPr>
          <w:lang w:val="ru-RU"/>
        </w:rPr>
        <w:t xml:space="preserve"> </w:t>
      </w:r>
      <w:r>
        <w:rPr>
          <w:lang w:val="ru-RU"/>
        </w:rPr>
        <w:t>обоснованности</w:t>
      </w:r>
      <w:r w:rsidRPr="009D541A">
        <w:rPr>
          <w:lang w:val="ru-RU"/>
        </w:rPr>
        <w:t xml:space="preserve"> </w:t>
      </w:r>
      <w:r>
        <w:rPr>
          <w:lang w:val="ru-RU"/>
        </w:rPr>
        <w:t>притязания</w:t>
      </w:r>
      <w:r w:rsidRPr="009D541A">
        <w:rPr>
          <w:lang w:val="ru-RU"/>
        </w:rPr>
        <w:t xml:space="preserve"> </w:t>
      </w:r>
      <w:r>
        <w:rPr>
          <w:lang w:val="ru-RU"/>
        </w:rPr>
        <w:t>на</w:t>
      </w:r>
      <w:r w:rsidRPr="009D541A">
        <w:rPr>
          <w:lang w:val="ru-RU"/>
        </w:rPr>
        <w:t xml:space="preserve"> </w:t>
      </w:r>
      <w:r>
        <w:rPr>
          <w:lang w:val="ru-RU"/>
        </w:rPr>
        <w:t>приоритет</w:t>
      </w:r>
      <w:r w:rsidRPr="009D541A">
        <w:rPr>
          <w:lang w:val="ru-RU"/>
        </w:rPr>
        <w:t xml:space="preserve">, </w:t>
      </w:r>
      <w:r>
        <w:rPr>
          <w:lang w:val="ru-RU"/>
        </w:rPr>
        <w:t>заявителю, как правило, все равно имеет смысл предоставить приоритетный документ.</w:t>
      </w:r>
      <w:r w:rsidRPr="009D541A">
        <w:rPr>
          <w:lang w:val="ru-RU"/>
        </w:rPr>
        <w:t xml:space="preserve">  </w:t>
      </w:r>
      <w:r w:rsidR="00E32CF8">
        <w:rPr>
          <w:lang w:val="ru-RU"/>
        </w:rPr>
        <w:t>Значительная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часть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взаимообмена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приоритетными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документами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между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крупными</w:t>
      </w:r>
      <w:r w:rsidR="00E32CF8" w:rsidRPr="00E32CF8">
        <w:rPr>
          <w:lang w:val="ru-RU"/>
        </w:rPr>
        <w:t xml:space="preserve"> </w:t>
      </w:r>
      <w:r w:rsidR="007A0A46">
        <w:rPr>
          <w:lang w:val="ru-RU"/>
        </w:rPr>
        <w:t xml:space="preserve">ведомствами </w:t>
      </w:r>
      <w:r w:rsidR="00E32CF8">
        <w:rPr>
          <w:lang w:val="ru-RU"/>
        </w:rPr>
        <w:t>ИС</w:t>
      </w:r>
      <w:r w:rsidR="00E32CF8" w:rsidRPr="00E32CF8">
        <w:rPr>
          <w:lang w:val="ru-RU"/>
        </w:rPr>
        <w:t xml:space="preserve">, </w:t>
      </w:r>
      <w:r w:rsidR="00E32CF8">
        <w:rPr>
          <w:lang w:val="ru-RU"/>
        </w:rPr>
        <w:t>а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также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между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получающими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ведомствами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 xml:space="preserve">заявок в рамках международной фазы </w:t>
      </w:r>
      <w:r w:rsidR="00E32CF8">
        <w:rPr>
          <w:lang w:val="lv-LV"/>
        </w:rPr>
        <w:t xml:space="preserve">PCT </w:t>
      </w:r>
      <w:r w:rsidR="00E32CF8">
        <w:rPr>
          <w:lang w:val="ru-RU"/>
        </w:rPr>
        <w:t>и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>МБ,</w:t>
      </w:r>
      <w:r w:rsidR="00E32CF8" w:rsidRPr="00E32CF8">
        <w:rPr>
          <w:lang w:val="ru-RU"/>
        </w:rPr>
        <w:t xml:space="preserve"> </w:t>
      </w:r>
      <w:r w:rsidR="00E32CF8">
        <w:rPr>
          <w:lang w:val="ru-RU"/>
        </w:rPr>
        <w:t xml:space="preserve">осуществляется в автоматизированном режиме в рамках либо программ двусторонних обменов, либо системы </w:t>
      </w:r>
      <w:r w:rsidR="0054388F">
        <w:rPr>
          <w:lang w:val="ru-RU"/>
        </w:rPr>
        <w:t>СЦД ВОИС</w:t>
      </w:r>
      <w:r w:rsidR="00E32CF8">
        <w:rPr>
          <w:lang w:val="ru-RU"/>
        </w:rPr>
        <w:t xml:space="preserve">. </w:t>
      </w:r>
    </w:p>
    <w:p w:rsidR="000A7BC0" w:rsidRPr="005865E8" w:rsidRDefault="00E32CF8" w:rsidP="008B0F67">
      <w:pPr>
        <w:pStyle w:val="ONUME"/>
        <w:rPr>
          <w:lang w:val="ru-RU"/>
        </w:rPr>
      </w:pPr>
      <w:r>
        <w:rPr>
          <w:lang w:val="ru-RU"/>
        </w:rPr>
        <w:t>Вместе</w:t>
      </w:r>
      <w:r w:rsidRPr="00E32CF8">
        <w:rPr>
          <w:lang w:val="ru-RU"/>
        </w:rPr>
        <w:t xml:space="preserve"> </w:t>
      </w:r>
      <w:r>
        <w:rPr>
          <w:lang w:val="ru-RU"/>
        </w:rPr>
        <w:t>с</w:t>
      </w:r>
      <w:r w:rsidRPr="00E32CF8">
        <w:rPr>
          <w:lang w:val="ru-RU"/>
        </w:rPr>
        <w:t xml:space="preserve"> </w:t>
      </w:r>
      <w:r>
        <w:rPr>
          <w:lang w:val="ru-RU"/>
        </w:rPr>
        <w:t>тем</w:t>
      </w:r>
      <w:r w:rsidRPr="00E32CF8">
        <w:rPr>
          <w:lang w:val="ru-RU"/>
        </w:rPr>
        <w:t xml:space="preserve"> </w:t>
      </w:r>
      <w:r>
        <w:rPr>
          <w:lang w:val="ru-RU"/>
        </w:rPr>
        <w:t>существующие</w:t>
      </w:r>
      <w:r w:rsidRPr="00E32CF8">
        <w:rPr>
          <w:lang w:val="ru-RU"/>
        </w:rPr>
        <w:t xml:space="preserve"> </w:t>
      </w:r>
      <w:r>
        <w:rPr>
          <w:lang w:val="ru-RU"/>
        </w:rPr>
        <w:t>системы</w:t>
      </w:r>
      <w:r w:rsidRPr="00E32CF8">
        <w:rPr>
          <w:lang w:val="ru-RU"/>
        </w:rPr>
        <w:t xml:space="preserve"> </w:t>
      </w:r>
      <w:r>
        <w:rPr>
          <w:lang w:val="ru-RU"/>
        </w:rPr>
        <w:t>обмена</w:t>
      </w:r>
      <w:r w:rsidRPr="00E32CF8">
        <w:rPr>
          <w:lang w:val="ru-RU"/>
        </w:rPr>
        <w:t xml:space="preserve"> </w:t>
      </w:r>
      <w:r>
        <w:rPr>
          <w:lang w:val="ru-RU"/>
        </w:rPr>
        <w:t>приоритетными</w:t>
      </w:r>
      <w:r w:rsidRPr="00E32CF8">
        <w:rPr>
          <w:lang w:val="ru-RU"/>
        </w:rPr>
        <w:t xml:space="preserve"> </w:t>
      </w:r>
      <w:r>
        <w:rPr>
          <w:lang w:val="ru-RU"/>
        </w:rPr>
        <w:t>документами</w:t>
      </w:r>
      <w:r w:rsidRPr="00E32CF8">
        <w:rPr>
          <w:lang w:val="ru-RU"/>
        </w:rPr>
        <w:t xml:space="preserve"> </w:t>
      </w:r>
      <w:r>
        <w:rPr>
          <w:lang w:val="ru-RU"/>
        </w:rPr>
        <w:t>не</w:t>
      </w:r>
      <w:r w:rsidRPr="00E32CF8">
        <w:rPr>
          <w:lang w:val="ru-RU"/>
        </w:rPr>
        <w:t xml:space="preserve"> </w:t>
      </w:r>
      <w:r>
        <w:rPr>
          <w:lang w:val="ru-RU"/>
        </w:rPr>
        <w:t>охватывают всех возможных ситуаций.</w:t>
      </w:r>
      <w:r w:rsidR="000A7BC0" w:rsidRPr="00E32CF8">
        <w:rPr>
          <w:lang w:val="ru-RU"/>
        </w:rPr>
        <w:t xml:space="preserve">  </w:t>
      </w:r>
      <w:r w:rsidR="000278AB">
        <w:rPr>
          <w:lang w:val="ru-RU"/>
        </w:rPr>
        <w:t>В</w:t>
      </w:r>
      <w:r w:rsidR="000278AB" w:rsidRPr="003A2CD8">
        <w:rPr>
          <w:lang w:val="ru-RU"/>
        </w:rPr>
        <w:t xml:space="preserve"> </w:t>
      </w:r>
      <w:r w:rsidR="000278AB">
        <w:rPr>
          <w:lang w:val="ru-RU"/>
        </w:rPr>
        <w:t>рамках</w:t>
      </w:r>
      <w:r w:rsidR="000278AB" w:rsidRPr="003A2CD8">
        <w:rPr>
          <w:lang w:val="ru-RU"/>
        </w:rPr>
        <w:t xml:space="preserve"> </w:t>
      </w:r>
      <w:r w:rsidR="000278AB">
        <w:t>PCT</w:t>
      </w:r>
      <w:r w:rsidR="000278AB" w:rsidRPr="003A2CD8">
        <w:rPr>
          <w:lang w:val="ru-RU"/>
        </w:rPr>
        <w:t xml:space="preserve"> </w:t>
      </w:r>
      <w:r w:rsidR="000278AB">
        <w:rPr>
          <w:lang w:val="ru-RU"/>
        </w:rPr>
        <w:t>примерно</w:t>
      </w:r>
      <w:r w:rsidR="000278AB" w:rsidRPr="003A2CD8">
        <w:rPr>
          <w:lang w:val="ru-RU"/>
        </w:rPr>
        <w:t xml:space="preserve"> 13 </w:t>
      </w:r>
      <w:r w:rsidR="000278AB">
        <w:rPr>
          <w:lang w:val="ru-RU"/>
        </w:rPr>
        <w:t>процентов</w:t>
      </w:r>
      <w:r w:rsidR="000278AB" w:rsidRPr="003A2CD8">
        <w:rPr>
          <w:lang w:val="ru-RU"/>
        </w:rPr>
        <w:t xml:space="preserve"> </w:t>
      </w:r>
      <w:r w:rsidR="003A2CD8">
        <w:rPr>
          <w:lang w:val="ru-RU"/>
        </w:rPr>
        <w:t>приоритетных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документов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по</w:t>
      </w:r>
      <w:r w:rsidR="003A2CD8" w:rsidRPr="003A2CD8">
        <w:rPr>
          <w:lang w:val="ru-RU"/>
        </w:rPr>
        <w:t>-</w:t>
      </w:r>
      <w:r w:rsidR="003A2CD8">
        <w:rPr>
          <w:lang w:val="ru-RU"/>
        </w:rPr>
        <w:t>прежнему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запрашиваются и подаются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заявителями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на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бумажных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носителях.  Во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многих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получающих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заявки</w:t>
      </w:r>
      <w:r w:rsidR="003A2CD8" w:rsidRPr="003A2CD8">
        <w:rPr>
          <w:lang w:val="ru-RU"/>
        </w:rPr>
        <w:t xml:space="preserve"> </w:t>
      </w:r>
      <w:r w:rsidR="007A0A46">
        <w:rPr>
          <w:lang w:val="ru-RU"/>
        </w:rPr>
        <w:t>ведомствах</w:t>
      </w:r>
      <w:r w:rsidR="003A2CD8" w:rsidRPr="003A2CD8">
        <w:rPr>
          <w:lang w:val="ru-RU"/>
        </w:rPr>
        <w:t xml:space="preserve">, </w:t>
      </w:r>
      <w:r w:rsidR="003A2CD8">
        <w:rPr>
          <w:lang w:val="ru-RU"/>
        </w:rPr>
        <w:t>в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том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числе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и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в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тех</w:t>
      </w:r>
      <w:r w:rsidR="007A0A46">
        <w:rPr>
          <w:lang w:val="ru-RU"/>
        </w:rPr>
        <w:t xml:space="preserve"> ВИС</w:t>
      </w:r>
      <w:r w:rsidR="003A2CD8" w:rsidRPr="003A2CD8">
        <w:rPr>
          <w:lang w:val="ru-RU"/>
        </w:rPr>
        <w:t xml:space="preserve">, </w:t>
      </w:r>
      <w:r w:rsidR="003A2CD8">
        <w:rPr>
          <w:lang w:val="ru-RU"/>
        </w:rPr>
        <w:t>в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которые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подается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значительное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число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заявок</w:t>
      </w:r>
      <w:r w:rsidR="003A2CD8" w:rsidRPr="003A2CD8">
        <w:rPr>
          <w:lang w:val="ru-RU"/>
        </w:rPr>
        <w:t xml:space="preserve">, </w:t>
      </w:r>
      <w:r w:rsidR="003A2CD8">
        <w:rPr>
          <w:lang w:val="ru-RU"/>
        </w:rPr>
        <w:t>включая</w:t>
      </w:r>
      <w:r w:rsidR="003A2CD8" w:rsidRPr="003A2CD8">
        <w:rPr>
          <w:lang w:val="ru-RU"/>
        </w:rPr>
        <w:t xml:space="preserve">, </w:t>
      </w:r>
      <w:r w:rsidR="003A2CD8">
        <w:rPr>
          <w:lang w:val="ru-RU"/>
        </w:rPr>
        <w:t>например</w:t>
      </w:r>
      <w:r w:rsidR="003A2CD8" w:rsidRPr="003A2CD8">
        <w:rPr>
          <w:lang w:val="ru-RU"/>
        </w:rPr>
        <w:t xml:space="preserve">, </w:t>
      </w:r>
      <w:r w:rsidR="003A2CD8">
        <w:rPr>
          <w:lang w:val="ru-RU"/>
        </w:rPr>
        <w:t>ЕПО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и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МБ</w:t>
      </w:r>
      <w:r w:rsidR="003A2CD8" w:rsidRPr="003A2CD8">
        <w:rPr>
          <w:lang w:val="ru-RU"/>
        </w:rPr>
        <w:t xml:space="preserve">, </w:t>
      </w:r>
      <w:r w:rsidR="003A2CD8">
        <w:rPr>
          <w:lang w:val="ru-RU"/>
        </w:rPr>
        <w:t>этот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показатель</w:t>
      </w:r>
      <w:r w:rsidR="003A2CD8" w:rsidRPr="003A2CD8">
        <w:rPr>
          <w:lang w:val="ru-RU"/>
        </w:rPr>
        <w:t xml:space="preserve"> </w:t>
      </w:r>
      <w:r w:rsidR="003A2CD8">
        <w:rPr>
          <w:lang w:val="ru-RU"/>
        </w:rPr>
        <w:t>превышает</w:t>
      </w:r>
      <w:r w:rsidR="003A2CD8" w:rsidRPr="003A2CD8">
        <w:rPr>
          <w:lang w:val="ru-RU"/>
        </w:rPr>
        <w:t xml:space="preserve"> 50 </w:t>
      </w:r>
      <w:r w:rsidR="003A2CD8">
        <w:rPr>
          <w:lang w:val="ru-RU"/>
        </w:rPr>
        <w:t>процентов</w:t>
      </w:r>
      <w:r w:rsidR="003A2CD8" w:rsidRPr="003A2CD8">
        <w:rPr>
          <w:lang w:val="ru-RU"/>
        </w:rPr>
        <w:t>.</w:t>
      </w:r>
      <w:r w:rsidR="003A2CD8">
        <w:rPr>
          <w:lang w:val="ru-RU"/>
        </w:rPr>
        <w:t xml:space="preserve">  Несмотря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на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то</w:t>
      </w:r>
      <w:r w:rsidR="003A2CD8" w:rsidRPr="00470422">
        <w:rPr>
          <w:lang w:val="ru-RU"/>
        </w:rPr>
        <w:t xml:space="preserve">, </w:t>
      </w:r>
      <w:r w:rsidR="003A2CD8">
        <w:rPr>
          <w:lang w:val="ru-RU"/>
        </w:rPr>
        <w:t>что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некоторые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ВИС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внедрили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у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себя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процедуры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подачи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приоритетных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документов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в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виде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файлов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в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формате</w:t>
      </w:r>
      <w:r w:rsidR="003A2CD8" w:rsidRPr="00470422">
        <w:rPr>
          <w:lang w:val="ru-RU"/>
        </w:rPr>
        <w:t xml:space="preserve"> </w:t>
      </w:r>
      <w:r w:rsidR="003A2CD8">
        <w:t>PDF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с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цифровой</w:t>
      </w:r>
      <w:r w:rsidR="003A2CD8" w:rsidRPr="00470422">
        <w:rPr>
          <w:lang w:val="ru-RU"/>
        </w:rPr>
        <w:t xml:space="preserve"> </w:t>
      </w:r>
      <w:r w:rsidR="003A2CD8">
        <w:rPr>
          <w:lang w:val="ru-RU"/>
        </w:rPr>
        <w:t>подписью</w:t>
      </w:r>
      <w:r w:rsidR="003A2CD8" w:rsidRPr="00470422">
        <w:rPr>
          <w:lang w:val="ru-RU"/>
        </w:rPr>
        <w:t xml:space="preserve">, </w:t>
      </w:r>
      <w:r w:rsidR="00470422">
        <w:rPr>
          <w:lang w:val="ru-RU"/>
        </w:rPr>
        <w:t>представляется</w:t>
      </w:r>
      <w:r w:rsidR="00470422" w:rsidRPr="00470422">
        <w:rPr>
          <w:lang w:val="ru-RU"/>
        </w:rPr>
        <w:t xml:space="preserve"> </w:t>
      </w:r>
      <w:r w:rsidR="00470422">
        <w:rPr>
          <w:lang w:val="ru-RU"/>
        </w:rPr>
        <w:t>вероятным</w:t>
      </w:r>
      <w:r w:rsidR="00470422" w:rsidRPr="00470422">
        <w:rPr>
          <w:lang w:val="ru-RU"/>
        </w:rPr>
        <w:t xml:space="preserve">, </w:t>
      </w:r>
      <w:r w:rsidR="00470422">
        <w:rPr>
          <w:lang w:val="ru-RU"/>
        </w:rPr>
        <w:t>что</w:t>
      </w:r>
      <w:r w:rsidR="00470422" w:rsidRPr="00470422">
        <w:rPr>
          <w:lang w:val="ru-RU"/>
        </w:rPr>
        <w:t xml:space="preserve"> </w:t>
      </w:r>
      <w:r w:rsidR="00470422">
        <w:rPr>
          <w:lang w:val="ru-RU"/>
        </w:rPr>
        <w:t>за</w:t>
      </w:r>
      <w:r w:rsidR="00470422" w:rsidRPr="00470422">
        <w:rPr>
          <w:lang w:val="ru-RU"/>
        </w:rPr>
        <w:t xml:space="preserve"> </w:t>
      </w:r>
      <w:r w:rsidR="00470422">
        <w:rPr>
          <w:lang w:val="ru-RU"/>
        </w:rPr>
        <w:t>пределами</w:t>
      </w:r>
      <w:r w:rsidR="00470422" w:rsidRPr="00470422">
        <w:rPr>
          <w:lang w:val="ru-RU"/>
        </w:rPr>
        <w:t xml:space="preserve"> </w:t>
      </w:r>
      <w:r w:rsidR="00470422">
        <w:rPr>
          <w:lang w:val="ru-RU"/>
        </w:rPr>
        <w:t>системы</w:t>
      </w:r>
      <w:r w:rsidR="00470422" w:rsidRPr="00470422">
        <w:rPr>
          <w:lang w:val="ru-RU"/>
        </w:rPr>
        <w:t xml:space="preserve"> </w:t>
      </w:r>
      <w:r w:rsidR="00470422">
        <w:rPr>
          <w:lang w:val="ru-RU"/>
        </w:rPr>
        <w:t xml:space="preserve">обмена приоритетными документами, которую используют ведомства, входящие в </w:t>
      </w:r>
      <w:r w:rsidR="00470422">
        <w:t>IP</w:t>
      </w:r>
      <w:r w:rsidR="00470422" w:rsidRPr="00470422">
        <w:rPr>
          <w:lang w:val="ru-RU"/>
        </w:rPr>
        <w:t xml:space="preserve">5, </w:t>
      </w:r>
      <w:r w:rsidR="00470422">
        <w:rPr>
          <w:lang w:val="ru-RU"/>
        </w:rPr>
        <w:t xml:space="preserve">большинство приоритетных документов подается на бумажных носителях.  </w:t>
      </w:r>
    </w:p>
    <w:p w:rsidR="000A7BC0" w:rsidRPr="005865E8" w:rsidRDefault="00470422" w:rsidP="008B0F67">
      <w:pPr>
        <w:pStyle w:val="ONUME"/>
        <w:rPr>
          <w:lang w:val="ru-RU"/>
        </w:rPr>
      </w:pPr>
      <w:r>
        <w:rPr>
          <w:lang w:val="ru-RU"/>
        </w:rPr>
        <w:t>Кроме</w:t>
      </w:r>
      <w:r w:rsidRPr="007D3D5F">
        <w:rPr>
          <w:lang w:val="ru-RU"/>
        </w:rPr>
        <w:t xml:space="preserve"> </w:t>
      </w:r>
      <w:r>
        <w:rPr>
          <w:lang w:val="ru-RU"/>
        </w:rPr>
        <w:t>того</w:t>
      </w:r>
      <w:r w:rsidRPr="007D3D5F">
        <w:rPr>
          <w:lang w:val="ru-RU"/>
        </w:rPr>
        <w:t xml:space="preserve">, </w:t>
      </w:r>
      <w:r>
        <w:rPr>
          <w:lang w:val="ru-RU"/>
        </w:rPr>
        <w:t>даже</w:t>
      </w:r>
      <w:r w:rsidRPr="007D3D5F">
        <w:rPr>
          <w:lang w:val="ru-RU"/>
        </w:rPr>
        <w:t xml:space="preserve"> </w:t>
      </w:r>
      <w:r>
        <w:rPr>
          <w:lang w:val="ru-RU"/>
        </w:rPr>
        <w:t>в</w:t>
      </w:r>
      <w:r w:rsidRPr="007D3D5F">
        <w:rPr>
          <w:lang w:val="ru-RU"/>
        </w:rPr>
        <w:t xml:space="preserve"> </w:t>
      </w:r>
      <w:r>
        <w:rPr>
          <w:lang w:val="ru-RU"/>
        </w:rPr>
        <w:t>тех</w:t>
      </w:r>
      <w:r w:rsidRPr="007D3D5F">
        <w:rPr>
          <w:lang w:val="ru-RU"/>
        </w:rPr>
        <w:t xml:space="preserve"> </w:t>
      </w:r>
      <w:r>
        <w:rPr>
          <w:lang w:val="ru-RU"/>
        </w:rPr>
        <w:t>случаях</w:t>
      </w:r>
      <w:r w:rsidRPr="007D3D5F">
        <w:rPr>
          <w:lang w:val="ru-RU"/>
        </w:rPr>
        <w:t xml:space="preserve">, </w:t>
      </w:r>
      <w:r>
        <w:rPr>
          <w:lang w:val="ru-RU"/>
        </w:rPr>
        <w:t>когда</w:t>
      </w:r>
      <w:r w:rsidRPr="007D3D5F">
        <w:rPr>
          <w:lang w:val="ru-RU"/>
        </w:rPr>
        <w:t xml:space="preserve"> </w:t>
      </w:r>
      <w:r>
        <w:rPr>
          <w:lang w:val="ru-RU"/>
        </w:rPr>
        <w:t>приоритетные</w:t>
      </w:r>
      <w:r w:rsidRPr="007D3D5F">
        <w:rPr>
          <w:lang w:val="ru-RU"/>
        </w:rPr>
        <w:t xml:space="preserve"> </w:t>
      </w:r>
      <w:r>
        <w:rPr>
          <w:lang w:val="ru-RU"/>
        </w:rPr>
        <w:t>документы</w:t>
      </w:r>
      <w:r w:rsidRPr="007D3D5F">
        <w:rPr>
          <w:lang w:val="ru-RU"/>
        </w:rPr>
        <w:t xml:space="preserve"> </w:t>
      </w:r>
      <w:r>
        <w:rPr>
          <w:lang w:val="ru-RU"/>
        </w:rPr>
        <w:t>пересылаются</w:t>
      </w:r>
      <w:r w:rsidRPr="007D3D5F">
        <w:rPr>
          <w:lang w:val="ru-RU"/>
        </w:rPr>
        <w:t xml:space="preserve"> </w:t>
      </w:r>
      <w:r>
        <w:rPr>
          <w:lang w:val="ru-RU"/>
        </w:rPr>
        <w:t>в</w:t>
      </w:r>
      <w:r w:rsidRPr="007D3D5F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7D3D5F">
        <w:rPr>
          <w:lang w:val="ru-RU"/>
        </w:rPr>
        <w:t xml:space="preserve"> </w:t>
      </w:r>
      <w:r>
        <w:rPr>
          <w:lang w:val="ru-RU"/>
        </w:rPr>
        <w:t>форме</w:t>
      </w:r>
      <w:r w:rsidRPr="007D3D5F">
        <w:rPr>
          <w:lang w:val="ru-RU"/>
        </w:rPr>
        <w:t xml:space="preserve">, </w:t>
      </w:r>
      <w:r>
        <w:rPr>
          <w:lang w:val="ru-RU"/>
        </w:rPr>
        <w:t>речь</w:t>
      </w:r>
      <w:r w:rsidRPr="007D3D5F">
        <w:rPr>
          <w:lang w:val="ru-RU"/>
        </w:rPr>
        <w:t xml:space="preserve">, </w:t>
      </w:r>
      <w:r>
        <w:rPr>
          <w:lang w:val="ru-RU"/>
        </w:rPr>
        <w:t>как</w:t>
      </w:r>
      <w:r w:rsidRPr="007D3D5F">
        <w:rPr>
          <w:lang w:val="ru-RU"/>
        </w:rPr>
        <w:t xml:space="preserve"> </w:t>
      </w:r>
      <w:r>
        <w:rPr>
          <w:lang w:val="ru-RU"/>
        </w:rPr>
        <w:t>правило</w:t>
      </w:r>
      <w:r w:rsidRPr="007D3D5F">
        <w:rPr>
          <w:lang w:val="ru-RU"/>
        </w:rPr>
        <w:t xml:space="preserve">, </w:t>
      </w:r>
      <w:r>
        <w:rPr>
          <w:lang w:val="ru-RU"/>
        </w:rPr>
        <w:t>идет</w:t>
      </w:r>
      <w:r w:rsidRPr="007D3D5F">
        <w:rPr>
          <w:lang w:val="ru-RU"/>
        </w:rPr>
        <w:t xml:space="preserve"> </w:t>
      </w:r>
      <w:r>
        <w:rPr>
          <w:lang w:val="ru-RU"/>
        </w:rPr>
        <w:t>о</w:t>
      </w:r>
      <w:r w:rsidRPr="007D3D5F">
        <w:rPr>
          <w:lang w:val="ru-RU"/>
        </w:rPr>
        <w:t xml:space="preserve"> </w:t>
      </w:r>
      <w:r w:rsidR="007A0A46">
        <w:rPr>
          <w:lang w:val="ru-RU"/>
        </w:rPr>
        <w:t>графических файлах</w:t>
      </w:r>
      <w:r w:rsidRPr="007D3D5F">
        <w:rPr>
          <w:lang w:val="ru-RU"/>
        </w:rPr>
        <w:t xml:space="preserve">, </w:t>
      </w:r>
      <w:r w:rsidR="007D3D5F">
        <w:rPr>
          <w:lang w:val="ru-RU"/>
        </w:rPr>
        <w:t>что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не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способствует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сравнению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приоритетных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документов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с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подаваемыми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позднее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заявками</w:t>
      </w:r>
      <w:r w:rsidR="007D3D5F" w:rsidRPr="007D3D5F">
        <w:rPr>
          <w:lang w:val="ru-RU"/>
        </w:rPr>
        <w:t>.</w:t>
      </w:r>
      <w:r w:rsidR="007D3D5F">
        <w:rPr>
          <w:lang w:val="ru-RU"/>
        </w:rPr>
        <w:t xml:space="preserve">  Повсеместное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использование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документов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в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формате</w:t>
      </w:r>
      <w:r w:rsidR="007D3D5F" w:rsidRPr="007D3D5F">
        <w:rPr>
          <w:lang w:val="ru-RU"/>
        </w:rPr>
        <w:t xml:space="preserve"> </w:t>
      </w:r>
      <w:r w:rsidR="007D3D5F">
        <w:t>PDF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с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цифровой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подписью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позволило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бы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существенно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облегчить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выполнение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юридических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требований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к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приоритетным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документам</w:t>
      </w:r>
      <w:r w:rsidR="007D3D5F" w:rsidRPr="007D3D5F">
        <w:rPr>
          <w:lang w:val="ru-RU"/>
        </w:rPr>
        <w:t xml:space="preserve">, </w:t>
      </w:r>
      <w:r w:rsidR="007D3D5F">
        <w:rPr>
          <w:lang w:val="ru-RU"/>
        </w:rPr>
        <w:t>а</w:t>
      </w:r>
      <w:r w:rsidR="007D3D5F" w:rsidRPr="007D3D5F">
        <w:rPr>
          <w:lang w:val="ru-RU"/>
        </w:rPr>
        <w:t xml:space="preserve"> </w:t>
      </w:r>
      <w:r w:rsidR="007D3D5F">
        <w:rPr>
          <w:lang w:val="ru-RU"/>
        </w:rPr>
        <w:t>также способствовало бы отмиранию потребности в создании, пересылке и сканировании документов на бумажных носителях.  В</w:t>
      </w:r>
      <w:r w:rsidR="007D3D5F" w:rsidRPr="005865E8">
        <w:rPr>
          <w:lang w:val="ru-RU"/>
        </w:rPr>
        <w:t xml:space="preserve"> </w:t>
      </w:r>
      <w:r w:rsidR="007D3D5F">
        <w:rPr>
          <w:lang w:val="ru-RU"/>
        </w:rPr>
        <w:t>идеале</w:t>
      </w:r>
      <w:r w:rsidR="007D3D5F" w:rsidRPr="005865E8">
        <w:rPr>
          <w:lang w:val="ru-RU"/>
        </w:rPr>
        <w:t xml:space="preserve"> </w:t>
      </w:r>
      <w:r w:rsidR="007D3D5F">
        <w:rPr>
          <w:lang w:val="ru-RU"/>
        </w:rPr>
        <w:t>приоритетные</w:t>
      </w:r>
      <w:r w:rsidR="007D3D5F" w:rsidRPr="005865E8">
        <w:rPr>
          <w:lang w:val="ru-RU"/>
        </w:rPr>
        <w:t xml:space="preserve"> </w:t>
      </w:r>
      <w:r w:rsidR="007D3D5F">
        <w:rPr>
          <w:lang w:val="ru-RU"/>
        </w:rPr>
        <w:t>документы</w:t>
      </w:r>
      <w:r w:rsidR="007D3D5F" w:rsidRPr="005865E8">
        <w:rPr>
          <w:lang w:val="ru-RU"/>
        </w:rPr>
        <w:t xml:space="preserve"> </w:t>
      </w:r>
      <w:r w:rsidR="007D3D5F">
        <w:rPr>
          <w:lang w:val="ru-RU"/>
        </w:rPr>
        <w:t>должны</w:t>
      </w:r>
      <w:r w:rsidR="007D3D5F" w:rsidRPr="005865E8">
        <w:rPr>
          <w:lang w:val="ru-RU"/>
        </w:rPr>
        <w:t xml:space="preserve"> </w:t>
      </w:r>
      <w:r w:rsidR="007D3D5F">
        <w:rPr>
          <w:lang w:val="ru-RU"/>
        </w:rPr>
        <w:t>содержать</w:t>
      </w:r>
      <w:r w:rsidR="007D3D5F" w:rsidRPr="005865E8">
        <w:rPr>
          <w:lang w:val="ru-RU"/>
        </w:rPr>
        <w:t xml:space="preserve"> </w:t>
      </w:r>
      <w:r w:rsidR="007D3D5F">
        <w:rPr>
          <w:lang w:val="ru-RU"/>
        </w:rPr>
        <w:t>наиболее</w:t>
      </w:r>
      <w:r w:rsidR="007D3D5F" w:rsidRPr="005865E8">
        <w:rPr>
          <w:lang w:val="ru-RU"/>
        </w:rPr>
        <w:t xml:space="preserve"> </w:t>
      </w:r>
      <w:r w:rsidR="007D3D5F">
        <w:rPr>
          <w:lang w:val="ru-RU"/>
        </w:rPr>
        <w:t>полезную</w:t>
      </w:r>
      <w:r w:rsidR="007D3D5F" w:rsidRPr="005865E8">
        <w:rPr>
          <w:lang w:val="ru-RU"/>
        </w:rPr>
        <w:t xml:space="preserve"> </w:t>
      </w:r>
      <w:r w:rsidR="007D3D5F">
        <w:rPr>
          <w:lang w:val="ru-RU"/>
        </w:rPr>
        <w:t>информацию</w:t>
      </w:r>
      <w:r w:rsidR="007D3D5F" w:rsidRPr="005865E8">
        <w:rPr>
          <w:lang w:val="ru-RU"/>
        </w:rPr>
        <w:t>.</w:t>
      </w:r>
      <w:r w:rsidR="000A7BC0" w:rsidRPr="005865E8">
        <w:rPr>
          <w:lang w:val="ru-RU"/>
        </w:rPr>
        <w:t xml:space="preserve">  </w:t>
      </w:r>
      <w:r w:rsidR="007D3D5F">
        <w:rPr>
          <w:lang w:val="ru-RU"/>
        </w:rPr>
        <w:t>В</w:t>
      </w:r>
      <w:r w:rsidR="007D3D5F" w:rsidRPr="00514B09">
        <w:rPr>
          <w:lang w:val="ru-RU"/>
        </w:rPr>
        <w:t xml:space="preserve"> </w:t>
      </w:r>
      <w:r w:rsidR="007D3D5F">
        <w:rPr>
          <w:lang w:val="ru-RU"/>
        </w:rPr>
        <w:t>тех</w:t>
      </w:r>
      <w:r w:rsidR="007D3D5F" w:rsidRPr="00514B09">
        <w:rPr>
          <w:lang w:val="ru-RU"/>
        </w:rPr>
        <w:t xml:space="preserve"> </w:t>
      </w:r>
      <w:r w:rsidR="007D3D5F">
        <w:rPr>
          <w:lang w:val="ru-RU"/>
        </w:rPr>
        <w:t>случаях</w:t>
      </w:r>
      <w:r w:rsidR="007D3D5F" w:rsidRPr="00514B09">
        <w:rPr>
          <w:lang w:val="ru-RU"/>
        </w:rPr>
        <w:t xml:space="preserve">, </w:t>
      </w:r>
      <w:r w:rsidR="007D3D5F">
        <w:rPr>
          <w:lang w:val="ru-RU"/>
        </w:rPr>
        <w:t>когда</w:t>
      </w:r>
      <w:r w:rsidR="007D3D5F" w:rsidRPr="00514B09">
        <w:rPr>
          <w:lang w:val="ru-RU"/>
        </w:rPr>
        <w:t xml:space="preserve"> </w:t>
      </w:r>
      <w:r w:rsidR="007D3D5F">
        <w:rPr>
          <w:lang w:val="ru-RU"/>
        </w:rPr>
        <w:t>заявка</w:t>
      </w:r>
      <w:r w:rsidR="007D3D5F" w:rsidRPr="00514B09">
        <w:rPr>
          <w:lang w:val="ru-RU"/>
        </w:rPr>
        <w:t xml:space="preserve"> </w:t>
      </w:r>
      <w:r w:rsidR="007D3D5F">
        <w:rPr>
          <w:lang w:val="ru-RU"/>
        </w:rPr>
        <w:t>подается</w:t>
      </w:r>
      <w:r w:rsidR="007D3D5F" w:rsidRPr="00514B09">
        <w:rPr>
          <w:lang w:val="ru-RU"/>
        </w:rPr>
        <w:t xml:space="preserve"> </w:t>
      </w:r>
      <w:r w:rsidR="007D3D5F">
        <w:rPr>
          <w:lang w:val="ru-RU"/>
        </w:rPr>
        <w:t>в</w:t>
      </w:r>
      <w:r w:rsidR="007D3D5F" w:rsidRPr="00514B09">
        <w:rPr>
          <w:lang w:val="ru-RU"/>
        </w:rPr>
        <w:t xml:space="preserve"> </w:t>
      </w:r>
      <w:r w:rsidR="00514B09">
        <w:rPr>
          <w:lang w:val="ru-RU"/>
        </w:rPr>
        <w:t>полно</w:t>
      </w:r>
      <w:r w:rsidR="007D3D5F">
        <w:rPr>
          <w:lang w:val="ru-RU"/>
        </w:rPr>
        <w:t>текстовом</w:t>
      </w:r>
      <w:r w:rsidR="007D3D5F" w:rsidRPr="00514B09">
        <w:rPr>
          <w:lang w:val="ru-RU"/>
        </w:rPr>
        <w:t xml:space="preserve"> </w:t>
      </w:r>
      <w:r w:rsidR="007D3D5F">
        <w:rPr>
          <w:lang w:val="ru-RU"/>
        </w:rPr>
        <w:t>формате</w:t>
      </w:r>
      <w:r w:rsidR="007D3D5F" w:rsidRPr="00514B09">
        <w:rPr>
          <w:lang w:val="ru-RU"/>
        </w:rPr>
        <w:t xml:space="preserve">, </w:t>
      </w:r>
      <w:r w:rsidR="00514B09">
        <w:rPr>
          <w:lang w:val="ru-RU"/>
        </w:rPr>
        <w:t>в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комплект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должен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быть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включен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именно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этот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вариант</w:t>
      </w:r>
      <w:r w:rsidR="00514B09" w:rsidRPr="00514B09">
        <w:rPr>
          <w:lang w:val="ru-RU"/>
        </w:rPr>
        <w:t>.</w:t>
      </w:r>
      <w:r w:rsidR="00514B09">
        <w:rPr>
          <w:lang w:val="ru-RU"/>
        </w:rPr>
        <w:t xml:space="preserve">  Кроме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того</w:t>
      </w:r>
      <w:r w:rsidR="00514B09" w:rsidRPr="00514B09">
        <w:rPr>
          <w:lang w:val="ru-RU"/>
        </w:rPr>
        <w:t xml:space="preserve">, </w:t>
      </w:r>
      <w:r w:rsidR="00514B09">
        <w:rPr>
          <w:lang w:val="ru-RU"/>
        </w:rPr>
        <w:t>по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возможности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следует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сохран</w:t>
      </w:r>
      <w:r w:rsidR="009A58A6">
        <w:rPr>
          <w:lang w:val="ru-RU"/>
        </w:rPr>
        <w:t>я</w:t>
      </w:r>
      <w:r w:rsidR="00514B09">
        <w:rPr>
          <w:lang w:val="ru-RU"/>
        </w:rPr>
        <w:t>ть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любые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цветные</w:t>
      </w:r>
      <w:r w:rsidR="00514B09" w:rsidRPr="00514B09">
        <w:rPr>
          <w:lang w:val="ru-RU"/>
        </w:rPr>
        <w:t xml:space="preserve"> </w:t>
      </w:r>
      <w:r w:rsidR="00514B09">
        <w:rPr>
          <w:lang w:val="ru-RU"/>
        </w:rPr>
        <w:t>изображения в неизменном виде.  Приоритетные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документы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должны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содержать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библиографическую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информацию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в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формате</w:t>
      </w:r>
      <w:r w:rsidR="00514B09" w:rsidRPr="00745EF0">
        <w:rPr>
          <w:lang w:val="ru-RU"/>
        </w:rPr>
        <w:t xml:space="preserve"> </w:t>
      </w:r>
      <w:r w:rsidR="00514B09">
        <w:t>XML</w:t>
      </w:r>
      <w:r w:rsidR="00514B09" w:rsidRPr="00745EF0">
        <w:rPr>
          <w:lang w:val="ru-RU"/>
        </w:rPr>
        <w:t xml:space="preserve">, </w:t>
      </w:r>
      <w:r w:rsidR="00514B09">
        <w:rPr>
          <w:lang w:val="ru-RU"/>
        </w:rPr>
        <w:t>которая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может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использоваться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для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обработки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заявки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ВИС</w:t>
      </w:r>
      <w:r w:rsidR="00514B09" w:rsidRPr="00745EF0">
        <w:rPr>
          <w:lang w:val="ru-RU"/>
        </w:rPr>
        <w:t xml:space="preserve">, </w:t>
      </w:r>
      <w:r w:rsidR="00514B09">
        <w:rPr>
          <w:lang w:val="ru-RU"/>
        </w:rPr>
        <w:t>а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также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для</w:t>
      </w:r>
      <w:r w:rsidR="00514B09" w:rsidRPr="00745EF0">
        <w:rPr>
          <w:lang w:val="ru-RU"/>
        </w:rPr>
        <w:t xml:space="preserve"> </w:t>
      </w:r>
      <w:r w:rsidR="00745EF0">
        <w:rPr>
          <w:lang w:val="ru-RU"/>
        </w:rPr>
        <w:t>создания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будущей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заявки</w:t>
      </w:r>
      <w:r w:rsidR="00514B09" w:rsidRPr="00745EF0">
        <w:rPr>
          <w:lang w:val="ru-RU"/>
        </w:rPr>
        <w:t xml:space="preserve"> </w:t>
      </w:r>
      <w:r w:rsidR="009A58A6">
        <w:rPr>
          <w:lang w:val="ru-RU"/>
        </w:rPr>
        <w:t>в целях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ее</w:t>
      </w:r>
      <w:r w:rsidR="00745EF0" w:rsidRPr="00745EF0">
        <w:rPr>
          <w:lang w:val="ru-RU"/>
        </w:rPr>
        <w:t xml:space="preserve"> </w:t>
      </w:r>
      <w:r w:rsidR="00514B09">
        <w:rPr>
          <w:lang w:val="ru-RU"/>
        </w:rPr>
        <w:t>последующей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загрузки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заявителем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в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системы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других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ВИС</w:t>
      </w:r>
      <w:r w:rsidR="00514B09" w:rsidRPr="00745EF0">
        <w:rPr>
          <w:lang w:val="ru-RU"/>
        </w:rPr>
        <w:t xml:space="preserve"> (</w:t>
      </w:r>
      <w:r w:rsidR="00514B09">
        <w:rPr>
          <w:lang w:val="ru-RU"/>
        </w:rPr>
        <w:t>при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загрузке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приоритетного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документа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также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происходит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автоматическая</w:t>
      </w:r>
      <w:r w:rsidR="00514B09" w:rsidRPr="00745EF0">
        <w:rPr>
          <w:lang w:val="ru-RU"/>
        </w:rPr>
        <w:t xml:space="preserve"> </w:t>
      </w:r>
      <w:r w:rsidR="00514B09">
        <w:rPr>
          <w:lang w:val="ru-RU"/>
        </w:rPr>
        <w:t>загрузка</w:t>
      </w:r>
      <w:r w:rsidR="00514B09" w:rsidRPr="00745EF0">
        <w:rPr>
          <w:lang w:val="ru-RU"/>
        </w:rPr>
        <w:t xml:space="preserve"> </w:t>
      </w:r>
      <w:r w:rsidR="00745EF0">
        <w:rPr>
          <w:lang w:val="ru-RU"/>
        </w:rPr>
        <w:t>данных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заявки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в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качестве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притязания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на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приоритет</w:t>
      </w:r>
      <w:r w:rsidR="00745EF0" w:rsidRPr="00745EF0">
        <w:rPr>
          <w:lang w:val="ru-RU"/>
        </w:rPr>
        <w:t xml:space="preserve">;  </w:t>
      </w:r>
      <w:r w:rsidR="00745EF0">
        <w:rPr>
          <w:lang w:val="ru-RU"/>
        </w:rPr>
        <w:t>при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желании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можно также присовокупить к ним информацию о заявителе</w:t>
      </w:r>
      <w:r w:rsidR="009A58A6">
        <w:rPr>
          <w:lang w:val="ru-RU"/>
        </w:rPr>
        <w:t xml:space="preserve"> и </w:t>
      </w:r>
      <w:r w:rsidR="00745EF0">
        <w:rPr>
          <w:lang w:val="ru-RU"/>
        </w:rPr>
        <w:t>приоритетный документ для использования в качестве основного текста последующей заявки).  Для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эффективной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работы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с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особенно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объемными</w:t>
      </w:r>
      <w:r w:rsidR="00745EF0" w:rsidRPr="00745EF0">
        <w:rPr>
          <w:lang w:val="ru-RU"/>
        </w:rPr>
        <w:t xml:space="preserve"> перечн</w:t>
      </w:r>
      <w:r w:rsidR="00745EF0">
        <w:rPr>
          <w:lang w:val="ru-RU"/>
        </w:rPr>
        <w:t>ями</w:t>
      </w:r>
      <w:r w:rsidR="00745EF0" w:rsidRPr="00745EF0">
        <w:rPr>
          <w:lang w:val="ru-RU"/>
        </w:rPr>
        <w:t xml:space="preserve"> нуклеотидных и аминокислотных последовательностей </w:t>
      </w:r>
      <w:r w:rsidR="00745EF0">
        <w:rPr>
          <w:lang w:val="ru-RU"/>
        </w:rPr>
        <w:t>может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потребоваться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принятие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специальных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мер</w:t>
      </w:r>
      <w:r w:rsidR="00745EF0" w:rsidRPr="00745EF0">
        <w:rPr>
          <w:lang w:val="ru-RU"/>
        </w:rPr>
        <w:t xml:space="preserve"> (</w:t>
      </w:r>
      <w:r w:rsidR="00745EF0">
        <w:rPr>
          <w:lang w:val="ru-RU"/>
        </w:rPr>
        <w:t>возможно</w:t>
      </w:r>
      <w:r w:rsidR="00745EF0" w:rsidRPr="00745EF0">
        <w:rPr>
          <w:lang w:val="ru-RU"/>
        </w:rPr>
        <w:t xml:space="preserve"> – </w:t>
      </w:r>
      <w:r w:rsidR="00745EF0">
        <w:rPr>
          <w:lang w:val="ru-RU"/>
        </w:rPr>
        <w:t>в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виде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разрешения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ссылок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на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дополнительные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пакеты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документов</w:t>
      </w:r>
      <w:r w:rsidR="00745EF0" w:rsidRPr="00745EF0">
        <w:rPr>
          <w:lang w:val="ru-RU"/>
        </w:rPr>
        <w:t xml:space="preserve">, </w:t>
      </w:r>
      <w:r w:rsidR="00745EF0">
        <w:rPr>
          <w:lang w:val="ru-RU"/>
        </w:rPr>
        <w:t>а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также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использования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отдельных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дисков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или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услуг</w:t>
      </w:r>
      <w:r w:rsidR="00745EF0" w:rsidRPr="00745EF0">
        <w:rPr>
          <w:lang w:val="ru-RU"/>
        </w:rPr>
        <w:t xml:space="preserve"> </w:t>
      </w:r>
      <w:r w:rsidR="00745EF0">
        <w:rPr>
          <w:lang w:val="ru-RU"/>
        </w:rPr>
        <w:t>соответствующих депозитариев), но</w:t>
      </w:r>
      <w:r w:rsidR="00FB4E19">
        <w:rPr>
          <w:lang w:val="ru-RU"/>
        </w:rPr>
        <w:t xml:space="preserve">, поскольку число таких случаев крайне ограничено, это не должно мешать созданию более эффективных систем обработки обычных заявок.  </w:t>
      </w:r>
    </w:p>
    <w:p w:rsidR="002876A5" w:rsidRPr="00642BC9" w:rsidRDefault="00FB4E19" w:rsidP="008B0F67">
      <w:pPr>
        <w:pStyle w:val="ONUME"/>
        <w:rPr>
          <w:lang w:val="ru-RU"/>
        </w:rPr>
      </w:pPr>
      <w:r>
        <w:rPr>
          <w:lang w:val="ru-RU"/>
        </w:rPr>
        <w:t>Общий</w:t>
      </w:r>
      <w:r w:rsidRPr="00FB4E19">
        <w:rPr>
          <w:lang w:val="ru-RU"/>
        </w:rPr>
        <w:t xml:space="preserve"> </w:t>
      </w:r>
      <w:r>
        <w:rPr>
          <w:lang w:val="ru-RU"/>
        </w:rPr>
        <w:t>механизм</w:t>
      </w:r>
      <w:r w:rsidRPr="00FB4E19">
        <w:rPr>
          <w:lang w:val="ru-RU"/>
        </w:rPr>
        <w:t xml:space="preserve"> </w:t>
      </w:r>
      <w:r>
        <w:rPr>
          <w:lang w:val="ru-RU"/>
        </w:rPr>
        <w:t>обмена</w:t>
      </w:r>
      <w:r w:rsidRPr="00FB4E19">
        <w:rPr>
          <w:lang w:val="ru-RU"/>
        </w:rPr>
        <w:t xml:space="preserve"> </w:t>
      </w:r>
      <w:r>
        <w:rPr>
          <w:lang w:val="ru-RU"/>
        </w:rPr>
        <w:t>предусмотрен</w:t>
      </w:r>
      <w:r w:rsidRPr="00FB4E19">
        <w:rPr>
          <w:lang w:val="ru-RU"/>
        </w:rPr>
        <w:t xml:space="preserve"> </w:t>
      </w:r>
      <w:r>
        <w:rPr>
          <w:lang w:val="ru-RU"/>
        </w:rPr>
        <w:t>в</w:t>
      </w:r>
      <w:r w:rsidRPr="00FB4E19">
        <w:rPr>
          <w:lang w:val="ru-RU"/>
        </w:rPr>
        <w:t xml:space="preserve"> </w:t>
      </w:r>
      <w:r>
        <w:rPr>
          <w:lang w:val="ru-RU"/>
        </w:rPr>
        <w:t>рамках</w:t>
      </w:r>
      <w:r w:rsidRPr="00FB4E19">
        <w:rPr>
          <w:lang w:val="ru-RU"/>
        </w:rPr>
        <w:t xml:space="preserve"> </w:t>
      </w:r>
      <w:r w:rsidR="0054388F">
        <w:rPr>
          <w:lang w:val="ru-RU"/>
        </w:rPr>
        <w:t>СЦД ВОИС</w:t>
      </w:r>
      <w:r w:rsidRPr="00FB4E19">
        <w:rPr>
          <w:lang w:val="ru-RU"/>
        </w:rPr>
        <w:t xml:space="preserve">, </w:t>
      </w:r>
      <w:r>
        <w:rPr>
          <w:lang w:val="ru-RU"/>
        </w:rPr>
        <w:t>но</w:t>
      </w:r>
      <w:r w:rsidRPr="00FB4E19">
        <w:rPr>
          <w:lang w:val="ru-RU"/>
        </w:rPr>
        <w:t xml:space="preserve"> </w:t>
      </w:r>
      <w:r>
        <w:rPr>
          <w:lang w:val="ru-RU"/>
        </w:rPr>
        <w:t>к</w:t>
      </w:r>
      <w:r w:rsidRPr="00FB4E19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FB4E19">
        <w:rPr>
          <w:lang w:val="ru-RU"/>
        </w:rPr>
        <w:t xml:space="preserve"> </w:t>
      </w:r>
      <w:r>
        <w:rPr>
          <w:lang w:val="ru-RU"/>
        </w:rPr>
        <w:t>времени</w:t>
      </w:r>
      <w:r w:rsidRPr="00FB4E19">
        <w:rPr>
          <w:lang w:val="ru-RU"/>
        </w:rPr>
        <w:t xml:space="preserve"> </w:t>
      </w:r>
      <w:r w:rsidR="009A58A6">
        <w:rPr>
          <w:lang w:val="ru-RU"/>
        </w:rPr>
        <w:t>этой системой пользуются</w:t>
      </w:r>
      <w:r w:rsidRPr="00FB4E19">
        <w:rPr>
          <w:lang w:val="ru-RU"/>
        </w:rPr>
        <w:t xml:space="preserve"> </w:t>
      </w:r>
      <w:r>
        <w:rPr>
          <w:lang w:val="ru-RU"/>
        </w:rPr>
        <w:t>лишь</w:t>
      </w:r>
      <w:r w:rsidRPr="00FB4E19">
        <w:rPr>
          <w:lang w:val="ru-RU"/>
        </w:rPr>
        <w:t xml:space="preserve"> 17 </w:t>
      </w:r>
      <w:r>
        <w:rPr>
          <w:lang w:val="ru-RU"/>
        </w:rPr>
        <w:t>ВИС</w:t>
      </w:r>
      <w:r w:rsidRPr="00FB4E19">
        <w:rPr>
          <w:lang w:val="ru-RU"/>
        </w:rPr>
        <w:t xml:space="preserve"> (</w:t>
      </w:r>
      <w:r>
        <w:rPr>
          <w:lang w:val="ru-RU"/>
        </w:rPr>
        <w:t>включая</w:t>
      </w:r>
      <w:r w:rsidRPr="00FB4E19">
        <w:rPr>
          <w:lang w:val="ru-RU"/>
        </w:rPr>
        <w:t xml:space="preserve"> </w:t>
      </w:r>
      <w:r>
        <w:rPr>
          <w:lang w:val="ru-RU"/>
        </w:rPr>
        <w:t>МБ</w:t>
      </w:r>
      <w:r w:rsidRPr="00FB4E19">
        <w:rPr>
          <w:lang w:val="ru-RU"/>
        </w:rPr>
        <w:t>).</w:t>
      </w:r>
      <w:r>
        <w:rPr>
          <w:lang w:val="ru-RU"/>
        </w:rPr>
        <w:t xml:space="preserve"> Кроме</w:t>
      </w:r>
      <w:r w:rsidRPr="00FB4E19">
        <w:rPr>
          <w:lang w:val="ru-RU"/>
        </w:rPr>
        <w:t xml:space="preserve"> </w:t>
      </w:r>
      <w:r>
        <w:rPr>
          <w:lang w:val="ru-RU"/>
        </w:rPr>
        <w:t>того</w:t>
      </w:r>
      <w:r w:rsidRPr="00FB4E19">
        <w:rPr>
          <w:lang w:val="ru-RU"/>
        </w:rPr>
        <w:t xml:space="preserve">, </w:t>
      </w:r>
      <w:r>
        <w:rPr>
          <w:lang w:val="ru-RU"/>
        </w:rPr>
        <w:t>масштабы</w:t>
      </w:r>
      <w:r w:rsidRPr="00FB4E19">
        <w:rPr>
          <w:lang w:val="ru-RU"/>
        </w:rPr>
        <w:t xml:space="preserve"> </w:t>
      </w:r>
      <w:r>
        <w:rPr>
          <w:lang w:val="ru-RU"/>
        </w:rPr>
        <w:t>ее</w:t>
      </w:r>
      <w:r w:rsidRPr="00FB4E19">
        <w:rPr>
          <w:lang w:val="ru-RU"/>
        </w:rPr>
        <w:t xml:space="preserve"> </w:t>
      </w:r>
      <w:r>
        <w:rPr>
          <w:lang w:val="ru-RU"/>
        </w:rPr>
        <w:lastRenderedPageBreak/>
        <w:t>использования</w:t>
      </w:r>
      <w:r w:rsidRPr="00FB4E19">
        <w:rPr>
          <w:lang w:val="ru-RU"/>
        </w:rPr>
        <w:t xml:space="preserve"> </w:t>
      </w:r>
      <w:r>
        <w:rPr>
          <w:lang w:val="ru-RU"/>
        </w:rPr>
        <w:t>при</w:t>
      </w:r>
      <w:r w:rsidRPr="00FB4E19">
        <w:rPr>
          <w:lang w:val="ru-RU"/>
        </w:rPr>
        <w:t xml:space="preserve"> </w:t>
      </w:r>
      <w:r>
        <w:rPr>
          <w:lang w:val="ru-RU"/>
        </w:rPr>
        <w:t>обмене</w:t>
      </w:r>
      <w:r w:rsidRPr="00FB4E19">
        <w:rPr>
          <w:lang w:val="ru-RU"/>
        </w:rPr>
        <w:t xml:space="preserve"> </w:t>
      </w:r>
      <w:r>
        <w:rPr>
          <w:lang w:val="ru-RU"/>
        </w:rPr>
        <w:t>документами между ними являются весьма ограниченными.  Несмотря</w:t>
      </w:r>
      <w:r w:rsidRPr="00FB4E19">
        <w:rPr>
          <w:lang w:val="ru-RU"/>
        </w:rPr>
        <w:t xml:space="preserve"> </w:t>
      </w:r>
      <w:r>
        <w:rPr>
          <w:lang w:val="ru-RU"/>
        </w:rPr>
        <w:t>на</w:t>
      </w:r>
      <w:r w:rsidRPr="00FB4E19">
        <w:rPr>
          <w:lang w:val="ru-RU"/>
        </w:rPr>
        <w:t xml:space="preserve"> </w:t>
      </w:r>
      <w:r>
        <w:rPr>
          <w:lang w:val="ru-RU"/>
        </w:rPr>
        <w:t>то</w:t>
      </w:r>
      <w:r w:rsidRPr="00FB4E19">
        <w:rPr>
          <w:lang w:val="ru-RU"/>
        </w:rPr>
        <w:t xml:space="preserve">, </w:t>
      </w:r>
      <w:r>
        <w:rPr>
          <w:lang w:val="ru-RU"/>
        </w:rPr>
        <w:t>что</w:t>
      </w:r>
      <w:r w:rsidRPr="00FB4E19">
        <w:rPr>
          <w:lang w:val="ru-RU"/>
        </w:rPr>
        <w:t xml:space="preserve"> </w:t>
      </w:r>
      <w:r>
        <w:rPr>
          <w:lang w:val="ru-RU"/>
        </w:rPr>
        <w:t>данная</w:t>
      </w:r>
      <w:r w:rsidRPr="00FB4E19">
        <w:rPr>
          <w:lang w:val="ru-RU"/>
        </w:rPr>
        <w:t xml:space="preserve"> </w:t>
      </w:r>
      <w:r>
        <w:rPr>
          <w:lang w:val="ru-RU"/>
        </w:rPr>
        <w:t>система</w:t>
      </w:r>
      <w:r w:rsidRPr="00FB4E19">
        <w:rPr>
          <w:lang w:val="ru-RU"/>
        </w:rPr>
        <w:t xml:space="preserve"> </w:t>
      </w:r>
      <w:r>
        <w:rPr>
          <w:lang w:val="ru-RU"/>
        </w:rPr>
        <w:t>создавалась</w:t>
      </w:r>
      <w:r w:rsidRPr="00FB4E19">
        <w:rPr>
          <w:lang w:val="ru-RU"/>
        </w:rPr>
        <w:t xml:space="preserve"> </w:t>
      </w:r>
      <w:r>
        <w:rPr>
          <w:lang w:val="ru-RU"/>
        </w:rPr>
        <w:t>прежде</w:t>
      </w:r>
      <w:r w:rsidRPr="00FB4E19">
        <w:rPr>
          <w:lang w:val="ru-RU"/>
        </w:rPr>
        <w:t xml:space="preserve"> </w:t>
      </w:r>
      <w:r>
        <w:rPr>
          <w:lang w:val="ru-RU"/>
        </w:rPr>
        <w:t>всего</w:t>
      </w:r>
      <w:r w:rsidRPr="00FB4E19">
        <w:rPr>
          <w:lang w:val="ru-RU"/>
        </w:rPr>
        <w:t xml:space="preserve"> </w:t>
      </w:r>
      <w:r>
        <w:rPr>
          <w:lang w:val="ru-RU"/>
        </w:rPr>
        <w:t>для</w:t>
      </w:r>
      <w:r w:rsidRPr="00FB4E19">
        <w:rPr>
          <w:lang w:val="ru-RU"/>
        </w:rPr>
        <w:t xml:space="preserve"> </w:t>
      </w:r>
      <w:r>
        <w:rPr>
          <w:lang w:val="ru-RU"/>
        </w:rPr>
        <w:t>целей</w:t>
      </w:r>
      <w:r w:rsidRPr="00FB4E19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FB4E19">
        <w:rPr>
          <w:lang w:val="ru-RU"/>
        </w:rPr>
        <w:t xml:space="preserve"> </w:t>
      </w:r>
      <w:r>
        <w:rPr>
          <w:lang w:val="ru-RU"/>
        </w:rPr>
        <w:t>с</w:t>
      </w:r>
      <w:r w:rsidRPr="00FB4E19">
        <w:rPr>
          <w:lang w:val="ru-RU"/>
        </w:rPr>
        <w:t xml:space="preserve"> </w:t>
      </w:r>
      <w:r>
        <w:rPr>
          <w:lang w:val="ru-RU"/>
        </w:rPr>
        <w:t>процедурой</w:t>
      </w:r>
      <w:r w:rsidRPr="00FB4E19">
        <w:rPr>
          <w:lang w:val="ru-RU"/>
        </w:rPr>
        <w:t xml:space="preserve"> </w:t>
      </w:r>
      <w:r>
        <w:rPr>
          <w:lang w:val="ru-RU"/>
        </w:rPr>
        <w:t>Парижской</w:t>
      </w:r>
      <w:r w:rsidRPr="00FB4E19">
        <w:rPr>
          <w:lang w:val="ru-RU"/>
        </w:rPr>
        <w:t xml:space="preserve"> </w:t>
      </w:r>
      <w:r>
        <w:rPr>
          <w:lang w:val="ru-RU"/>
        </w:rPr>
        <w:t>конвенции</w:t>
      </w:r>
      <w:r w:rsidRPr="00FB4E19">
        <w:rPr>
          <w:lang w:val="ru-RU"/>
        </w:rPr>
        <w:t xml:space="preserve">, </w:t>
      </w:r>
      <w:r>
        <w:rPr>
          <w:lang w:val="ru-RU"/>
        </w:rPr>
        <w:t>основной</w:t>
      </w:r>
      <w:r w:rsidRPr="00FB4E19">
        <w:rPr>
          <w:lang w:val="ru-RU"/>
        </w:rPr>
        <w:t xml:space="preserve"> </w:t>
      </w:r>
      <w:r>
        <w:rPr>
          <w:lang w:val="ru-RU"/>
        </w:rPr>
        <w:t>объем</w:t>
      </w:r>
      <w:r w:rsidRPr="00FB4E19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FB4E19">
        <w:rPr>
          <w:lang w:val="ru-RU"/>
        </w:rPr>
        <w:t xml:space="preserve"> </w:t>
      </w:r>
      <w:r>
        <w:rPr>
          <w:lang w:val="ru-RU"/>
        </w:rPr>
        <w:t>ее</w:t>
      </w:r>
      <w:r w:rsidRPr="00FB4E19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FB4E19">
        <w:rPr>
          <w:lang w:val="ru-RU"/>
        </w:rPr>
        <w:t xml:space="preserve"> </w:t>
      </w:r>
      <w:r>
        <w:rPr>
          <w:lang w:val="ru-RU"/>
        </w:rPr>
        <w:t>приходится</w:t>
      </w:r>
      <w:r w:rsidRPr="00FB4E19">
        <w:rPr>
          <w:lang w:val="ru-RU"/>
        </w:rPr>
        <w:t xml:space="preserve"> </w:t>
      </w:r>
      <w:r>
        <w:rPr>
          <w:lang w:val="ru-RU"/>
        </w:rPr>
        <w:t>на</w:t>
      </w:r>
      <w:r w:rsidRPr="00FB4E19">
        <w:rPr>
          <w:lang w:val="ru-RU"/>
        </w:rPr>
        <w:t xml:space="preserve"> </w:t>
      </w:r>
      <w:r>
        <w:rPr>
          <w:lang w:val="ru-RU"/>
        </w:rPr>
        <w:t xml:space="preserve">передачу документов для целей </w:t>
      </w:r>
      <w:r>
        <w:t>PCT</w:t>
      </w:r>
      <w:r w:rsidRPr="00FB4E19">
        <w:rPr>
          <w:lang w:val="ru-RU"/>
        </w:rPr>
        <w:t xml:space="preserve"> </w:t>
      </w:r>
      <w:r>
        <w:rPr>
          <w:lang w:val="ru-RU"/>
        </w:rPr>
        <w:t>лишь двумя ВИС.</w:t>
      </w:r>
      <w:r w:rsidR="00E94082">
        <w:rPr>
          <w:lang w:val="ru-RU"/>
        </w:rPr>
        <w:t xml:space="preserve">  Для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большинства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небольших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ВИС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внедрение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ИКТ</w:t>
      </w:r>
      <w:r w:rsidR="00E94082" w:rsidRPr="00E94082">
        <w:rPr>
          <w:lang w:val="ru-RU"/>
        </w:rPr>
        <w:t>-</w:t>
      </w:r>
      <w:r w:rsidR="00E94082">
        <w:rPr>
          <w:lang w:val="ru-RU"/>
        </w:rPr>
        <w:t>систем</w:t>
      </w:r>
      <w:r w:rsidR="00E94082" w:rsidRPr="00E94082">
        <w:rPr>
          <w:lang w:val="ru-RU"/>
        </w:rPr>
        <w:t xml:space="preserve">, </w:t>
      </w:r>
      <w:r w:rsidR="00E94082">
        <w:rPr>
          <w:lang w:val="ru-RU"/>
        </w:rPr>
        <w:t>необходимых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для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поддержки</w:t>
      </w:r>
      <w:r w:rsidR="00E94082" w:rsidRPr="00E94082">
        <w:rPr>
          <w:lang w:val="ru-RU"/>
        </w:rPr>
        <w:t xml:space="preserve"> </w:t>
      </w:r>
      <w:r w:rsidR="00453B99">
        <w:rPr>
          <w:lang w:val="ru-RU"/>
        </w:rPr>
        <w:t>СЦД</w:t>
      </w:r>
      <w:r w:rsidR="00E94082" w:rsidRPr="00E94082">
        <w:rPr>
          <w:lang w:val="ru-RU"/>
        </w:rPr>
        <w:t xml:space="preserve">, </w:t>
      </w:r>
      <w:r w:rsidR="00E94082">
        <w:rPr>
          <w:lang w:val="ru-RU"/>
        </w:rPr>
        <w:t>с</w:t>
      </w:r>
      <w:r w:rsidR="009A58A6">
        <w:rPr>
          <w:lang w:val="ru-RU"/>
        </w:rPr>
        <w:t>опряжено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со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значительными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расходами</w:t>
      </w:r>
      <w:r w:rsidR="00E94082" w:rsidRPr="00E94082">
        <w:rPr>
          <w:lang w:val="ru-RU"/>
        </w:rPr>
        <w:t xml:space="preserve">, </w:t>
      </w:r>
      <w:r w:rsidR="00E94082">
        <w:rPr>
          <w:lang w:val="ru-RU"/>
        </w:rPr>
        <w:t>и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данное направление деятельности в области ИКТ конкурирует с другими приоритетами.  Статистические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данные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свидетельствуют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о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том</w:t>
      </w:r>
      <w:r w:rsidR="00E94082" w:rsidRPr="00E94082">
        <w:rPr>
          <w:lang w:val="ru-RU"/>
        </w:rPr>
        <w:t xml:space="preserve">, </w:t>
      </w:r>
      <w:r w:rsidR="00E94082">
        <w:rPr>
          <w:lang w:val="ru-RU"/>
        </w:rPr>
        <w:t>что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в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тех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случаях</w:t>
      </w:r>
      <w:r w:rsidR="00E94082" w:rsidRPr="00E94082">
        <w:rPr>
          <w:lang w:val="ru-RU"/>
        </w:rPr>
        <w:t xml:space="preserve">, </w:t>
      </w:r>
      <w:r w:rsidR="00E94082">
        <w:rPr>
          <w:lang w:val="ru-RU"/>
        </w:rPr>
        <w:t>когда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заявители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активно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пользуются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возможностями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системы</w:t>
      </w:r>
      <w:r w:rsidR="00E94082" w:rsidRPr="00E94082">
        <w:rPr>
          <w:lang w:val="ru-RU"/>
        </w:rPr>
        <w:t xml:space="preserve"> </w:t>
      </w:r>
      <w:r w:rsidR="00453B99">
        <w:rPr>
          <w:lang w:val="ru-RU"/>
        </w:rPr>
        <w:t>СЦД</w:t>
      </w:r>
      <w:r w:rsidR="00E94082" w:rsidRPr="00E94082">
        <w:rPr>
          <w:lang w:val="ru-RU"/>
        </w:rPr>
        <w:t xml:space="preserve">, </w:t>
      </w:r>
      <w:r w:rsidR="00E94082">
        <w:rPr>
          <w:lang w:val="ru-RU"/>
        </w:rPr>
        <w:t>их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привлекает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отсутствие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>платы</w:t>
      </w:r>
      <w:r w:rsidR="00E94082" w:rsidRPr="00E94082">
        <w:rPr>
          <w:lang w:val="ru-RU"/>
        </w:rPr>
        <w:t xml:space="preserve"> </w:t>
      </w:r>
      <w:r w:rsidR="00E94082">
        <w:rPr>
          <w:lang w:val="ru-RU"/>
        </w:rPr>
        <w:t xml:space="preserve">за пользование </w:t>
      </w:r>
      <w:r w:rsidR="00453B99">
        <w:rPr>
          <w:lang w:val="ru-RU"/>
        </w:rPr>
        <w:t>СЦД</w:t>
      </w:r>
      <w:r w:rsidR="00E94082">
        <w:rPr>
          <w:lang w:val="ru-RU"/>
        </w:rPr>
        <w:t xml:space="preserve"> на фоне того, что за предоставление документов на бумажных носителях ВИС взимают плату.  </w:t>
      </w:r>
      <w:r w:rsidR="00281791">
        <w:rPr>
          <w:lang w:val="ru-RU"/>
        </w:rPr>
        <w:t>ВИС</w:t>
      </w:r>
      <w:r w:rsidR="00281791" w:rsidRPr="00642BC9">
        <w:rPr>
          <w:lang w:val="ru-RU"/>
        </w:rPr>
        <w:t xml:space="preserve"> </w:t>
      </w:r>
      <w:r w:rsidR="00281791">
        <w:rPr>
          <w:lang w:val="ru-RU"/>
        </w:rPr>
        <w:t>следует</w:t>
      </w:r>
      <w:r w:rsidR="00281791" w:rsidRPr="00642BC9">
        <w:rPr>
          <w:lang w:val="ru-RU"/>
        </w:rPr>
        <w:t xml:space="preserve"> </w:t>
      </w:r>
      <w:r w:rsidR="00281791">
        <w:rPr>
          <w:lang w:val="ru-RU"/>
        </w:rPr>
        <w:t>рассмотреть</w:t>
      </w:r>
      <w:r w:rsidR="00281791" w:rsidRPr="00642BC9">
        <w:rPr>
          <w:lang w:val="ru-RU"/>
        </w:rPr>
        <w:t xml:space="preserve"> </w:t>
      </w:r>
      <w:r w:rsidR="00281791">
        <w:rPr>
          <w:lang w:val="ru-RU"/>
        </w:rPr>
        <w:t>вопрос</w:t>
      </w:r>
      <w:r w:rsidR="00281791" w:rsidRPr="00642BC9">
        <w:rPr>
          <w:lang w:val="ru-RU"/>
        </w:rPr>
        <w:t xml:space="preserve"> </w:t>
      </w:r>
      <w:r w:rsidR="00281791">
        <w:rPr>
          <w:lang w:val="ru-RU"/>
        </w:rPr>
        <w:t>о</w:t>
      </w:r>
      <w:r w:rsidR="00281791" w:rsidRPr="00642BC9">
        <w:rPr>
          <w:lang w:val="ru-RU"/>
        </w:rPr>
        <w:t xml:space="preserve"> </w:t>
      </w:r>
      <w:r w:rsidR="00281791">
        <w:rPr>
          <w:lang w:val="ru-RU"/>
        </w:rPr>
        <w:t>том</w:t>
      </w:r>
      <w:r w:rsidR="00281791" w:rsidRPr="00642BC9">
        <w:rPr>
          <w:lang w:val="ru-RU"/>
        </w:rPr>
        <w:t xml:space="preserve">, </w:t>
      </w:r>
      <w:r w:rsidR="00281791">
        <w:rPr>
          <w:lang w:val="ru-RU"/>
        </w:rPr>
        <w:t>не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эффективнее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ли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было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бы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предоставлять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приоритетные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документы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в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электронном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виде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по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требованию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в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виде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файлов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в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стандартизованном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формате</w:t>
      </w:r>
      <w:r w:rsidR="00642BC9" w:rsidRPr="00642BC9">
        <w:rPr>
          <w:lang w:val="ru-RU"/>
        </w:rPr>
        <w:t xml:space="preserve"> </w:t>
      </w:r>
      <w:r w:rsidR="00642BC9">
        <w:t>XML</w:t>
      </w:r>
      <w:r w:rsidR="00642BC9" w:rsidRPr="00642BC9">
        <w:rPr>
          <w:lang w:val="ru-RU"/>
        </w:rPr>
        <w:t xml:space="preserve">, </w:t>
      </w:r>
      <w:r w:rsidR="00642BC9">
        <w:rPr>
          <w:lang w:val="ru-RU"/>
        </w:rPr>
        <w:t>которые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могли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бы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просто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загружаться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заявителями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при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>подаче</w:t>
      </w:r>
      <w:r w:rsidR="00642BC9" w:rsidRPr="00642BC9">
        <w:rPr>
          <w:lang w:val="ru-RU"/>
        </w:rPr>
        <w:t xml:space="preserve"> </w:t>
      </w:r>
      <w:r w:rsidR="00642BC9">
        <w:rPr>
          <w:lang w:val="ru-RU"/>
        </w:rPr>
        <w:t xml:space="preserve">последующей заявки без необходимости использования какой-либо системы обмена документами.  </w:t>
      </w:r>
    </w:p>
    <w:p w:rsidR="006642D7" w:rsidRPr="005865E8" w:rsidRDefault="00642BC9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</w:p>
    <w:p w:rsidR="006D1F7B" w:rsidRPr="00EE169A" w:rsidRDefault="001A18A8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9D131B" w:rsidRPr="00EE169A">
        <w:rPr>
          <w:u w:val="single"/>
          <w:lang w:val="ru-RU"/>
        </w:rPr>
        <w:t>2</w:t>
      </w:r>
      <w:r w:rsidR="00E966E8" w:rsidRPr="00EE169A">
        <w:rPr>
          <w:u w:val="single"/>
          <w:lang w:val="ru-RU"/>
        </w:rPr>
        <w:t>5</w:t>
      </w:r>
      <w:r w:rsidR="003847BD" w:rsidRPr="00EE169A">
        <w:rPr>
          <w:u w:val="single"/>
          <w:lang w:val="ru-RU"/>
        </w:rPr>
        <w:t>.</w:t>
      </w:r>
      <w:r w:rsidR="007C368C" w:rsidRPr="00EE169A">
        <w:rPr>
          <w:lang w:val="ru-RU"/>
        </w:rPr>
        <w:tab/>
      </w:r>
      <w:r w:rsidR="003F1A71">
        <w:rPr>
          <w:lang w:val="ru-RU"/>
        </w:rPr>
        <w:t>ВИС</w:t>
      </w:r>
      <w:r w:rsidR="003F1A71" w:rsidRPr="00EE169A">
        <w:rPr>
          <w:lang w:val="ru-RU"/>
        </w:rPr>
        <w:t xml:space="preserve"> </w:t>
      </w:r>
      <w:r w:rsidR="003F1A71">
        <w:rPr>
          <w:lang w:val="ru-RU"/>
        </w:rPr>
        <w:t>следует</w:t>
      </w:r>
      <w:r w:rsidR="003F1A71" w:rsidRPr="00EE169A">
        <w:rPr>
          <w:lang w:val="ru-RU"/>
        </w:rPr>
        <w:t xml:space="preserve"> </w:t>
      </w:r>
      <w:r w:rsidR="003F1A71">
        <w:rPr>
          <w:lang w:val="ru-RU"/>
        </w:rPr>
        <w:t>рассмотреть</w:t>
      </w:r>
      <w:r w:rsidR="003F1A71" w:rsidRPr="00EE169A">
        <w:rPr>
          <w:lang w:val="ru-RU"/>
        </w:rPr>
        <w:t xml:space="preserve"> </w:t>
      </w:r>
      <w:r w:rsidR="003F1A71">
        <w:rPr>
          <w:lang w:val="ru-RU"/>
        </w:rPr>
        <w:t>возможность</w:t>
      </w:r>
      <w:r w:rsidR="003F1A71" w:rsidRPr="00EE169A">
        <w:rPr>
          <w:lang w:val="ru-RU"/>
        </w:rPr>
        <w:t xml:space="preserve"> </w:t>
      </w:r>
      <w:r w:rsidR="003F1A71">
        <w:rPr>
          <w:lang w:val="ru-RU"/>
        </w:rPr>
        <w:t>использования</w:t>
      </w:r>
      <w:r w:rsidR="003F1A71" w:rsidRPr="00EE169A">
        <w:rPr>
          <w:lang w:val="ru-RU"/>
        </w:rPr>
        <w:t xml:space="preserve"> </w:t>
      </w:r>
      <w:r w:rsidR="00453B99">
        <w:rPr>
          <w:lang w:val="ru-RU"/>
        </w:rPr>
        <w:t>СЦД ВОИС</w:t>
      </w:r>
      <w:r w:rsidR="006642D7" w:rsidRPr="00EE169A">
        <w:rPr>
          <w:lang w:val="ru-RU"/>
        </w:rPr>
        <w:t>,</w:t>
      </w:r>
      <w:r w:rsidR="001A4331" w:rsidRPr="00EE169A">
        <w:rPr>
          <w:lang w:val="ru-RU"/>
        </w:rPr>
        <w:t xml:space="preserve"> </w:t>
      </w:r>
      <w:r w:rsidR="003F1A71">
        <w:rPr>
          <w:lang w:val="ru-RU"/>
        </w:rPr>
        <w:t>в</w:t>
      </w:r>
      <w:r w:rsidR="003F1A71" w:rsidRPr="00EE169A">
        <w:rPr>
          <w:lang w:val="ru-RU"/>
        </w:rPr>
        <w:t xml:space="preserve"> </w:t>
      </w:r>
      <w:r w:rsidR="003F1A71">
        <w:rPr>
          <w:lang w:val="ru-RU"/>
        </w:rPr>
        <w:t>особенности</w:t>
      </w:r>
      <w:r w:rsidR="003F1A71" w:rsidRPr="00EE169A">
        <w:rPr>
          <w:lang w:val="ru-RU"/>
        </w:rPr>
        <w:t xml:space="preserve"> </w:t>
      </w:r>
      <w:r w:rsidR="003F1A71">
        <w:rPr>
          <w:lang w:val="ru-RU"/>
        </w:rPr>
        <w:t>для</w:t>
      </w:r>
      <w:r w:rsidR="003F1A71" w:rsidRPr="00EE169A">
        <w:rPr>
          <w:lang w:val="ru-RU"/>
        </w:rPr>
        <w:t xml:space="preserve"> </w:t>
      </w:r>
      <w:r w:rsidR="003F1A71">
        <w:rPr>
          <w:lang w:val="ru-RU"/>
        </w:rPr>
        <w:t>обработки</w:t>
      </w:r>
      <w:r w:rsidR="003F1A71" w:rsidRPr="00EE169A">
        <w:rPr>
          <w:lang w:val="ru-RU"/>
        </w:rPr>
        <w:t xml:space="preserve"> </w:t>
      </w:r>
      <w:r w:rsidR="00EE169A">
        <w:rPr>
          <w:lang w:val="ru-RU"/>
        </w:rPr>
        <w:t>патентных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заявок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и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заявок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 xml:space="preserve">на регистрацию промышленных образцов.  </w:t>
      </w:r>
      <w:r w:rsidR="001A4331" w:rsidRPr="00EE169A">
        <w:rPr>
          <w:lang w:val="ru-RU"/>
        </w:rPr>
        <w:t xml:space="preserve">  </w:t>
      </w:r>
    </w:p>
    <w:p w:rsidR="000A7BC0" w:rsidRPr="005865E8" w:rsidRDefault="006D1F7B" w:rsidP="008B0F6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B0F67">
        <w:rPr>
          <w:u w:val="single"/>
        </w:rPr>
        <w:t>R</w:t>
      </w:r>
      <w:r w:rsidR="006642D7" w:rsidRPr="00EE169A">
        <w:rPr>
          <w:u w:val="single"/>
          <w:lang w:val="ru-RU"/>
        </w:rPr>
        <w:t>2</w:t>
      </w:r>
      <w:r w:rsidR="00E966E8" w:rsidRPr="00EE169A">
        <w:rPr>
          <w:u w:val="single"/>
          <w:lang w:val="ru-RU"/>
        </w:rPr>
        <w:t>6</w:t>
      </w:r>
      <w:r w:rsidR="003847BD" w:rsidRPr="00EE169A">
        <w:rPr>
          <w:u w:val="single"/>
          <w:lang w:val="ru-RU"/>
        </w:rPr>
        <w:t>.</w:t>
      </w:r>
      <w:r w:rsidR="007C368C" w:rsidRPr="00EE169A">
        <w:rPr>
          <w:lang w:val="ru-RU"/>
        </w:rPr>
        <w:tab/>
      </w:r>
      <w:r w:rsidR="009A58A6">
        <w:rPr>
          <w:lang w:val="ru-RU"/>
        </w:rPr>
        <w:t>В контексте стандартов ВОИС н</w:t>
      </w:r>
      <w:r w:rsidR="00EE169A">
        <w:rPr>
          <w:lang w:val="ru-RU"/>
        </w:rPr>
        <w:t>еобходимо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также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разработать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новую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рекомендацию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относительно</w:t>
      </w:r>
      <w:r w:rsidR="00EE169A" w:rsidRPr="00EE169A">
        <w:rPr>
          <w:lang w:val="ru-RU"/>
        </w:rPr>
        <w:t xml:space="preserve"> </w:t>
      </w:r>
      <w:r w:rsidR="009A58A6">
        <w:rPr>
          <w:lang w:val="ru-RU"/>
        </w:rPr>
        <w:t xml:space="preserve">пакетного </w:t>
      </w:r>
      <w:r w:rsidR="00EE169A">
        <w:rPr>
          <w:lang w:val="ru-RU"/>
        </w:rPr>
        <w:t>электронного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формата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с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цифровой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подписью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для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приоритетных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документов</w:t>
      </w:r>
      <w:r w:rsidR="00EE169A" w:rsidRPr="00EE169A">
        <w:rPr>
          <w:lang w:val="ru-RU"/>
        </w:rPr>
        <w:t xml:space="preserve">, </w:t>
      </w:r>
      <w:r w:rsidR="00EE169A">
        <w:rPr>
          <w:lang w:val="ru-RU"/>
        </w:rPr>
        <w:t>включая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основной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текст заявки в полнотекстовом формате (там, где он имеется)</w:t>
      </w:r>
      <w:r w:rsidR="009A58A6">
        <w:rPr>
          <w:lang w:val="ru-RU"/>
        </w:rPr>
        <w:t xml:space="preserve"> и</w:t>
      </w:r>
      <w:r w:rsidR="00EE169A">
        <w:rPr>
          <w:lang w:val="ru-RU"/>
        </w:rPr>
        <w:t xml:space="preserve"> библиографически</w:t>
      </w:r>
      <w:r w:rsidR="009A58A6">
        <w:rPr>
          <w:lang w:val="ru-RU"/>
        </w:rPr>
        <w:t>е</w:t>
      </w:r>
      <w:r w:rsidR="00EE169A">
        <w:rPr>
          <w:lang w:val="ru-RU"/>
        </w:rPr>
        <w:t xml:space="preserve"> данны</w:t>
      </w:r>
      <w:r w:rsidR="009A58A6">
        <w:rPr>
          <w:lang w:val="ru-RU"/>
        </w:rPr>
        <w:t>е</w:t>
      </w:r>
      <w:r w:rsidR="00EE169A">
        <w:rPr>
          <w:lang w:val="ru-RU"/>
        </w:rPr>
        <w:t xml:space="preserve"> в формате </w:t>
      </w:r>
      <w:r w:rsidR="00EE169A">
        <w:t>XML</w:t>
      </w:r>
      <w:r w:rsidR="00EE169A">
        <w:rPr>
          <w:lang w:val="ru-RU"/>
        </w:rPr>
        <w:t>. Обмен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документами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в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новом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формате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мог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бы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осуществляться</w:t>
      </w:r>
      <w:r w:rsidR="00EE169A" w:rsidRPr="00EE169A">
        <w:rPr>
          <w:lang w:val="ru-RU"/>
        </w:rPr>
        <w:t xml:space="preserve"> </w:t>
      </w:r>
      <w:r w:rsidR="00EE169A">
        <w:rPr>
          <w:lang w:val="ru-RU"/>
        </w:rPr>
        <w:t>через</w:t>
      </w:r>
      <w:r w:rsidR="00EE169A" w:rsidRPr="00EE169A">
        <w:rPr>
          <w:lang w:val="ru-RU"/>
        </w:rPr>
        <w:t xml:space="preserve"> </w:t>
      </w:r>
      <w:r w:rsidR="00453B99">
        <w:rPr>
          <w:lang w:val="ru-RU"/>
        </w:rPr>
        <w:t>СЦД ВОИС</w:t>
      </w:r>
      <w:r w:rsidR="00EE169A">
        <w:rPr>
          <w:lang w:val="ru-RU"/>
        </w:rPr>
        <w:t xml:space="preserve"> или непосредственно между заявителями и ВИС.  </w:t>
      </w:r>
    </w:p>
    <w:p w:rsidR="000A7BC0" w:rsidRPr="00211C53" w:rsidRDefault="00EE169A" w:rsidP="000A6FC4">
      <w:pPr>
        <w:pStyle w:val="Heading3"/>
      </w:pPr>
      <w:r>
        <w:rPr>
          <w:lang w:val="ru-RU"/>
        </w:rPr>
        <w:lastRenderedPageBreak/>
        <w:t>Мадридская система</w:t>
      </w:r>
    </w:p>
    <w:p w:rsidR="00FC71C6" w:rsidRDefault="00967FBB" w:rsidP="009B3EC2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40425" cy="4455319"/>
            <wp:effectExtent l="0" t="0" r="3175" b="2540"/>
            <wp:docPr id="13" name="Picture 13" descr="N:\ORGLAN\SHARED\LANR\18\ITAI\Figur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:\ORGLAN\SHARED\LANR\18\ITAI\Figure 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73" w:rsidRPr="005865E8" w:rsidRDefault="00EF072F" w:rsidP="009D3812">
      <w:pPr>
        <w:pStyle w:val="ONUME"/>
        <w:rPr>
          <w:lang w:val="ru-RU"/>
        </w:rPr>
      </w:pPr>
      <w:r>
        <w:rPr>
          <w:lang w:val="ru-RU"/>
        </w:rPr>
        <w:t>В</w:t>
      </w:r>
      <w:r w:rsidRPr="004F4FC5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F4FC5">
        <w:rPr>
          <w:lang w:val="ru-RU"/>
        </w:rPr>
        <w:t xml:space="preserve"> </w:t>
      </w:r>
      <w:r>
        <w:rPr>
          <w:lang w:val="ru-RU"/>
        </w:rPr>
        <w:t>время</w:t>
      </w:r>
      <w:r w:rsidRPr="004F4FC5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4F4FC5">
        <w:rPr>
          <w:lang w:val="ru-RU"/>
        </w:rPr>
        <w:t xml:space="preserve"> </w:t>
      </w:r>
      <w:r>
        <w:rPr>
          <w:lang w:val="ru-RU"/>
        </w:rPr>
        <w:t>реестр</w:t>
      </w:r>
      <w:r w:rsidRPr="004F4FC5">
        <w:rPr>
          <w:lang w:val="ru-RU"/>
        </w:rPr>
        <w:t xml:space="preserve"> </w:t>
      </w:r>
      <w:r>
        <w:rPr>
          <w:lang w:val="ru-RU"/>
        </w:rPr>
        <w:t>содержит</w:t>
      </w:r>
      <w:r w:rsidRPr="004F4FC5">
        <w:rPr>
          <w:lang w:val="ru-RU"/>
        </w:rPr>
        <w:t xml:space="preserve"> </w:t>
      </w:r>
      <w:r>
        <w:rPr>
          <w:lang w:val="ru-RU"/>
        </w:rPr>
        <w:t>более</w:t>
      </w:r>
      <w:r w:rsidRPr="004F4FC5">
        <w:rPr>
          <w:lang w:val="ru-RU"/>
        </w:rPr>
        <w:t xml:space="preserve"> 634 600 </w:t>
      </w:r>
      <w:r w:rsidR="004F4FC5">
        <w:rPr>
          <w:lang w:val="ru-RU"/>
        </w:rPr>
        <w:t>действующих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международных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регистраций.  Эти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регистрации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эквивалентны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примерно</w:t>
      </w:r>
      <w:r w:rsidR="004F4FC5" w:rsidRPr="004F4FC5">
        <w:rPr>
          <w:lang w:val="ru-RU"/>
        </w:rPr>
        <w:t xml:space="preserve"> 5,7 </w:t>
      </w:r>
      <w:r w:rsidR="004F4FC5">
        <w:rPr>
          <w:lang w:val="ru-RU"/>
        </w:rPr>
        <w:t>млн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действующих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регистраций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товарных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знаков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в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Договаривающихся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сторонах.</w:t>
      </w:r>
      <w:r w:rsidR="00330C73" w:rsidRPr="004F4FC5">
        <w:rPr>
          <w:lang w:val="ru-RU"/>
        </w:rPr>
        <w:t xml:space="preserve">  </w:t>
      </w:r>
      <w:r w:rsidR="004F4FC5">
        <w:rPr>
          <w:lang w:val="ru-RU"/>
        </w:rPr>
        <w:t>В</w:t>
      </w:r>
      <w:r w:rsidR="004F4FC5" w:rsidRPr="004F4FC5">
        <w:rPr>
          <w:lang w:val="ru-RU"/>
        </w:rPr>
        <w:t xml:space="preserve"> 2016 </w:t>
      </w:r>
      <w:r w:rsidR="00344DF3">
        <w:rPr>
          <w:lang w:val="ru-RU"/>
        </w:rPr>
        <w:t>г.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на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обработку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в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МБ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поступило</w:t>
      </w:r>
      <w:r w:rsidR="004F4FC5" w:rsidRPr="004F4FC5">
        <w:rPr>
          <w:lang w:val="ru-RU"/>
        </w:rPr>
        <w:t xml:space="preserve"> 52 500 </w:t>
      </w:r>
      <w:r w:rsidR="004F4FC5">
        <w:rPr>
          <w:lang w:val="ru-RU"/>
        </w:rPr>
        <w:t>новых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международных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заявок</w:t>
      </w:r>
      <w:r w:rsidR="004F4FC5" w:rsidRPr="004F4FC5">
        <w:rPr>
          <w:lang w:val="ru-RU"/>
        </w:rPr>
        <w:t xml:space="preserve">;  </w:t>
      </w:r>
      <w:r w:rsidR="004F4FC5">
        <w:rPr>
          <w:lang w:val="ru-RU"/>
        </w:rPr>
        <w:t>кроме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того</w:t>
      </w:r>
      <w:r w:rsidR="004F4FC5" w:rsidRPr="004F4FC5">
        <w:rPr>
          <w:lang w:val="ru-RU"/>
        </w:rPr>
        <w:t xml:space="preserve">, </w:t>
      </w:r>
      <w:r w:rsidR="004F4FC5">
        <w:rPr>
          <w:lang w:val="ru-RU"/>
        </w:rPr>
        <w:t>в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МБ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ежемесячно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поступает для обработки более 50 000 ходатайств и прочих документов.  Национальные</w:t>
      </w:r>
      <w:r w:rsidR="00F92E67">
        <w:rPr>
          <w:lang w:val="ru-RU"/>
        </w:rPr>
        <w:t>/</w:t>
      </w:r>
      <w:r w:rsidR="004F4FC5">
        <w:rPr>
          <w:lang w:val="ru-RU"/>
        </w:rPr>
        <w:t>региональные ведомства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пересылают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в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МБ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заявки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и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ходатайства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пакетами</w:t>
      </w:r>
      <w:r w:rsidR="004F4FC5" w:rsidRPr="004F4FC5">
        <w:rPr>
          <w:lang w:val="ru-RU"/>
        </w:rPr>
        <w:t xml:space="preserve">;  </w:t>
      </w:r>
      <w:r w:rsidR="004F4FC5">
        <w:rPr>
          <w:lang w:val="ru-RU"/>
        </w:rPr>
        <w:t>они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поступают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в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различных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форматах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и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по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различным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каналам</w:t>
      </w:r>
      <w:r w:rsidR="004F4FC5" w:rsidRPr="004F4FC5">
        <w:rPr>
          <w:lang w:val="ru-RU"/>
        </w:rPr>
        <w:t xml:space="preserve"> </w:t>
      </w:r>
      <w:r w:rsidR="004F4FC5">
        <w:rPr>
          <w:lang w:val="ru-RU"/>
        </w:rPr>
        <w:t>связи</w:t>
      </w:r>
      <w:r w:rsidR="004F4FC5" w:rsidRPr="004F4FC5">
        <w:rPr>
          <w:lang w:val="ru-RU"/>
        </w:rPr>
        <w:t>.</w:t>
      </w:r>
      <w:r w:rsidR="004F4FC5">
        <w:rPr>
          <w:lang w:val="ru-RU"/>
        </w:rPr>
        <w:t xml:space="preserve">  </w:t>
      </w:r>
      <w:r w:rsidR="00964416">
        <w:rPr>
          <w:lang w:val="ru-RU"/>
        </w:rPr>
        <w:t>Это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объясняется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широким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многообразием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ИТ</w:t>
      </w:r>
      <w:r w:rsidR="00964416" w:rsidRPr="00964416">
        <w:rPr>
          <w:lang w:val="ru-RU"/>
        </w:rPr>
        <w:t>-</w:t>
      </w:r>
      <w:r w:rsidR="00964416">
        <w:rPr>
          <w:lang w:val="ru-RU"/>
        </w:rPr>
        <w:t>систем</w:t>
      </w:r>
      <w:r w:rsidR="00964416" w:rsidRPr="00964416">
        <w:rPr>
          <w:lang w:val="ru-RU"/>
        </w:rPr>
        <w:t xml:space="preserve">, </w:t>
      </w:r>
      <w:r w:rsidR="00964416">
        <w:rPr>
          <w:lang w:val="ru-RU"/>
        </w:rPr>
        <w:t>требованиями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юридического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характера</w:t>
      </w:r>
      <w:r w:rsidR="00964416" w:rsidRPr="00964416">
        <w:rPr>
          <w:lang w:val="ru-RU"/>
        </w:rPr>
        <w:t>,</w:t>
      </w:r>
      <w:r w:rsidR="00964416">
        <w:rPr>
          <w:lang w:val="ru-RU"/>
        </w:rPr>
        <w:t xml:space="preserve"> а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также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процедурами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национальных/региональных ВИС.  Значительная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часть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заявок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и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сообщений</w:t>
      </w:r>
      <w:r w:rsidR="00964416" w:rsidRPr="00964416">
        <w:rPr>
          <w:lang w:val="ru-RU"/>
        </w:rPr>
        <w:t xml:space="preserve">, </w:t>
      </w:r>
      <w:r w:rsidR="00964416">
        <w:rPr>
          <w:lang w:val="ru-RU"/>
        </w:rPr>
        <w:t>поступающих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от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ВИС</w:t>
      </w:r>
      <w:r w:rsidR="00964416" w:rsidRPr="00964416">
        <w:rPr>
          <w:lang w:val="ru-RU"/>
        </w:rPr>
        <w:t xml:space="preserve">, </w:t>
      </w:r>
      <w:r w:rsidR="00964416">
        <w:rPr>
          <w:lang w:val="ru-RU"/>
        </w:rPr>
        <w:t>по</w:t>
      </w:r>
      <w:r w:rsidR="00964416" w:rsidRPr="00964416">
        <w:rPr>
          <w:lang w:val="ru-RU"/>
        </w:rPr>
        <w:t>-</w:t>
      </w:r>
      <w:r w:rsidR="00964416">
        <w:rPr>
          <w:lang w:val="ru-RU"/>
        </w:rPr>
        <w:t>прежнему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приходит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на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бумажных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носителях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или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же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в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качестве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сканов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документов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в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формате</w:t>
      </w:r>
      <w:r w:rsidR="00964416" w:rsidRPr="00964416">
        <w:rPr>
          <w:lang w:val="ru-RU"/>
        </w:rPr>
        <w:t xml:space="preserve"> </w:t>
      </w:r>
      <w:r w:rsidR="00964416">
        <w:t>PDF</w:t>
      </w:r>
      <w:r w:rsidR="00964416" w:rsidRPr="00964416">
        <w:rPr>
          <w:lang w:val="ru-RU"/>
        </w:rPr>
        <w:t xml:space="preserve">, </w:t>
      </w:r>
      <w:r w:rsidR="00964416">
        <w:rPr>
          <w:lang w:val="ru-RU"/>
        </w:rPr>
        <w:t>что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обусловливает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необходимость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>использования</w:t>
      </w:r>
      <w:r w:rsidR="00964416" w:rsidRPr="00964416">
        <w:rPr>
          <w:lang w:val="ru-RU"/>
        </w:rPr>
        <w:t xml:space="preserve"> </w:t>
      </w:r>
      <w:r w:rsidR="00964416">
        <w:rPr>
          <w:lang w:val="ru-RU"/>
        </w:rPr>
        <w:t xml:space="preserve">дорогостоящей и чреватой ошибками технологии ОРС, а также ввода данных вручную, с тем чтобы обеспечить надлежащую обработку поступающих данных.  </w:t>
      </w:r>
      <w:r w:rsidR="00EC20EC">
        <w:rPr>
          <w:lang w:val="ru-RU"/>
        </w:rPr>
        <w:t>Передача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сообщений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от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МБ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в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адрес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ВИС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происходит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похожим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образом</w:t>
      </w:r>
      <w:r w:rsidR="00EC20EC" w:rsidRPr="00EC20EC">
        <w:rPr>
          <w:lang w:val="ru-RU"/>
        </w:rPr>
        <w:t xml:space="preserve">: </w:t>
      </w:r>
      <w:r w:rsidR="00EC20EC">
        <w:rPr>
          <w:lang w:val="ru-RU"/>
        </w:rPr>
        <w:t>требуемые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данные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передаются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пакетами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с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использованием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различных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средств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связи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>в</w:t>
      </w:r>
      <w:r w:rsidR="00EC20EC" w:rsidRPr="00EC20EC">
        <w:rPr>
          <w:lang w:val="ru-RU"/>
        </w:rPr>
        <w:t xml:space="preserve"> </w:t>
      </w:r>
      <w:r w:rsidR="00EC20EC">
        <w:rPr>
          <w:lang w:val="ru-RU"/>
        </w:rPr>
        <w:t xml:space="preserve">зависимости от действующих правил, потребностей и возможностей каждого конкретного ведомства.  </w:t>
      </w:r>
    </w:p>
    <w:p w:rsidR="00B137CD" w:rsidRPr="00987C6C" w:rsidRDefault="00C00B39" w:rsidP="009D3812">
      <w:pPr>
        <w:pStyle w:val="ONUME"/>
        <w:rPr>
          <w:lang w:val="ru-RU"/>
        </w:rPr>
      </w:pPr>
      <w:r>
        <w:rPr>
          <w:lang w:val="ru-RU"/>
        </w:rPr>
        <w:t>В</w:t>
      </w:r>
      <w:r w:rsidRPr="00C00B39">
        <w:rPr>
          <w:lang w:val="ru-RU"/>
        </w:rPr>
        <w:t xml:space="preserve"> </w:t>
      </w:r>
      <w:r>
        <w:rPr>
          <w:lang w:val="ru-RU"/>
        </w:rPr>
        <w:t>распоряжении</w:t>
      </w:r>
      <w:r w:rsidRPr="00C00B39">
        <w:rPr>
          <w:lang w:val="ru-RU"/>
        </w:rPr>
        <w:t xml:space="preserve"> </w:t>
      </w:r>
      <w:r>
        <w:rPr>
          <w:lang w:val="ru-RU"/>
        </w:rPr>
        <w:t>ВОИС</w:t>
      </w:r>
      <w:r w:rsidRPr="00C00B39">
        <w:rPr>
          <w:lang w:val="ru-RU"/>
        </w:rPr>
        <w:t xml:space="preserve"> </w:t>
      </w:r>
      <w:r>
        <w:rPr>
          <w:lang w:val="ru-RU"/>
        </w:rPr>
        <w:t>имеются</w:t>
      </w:r>
      <w:r w:rsidRPr="00C00B39">
        <w:rPr>
          <w:lang w:val="ru-RU"/>
        </w:rPr>
        <w:t xml:space="preserve"> </w:t>
      </w:r>
      <w:r>
        <w:rPr>
          <w:lang w:val="ru-RU"/>
        </w:rPr>
        <w:t>электронные</w:t>
      </w:r>
      <w:r w:rsidRPr="00C00B39">
        <w:rPr>
          <w:lang w:val="ru-RU"/>
        </w:rPr>
        <w:t xml:space="preserve"> </w:t>
      </w:r>
      <w:r>
        <w:rPr>
          <w:lang w:val="ru-RU"/>
        </w:rPr>
        <w:t>средства</w:t>
      </w:r>
      <w:r w:rsidRPr="00C00B39">
        <w:rPr>
          <w:lang w:val="ru-RU"/>
        </w:rPr>
        <w:t xml:space="preserve"> </w:t>
      </w:r>
      <w:r>
        <w:rPr>
          <w:lang w:val="ru-RU"/>
        </w:rPr>
        <w:t>передачи</w:t>
      </w:r>
      <w:r w:rsidRPr="00C00B39">
        <w:rPr>
          <w:lang w:val="ru-RU"/>
        </w:rPr>
        <w:t xml:space="preserve"> </w:t>
      </w:r>
      <w:r>
        <w:rPr>
          <w:lang w:val="ru-RU"/>
        </w:rPr>
        <w:t>данных</w:t>
      </w:r>
      <w:r w:rsidRPr="00C00B39">
        <w:rPr>
          <w:lang w:val="ru-RU"/>
        </w:rPr>
        <w:t xml:space="preserve">, </w:t>
      </w:r>
      <w:r>
        <w:rPr>
          <w:lang w:val="ru-RU"/>
        </w:rPr>
        <w:t>но</w:t>
      </w:r>
      <w:r w:rsidRPr="00C00B39">
        <w:rPr>
          <w:lang w:val="ru-RU"/>
        </w:rPr>
        <w:t xml:space="preserve"> </w:t>
      </w:r>
      <w:r>
        <w:rPr>
          <w:lang w:val="ru-RU"/>
        </w:rPr>
        <w:t>ими</w:t>
      </w:r>
      <w:r w:rsidRPr="00C00B39">
        <w:rPr>
          <w:lang w:val="ru-RU"/>
        </w:rPr>
        <w:t xml:space="preserve"> </w:t>
      </w:r>
      <w:r>
        <w:rPr>
          <w:lang w:val="ru-RU"/>
        </w:rPr>
        <w:t>пользуются</w:t>
      </w:r>
      <w:r w:rsidRPr="00C00B39">
        <w:rPr>
          <w:lang w:val="ru-RU"/>
        </w:rPr>
        <w:t xml:space="preserve"> </w:t>
      </w:r>
      <w:r>
        <w:rPr>
          <w:lang w:val="ru-RU"/>
        </w:rPr>
        <w:t>и</w:t>
      </w:r>
      <w:r w:rsidRPr="00C00B39">
        <w:rPr>
          <w:lang w:val="ru-RU"/>
        </w:rPr>
        <w:t xml:space="preserve"> </w:t>
      </w:r>
      <w:r>
        <w:rPr>
          <w:lang w:val="ru-RU"/>
        </w:rPr>
        <w:t>их</w:t>
      </w:r>
      <w:r w:rsidRPr="00C00B39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C00B39">
        <w:rPr>
          <w:lang w:val="ru-RU"/>
        </w:rPr>
        <w:t xml:space="preserve"> </w:t>
      </w:r>
      <w:r>
        <w:rPr>
          <w:lang w:val="ru-RU"/>
        </w:rPr>
        <w:t>не</w:t>
      </w:r>
      <w:r w:rsidRPr="00C00B39">
        <w:rPr>
          <w:lang w:val="ru-RU"/>
        </w:rPr>
        <w:t xml:space="preserve"> </w:t>
      </w:r>
      <w:r>
        <w:rPr>
          <w:lang w:val="ru-RU"/>
        </w:rPr>
        <w:t>все</w:t>
      </w:r>
      <w:r w:rsidRPr="00C00B39">
        <w:rPr>
          <w:lang w:val="ru-RU"/>
        </w:rPr>
        <w:t xml:space="preserve"> </w:t>
      </w:r>
      <w:r>
        <w:rPr>
          <w:lang w:val="ru-RU"/>
        </w:rPr>
        <w:t>ведомства</w:t>
      </w:r>
      <w:r w:rsidRPr="00C00B39">
        <w:rPr>
          <w:lang w:val="ru-RU"/>
        </w:rPr>
        <w:t>-</w:t>
      </w:r>
      <w:r w:rsidR="00987C6C">
        <w:rPr>
          <w:lang w:val="ru-RU"/>
        </w:rPr>
        <w:t>участники</w:t>
      </w:r>
      <w:r w:rsidRPr="00C00B39">
        <w:rPr>
          <w:lang w:val="ru-RU"/>
        </w:rPr>
        <w:t xml:space="preserve">;  </w:t>
      </w:r>
      <w:r>
        <w:rPr>
          <w:lang w:val="ru-RU"/>
        </w:rPr>
        <w:t>их</w:t>
      </w:r>
      <w:r w:rsidRPr="00C00B39">
        <w:rPr>
          <w:lang w:val="ru-RU"/>
        </w:rPr>
        <w:t xml:space="preserve"> </w:t>
      </w:r>
      <w:r>
        <w:rPr>
          <w:lang w:val="ru-RU"/>
        </w:rPr>
        <w:t>недостатком</w:t>
      </w:r>
      <w:r w:rsidRPr="00C00B39">
        <w:rPr>
          <w:lang w:val="ru-RU"/>
        </w:rPr>
        <w:t xml:space="preserve"> </w:t>
      </w:r>
      <w:r>
        <w:rPr>
          <w:lang w:val="ru-RU"/>
        </w:rPr>
        <w:t>является</w:t>
      </w:r>
      <w:r w:rsidRPr="00C00B39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C00B39">
        <w:rPr>
          <w:lang w:val="ru-RU"/>
        </w:rPr>
        <w:t xml:space="preserve"> </w:t>
      </w:r>
      <w:r>
        <w:rPr>
          <w:lang w:val="ru-RU"/>
        </w:rPr>
        <w:t>четко</w:t>
      </w:r>
      <w:r w:rsidRPr="00C00B39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C00B39">
        <w:rPr>
          <w:lang w:val="ru-RU"/>
        </w:rPr>
        <w:t xml:space="preserve"> </w:t>
      </w:r>
      <w:r>
        <w:rPr>
          <w:lang w:val="ru-RU"/>
        </w:rPr>
        <w:t>и</w:t>
      </w:r>
      <w:r w:rsidRPr="00C00B39">
        <w:rPr>
          <w:lang w:val="ru-RU"/>
        </w:rPr>
        <w:t xml:space="preserve"> </w:t>
      </w:r>
      <w:r>
        <w:rPr>
          <w:lang w:val="ru-RU"/>
        </w:rPr>
        <w:t>функционально пригодных</w:t>
      </w:r>
      <w:r w:rsidRPr="00C00B39">
        <w:rPr>
          <w:lang w:val="ru-RU"/>
        </w:rPr>
        <w:t xml:space="preserve"> </w:t>
      </w:r>
      <w:r>
        <w:rPr>
          <w:lang w:val="ru-RU"/>
        </w:rPr>
        <w:t>форматов</w:t>
      </w:r>
      <w:r w:rsidRPr="00C00B39">
        <w:rPr>
          <w:lang w:val="ru-RU"/>
        </w:rPr>
        <w:t xml:space="preserve"> </w:t>
      </w:r>
      <w:r>
        <w:rPr>
          <w:lang w:val="ru-RU"/>
        </w:rPr>
        <w:t>передачи</w:t>
      </w:r>
      <w:r w:rsidRPr="00C00B39">
        <w:rPr>
          <w:lang w:val="ru-RU"/>
        </w:rPr>
        <w:t xml:space="preserve"> </w:t>
      </w:r>
      <w:r>
        <w:rPr>
          <w:lang w:val="ru-RU"/>
        </w:rPr>
        <w:t>данных</w:t>
      </w:r>
      <w:r w:rsidRPr="00C00B39">
        <w:rPr>
          <w:lang w:val="ru-RU"/>
        </w:rPr>
        <w:t xml:space="preserve"> </w:t>
      </w:r>
      <w:r>
        <w:rPr>
          <w:lang w:val="ru-RU"/>
        </w:rPr>
        <w:t>и</w:t>
      </w:r>
      <w:r w:rsidRPr="00C00B39">
        <w:rPr>
          <w:lang w:val="ru-RU"/>
        </w:rPr>
        <w:t xml:space="preserve"> </w:t>
      </w:r>
      <w:r>
        <w:rPr>
          <w:lang w:val="ru-RU"/>
        </w:rPr>
        <w:t>систем</w:t>
      </w:r>
      <w:r w:rsidRPr="00C00B39">
        <w:rPr>
          <w:lang w:val="ru-RU"/>
        </w:rPr>
        <w:t xml:space="preserve"> </w:t>
      </w:r>
      <w:r>
        <w:rPr>
          <w:lang w:val="ru-RU"/>
        </w:rPr>
        <w:t>проверки</w:t>
      </w:r>
      <w:r w:rsidRPr="00C00B39">
        <w:rPr>
          <w:lang w:val="ru-RU"/>
        </w:rPr>
        <w:t xml:space="preserve"> </w:t>
      </w:r>
      <w:r>
        <w:rPr>
          <w:lang w:val="ru-RU"/>
        </w:rPr>
        <w:t>их</w:t>
      </w:r>
      <w:r w:rsidRPr="00C00B39">
        <w:rPr>
          <w:lang w:val="ru-RU"/>
        </w:rPr>
        <w:t xml:space="preserve"> </w:t>
      </w:r>
      <w:r>
        <w:rPr>
          <w:lang w:val="ru-RU"/>
        </w:rPr>
        <w:t>достоверности</w:t>
      </w:r>
      <w:r w:rsidRPr="00C00B39">
        <w:rPr>
          <w:lang w:val="ru-RU"/>
        </w:rPr>
        <w:t>.</w:t>
      </w:r>
      <w:r>
        <w:rPr>
          <w:lang w:val="ru-RU"/>
        </w:rPr>
        <w:t xml:space="preserve">  </w:t>
      </w:r>
      <w:r w:rsidR="00987C6C">
        <w:rPr>
          <w:lang w:val="ru-RU"/>
        </w:rPr>
        <w:t>Электронные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бланки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и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системы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подачи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заявок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имеются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пока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не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во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всех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ведомствах</w:t>
      </w:r>
      <w:r w:rsidR="00987C6C" w:rsidRPr="00987C6C">
        <w:rPr>
          <w:lang w:val="ru-RU"/>
        </w:rPr>
        <w:t>-</w:t>
      </w:r>
      <w:r w:rsidR="00987C6C">
        <w:rPr>
          <w:lang w:val="ru-RU"/>
        </w:rPr>
        <w:t>участниках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и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МБ</w:t>
      </w:r>
      <w:r w:rsidR="00987C6C" w:rsidRPr="00987C6C">
        <w:rPr>
          <w:lang w:val="ru-RU"/>
        </w:rPr>
        <w:t xml:space="preserve">, </w:t>
      </w:r>
      <w:r w:rsidR="00987C6C">
        <w:rPr>
          <w:lang w:val="ru-RU"/>
        </w:rPr>
        <w:t>что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требует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ведения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отдельными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ВИС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своих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собственных разработок в целях поддержки общей функциональности, о чем уже говорилось выше.</w:t>
      </w:r>
      <w:r w:rsidR="00987C6C" w:rsidRPr="00987C6C">
        <w:rPr>
          <w:lang w:val="ru-RU"/>
        </w:rPr>
        <w:t xml:space="preserve">  </w:t>
      </w:r>
      <w:r w:rsidR="00987C6C">
        <w:rPr>
          <w:lang w:val="ru-RU"/>
        </w:rPr>
        <w:t>ВОИС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разработала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и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предоставила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в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распоряжение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ведомств</w:t>
      </w:r>
      <w:r w:rsidR="00987C6C" w:rsidRPr="00987C6C">
        <w:rPr>
          <w:lang w:val="ru-RU"/>
        </w:rPr>
        <w:t>-</w:t>
      </w:r>
      <w:r w:rsidR="00987C6C">
        <w:rPr>
          <w:lang w:val="ru-RU"/>
        </w:rPr>
        <w:t>участников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систему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электронной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подачи</w:t>
      </w:r>
      <w:r w:rsidR="00987C6C" w:rsidRPr="00987C6C">
        <w:rPr>
          <w:lang w:val="ru-RU"/>
        </w:rPr>
        <w:t xml:space="preserve"> </w:t>
      </w:r>
      <w:r w:rsidR="00987C6C">
        <w:rPr>
          <w:lang w:val="ru-RU"/>
        </w:rPr>
        <w:t>заявок</w:t>
      </w:r>
      <w:r w:rsidR="00987C6C" w:rsidRPr="00987C6C">
        <w:rPr>
          <w:lang w:val="ru-RU"/>
        </w:rPr>
        <w:t xml:space="preserve"> </w:t>
      </w:r>
      <w:r w:rsidR="00330C73" w:rsidRPr="00330C73">
        <w:t>eFiling</w:t>
      </w:r>
      <w:r w:rsidR="00987C6C">
        <w:rPr>
          <w:lang w:val="ru-RU"/>
        </w:rPr>
        <w:t xml:space="preserve">, но ей в настоящее время пользуются лишь немногие ВИС.  </w:t>
      </w:r>
    </w:p>
    <w:p w:rsidR="00B137CD" w:rsidRPr="005865E8" w:rsidRDefault="00987C6C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lastRenderedPageBreak/>
        <w:t>Рекомендации</w:t>
      </w:r>
    </w:p>
    <w:p w:rsidR="00B137CD" w:rsidRPr="005865E8" w:rsidRDefault="00B137CD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="00C0775C" w:rsidRPr="00FE4B70">
        <w:rPr>
          <w:u w:val="single"/>
          <w:lang w:val="ru-RU"/>
        </w:rPr>
        <w:t>2</w:t>
      </w:r>
      <w:r w:rsidR="00E966E8" w:rsidRPr="00FE4B70">
        <w:rPr>
          <w:u w:val="single"/>
          <w:lang w:val="ru-RU"/>
        </w:rPr>
        <w:t>7</w:t>
      </w:r>
      <w:r w:rsidR="003847BD" w:rsidRPr="00FE4B70">
        <w:rPr>
          <w:u w:val="single"/>
          <w:lang w:val="ru-RU"/>
        </w:rPr>
        <w:t>.</w:t>
      </w:r>
      <w:r w:rsidR="007C368C" w:rsidRPr="00FE4B70">
        <w:rPr>
          <w:lang w:val="ru-RU"/>
        </w:rPr>
        <w:tab/>
      </w:r>
      <w:r w:rsidR="004B18B6">
        <w:rPr>
          <w:lang w:val="ru-RU"/>
        </w:rPr>
        <w:t>Способствовать</w:t>
      </w:r>
      <w:r w:rsidR="004B18B6" w:rsidRPr="00FE4B70">
        <w:rPr>
          <w:lang w:val="ru-RU"/>
        </w:rPr>
        <w:t xml:space="preserve"> </w:t>
      </w:r>
      <w:r w:rsidR="004B18B6">
        <w:rPr>
          <w:lang w:val="ru-RU"/>
        </w:rPr>
        <w:t>более</w:t>
      </w:r>
      <w:r w:rsidR="004B18B6" w:rsidRPr="00FE4B70">
        <w:rPr>
          <w:lang w:val="ru-RU"/>
        </w:rPr>
        <w:t xml:space="preserve"> </w:t>
      </w:r>
      <w:r w:rsidR="004B18B6">
        <w:rPr>
          <w:lang w:val="ru-RU"/>
        </w:rPr>
        <w:t>широкому</w:t>
      </w:r>
      <w:r w:rsidR="004B18B6" w:rsidRPr="00FE4B70">
        <w:rPr>
          <w:lang w:val="ru-RU"/>
        </w:rPr>
        <w:t xml:space="preserve"> </w:t>
      </w:r>
      <w:r w:rsidR="004B18B6">
        <w:rPr>
          <w:lang w:val="ru-RU"/>
        </w:rPr>
        <w:t>использованию</w:t>
      </w:r>
      <w:r w:rsidR="004B18B6" w:rsidRPr="00FE4B70">
        <w:rPr>
          <w:lang w:val="ru-RU"/>
        </w:rPr>
        <w:t xml:space="preserve"> </w:t>
      </w:r>
      <w:r w:rsidR="004B18B6">
        <w:rPr>
          <w:lang w:val="ru-RU"/>
        </w:rPr>
        <w:t>имеющихся</w:t>
      </w:r>
      <w:r w:rsidR="004B18B6" w:rsidRPr="00FE4B70">
        <w:rPr>
          <w:lang w:val="ru-RU"/>
        </w:rPr>
        <w:t xml:space="preserve"> </w:t>
      </w:r>
      <w:r w:rsidR="004B18B6">
        <w:rPr>
          <w:lang w:val="ru-RU"/>
        </w:rPr>
        <w:t>механизмов</w:t>
      </w:r>
      <w:r w:rsidR="004B18B6" w:rsidRPr="00FE4B70">
        <w:rPr>
          <w:lang w:val="ru-RU"/>
        </w:rPr>
        <w:t xml:space="preserve"> </w:t>
      </w:r>
      <w:r w:rsidR="00E03C38">
        <w:rPr>
          <w:lang w:val="ru-RU"/>
        </w:rPr>
        <w:t>обмена</w:t>
      </w:r>
      <w:r w:rsidR="00E03C38" w:rsidRPr="00FE4B70">
        <w:rPr>
          <w:lang w:val="ru-RU"/>
        </w:rPr>
        <w:t xml:space="preserve"> </w:t>
      </w:r>
      <w:r w:rsidR="00E03C38">
        <w:rPr>
          <w:lang w:val="ru-RU"/>
        </w:rPr>
        <w:t>стандартизованными</w:t>
      </w:r>
      <w:r w:rsidR="00E03C38" w:rsidRPr="00FE4B70">
        <w:rPr>
          <w:lang w:val="ru-RU"/>
        </w:rPr>
        <w:t xml:space="preserve"> </w:t>
      </w:r>
      <w:r w:rsidR="00E03C38">
        <w:rPr>
          <w:lang w:val="ru-RU"/>
        </w:rPr>
        <w:t>данными</w:t>
      </w:r>
      <w:r w:rsidR="00E03C38" w:rsidRPr="00FE4B70">
        <w:rPr>
          <w:lang w:val="ru-RU"/>
        </w:rPr>
        <w:t xml:space="preserve">, 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поддерживать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более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активное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применение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практики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электронной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подачи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заявок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и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уделять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первоочередное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внимание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разработке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дополнительных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электронных</w:t>
      </w:r>
      <w:r w:rsidR="00FE4B70" w:rsidRPr="00FE4B70">
        <w:rPr>
          <w:lang w:val="ru-RU"/>
        </w:rPr>
        <w:t xml:space="preserve"> </w:t>
      </w:r>
      <w:r w:rsidR="008B5716">
        <w:rPr>
          <w:lang w:val="ru-RU"/>
        </w:rPr>
        <w:t>форм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с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целью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повысить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качество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и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надежность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данных</w:t>
      </w:r>
      <w:r w:rsidR="00FE4B70" w:rsidRPr="00FE4B70">
        <w:rPr>
          <w:lang w:val="ru-RU"/>
        </w:rPr>
        <w:t xml:space="preserve">, </w:t>
      </w:r>
      <w:r w:rsidR="00FE4B70">
        <w:rPr>
          <w:lang w:val="ru-RU"/>
        </w:rPr>
        <w:t>поступающих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от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заявителей</w:t>
      </w:r>
      <w:r w:rsidR="00FE4B70" w:rsidRPr="00FE4B70">
        <w:rPr>
          <w:lang w:val="ru-RU"/>
        </w:rPr>
        <w:t xml:space="preserve">, </w:t>
      </w:r>
      <w:r w:rsidR="00FE4B70">
        <w:rPr>
          <w:lang w:val="ru-RU"/>
        </w:rPr>
        <w:t>тем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самым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сократив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количество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ошибок</w:t>
      </w:r>
      <w:r w:rsidR="00FE4B70" w:rsidRPr="00FE4B70">
        <w:rPr>
          <w:lang w:val="ru-RU"/>
        </w:rPr>
        <w:t xml:space="preserve">, </w:t>
      </w:r>
      <w:r w:rsidR="00FE4B70">
        <w:rPr>
          <w:lang w:val="ru-RU"/>
        </w:rPr>
        <w:t>возникающих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по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причине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несоответствий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в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содержании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и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>форматах</w:t>
      </w:r>
      <w:r w:rsidR="00FE4B70" w:rsidRPr="00FE4B70">
        <w:rPr>
          <w:lang w:val="ru-RU"/>
        </w:rPr>
        <w:t xml:space="preserve"> </w:t>
      </w:r>
      <w:r w:rsidR="00FE4B70">
        <w:rPr>
          <w:lang w:val="ru-RU"/>
        </w:rPr>
        <w:t xml:space="preserve">данных.  </w:t>
      </w:r>
    </w:p>
    <w:p w:rsidR="00B137CD" w:rsidRPr="005865E8" w:rsidRDefault="009D3812" w:rsidP="00650C91">
      <w:pPr>
        <w:pStyle w:val="ONUME"/>
        <w:keepLines/>
        <w:numPr>
          <w:ilvl w:val="0"/>
          <w:numId w:val="0"/>
        </w:numPr>
        <w:ind w:left="562"/>
        <w:rPr>
          <w:lang w:val="ru-RU"/>
        </w:rPr>
      </w:pPr>
      <w:r w:rsidRPr="009D3812">
        <w:rPr>
          <w:u w:val="single"/>
        </w:rPr>
        <w:t>R</w:t>
      </w:r>
      <w:r w:rsidR="00C0775C" w:rsidRPr="00B94112">
        <w:rPr>
          <w:u w:val="single"/>
          <w:lang w:val="ru-RU"/>
        </w:rPr>
        <w:t>2</w:t>
      </w:r>
      <w:r w:rsidR="00E966E8" w:rsidRPr="00B94112">
        <w:rPr>
          <w:u w:val="single"/>
          <w:lang w:val="ru-RU"/>
        </w:rPr>
        <w:t>8</w:t>
      </w:r>
      <w:r w:rsidR="003847BD" w:rsidRPr="00B94112">
        <w:rPr>
          <w:u w:val="single"/>
          <w:lang w:val="ru-RU"/>
        </w:rPr>
        <w:t>.</w:t>
      </w:r>
      <w:r w:rsidR="007C368C" w:rsidRPr="00B94112">
        <w:rPr>
          <w:lang w:val="ru-RU"/>
        </w:rPr>
        <w:tab/>
      </w:r>
      <w:r w:rsidR="00B94112">
        <w:rPr>
          <w:lang w:val="ru-RU"/>
        </w:rPr>
        <w:t>Создать</w:t>
      </w:r>
      <w:r w:rsidR="00FE4B70" w:rsidRPr="00B94112">
        <w:rPr>
          <w:lang w:val="ru-RU"/>
        </w:rPr>
        <w:t xml:space="preserve"> </w:t>
      </w:r>
      <w:r w:rsidR="00FE4B70">
        <w:rPr>
          <w:lang w:val="ru-RU"/>
        </w:rPr>
        <w:t>независим</w:t>
      </w:r>
      <w:r w:rsidR="00B94112">
        <w:rPr>
          <w:lang w:val="ru-RU"/>
        </w:rPr>
        <w:t>ый</w:t>
      </w:r>
      <w:r w:rsidR="00B94112" w:rsidRPr="00B94112">
        <w:rPr>
          <w:lang w:val="ru-RU"/>
        </w:rPr>
        <w:t xml:space="preserve">, </w:t>
      </w:r>
      <w:r w:rsidR="00B94112">
        <w:rPr>
          <w:lang w:val="ru-RU"/>
        </w:rPr>
        <w:t>централизованный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механизм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обработки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транзакций</w:t>
      </w:r>
      <w:r w:rsidR="00B94112" w:rsidRPr="00B94112">
        <w:rPr>
          <w:lang w:val="ru-RU"/>
        </w:rPr>
        <w:t xml:space="preserve">, </w:t>
      </w:r>
      <w:r w:rsidR="00B94112">
        <w:rPr>
          <w:lang w:val="ru-RU"/>
        </w:rPr>
        <w:t>в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рамках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которого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пользователи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и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ВИС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подключались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бы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к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центральной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платформе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МБ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в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целях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получения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информационных</w:t>
      </w:r>
      <w:r w:rsidR="00B94112" w:rsidRPr="00B94112">
        <w:rPr>
          <w:lang w:val="ru-RU"/>
        </w:rPr>
        <w:t xml:space="preserve"> </w:t>
      </w:r>
      <w:r w:rsidR="00B94112">
        <w:rPr>
          <w:lang w:val="ru-RU"/>
        </w:rPr>
        <w:t>услуг</w:t>
      </w:r>
      <w:r w:rsidR="00B94112" w:rsidRPr="00B94112">
        <w:rPr>
          <w:lang w:val="ru-RU"/>
        </w:rPr>
        <w:t>.</w:t>
      </w:r>
      <w:r w:rsidR="00B94112">
        <w:rPr>
          <w:lang w:val="ru-RU"/>
        </w:rPr>
        <w:t xml:space="preserve">  Это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приведет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к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преобразованию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ныне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действующей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модели</w:t>
      </w:r>
      <w:r w:rsidR="00B94112" w:rsidRPr="00732005">
        <w:rPr>
          <w:lang w:val="ru-RU"/>
        </w:rPr>
        <w:t xml:space="preserve">, </w:t>
      </w:r>
      <w:r w:rsidR="00B94112">
        <w:rPr>
          <w:lang w:val="ru-RU"/>
        </w:rPr>
        <w:t>предусматривающей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пакетную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передачу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форм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и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ответов</w:t>
      </w:r>
      <w:r w:rsidR="00B94112" w:rsidRPr="00732005">
        <w:rPr>
          <w:lang w:val="ru-RU"/>
        </w:rPr>
        <w:t xml:space="preserve">, </w:t>
      </w:r>
      <w:r w:rsidR="00B94112">
        <w:rPr>
          <w:lang w:val="ru-RU"/>
        </w:rPr>
        <w:t>в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модель</w:t>
      </w:r>
      <w:r w:rsidR="00B94112" w:rsidRPr="00732005">
        <w:rPr>
          <w:lang w:val="ru-RU"/>
        </w:rPr>
        <w:t xml:space="preserve">, </w:t>
      </w:r>
      <w:r w:rsidR="00B94112">
        <w:rPr>
          <w:lang w:val="ru-RU"/>
        </w:rPr>
        <w:t>построенную</w:t>
      </w:r>
      <w:r w:rsidR="00B94112" w:rsidRPr="00732005">
        <w:rPr>
          <w:lang w:val="ru-RU"/>
        </w:rPr>
        <w:t xml:space="preserve"> </w:t>
      </w:r>
      <w:r w:rsidR="00B94112">
        <w:rPr>
          <w:lang w:val="ru-RU"/>
        </w:rPr>
        <w:t>на</w:t>
      </w:r>
      <w:r w:rsidR="00B94112" w:rsidRPr="00732005">
        <w:rPr>
          <w:lang w:val="ru-RU"/>
        </w:rPr>
        <w:t xml:space="preserve"> </w:t>
      </w:r>
      <w:r w:rsidR="00732005">
        <w:rPr>
          <w:lang w:val="ru-RU"/>
        </w:rPr>
        <w:t>обновлениях</w:t>
      </w:r>
      <w:r w:rsidR="00732005" w:rsidRPr="00732005">
        <w:rPr>
          <w:lang w:val="ru-RU"/>
        </w:rPr>
        <w:t xml:space="preserve"> </w:t>
      </w:r>
      <w:r w:rsidR="00732005">
        <w:rPr>
          <w:lang w:val="ru-RU"/>
        </w:rPr>
        <w:t>Международного</w:t>
      </w:r>
      <w:r w:rsidR="00732005" w:rsidRPr="00732005">
        <w:rPr>
          <w:lang w:val="ru-RU"/>
        </w:rPr>
        <w:t xml:space="preserve"> </w:t>
      </w:r>
      <w:r w:rsidR="00732005">
        <w:rPr>
          <w:lang w:val="ru-RU"/>
        </w:rPr>
        <w:t>реестра</w:t>
      </w:r>
      <w:r w:rsidR="00732005" w:rsidRPr="00732005">
        <w:rPr>
          <w:lang w:val="ru-RU"/>
        </w:rPr>
        <w:t xml:space="preserve"> </w:t>
      </w:r>
      <w:r w:rsidR="00732005">
        <w:rPr>
          <w:lang w:val="ru-RU"/>
        </w:rPr>
        <w:t>в</w:t>
      </w:r>
      <w:r w:rsidR="00732005" w:rsidRPr="00732005">
        <w:rPr>
          <w:lang w:val="ru-RU"/>
        </w:rPr>
        <w:t xml:space="preserve"> </w:t>
      </w:r>
      <w:r w:rsidR="00732005">
        <w:rPr>
          <w:lang w:val="ru-RU"/>
        </w:rPr>
        <w:t xml:space="preserve">режиме реального времени, осуществляемых непосредственно заинтересованными сторонами.  </w:t>
      </w:r>
    </w:p>
    <w:p w:rsidR="00B137CD" w:rsidRPr="002348C3" w:rsidRDefault="00732005" w:rsidP="002348C3">
      <w:pPr>
        <w:pStyle w:val="Heading4"/>
      </w:pPr>
      <w:r>
        <w:rPr>
          <w:lang w:val="ru-RU"/>
        </w:rPr>
        <w:t>Описание</w:t>
      </w:r>
      <w:r w:rsidRPr="00732005">
        <w:t xml:space="preserve"> </w:t>
      </w:r>
      <w:r>
        <w:rPr>
          <w:lang w:val="ru-RU"/>
        </w:rPr>
        <w:t>товаров</w:t>
      </w:r>
      <w:r w:rsidRPr="00732005">
        <w:t xml:space="preserve"> </w:t>
      </w:r>
      <w:r>
        <w:rPr>
          <w:lang w:val="ru-RU"/>
        </w:rPr>
        <w:t>и</w:t>
      </w:r>
      <w:r w:rsidRPr="00732005">
        <w:t xml:space="preserve"> </w:t>
      </w:r>
      <w:r>
        <w:rPr>
          <w:lang w:val="ru-RU"/>
        </w:rPr>
        <w:t>услуг</w:t>
      </w:r>
      <w:r w:rsidRPr="00732005">
        <w:t xml:space="preserve"> </w:t>
      </w:r>
    </w:p>
    <w:p w:rsidR="00B25823" w:rsidRPr="005865E8" w:rsidRDefault="00732005" w:rsidP="009D3812">
      <w:pPr>
        <w:pStyle w:val="ONUME"/>
        <w:rPr>
          <w:lang w:val="ru-RU"/>
        </w:rPr>
      </w:pPr>
      <w:r>
        <w:rPr>
          <w:lang w:val="ru-RU"/>
        </w:rPr>
        <w:t>Международная</w:t>
      </w:r>
      <w:r w:rsidRPr="00732005">
        <w:rPr>
          <w:lang w:val="ru-RU"/>
        </w:rPr>
        <w:t xml:space="preserve"> </w:t>
      </w:r>
      <w:r>
        <w:rPr>
          <w:lang w:val="ru-RU"/>
        </w:rPr>
        <w:t>заявка</w:t>
      </w:r>
      <w:r w:rsidRPr="00732005">
        <w:rPr>
          <w:lang w:val="ru-RU"/>
        </w:rPr>
        <w:t xml:space="preserve">, </w:t>
      </w:r>
      <w:r>
        <w:rPr>
          <w:lang w:val="ru-RU"/>
        </w:rPr>
        <w:t>подаваемая</w:t>
      </w:r>
      <w:r w:rsidRPr="00732005">
        <w:rPr>
          <w:lang w:val="ru-RU"/>
        </w:rPr>
        <w:t xml:space="preserve"> </w:t>
      </w:r>
      <w:r>
        <w:rPr>
          <w:lang w:val="ru-RU"/>
        </w:rPr>
        <w:t>в</w:t>
      </w:r>
      <w:r w:rsidRPr="00732005">
        <w:rPr>
          <w:lang w:val="ru-RU"/>
        </w:rPr>
        <w:t xml:space="preserve"> </w:t>
      </w:r>
      <w:r>
        <w:rPr>
          <w:lang w:val="ru-RU"/>
        </w:rPr>
        <w:t>рамках</w:t>
      </w:r>
      <w:r w:rsidRPr="00732005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732005">
        <w:rPr>
          <w:lang w:val="ru-RU"/>
        </w:rPr>
        <w:t xml:space="preserve"> </w:t>
      </w:r>
      <w:r>
        <w:rPr>
          <w:lang w:val="ru-RU"/>
        </w:rPr>
        <w:t>системы</w:t>
      </w:r>
      <w:r w:rsidRPr="00732005">
        <w:rPr>
          <w:lang w:val="ru-RU"/>
        </w:rPr>
        <w:t xml:space="preserve">, </w:t>
      </w:r>
      <w:r>
        <w:rPr>
          <w:lang w:val="ru-RU"/>
        </w:rPr>
        <w:t>должна</w:t>
      </w:r>
      <w:r w:rsidRPr="00732005">
        <w:rPr>
          <w:lang w:val="ru-RU"/>
        </w:rPr>
        <w:t xml:space="preserve"> </w:t>
      </w:r>
      <w:r>
        <w:rPr>
          <w:lang w:val="ru-RU"/>
        </w:rPr>
        <w:t>включать</w:t>
      </w:r>
      <w:r w:rsidRPr="00732005">
        <w:rPr>
          <w:lang w:val="ru-RU"/>
        </w:rPr>
        <w:t xml:space="preserve"> </w:t>
      </w:r>
      <w:r>
        <w:rPr>
          <w:lang w:val="ru-RU"/>
        </w:rPr>
        <w:t>в</w:t>
      </w:r>
      <w:r w:rsidRPr="00732005">
        <w:rPr>
          <w:lang w:val="ru-RU"/>
        </w:rPr>
        <w:t xml:space="preserve"> </w:t>
      </w:r>
      <w:r>
        <w:rPr>
          <w:lang w:val="ru-RU"/>
        </w:rPr>
        <w:t>себя</w:t>
      </w:r>
      <w:r w:rsidRPr="00732005">
        <w:rPr>
          <w:lang w:val="ru-RU"/>
        </w:rPr>
        <w:t xml:space="preserve"> </w:t>
      </w:r>
      <w:r>
        <w:rPr>
          <w:lang w:val="ru-RU"/>
        </w:rPr>
        <w:t>перечень</w:t>
      </w:r>
      <w:r w:rsidRPr="00732005">
        <w:rPr>
          <w:lang w:val="ru-RU"/>
        </w:rPr>
        <w:t xml:space="preserve"> </w:t>
      </w:r>
      <w:r>
        <w:rPr>
          <w:lang w:val="ru-RU"/>
        </w:rPr>
        <w:t>товаров</w:t>
      </w:r>
      <w:r w:rsidRPr="00732005">
        <w:rPr>
          <w:lang w:val="ru-RU"/>
        </w:rPr>
        <w:t xml:space="preserve"> </w:t>
      </w:r>
      <w:r>
        <w:rPr>
          <w:lang w:val="ru-RU"/>
        </w:rPr>
        <w:t>и</w:t>
      </w:r>
      <w:r w:rsidRPr="00732005">
        <w:rPr>
          <w:lang w:val="ru-RU"/>
        </w:rPr>
        <w:t xml:space="preserve"> </w:t>
      </w:r>
      <w:r>
        <w:rPr>
          <w:lang w:val="ru-RU"/>
        </w:rPr>
        <w:t>услуг</w:t>
      </w:r>
      <w:r w:rsidRPr="00732005">
        <w:rPr>
          <w:lang w:val="ru-RU"/>
        </w:rPr>
        <w:t xml:space="preserve">, </w:t>
      </w:r>
      <w:r>
        <w:rPr>
          <w:lang w:val="ru-RU"/>
        </w:rPr>
        <w:t>в</w:t>
      </w:r>
      <w:r w:rsidRPr="0073200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732005">
        <w:rPr>
          <w:lang w:val="ru-RU"/>
        </w:rPr>
        <w:t xml:space="preserve"> </w:t>
      </w:r>
      <w:r>
        <w:rPr>
          <w:lang w:val="ru-RU"/>
        </w:rPr>
        <w:t>которых</w:t>
      </w:r>
      <w:r w:rsidRPr="00732005">
        <w:rPr>
          <w:lang w:val="ru-RU"/>
        </w:rPr>
        <w:t xml:space="preserve"> </w:t>
      </w:r>
      <w:r>
        <w:rPr>
          <w:lang w:val="ru-RU"/>
        </w:rPr>
        <w:t>испрашивается</w:t>
      </w:r>
      <w:r w:rsidRPr="00732005">
        <w:rPr>
          <w:lang w:val="ru-RU"/>
        </w:rPr>
        <w:t xml:space="preserve"> </w:t>
      </w:r>
      <w:r>
        <w:rPr>
          <w:lang w:val="ru-RU"/>
        </w:rPr>
        <w:t xml:space="preserve">охрана.  </w:t>
      </w:r>
      <w:r w:rsidR="001A5DE6">
        <w:rPr>
          <w:lang w:val="ru-RU"/>
        </w:rPr>
        <w:t>Ведомство</w:t>
      </w:r>
      <w:r w:rsidR="001A5DE6" w:rsidRPr="0030022C">
        <w:rPr>
          <w:lang w:val="ru-RU"/>
        </w:rPr>
        <w:t xml:space="preserve"> </w:t>
      </w:r>
      <w:r w:rsidR="001A5DE6">
        <w:rPr>
          <w:lang w:val="ru-RU"/>
        </w:rPr>
        <w:t>происхождения</w:t>
      </w:r>
      <w:r w:rsidR="001A5DE6" w:rsidRPr="0030022C">
        <w:rPr>
          <w:lang w:val="ru-RU"/>
        </w:rPr>
        <w:t xml:space="preserve">, </w:t>
      </w:r>
      <w:r w:rsidR="001A5DE6">
        <w:rPr>
          <w:lang w:val="ru-RU"/>
        </w:rPr>
        <w:t>через</w:t>
      </w:r>
      <w:r w:rsidR="001A5DE6" w:rsidRPr="0030022C">
        <w:rPr>
          <w:lang w:val="ru-RU"/>
        </w:rPr>
        <w:t xml:space="preserve"> </w:t>
      </w:r>
      <w:r w:rsidR="001A5DE6">
        <w:rPr>
          <w:lang w:val="ru-RU"/>
        </w:rPr>
        <w:t>которое</w:t>
      </w:r>
      <w:r w:rsidR="001A5DE6" w:rsidRPr="0030022C">
        <w:rPr>
          <w:lang w:val="ru-RU"/>
        </w:rPr>
        <w:t xml:space="preserve"> </w:t>
      </w:r>
      <w:r w:rsidR="0030022C">
        <w:rPr>
          <w:lang w:val="ru-RU"/>
        </w:rPr>
        <w:t>должна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подаваться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международная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заявка</w:t>
      </w:r>
      <w:r w:rsidR="0030022C" w:rsidRPr="0030022C">
        <w:rPr>
          <w:lang w:val="ru-RU"/>
        </w:rPr>
        <w:t xml:space="preserve">, </w:t>
      </w:r>
      <w:r w:rsidR="0030022C">
        <w:rPr>
          <w:lang w:val="ru-RU"/>
        </w:rPr>
        <w:t>обязано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подтвердить</w:t>
      </w:r>
      <w:r w:rsidR="0030022C" w:rsidRPr="0030022C">
        <w:rPr>
          <w:lang w:val="ru-RU"/>
        </w:rPr>
        <w:t xml:space="preserve">, </w:t>
      </w:r>
      <w:r w:rsidR="0030022C">
        <w:rPr>
          <w:lang w:val="ru-RU"/>
        </w:rPr>
        <w:t>что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перечень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товаров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и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услуг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входит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в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сферу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охвата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национальной</w:t>
      </w:r>
      <w:r w:rsidR="0030022C" w:rsidRPr="0030022C">
        <w:rPr>
          <w:lang w:val="ru-RU"/>
        </w:rPr>
        <w:t>/</w:t>
      </w:r>
      <w:r w:rsidR="0030022C">
        <w:rPr>
          <w:lang w:val="ru-RU"/>
        </w:rPr>
        <w:t>региональной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заявки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или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регистрации</w:t>
      </w:r>
      <w:r w:rsidR="0030022C" w:rsidRPr="0030022C">
        <w:rPr>
          <w:lang w:val="ru-RU"/>
        </w:rPr>
        <w:t xml:space="preserve">, </w:t>
      </w:r>
      <w:r w:rsidR="0030022C">
        <w:rPr>
          <w:lang w:val="ru-RU"/>
        </w:rPr>
        <w:t>на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которой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основывается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>международная</w:t>
      </w:r>
      <w:r w:rsidR="0030022C" w:rsidRPr="0030022C">
        <w:rPr>
          <w:lang w:val="ru-RU"/>
        </w:rPr>
        <w:t xml:space="preserve"> </w:t>
      </w:r>
      <w:r w:rsidR="0030022C">
        <w:rPr>
          <w:lang w:val="ru-RU"/>
        </w:rPr>
        <w:t xml:space="preserve">регистрация.  </w:t>
      </w:r>
    </w:p>
    <w:p w:rsidR="00B25823" w:rsidRPr="005865E8" w:rsidRDefault="0030022C" w:rsidP="009D3812">
      <w:pPr>
        <w:pStyle w:val="ONUME"/>
        <w:rPr>
          <w:lang w:val="ru-RU"/>
        </w:rPr>
      </w:pPr>
      <w:r>
        <w:rPr>
          <w:lang w:val="ru-RU"/>
        </w:rPr>
        <w:t>Товары</w:t>
      </w:r>
      <w:r w:rsidRPr="0030022C">
        <w:rPr>
          <w:lang w:val="ru-RU"/>
        </w:rPr>
        <w:t xml:space="preserve"> </w:t>
      </w:r>
      <w:r>
        <w:rPr>
          <w:lang w:val="ru-RU"/>
        </w:rPr>
        <w:t>и</w:t>
      </w:r>
      <w:r w:rsidRPr="0030022C">
        <w:rPr>
          <w:lang w:val="ru-RU"/>
        </w:rPr>
        <w:t xml:space="preserve"> </w:t>
      </w:r>
      <w:r>
        <w:rPr>
          <w:lang w:val="ru-RU"/>
        </w:rPr>
        <w:t>услуги</w:t>
      </w:r>
      <w:r w:rsidRPr="0030022C">
        <w:rPr>
          <w:lang w:val="ru-RU"/>
        </w:rPr>
        <w:t xml:space="preserve">, </w:t>
      </w:r>
      <w:r>
        <w:rPr>
          <w:lang w:val="ru-RU"/>
        </w:rPr>
        <w:t>фигурирующие</w:t>
      </w:r>
      <w:r w:rsidRPr="0030022C">
        <w:rPr>
          <w:lang w:val="ru-RU"/>
        </w:rPr>
        <w:t xml:space="preserve"> </w:t>
      </w:r>
      <w:r>
        <w:rPr>
          <w:lang w:val="ru-RU"/>
        </w:rPr>
        <w:t>в</w:t>
      </w:r>
      <w:r w:rsidRPr="0030022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30022C">
        <w:rPr>
          <w:lang w:val="ru-RU"/>
        </w:rPr>
        <w:t xml:space="preserve"> </w:t>
      </w:r>
      <w:r>
        <w:rPr>
          <w:lang w:val="ru-RU"/>
        </w:rPr>
        <w:t>заявке</w:t>
      </w:r>
      <w:r w:rsidRPr="0030022C">
        <w:rPr>
          <w:lang w:val="ru-RU"/>
        </w:rPr>
        <w:t xml:space="preserve">, </w:t>
      </w:r>
      <w:r>
        <w:rPr>
          <w:lang w:val="ru-RU"/>
        </w:rPr>
        <w:t>должны</w:t>
      </w:r>
      <w:r w:rsidRPr="0030022C">
        <w:rPr>
          <w:lang w:val="ru-RU"/>
        </w:rPr>
        <w:t xml:space="preserve"> </w:t>
      </w:r>
      <w:r>
        <w:rPr>
          <w:lang w:val="ru-RU"/>
        </w:rPr>
        <w:t>быть</w:t>
      </w:r>
      <w:r w:rsidRPr="0030022C">
        <w:rPr>
          <w:lang w:val="ru-RU"/>
        </w:rPr>
        <w:t xml:space="preserve"> </w:t>
      </w:r>
      <w:r>
        <w:rPr>
          <w:lang w:val="ru-RU"/>
        </w:rPr>
        <w:t>точно</w:t>
      </w:r>
      <w:r w:rsidRPr="0030022C">
        <w:rPr>
          <w:lang w:val="ru-RU"/>
        </w:rPr>
        <w:t xml:space="preserve"> </w:t>
      </w:r>
      <w:r>
        <w:rPr>
          <w:lang w:val="ru-RU"/>
        </w:rPr>
        <w:t>описаны</w:t>
      </w:r>
      <w:r w:rsidRPr="0030022C">
        <w:rPr>
          <w:lang w:val="ru-RU"/>
        </w:rPr>
        <w:t xml:space="preserve"> </w:t>
      </w:r>
      <w:r>
        <w:rPr>
          <w:lang w:val="ru-RU"/>
        </w:rPr>
        <w:t>и</w:t>
      </w:r>
      <w:r w:rsidRPr="0030022C">
        <w:rPr>
          <w:lang w:val="ru-RU"/>
        </w:rPr>
        <w:t xml:space="preserve"> </w:t>
      </w:r>
      <w:r>
        <w:rPr>
          <w:lang w:val="ru-RU"/>
        </w:rPr>
        <w:t>отнесены</w:t>
      </w:r>
      <w:r w:rsidRPr="0030022C">
        <w:rPr>
          <w:lang w:val="ru-RU"/>
        </w:rPr>
        <w:t xml:space="preserve"> </w:t>
      </w:r>
      <w:r>
        <w:rPr>
          <w:lang w:val="ru-RU"/>
        </w:rPr>
        <w:t>к</w:t>
      </w:r>
      <w:r w:rsidRPr="0030022C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30022C">
        <w:rPr>
          <w:lang w:val="ru-RU"/>
        </w:rPr>
        <w:t xml:space="preserve"> </w:t>
      </w:r>
      <w:r>
        <w:rPr>
          <w:lang w:val="ru-RU"/>
        </w:rPr>
        <w:t>классам</w:t>
      </w:r>
      <w:r w:rsidRPr="0030022C">
        <w:rPr>
          <w:lang w:val="ru-RU"/>
        </w:rPr>
        <w:t xml:space="preserve"> </w:t>
      </w:r>
      <w:r>
        <w:rPr>
          <w:lang w:val="ru-RU"/>
        </w:rPr>
        <w:t>Ниццкой</w:t>
      </w:r>
      <w:r w:rsidRPr="0030022C">
        <w:rPr>
          <w:lang w:val="ru-RU"/>
        </w:rPr>
        <w:t xml:space="preserve"> </w:t>
      </w:r>
      <w:r>
        <w:rPr>
          <w:lang w:val="ru-RU"/>
        </w:rPr>
        <w:t>классификации.</w:t>
      </w:r>
      <w:r w:rsidR="00B25823" w:rsidRPr="0030022C">
        <w:rPr>
          <w:lang w:val="ru-RU"/>
        </w:rPr>
        <w:t xml:space="preserve">  </w:t>
      </w:r>
      <w:r>
        <w:rPr>
          <w:lang w:val="ru-RU"/>
        </w:rPr>
        <w:t>Если</w:t>
      </w:r>
      <w:r w:rsidRPr="0030022C">
        <w:rPr>
          <w:lang w:val="ru-RU"/>
        </w:rPr>
        <w:t xml:space="preserve"> </w:t>
      </w:r>
      <w:r>
        <w:rPr>
          <w:lang w:val="ru-RU"/>
        </w:rPr>
        <w:t>ВОИС</w:t>
      </w:r>
      <w:r w:rsidRPr="0030022C">
        <w:rPr>
          <w:lang w:val="ru-RU"/>
        </w:rPr>
        <w:t xml:space="preserve"> </w:t>
      </w:r>
      <w:r>
        <w:rPr>
          <w:lang w:val="ru-RU"/>
        </w:rPr>
        <w:t>приходит</w:t>
      </w:r>
      <w:r w:rsidRPr="0030022C">
        <w:rPr>
          <w:lang w:val="ru-RU"/>
        </w:rPr>
        <w:t xml:space="preserve"> </w:t>
      </w:r>
      <w:r>
        <w:rPr>
          <w:lang w:val="ru-RU"/>
        </w:rPr>
        <w:t>к</w:t>
      </w:r>
      <w:r w:rsidRPr="0030022C">
        <w:rPr>
          <w:lang w:val="ru-RU"/>
        </w:rPr>
        <w:t xml:space="preserve"> </w:t>
      </w:r>
      <w:r>
        <w:rPr>
          <w:lang w:val="ru-RU"/>
        </w:rPr>
        <w:t>выводу</w:t>
      </w:r>
      <w:r w:rsidRPr="0030022C">
        <w:rPr>
          <w:lang w:val="ru-RU"/>
        </w:rPr>
        <w:t xml:space="preserve"> </w:t>
      </w:r>
      <w:r>
        <w:rPr>
          <w:lang w:val="ru-RU"/>
        </w:rPr>
        <w:t>о</w:t>
      </w:r>
      <w:r w:rsidRPr="0030022C">
        <w:rPr>
          <w:lang w:val="ru-RU"/>
        </w:rPr>
        <w:t xml:space="preserve"> </w:t>
      </w:r>
      <w:r>
        <w:rPr>
          <w:lang w:val="ru-RU"/>
        </w:rPr>
        <w:t>том</w:t>
      </w:r>
      <w:r w:rsidRPr="0030022C">
        <w:rPr>
          <w:lang w:val="ru-RU"/>
        </w:rPr>
        <w:t xml:space="preserve">, </w:t>
      </w:r>
      <w:r>
        <w:rPr>
          <w:lang w:val="ru-RU"/>
        </w:rPr>
        <w:t>что</w:t>
      </w:r>
      <w:r w:rsidRPr="0030022C">
        <w:rPr>
          <w:lang w:val="ru-RU"/>
        </w:rPr>
        <w:t xml:space="preserve"> </w:t>
      </w:r>
      <w:r>
        <w:rPr>
          <w:lang w:val="ru-RU"/>
        </w:rPr>
        <w:t>те</w:t>
      </w:r>
      <w:r w:rsidRPr="0030022C">
        <w:rPr>
          <w:lang w:val="ru-RU"/>
        </w:rPr>
        <w:t xml:space="preserve"> </w:t>
      </w:r>
      <w:r>
        <w:rPr>
          <w:lang w:val="ru-RU"/>
        </w:rPr>
        <w:t>или</w:t>
      </w:r>
      <w:r w:rsidRPr="0030022C">
        <w:rPr>
          <w:lang w:val="ru-RU"/>
        </w:rPr>
        <w:t xml:space="preserve"> </w:t>
      </w:r>
      <w:r>
        <w:rPr>
          <w:lang w:val="ru-RU"/>
        </w:rPr>
        <w:t>иные</w:t>
      </w:r>
      <w:r w:rsidRPr="0030022C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30022C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30022C">
        <w:rPr>
          <w:lang w:val="ru-RU"/>
        </w:rPr>
        <w:t xml:space="preserve"> </w:t>
      </w:r>
      <w:r>
        <w:rPr>
          <w:lang w:val="ru-RU"/>
        </w:rPr>
        <w:t>не</w:t>
      </w:r>
      <w:r w:rsidRPr="0030022C">
        <w:rPr>
          <w:lang w:val="ru-RU"/>
        </w:rPr>
        <w:t xml:space="preserve"> </w:t>
      </w:r>
      <w:r>
        <w:rPr>
          <w:lang w:val="ru-RU"/>
        </w:rPr>
        <w:t>выполнены</w:t>
      </w:r>
      <w:r w:rsidRPr="0030022C">
        <w:rPr>
          <w:lang w:val="ru-RU"/>
        </w:rPr>
        <w:t xml:space="preserve">, </w:t>
      </w:r>
      <w:r>
        <w:rPr>
          <w:lang w:val="ru-RU"/>
        </w:rPr>
        <w:t>по</w:t>
      </w:r>
      <w:r w:rsidRPr="0030022C">
        <w:rPr>
          <w:lang w:val="ru-RU"/>
        </w:rPr>
        <w:t xml:space="preserve"> </w:t>
      </w:r>
      <w:r>
        <w:rPr>
          <w:lang w:val="ru-RU"/>
        </w:rPr>
        <w:t>итогам</w:t>
      </w:r>
      <w:r w:rsidRPr="0030022C">
        <w:rPr>
          <w:lang w:val="ru-RU"/>
        </w:rPr>
        <w:t xml:space="preserve"> </w:t>
      </w:r>
      <w:r>
        <w:rPr>
          <w:lang w:val="ru-RU"/>
        </w:rPr>
        <w:t>процесса</w:t>
      </w:r>
      <w:r w:rsidRPr="0030022C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30022C">
        <w:rPr>
          <w:lang w:val="ru-RU"/>
        </w:rPr>
        <w:t xml:space="preserve"> </w:t>
      </w:r>
      <w:r>
        <w:rPr>
          <w:lang w:val="ru-RU"/>
        </w:rPr>
        <w:t>будет</w:t>
      </w:r>
      <w:r w:rsidRPr="0030022C">
        <w:rPr>
          <w:lang w:val="ru-RU"/>
        </w:rPr>
        <w:t xml:space="preserve"> </w:t>
      </w:r>
      <w:r>
        <w:rPr>
          <w:lang w:val="ru-RU"/>
        </w:rPr>
        <w:t>заявлено</w:t>
      </w:r>
      <w:r w:rsidRPr="0030022C">
        <w:rPr>
          <w:lang w:val="ru-RU"/>
        </w:rPr>
        <w:t xml:space="preserve"> </w:t>
      </w:r>
      <w:r>
        <w:rPr>
          <w:lang w:val="ru-RU"/>
        </w:rPr>
        <w:t>о</w:t>
      </w:r>
      <w:r w:rsidRPr="0030022C">
        <w:rPr>
          <w:lang w:val="ru-RU"/>
        </w:rPr>
        <w:t xml:space="preserve"> </w:t>
      </w:r>
      <w:r>
        <w:rPr>
          <w:lang w:val="ru-RU"/>
        </w:rPr>
        <w:t>нарушении</w:t>
      </w:r>
      <w:r w:rsidRPr="0030022C">
        <w:rPr>
          <w:lang w:val="ru-RU"/>
        </w:rPr>
        <w:t xml:space="preserve">, </w:t>
      </w:r>
      <w:r>
        <w:rPr>
          <w:lang w:val="ru-RU"/>
        </w:rPr>
        <w:t>информация</w:t>
      </w:r>
      <w:r w:rsidRPr="0030022C">
        <w:rPr>
          <w:lang w:val="ru-RU"/>
        </w:rPr>
        <w:t xml:space="preserve"> </w:t>
      </w:r>
      <w:r>
        <w:rPr>
          <w:lang w:val="ru-RU"/>
        </w:rPr>
        <w:t>о</w:t>
      </w:r>
      <w:r w:rsidRPr="0030022C">
        <w:rPr>
          <w:lang w:val="ru-RU"/>
        </w:rPr>
        <w:t xml:space="preserve"> </w:t>
      </w:r>
      <w:r>
        <w:rPr>
          <w:lang w:val="ru-RU"/>
        </w:rPr>
        <w:t>котором</w:t>
      </w:r>
      <w:r w:rsidRPr="0030022C">
        <w:rPr>
          <w:lang w:val="ru-RU"/>
        </w:rPr>
        <w:t xml:space="preserve"> </w:t>
      </w:r>
      <w:r>
        <w:rPr>
          <w:lang w:val="ru-RU"/>
        </w:rPr>
        <w:t>должна</w:t>
      </w:r>
      <w:r w:rsidRPr="0030022C">
        <w:rPr>
          <w:lang w:val="ru-RU"/>
        </w:rPr>
        <w:t xml:space="preserve"> </w:t>
      </w:r>
      <w:r>
        <w:rPr>
          <w:lang w:val="ru-RU"/>
        </w:rPr>
        <w:t>быть</w:t>
      </w:r>
      <w:r w:rsidRPr="0030022C">
        <w:rPr>
          <w:lang w:val="ru-RU"/>
        </w:rPr>
        <w:t xml:space="preserve"> </w:t>
      </w:r>
      <w:r>
        <w:rPr>
          <w:lang w:val="ru-RU"/>
        </w:rPr>
        <w:t>препровождена</w:t>
      </w:r>
      <w:r w:rsidRPr="0030022C">
        <w:rPr>
          <w:lang w:val="ru-RU"/>
        </w:rPr>
        <w:t xml:space="preserve"> </w:t>
      </w:r>
      <w:r>
        <w:rPr>
          <w:lang w:val="ru-RU"/>
        </w:rPr>
        <w:t>заявителю</w:t>
      </w:r>
      <w:r w:rsidRPr="0030022C">
        <w:rPr>
          <w:lang w:val="ru-RU"/>
        </w:rPr>
        <w:t xml:space="preserve"> </w:t>
      </w:r>
      <w:r>
        <w:rPr>
          <w:lang w:val="ru-RU"/>
        </w:rPr>
        <w:t>и</w:t>
      </w:r>
      <w:r w:rsidRPr="0030022C">
        <w:rPr>
          <w:lang w:val="ru-RU"/>
        </w:rPr>
        <w:t xml:space="preserve"> </w:t>
      </w:r>
      <w:r>
        <w:rPr>
          <w:lang w:val="ru-RU"/>
        </w:rPr>
        <w:t>ведомству</w:t>
      </w:r>
      <w:r w:rsidRPr="0030022C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30022C">
        <w:rPr>
          <w:lang w:val="ru-RU"/>
        </w:rPr>
        <w:t xml:space="preserve">;  </w:t>
      </w:r>
      <w:r>
        <w:rPr>
          <w:lang w:val="ru-RU"/>
        </w:rPr>
        <w:t>до</w:t>
      </w:r>
      <w:r w:rsidRPr="0030022C">
        <w:rPr>
          <w:lang w:val="ru-RU"/>
        </w:rPr>
        <w:t xml:space="preserve"> </w:t>
      </w:r>
      <w:r>
        <w:rPr>
          <w:lang w:val="ru-RU"/>
        </w:rPr>
        <w:t>того</w:t>
      </w:r>
      <w:r w:rsidRPr="0030022C">
        <w:rPr>
          <w:lang w:val="ru-RU"/>
        </w:rPr>
        <w:t xml:space="preserve">, </w:t>
      </w:r>
      <w:r>
        <w:rPr>
          <w:lang w:val="ru-RU"/>
        </w:rPr>
        <w:t>как</w:t>
      </w:r>
      <w:r w:rsidRPr="0030022C">
        <w:rPr>
          <w:lang w:val="ru-RU"/>
        </w:rPr>
        <w:t xml:space="preserve"> </w:t>
      </w:r>
      <w:r>
        <w:rPr>
          <w:lang w:val="ru-RU"/>
        </w:rPr>
        <w:t>заявка</w:t>
      </w:r>
      <w:r w:rsidRPr="0030022C">
        <w:rPr>
          <w:lang w:val="ru-RU"/>
        </w:rPr>
        <w:t xml:space="preserve"> </w:t>
      </w:r>
      <w:r>
        <w:rPr>
          <w:lang w:val="ru-RU"/>
        </w:rPr>
        <w:t>сможет быть зарегистрирована, необходимо будет внести в нее требуемые исправления.  Перечень</w:t>
      </w:r>
      <w:r w:rsidRPr="00215E6B">
        <w:rPr>
          <w:lang w:val="ru-RU"/>
        </w:rPr>
        <w:t xml:space="preserve">, </w:t>
      </w:r>
      <w:r>
        <w:rPr>
          <w:lang w:val="ru-RU"/>
        </w:rPr>
        <w:t>предусмотренный</w:t>
      </w:r>
      <w:r w:rsidRPr="00215E6B">
        <w:rPr>
          <w:lang w:val="ru-RU"/>
        </w:rPr>
        <w:t xml:space="preserve"> </w:t>
      </w:r>
      <w:r>
        <w:rPr>
          <w:lang w:val="ru-RU"/>
        </w:rPr>
        <w:t>Ниццкой</w:t>
      </w:r>
      <w:r w:rsidRPr="00215E6B">
        <w:rPr>
          <w:lang w:val="ru-RU"/>
        </w:rPr>
        <w:t xml:space="preserve"> </w:t>
      </w:r>
      <w:r>
        <w:rPr>
          <w:lang w:val="ru-RU"/>
        </w:rPr>
        <w:t>классификацией</w:t>
      </w:r>
      <w:r w:rsidRPr="00215E6B">
        <w:rPr>
          <w:lang w:val="ru-RU"/>
        </w:rPr>
        <w:t xml:space="preserve">, </w:t>
      </w:r>
      <w:r w:rsidR="00215E6B">
        <w:rPr>
          <w:lang w:val="ru-RU"/>
        </w:rPr>
        <w:t>ежегодно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обновляется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Комитетом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экспертов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Ниццкого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соглашения.  Заявители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могут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описывать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товары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и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услуги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с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использованием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любых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терминов</w:t>
      </w:r>
      <w:r w:rsidR="00215E6B" w:rsidRPr="00215E6B">
        <w:rPr>
          <w:lang w:val="ru-RU"/>
        </w:rPr>
        <w:t xml:space="preserve">, </w:t>
      </w:r>
      <w:r w:rsidR="00215E6B">
        <w:rPr>
          <w:lang w:val="ru-RU"/>
        </w:rPr>
        <w:t>которые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они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считают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уместными</w:t>
      </w:r>
      <w:r w:rsidR="00215E6B" w:rsidRPr="00215E6B">
        <w:rPr>
          <w:lang w:val="ru-RU"/>
        </w:rPr>
        <w:t xml:space="preserve">, </w:t>
      </w:r>
      <w:r w:rsidR="00215E6B">
        <w:rPr>
          <w:lang w:val="ru-RU"/>
        </w:rPr>
        <w:t>не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ограничиваясь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указаниями</w:t>
      </w:r>
      <w:r w:rsidR="00215E6B" w:rsidRPr="00215E6B">
        <w:rPr>
          <w:lang w:val="ru-RU"/>
        </w:rPr>
        <w:t xml:space="preserve">, </w:t>
      </w:r>
      <w:r w:rsidR="00215E6B">
        <w:rPr>
          <w:lang w:val="ru-RU"/>
        </w:rPr>
        <w:t>содержащимися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в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Перечне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товаров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и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>услуг</w:t>
      </w:r>
      <w:r w:rsidR="00215E6B" w:rsidRPr="00215E6B">
        <w:rPr>
          <w:lang w:val="ru-RU"/>
        </w:rPr>
        <w:t xml:space="preserve"> </w:t>
      </w:r>
      <w:r w:rsidR="00215E6B">
        <w:rPr>
          <w:lang w:val="ru-RU"/>
        </w:rPr>
        <w:t xml:space="preserve">Ниццкой классификации.  </w:t>
      </w:r>
    </w:p>
    <w:p w:rsidR="00B25823" w:rsidRPr="005865E8" w:rsidRDefault="00E657B4" w:rsidP="009D3812">
      <w:pPr>
        <w:pStyle w:val="ONUME"/>
        <w:rPr>
          <w:lang w:val="ru-RU"/>
        </w:rPr>
      </w:pPr>
      <w:r>
        <w:rPr>
          <w:lang w:val="ru-RU"/>
        </w:rPr>
        <w:t>Кроме</w:t>
      </w:r>
      <w:r w:rsidRPr="00746F22">
        <w:rPr>
          <w:lang w:val="ru-RU"/>
        </w:rPr>
        <w:t xml:space="preserve"> </w:t>
      </w:r>
      <w:r>
        <w:rPr>
          <w:lang w:val="ru-RU"/>
        </w:rPr>
        <w:t>того</w:t>
      </w:r>
      <w:r w:rsidRPr="00746F22">
        <w:rPr>
          <w:lang w:val="ru-RU"/>
        </w:rPr>
        <w:t xml:space="preserve">, </w:t>
      </w:r>
      <w:r>
        <w:rPr>
          <w:lang w:val="ru-RU"/>
        </w:rPr>
        <w:t>у</w:t>
      </w:r>
      <w:r w:rsidRPr="00746F22">
        <w:rPr>
          <w:lang w:val="ru-RU"/>
        </w:rPr>
        <w:t xml:space="preserve"> </w:t>
      </w:r>
      <w:r>
        <w:rPr>
          <w:lang w:val="ru-RU"/>
        </w:rPr>
        <w:t>каждого</w:t>
      </w:r>
      <w:r w:rsidRPr="00746F22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46F22">
        <w:rPr>
          <w:lang w:val="ru-RU"/>
        </w:rPr>
        <w:t>-</w:t>
      </w:r>
      <w:r>
        <w:rPr>
          <w:lang w:val="ru-RU"/>
        </w:rPr>
        <w:t>участника</w:t>
      </w:r>
      <w:r w:rsidRPr="00746F22">
        <w:rPr>
          <w:lang w:val="ru-RU"/>
        </w:rPr>
        <w:t xml:space="preserve"> </w:t>
      </w:r>
      <w:r>
        <w:rPr>
          <w:lang w:val="ru-RU"/>
        </w:rPr>
        <w:t>есть</w:t>
      </w:r>
      <w:r w:rsidRPr="00746F22">
        <w:rPr>
          <w:lang w:val="ru-RU"/>
        </w:rPr>
        <w:t xml:space="preserve"> </w:t>
      </w:r>
      <w:r>
        <w:rPr>
          <w:lang w:val="ru-RU"/>
        </w:rPr>
        <w:t>свои</w:t>
      </w:r>
      <w:r w:rsidRPr="00746F22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746F22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746F22">
        <w:rPr>
          <w:lang w:val="ru-RU"/>
        </w:rPr>
        <w:t xml:space="preserve"> </w:t>
      </w:r>
      <w:r w:rsidR="00746F22">
        <w:rPr>
          <w:lang w:val="ru-RU"/>
        </w:rPr>
        <w:t>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отношении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приемлемости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тех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или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иных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терминов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для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описания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товаров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услуг</w:t>
      </w:r>
      <w:r w:rsidR="00746F22" w:rsidRPr="00746F22">
        <w:rPr>
          <w:lang w:val="ru-RU"/>
        </w:rPr>
        <w:t xml:space="preserve">, </w:t>
      </w:r>
      <w:r w:rsidR="00746F22">
        <w:rPr>
          <w:lang w:val="ru-RU"/>
        </w:rPr>
        <w:t>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любое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из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них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может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индивидуальном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порядке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разрешать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или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запрещать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конкретные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термины</w:t>
      </w:r>
      <w:r w:rsidR="00746F22" w:rsidRPr="00746F22">
        <w:rPr>
          <w:lang w:val="ru-RU"/>
        </w:rPr>
        <w:t xml:space="preserve">, </w:t>
      </w:r>
      <w:r w:rsidR="00746F22">
        <w:rPr>
          <w:lang w:val="ru-RU"/>
        </w:rPr>
        <w:t>исходя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из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своей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собственной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практики</w:t>
      </w:r>
      <w:r w:rsidR="00746F22" w:rsidRPr="00746F22">
        <w:rPr>
          <w:lang w:val="ru-RU"/>
        </w:rPr>
        <w:t>.</w:t>
      </w:r>
      <w:r w:rsidR="00746F22">
        <w:rPr>
          <w:lang w:val="ru-RU"/>
        </w:rPr>
        <w:t xml:space="preserve">  Для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того</w:t>
      </w:r>
      <w:r w:rsidR="00746F22" w:rsidRPr="00746F22">
        <w:rPr>
          <w:lang w:val="ru-RU"/>
        </w:rPr>
        <w:t xml:space="preserve">, </w:t>
      </w:r>
      <w:r w:rsidR="00746F22">
        <w:rPr>
          <w:lang w:val="ru-RU"/>
        </w:rPr>
        <w:t>чтобы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оказать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заявителям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помощь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составлении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перечней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товаров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услуг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для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международных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заявок</w:t>
      </w:r>
      <w:r w:rsidR="00746F22" w:rsidRPr="00746F22">
        <w:rPr>
          <w:lang w:val="ru-RU"/>
        </w:rPr>
        <w:t xml:space="preserve">, </w:t>
      </w:r>
      <w:r w:rsidR="00746F22">
        <w:rPr>
          <w:lang w:val="ru-RU"/>
        </w:rPr>
        <w:t>ВОИС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разработала</w:t>
      </w:r>
      <w:r w:rsidR="00746F22" w:rsidRPr="00746F22">
        <w:rPr>
          <w:lang w:val="ru-RU"/>
        </w:rPr>
        <w:t xml:space="preserve"> «</w:t>
      </w:r>
      <w:r w:rsidR="00746F22">
        <w:rPr>
          <w:lang w:val="ru-RU"/>
        </w:rPr>
        <w:t>Менеджер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товаров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услуг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Мадридской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системы</w:t>
      </w:r>
      <w:r w:rsidR="00746F22" w:rsidRPr="00746F22">
        <w:rPr>
          <w:lang w:val="ru-RU"/>
        </w:rPr>
        <w:t>» (</w:t>
      </w:r>
      <w:r w:rsidR="00746F22">
        <w:rPr>
          <w:lang w:val="ru-RU"/>
        </w:rPr>
        <w:t>МТУ</w:t>
      </w:r>
      <w:r w:rsidR="00746F22" w:rsidRPr="00746F22">
        <w:rPr>
          <w:lang w:val="ru-RU"/>
        </w:rPr>
        <w:t xml:space="preserve">), </w:t>
      </w:r>
      <w:r w:rsidR="00746F22">
        <w:rPr>
          <w:lang w:val="ru-RU"/>
        </w:rPr>
        <w:t>который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включает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себя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 xml:space="preserve">централизованную терминологическую базу, </w:t>
      </w:r>
      <w:r w:rsidR="00CC447A">
        <w:rPr>
          <w:lang w:val="ru-RU"/>
        </w:rPr>
        <w:t>интегрированную</w:t>
      </w:r>
      <w:r w:rsidR="00746F22">
        <w:rPr>
          <w:lang w:val="ru-RU"/>
        </w:rPr>
        <w:t xml:space="preserve"> с текущим вариантом Ниццкой классификации.  МТУ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также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содержит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информацию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о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приемлемости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терминов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согласно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правилам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каждого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из</w:t>
      </w:r>
      <w:r w:rsidR="00746F22" w:rsidRPr="00746F22">
        <w:rPr>
          <w:lang w:val="ru-RU"/>
        </w:rPr>
        <w:t xml:space="preserve"> 35 </w:t>
      </w:r>
      <w:r w:rsidR="00746F22">
        <w:rPr>
          <w:lang w:val="ru-RU"/>
        </w:rPr>
        <w:t>участвующих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ведомств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>ИС</w:t>
      </w:r>
      <w:r w:rsidR="00746F22" w:rsidRPr="00746F22">
        <w:rPr>
          <w:lang w:val="ru-RU"/>
        </w:rPr>
        <w:t xml:space="preserve"> </w:t>
      </w:r>
      <w:r w:rsidR="00746F22">
        <w:rPr>
          <w:lang w:val="ru-RU"/>
        </w:rPr>
        <w:t xml:space="preserve">(по состоянию на 2017 </w:t>
      </w:r>
      <w:r w:rsidR="00344DF3">
        <w:rPr>
          <w:lang w:val="ru-RU"/>
        </w:rPr>
        <w:t>г.</w:t>
      </w:r>
      <w:r w:rsidR="00746F22">
        <w:rPr>
          <w:lang w:val="ru-RU"/>
        </w:rPr>
        <w:t>).  Посредством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проверки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приемлемости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терминов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с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использованием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этой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базы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данных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заявители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могут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уменьшить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шансы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получения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уведомлений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о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нарушениях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от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ВОИС</w:t>
      </w:r>
      <w:r w:rsidR="00746F22" w:rsidRPr="002E7B18">
        <w:rPr>
          <w:lang w:val="ru-RU"/>
        </w:rPr>
        <w:t xml:space="preserve">, </w:t>
      </w:r>
      <w:r w:rsidR="00746F22">
        <w:rPr>
          <w:lang w:val="ru-RU"/>
        </w:rPr>
        <w:t>а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также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предварительных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отказов</w:t>
      </w:r>
      <w:r w:rsidR="00746F22" w:rsidRPr="002E7B18">
        <w:rPr>
          <w:lang w:val="ru-RU"/>
        </w:rPr>
        <w:t xml:space="preserve"> </w:t>
      </w:r>
      <w:r w:rsidR="00746F22">
        <w:rPr>
          <w:lang w:val="ru-RU"/>
        </w:rPr>
        <w:t>от</w:t>
      </w:r>
      <w:r w:rsidR="00746F22" w:rsidRPr="002E7B18">
        <w:rPr>
          <w:lang w:val="ru-RU"/>
        </w:rPr>
        <w:t xml:space="preserve"> </w:t>
      </w:r>
      <w:r w:rsidR="002E7B18">
        <w:rPr>
          <w:lang w:val="ru-RU"/>
        </w:rPr>
        <w:t>ведомств</w:t>
      </w:r>
      <w:r w:rsidR="002E7B18" w:rsidRPr="002E7B18">
        <w:rPr>
          <w:lang w:val="ru-RU"/>
        </w:rPr>
        <w:t xml:space="preserve"> </w:t>
      </w:r>
      <w:r w:rsidR="002E7B18">
        <w:rPr>
          <w:lang w:val="ru-RU"/>
        </w:rPr>
        <w:t xml:space="preserve">тех Договаривающихся сторон, которые являются участниками МТУ.  </w:t>
      </w:r>
    </w:p>
    <w:p w:rsidR="003A3923" w:rsidRPr="005865E8" w:rsidRDefault="002E7B18" w:rsidP="009D3812">
      <w:pPr>
        <w:pStyle w:val="ONUME"/>
        <w:rPr>
          <w:lang w:val="ru-RU"/>
        </w:rPr>
      </w:pPr>
      <w:r>
        <w:rPr>
          <w:lang w:val="ru-RU"/>
        </w:rPr>
        <w:t>МБ</w:t>
      </w:r>
      <w:r w:rsidRPr="002E7B18">
        <w:rPr>
          <w:lang w:val="ru-RU"/>
        </w:rPr>
        <w:t xml:space="preserve"> </w:t>
      </w:r>
      <w:r>
        <w:rPr>
          <w:lang w:val="ru-RU"/>
        </w:rPr>
        <w:t>изучает</w:t>
      </w:r>
      <w:r w:rsidRPr="002E7B18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2E7B18">
        <w:rPr>
          <w:lang w:val="ru-RU"/>
        </w:rPr>
        <w:t xml:space="preserve"> </w:t>
      </w:r>
      <w:r>
        <w:rPr>
          <w:lang w:val="ru-RU"/>
        </w:rPr>
        <w:t>для</w:t>
      </w:r>
      <w:r w:rsidRPr="002E7B18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2E7B18">
        <w:rPr>
          <w:lang w:val="ru-RU"/>
        </w:rPr>
        <w:t xml:space="preserve"> </w:t>
      </w:r>
      <w:r>
        <w:rPr>
          <w:lang w:val="ru-RU"/>
        </w:rPr>
        <w:t>ИИ</w:t>
      </w:r>
      <w:r w:rsidRPr="002E7B18">
        <w:rPr>
          <w:lang w:val="ru-RU"/>
        </w:rPr>
        <w:t xml:space="preserve"> </w:t>
      </w:r>
      <w:r>
        <w:rPr>
          <w:lang w:val="ru-RU"/>
        </w:rPr>
        <w:t>в</w:t>
      </w:r>
      <w:r w:rsidRPr="002E7B18">
        <w:rPr>
          <w:lang w:val="ru-RU"/>
        </w:rPr>
        <w:t xml:space="preserve"> </w:t>
      </w:r>
      <w:r>
        <w:rPr>
          <w:lang w:val="ru-RU"/>
        </w:rPr>
        <w:t>целях</w:t>
      </w:r>
      <w:r w:rsidRPr="002E7B18">
        <w:rPr>
          <w:lang w:val="ru-RU"/>
        </w:rPr>
        <w:t xml:space="preserve"> </w:t>
      </w:r>
      <w:r>
        <w:rPr>
          <w:lang w:val="ru-RU"/>
        </w:rPr>
        <w:t>оказания</w:t>
      </w:r>
      <w:r w:rsidRPr="002E7B18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2E7B18">
        <w:rPr>
          <w:lang w:val="ru-RU"/>
        </w:rPr>
        <w:t xml:space="preserve"> </w:t>
      </w:r>
      <w:r>
        <w:rPr>
          <w:lang w:val="ru-RU"/>
        </w:rPr>
        <w:t>помощи</w:t>
      </w:r>
      <w:r w:rsidRPr="002E7B18">
        <w:rPr>
          <w:lang w:val="ru-RU"/>
        </w:rPr>
        <w:t xml:space="preserve"> </w:t>
      </w:r>
      <w:r>
        <w:rPr>
          <w:lang w:val="ru-RU"/>
        </w:rPr>
        <w:t>в</w:t>
      </w:r>
      <w:r w:rsidRPr="002E7B18">
        <w:rPr>
          <w:lang w:val="ru-RU"/>
        </w:rPr>
        <w:t xml:space="preserve"> </w:t>
      </w:r>
      <w:r>
        <w:rPr>
          <w:lang w:val="ru-RU"/>
        </w:rPr>
        <w:t>выборе</w:t>
      </w:r>
      <w:r w:rsidRPr="002E7B18">
        <w:rPr>
          <w:lang w:val="ru-RU"/>
        </w:rPr>
        <w:t xml:space="preserve"> </w:t>
      </w:r>
      <w:r>
        <w:rPr>
          <w:lang w:val="ru-RU"/>
        </w:rPr>
        <w:t>надлежащего</w:t>
      </w:r>
      <w:r w:rsidRPr="002E7B18">
        <w:rPr>
          <w:lang w:val="ru-RU"/>
        </w:rPr>
        <w:t xml:space="preserve"> </w:t>
      </w:r>
      <w:r>
        <w:rPr>
          <w:lang w:val="ru-RU"/>
        </w:rPr>
        <w:t>класса</w:t>
      </w:r>
      <w:r w:rsidRPr="002E7B18">
        <w:rPr>
          <w:lang w:val="ru-RU"/>
        </w:rPr>
        <w:t xml:space="preserve"> </w:t>
      </w:r>
      <w:r>
        <w:rPr>
          <w:lang w:val="ru-RU"/>
        </w:rPr>
        <w:t>Ниццкой</w:t>
      </w:r>
      <w:r w:rsidRPr="002E7B18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2E7B18">
        <w:rPr>
          <w:lang w:val="ru-RU"/>
        </w:rPr>
        <w:t xml:space="preserve"> </w:t>
      </w:r>
      <w:r>
        <w:rPr>
          <w:lang w:val="ru-RU"/>
        </w:rPr>
        <w:t>на</w:t>
      </w:r>
      <w:r w:rsidRPr="002E7B18">
        <w:rPr>
          <w:lang w:val="ru-RU"/>
        </w:rPr>
        <w:t xml:space="preserve"> </w:t>
      </w:r>
      <w:r>
        <w:rPr>
          <w:lang w:val="ru-RU"/>
        </w:rPr>
        <w:t>основе</w:t>
      </w:r>
      <w:r w:rsidRPr="002E7B18">
        <w:rPr>
          <w:lang w:val="ru-RU"/>
        </w:rPr>
        <w:t xml:space="preserve"> </w:t>
      </w:r>
      <w:r>
        <w:rPr>
          <w:lang w:val="ru-RU"/>
        </w:rPr>
        <w:t>терминов</w:t>
      </w:r>
      <w:r w:rsidRPr="002E7B18">
        <w:rPr>
          <w:lang w:val="ru-RU"/>
        </w:rPr>
        <w:t xml:space="preserve"> </w:t>
      </w:r>
      <w:r>
        <w:rPr>
          <w:lang w:val="ru-RU"/>
        </w:rPr>
        <w:t>для</w:t>
      </w:r>
      <w:r w:rsidRPr="002E7B18">
        <w:rPr>
          <w:lang w:val="ru-RU"/>
        </w:rPr>
        <w:t xml:space="preserve"> </w:t>
      </w:r>
      <w:r>
        <w:rPr>
          <w:lang w:val="ru-RU"/>
        </w:rPr>
        <w:t>описания</w:t>
      </w:r>
      <w:r w:rsidRPr="002E7B18">
        <w:rPr>
          <w:lang w:val="ru-RU"/>
        </w:rPr>
        <w:t xml:space="preserve"> </w:t>
      </w:r>
      <w:r>
        <w:rPr>
          <w:lang w:val="ru-RU"/>
        </w:rPr>
        <w:t>товаров</w:t>
      </w:r>
      <w:r w:rsidRPr="002E7B18">
        <w:rPr>
          <w:lang w:val="ru-RU"/>
        </w:rPr>
        <w:t xml:space="preserve"> </w:t>
      </w:r>
      <w:r>
        <w:rPr>
          <w:lang w:val="ru-RU"/>
        </w:rPr>
        <w:t>и</w:t>
      </w:r>
      <w:r w:rsidRPr="002E7B18">
        <w:rPr>
          <w:lang w:val="ru-RU"/>
        </w:rPr>
        <w:t xml:space="preserve"> </w:t>
      </w:r>
      <w:r>
        <w:rPr>
          <w:lang w:val="ru-RU"/>
        </w:rPr>
        <w:t>услуг</w:t>
      </w:r>
      <w:r w:rsidRPr="002E7B18">
        <w:rPr>
          <w:lang w:val="ru-RU"/>
        </w:rPr>
        <w:t xml:space="preserve">, </w:t>
      </w:r>
      <w:r>
        <w:rPr>
          <w:lang w:val="ru-RU"/>
        </w:rPr>
        <w:t>которые</w:t>
      </w:r>
      <w:r w:rsidRPr="002E7B18">
        <w:rPr>
          <w:lang w:val="ru-RU"/>
        </w:rPr>
        <w:t xml:space="preserve"> </w:t>
      </w:r>
      <w:r>
        <w:rPr>
          <w:lang w:val="ru-RU"/>
        </w:rPr>
        <w:t>тот</w:t>
      </w:r>
      <w:r w:rsidRPr="002E7B18">
        <w:rPr>
          <w:lang w:val="ru-RU"/>
        </w:rPr>
        <w:t xml:space="preserve"> </w:t>
      </w:r>
      <w:r>
        <w:rPr>
          <w:lang w:val="ru-RU"/>
        </w:rPr>
        <w:t>или</w:t>
      </w:r>
      <w:r w:rsidRPr="002E7B18">
        <w:rPr>
          <w:lang w:val="ru-RU"/>
        </w:rPr>
        <w:t xml:space="preserve"> </w:t>
      </w:r>
      <w:r>
        <w:rPr>
          <w:lang w:val="ru-RU"/>
        </w:rPr>
        <w:t>иной</w:t>
      </w:r>
      <w:r w:rsidRPr="002E7B18">
        <w:rPr>
          <w:lang w:val="ru-RU"/>
        </w:rPr>
        <w:t xml:space="preserve"> </w:t>
      </w:r>
      <w:r>
        <w:rPr>
          <w:lang w:val="ru-RU"/>
        </w:rPr>
        <w:t>заявитель</w:t>
      </w:r>
      <w:r w:rsidRPr="002E7B18">
        <w:rPr>
          <w:lang w:val="ru-RU"/>
        </w:rPr>
        <w:t xml:space="preserve"> </w:t>
      </w:r>
      <w:r>
        <w:rPr>
          <w:lang w:val="ru-RU"/>
        </w:rPr>
        <w:t>желает</w:t>
      </w:r>
      <w:r w:rsidRPr="002E7B18">
        <w:rPr>
          <w:lang w:val="ru-RU"/>
        </w:rPr>
        <w:t xml:space="preserve"> </w:t>
      </w:r>
      <w:r>
        <w:rPr>
          <w:lang w:val="ru-RU"/>
        </w:rPr>
        <w:t>включить</w:t>
      </w:r>
      <w:r w:rsidRPr="002E7B18">
        <w:rPr>
          <w:lang w:val="ru-RU"/>
        </w:rPr>
        <w:t xml:space="preserve"> </w:t>
      </w:r>
      <w:r>
        <w:rPr>
          <w:lang w:val="ru-RU"/>
        </w:rPr>
        <w:t>в</w:t>
      </w:r>
      <w:r w:rsidRPr="002E7B18">
        <w:rPr>
          <w:lang w:val="ru-RU"/>
        </w:rPr>
        <w:t xml:space="preserve"> </w:t>
      </w:r>
      <w:r>
        <w:rPr>
          <w:lang w:val="ru-RU"/>
        </w:rPr>
        <w:t>свою</w:t>
      </w:r>
      <w:r w:rsidRPr="002E7B18">
        <w:rPr>
          <w:lang w:val="ru-RU"/>
        </w:rPr>
        <w:t xml:space="preserve"> </w:t>
      </w:r>
      <w:r>
        <w:rPr>
          <w:lang w:val="ru-RU"/>
        </w:rPr>
        <w:t>заявку</w:t>
      </w:r>
      <w:r w:rsidRPr="002E7B18">
        <w:rPr>
          <w:lang w:val="ru-RU"/>
        </w:rPr>
        <w:t>.</w:t>
      </w:r>
      <w:r>
        <w:rPr>
          <w:lang w:val="ru-RU"/>
        </w:rPr>
        <w:t xml:space="preserve">  Ожидается</w:t>
      </w:r>
      <w:r w:rsidRPr="002E7B18">
        <w:rPr>
          <w:lang w:val="ru-RU"/>
        </w:rPr>
        <w:t xml:space="preserve">, </w:t>
      </w:r>
      <w:r>
        <w:rPr>
          <w:lang w:val="ru-RU"/>
        </w:rPr>
        <w:t>что</w:t>
      </w:r>
      <w:r w:rsidRPr="002E7B18">
        <w:rPr>
          <w:lang w:val="ru-RU"/>
        </w:rPr>
        <w:t xml:space="preserve"> </w:t>
      </w:r>
      <w:r>
        <w:rPr>
          <w:lang w:val="ru-RU"/>
        </w:rPr>
        <w:t>в</w:t>
      </w:r>
      <w:r w:rsidRPr="002E7B18">
        <w:rPr>
          <w:lang w:val="ru-RU"/>
        </w:rPr>
        <w:t xml:space="preserve"> </w:t>
      </w:r>
      <w:r>
        <w:rPr>
          <w:lang w:val="ru-RU"/>
        </w:rPr>
        <w:t>сочетании</w:t>
      </w:r>
      <w:r w:rsidRPr="002E7B18">
        <w:rPr>
          <w:lang w:val="ru-RU"/>
        </w:rPr>
        <w:t xml:space="preserve"> </w:t>
      </w:r>
      <w:r>
        <w:rPr>
          <w:lang w:val="ru-RU"/>
        </w:rPr>
        <w:t>с</w:t>
      </w:r>
      <w:r w:rsidRPr="002E7B18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2E7B18">
        <w:rPr>
          <w:lang w:val="ru-RU"/>
        </w:rPr>
        <w:t xml:space="preserve"> </w:t>
      </w:r>
      <w:r>
        <w:rPr>
          <w:lang w:val="ru-RU"/>
        </w:rPr>
        <w:t>МТУ</w:t>
      </w:r>
      <w:r w:rsidRPr="002E7B18">
        <w:rPr>
          <w:lang w:val="ru-RU"/>
        </w:rPr>
        <w:t xml:space="preserve"> </w:t>
      </w:r>
      <w:r>
        <w:rPr>
          <w:lang w:val="ru-RU"/>
        </w:rPr>
        <w:t>такие</w:t>
      </w:r>
      <w:r w:rsidRPr="002E7B18">
        <w:rPr>
          <w:lang w:val="ru-RU"/>
        </w:rPr>
        <w:t xml:space="preserve"> </w:t>
      </w:r>
      <w:r>
        <w:rPr>
          <w:lang w:val="ru-RU"/>
        </w:rPr>
        <w:t>меры</w:t>
      </w:r>
      <w:r w:rsidRPr="002E7B18">
        <w:rPr>
          <w:lang w:val="ru-RU"/>
        </w:rPr>
        <w:t xml:space="preserve"> </w:t>
      </w:r>
      <w:r>
        <w:rPr>
          <w:lang w:val="ru-RU"/>
        </w:rPr>
        <w:t>позволят</w:t>
      </w:r>
      <w:r w:rsidRPr="002E7B18">
        <w:rPr>
          <w:lang w:val="ru-RU"/>
        </w:rPr>
        <w:t xml:space="preserve"> </w:t>
      </w:r>
      <w:r>
        <w:rPr>
          <w:lang w:val="ru-RU"/>
        </w:rPr>
        <w:t>уменьшить</w:t>
      </w:r>
      <w:r w:rsidRPr="002E7B18">
        <w:rPr>
          <w:lang w:val="ru-RU"/>
        </w:rPr>
        <w:t xml:space="preserve"> </w:t>
      </w:r>
      <w:r>
        <w:rPr>
          <w:lang w:val="ru-RU"/>
        </w:rPr>
        <w:t>число</w:t>
      </w:r>
      <w:r w:rsidRPr="002E7B18">
        <w:rPr>
          <w:lang w:val="ru-RU"/>
        </w:rPr>
        <w:t xml:space="preserve"> </w:t>
      </w:r>
      <w:r>
        <w:rPr>
          <w:lang w:val="ru-RU"/>
        </w:rPr>
        <w:t>нарушений</w:t>
      </w:r>
      <w:r w:rsidRPr="002E7B18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2E7B18">
        <w:rPr>
          <w:lang w:val="ru-RU"/>
        </w:rPr>
        <w:t xml:space="preserve"> </w:t>
      </w:r>
      <w:r>
        <w:rPr>
          <w:lang w:val="ru-RU"/>
        </w:rPr>
        <w:t>с</w:t>
      </w:r>
      <w:r w:rsidRPr="002E7B18">
        <w:rPr>
          <w:lang w:val="ru-RU"/>
        </w:rPr>
        <w:t xml:space="preserve"> </w:t>
      </w:r>
      <w:r>
        <w:rPr>
          <w:lang w:val="ru-RU"/>
        </w:rPr>
        <w:t>описанием</w:t>
      </w:r>
      <w:r w:rsidRPr="002E7B18">
        <w:rPr>
          <w:lang w:val="ru-RU"/>
        </w:rPr>
        <w:t xml:space="preserve"> </w:t>
      </w:r>
      <w:r>
        <w:rPr>
          <w:lang w:val="ru-RU"/>
        </w:rPr>
        <w:t>товаров</w:t>
      </w:r>
      <w:r w:rsidRPr="002E7B18">
        <w:rPr>
          <w:lang w:val="ru-RU"/>
        </w:rPr>
        <w:t xml:space="preserve"> </w:t>
      </w:r>
      <w:r>
        <w:rPr>
          <w:lang w:val="ru-RU"/>
        </w:rPr>
        <w:t>и</w:t>
      </w:r>
      <w:r w:rsidRPr="002E7B18">
        <w:rPr>
          <w:lang w:val="ru-RU"/>
        </w:rPr>
        <w:t xml:space="preserve"> </w:t>
      </w:r>
      <w:r>
        <w:rPr>
          <w:lang w:val="ru-RU"/>
        </w:rPr>
        <w:t>услуг</w:t>
      </w:r>
      <w:r w:rsidRPr="002E7B18">
        <w:rPr>
          <w:lang w:val="ru-RU"/>
        </w:rPr>
        <w:t xml:space="preserve"> </w:t>
      </w:r>
      <w:r>
        <w:rPr>
          <w:lang w:val="ru-RU"/>
        </w:rPr>
        <w:t>и</w:t>
      </w:r>
      <w:r w:rsidRPr="002E7B18">
        <w:rPr>
          <w:lang w:val="ru-RU"/>
        </w:rPr>
        <w:t xml:space="preserve"> </w:t>
      </w:r>
      <w:r>
        <w:rPr>
          <w:lang w:val="ru-RU"/>
        </w:rPr>
        <w:t>выбором</w:t>
      </w:r>
      <w:r w:rsidRPr="002E7B18">
        <w:rPr>
          <w:lang w:val="ru-RU"/>
        </w:rPr>
        <w:t xml:space="preserve"> </w:t>
      </w:r>
      <w:r>
        <w:rPr>
          <w:lang w:val="ru-RU"/>
        </w:rPr>
        <w:t>класса</w:t>
      </w:r>
      <w:r w:rsidRPr="002E7B18">
        <w:rPr>
          <w:lang w:val="ru-RU"/>
        </w:rPr>
        <w:t xml:space="preserve"> </w:t>
      </w:r>
      <w:r>
        <w:rPr>
          <w:lang w:val="ru-RU"/>
        </w:rPr>
        <w:lastRenderedPageBreak/>
        <w:t>Ниццкой</w:t>
      </w:r>
      <w:r w:rsidRPr="002E7B18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2E7B18">
        <w:rPr>
          <w:lang w:val="ru-RU"/>
        </w:rPr>
        <w:t xml:space="preserve">, </w:t>
      </w:r>
      <w:r>
        <w:rPr>
          <w:lang w:val="ru-RU"/>
        </w:rPr>
        <w:t>обеспечив</w:t>
      </w:r>
      <w:r w:rsidRPr="002E7B18">
        <w:rPr>
          <w:lang w:val="ru-RU"/>
        </w:rPr>
        <w:t xml:space="preserve"> </w:t>
      </w:r>
      <w:r>
        <w:rPr>
          <w:lang w:val="ru-RU"/>
        </w:rPr>
        <w:t>более</w:t>
      </w:r>
      <w:r w:rsidRPr="002E7B18">
        <w:rPr>
          <w:lang w:val="ru-RU"/>
        </w:rPr>
        <w:t xml:space="preserve"> </w:t>
      </w:r>
      <w:r>
        <w:rPr>
          <w:lang w:val="ru-RU"/>
        </w:rPr>
        <w:t>высокую</w:t>
      </w:r>
      <w:r w:rsidRPr="002E7B18">
        <w:rPr>
          <w:lang w:val="ru-RU"/>
        </w:rPr>
        <w:t xml:space="preserve"> </w:t>
      </w:r>
      <w:r>
        <w:rPr>
          <w:lang w:val="ru-RU"/>
        </w:rPr>
        <w:t>степень</w:t>
      </w:r>
      <w:r w:rsidRPr="002E7B18">
        <w:rPr>
          <w:lang w:val="ru-RU"/>
        </w:rPr>
        <w:t xml:space="preserve"> </w:t>
      </w:r>
      <w:r>
        <w:rPr>
          <w:lang w:val="ru-RU"/>
        </w:rPr>
        <w:t>ясности</w:t>
      </w:r>
      <w:r w:rsidRPr="002E7B18">
        <w:rPr>
          <w:lang w:val="ru-RU"/>
        </w:rPr>
        <w:t xml:space="preserve"> </w:t>
      </w:r>
      <w:r>
        <w:rPr>
          <w:lang w:val="ru-RU"/>
        </w:rPr>
        <w:t>в</w:t>
      </w:r>
      <w:r w:rsidRPr="002E7B18">
        <w:rPr>
          <w:lang w:val="ru-RU"/>
        </w:rPr>
        <w:t xml:space="preserve"> </w:t>
      </w:r>
      <w:r>
        <w:rPr>
          <w:lang w:val="ru-RU"/>
        </w:rPr>
        <w:t>отношении приемлемости тех или иных терминов для соответствующих Договаривающихся сторон.  Обмен</w:t>
      </w:r>
      <w:r w:rsidRPr="002E7B18">
        <w:rPr>
          <w:lang w:val="ru-RU"/>
        </w:rPr>
        <w:t xml:space="preserve"> </w:t>
      </w:r>
      <w:r>
        <w:rPr>
          <w:lang w:val="ru-RU"/>
        </w:rPr>
        <w:t>большими</w:t>
      </w:r>
      <w:r w:rsidRPr="002E7B18">
        <w:rPr>
          <w:lang w:val="ru-RU"/>
        </w:rPr>
        <w:t xml:space="preserve"> </w:t>
      </w:r>
      <w:r>
        <w:rPr>
          <w:lang w:val="ru-RU"/>
        </w:rPr>
        <w:t>массивами</w:t>
      </w:r>
      <w:r w:rsidRPr="002E7B18">
        <w:rPr>
          <w:lang w:val="ru-RU"/>
        </w:rPr>
        <w:t xml:space="preserve"> </w:t>
      </w:r>
      <w:r>
        <w:rPr>
          <w:lang w:val="ru-RU"/>
        </w:rPr>
        <w:t>данных</w:t>
      </w:r>
      <w:r w:rsidRPr="002E7B18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2E7B18">
        <w:rPr>
          <w:lang w:val="ru-RU"/>
        </w:rPr>
        <w:t xml:space="preserve"> </w:t>
      </w:r>
      <w:r>
        <w:rPr>
          <w:lang w:val="ru-RU"/>
        </w:rPr>
        <w:t>терминов</w:t>
      </w:r>
      <w:r w:rsidRPr="002E7B18">
        <w:rPr>
          <w:lang w:val="ru-RU"/>
        </w:rPr>
        <w:t xml:space="preserve">, </w:t>
      </w:r>
      <w:r>
        <w:rPr>
          <w:lang w:val="ru-RU"/>
        </w:rPr>
        <w:t>описывающих</w:t>
      </w:r>
      <w:r w:rsidRPr="002E7B18">
        <w:rPr>
          <w:lang w:val="ru-RU"/>
        </w:rPr>
        <w:t xml:space="preserve"> </w:t>
      </w:r>
      <w:r>
        <w:rPr>
          <w:lang w:val="ru-RU"/>
        </w:rPr>
        <w:t>товары</w:t>
      </w:r>
      <w:r w:rsidRPr="002E7B18">
        <w:rPr>
          <w:lang w:val="ru-RU"/>
        </w:rPr>
        <w:t xml:space="preserve"> </w:t>
      </w:r>
      <w:r>
        <w:rPr>
          <w:lang w:val="ru-RU"/>
        </w:rPr>
        <w:t>и</w:t>
      </w:r>
      <w:r w:rsidRPr="002E7B18">
        <w:rPr>
          <w:lang w:val="ru-RU"/>
        </w:rPr>
        <w:t xml:space="preserve"> </w:t>
      </w:r>
      <w:r>
        <w:rPr>
          <w:lang w:val="ru-RU"/>
        </w:rPr>
        <w:t>услуги</w:t>
      </w:r>
      <w:r w:rsidRPr="002E7B18">
        <w:rPr>
          <w:lang w:val="ru-RU"/>
        </w:rPr>
        <w:t xml:space="preserve">, </w:t>
      </w:r>
      <w:r>
        <w:rPr>
          <w:lang w:val="ru-RU"/>
        </w:rPr>
        <w:t>и</w:t>
      </w:r>
      <w:r w:rsidRPr="002E7B18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2E7B18">
        <w:rPr>
          <w:lang w:val="ru-RU"/>
        </w:rPr>
        <w:t xml:space="preserve"> </w:t>
      </w:r>
      <w:r>
        <w:rPr>
          <w:lang w:val="ru-RU"/>
        </w:rPr>
        <w:t>классов</w:t>
      </w:r>
      <w:r w:rsidRPr="002E7B18">
        <w:rPr>
          <w:lang w:val="ru-RU"/>
        </w:rPr>
        <w:t xml:space="preserve"> </w:t>
      </w:r>
      <w:r>
        <w:rPr>
          <w:lang w:val="ru-RU"/>
        </w:rPr>
        <w:t>Ниццкой</w:t>
      </w:r>
      <w:r w:rsidRPr="002E7B18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2E7B18">
        <w:rPr>
          <w:lang w:val="ru-RU"/>
        </w:rPr>
        <w:t xml:space="preserve"> </w:t>
      </w:r>
      <w:r>
        <w:rPr>
          <w:lang w:val="ru-RU"/>
        </w:rPr>
        <w:t>долж</w:t>
      </w:r>
      <w:r w:rsidR="003A669E">
        <w:rPr>
          <w:lang w:val="ru-RU"/>
        </w:rPr>
        <w:t>ен</w:t>
      </w:r>
      <w:r w:rsidRPr="002E7B18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2E7B18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2E7B18">
        <w:rPr>
          <w:lang w:val="ru-RU"/>
        </w:rPr>
        <w:t xml:space="preserve"> </w:t>
      </w:r>
      <w:r>
        <w:rPr>
          <w:lang w:val="ru-RU"/>
        </w:rPr>
        <w:t>основанного</w:t>
      </w:r>
      <w:r w:rsidRPr="002E7B18">
        <w:rPr>
          <w:lang w:val="ru-RU"/>
        </w:rPr>
        <w:t xml:space="preserve"> </w:t>
      </w:r>
      <w:r>
        <w:rPr>
          <w:lang w:val="ru-RU"/>
        </w:rPr>
        <w:t>на</w:t>
      </w:r>
      <w:r w:rsidRPr="002E7B18">
        <w:rPr>
          <w:lang w:val="ru-RU"/>
        </w:rPr>
        <w:t xml:space="preserve"> </w:t>
      </w:r>
      <w:r>
        <w:rPr>
          <w:lang w:val="ru-RU"/>
        </w:rPr>
        <w:t>ИИ</w:t>
      </w:r>
      <w:r w:rsidRPr="002E7B18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2E7B18">
        <w:rPr>
          <w:lang w:val="ru-RU"/>
        </w:rPr>
        <w:t xml:space="preserve"> </w:t>
      </w:r>
      <w:r>
        <w:rPr>
          <w:lang w:val="ru-RU"/>
        </w:rPr>
        <w:t>средства</w:t>
      </w:r>
      <w:r w:rsidRPr="002E7B18">
        <w:rPr>
          <w:lang w:val="ru-RU"/>
        </w:rPr>
        <w:t xml:space="preserve">, </w:t>
      </w:r>
      <w:r>
        <w:rPr>
          <w:lang w:val="ru-RU"/>
        </w:rPr>
        <w:t>предназначенного</w:t>
      </w:r>
      <w:r w:rsidRPr="002E7B18">
        <w:rPr>
          <w:lang w:val="ru-RU"/>
        </w:rPr>
        <w:t xml:space="preserve"> </w:t>
      </w:r>
      <w:r>
        <w:rPr>
          <w:lang w:val="ru-RU"/>
        </w:rPr>
        <w:t>для</w:t>
      </w:r>
      <w:r w:rsidRPr="002E7B18">
        <w:rPr>
          <w:lang w:val="ru-RU"/>
        </w:rPr>
        <w:t xml:space="preserve"> </w:t>
      </w:r>
      <w:r>
        <w:rPr>
          <w:lang w:val="ru-RU"/>
        </w:rPr>
        <w:t xml:space="preserve">оказания помощи в этих вопросах, а также возможной автоматизированной системы классификации, которая будет генерировать рекомендации об отнесении предлагаемых новых терминов к тем или иным классам.  </w:t>
      </w:r>
    </w:p>
    <w:p w:rsidR="003A3923" w:rsidRPr="005865E8" w:rsidRDefault="002E7B18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</w:p>
    <w:p w:rsidR="0004047D" w:rsidRPr="005865E8" w:rsidRDefault="003A3923" w:rsidP="0004047D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Pr="0004047D">
        <w:rPr>
          <w:u w:val="single"/>
          <w:lang w:val="ru-RU"/>
        </w:rPr>
        <w:t>2</w:t>
      </w:r>
      <w:r w:rsidR="00E966E8" w:rsidRPr="0004047D">
        <w:rPr>
          <w:u w:val="single"/>
          <w:lang w:val="ru-RU"/>
        </w:rPr>
        <w:t>9</w:t>
      </w:r>
      <w:r w:rsidRPr="0004047D">
        <w:rPr>
          <w:u w:val="single"/>
          <w:lang w:val="ru-RU"/>
        </w:rPr>
        <w:t>.</w:t>
      </w:r>
      <w:r w:rsidR="007C368C" w:rsidRPr="0004047D">
        <w:rPr>
          <w:lang w:val="ru-RU"/>
        </w:rPr>
        <w:tab/>
      </w:r>
      <w:r w:rsidR="0090225E">
        <w:rPr>
          <w:lang w:val="ru-RU"/>
        </w:rPr>
        <w:t>Содействовать</w:t>
      </w:r>
      <w:r w:rsidR="0090225E" w:rsidRPr="0004047D">
        <w:rPr>
          <w:lang w:val="ru-RU"/>
        </w:rPr>
        <w:t xml:space="preserve"> </w:t>
      </w:r>
      <w:r w:rsidR="0004047D">
        <w:rPr>
          <w:lang w:val="ru-RU"/>
        </w:rPr>
        <w:t>более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широкому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обмену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данными</w:t>
      </w:r>
      <w:r w:rsidR="0004047D" w:rsidRPr="0004047D">
        <w:rPr>
          <w:lang w:val="ru-RU"/>
        </w:rPr>
        <w:t xml:space="preserve">, </w:t>
      </w:r>
      <w:r w:rsidR="0004047D">
        <w:rPr>
          <w:lang w:val="ru-RU"/>
        </w:rPr>
        <w:t>касающимися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терминов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для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описания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товаров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услуг</w:t>
      </w:r>
      <w:r w:rsidR="0004047D" w:rsidRPr="0004047D">
        <w:rPr>
          <w:lang w:val="ru-RU"/>
        </w:rPr>
        <w:t xml:space="preserve">, </w:t>
      </w:r>
      <w:r w:rsidR="0004047D">
        <w:rPr>
          <w:lang w:val="ru-RU"/>
        </w:rPr>
        <w:t>которые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являются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приемлемыми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или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неприемлемыми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для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ведомств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ИС</w:t>
      </w:r>
      <w:r w:rsidR="0004047D" w:rsidRPr="0004047D">
        <w:rPr>
          <w:lang w:val="ru-RU"/>
        </w:rPr>
        <w:t xml:space="preserve">, </w:t>
      </w:r>
      <w:r w:rsidR="0004047D">
        <w:rPr>
          <w:lang w:val="ru-RU"/>
        </w:rPr>
        <w:t>в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целях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дальнейшего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уменьшения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необходимости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дорогостоящих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требующих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больших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затрат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времени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процедур</w:t>
      </w:r>
      <w:r w:rsidR="0004047D" w:rsidRPr="0004047D">
        <w:rPr>
          <w:lang w:val="ru-RU"/>
        </w:rPr>
        <w:t xml:space="preserve"> (</w:t>
      </w:r>
      <w:r w:rsidR="0004047D">
        <w:rPr>
          <w:lang w:val="ru-RU"/>
        </w:rPr>
        <w:t>т</w:t>
      </w:r>
      <w:r w:rsidR="0004047D" w:rsidRPr="0004047D">
        <w:rPr>
          <w:lang w:val="ru-RU"/>
        </w:rPr>
        <w:t>.</w:t>
      </w:r>
      <w:r w:rsidR="0004047D">
        <w:rPr>
          <w:lang w:val="ru-RU"/>
        </w:rPr>
        <w:t>е</w:t>
      </w:r>
      <w:r w:rsidR="0004047D" w:rsidRPr="0004047D">
        <w:rPr>
          <w:lang w:val="ru-RU"/>
        </w:rPr>
        <w:t xml:space="preserve">. </w:t>
      </w:r>
      <w:r w:rsidR="0004047D">
        <w:rPr>
          <w:lang w:val="ru-RU"/>
        </w:rPr>
        <w:t>процедур</w:t>
      </w:r>
      <w:r w:rsidR="0004047D" w:rsidRPr="0004047D">
        <w:rPr>
          <w:lang w:val="ru-RU"/>
        </w:rPr>
        <w:t xml:space="preserve">, </w:t>
      </w:r>
      <w:r w:rsidR="0004047D">
        <w:rPr>
          <w:lang w:val="ru-RU"/>
        </w:rPr>
        <w:t>связанных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с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нарушениями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и</w:t>
      </w:r>
      <w:r w:rsidR="0004047D" w:rsidRPr="0004047D">
        <w:rPr>
          <w:lang w:val="ru-RU"/>
        </w:rPr>
        <w:t xml:space="preserve"> </w:t>
      </w:r>
      <w:r w:rsidR="0004047D">
        <w:rPr>
          <w:lang w:val="ru-RU"/>
        </w:rPr>
        <w:t>отказами</w:t>
      </w:r>
      <w:r w:rsidR="0004047D" w:rsidRPr="0004047D">
        <w:rPr>
          <w:lang w:val="ru-RU"/>
        </w:rPr>
        <w:t>).</w:t>
      </w:r>
      <w:r w:rsidR="0004047D">
        <w:rPr>
          <w:lang w:val="ru-RU"/>
        </w:rPr>
        <w:t xml:space="preserve">  </w:t>
      </w:r>
    </w:p>
    <w:p w:rsidR="00BE5B4C" w:rsidRPr="005865E8" w:rsidRDefault="00B137CD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="00E966E8" w:rsidRPr="00861F10">
        <w:rPr>
          <w:u w:val="single"/>
          <w:lang w:val="ru-RU"/>
        </w:rPr>
        <w:t>30</w:t>
      </w:r>
      <w:r w:rsidR="003847BD" w:rsidRPr="00861F10">
        <w:rPr>
          <w:u w:val="single"/>
          <w:lang w:val="ru-RU"/>
        </w:rPr>
        <w:t>.</w:t>
      </w:r>
      <w:r w:rsidR="007C368C" w:rsidRPr="00861F10">
        <w:rPr>
          <w:lang w:val="ru-RU"/>
        </w:rPr>
        <w:tab/>
      </w:r>
      <w:r w:rsidR="0004047D">
        <w:rPr>
          <w:lang w:val="ru-RU"/>
        </w:rPr>
        <w:t>Создать</w:t>
      </w:r>
      <w:r w:rsidR="0004047D" w:rsidRPr="00861F10">
        <w:rPr>
          <w:lang w:val="ru-RU"/>
        </w:rPr>
        <w:t xml:space="preserve"> </w:t>
      </w:r>
      <w:r w:rsidR="0004047D">
        <w:rPr>
          <w:lang w:val="ru-RU"/>
        </w:rPr>
        <w:t>более</w:t>
      </w:r>
      <w:r w:rsidR="0004047D" w:rsidRPr="00861F10">
        <w:rPr>
          <w:lang w:val="ru-RU"/>
        </w:rPr>
        <w:t xml:space="preserve"> </w:t>
      </w:r>
      <w:r w:rsidR="0004047D">
        <w:rPr>
          <w:lang w:val="ru-RU"/>
        </w:rPr>
        <w:t>полную</w:t>
      </w:r>
      <w:r w:rsidR="0004047D" w:rsidRPr="00861F10">
        <w:rPr>
          <w:lang w:val="ru-RU"/>
        </w:rPr>
        <w:t xml:space="preserve">, </w:t>
      </w:r>
      <w:r w:rsidR="0004047D">
        <w:rPr>
          <w:lang w:val="ru-RU"/>
        </w:rPr>
        <w:t>удобную</w:t>
      </w:r>
      <w:r w:rsidR="0004047D" w:rsidRPr="00861F10">
        <w:rPr>
          <w:lang w:val="ru-RU"/>
        </w:rPr>
        <w:t xml:space="preserve"> </w:t>
      </w:r>
      <w:r w:rsidR="0004047D">
        <w:rPr>
          <w:lang w:val="ru-RU"/>
        </w:rPr>
        <w:t>в</w:t>
      </w:r>
      <w:r w:rsidR="0004047D" w:rsidRPr="00861F10">
        <w:rPr>
          <w:lang w:val="ru-RU"/>
        </w:rPr>
        <w:t xml:space="preserve"> </w:t>
      </w:r>
      <w:r w:rsidR="0004047D">
        <w:rPr>
          <w:lang w:val="ru-RU"/>
        </w:rPr>
        <w:t>пользовании</w:t>
      </w:r>
      <w:r w:rsidR="0004047D" w:rsidRPr="00861F10">
        <w:rPr>
          <w:lang w:val="ru-RU"/>
        </w:rPr>
        <w:t xml:space="preserve"> </w:t>
      </w:r>
      <w:r w:rsidR="0004047D">
        <w:rPr>
          <w:lang w:val="ru-RU"/>
        </w:rPr>
        <w:t>и</w:t>
      </w:r>
      <w:r w:rsidR="0004047D" w:rsidRPr="00861F10">
        <w:rPr>
          <w:lang w:val="ru-RU"/>
        </w:rPr>
        <w:t xml:space="preserve"> </w:t>
      </w:r>
      <w:r w:rsidR="00861F10">
        <w:rPr>
          <w:lang w:val="ru-RU"/>
        </w:rPr>
        <w:t>доступную</w:t>
      </w:r>
      <w:r w:rsidR="00861F10" w:rsidRPr="00861F10">
        <w:rPr>
          <w:lang w:val="ru-RU"/>
        </w:rPr>
        <w:t xml:space="preserve"> </w:t>
      </w:r>
      <w:r w:rsidR="003A669E">
        <w:rPr>
          <w:lang w:val="ru-RU"/>
        </w:rPr>
        <w:t>для компьютерного подключения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базу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данных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по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терминам</w:t>
      </w:r>
      <w:r w:rsidR="00861F10" w:rsidRPr="00861F10">
        <w:rPr>
          <w:lang w:val="ru-RU"/>
        </w:rPr>
        <w:t xml:space="preserve">, </w:t>
      </w:r>
      <w:r w:rsidR="00861F10">
        <w:rPr>
          <w:lang w:val="ru-RU"/>
        </w:rPr>
        <w:t>описывающим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товары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и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услуги</w:t>
      </w:r>
      <w:r w:rsidR="00861F10" w:rsidRPr="00861F10">
        <w:rPr>
          <w:lang w:val="ru-RU"/>
        </w:rPr>
        <w:t xml:space="preserve">, </w:t>
      </w:r>
      <w:r w:rsidR="00861F10">
        <w:rPr>
          <w:lang w:val="ru-RU"/>
        </w:rPr>
        <w:t>что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могло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бы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способствовать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уменьшению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числа</w:t>
      </w:r>
      <w:r w:rsidR="00861F10" w:rsidRPr="00861F10">
        <w:rPr>
          <w:lang w:val="ru-RU"/>
        </w:rPr>
        <w:t xml:space="preserve"> </w:t>
      </w:r>
      <w:r w:rsidR="00861F10">
        <w:rPr>
          <w:lang w:val="ru-RU"/>
        </w:rPr>
        <w:t>нарушений</w:t>
      </w:r>
      <w:r w:rsidR="00861F10" w:rsidRPr="00861F10">
        <w:rPr>
          <w:lang w:val="ru-RU"/>
        </w:rPr>
        <w:t>.</w:t>
      </w:r>
      <w:r w:rsidR="00861F10">
        <w:rPr>
          <w:lang w:val="ru-RU"/>
        </w:rPr>
        <w:t xml:space="preserve">  </w:t>
      </w:r>
    </w:p>
    <w:p w:rsidR="001A4331" w:rsidRPr="005A5D18" w:rsidRDefault="00861F10" w:rsidP="000A6FC4">
      <w:pPr>
        <w:pStyle w:val="Heading3"/>
      </w:pPr>
      <w:r>
        <w:rPr>
          <w:lang w:val="ru-RU"/>
        </w:rPr>
        <w:t>Гаагская система</w:t>
      </w:r>
    </w:p>
    <w:p w:rsidR="006579FC" w:rsidRDefault="00967FBB" w:rsidP="009B3EC2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40425" cy="4455319"/>
            <wp:effectExtent l="0" t="0" r="3175" b="2540"/>
            <wp:docPr id="15" name="Picture 15" descr="N:\ORGLAN\SHARED\LANR\18\ITAI\Figur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:\ORGLAN\SHARED\LANR\18\ITAI\Figure 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6F" w:rsidRPr="005865E8" w:rsidRDefault="00861F10" w:rsidP="009D3812">
      <w:pPr>
        <w:pStyle w:val="ONUME"/>
        <w:rPr>
          <w:lang w:val="ru-RU"/>
        </w:rPr>
      </w:pPr>
      <w:r>
        <w:rPr>
          <w:lang w:val="ru-RU"/>
        </w:rPr>
        <w:t>ВОИС</w:t>
      </w:r>
      <w:r w:rsidRPr="00F17E37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F17E37">
        <w:rPr>
          <w:lang w:val="ru-RU"/>
        </w:rPr>
        <w:t xml:space="preserve"> </w:t>
      </w:r>
      <w:r>
        <w:rPr>
          <w:lang w:val="ru-RU"/>
        </w:rPr>
        <w:t>созданием</w:t>
      </w:r>
      <w:r w:rsidRPr="00F17E37">
        <w:rPr>
          <w:lang w:val="ru-RU"/>
        </w:rPr>
        <w:t xml:space="preserve"> </w:t>
      </w:r>
      <w:r>
        <w:rPr>
          <w:lang w:val="ru-RU"/>
        </w:rPr>
        <w:t>новой</w:t>
      </w:r>
      <w:r w:rsidRPr="00F17E37">
        <w:rPr>
          <w:lang w:val="ru-RU"/>
        </w:rPr>
        <w:t xml:space="preserve"> </w:t>
      </w:r>
      <w:r>
        <w:rPr>
          <w:lang w:val="ru-RU"/>
        </w:rPr>
        <w:t>ИКТ</w:t>
      </w:r>
      <w:r w:rsidRPr="00F17E37">
        <w:rPr>
          <w:lang w:val="ru-RU"/>
        </w:rPr>
        <w:t>-</w:t>
      </w:r>
      <w:r>
        <w:rPr>
          <w:lang w:val="ru-RU"/>
        </w:rPr>
        <w:t>платформы</w:t>
      </w:r>
      <w:r w:rsidRPr="00F17E37">
        <w:rPr>
          <w:lang w:val="ru-RU"/>
        </w:rPr>
        <w:t xml:space="preserve"> </w:t>
      </w:r>
      <w:r>
        <w:rPr>
          <w:lang w:val="ru-RU"/>
        </w:rPr>
        <w:t>для</w:t>
      </w:r>
      <w:r w:rsidRPr="00F17E37">
        <w:rPr>
          <w:lang w:val="ru-RU"/>
        </w:rPr>
        <w:t xml:space="preserve"> </w:t>
      </w:r>
      <w:r>
        <w:rPr>
          <w:lang w:val="ru-RU"/>
        </w:rPr>
        <w:t>Гаагской</w:t>
      </w:r>
      <w:r w:rsidRPr="00F17E37">
        <w:rPr>
          <w:lang w:val="ru-RU"/>
        </w:rPr>
        <w:t xml:space="preserve"> </w:t>
      </w:r>
      <w:r>
        <w:rPr>
          <w:lang w:val="ru-RU"/>
        </w:rPr>
        <w:t>системы</w:t>
      </w:r>
      <w:r w:rsidRPr="00F17E37">
        <w:rPr>
          <w:lang w:val="ru-RU"/>
        </w:rPr>
        <w:t xml:space="preserve"> </w:t>
      </w:r>
      <w:r>
        <w:rPr>
          <w:lang w:val="ru-RU"/>
        </w:rPr>
        <w:t>в</w:t>
      </w:r>
      <w:r w:rsidRPr="00F17E37">
        <w:rPr>
          <w:lang w:val="ru-RU"/>
        </w:rPr>
        <w:t xml:space="preserve"> </w:t>
      </w:r>
      <w:r>
        <w:rPr>
          <w:lang w:val="ru-RU"/>
        </w:rPr>
        <w:t>целях</w:t>
      </w:r>
      <w:r w:rsidRPr="00F17E37">
        <w:rPr>
          <w:lang w:val="ru-RU"/>
        </w:rPr>
        <w:t xml:space="preserve"> </w:t>
      </w:r>
      <w:r>
        <w:rPr>
          <w:lang w:val="ru-RU"/>
        </w:rPr>
        <w:t>поддержки</w:t>
      </w:r>
      <w:r w:rsidRPr="00F17E37">
        <w:rPr>
          <w:lang w:val="ru-RU"/>
        </w:rPr>
        <w:t xml:space="preserve"> </w:t>
      </w:r>
      <w:r>
        <w:rPr>
          <w:lang w:val="ru-RU"/>
        </w:rPr>
        <w:t>модернизации</w:t>
      </w:r>
      <w:r w:rsidRPr="00F17E37">
        <w:rPr>
          <w:lang w:val="ru-RU"/>
        </w:rPr>
        <w:t xml:space="preserve"> </w:t>
      </w:r>
      <w:r>
        <w:rPr>
          <w:lang w:val="ru-RU"/>
        </w:rPr>
        <w:t>и</w:t>
      </w:r>
      <w:r w:rsidRPr="00F17E37">
        <w:rPr>
          <w:lang w:val="ru-RU"/>
        </w:rPr>
        <w:t xml:space="preserve"> </w:t>
      </w:r>
      <w:r>
        <w:rPr>
          <w:lang w:val="ru-RU"/>
        </w:rPr>
        <w:t>оптимизации</w:t>
      </w:r>
      <w:r w:rsidRPr="00F17E37">
        <w:rPr>
          <w:lang w:val="ru-RU"/>
        </w:rPr>
        <w:t xml:space="preserve"> </w:t>
      </w:r>
      <w:r w:rsidR="00F17E37">
        <w:rPr>
          <w:lang w:val="ru-RU"/>
        </w:rPr>
        <w:t>всех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внутренних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и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внешних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организационных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функций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для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повышения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качества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работы</w:t>
      </w:r>
      <w:r w:rsidR="00F17E37" w:rsidRPr="00F17E37">
        <w:rPr>
          <w:lang w:val="ru-RU"/>
        </w:rPr>
        <w:t>.</w:t>
      </w:r>
      <w:r w:rsidR="00F17E37">
        <w:rPr>
          <w:lang w:val="ru-RU"/>
        </w:rPr>
        <w:t xml:space="preserve">  В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принципе</w:t>
      </w:r>
      <w:r w:rsidR="00F17E37" w:rsidRPr="00F17E37">
        <w:rPr>
          <w:lang w:val="ru-RU"/>
        </w:rPr>
        <w:t xml:space="preserve">, </w:t>
      </w:r>
      <w:r w:rsidR="00F17E37">
        <w:rPr>
          <w:lang w:val="ru-RU"/>
        </w:rPr>
        <w:t>все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стратегические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элементы</w:t>
      </w:r>
      <w:r w:rsidR="00F17E37" w:rsidRPr="00F17E37">
        <w:rPr>
          <w:lang w:val="ru-RU"/>
        </w:rPr>
        <w:t xml:space="preserve">, </w:t>
      </w:r>
      <w:r w:rsidR="00F17E37">
        <w:rPr>
          <w:lang w:val="ru-RU"/>
        </w:rPr>
        <w:t>обсуждавшиеся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в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контексте</w:t>
      </w:r>
      <w:r w:rsidR="00F17E37" w:rsidRPr="00F17E37">
        <w:rPr>
          <w:lang w:val="ru-RU"/>
        </w:rPr>
        <w:t xml:space="preserve"> </w:t>
      </w:r>
      <w:r w:rsidR="00F17E37">
        <w:t>PCT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и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Мадридской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системы</w:t>
      </w:r>
      <w:r w:rsidR="00F17E37" w:rsidRPr="00F17E37">
        <w:rPr>
          <w:lang w:val="ru-RU"/>
        </w:rPr>
        <w:t xml:space="preserve">, </w:t>
      </w:r>
      <w:r w:rsidR="00F17E37">
        <w:rPr>
          <w:lang w:val="ru-RU"/>
        </w:rPr>
        <w:t>актуальны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и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в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>контексте</w:t>
      </w:r>
      <w:r w:rsidR="00F17E37" w:rsidRPr="00F17E37">
        <w:rPr>
          <w:lang w:val="ru-RU"/>
        </w:rPr>
        <w:t xml:space="preserve"> </w:t>
      </w:r>
      <w:r w:rsidR="00F17E37">
        <w:rPr>
          <w:lang w:val="ru-RU"/>
        </w:rPr>
        <w:t xml:space="preserve">разработки этой новой системы.  </w:t>
      </w:r>
    </w:p>
    <w:p w:rsidR="001A4331" w:rsidRPr="00F17E37" w:rsidRDefault="00F17E37" w:rsidP="009D3812">
      <w:pPr>
        <w:pStyle w:val="ONUME"/>
        <w:rPr>
          <w:lang w:val="ru-RU"/>
        </w:rPr>
      </w:pPr>
      <w:r>
        <w:rPr>
          <w:lang w:val="ru-RU"/>
        </w:rPr>
        <w:lastRenderedPageBreak/>
        <w:t>Одной</w:t>
      </w:r>
      <w:r w:rsidRPr="00F17E37">
        <w:rPr>
          <w:lang w:val="ru-RU"/>
        </w:rPr>
        <w:t xml:space="preserve"> </w:t>
      </w:r>
      <w:r>
        <w:rPr>
          <w:lang w:val="ru-RU"/>
        </w:rPr>
        <w:t>из</w:t>
      </w:r>
      <w:r w:rsidRPr="00F17E37">
        <w:rPr>
          <w:lang w:val="ru-RU"/>
        </w:rPr>
        <w:t xml:space="preserve"> </w:t>
      </w:r>
      <w:r>
        <w:rPr>
          <w:lang w:val="ru-RU"/>
        </w:rPr>
        <w:t>сфер</w:t>
      </w:r>
      <w:r w:rsidRPr="00F17E37">
        <w:rPr>
          <w:lang w:val="ru-RU"/>
        </w:rPr>
        <w:t xml:space="preserve">, </w:t>
      </w:r>
      <w:r>
        <w:rPr>
          <w:lang w:val="ru-RU"/>
        </w:rPr>
        <w:t>в</w:t>
      </w:r>
      <w:r w:rsidRPr="00F17E37">
        <w:rPr>
          <w:lang w:val="ru-RU"/>
        </w:rPr>
        <w:t xml:space="preserve"> </w:t>
      </w:r>
      <w:r>
        <w:rPr>
          <w:lang w:val="ru-RU"/>
        </w:rPr>
        <w:t>которых</w:t>
      </w:r>
      <w:r w:rsidRPr="00F17E37">
        <w:rPr>
          <w:lang w:val="ru-RU"/>
        </w:rPr>
        <w:t xml:space="preserve"> </w:t>
      </w:r>
      <w:r>
        <w:rPr>
          <w:lang w:val="ru-RU"/>
        </w:rPr>
        <w:t>возможны</w:t>
      </w:r>
      <w:r w:rsidRPr="00F17E37">
        <w:rPr>
          <w:lang w:val="ru-RU"/>
        </w:rPr>
        <w:t xml:space="preserve"> </w:t>
      </w:r>
      <w:r>
        <w:rPr>
          <w:lang w:val="ru-RU"/>
        </w:rPr>
        <w:t>улучшения</w:t>
      </w:r>
      <w:r w:rsidRPr="00F17E37">
        <w:rPr>
          <w:lang w:val="ru-RU"/>
        </w:rPr>
        <w:t xml:space="preserve">, </w:t>
      </w:r>
      <w:r>
        <w:rPr>
          <w:lang w:val="ru-RU"/>
        </w:rPr>
        <w:t>является</w:t>
      </w:r>
      <w:r w:rsidRPr="00F17E37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F17E37">
        <w:rPr>
          <w:lang w:val="ru-RU"/>
        </w:rPr>
        <w:t xml:space="preserve"> </w:t>
      </w:r>
      <w:r>
        <w:rPr>
          <w:lang w:val="ru-RU"/>
        </w:rPr>
        <w:t>ВИС</w:t>
      </w:r>
      <w:r w:rsidRPr="00F17E37">
        <w:rPr>
          <w:lang w:val="ru-RU"/>
        </w:rPr>
        <w:t xml:space="preserve"> </w:t>
      </w:r>
      <w:r>
        <w:rPr>
          <w:lang w:val="ru-RU"/>
        </w:rPr>
        <w:t>стандартизованных</w:t>
      </w:r>
      <w:r w:rsidRPr="00F17E37">
        <w:rPr>
          <w:lang w:val="ru-RU"/>
        </w:rPr>
        <w:t xml:space="preserve"> </w:t>
      </w:r>
      <w:r>
        <w:rPr>
          <w:lang w:val="ru-RU"/>
        </w:rPr>
        <w:t>оснований</w:t>
      </w:r>
      <w:r w:rsidRPr="00F17E37">
        <w:rPr>
          <w:lang w:val="ru-RU"/>
        </w:rPr>
        <w:t xml:space="preserve"> </w:t>
      </w:r>
      <w:r>
        <w:rPr>
          <w:lang w:val="ru-RU"/>
        </w:rPr>
        <w:t>для</w:t>
      </w:r>
      <w:r w:rsidRPr="00F17E37">
        <w:rPr>
          <w:lang w:val="ru-RU"/>
        </w:rPr>
        <w:t xml:space="preserve"> </w:t>
      </w:r>
      <w:r>
        <w:rPr>
          <w:lang w:val="ru-RU"/>
        </w:rPr>
        <w:t>отказов</w:t>
      </w:r>
      <w:r w:rsidRPr="00F17E37">
        <w:rPr>
          <w:lang w:val="ru-RU"/>
        </w:rPr>
        <w:t>.</w:t>
      </w:r>
      <w:r>
        <w:rPr>
          <w:lang w:val="ru-RU"/>
        </w:rPr>
        <w:t xml:space="preserve">  Некоторые</w:t>
      </w:r>
      <w:r w:rsidRPr="00F17E37">
        <w:rPr>
          <w:lang w:val="ru-RU"/>
        </w:rPr>
        <w:t xml:space="preserve"> </w:t>
      </w:r>
      <w:r>
        <w:rPr>
          <w:lang w:val="ru-RU"/>
        </w:rPr>
        <w:t>ВИС</w:t>
      </w:r>
      <w:r w:rsidRPr="00F17E37">
        <w:rPr>
          <w:lang w:val="ru-RU"/>
        </w:rPr>
        <w:t xml:space="preserve"> </w:t>
      </w:r>
      <w:r>
        <w:rPr>
          <w:lang w:val="ru-RU"/>
        </w:rPr>
        <w:t>уже</w:t>
      </w:r>
      <w:r w:rsidRPr="00F17E37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F17E37">
        <w:rPr>
          <w:lang w:val="ru-RU"/>
        </w:rPr>
        <w:t xml:space="preserve"> </w:t>
      </w:r>
      <w:r>
        <w:rPr>
          <w:lang w:val="ru-RU"/>
        </w:rPr>
        <w:t>такие</w:t>
      </w:r>
      <w:r w:rsidRPr="00F17E37">
        <w:rPr>
          <w:lang w:val="ru-RU"/>
        </w:rPr>
        <w:t xml:space="preserve"> </w:t>
      </w:r>
      <w:r>
        <w:rPr>
          <w:lang w:val="ru-RU"/>
        </w:rPr>
        <w:t>стандартизованные</w:t>
      </w:r>
      <w:r w:rsidRPr="00F17E37">
        <w:rPr>
          <w:lang w:val="ru-RU"/>
        </w:rPr>
        <w:t xml:space="preserve"> </w:t>
      </w:r>
      <w:r>
        <w:rPr>
          <w:lang w:val="ru-RU"/>
        </w:rPr>
        <w:t>основания</w:t>
      </w:r>
      <w:r w:rsidRPr="00F17E37">
        <w:rPr>
          <w:lang w:val="ru-RU"/>
        </w:rPr>
        <w:t xml:space="preserve"> </w:t>
      </w:r>
      <w:r>
        <w:rPr>
          <w:lang w:val="ru-RU"/>
        </w:rPr>
        <w:t>для</w:t>
      </w:r>
      <w:r w:rsidRPr="00F17E37">
        <w:rPr>
          <w:lang w:val="ru-RU"/>
        </w:rPr>
        <w:t xml:space="preserve"> </w:t>
      </w:r>
      <w:r>
        <w:rPr>
          <w:lang w:val="ru-RU"/>
        </w:rPr>
        <w:t>отказов</w:t>
      </w:r>
      <w:r w:rsidRPr="00F17E37">
        <w:rPr>
          <w:lang w:val="ru-RU"/>
        </w:rPr>
        <w:t xml:space="preserve">, </w:t>
      </w:r>
      <w:r>
        <w:rPr>
          <w:lang w:val="ru-RU"/>
        </w:rPr>
        <w:t>и</w:t>
      </w:r>
      <w:r w:rsidRPr="00F17E37">
        <w:rPr>
          <w:lang w:val="ru-RU"/>
        </w:rPr>
        <w:t xml:space="preserve"> </w:t>
      </w:r>
      <w:r>
        <w:rPr>
          <w:lang w:val="ru-RU"/>
        </w:rPr>
        <w:t xml:space="preserve">накопленный ими опыт свидетельствует о наличии у такого подхода следующих преимуществ:  </w:t>
      </w:r>
    </w:p>
    <w:p w:rsidR="001A4331" w:rsidRPr="00F17E37" w:rsidRDefault="00F17E37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поскольку</w:t>
      </w:r>
      <w:r w:rsidRPr="00F17E37">
        <w:rPr>
          <w:lang w:val="ru-RU"/>
        </w:rPr>
        <w:t xml:space="preserve"> </w:t>
      </w:r>
      <w:r>
        <w:rPr>
          <w:lang w:val="ru-RU"/>
        </w:rPr>
        <w:t>при</w:t>
      </w:r>
      <w:r w:rsidRPr="00F17E37">
        <w:rPr>
          <w:lang w:val="ru-RU"/>
        </w:rPr>
        <w:t xml:space="preserve"> </w:t>
      </w:r>
      <w:r>
        <w:rPr>
          <w:lang w:val="ru-RU"/>
        </w:rPr>
        <w:t>таком</w:t>
      </w:r>
      <w:r w:rsidRPr="00F17E37">
        <w:rPr>
          <w:lang w:val="ru-RU"/>
        </w:rPr>
        <w:t xml:space="preserve"> </w:t>
      </w:r>
      <w:r>
        <w:rPr>
          <w:lang w:val="ru-RU"/>
        </w:rPr>
        <w:t>подходе</w:t>
      </w:r>
      <w:r w:rsidRPr="00F17E37">
        <w:rPr>
          <w:lang w:val="ru-RU"/>
        </w:rPr>
        <w:t xml:space="preserve"> </w:t>
      </w:r>
      <w:r>
        <w:rPr>
          <w:lang w:val="ru-RU"/>
        </w:rPr>
        <w:t>эксперту</w:t>
      </w:r>
      <w:r w:rsidRPr="00F17E37">
        <w:rPr>
          <w:lang w:val="ru-RU"/>
        </w:rPr>
        <w:t xml:space="preserve"> </w:t>
      </w:r>
      <w:r>
        <w:rPr>
          <w:lang w:val="ru-RU"/>
        </w:rPr>
        <w:t>достаточно</w:t>
      </w:r>
      <w:r w:rsidRPr="00F17E37">
        <w:rPr>
          <w:lang w:val="ru-RU"/>
        </w:rPr>
        <w:t xml:space="preserve"> </w:t>
      </w:r>
      <w:r>
        <w:rPr>
          <w:lang w:val="ru-RU"/>
        </w:rPr>
        <w:t>выбрать</w:t>
      </w:r>
      <w:r w:rsidRPr="00F17E37">
        <w:rPr>
          <w:lang w:val="ru-RU"/>
        </w:rPr>
        <w:t xml:space="preserve"> </w:t>
      </w:r>
      <w:r>
        <w:rPr>
          <w:lang w:val="ru-RU"/>
        </w:rPr>
        <w:t>один</w:t>
      </w:r>
      <w:r w:rsidRPr="00F17E37">
        <w:rPr>
          <w:lang w:val="ru-RU"/>
        </w:rPr>
        <w:t xml:space="preserve"> </w:t>
      </w:r>
      <w:r>
        <w:rPr>
          <w:lang w:val="ru-RU"/>
        </w:rPr>
        <w:t>или</w:t>
      </w:r>
      <w:r w:rsidRPr="00F17E37">
        <w:rPr>
          <w:lang w:val="ru-RU"/>
        </w:rPr>
        <w:t xml:space="preserve"> </w:t>
      </w:r>
      <w:r>
        <w:rPr>
          <w:lang w:val="ru-RU"/>
        </w:rPr>
        <w:t>несколько</w:t>
      </w:r>
      <w:r w:rsidRPr="00F17E37">
        <w:rPr>
          <w:lang w:val="ru-RU"/>
        </w:rPr>
        <w:t xml:space="preserve"> </w:t>
      </w:r>
      <w:r>
        <w:rPr>
          <w:lang w:val="ru-RU"/>
        </w:rPr>
        <w:t>вариантов</w:t>
      </w:r>
      <w:r w:rsidRPr="00F17E37">
        <w:rPr>
          <w:lang w:val="ru-RU"/>
        </w:rPr>
        <w:t xml:space="preserve"> </w:t>
      </w:r>
      <w:r>
        <w:rPr>
          <w:lang w:val="ru-RU"/>
        </w:rPr>
        <w:t>из</w:t>
      </w:r>
      <w:r w:rsidRPr="00F17E37">
        <w:rPr>
          <w:lang w:val="ru-RU"/>
        </w:rPr>
        <w:t xml:space="preserve"> </w:t>
      </w:r>
      <w:r>
        <w:rPr>
          <w:lang w:val="ru-RU"/>
        </w:rPr>
        <w:t>списка</w:t>
      </w:r>
      <w:r w:rsidRPr="00F17E37">
        <w:rPr>
          <w:lang w:val="ru-RU"/>
        </w:rPr>
        <w:t xml:space="preserve"> </w:t>
      </w:r>
      <w:r>
        <w:rPr>
          <w:lang w:val="ru-RU"/>
        </w:rPr>
        <w:t>заранее</w:t>
      </w:r>
      <w:r w:rsidRPr="00F17E37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F17E37">
        <w:rPr>
          <w:lang w:val="ru-RU"/>
        </w:rPr>
        <w:t xml:space="preserve"> </w:t>
      </w:r>
      <w:r>
        <w:rPr>
          <w:lang w:val="ru-RU"/>
        </w:rPr>
        <w:t>возможных</w:t>
      </w:r>
      <w:r w:rsidRPr="00F17E37">
        <w:rPr>
          <w:lang w:val="ru-RU"/>
        </w:rPr>
        <w:t xml:space="preserve"> </w:t>
      </w:r>
      <w:r>
        <w:rPr>
          <w:lang w:val="ru-RU"/>
        </w:rPr>
        <w:t>оснований</w:t>
      </w:r>
      <w:r w:rsidRPr="00F17E37">
        <w:rPr>
          <w:lang w:val="ru-RU"/>
        </w:rPr>
        <w:t xml:space="preserve">, </w:t>
      </w:r>
      <w:r>
        <w:rPr>
          <w:lang w:val="ru-RU"/>
        </w:rPr>
        <w:t>а</w:t>
      </w:r>
      <w:r w:rsidRPr="00F17E37">
        <w:rPr>
          <w:lang w:val="ru-RU"/>
        </w:rPr>
        <w:t xml:space="preserve"> </w:t>
      </w:r>
      <w:r>
        <w:rPr>
          <w:lang w:val="ru-RU"/>
        </w:rPr>
        <w:t>затем</w:t>
      </w:r>
      <w:r w:rsidRPr="00F17E37">
        <w:rPr>
          <w:lang w:val="ru-RU"/>
        </w:rPr>
        <w:t xml:space="preserve"> </w:t>
      </w:r>
      <w:r>
        <w:rPr>
          <w:lang w:val="ru-RU"/>
        </w:rPr>
        <w:t xml:space="preserve">заполнить остальные графы документа, вместо того, чтобы составлять каждый такой документ «с нуля», на уровне ВИС удается добиться роста производительности труда;  </w:t>
      </w:r>
    </w:p>
    <w:p w:rsidR="001A4331" w:rsidRPr="00F17E37" w:rsidRDefault="00F17E37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такой</w:t>
      </w:r>
      <w:r w:rsidRPr="00F17E37">
        <w:rPr>
          <w:lang w:val="ru-RU"/>
        </w:rPr>
        <w:t xml:space="preserve"> </w:t>
      </w:r>
      <w:r>
        <w:rPr>
          <w:lang w:val="ru-RU"/>
        </w:rPr>
        <w:t>подход</w:t>
      </w:r>
      <w:r w:rsidRPr="00F17E37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F17E37">
        <w:rPr>
          <w:lang w:val="ru-RU"/>
        </w:rPr>
        <w:t xml:space="preserve"> </w:t>
      </w:r>
      <w:r>
        <w:rPr>
          <w:lang w:val="ru-RU"/>
        </w:rPr>
        <w:t>собой</w:t>
      </w:r>
      <w:r w:rsidRPr="00F17E37">
        <w:rPr>
          <w:lang w:val="ru-RU"/>
        </w:rPr>
        <w:t xml:space="preserve"> </w:t>
      </w:r>
      <w:r>
        <w:rPr>
          <w:lang w:val="ru-RU"/>
        </w:rPr>
        <w:t>большой</w:t>
      </w:r>
      <w:r w:rsidRPr="00F17E37">
        <w:rPr>
          <w:lang w:val="ru-RU"/>
        </w:rPr>
        <w:t xml:space="preserve"> </w:t>
      </w:r>
      <w:r>
        <w:rPr>
          <w:lang w:val="ru-RU"/>
        </w:rPr>
        <w:t>шаг</w:t>
      </w:r>
      <w:r w:rsidRPr="00F17E37">
        <w:rPr>
          <w:lang w:val="ru-RU"/>
        </w:rPr>
        <w:t xml:space="preserve"> </w:t>
      </w:r>
      <w:r>
        <w:rPr>
          <w:lang w:val="ru-RU"/>
        </w:rPr>
        <w:t>вперед</w:t>
      </w:r>
      <w:r w:rsidRPr="00F17E37">
        <w:rPr>
          <w:lang w:val="ru-RU"/>
        </w:rPr>
        <w:t xml:space="preserve"> </w:t>
      </w:r>
      <w:r>
        <w:rPr>
          <w:lang w:val="ru-RU"/>
        </w:rPr>
        <w:t>на</w:t>
      </w:r>
      <w:r w:rsidRPr="00F17E37">
        <w:rPr>
          <w:lang w:val="ru-RU"/>
        </w:rPr>
        <w:t xml:space="preserve"> </w:t>
      </w:r>
      <w:r>
        <w:rPr>
          <w:lang w:val="ru-RU"/>
        </w:rPr>
        <w:t>пути</w:t>
      </w:r>
      <w:r w:rsidRPr="00F17E37">
        <w:rPr>
          <w:lang w:val="ru-RU"/>
        </w:rPr>
        <w:t xml:space="preserve"> </w:t>
      </w:r>
      <w:r>
        <w:rPr>
          <w:lang w:val="ru-RU"/>
        </w:rPr>
        <w:t xml:space="preserve">к налаживанию процессов обмена данными в полнотекстовом формате;  </w:t>
      </w:r>
    </w:p>
    <w:p w:rsidR="001A4331" w:rsidRPr="003B3E39" w:rsidRDefault="003B3E39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стандартизованные</w:t>
      </w:r>
      <w:r w:rsidRPr="003B3E39">
        <w:rPr>
          <w:lang w:val="ru-RU"/>
        </w:rPr>
        <w:t xml:space="preserve"> </w:t>
      </w:r>
      <w:r>
        <w:rPr>
          <w:lang w:val="ru-RU"/>
        </w:rPr>
        <w:t>основания</w:t>
      </w:r>
      <w:r w:rsidRPr="003B3E39">
        <w:rPr>
          <w:lang w:val="ru-RU"/>
        </w:rPr>
        <w:t xml:space="preserve"> </w:t>
      </w:r>
      <w:r>
        <w:rPr>
          <w:lang w:val="ru-RU"/>
        </w:rPr>
        <w:t>для</w:t>
      </w:r>
      <w:r w:rsidRPr="003B3E39">
        <w:rPr>
          <w:lang w:val="ru-RU"/>
        </w:rPr>
        <w:t xml:space="preserve"> </w:t>
      </w:r>
      <w:r>
        <w:rPr>
          <w:lang w:val="ru-RU"/>
        </w:rPr>
        <w:t>отказов</w:t>
      </w:r>
      <w:r w:rsidRPr="003B3E39">
        <w:rPr>
          <w:lang w:val="ru-RU"/>
        </w:rPr>
        <w:t xml:space="preserve"> </w:t>
      </w:r>
      <w:r>
        <w:rPr>
          <w:lang w:val="ru-RU"/>
        </w:rPr>
        <w:t>более</w:t>
      </w:r>
      <w:r w:rsidRPr="003B3E39">
        <w:rPr>
          <w:lang w:val="ru-RU"/>
        </w:rPr>
        <w:t xml:space="preserve"> </w:t>
      </w:r>
      <w:r>
        <w:rPr>
          <w:lang w:val="ru-RU"/>
        </w:rPr>
        <w:t>предсказуемы</w:t>
      </w:r>
      <w:r w:rsidRPr="003B3E39">
        <w:rPr>
          <w:lang w:val="ru-RU"/>
        </w:rPr>
        <w:t xml:space="preserve"> </w:t>
      </w:r>
      <w:r>
        <w:rPr>
          <w:lang w:val="ru-RU"/>
        </w:rPr>
        <w:t>и</w:t>
      </w:r>
      <w:r w:rsidRPr="003B3E39">
        <w:rPr>
          <w:lang w:val="ru-RU"/>
        </w:rPr>
        <w:t xml:space="preserve"> </w:t>
      </w:r>
      <w:r>
        <w:rPr>
          <w:lang w:val="ru-RU"/>
        </w:rPr>
        <w:t>понятны</w:t>
      </w:r>
      <w:r w:rsidRPr="003B3E39">
        <w:rPr>
          <w:lang w:val="ru-RU"/>
        </w:rPr>
        <w:t xml:space="preserve"> </w:t>
      </w:r>
      <w:r>
        <w:rPr>
          <w:lang w:val="ru-RU"/>
        </w:rPr>
        <w:t>для</w:t>
      </w:r>
      <w:r w:rsidRPr="003B3E39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3B3E39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3B3E39">
        <w:rPr>
          <w:lang w:val="ru-RU"/>
        </w:rPr>
        <w:t xml:space="preserve"> </w:t>
      </w:r>
      <w:r>
        <w:rPr>
          <w:lang w:val="ru-RU"/>
        </w:rPr>
        <w:t xml:space="preserve">регистраций;  </w:t>
      </w:r>
    </w:p>
    <w:p w:rsidR="001A4331" w:rsidRPr="005865E8" w:rsidRDefault="003B3E39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облегчается</w:t>
      </w:r>
      <w:r w:rsidRPr="003B3E39">
        <w:rPr>
          <w:lang w:val="ru-RU"/>
        </w:rPr>
        <w:t xml:space="preserve"> </w:t>
      </w:r>
      <w:r>
        <w:rPr>
          <w:lang w:val="ru-RU"/>
        </w:rPr>
        <w:t>задача</w:t>
      </w:r>
      <w:r w:rsidRPr="003B3E39">
        <w:rPr>
          <w:lang w:val="ru-RU"/>
        </w:rPr>
        <w:t xml:space="preserve">, </w:t>
      </w:r>
      <w:r>
        <w:rPr>
          <w:lang w:val="ru-RU"/>
        </w:rPr>
        <w:t>связанная</w:t>
      </w:r>
      <w:r w:rsidRPr="003B3E39">
        <w:rPr>
          <w:lang w:val="ru-RU"/>
        </w:rPr>
        <w:t xml:space="preserve"> </w:t>
      </w:r>
      <w:r>
        <w:rPr>
          <w:lang w:val="ru-RU"/>
        </w:rPr>
        <w:t>с</w:t>
      </w:r>
      <w:r w:rsidRPr="003B3E39">
        <w:rPr>
          <w:lang w:val="ru-RU"/>
        </w:rPr>
        <w:t xml:space="preserve"> </w:t>
      </w:r>
      <w:r>
        <w:rPr>
          <w:lang w:val="ru-RU"/>
        </w:rPr>
        <w:t>подготовкой</w:t>
      </w:r>
      <w:r w:rsidRPr="003B3E39">
        <w:rPr>
          <w:lang w:val="ru-RU"/>
        </w:rPr>
        <w:t xml:space="preserve"> </w:t>
      </w:r>
      <w:r>
        <w:rPr>
          <w:lang w:val="ru-RU"/>
        </w:rPr>
        <w:t>достоверных</w:t>
      </w:r>
      <w:r w:rsidRPr="003B3E39">
        <w:rPr>
          <w:lang w:val="ru-RU"/>
        </w:rPr>
        <w:t xml:space="preserve"> </w:t>
      </w:r>
      <w:r>
        <w:rPr>
          <w:lang w:val="ru-RU"/>
        </w:rPr>
        <w:t>статистических</w:t>
      </w:r>
      <w:r w:rsidRPr="003B3E39">
        <w:rPr>
          <w:lang w:val="ru-RU"/>
        </w:rPr>
        <w:t xml:space="preserve"> </w:t>
      </w:r>
      <w:r>
        <w:rPr>
          <w:lang w:val="ru-RU"/>
        </w:rPr>
        <w:t>данных</w:t>
      </w:r>
      <w:r w:rsidRPr="003B3E39">
        <w:rPr>
          <w:lang w:val="ru-RU"/>
        </w:rPr>
        <w:t xml:space="preserve"> </w:t>
      </w:r>
      <w:r>
        <w:rPr>
          <w:lang w:val="ru-RU"/>
        </w:rPr>
        <w:t>о</w:t>
      </w:r>
      <w:r w:rsidRPr="003B3E39">
        <w:rPr>
          <w:lang w:val="ru-RU"/>
        </w:rPr>
        <w:t xml:space="preserve"> </w:t>
      </w:r>
      <w:r>
        <w:rPr>
          <w:lang w:val="ru-RU"/>
        </w:rPr>
        <w:t>наиболее</w:t>
      </w:r>
      <w:r w:rsidRPr="003B3E39">
        <w:rPr>
          <w:lang w:val="ru-RU"/>
        </w:rPr>
        <w:t xml:space="preserve"> </w:t>
      </w:r>
      <w:r>
        <w:rPr>
          <w:lang w:val="ru-RU"/>
        </w:rPr>
        <w:t>частых</w:t>
      </w:r>
      <w:r w:rsidRPr="003B3E39">
        <w:rPr>
          <w:lang w:val="ru-RU"/>
        </w:rPr>
        <w:t xml:space="preserve"> </w:t>
      </w:r>
      <w:r>
        <w:rPr>
          <w:lang w:val="ru-RU"/>
        </w:rPr>
        <w:t>причинах</w:t>
      </w:r>
      <w:r w:rsidRPr="003B3E39">
        <w:rPr>
          <w:lang w:val="ru-RU"/>
        </w:rPr>
        <w:t xml:space="preserve"> </w:t>
      </w:r>
      <w:r>
        <w:rPr>
          <w:lang w:val="ru-RU"/>
        </w:rPr>
        <w:t xml:space="preserve">отказов в качестве ориентиров для пользователей Гаагской системы.  </w:t>
      </w:r>
    </w:p>
    <w:p w:rsidR="001A4331" w:rsidRPr="005865E8" w:rsidRDefault="003B3E39" w:rsidP="009D3812">
      <w:pPr>
        <w:pStyle w:val="ONUME"/>
        <w:rPr>
          <w:lang w:val="ru-RU"/>
        </w:rPr>
      </w:pPr>
      <w:r>
        <w:rPr>
          <w:lang w:val="ru-RU"/>
        </w:rPr>
        <w:t>Кроме</w:t>
      </w:r>
      <w:r w:rsidRPr="003B3E39">
        <w:rPr>
          <w:lang w:val="ru-RU"/>
        </w:rPr>
        <w:t xml:space="preserve"> </w:t>
      </w:r>
      <w:r>
        <w:rPr>
          <w:lang w:val="ru-RU"/>
        </w:rPr>
        <w:t>того</w:t>
      </w:r>
      <w:r w:rsidRPr="003B3E39">
        <w:rPr>
          <w:lang w:val="ru-RU"/>
        </w:rPr>
        <w:t xml:space="preserve">, </w:t>
      </w:r>
      <w:r>
        <w:rPr>
          <w:lang w:val="ru-RU"/>
        </w:rPr>
        <w:t>в</w:t>
      </w:r>
      <w:r w:rsidRPr="003B3E39">
        <w:rPr>
          <w:lang w:val="ru-RU"/>
        </w:rPr>
        <w:t xml:space="preserve"> </w:t>
      </w:r>
      <w:r>
        <w:rPr>
          <w:lang w:val="ru-RU"/>
        </w:rPr>
        <w:t>стандарте</w:t>
      </w:r>
      <w:r w:rsidRPr="003B3E39">
        <w:rPr>
          <w:lang w:val="ru-RU"/>
        </w:rPr>
        <w:t xml:space="preserve"> </w:t>
      </w:r>
      <w:r>
        <w:rPr>
          <w:lang w:val="ru-RU"/>
        </w:rPr>
        <w:t>ВОИС</w:t>
      </w:r>
      <w:r w:rsidRPr="003B3E39">
        <w:rPr>
          <w:lang w:val="ru-RU"/>
        </w:rPr>
        <w:t xml:space="preserve"> </w:t>
      </w:r>
      <w:r>
        <w:t>ST</w:t>
      </w:r>
      <w:r w:rsidRPr="003B3E39">
        <w:rPr>
          <w:lang w:val="ru-RU"/>
        </w:rPr>
        <w:t xml:space="preserve">.96 </w:t>
      </w:r>
      <w:r>
        <w:rPr>
          <w:lang w:val="ru-RU"/>
        </w:rPr>
        <w:t>КСВ</w:t>
      </w:r>
      <w:r w:rsidRPr="003B3E39">
        <w:rPr>
          <w:lang w:val="ru-RU"/>
        </w:rPr>
        <w:t xml:space="preserve"> (</w:t>
      </w:r>
      <w:r>
        <w:rPr>
          <w:lang w:val="ru-RU"/>
        </w:rPr>
        <w:t>версия</w:t>
      </w:r>
      <w:r w:rsidRPr="003B3E39">
        <w:rPr>
          <w:lang w:val="ru-RU"/>
        </w:rPr>
        <w:t xml:space="preserve"> 3</w:t>
      </w:r>
      <w:r w:rsidR="00F47E60">
        <w:rPr>
          <w:lang w:val="ru-RU"/>
        </w:rPr>
        <w:t>.0</w:t>
      </w:r>
      <w:r w:rsidRPr="003B3E39">
        <w:rPr>
          <w:lang w:val="ru-RU"/>
        </w:rPr>
        <w:t xml:space="preserve">) </w:t>
      </w:r>
      <w:r>
        <w:rPr>
          <w:lang w:val="ru-RU"/>
        </w:rPr>
        <w:t>определил</w:t>
      </w:r>
      <w:r w:rsidRPr="003B3E39">
        <w:rPr>
          <w:lang w:val="ru-RU"/>
        </w:rPr>
        <w:t xml:space="preserve"> </w:t>
      </w:r>
      <w:r>
        <w:rPr>
          <w:lang w:val="ru-RU"/>
        </w:rPr>
        <w:t>параметры</w:t>
      </w:r>
      <w:r w:rsidRPr="003B3E39">
        <w:rPr>
          <w:lang w:val="ru-RU"/>
        </w:rPr>
        <w:t xml:space="preserve"> </w:t>
      </w:r>
      <w:r>
        <w:t>XML</w:t>
      </w:r>
      <w:r w:rsidRPr="003B3E39">
        <w:rPr>
          <w:lang w:val="ru-RU"/>
        </w:rPr>
        <w:t>-</w:t>
      </w:r>
      <w:r>
        <w:rPr>
          <w:lang w:val="ru-RU"/>
        </w:rPr>
        <w:t>компонентов</w:t>
      </w:r>
      <w:r w:rsidRPr="003B3E39">
        <w:rPr>
          <w:lang w:val="ru-RU"/>
        </w:rPr>
        <w:t xml:space="preserve"> </w:t>
      </w:r>
      <w:r>
        <w:rPr>
          <w:lang w:val="ru-RU"/>
        </w:rPr>
        <w:t>для</w:t>
      </w:r>
      <w:r w:rsidRPr="003B3E39">
        <w:rPr>
          <w:lang w:val="ru-RU"/>
        </w:rPr>
        <w:t xml:space="preserve"> </w:t>
      </w:r>
      <w:r>
        <w:rPr>
          <w:lang w:val="ru-RU"/>
        </w:rPr>
        <w:t>обмена</w:t>
      </w:r>
      <w:r w:rsidRPr="003B3E39">
        <w:rPr>
          <w:lang w:val="ru-RU"/>
        </w:rPr>
        <w:t xml:space="preserve"> </w:t>
      </w:r>
      <w:r>
        <w:rPr>
          <w:lang w:val="ru-RU"/>
        </w:rPr>
        <w:t>данных</w:t>
      </w:r>
      <w:r w:rsidRPr="003B3E39">
        <w:rPr>
          <w:lang w:val="ru-RU"/>
        </w:rPr>
        <w:t xml:space="preserve"> </w:t>
      </w:r>
      <w:r>
        <w:rPr>
          <w:lang w:val="ru-RU"/>
        </w:rPr>
        <w:t>с</w:t>
      </w:r>
      <w:r w:rsidRPr="003B3E39">
        <w:rPr>
          <w:lang w:val="ru-RU"/>
        </w:rPr>
        <w:t xml:space="preserve"> </w:t>
      </w:r>
      <w:r>
        <w:rPr>
          <w:lang w:val="ru-RU"/>
        </w:rPr>
        <w:t>ВИС</w:t>
      </w:r>
      <w:r w:rsidRPr="003B3E39">
        <w:rPr>
          <w:lang w:val="ru-RU"/>
        </w:rPr>
        <w:t xml:space="preserve"> </w:t>
      </w:r>
      <w:r>
        <w:rPr>
          <w:lang w:val="ru-RU"/>
        </w:rPr>
        <w:t>в</w:t>
      </w:r>
      <w:r w:rsidRPr="003B3E39">
        <w:rPr>
          <w:lang w:val="ru-RU"/>
        </w:rPr>
        <w:t xml:space="preserve"> </w:t>
      </w:r>
      <w:r>
        <w:rPr>
          <w:lang w:val="ru-RU"/>
        </w:rPr>
        <w:t>контексте</w:t>
      </w:r>
      <w:r w:rsidRPr="003B3E39">
        <w:rPr>
          <w:lang w:val="ru-RU"/>
        </w:rPr>
        <w:t xml:space="preserve"> </w:t>
      </w:r>
      <w:r>
        <w:rPr>
          <w:lang w:val="ru-RU"/>
        </w:rPr>
        <w:t>Гаагской</w:t>
      </w:r>
      <w:r w:rsidRPr="003B3E39">
        <w:rPr>
          <w:lang w:val="ru-RU"/>
        </w:rPr>
        <w:t xml:space="preserve"> </w:t>
      </w:r>
      <w:r>
        <w:rPr>
          <w:lang w:val="ru-RU"/>
        </w:rPr>
        <w:t>системы</w:t>
      </w:r>
      <w:r w:rsidRPr="003B3E39">
        <w:rPr>
          <w:lang w:val="ru-RU"/>
        </w:rPr>
        <w:t>.</w:t>
      </w:r>
      <w:r>
        <w:rPr>
          <w:lang w:val="ru-RU"/>
        </w:rPr>
        <w:t xml:space="preserve">  </w:t>
      </w:r>
      <w:r w:rsidR="00CE6263">
        <w:rPr>
          <w:lang w:val="ru-RU"/>
        </w:rPr>
        <w:t>Этот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стандарт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представляет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собой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документальную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схему</w:t>
      </w:r>
      <w:r w:rsidR="00CE6263" w:rsidRPr="00CE6263">
        <w:rPr>
          <w:lang w:val="ru-RU"/>
        </w:rPr>
        <w:t xml:space="preserve">, </w:t>
      </w:r>
      <w:r w:rsidR="00CE6263">
        <w:rPr>
          <w:lang w:val="ru-RU"/>
        </w:rPr>
        <w:t>которая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позволяет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повысить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качество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обмена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информацией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с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ВИС</w:t>
      </w:r>
      <w:r w:rsidR="00CE6263" w:rsidRPr="00CE6263">
        <w:rPr>
          <w:lang w:val="ru-RU"/>
        </w:rPr>
        <w:t xml:space="preserve">, </w:t>
      </w:r>
      <w:r w:rsidR="00CE6263">
        <w:rPr>
          <w:lang w:val="ru-RU"/>
        </w:rPr>
        <w:t>поскольку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можно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рассчитывать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на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то</w:t>
      </w:r>
      <w:r w:rsidR="00CE6263" w:rsidRPr="00CE6263">
        <w:rPr>
          <w:lang w:val="ru-RU"/>
        </w:rPr>
        <w:t xml:space="preserve">, </w:t>
      </w:r>
      <w:r w:rsidR="00CE6263">
        <w:rPr>
          <w:lang w:val="ru-RU"/>
        </w:rPr>
        <w:t xml:space="preserve">что прошедшие аутентификацию документы в формате </w:t>
      </w:r>
      <w:r w:rsidR="00CE6263">
        <w:t>XML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обеспечат более высокую степень надежности и детализации.  Эта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версия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охватывает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все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информационные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обмены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между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ВИС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и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ВОИС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в</w:t>
      </w:r>
      <w:r w:rsidR="00CE6263" w:rsidRPr="00CE6263">
        <w:rPr>
          <w:lang w:val="ru-RU"/>
        </w:rPr>
        <w:t xml:space="preserve"> </w:t>
      </w:r>
      <w:r w:rsidR="00CE6263">
        <w:rPr>
          <w:lang w:val="ru-RU"/>
        </w:rPr>
        <w:t>рамках Гаагской системы.  На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протяжении</w:t>
      </w:r>
      <w:r w:rsidR="00CE6263" w:rsidRPr="006D123A">
        <w:rPr>
          <w:lang w:val="ru-RU"/>
        </w:rPr>
        <w:t xml:space="preserve"> 2018 </w:t>
      </w:r>
      <w:r w:rsidR="00344DF3">
        <w:rPr>
          <w:lang w:val="ru-RU"/>
        </w:rPr>
        <w:t>г.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Гаагская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система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планирует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перевести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в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формат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стандарта</w:t>
      </w:r>
      <w:r w:rsidR="00CE6263" w:rsidRPr="006D123A">
        <w:rPr>
          <w:lang w:val="ru-RU"/>
        </w:rPr>
        <w:t xml:space="preserve"> </w:t>
      </w:r>
      <w:r w:rsidR="00CE6263">
        <w:t>ST</w:t>
      </w:r>
      <w:r w:rsidR="00CE6263" w:rsidRPr="006D123A">
        <w:rPr>
          <w:lang w:val="ru-RU"/>
        </w:rPr>
        <w:t xml:space="preserve">.96 </w:t>
      </w:r>
      <w:r w:rsidR="00344DF3">
        <w:rPr>
          <w:lang w:val="ru-RU"/>
        </w:rPr>
        <w:t xml:space="preserve">онлайновую </w:t>
      </w:r>
      <w:r w:rsidR="00CE6263">
        <w:rPr>
          <w:lang w:val="ru-RU"/>
        </w:rPr>
        <w:t>версию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своего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Бюллетеня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и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предлагает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ВИС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начать</w:t>
      </w:r>
      <w:r w:rsidR="00CE6263" w:rsidRPr="006D123A">
        <w:rPr>
          <w:lang w:val="ru-RU"/>
        </w:rPr>
        <w:t xml:space="preserve"> </w:t>
      </w:r>
      <w:r w:rsidR="00CE6263">
        <w:rPr>
          <w:lang w:val="ru-RU"/>
        </w:rPr>
        <w:t>использовать</w:t>
      </w:r>
      <w:r w:rsidR="00CE6263" w:rsidRPr="006D123A">
        <w:rPr>
          <w:lang w:val="ru-RU"/>
        </w:rPr>
        <w:t xml:space="preserve"> </w:t>
      </w:r>
      <w:r w:rsidR="00CE6263">
        <w:t>ST</w:t>
      </w:r>
      <w:r w:rsidR="00CE6263" w:rsidRPr="006D123A">
        <w:rPr>
          <w:lang w:val="ru-RU"/>
        </w:rPr>
        <w:t xml:space="preserve">.96 </w:t>
      </w:r>
      <w:r w:rsidR="00CE6263">
        <w:rPr>
          <w:lang w:val="ru-RU"/>
        </w:rPr>
        <w:t>для</w:t>
      </w:r>
      <w:r w:rsidR="00CE6263" w:rsidRPr="006D123A">
        <w:rPr>
          <w:lang w:val="ru-RU"/>
        </w:rPr>
        <w:t xml:space="preserve"> </w:t>
      </w:r>
      <w:r w:rsidR="006D123A">
        <w:rPr>
          <w:lang w:val="ru-RU"/>
        </w:rPr>
        <w:t>более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эффективного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и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надежного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обмена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данными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с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ВОИС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с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учетом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того</w:t>
      </w:r>
      <w:r w:rsidR="006D123A" w:rsidRPr="006D123A">
        <w:rPr>
          <w:lang w:val="ru-RU"/>
        </w:rPr>
        <w:t xml:space="preserve">, </w:t>
      </w:r>
      <w:r w:rsidR="006D123A">
        <w:rPr>
          <w:lang w:val="ru-RU"/>
        </w:rPr>
        <w:t>что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в</w:t>
      </w:r>
      <w:r w:rsidR="006D123A" w:rsidRPr="006D123A">
        <w:rPr>
          <w:lang w:val="ru-RU"/>
        </w:rPr>
        <w:t xml:space="preserve"> 2021 </w:t>
      </w:r>
      <w:r w:rsidR="00344DF3">
        <w:rPr>
          <w:lang w:val="ru-RU"/>
        </w:rPr>
        <w:t>г.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планируется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>полностью</w:t>
      </w:r>
      <w:r w:rsidR="006D123A" w:rsidRPr="006D123A">
        <w:rPr>
          <w:lang w:val="ru-RU"/>
        </w:rPr>
        <w:t xml:space="preserve"> </w:t>
      </w:r>
      <w:r w:rsidR="006D123A">
        <w:rPr>
          <w:lang w:val="ru-RU"/>
        </w:rPr>
        <w:t xml:space="preserve">перевести сервисы данных Гаагской системы на новый стандарт ВОИС </w:t>
      </w:r>
      <w:r w:rsidR="006D123A">
        <w:t>ST</w:t>
      </w:r>
      <w:r w:rsidR="006D123A" w:rsidRPr="006D123A">
        <w:rPr>
          <w:lang w:val="ru-RU"/>
        </w:rPr>
        <w:t xml:space="preserve">.96.  </w:t>
      </w:r>
    </w:p>
    <w:p w:rsidR="001A4331" w:rsidRPr="0004426D" w:rsidRDefault="006D123A" w:rsidP="009D3812">
      <w:pPr>
        <w:pStyle w:val="ONUME"/>
        <w:rPr>
          <w:lang w:val="ru-RU"/>
        </w:rPr>
      </w:pPr>
      <w:r>
        <w:rPr>
          <w:lang w:val="ru-RU"/>
        </w:rPr>
        <w:t>Кроме</w:t>
      </w:r>
      <w:r w:rsidRPr="006D123A">
        <w:rPr>
          <w:lang w:val="ru-RU"/>
        </w:rPr>
        <w:t xml:space="preserve"> </w:t>
      </w:r>
      <w:r>
        <w:rPr>
          <w:lang w:val="ru-RU"/>
        </w:rPr>
        <w:t>того</w:t>
      </w:r>
      <w:r w:rsidRPr="006D123A">
        <w:rPr>
          <w:lang w:val="ru-RU"/>
        </w:rPr>
        <w:t xml:space="preserve">, </w:t>
      </w:r>
      <w:r>
        <w:rPr>
          <w:lang w:val="ru-RU"/>
        </w:rPr>
        <w:t>ВИС</w:t>
      </w:r>
      <w:r w:rsidRPr="006D123A">
        <w:rPr>
          <w:lang w:val="ru-RU"/>
        </w:rPr>
        <w:t xml:space="preserve"> </w:t>
      </w:r>
      <w:r>
        <w:rPr>
          <w:lang w:val="ru-RU"/>
        </w:rPr>
        <w:t>следует</w:t>
      </w:r>
      <w:r w:rsidRPr="006D123A">
        <w:rPr>
          <w:lang w:val="ru-RU"/>
        </w:rPr>
        <w:t xml:space="preserve"> </w:t>
      </w:r>
      <w:r>
        <w:rPr>
          <w:lang w:val="ru-RU"/>
        </w:rPr>
        <w:t>изучить</w:t>
      </w:r>
      <w:r w:rsidRPr="006D123A">
        <w:rPr>
          <w:lang w:val="ru-RU"/>
        </w:rPr>
        <w:t xml:space="preserve"> </w:t>
      </w:r>
      <w:r>
        <w:rPr>
          <w:lang w:val="ru-RU"/>
        </w:rPr>
        <w:t>вопрос</w:t>
      </w:r>
      <w:r w:rsidRPr="006D123A">
        <w:rPr>
          <w:lang w:val="ru-RU"/>
        </w:rPr>
        <w:t xml:space="preserve"> </w:t>
      </w:r>
      <w:r>
        <w:rPr>
          <w:lang w:val="ru-RU"/>
        </w:rPr>
        <w:t>о</w:t>
      </w:r>
      <w:r w:rsidRPr="006D123A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6D123A">
        <w:rPr>
          <w:lang w:val="ru-RU"/>
        </w:rPr>
        <w:t xml:space="preserve"> </w:t>
      </w:r>
      <w:r>
        <w:rPr>
          <w:lang w:val="ru-RU"/>
        </w:rPr>
        <w:t>хранения</w:t>
      </w:r>
      <w:r w:rsidRPr="006D123A">
        <w:rPr>
          <w:lang w:val="ru-RU"/>
        </w:rPr>
        <w:t xml:space="preserve">, </w:t>
      </w:r>
      <w:r>
        <w:rPr>
          <w:lang w:val="ru-RU"/>
        </w:rPr>
        <w:t>извлечения</w:t>
      </w:r>
      <w:r w:rsidRPr="006D123A">
        <w:rPr>
          <w:lang w:val="ru-RU"/>
        </w:rPr>
        <w:t xml:space="preserve"> </w:t>
      </w:r>
      <w:r>
        <w:rPr>
          <w:lang w:val="ru-RU"/>
        </w:rPr>
        <w:t>и</w:t>
      </w:r>
      <w:r w:rsidRPr="006D123A">
        <w:rPr>
          <w:lang w:val="ru-RU"/>
        </w:rPr>
        <w:t xml:space="preserve"> </w:t>
      </w:r>
      <w:r>
        <w:rPr>
          <w:lang w:val="ru-RU"/>
        </w:rPr>
        <w:t>просмотра</w:t>
      </w:r>
      <w:r w:rsidRPr="006D123A">
        <w:rPr>
          <w:lang w:val="ru-RU"/>
        </w:rPr>
        <w:t xml:space="preserve"> </w:t>
      </w:r>
      <w:r>
        <w:rPr>
          <w:lang w:val="ru-RU"/>
        </w:rPr>
        <w:t>файлов</w:t>
      </w:r>
      <w:r w:rsidRPr="006D123A">
        <w:rPr>
          <w:lang w:val="ru-RU"/>
        </w:rPr>
        <w:t xml:space="preserve">, </w:t>
      </w:r>
      <w:r>
        <w:rPr>
          <w:lang w:val="ru-RU"/>
        </w:rPr>
        <w:t>содержащих</w:t>
      </w:r>
      <w:r w:rsidRPr="006D123A">
        <w:rPr>
          <w:lang w:val="ru-RU"/>
        </w:rPr>
        <w:t xml:space="preserve"> </w:t>
      </w:r>
      <w:r>
        <w:rPr>
          <w:lang w:val="ru-RU"/>
        </w:rPr>
        <w:t>динамические</w:t>
      </w:r>
      <w:r w:rsidRPr="006D123A">
        <w:rPr>
          <w:lang w:val="ru-RU"/>
        </w:rPr>
        <w:t xml:space="preserve"> </w:t>
      </w:r>
      <w:r>
        <w:rPr>
          <w:lang w:val="ru-RU"/>
        </w:rPr>
        <w:t>изображения</w:t>
      </w:r>
      <w:r w:rsidRPr="006D123A">
        <w:rPr>
          <w:lang w:val="ru-RU"/>
        </w:rPr>
        <w:t>.</w:t>
      </w:r>
      <w:r>
        <w:rPr>
          <w:lang w:val="ru-RU"/>
        </w:rPr>
        <w:t xml:space="preserve">  МБ</w:t>
      </w:r>
      <w:r w:rsidRPr="006D123A">
        <w:rPr>
          <w:lang w:val="ru-RU"/>
        </w:rPr>
        <w:t xml:space="preserve"> </w:t>
      </w:r>
      <w:r>
        <w:rPr>
          <w:lang w:val="ru-RU"/>
        </w:rPr>
        <w:t>рассматривает</w:t>
      </w:r>
      <w:r w:rsidRPr="006D123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6D123A">
        <w:rPr>
          <w:lang w:val="ru-RU"/>
        </w:rPr>
        <w:t xml:space="preserve"> </w:t>
      </w:r>
      <w:r>
        <w:rPr>
          <w:lang w:val="ru-RU"/>
        </w:rPr>
        <w:t>работы</w:t>
      </w:r>
      <w:r w:rsidRPr="006D123A">
        <w:rPr>
          <w:lang w:val="ru-RU"/>
        </w:rPr>
        <w:t xml:space="preserve"> </w:t>
      </w:r>
      <w:r>
        <w:rPr>
          <w:lang w:val="ru-RU"/>
        </w:rPr>
        <w:t>с</w:t>
      </w:r>
      <w:r w:rsidRPr="006D123A">
        <w:rPr>
          <w:lang w:val="ru-RU"/>
        </w:rPr>
        <w:t xml:space="preserve"> </w:t>
      </w:r>
      <w:r>
        <w:rPr>
          <w:lang w:val="ru-RU"/>
        </w:rPr>
        <w:t>такими</w:t>
      </w:r>
      <w:r w:rsidRPr="006D123A">
        <w:rPr>
          <w:lang w:val="ru-RU"/>
        </w:rPr>
        <w:t xml:space="preserve"> </w:t>
      </w:r>
      <w:r>
        <w:rPr>
          <w:lang w:val="ru-RU"/>
        </w:rPr>
        <w:t>документами</w:t>
      </w:r>
      <w:r w:rsidRPr="006D123A">
        <w:rPr>
          <w:lang w:val="ru-RU"/>
        </w:rPr>
        <w:t xml:space="preserve"> </w:t>
      </w:r>
      <w:r>
        <w:rPr>
          <w:lang w:val="ru-RU"/>
        </w:rPr>
        <w:t>в</w:t>
      </w:r>
      <w:r w:rsidRPr="006D123A">
        <w:rPr>
          <w:lang w:val="ru-RU"/>
        </w:rPr>
        <w:t xml:space="preserve"> </w:t>
      </w:r>
      <w:r>
        <w:rPr>
          <w:lang w:val="ru-RU"/>
        </w:rPr>
        <w:t>рамках</w:t>
      </w:r>
      <w:r w:rsidRPr="006D123A">
        <w:rPr>
          <w:lang w:val="ru-RU"/>
        </w:rPr>
        <w:t xml:space="preserve"> </w:t>
      </w:r>
      <w:r>
        <w:rPr>
          <w:lang w:val="ru-RU"/>
        </w:rPr>
        <w:t>своей</w:t>
      </w:r>
      <w:r w:rsidRPr="006D123A">
        <w:rPr>
          <w:lang w:val="ru-RU"/>
        </w:rPr>
        <w:t xml:space="preserve"> </w:t>
      </w:r>
      <w:r>
        <w:rPr>
          <w:lang w:val="ru-RU"/>
        </w:rPr>
        <w:t>новой</w:t>
      </w:r>
      <w:r w:rsidRPr="006D123A">
        <w:rPr>
          <w:lang w:val="ru-RU"/>
        </w:rPr>
        <w:t xml:space="preserve"> </w:t>
      </w:r>
      <w:r>
        <w:rPr>
          <w:lang w:val="ru-RU"/>
        </w:rPr>
        <w:t>ИКТ</w:t>
      </w:r>
      <w:r w:rsidRPr="006D123A">
        <w:rPr>
          <w:lang w:val="ru-RU"/>
        </w:rPr>
        <w:t>-</w:t>
      </w:r>
      <w:r>
        <w:rPr>
          <w:lang w:val="ru-RU"/>
        </w:rPr>
        <w:t>платформы</w:t>
      </w:r>
      <w:r w:rsidRPr="006D123A">
        <w:rPr>
          <w:lang w:val="ru-RU"/>
        </w:rPr>
        <w:t xml:space="preserve">, </w:t>
      </w:r>
      <w:r>
        <w:rPr>
          <w:lang w:val="ru-RU"/>
        </w:rPr>
        <w:t>предполагая</w:t>
      </w:r>
      <w:r w:rsidRPr="006D123A">
        <w:rPr>
          <w:lang w:val="ru-RU"/>
        </w:rPr>
        <w:t xml:space="preserve">, </w:t>
      </w:r>
      <w:r>
        <w:rPr>
          <w:lang w:val="ru-RU"/>
        </w:rPr>
        <w:t>что</w:t>
      </w:r>
      <w:r w:rsidRPr="006D123A">
        <w:rPr>
          <w:lang w:val="ru-RU"/>
        </w:rPr>
        <w:t xml:space="preserve"> </w:t>
      </w:r>
      <w:r>
        <w:rPr>
          <w:lang w:val="ru-RU"/>
        </w:rPr>
        <w:t xml:space="preserve">нормативно-правовая база Гаагской системы будет эволюционировать именно в этом направлении.  </w:t>
      </w:r>
      <w:r w:rsidR="0009059E">
        <w:rPr>
          <w:lang w:val="ru-RU"/>
        </w:rPr>
        <w:t>В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этом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случае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при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официальной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публикации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международных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регистраций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в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Международном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бюллетене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промышленных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образцов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в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будущем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могут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использоваться такие файлы с динамическими изображениями.  Хотя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публикация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регистрации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в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Бюллетене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и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считается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достаточной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по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смыслу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Договора</w:t>
      </w:r>
      <w:r w:rsidR="0009059E" w:rsidRPr="0009059E">
        <w:rPr>
          <w:lang w:val="ru-RU"/>
        </w:rPr>
        <w:t xml:space="preserve">, </w:t>
      </w:r>
      <w:r w:rsidR="0009059E">
        <w:rPr>
          <w:lang w:val="ru-RU"/>
        </w:rPr>
        <w:t>в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настоящее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время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некоторые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ВИС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загружают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данные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и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изображения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из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Бюллетеня</w:t>
      </w:r>
      <w:r w:rsidR="0009059E" w:rsidRPr="0009059E">
        <w:rPr>
          <w:lang w:val="ru-RU"/>
        </w:rPr>
        <w:t>/</w:t>
      </w:r>
      <w:r w:rsidR="0009059E">
        <w:rPr>
          <w:lang w:val="ru-RU"/>
        </w:rPr>
        <w:t>Глобальной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базы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данных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по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образцам</w:t>
      </w:r>
      <w:r w:rsidR="0009059E" w:rsidRPr="0009059E">
        <w:rPr>
          <w:lang w:val="ru-RU"/>
        </w:rPr>
        <w:t xml:space="preserve"> </w:t>
      </w:r>
      <w:r w:rsidR="0004426D">
        <w:rPr>
          <w:lang w:val="ru-RU"/>
        </w:rPr>
        <w:t>в свои внутренние</w:t>
      </w:r>
      <w:r w:rsidR="0009059E" w:rsidRPr="0009059E">
        <w:rPr>
          <w:lang w:val="ru-RU"/>
        </w:rPr>
        <w:t xml:space="preserve"> </w:t>
      </w:r>
      <w:r w:rsidR="0009059E">
        <w:rPr>
          <w:lang w:val="ru-RU"/>
        </w:rPr>
        <w:t>системы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управления документацией</w:t>
      </w:r>
      <w:r w:rsidR="0009059E">
        <w:rPr>
          <w:lang w:val="ru-RU"/>
        </w:rPr>
        <w:t xml:space="preserve">, </w:t>
      </w:r>
      <w:r w:rsidR="00DE26D9">
        <w:rPr>
          <w:lang w:val="ru-RU"/>
        </w:rPr>
        <w:t>делая это прежде всего</w:t>
      </w:r>
      <w:r w:rsidR="0009059E">
        <w:rPr>
          <w:lang w:val="ru-RU"/>
        </w:rPr>
        <w:t xml:space="preserve"> для целей проведения экспертизы по существу и повторной публикации на местном уровне.  </w:t>
      </w:r>
      <w:r w:rsidR="0004426D">
        <w:rPr>
          <w:lang w:val="ru-RU"/>
        </w:rPr>
        <w:t>Поэтому</w:t>
      </w:r>
      <w:r w:rsidR="0009059E" w:rsidRPr="0004426D">
        <w:rPr>
          <w:lang w:val="ru-RU"/>
        </w:rPr>
        <w:t xml:space="preserve">, </w:t>
      </w:r>
      <w:r w:rsidR="0009059E">
        <w:rPr>
          <w:lang w:val="ru-RU"/>
        </w:rPr>
        <w:t>если</w:t>
      </w:r>
      <w:r w:rsidR="0009059E" w:rsidRPr="0004426D">
        <w:rPr>
          <w:lang w:val="ru-RU"/>
        </w:rPr>
        <w:t xml:space="preserve"> </w:t>
      </w:r>
      <w:r w:rsidR="0009059E">
        <w:rPr>
          <w:lang w:val="ru-RU"/>
        </w:rPr>
        <w:t>им</w:t>
      </w:r>
      <w:r w:rsidR="0009059E" w:rsidRPr="0004426D">
        <w:rPr>
          <w:lang w:val="ru-RU"/>
        </w:rPr>
        <w:t xml:space="preserve"> </w:t>
      </w:r>
      <w:r w:rsidR="0009059E">
        <w:rPr>
          <w:lang w:val="ru-RU"/>
        </w:rPr>
        <w:t>представится</w:t>
      </w:r>
      <w:r w:rsidR="0009059E" w:rsidRPr="0004426D">
        <w:rPr>
          <w:lang w:val="ru-RU"/>
        </w:rPr>
        <w:t xml:space="preserve"> </w:t>
      </w:r>
      <w:r w:rsidR="0009059E">
        <w:rPr>
          <w:lang w:val="ru-RU"/>
        </w:rPr>
        <w:t>возможность</w:t>
      </w:r>
      <w:r w:rsidR="0009059E" w:rsidRPr="0004426D">
        <w:rPr>
          <w:lang w:val="ru-RU"/>
        </w:rPr>
        <w:t xml:space="preserve"> </w:t>
      </w:r>
      <w:r w:rsidR="0009059E">
        <w:rPr>
          <w:lang w:val="ru-RU"/>
        </w:rPr>
        <w:t>для</w:t>
      </w:r>
      <w:r w:rsidR="0009059E" w:rsidRPr="0004426D">
        <w:rPr>
          <w:lang w:val="ru-RU"/>
        </w:rPr>
        <w:t xml:space="preserve"> </w:t>
      </w:r>
      <w:r w:rsidR="0009059E">
        <w:rPr>
          <w:lang w:val="ru-RU"/>
        </w:rPr>
        <w:t>модернизации</w:t>
      </w:r>
      <w:r w:rsidR="0009059E" w:rsidRPr="0004426D">
        <w:rPr>
          <w:lang w:val="ru-RU"/>
        </w:rPr>
        <w:t xml:space="preserve"> </w:t>
      </w:r>
      <w:r w:rsidR="0004426D">
        <w:rPr>
          <w:lang w:val="ru-RU"/>
        </w:rPr>
        <w:t>документооборота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в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рамках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своих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собственных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систем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управления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документацией</w:t>
      </w:r>
      <w:r w:rsidR="0004426D" w:rsidRPr="0004426D">
        <w:rPr>
          <w:lang w:val="ru-RU"/>
        </w:rPr>
        <w:t xml:space="preserve">, </w:t>
      </w:r>
      <w:r w:rsidR="00997984">
        <w:rPr>
          <w:lang w:val="ru-RU"/>
        </w:rPr>
        <w:t>то таким</w:t>
      </w:r>
      <w:r w:rsidR="00997984" w:rsidRPr="0004426D">
        <w:rPr>
          <w:lang w:val="ru-RU"/>
        </w:rPr>
        <w:t xml:space="preserve"> </w:t>
      </w:r>
      <w:r w:rsidR="00997984">
        <w:rPr>
          <w:lang w:val="ru-RU"/>
        </w:rPr>
        <w:t xml:space="preserve">ВИС </w:t>
      </w:r>
      <w:r w:rsidR="0004426D">
        <w:rPr>
          <w:lang w:val="ru-RU"/>
        </w:rPr>
        <w:t>следует</w:t>
      </w:r>
      <w:r w:rsidR="0004426D" w:rsidRPr="0004426D">
        <w:rPr>
          <w:lang w:val="ru-RU"/>
        </w:rPr>
        <w:t xml:space="preserve"> </w:t>
      </w:r>
      <w:r w:rsidR="00024335">
        <w:rPr>
          <w:lang w:val="ru-RU"/>
        </w:rPr>
        <w:t xml:space="preserve">не </w:t>
      </w:r>
      <w:r w:rsidR="0004426D">
        <w:rPr>
          <w:lang w:val="ru-RU"/>
        </w:rPr>
        <w:t>ограничивать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круг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разрешенных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для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использования</w:t>
      </w:r>
      <w:r w:rsidR="0004426D" w:rsidRPr="0004426D">
        <w:rPr>
          <w:lang w:val="ru-RU"/>
        </w:rPr>
        <w:t xml:space="preserve"> </w:t>
      </w:r>
      <w:r w:rsidR="00024335">
        <w:rPr>
          <w:lang w:val="ru-RU"/>
        </w:rPr>
        <w:t xml:space="preserve">графических </w:t>
      </w:r>
      <w:r w:rsidR="0004426D">
        <w:rPr>
          <w:lang w:val="ru-RU"/>
        </w:rPr>
        <w:t>файлов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лишь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традиционными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типами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и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>форматами</w:t>
      </w:r>
      <w:r w:rsidR="0004426D" w:rsidRPr="0004426D">
        <w:rPr>
          <w:lang w:val="ru-RU"/>
        </w:rPr>
        <w:t xml:space="preserve"> </w:t>
      </w:r>
      <w:r w:rsidR="0004426D">
        <w:rPr>
          <w:lang w:val="ru-RU"/>
        </w:rPr>
        <w:t xml:space="preserve">изображений, </w:t>
      </w:r>
      <w:r w:rsidR="00024335">
        <w:rPr>
          <w:lang w:val="ru-RU"/>
        </w:rPr>
        <w:t>а работать над тем, чтобы быть</w:t>
      </w:r>
      <w:r w:rsidR="0004426D">
        <w:rPr>
          <w:lang w:val="ru-RU"/>
        </w:rPr>
        <w:t xml:space="preserve"> технически готовыми к использованию файлов с динамическими изображениями и к решению связанных с этим вопросов хранения данных и обеспечения безопасности.  </w:t>
      </w:r>
    </w:p>
    <w:p w:rsidR="001A4331" w:rsidRPr="005865E8" w:rsidRDefault="0004426D" w:rsidP="009D3812">
      <w:pPr>
        <w:pStyle w:val="ONUME"/>
        <w:rPr>
          <w:lang w:val="ru-RU"/>
        </w:rPr>
      </w:pPr>
      <w:r>
        <w:rPr>
          <w:lang w:val="ru-RU"/>
        </w:rPr>
        <w:t>Обмен</w:t>
      </w:r>
      <w:r w:rsidRPr="0004426D">
        <w:rPr>
          <w:lang w:val="ru-RU"/>
        </w:rPr>
        <w:t xml:space="preserve"> </w:t>
      </w:r>
      <w:r>
        <w:rPr>
          <w:lang w:val="ru-RU"/>
        </w:rPr>
        <w:t>приоритетными</w:t>
      </w:r>
      <w:r w:rsidRPr="0004426D">
        <w:rPr>
          <w:lang w:val="ru-RU"/>
        </w:rPr>
        <w:t xml:space="preserve"> </w:t>
      </w:r>
      <w:r>
        <w:rPr>
          <w:lang w:val="ru-RU"/>
        </w:rPr>
        <w:t>документами</w:t>
      </w:r>
      <w:r w:rsidRPr="0004426D">
        <w:rPr>
          <w:lang w:val="ru-RU"/>
        </w:rPr>
        <w:t xml:space="preserve"> </w:t>
      </w:r>
      <w:r>
        <w:rPr>
          <w:lang w:val="ru-RU"/>
        </w:rPr>
        <w:t>через</w:t>
      </w:r>
      <w:r w:rsidRPr="0004426D">
        <w:rPr>
          <w:lang w:val="ru-RU"/>
        </w:rPr>
        <w:t xml:space="preserve"> </w:t>
      </w:r>
      <w:r>
        <w:rPr>
          <w:lang w:val="ru-RU"/>
        </w:rPr>
        <w:t>МБ</w:t>
      </w:r>
      <w:r w:rsidRPr="0004426D">
        <w:rPr>
          <w:lang w:val="ru-RU"/>
        </w:rPr>
        <w:t xml:space="preserve"> </w:t>
      </w:r>
      <w:r>
        <w:rPr>
          <w:lang w:val="ru-RU"/>
        </w:rPr>
        <w:t>не</w:t>
      </w:r>
      <w:r w:rsidRPr="0004426D">
        <w:rPr>
          <w:lang w:val="ru-RU"/>
        </w:rPr>
        <w:t xml:space="preserve"> </w:t>
      </w:r>
      <w:r>
        <w:rPr>
          <w:lang w:val="ru-RU"/>
        </w:rPr>
        <w:t>предусмотрен</w:t>
      </w:r>
      <w:r w:rsidRPr="0004426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04426D">
        <w:rPr>
          <w:lang w:val="ru-RU"/>
        </w:rPr>
        <w:t xml:space="preserve"> </w:t>
      </w:r>
      <w:r>
        <w:rPr>
          <w:lang w:val="ru-RU"/>
        </w:rPr>
        <w:t>процедурой</w:t>
      </w:r>
      <w:r w:rsidRPr="0004426D">
        <w:rPr>
          <w:lang w:val="ru-RU"/>
        </w:rPr>
        <w:t xml:space="preserve"> </w:t>
      </w:r>
      <w:r>
        <w:rPr>
          <w:lang w:val="ru-RU"/>
        </w:rPr>
        <w:t>Гаагской</w:t>
      </w:r>
      <w:r w:rsidRPr="0004426D">
        <w:rPr>
          <w:lang w:val="ru-RU"/>
        </w:rPr>
        <w:t xml:space="preserve"> </w:t>
      </w:r>
      <w:r>
        <w:rPr>
          <w:lang w:val="ru-RU"/>
        </w:rPr>
        <w:t xml:space="preserve">системы.  </w:t>
      </w:r>
      <w:r w:rsidR="00120B21">
        <w:rPr>
          <w:lang w:val="ru-RU"/>
        </w:rPr>
        <w:t>Вместе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с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тем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подача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приоритетного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документа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в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некоторых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случаях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может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иметь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существенное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значение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для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определения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правомочности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требования о предоставлении охраны соответствующего промышленного образца.  В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lastRenderedPageBreak/>
        <w:t>связи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с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этим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в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июле</w:t>
      </w:r>
      <w:r w:rsidR="00120B21" w:rsidRPr="00120B21">
        <w:rPr>
          <w:lang w:val="ru-RU"/>
        </w:rPr>
        <w:t xml:space="preserve"> 2014 </w:t>
      </w:r>
      <w:r w:rsidR="00344DF3">
        <w:rPr>
          <w:lang w:val="ru-RU"/>
        </w:rPr>
        <w:t>г.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был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проведен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пересмотр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нормативно</w:t>
      </w:r>
      <w:r w:rsidR="00120B21" w:rsidRPr="00120B21">
        <w:rPr>
          <w:lang w:val="ru-RU"/>
        </w:rPr>
        <w:t>-</w:t>
      </w:r>
      <w:r w:rsidR="00120B21">
        <w:rPr>
          <w:lang w:val="ru-RU"/>
        </w:rPr>
        <w:t>правовой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базы</w:t>
      </w:r>
      <w:r w:rsidR="00120B21" w:rsidRPr="00120B21">
        <w:rPr>
          <w:lang w:val="ru-RU"/>
        </w:rPr>
        <w:t xml:space="preserve">, </w:t>
      </w:r>
      <w:r w:rsidR="00120B21">
        <w:rPr>
          <w:lang w:val="ru-RU"/>
        </w:rPr>
        <w:t>в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результате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которого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заявители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получили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возможность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предоставлять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код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доступа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к</w:t>
      </w:r>
      <w:r w:rsidR="00120B21" w:rsidRPr="00120B21">
        <w:rPr>
          <w:lang w:val="ru-RU"/>
        </w:rPr>
        <w:t xml:space="preserve"> </w:t>
      </w:r>
      <w:r w:rsidR="00453B99">
        <w:rPr>
          <w:lang w:val="ru-RU"/>
        </w:rPr>
        <w:t>СЦД</w:t>
      </w:r>
      <w:r w:rsidR="00120B21" w:rsidRPr="00120B21">
        <w:rPr>
          <w:lang w:val="ru-RU"/>
        </w:rPr>
        <w:t xml:space="preserve">, </w:t>
      </w:r>
      <w:r w:rsidR="00120B21">
        <w:rPr>
          <w:lang w:val="ru-RU"/>
        </w:rPr>
        <w:t>что</w:t>
      </w:r>
      <w:r w:rsidR="00120B21" w:rsidRPr="00120B21">
        <w:rPr>
          <w:lang w:val="ru-RU"/>
        </w:rPr>
        <w:t xml:space="preserve">, </w:t>
      </w:r>
      <w:r w:rsidR="00120B21">
        <w:rPr>
          <w:lang w:val="ru-RU"/>
        </w:rPr>
        <w:t>в</w:t>
      </w:r>
      <w:r w:rsidR="00120B21" w:rsidRPr="00120B21">
        <w:rPr>
          <w:lang w:val="ru-RU"/>
        </w:rPr>
        <w:t xml:space="preserve"> </w:t>
      </w:r>
      <w:r w:rsidR="00120B21">
        <w:rPr>
          <w:lang w:val="ru-RU"/>
        </w:rPr>
        <w:t>свою очередь, позволяет соответствующим ведомствам, участвующим в этой системе, получать аутентичные электронные копии приоритетных документов.  В</w:t>
      </w:r>
      <w:r w:rsidR="00120B21" w:rsidRPr="00857D85">
        <w:rPr>
          <w:lang w:val="ru-RU"/>
        </w:rPr>
        <w:t xml:space="preserve"> </w:t>
      </w:r>
      <w:r w:rsidR="00C974BF">
        <w:rPr>
          <w:lang w:val="ru-RU"/>
        </w:rPr>
        <w:t>этой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связи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следует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отметить</w:t>
      </w:r>
      <w:r w:rsidR="00120B21" w:rsidRPr="00857D85">
        <w:rPr>
          <w:lang w:val="ru-RU"/>
        </w:rPr>
        <w:t xml:space="preserve">, </w:t>
      </w:r>
      <w:r w:rsidR="00120B21">
        <w:rPr>
          <w:lang w:val="ru-RU"/>
        </w:rPr>
        <w:t>что</w:t>
      </w:r>
      <w:r w:rsidR="00120B21" w:rsidRPr="00857D85">
        <w:rPr>
          <w:lang w:val="ru-RU"/>
        </w:rPr>
        <w:t xml:space="preserve">, </w:t>
      </w:r>
      <w:r w:rsidR="00120B21">
        <w:rPr>
          <w:lang w:val="ru-RU"/>
        </w:rPr>
        <w:t>даже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если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т</w:t>
      </w:r>
      <w:r w:rsidR="00024335">
        <w:rPr>
          <w:lang w:val="ru-RU"/>
        </w:rPr>
        <w:t>е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или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ин</w:t>
      </w:r>
      <w:r w:rsidR="00024335">
        <w:rPr>
          <w:lang w:val="ru-RU"/>
        </w:rPr>
        <w:t>ы</w:t>
      </w:r>
      <w:r w:rsidR="00120B21">
        <w:rPr>
          <w:lang w:val="ru-RU"/>
        </w:rPr>
        <w:t>е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ВИС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в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большинстве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случаев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не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требу</w:t>
      </w:r>
      <w:r w:rsidR="00024335">
        <w:rPr>
          <w:lang w:val="ru-RU"/>
        </w:rPr>
        <w:t>ю</w:t>
      </w:r>
      <w:r w:rsidR="00120B21">
        <w:rPr>
          <w:lang w:val="ru-RU"/>
        </w:rPr>
        <w:t>т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представлять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приоритетный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документ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для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соблюдения</w:t>
      </w:r>
      <w:r w:rsidR="00120B21" w:rsidRPr="00857D85">
        <w:rPr>
          <w:lang w:val="ru-RU"/>
        </w:rPr>
        <w:t xml:space="preserve"> </w:t>
      </w:r>
      <w:r w:rsidR="00024335">
        <w:rPr>
          <w:lang w:val="ru-RU"/>
        </w:rPr>
        <w:t>их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собственной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процедуры</w:t>
      </w:r>
      <w:r w:rsidR="00120B21" w:rsidRPr="00857D85">
        <w:rPr>
          <w:lang w:val="ru-RU"/>
        </w:rPr>
        <w:t xml:space="preserve">, </w:t>
      </w:r>
      <w:r w:rsidR="00024335">
        <w:rPr>
          <w:lang w:val="ru-RU"/>
        </w:rPr>
        <w:t>их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участие</w:t>
      </w:r>
      <w:r w:rsidR="00120B21" w:rsidRPr="00857D85">
        <w:rPr>
          <w:lang w:val="ru-RU"/>
        </w:rPr>
        <w:t xml:space="preserve"> </w:t>
      </w:r>
      <w:r w:rsidR="00120B21">
        <w:rPr>
          <w:lang w:val="ru-RU"/>
        </w:rPr>
        <w:t>в</w:t>
      </w:r>
      <w:r w:rsidR="00120B21" w:rsidRPr="00857D85">
        <w:rPr>
          <w:lang w:val="ru-RU"/>
        </w:rPr>
        <w:t xml:space="preserve"> </w:t>
      </w:r>
      <w:r w:rsidR="00453B99">
        <w:rPr>
          <w:lang w:val="ru-RU"/>
        </w:rPr>
        <w:t>СЦД</w:t>
      </w:r>
      <w:r w:rsidR="00120B21" w:rsidRPr="00857D85">
        <w:rPr>
          <w:lang w:val="ru-RU"/>
        </w:rPr>
        <w:t xml:space="preserve"> </w:t>
      </w:r>
      <w:r w:rsidR="00857D85">
        <w:rPr>
          <w:lang w:val="ru-RU"/>
        </w:rPr>
        <w:t>в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качестве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ведомств</w:t>
      </w:r>
      <w:r w:rsidR="00857D85" w:rsidRPr="00857D85">
        <w:rPr>
          <w:lang w:val="ru-RU"/>
        </w:rPr>
        <w:t>-</w:t>
      </w:r>
      <w:r w:rsidR="00857D85">
        <w:rPr>
          <w:lang w:val="ru-RU"/>
        </w:rPr>
        <w:t>депозитари</w:t>
      </w:r>
      <w:r w:rsidR="00024335">
        <w:rPr>
          <w:lang w:val="ru-RU"/>
        </w:rPr>
        <w:t>ев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поможет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заявителям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претендующим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на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приоритет на основании перв</w:t>
      </w:r>
      <w:r w:rsidR="00024335">
        <w:rPr>
          <w:lang w:val="ru-RU"/>
        </w:rPr>
        <w:t>ых</w:t>
      </w:r>
      <w:r w:rsidR="00857D85">
        <w:rPr>
          <w:lang w:val="ru-RU"/>
        </w:rPr>
        <w:t xml:space="preserve"> заяв</w:t>
      </w:r>
      <w:r w:rsidR="00024335">
        <w:rPr>
          <w:lang w:val="ru-RU"/>
        </w:rPr>
        <w:t>ок</w:t>
      </w:r>
      <w:r w:rsidR="00857D85">
        <w:rPr>
          <w:lang w:val="ru-RU"/>
        </w:rPr>
        <w:t>, поданн</w:t>
      </w:r>
      <w:r w:rsidR="00024335">
        <w:rPr>
          <w:lang w:val="ru-RU"/>
        </w:rPr>
        <w:t>ых</w:t>
      </w:r>
      <w:r w:rsidR="00857D85">
        <w:rPr>
          <w:lang w:val="ru-RU"/>
        </w:rPr>
        <w:t xml:space="preserve"> в эт</w:t>
      </w:r>
      <w:r w:rsidR="00024335">
        <w:rPr>
          <w:lang w:val="ru-RU"/>
        </w:rPr>
        <w:t>и</w:t>
      </w:r>
      <w:r w:rsidR="00857D85">
        <w:rPr>
          <w:lang w:val="ru-RU"/>
        </w:rPr>
        <w:t xml:space="preserve"> ведомств</w:t>
      </w:r>
      <w:r w:rsidR="00024335">
        <w:rPr>
          <w:lang w:val="ru-RU"/>
        </w:rPr>
        <w:t>а</w:t>
      </w:r>
      <w:r w:rsidR="00857D85">
        <w:rPr>
          <w:lang w:val="ru-RU"/>
        </w:rPr>
        <w:t xml:space="preserve">.  </w:t>
      </w:r>
    </w:p>
    <w:p w:rsidR="001A4331" w:rsidRPr="005865E8" w:rsidRDefault="00857D85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</w:p>
    <w:p w:rsidR="001A4331" w:rsidRPr="005865E8" w:rsidRDefault="001A4331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="00E966E8" w:rsidRPr="00857D85">
        <w:rPr>
          <w:u w:val="single"/>
          <w:lang w:val="ru-RU"/>
        </w:rPr>
        <w:t>31</w:t>
      </w:r>
      <w:r w:rsidR="00D424EF" w:rsidRPr="00857D85">
        <w:rPr>
          <w:u w:val="single"/>
          <w:lang w:val="ru-RU"/>
        </w:rPr>
        <w:t>.</w:t>
      </w:r>
      <w:r w:rsidR="00651621" w:rsidRPr="00857D85">
        <w:rPr>
          <w:lang w:val="ru-RU"/>
        </w:rPr>
        <w:tab/>
      </w:r>
      <w:r w:rsidR="00857D85">
        <w:rPr>
          <w:lang w:val="ru-RU"/>
        </w:rPr>
        <w:t>ВИС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следует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продолжать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расширять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практику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использования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стандартных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оснований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для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отказов</w:t>
      </w:r>
      <w:r w:rsidR="00857D85" w:rsidRPr="00857D85">
        <w:rPr>
          <w:lang w:val="ru-RU"/>
        </w:rPr>
        <w:t>.</w:t>
      </w:r>
      <w:r w:rsidR="00857D85">
        <w:rPr>
          <w:lang w:val="ru-RU"/>
        </w:rPr>
        <w:t xml:space="preserve">  </w:t>
      </w:r>
    </w:p>
    <w:p w:rsidR="001A4331" w:rsidRPr="005865E8" w:rsidRDefault="001A4331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="00E966E8" w:rsidRPr="00857D85">
        <w:rPr>
          <w:u w:val="single"/>
          <w:lang w:val="ru-RU"/>
        </w:rPr>
        <w:t>32</w:t>
      </w:r>
      <w:r w:rsidR="003847BD" w:rsidRPr="00857D85">
        <w:rPr>
          <w:u w:val="single"/>
          <w:lang w:val="ru-RU"/>
        </w:rPr>
        <w:t>.</w:t>
      </w:r>
      <w:r w:rsidR="00651621" w:rsidRPr="00857D85">
        <w:rPr>
          <w:lang w:val="ru-RU"/>
        </w:rPr>
        <w:tab/>
      </w:r>
      <w:r w:rsidR="00857D85">
        <w:rPr>
          <w:lang w:val="ru-RU"/>
        </w:rPr>
        <w:t>Качество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обменов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данными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между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различными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ВИС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а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также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между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ВИС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МБ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можно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было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бы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улучшить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если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бы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ВИС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перешли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на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использование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стандарта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ВОИС</w:t>
      </w:r>
      <w:r w:rsidR="00857D85" w:rsidRPr="00857D85">
        <w:rPr>
          <w:lang w:val="ru-RU"/>
        </w:rPr>
        <w:t xml:space="preserve"> </w:t>
      </w:r>
      <w:r w:rsidR="00857D85">
        <w:t>ST</w:t>
      </w:r>
      <w:r w:rsidR="00857D85" w:rsidRPr="00857D85">
        <w:rPr>
          <w:lang w:val="ru-RU"/>
        </w:rPr>
        <w:t xml:space="preserve">.96 </w:t>
      </w:r>
      <w:r w:rsidR="00857D85">
        <w:rPr>
          <w:lang w:val="ru-RU"/>
        </w:rPr>
        <w:t>в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отношении</w:t>
      </w:r>
      <w:r w:rsidR="00857D85" w:rsidRPr="00857D85">
        <w:rPr>
          <w:lang w:val="ru-RU"/>
        </w:rPr>
        <w:t xml:space="preserve"> </w:t>
      </w:r>
      <w:r w:rsidR="00857D85">
        <w:t>XML</w:t>
      </w:r>
      <w:r w:rsidR="00857D85" w:rsidRPr="00857D85">
        <w:rPr>
          <w:lang w:val="ru-RU"/>
        </w:rPr>
        <w:t>-</w:t>
      </w:r>
      <w:r w:rsidR="00857D85">
        <w:rPr>
          <w:lang w:val="ru-RU"/>
        </w:rPr>
        <w:t>компонентов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для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целей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Гаагской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системы.</w:t>
      </w:r>
    </w:p>
    <w:p w:rsidR="001A4331" w:rsidRPr="005865E8" w:rsidRDefault="001A4331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="009D131B" w:rsidRPr="00857D85">
        <w:rPr>
          <w:u w:val="single"/>
          <w:lang w:val="ru-RU"/>
        </w:rPr>
        <w:t>3</w:t>
      </w:r>
      <w:r w:rsidR="00E966E8" w:rsidRPr="00857D85">
        <w:rPr>
          <w:u w:val="single"/>
          <w:lang w:val="ru-RU"/>
        </w:rPr>
        <w:t>3</w:t>
      </w:r>
      <w:r w:rsidR="003847BD" w:rsidRPr="00857D85">
        <w:rPr>
          <w:u w:val="single"/>
          <w:lang w:val="ru-RU"/>
        </w:rPr>
        <w:t>.</w:t>
      </w:r>
      <w:r w:rsidR="00651621" w:rsidRPr="00857D85">
        <w:rPr>
          <w:lang w:val="ru-RU"/>
        </w:rPr>
        <w:tab/>
      </w:r>
      <w:r w:rsidR="00857D85">
        <w:rPr>
          <w:lang w:val="ru-RU"/>
        </w:rPr>
        <w:t>Необходимо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изучить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технические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вопросы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которые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требуется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решить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для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того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чтобы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иметь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возможность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работать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с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файлами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основанными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на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динамических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изображениях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а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также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вопрос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о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связанных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с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этим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мерах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по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обеспечению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безопасности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в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контексте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передачи</w:t>
      </w:r>
      <w:r w:rsidR="00857D85" w:rsidRPr="00857D85">
        <w:rPr>
          <w:lang w:val="ru-RU"/>
        </w:rPr>
        <w:t xml:space="preserve">, </w:t>
      </w:r>
      <w:r w:rsidR="00857D85">
        <w:rPr>
          <w:lang w:val="ru-RU"/>
        </w:rPr>
        <w:t>хранения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публикации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данных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обмена</w:t>
      </w:r>
      <w:r w:rsidR="00857D85" w:rsidRPr="00857D85">
        <w:rPr>
          <w:lang w:val="ru-RU"/>
        </w:rPr>
        <w:t xml:space="preserve"> </w:t>
      </w:r>
      <w:r w:rsidR="00857D85">
        <w:rPr>
          <w:lang w:val="ru-RU"/>
        </w:rPr>
        <w:t>ими</w:t>
      </w:r>
      <w:r w:rsidR="00857D85" w:rsidRPr="00857D85">
        <w:rPr>
          <w:lang w:val="ru-RU"/>
        </w:rPr>
        <w:t>.</w:t>
      </w:r>
      <w:r w:rsidR="00857D85">
        <w:rPr>
          <w:lang w:val="ru-RU"/>
        </w:rPr>
        <w:t xml:space="preserve">  </w:t>
      </w:r>
    </w:p>
    <w:p w:rsidR="006579FC" w:rsidRPr="00E541E9" w:rsidRDefault="001A4331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="009D131B" w:rsidRPr="00E541E9">
        <w:rPr>
          <w:u w:val="single"/>
          <w:lang w:val="ru-RU"/>
        </w:rPr>
        <w:t>3</w:t>
      </w:r>
      <w:r w:rsidR="00E966E8" w:rsidRPr="00E541E9">
        <w:rPr>
          <w:u w:val="single"/>
          <w:lang w:val="ru-RU"/>
        </w:rPr>
        <w:t>4</w:t>
      </w:r>
      <w:r w:rsidR="003847BD" w:rsidRPr="00E541E9">
        <w:rPr>
          <w:u w:val="single"/>
          <w:lang w:val="ru-RU"/>
        </w:rPr>
        <w:t>.</w:t>
      </w:r>
      <w:r w:rsidR="00651621" w:rsidRPr="00E541E9">
        <w:rPr>
          <w:lang w:val="ru-RU"/>
        </w:rPr>
        <w:tab/>
      </w:r>
      <w:r w:rsidR="00E541E9">
        <w:rPr>
          <w:lang w:val="ru-RU"/>
        </w:rPr>
        <w:t>ВИС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предлагается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рассмотреть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возможность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участия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в</w:t>
      </w:r>
      <w:r w:rsidR="00E541E9" w:rsidRPr="00E541E9">
        <w:rPr>
          <w:lang w:val="ru-RU"/>
        </w:rPr>
        <w:t xml:space="preserve"> </w:t>
      </w:r>
      <w:r w:rsidR="00453B99">
        <w:rPr>
          <w:lang w:val="ru-RU"/>
        </w:rPr>
        <w:t>СЦД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в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качестве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ведомств</w:t>
      </w:r>
      <w:r w:rsidR="00E541E9" w:rsidRPr="00E541E9">
        <w:rPr>
          <w:lang w:val="ru-RU"/>
        </w:rPr>
        <w:t>-</w:t>
      </w:r>
      <w:r w:rsidR="00E541E9">
        <w:rPr>
          <w:lang w:val="ru-RU"/>
        </w:rPr>
        <w:t>депозитариев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и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ведомств</w:t>
      </w:r>
      <w:r w:rsidR="00E541E9" w:rsidRPr="00E541E9">
        <w:rPr>
          <w:lang w:val="ru-RU"/>
        </w:rPr>
        <w:t>-</w:t>
      </w:r>
      <w:r w:rsidR="00E541E9">
        <w:rPr>
          <w:lang w:val="ru-RU"/>
        </w:rPr>
        <w:t>пользователей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применительно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к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приоритетным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документам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по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промышленным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образцам</w:t>
      </w:r>
      <w:r w:rsidR="00E541E9" w:rsidRPr="00E541E9">
        <w:rPr>
          <w:lang w:val="ru-RU"/>
        </w:rPr>
        <w:t xml:space="preserve">, </w:t>
      </w:r>
      <w:r w:rsidR="00E541E9">
        <w:rPr>
          <w:lang w:val="ru-RU"/>
        </w:rPr>
        <w:t>что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в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перспективе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позволило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бы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уменьшить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расходы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и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риски</w:t>
      </w:r>
      <w:r w:rsidR="00E541E9" w:rsidRPr="00E541E9">
        <w:rPr>
          <w:lang w:val="ru-RU"/>
        </w:rPr>
        <w:t xml:space="preserve">, </w:t>
      </w:r>
      <w:r w:rsidR="00E541E9">
        <w:rPr>
          <w:lang w:val="ru-RU"/>
        </w:rPr>
        <w:t>которые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связаны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с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предоставлением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заверенных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копий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документов</w:t>
      </w:r>
      <w:r w:rsidR="00E541E9" w:rsidRPr="00E541E9">
        <w:rPr>
          <w:lang w:val="ru-RU"/>
        </w:rPr>
        <w:t xml:space="preserve">, </w:t>
      </w:r>
      <w:r w:rsidR="00E541E9">
        <w:rPr>
          <w:lang w:val="ru-RU"/>
        </w:rPr>
        <w:t>относящихся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к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международным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регистрациям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в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рамках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Гаагской</w:t>
      </w:r>
      <w:r w:rsidR="00E541E9" w:rsidRPr="00E541E9">
        <w:rPr>
          <w:lang w:val="ru-RU"/>
        </w:rPr>
        <w:t xml:space="preserve"> </w:t>
      </w:r>
      <w:r w:rsidR="00E541E9">
        <w:rPr>
          <w:lang w:val="ru-RU"/>
        </w:rPr>
        <w:t>системы</w:t>
      </w:r>
      <w:r w:rsidR="00E541E9" w:rsidRPr="00E541E9">
        <w:rPr>
          <w:lang w:val="ru-RU"/>
        </w:rPr>
        <w:t>.</w:t>
      </w:r>
      <w:r w:rsidR="00E541E9">
        <w:rPr>
          <w:lang w:val="ru-RU"/>
        </w:rPr>
        <w:t xml:space="preserve">  </w:t>
      </w:r>
    </w:p>
    <w:p w:rsidR="00B42775" w:rsidRPr="00E541E9" w:rsidRDefault="00E541E9" w:rsidP="0004236D">
      <w:pPr>
        <w:pStyle w:val="Heading2"/>
        <w:keepLines/>
        <w:rPr>
          <w:lang w:val="ru-RU"/>
        </w:rPr>
      </w:pPr>
      <w:r>
        <w:rPr>
          <w:lang w:val="ru-RU"/>
        </w:rPr>
        <w:t>ПЕРЕДАЧА</w:t>
      </w:r>
      <w:r w:rsidRPr="00E541E9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E541E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541E9">
        <w:rPr>
          <w:lang w:val="ru-RU"/>
        </w:rPr>
        <w:t>/</w:t>
      </w:r>
      <w:r>
        <w:rPr>
          <w:lang w:val="ru-RU"/>
        </w:rPr>
        <w:t>ОСУЩЕСТВЛЕНИЕ</w:t>
      </w:r>
      <w:r w:rsidRPr="00E541E9">
        <w:rPr>
          <w:lang w:val="ru-RU"/>
        </w:rPr>
        <w:t xml:space="preserve"> </w:t>
      </w:r>
      <w:r>
        <w:rPr>
          <w:lang w:val="ru-RU"/>
        </w:rPr>
        <w:t>ПЛАТЕЖЕЙ</w:t>
      </w:r>
      <w:r w:rsidRPr="00E541E9">
        <w:rPr>
          <w:lang w:val="ru-RU"/>
        </w:rPr>
        <w:t xml:space="preserve"> </w:t>
      </w:r>
      <w:r>
        <w:rPr>
          <w:lang w:val="ru-RU"/>
        </w:rPr>
        <w:t>В</w:t>
      </w:r>
      <w:r w:rsidRPr="00E541E9">
        <w:rPr>
          <w:lang w:val="ru-RU"/>
        </w:rPr>
        <w:t xml:space="preserve"> </w:t>
      </w:r>
      <w:r>
        <w:rPr>
          <w:lang w:val="ru-RU"/>
        </w:rPr>
        <w:t>КОНТЕКСТЕ</w:t>
      </w:r>
      <w:r w:rsidRPr="00E541E9">
        <w:rPr>
          <w:lang w:val="ru-RU"/>
        </w:rPr>
        <w:t xml:space="preserve"> </w:t>
      </w:r>
      <w:r>
        <w:rPr>
          <w:lang w:val="ru-RU"/>
        </w:rPr>
        <w:t>ВЗАИМОДЕЙСТВИЯ МЕЖДУ мб И вис</w:t>
      </w:r>
    </w:p>
    <w:p w:rsidR="0024141F" w:rsidRPr="005865E8" w:rsidRDefault="00997984" w:rsidP="0004236D">
      <w:pPr>
        <w:pStyle w:val="ONUME"/>
        <w:keepNext/>
        <w:keepLines/>
        <w:rPr>
          <w:lang w:val="ru-RU"/>
        </w:rPr>
      </w:pPr>
      <w:r>
        <w:rPr>
          <w:lang w:val="ru-RU"/>
        </w:rPr>
        <w:t>Д</w:t>
      </w:r>
      <w:r w:rsidR="00616141">
        <w:rPr>
          <w:lang w:val="ru-RU"/>
        </w:rPr>
        <w:t>ействующая</w:t>
      </w:r>
      <w:r w:rsidR="00616141" w:rsidRPr="00616141">
        <w:rPr>
          <w:lang w:val="ru-RU"/>
        </w:rPr>
        <w:t xml:space="preserve"> </w:t>
      </w:r>
      <w:r w:rsidR="00616141">
        <w:rPr>
          <w:lang w:val="ru-RU"/>
        </w:rPr>
        <w:t>модель</w:t>
      </w:r>
      <w:r w:rsidR="00616141" w:rsidRPr="00616141">
        <w:rPr>
          <w:lang w:val="ru-RU"/>
        </w:rPr>
        <w:t xml:space="preserve"> </w:t>
      </w:r>
      <w:r w:rsidR="00616141">
        <w:rPr>
          <w:lang w:val="ru-RU"/>
        </w:rPr>
        <w:t>предполагает</w:t>
      </w:r>
      <w:r w:rsidR="00616141" w:rsidRPr="00616141">
        <w:rPr>
          <w:lang w:val="ru-RU"/>
        </w:rPr>
        <w:t xml:space="preserve"> </w:t>
      </w:r>
      <w:r w:rsidR="00616141">
        <w:rPr>
          <w:lang w:val="ru-RU"/>
        </w:rPr>
        <w:t>использование</w:t>
      </w:r>
      <w:r w:rsidR="00616141" w:rsidRPr="00616141">
        <w:rPr>
          <w:lang w:val="ru-RU"/>
        </w:rPr>
        <w:t xml:space="preserve"> </w:t>
      </w:r>
      <w:r w:rsidR="00616141">
        <w:rPr>
          <w:lang w:val="ru-RU"/>
        </w:rPr>
        <w:t>многочисленных</w:t>
      </w:r>
      <w:r w:rsidR="00616141" w:rsidRPr="00616141">
        <w:rPr>
          <w:lang w:val="ru-RU"/>
        </w:rPr>
        <w:t xml:space="preserve"> </w:t>
      </w:r>
      <w:r w:rsidR="00616141">
        <w:rPr>
          <w:lang w:val="ru-RU"/>
        </w:rPr>
        <w:t>расчетных</w:t>
      </w:r>
      <w:r w:rsidR="00616141" w:rsidRPr="00616141">
        <w:rPr>
          <w:lang w:val="ru-RU"/>
        </w:rPr>
        <w:t xml:space="preserve"> </w:t>
      </w:r>
      <w:r w:rsidR="00616141">
        <w:rPr>
          <w:lang w:val="ru-RU"/>
        </w:rPr>
        <w:t>методов и</w:t>
      </w:r>
      <w:r w:rsidR="00616141" w:rsidRPr="00616141">
        <w:rPr>
          <w:lang w:val="ru-RU"/>
        </w:rPr>
        <w:t xml:space="preserve"> </w:t>
      </w:r>
      <w:r w:rsidR="00616141">
        <w:rPr>
          <w:lang w:val="ru-RU"/>
        </w:rPr>
        <w:t xml:space="preserve">форматов передачи данных, а </w:t>
      </w:r>
      <w:r w:rsidR="009A2818">
        <w:rPr>
          <w:lang w:val="ru-RU"/>
        </w:rPr>
        <w:t>во многих случаях также и взаимных платежей между МБ и ВИС.  Кроме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того</w:t>
      </w:r>
      <w:r w:rsidR="009A2818" w:rsidRPr="009A2818">
        <w:rPr>
          <w:lang w:val="ru-RU"/>
        </w:rPr>
        <w:t xml:space="preserve">, </w:t>
      </w:r>
      <w:r w:rsidR="009A2818">
        <w:rPr>
          <w:lang w:val="ru-RU"/>
        </w:rPr>
        <w:t>эти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платежи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могут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относиться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к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различным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системам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ИС</w:t>
      </w:r>
      <w:r w:rsidR="009A2818" w:rsidRPr="009A2818">
        <w:rPr>
          <w:lang w:val="ru-RU"/>
        </w:rPr>
        <w:t xml:space="preserve"> (</w:t>
      </w:r>
      <w:r w:rsidR="009A2818">
        <w:t>PCT</w:t>
      </w:r>
      <w:r w:rsidR="009A2818" w:rsidRPr="009A2818">
        <w:rPr>
          <w:lang w:val="ru-RU"/>
        </w:rPr>
        <w:t xml:space="preserve">, </w:t>
      </w:r>
      <w:r w:rsidR="009A2818">
        <w:rPr>
          <w:lang w:val="ru-RU"/>
        </w:rPr>
        <w:t>Мадридская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система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и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Гаагская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система) и направляться разным получателям в рамках каждой системы ИС.</w:t>
      </w:r>
      <w:r w:rsidR="0024141F" w:rsidRPr="009A2818">
        <w:rPr>
          <w:lang w:val="ru-RU"/>
        </w:rPr>
        <w:t xml:space="preserve">  </w:t>
      </w:r>
      <w:r w:rsidR="009A2818">
        <w:rPr>
          <w:lang w:val="ru-RU"/>
        </w:rPr>
        <w:t>Так</w:t>
      </w:r>
      <w:r w:rsidR="009A2818" w:rsidRPr="009A2818">
        <w:rPr>
          <w:lang w:val="ru-RU"/>
        </w:rPr>
        <w:t xml:space="preserve">, </w:t>
      </w:r>
      <w:r w:rsidR="009A2818">
        <w:rPr>
          <w:lang w:val="ru-RU"/>
        </w:rPr>
        <w:t>например</w:t>
      </w:r>
      <w:r w:rsidR="009A2818" w:rsidRPr="009A2818">
        <w:rPr>
          <w:lang w:val="ru-RU"/>
        </w:rPr>
        <w:t xml:space="preserve">, </w:t>
      </w:r>
      <w:r w:rsidR="009A2818">
        <w:rPr>
          <w:lang w:val="ru-RU"/>
        </w:rPr>
        <w:t>Ведомство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США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по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патентам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и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товарным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знакам</w:t>
      </w:r>
      <w:r w:rsidR="009A2818" w:rsidRPr="009A2818">
        <w:rPr>
          <w:lang w:val="ru-RU"/>
        </w:rPr>
        <w:t xml:space="preserve"> (</w:t>
      </w:r>
      <w:r w:rsidR="009A2818">
        <w:rPr>
          <w:lang w:val="ru-RU"/>
        </w:rPr>
        <w:t>ВПТЗ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США</w:t>
      </w:r>
      <w:r w:rsidR="009A2818" w:rsidRPr="009A2818">
        <w:rPr>
          <w:lang w:val="ru-RU"/>
        </w:rPr>
        <w:t xml:space="preserve">) </w:t>
      </w:r>
      <w:r w:rsidR="009A2818">
        <w:rPr>
          <w:lang w:val="ru-RU"/>
        </w:rPr>
        <w:t>направляет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в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МБ</w:t>
      </w:r>
      <w:r w:rsidR="009A2818" w:rsidRPr="009A2818">
        <w:rPr>
          <w:lang w:val="ru-RU"/>
        </w:rPr>
        <w:t xml:space="preserve"> </w:t>
      </w:r>
      <w:r w:rsidR="00024335">
        <w:rPr>
          <w:lang w:val="ru-RU"/>
        </w:rPr>
        <w:t>пакетные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платежи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по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линии</w:t>
      </w:r>
      <w:r w:rsidR="009A2818" w:rsidRPr="009A2818">
        <w:rPr>
          <w:lang w:val="ru-RU"/>
        </w:rPr>
        <w:t xml:space="preserve"> </w:t>
      </w:r>
      <w:r w:rsidR="009A2818">
        <w:t>PCT</w:t>
      </w:r>
      <w:r w:rsidR="009A2818" w:rsidRPr="009A2818">
        <w:rPr>
          <w:lang w:val="ru-RU"/>
        </w:rPr>
        <w:t xml:space="preserve">, </w:t>
      </w:r>
      <w:r w:rsidR="009A2818">
        <w:rPr>
          <w:lang w:val="ru-RU"/>
        </w:rPr>
        <w:t>а</w:t>
      </w:r>
      <w:r w:rsidR="009A2818" w:rsidRPr="009A2818">
        <w:rPr>
          <w:lang w:val="ru-RU"/>
        </w:rPr>
        <w:t xml:space="preserve"> </w:t>
      </w:r>
      <w:r w:rsidR="009A2818">
        <w:rPr>
          <w:lang w:val="ru-RU"/>
        </w:rPr>
        <w:t>ежемесячные платежи, связанные с оплатой пошлин в рамках Мадридской и Гаагской систем, идут уже в обратном направлении, т.е. в ВПТЗ США.  Кроме</w:t>
      </w:r>
      <w:r w:rsidR="009A2818" w:rsidRPr="00C43937">
        <w:rPr>
          <w:lang w:val="ru-RU"/>
        </w:rPr>
        <w:t xml:space="preserve"> </w:t>
      </w:r>
      <w:r w:rsidR="009A2818">
        <w:rPr>
          <w:lang w:val="ru-RU"/>
        </w:rPr>
        <w:t>того</w:t>
      </w:r>
      <w:r w:rsidR="009A2818" w:rsidRPr="00C43937">
        <w:rPr>
          <w:lang w:val="ru-RU"/>
        </w:rPr>
        <w:t xml:space="preserve">, </w:t>
      </w:r>
      <w:r w:rsidR="009A2818">
        <w:rPr>
          <w:lang w:val="ru-RU"/>
        </w:rPr>
        <w:t>следует</w:t>
      </w:r>
      <w:r w:rsidR="009A2818" w:rsidRPr="00C43937">
        <w:rPr>
          <w:lang w:val="ru-RU"/>
        </w:rPr>
        <w:t xml:space="preserve"> </w:t>
      </w:r>
      <w:r w:rsidR="009A2818">
        <w:rPr>
          <w:lang w:val="ru-RU"/>
        </w:rPr>
        <w:t>принимать</w:t>
      </w:r>
      <w:r w:rsidR="009A2818" w:rsidRPr="00C43937">
        <w:rPr>
          <w:lang w:val="ru-RU"/>
        </w:rPr>
        <w:t xml:space="preserve"> </w:t>
      </w:r>
      <w:r w:rsidR="009A2818">
        <w:rPr>
          <w:lang w:val="ru-RU"/>
        </w:rPr>
        <w:t>во</w:t>
      </w:r>
      <w:r w:rsidR="009A2818" w:rsidRPr="00C43937">
        <w:rPr>
          <w:lang w:val="ru-RU"/>
        </w:rPr>
        <w:t xml:space="preserve"> </w:t>
      </w:r>
      <w:r w:rsidR="009A2818">
        <w:rPr>
          <w:lang w:val="ru-RU"/>
        </w:rPr>
        <w:t>внимание</w:t>
      </w:r>
      <w:r w:rsidR="009A2818" w:rsidRPr="00C43937">
        <w:rPr>
          <w:lang w:val="ru-RU"/>
        </w:rPr>
        <w:t xml:space="preserve"> </w:t>
      </w:r>
      <w:r w:rsidR="009A2818">
        <w:rPr>
          <w:lang w:val="ru-RU"/>
        </w:rPr>
        <w:t>факторы</w:t>
      </w:r>
      <w:r w:rsidR="009A2818" w:rsidRPr="00C43937">
        <w:rPr>
          <w:lang w:val="ru-RU"/>
        </w:rPr>
        <w:t xml:space="preserve"> </w:t>
      </w:r>
      <w:r w:rsidR="009A2818">
        <w:rPr>
          <w:lang w:val="ru-RU"/>
        </w:rPr>
        <w:t>возможностей</w:t>
      </w:r>
      <w:r w:rsidR="009A2818" w:rsidRPr="00C43937">
        <w:rPr>
          <w:lang w:val="ru-RU"/>
        </w:rPr>
        <w:t xml:space="preserve">, </w:t>
      </w:r>
      <w:r w:rsidR="009A2818">
        <w:rPr>
          <w:lang w:val="ru-RU"/>
        </w:rPr>
        <w:t>безопасности</w:t>
      </w:r>
      <w:r w:rsidR="009A2818" w:rsidRPr="00C43937">
        <w:rPr>
          <w:lang w:val="ru-RU"/>
        </w:rPr>
        <w:t xml:space="preserve"> </w:t>
      </w:r>
      <w:r w:rsidR="009A2818">
        <w:rPr>
          <w:lang w:val="ru-RU"/>
        </w:rPr>
        <w:t>и</w:t>
      </w:r>
      <w:r w:rsidR="009A2818" w:rsidRPr="00C43937">
        <w:rPr>
          <w:lang w:val="ru-RU"/>
        </w:rPr>
        <w:t xml:space="preserve"> </w:t>
      </w:r>
      <w:r w:rsidR="009A2818">
        <w:rPr>
          <w:lang w:val="ru-RU"/>
        </w:rPr>
        <w:t>объемов</w:t>
      </w:r>
      <w:r w:rsidR="009A2818" w:rsidRPr="00C43937">
        <w:rPr>
          <w:lang w:val="ru-RU"/>
        </w:rPr>
        <w:t xml:space="preserve"> </w:t>
      </w:r>
      <w:r w:rsidR="00C43937">
        <w:rPr>
          <w:lang w:val="ru-RU"/>
        </w:rPr>
        <w:t>взаимных</w:t>
      </w:r>
      <w:r w:rsidR="00C43937" w:rsidRPr="00C43937">
        <w:rPr>
          <w:lang w:val="ru-RU"/>
        </w:rPr>
        <w:t xml:space="preserve"> </w:t>
      </w:r>
      <w:r w:rsidR="009A2818">
        <w:rPr>
          <w:lang w:val="ru-RU"/>
        </w:rPr>
        <w:t>платежей</w:t>
      </w:r>
      <w:r w:rsidR="009A2818" w:rsidRPr="00C43937">
        <w:rPr>
          <w:lang w:val="ru-RU"/>
        </w:rPr>
        <w:t xml:space="preserve"> </w:t>
      </w:r>
      <w:r w:rsidR="00C43937">
        <w:rPr>
          <w:lang w:val="ru-RU"/>
        </w:rPr>
        <w:t>между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МБ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и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ВИС, включая</w:t>
      </w:r>
      <w:r w:rsidR="00C43937" w:rsidRPr="00C43937">
        <w:rPr>
          <w:lang w:val="ru-RU"/>
        </w:rPr>
        <w:t xml:space="preserve">, </w:t>
      </w:r>
      <w:r w:rsidR="00C43937">
        <w:rPr>
          <w:lang w:val="ru-RU"/>
        </w:rPr>
        <w:t>например</w:t>
      </w:r>
      <w:r w:rsidR="00C43937" w:rsidRPr="00C43937">
        <w:rPr>
          <w:lang w:val="ru-RU"/>
        </w:rPr>
        <w:t xml:space="preserve">, </w:t>
      </w:r>
      <w:r w:rsidR="00C43937">
        <w:rPr>
          <w:lang w:val="ru-RU"/>
        </w:rPr>
        <w:t>такие вопросы, как удержание пошлин в рамках Мадридской и Гаагской систем или их перечисление на текущие счета небольших ВИС.  Форматы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отчетности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в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различных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ВИС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варьируются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от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загружаемых файлов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в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формате</w:t>
      </w:r>
      <w:r w:rsidR="00C43937" w:rsidRPr="00C43937">
        <w:rPr>
          <w:lang w:val="ru-RU"/>
        </w:rPr>
        <w:t xml:space="preserve"> </w:t>
      </w:r>
      <w:r w:rsidR="00C43937">
        <w:t>XML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>до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 xml:space="preserve">файлов в формате </w:t>
      </w:r>
      <w:r w:rsidR="00C43937">
        <w:t>Excel</w:t>
      </w:r>
      <w:r w:rsidR="00C43937" w:rsidRPr="00C43937">
        <w:rPr>
          <w:lang w:val="ru-RU"/>
        </w:rPr>
        <w:t xml:space="preserve"> </w:t>
      </w:r>
      <w:r w:rsidR="00C43937">
        <w:rPr>
          <w:lang w:val="ru-RU"/>
        </w:rPr>
        <w:t xml:space="preserve">и ведомостей </w:t>
      </w:r>
      <w:r w:rsidR="00CC53DA">
        <w:rPr>
          <w:lang w:val="ru-RU"/>
        </w:rPr>
        <w:t xml:space="preserve">записей </w:t>
      </w:r>
      <w:r w:rsidR="00C43937">
        <w:rPr>
          <w:lang w:val="ru-RU"/>
        </w:rPr>
        <w:t xml:space="preserve">в виде документов </w:t>
      </w:r>
      <w:r w:rsidR="00C43937">
        <w:t>PDF</w:t>
      </w:r>
      <w:r w:rsidR="00C43937" w:rsidRPr="00C43937">
        <w:rPr>
          <w:lang w:val="ru-RU"/>
        </w:rPr>
        <w:t xml:space="preserve">.  </w:t>
      </w:r>
    </w:p>
    <w:p w:rsidR="0024141F" w:rsidRPr="00560DB0" w:rsidRDefault="00C43937" w:rsidP="009D3812">
      <w:pPr>
        <w:pStyle w:val="ONUME"/>
        <w:rPr>
          <w:lang w:val="ru-RU"/>
        </w:rPr>
      </w:pPr>
      <w:r>
        <w:rPr>
          <w:lang w:val="ru-RU"/>
        </w:rPr>
        <w:t>Если</w:t>
      </w:r>
      <w:r w:rsidRPr="00560DB0">
        <w:rPr>
          <w:lang w:val="ru-RU"/>
        </w:rPr>
        <w:t xml:space="preserve"> </w:t>
      </w:r>
      <w:r>
        <w:rPr>
          <w:lang w:val="ru-RU"/>
        </w:rPr>
        <w:t>говорить</w:t>
      </w:r>
      <w:r w:rsidRPr="00560DB0">
        <w:rPr>
          <w:lang w:val="ru-RU"/>
        </w:rPr>
        <w:t xml:space="preserve"> </w:t>
      </w:r>
      <w:r>
        <w:rPr>
          <w:lang w:val="ru-RU"/>
        </w:rPr>
        <w:t>по</w:t>
      </w:r>
      <w:r w:rsidRPr="00560DB0">
        <w:rPr>
          <w:lang w:val="ru-RU"/>
        </w:rPr>
        <w:t xml:space="preserve"> </w:t>
      </w:r>
      <w:r>
        <w:rPr>
          <w:lang w:val="ru-RU"/>
        </w:rPr>
        <w:t>существу</w:t>
      </w:r>
      <w:r w:rsidRPr="00560DB0">
        <w:rPr>
          <w:lang w:val="ru-RU"/>
        </w:rPr>
        <w:t xml:space="preserve"> </w:t>
      </w:r>
      <w:r>
        <w:rPr>
          <w:lang w:val="ru-RU"/>
        </w:rPr>
        <w:t>вопроса</w:t>
      </w:r>
      <w:r w:rsidRPr="00560DB0">
        <w:rPr>
          <w:lang w:val="ru-RU"/>
        </w:rPr>
        <w:t xml:space="preserve">, </w:t>
      </w:r>
      <w:r>
        <w:rPr>
          <w:lang w:val="ru-RU"/>
        </w:rPr>
        <w:t>то</w:t>
      </w:r>
      <w:r w:rsidRPr="00560DB0">
        <w:rPr>
          <w:lang w:val="ru-RU"/>
        </w:rPr>
        <w:t xml:space="preserve"> </w:t>
      </w:r>
      <w:r>
        <w:rPr>
          <w:lang w:val="ru-RU"/>
        </w:rPr>
        <w:t>активные</w:t>
      </w:r>
      <w:r w:rsidRPr="00560DB0">
        <w:rPr>
          <w:lang w:val="ru-RU"/>
        </w:rPr>
        <w:t xml:space="preserve"> </w:t>
      </w:r>
      <w:r>
        <w:rPr>
          <w:lang w:val="ru-RU"/>
        </w:rPr>
        <w:t>усилия</w:t>
      </w:r>
      <w:r w:rsidRPr="00560DB0">
        <w:rPr>
          <w:lang w:val="ru-RU"/>
        </w:rPr>
        <w:t xml:space="preserve"> </w:t>
      </w:r>
      <w:r>
        <w:rPr>
          <w:lang w:val="ru-RU"/>
        </w:rPr>
        <w:t>по</w:t>
      </w:r>
      <w:r w:rsidRPr="00560DB0">
        <w:rPr>
          <w:lang w:val="ru-RU"/>
        </w:rPr>
        <w:t xml:space="preserve"> </w:t>
      </w:r>
      <w:r>
        <w:rPr>
          <w:lang w:val="ru-RU"/>
        </w:rPr>
        <w:t>консолидации</w:t>
      </w:r>
      <w:r w:rsidRPr="00560DB0">
        <w:rPr>
          <w:lang w:val="ru-RU"/>
        </w:rPr>
        <w:t xml:space="preserve"> </w:t>
      </w:r>
      <w:r>
        <w:rPr>
          <w:lang w:val="ru-RU"/>
        </w:rPr>
        <w:t>или</w:t>
      </w:r>
      <w:r w:rsidRPr="00560DB0">
        <w:rPr>
          <w:lang w:val="ru-RU"/>
        </w:rPr>
        <w:t xml:space="preserve"> </w:t>
      </w:r>
      <w:r>
        <w:rPr>
          <w:lang w:val="ru-RU"/>
        </w:rPr>
        <w:t>взаимному</w:t>
      </w:r>
      <w:r w:rsidRPr="00560DB0">
        <w:rPr>
          <w:lang w:val="ru-RU"/>
        </w:rPr>
        <w:t xml:space="preserve"> </w:t>
      </w:r>
      <w:r>
        <w:rPr>
          <w:lang w:val="ru-RU"/>
        </w:rPr>
        <w:t>зачету</w:t>
      </w:r>
      <w:r w:rsidRPr="00560DB0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560DB0">
        <w:rPr>
          <w:lang w:val="ru-RU"/>
        </w:rPr>
        <w:t xml:space="preserve"> </w:t>
      </w:r>
      <w:r>
        <w:rPr>
          <w:lang w:val="ru-RU"/>
        </w:rPr>
        <w:t>потоков</w:t>
      </w:r>
      <w:r w:rsidRPr="00560DB0">
        <w:rPr>
          <w:lang w:val="ru-RU"/>
        </w:rPr>
        <w:t xml:space="preserve"> </w:t>
      </w:r>
      <w:r>
        <w:rPr>
          <w:lang w:val="ru-RU"/>
        </w:rPr>
        <w:t>между</w:t>
      </w:r>
      <w:r w:rsidRPr="00560DB0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560DB0">
        <w:rPr>
          <w:lang w:val="ru-RU"/>
        </w:rPr>
        <w:t xml:space="preserve"> </w:t>
      </w:r>
      <w:r>
        <w:rPr>
          <w:lang w:val="ru-RU"/>
        </w:rPr>
        <w:t>организационными</w:t>
      </w:r>
      <w:r w:rsidRPr="00560DB0">
        <w:rPr>
          <w:lang w:val="ru-RU"/>
        </w:rPr>
        <w:t xml:space="preserve"> </w:t>
      </w:r>
      <w:r>
        <w:rPr>
          <w:lang w:val="ru-RU"/>
        </w:rPr>
        <w:t>подразделениями</w:t>
      </w:r>
      <w:r w:rsidRPr="00560DB0">
        <w:rPr>
          <w:lang w:val="ru-RU"/>
        </w:rPr>
        <w:t xml:space="preserve"> </w:t>
      </w:r>
      <w:r>
        <w:rPr>
          <w:lang w:val="ru-RU"/>
        </w:rPr>
        <w:t>предпринимаются</w:t>
      </w:r>
      <w:r w:rsidRPr="00560DB0">
        <w:rPr>
          <w:lang w:val="ru-RU"/>
        </w:rPr>
        <w:t xml:space="preserve"> </w:t>
      </w:r>
      <w:r>
        <w:rPr>
          <w:lang w:val="ru-RU"/>
        </w:rPr>
        <w:t>лишь</w:t>
      </w:r>
      <w:r w:rsidRPr="00560DB0">
        <w:rPr>
          <w:lang w:val="ru-RU"/>
        </w:rPr>
        <w:t xml:space="preserve"> </w:t>
      </w:r>
      <w:r>
        <w:rPr>
          <w:lang w:val="ru-RU"/>
        </w:rPr>
        <w:t>в</w:t>
      </w:r>
      <w:r w:rsidRPr="00560DB0">
        <w:rPr>
          <w:lang w:val="ru-RU"/>
        </w:rPr>
        <w:t xml:space="preserve"> </w:t>
      </w:r>
      <w:r>
        <w:rPr>
          <w:lang w:val="ru-RU"/>
        </w:rPr>
        <w:t>ограниченном</w:t>
      </w:r>
      <w:r w:rsidRPr="00560DB0">
        <w:rPr>
          <w:lang w:val="ru-RU"/>
        </w:rPr>
        <w:t xml:space="preserve"> </w:t>
      </w:r>
      <w:r>
        <w:rPr>
          <w:lang w:val="ru-RU"/>
        </w:rPr>
        <w:t>объеме</w:t>
      </w:r>
      <w:r w:rsidRPr="00560DB0">
        <w:rPr>
          <w:lang w:val="ru-RU"/>
        </w:rPr>
        <w:t xml:space="preserve">, </w:t>
      </w:r>
      <w:r>
        <w:rPr>
          <w:lang w:val="ru-RU"/>
        </w:rPr>
        <w:t>что</w:t>
      </w:r>
      <w:r w:rsidRPr="00560DB0">
        <w:rPr>
          <w:lang w:val="ru-RU"/>
        </w:rPr>
        <w:t xml:space="preserve"> </w:t>
      </w:r>
      <w:r>
        <w:rPr>
          <w:lang w:val="ru-RU"/>
        </w:rPr>
        <w:t>приводит</w:t>
      </w:r>
      <w:r w:rsidRPr="00560DB0">
        <w:rPr>
          <w:lang w:val="ru-RU"/>
        </w:rPr>
        <w:t xml:space="preserve"> </w:t>
      </w:r>
      <w:r w:rsidR="00560DB0">
        <w:rPr>
          <w:lang w:val="ru-RU"/>
        </w:rPr>
        <w:t>к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увеличению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транзакционных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издержек</w:t>
      </w:r>
      <w:r w:rsidR="00560DB0" w:rsidRPr="00560DB0">
        <w:rPr>
          <w:lang w:val="ru-RU"/>
        </w:rPr>
        <w:t xml:space="preserve">, </w:t>
      </w:r>
      <w:r w:rsidR="00560DB0">
        <w:rPr>
          <w:lang w:val="ru-RU"/>
        </w:rPr>
        <w:t>задержкам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платежей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и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совершению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большего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количества</w:t>
      </w:r>
      <w:r w:rsidR="00560DB0" w:rsidRPr="00560DB0">
        <w:rPr>
          <w:lang w:val="ru-RU"/>
        </w:rPr>
        <w:t xml:space="preserve"> </w:t>
      </w:r>
      <w:r w:rsidR="00CC53DA">
        <w:rPr>
          <w:lang w:val="ru-RU"/>
        </w:rPr>
        <w:t>транзакций</w:t>
      </w:r>
      <w:r w:rsidR="00560DB0" w:rsidRPr="00560DB0">
        <w:rPr>
          <w:lang w:val="ru-RU"/>
        </w:rPr>
        <w:t xml:space="preserve">, </w:t>
      </w:r>
      <w:r w:rsidR="00560DB0">
        <w:rPr>
          <w:lang w:val="ru-RU"/>
        </w:rPr>
        <w:t>нежели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того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требуют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экономические</w:t>
      </w:r>
      <w:r w:rsidR="00560DB0" w:rsidRPr="00560DB0">
        <w:rPr>
          <w:lang w:val="ru-RU"/>
        </w:rPr>
        <w:t xml:space="preserve"> </w:t>
      </w:r>
      <w:r w:rsidR="00560DB0">
        <w:rPr>
          <w:lang w:val="ru-RU"/>
        </w:rPr>
        <w:t>соображения</w:t>
      </w:r>
      <w:r w:rsidR="00560DB0" w:rsidRPr="00560DB0">
        <w:rPr>
          <w:lang w:val="ru-RU"/>
        </w:rPr>
        <w:t>.</w:t>
      </w:r>
      <w:r w:rsidR="00560DB0">
        <w:rPr>
          <w:lang w:val="ru-RU"/>
        </w:rPr>
        <w:t xml:space="preserve"> </w:t>
      </w:r>
    </w:p>
    <w:p w:rsidR="0024141F" w:rsidRPr="005865E8" w:rsidRDefault="00560DB0" w:rsidP="00560DB0">
      <w:pPr>
        <w:pStyle w:val="ONUME"/>
        <w:rPr>
          <w:lang w:val="ru-RU"/>
        </w:rPr>
      </w:pPr>
      <w:r>
        <w:rPr>
          <w:lang w:val="ru-RU"/>
        </w:rPr>
        <w:t>С</w:t>
      </w:r>
      <w:r w:rsidRPr="00560DB0">
        <w:rPr>
          <w:lang w:val="ru-RU"/>
        </w:rPr>
        <w:t xml:space="preserve"> </w:t>
      </w:r>
      <w:r>
        <w:rPr>
          <w:lang w:val="ru-RU"/>
        </w:rPr>
        <w:t>учетом</w:t>
      </w:r>
      <w:r w:rsidRPr="00560DB0">
        <w:rPr>
          <w:lang w:val="ru-RU"/>
        </w:rPr>
        <w:t xml:space="preserve"> </w:t>
      </w:r>
      <w:r>
        <w:rPr>
          <w:lang w:val="ru-RU"/>
        </w:rPr>
        <w:t>вышеизложенных</w:t>
      </w:r>
      <w:r w:rsidRPr="00560DB0">
        <w:rPr>
          <w:lang w:val="ru-RU"/>
        </w:rPr>
        <w:t xml:space="preserve"> </w:t>
      </w:r>
      <w:r>
        <w:rPr>
          <w:lang w:val="ru-RU"/>
        </w:rPr>
        <w:t>проявлений</w:t>
      </w:r>
      <w:r w:rsidRPr="00560DB0">
        <w:rPr>
          <w:lang w:val="ru-RU"/>
        </w:rPr>
        <w:t xml:space="preserve"> </w:t>
      </w:r>
      <w:r>
        <w:rPr>
          <w:lang w:val="ru-RU"/>
        </w:rPr>
        <w:t>неэффективности</w:t>
      </w:r>
      <w:r w:rsidRPr="00560DB0">
        <w:rPr>
          <w:lang w:val="ru-RU"/>
        </w:rPr>
        <w:t xml:space="preserve"> </w:t>
      </w:r>
      <w:r>
        <w:rPr>
          <w:lang w:val="ru-RU"/>
        </w:rPr>
        <w:t>МБ</w:t>
      </w:r>
      <w:r w:rsidRPr="00560DB0">
        <w:rPr>
          <w:lang w:val="ru-RU"/>
        </w:rPr>
        <w:t xml:space="preserve"> </w:t>
      </w:r>
      <w:r>
        <w:rPr>
          <w:lang w:val="ru-RU"/>
        </w:rPr>
        <w:t>выступит</w:t>
      </w:r>
      <w:r w:rsidRPr="00560DB0">
        <w:rPr>
          <w:lang w:val="ru-RU"/>
        </w:rPr>
        <w:t xml:space="preserve"> </w:t>
      </w:r>
      <w:r>
        <w:rPr>
          <w:lang w:val="ru-RU"/>
        </w:rPr>
        <w:t>в</w:t>
      </w:r>
      <w:r w:rsidRPr="00560DB0">
        <w:rPr>
          <w:lang w:val="ru-RU"/>
        </w:rPr>
        <w:t xml:space="preserve"> </w:t>
      </w:r>
      <w:r>
        <w:rPr>
          <w:lang w:val="ru-RU"/>
        </w:rPr>
        <w:t>роли</w:t>
      </w:r>
      <w:r w:rsidRPr="00560DB0">
        <w:rPr>
          <w:lang w:val="ru-RU"/>
        </w:rPr>
        <w:t xml:space="preserve"> </w:t>
      </w:r>
      <w:r>
        <w:rPr>
          <w:lang w:val="ru-RU"/>
        </w:rPr>
        <w:t>инициатора</w:t>
      </w:r>
      <w:r w:rsidRPr="00560DB0">
        <w:rPr>
          <w:lang w:val="ru-RU"/>
        </w:rPr>
        <w:t xml:space="preserve"> </w:t>
      </w:r>
      <w:r>
        <w:rPr>
          <w:lang w:val="ru-RU"/>
        </w:rPr>
        <w:t>внедрения</w:t>
      </w:r>
      <w:r w:rsidRPr="00560DB0">
        <w:rPr>
          <w:lang w:val="ru-RU"/>
        </w:rPr>
        <w:t xml:space="preserve"> </w:t>
      </w:r>
      <w:r>
        <w:rPr>
          <w:lang w:val="ru-RU"/>
        </w:rPr>
        <w:t>пакета программных средств для взаимного зачета платежей в целях консолидации финансовых потоков между МБ и ВИС.  Этот</w:t>
      </w:r>
      <w:r w:rsidRPr="00560DB0">
        <w:rPr>
          <w:lang w:val="ru-RU"/>
        </w:rPr>
        <w:t xml:space="preserve"> </w:t>
      </w:r>
      <w:r>
        <w:rPr>
          <w:lang w:val="ru-RU"/>
        </w:rPr>
        <w:t>программный</w:t>
      </w:r>
      <w:r w:rsidRPr="00560DB0">
        <w:rPr>
          <w:lang w:val="ru-RU"/>
        </w:rPr>
        <w:t xml:space="preserve"> </w:t>
      </w:r>
      <w:r>
        <w:rPr>
          <w:lang w:val="ru-RU"/>
        </w:rPr>
        <w:t>продукт</w:t>
      </w:r>
      <w:r w:rsidRPr="00560DB0">
        <w:rPr>
          <w:lang w:val="ru-RU"/>
        </w:rPr>
        <w:t xml:space="preserve">, </w:t>
      </w:r>
      <w:r>
        <w:rPr>
          <w:lang w:val="ru-RU"/>
        </w:rPr>
        <w:t>предназначенный</w:t>
      </w:r>
      <w:r w:rsidRPr="00560DB0">
        <w:rPr>
          <w:lang w:val="ru-RU"/>
        </w:rPr>
        <w:t xml:space="preserve"> </w:t>
      </w:r>
      <w:r>
        <w:rPr>
          <w:lang w:val="ru-RU"/>
        </w:rPr>
        <w:t>для</w:t>
      </w:r>
      <w:r w:rsidRPr="00560DB0">
        <w:rPr>
          <w:lang w:val="ru-RU"/>
        </w:rPr>
        <w:t xml:space="preserve"> </w:t>
      </w:r>
      <w:r>
        <w:rPr>
          <w:lang w:val="ru-RU"/>
        </w:rPr>
        <w:t>взаимного</w:t>
      </w:r>
      <w:r w:rsidRPr="00560DB0">
        <w:rPr>
          <w:lang w:val="ru-RU"/>
        </w:rPr>
        <w:t xml:space="preserve"> </w:t>
      </w:r>
      <w:r>
        <w:rPr>
          <w:lang w:val="ru-RU"/>
        </w:rPr>
        <w:t>зачета</w:t>
      </w:r>
      <w:r w:rsidRPr="00560DB0">
        <w:rPr>
          <w:lang w:val="ru-RU"/>
        </w:rPr>
        <w:t xml:space="preserve"> </w:t>
      </w:r>
      <w:r>
        <w:rPr>
          <w:lang w:val="ru-RU"/>
        </w:rPr>
        <w:t>платежей</w:t>
      </w:r>
      <w:r w:rsidRPr="00560DB0">
        <w:rPr>
          <w:lang w:val="ru-RU"/>
        </w:rPr>
        <w:t xml:space="preserve">, </w:t>
      </w:r>
      <w:r>
        <w:rPr>
          <w:lang w:val="ru-RU"/>
        </w:rPr>
        <w:t>обеспечит</w:t>
      </w:r>
      <w:r w:rsidRPr="00560DB0">
        <w:rPr>
          <w:lang w:val="ru-RU"/>
        </w:rPr>
        <w:t xml:space="preserve"> </w:t>
      </w:r>
      <w:r>
        <w:rPr>
          <w:lang w:val="ru-RU"/>
        </w:rPr>
        <w:t>перерасчет</w:t>
      </w:r>
      <w:r w:rsidRPr="00560DB0">
        <w:rPr>
          <w:lang w:val="ru-RU"/>
        </w:rPr>
        <w:t xml:space="preserve"> </w:t>
      </w:r>
      <w:r>
        <w:rPr>
          <w:lang w:val="ru-RU"/>
        </w:rPr>
        <w:t>двусторонних</w:t>
      </w:r>
      <w:r w:rsidRPr="00560DB0">
        <w:rPr>
          <w:lang w:val="ru-RU"/>
        </w:rPr>
        <w:t xml:space="preserve"> </w:t>
      </w:r>
      <w:r>
        <w:rPr>
          <w:lang w:val="ru-RU"/>
        </w:rPr>
        <w:lastRenderedPageBreak/>
        <w:t>платежей</w:t>
      </w:r>
      <w:r w:rsidRPr="00560DB0">
        <w:rPr>
          <w:lang w:val="ru-RU"/>
        </w:rPr>
        <w:t xml:space="preserve"> </w:t>
      </w:r>
      <w:r>
        <w:rPr>
          <w:lang w:val="ru-RU"/>
        </w:rPr>
        <w:t>в</w:t>
      </w:r>
      <w:r w:rsidRPr="00560DB0">
        <w:rPr>
          <w:lang w:val="ru-RU"/>
        </w:rPr>
        <w:t xml:space="preserve"> </w:t>
      </w:r>
      <w:r>
        <w:rPr>
          <w:lang w:val="ru-RU"/>
        </w:rPr>
        <w:t>различных</w:t>
      </w:r>
      <w:r w:rsidRPr="00560DB0">
        <w:rPr>
          <w:lang w:val="ru-RU"/>
        </w:rPr>
        <w:t xml:space="preserve"> </w:t>
      </w:r>
      <w:r>
        <w:rPr>
          <w:lang w:val="ru-RU"/>
        </w:rPr>
        <w:t>валютах</w:t>
      </w:r>
      <w:r w:rsidRPr="00560DB0">
        <w:rPr>
          <w:lang w:val="ru-RU"/>
        </w:rPr>
        <w:t xml:space="preserve"> </w:t>
      </w:r>
      <w:r>
        <w:rPr>
          <w:lang w:val="ru-RU"/>
        </w:rPr>
        <w:t>таким</w:t>
      </w:r>
      <w:r w:rsidRPr="00560DB0">
        <w:rPr>
          <w:lang w:val="ru-RU"/>
        </w:rPr>
        <w:t xml:space="preserve"> </w:t>
      </w:r>
      <w:r>
        <w:rPr>
          <w:lang w:val="ru-RU"/>
        </w:rPr>
        <w:t>образом</w:t>
      </w:r>
      <w:r w:rsidRPr="00560DB0">
        <w:rPr>
          <w:lang w:val="ru-RU"/>
        </w:rPr>
        <w:t xml:space="preserve">, </w:t>
      </w:r>
      <w:r>
        <w:rPr>
          <w:lang w:val="ru-RU"/>
        </w:rPr>
        <w:t>чтобы</w:t>
      </w:r>
      <w:r w:rsidRPr="00560DB0">
        <w:rPr>
          <w:lang w:val="ru-RU"/>
        </w:rPr>
        <w:t xml:space="preserve"> </w:t>
      </w:r>
      <w:r>
        <w:rPr>
          <w:lang w:val="ru-RU"/>
        </w:rPr>
        <w:t>в</w:t>
      </w:r>
      <w:r w:rsidRPr="00560DB0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560DB0">
        <w:rPr>
          <w:lang w:val="ru-RU"/>
        </w:rPr>
        <w:t xml:space="preserve"> </w:t>
      </w:r>
      <w:r>
        <w:rPr>
          <w:lang w:val="ru-RU"/>
        </w:rPr>
        <w:t>вместо</w:t>
      </w:r>
      <w:r w:rsidRPr="00560DB0">
        <w:rPr>
          <w:lang w:val="ru-RU"/>
        </w:rPr>
        <w:t xml:space="preserve"> </w:t>
      </w:r>
      <w:r>
        <w:rPr>
          <w:lang w:val="ru-RU"/>
        </w:rPr>
        <w:t>них</w:t>
      </w:r>
      <w:r w:rsidRPr="00560DB0">
        <w:rPr>
          <w:lang w:val="ru-RU"/>
        </w:rPr>
        <w:t xml:space="preserve"> </w:t>
      </w:r>
      <w:r>
        <w:rPr>
          <w:lang w:val="ru-RU"/>
        </w:rPr>
        <w:t>можно</w:t>
      </w:r>
      <w:r w:rsidRPr="00560DB0">
        <w:rPr>
          <w:lang w:val="ru-RU"/>
        </w:rPr>
        <w:t xml:space="preserve"> </w:t>
      </w:r>
      <w:r>
        <w:rPr>
          <w:lang w:val="ru-RU"/>
        </w:rPr>
        <w:t>было</w:t>
      </w:r>
      <w:r w:rsidRPr="00560DB0">
        <w:rPr>
          <w:lang w:val="ru-RU"/>
        </w:rPr>
        <w:t xml:space="preserve"> </w:t>
      </w:r>
      <w:r>
        <w:rPr>
          <w:lang w:val="ru-RU"/>
        </w:rPr>
        <w:t>бы</w:t>
      </w:r>
      <w:r w:rsidRPr="00560DB0">
        <w:rPr>
          <w:lang w:val="ru-RU"/>
        </w:rPr>
        <w:t xml:space="preserve"> </w:t>
      </w:r>
      <w:r>
        <w:rPr>
          <w:lang w:val="ru-RU"/>
        </w:rPr>
        <w:t xml:space="preserve">производить лишь один платеж с одним получателем, а также консолидацию платежей в различных валютах в </w:t>
      </w:r>
      <w:r w:rsidR="0082098A">
        <w:rPr>
          <w:lang w:val="ru-RU"/>
        </w:rPr>
        <w:t>одну валюту для каждого участника.  Кроме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того</w:t>
      </w:r>
      <w:r w:rsidR="0082098A" w:rsidRPr="0082098A">
        <w:rPr>
          <w:lang w:val="ru-RU"/>
        </w:rPr>
        <w:t xml:space="preserve">, </w:t>
      </w:r>
      <w:r w:rsidR="0082098A">
        <w:rPr>
          <w:lang w:val="ru-RU"/>
        </w:rPr>
        <w:t>в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будущих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вариантах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этого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программного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решения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для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взаимного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зачета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платежей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можно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будет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получать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и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отправлять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служебные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данные о</w:t>
      </w:r>
      <w:r w:rsidR="0082098A" w:rsidRPr="0082098A">
        <w:rPr>
          <w:lang w:val="ru-RU"/>
        </w:rPr>
        <w:t xml:space="preserve"> </w:t>
      </w:r>
      <w:r w:rsidR="0082098A">
        <w:rPr>
          <w:lang w:val="ru-RU"/>
        </w:rPr>
        <w:t>платежах</w:t>
      </w:r>
      <w:r w:rsidR="0082098A" w:rsidRPr="0082098A">
        <w:rPr>
          <w:lang w:val="ru-RU"/>
        </w:rPr>
        <w:t xml:space="preserve">, </w:t>
      </w:r>
      <w:r w:rsidR="0082098A">
        <w:rPr>
          <w:lang w:val="ru-RU"/>
        </w:rPr>
        <w:t xml:space="preserve">включая информацию о номерах заявок.  </w:t>
      </w:r>
    </w:p>
    <w:p w:rsidR="0024141F" w:rsidRPr="005865E8" w:rsidRDefault="00E139E4" w:rsidP="009D3812">
      <w:pPr>
        <w:pStyle w:val="ONUME"/>
        <w:rPr>
          <w:lang w:val="ru-RU"/>
        </w:rPr>
      </w:pPr>
      <w:r>
        <w:rPr>
          <w:lang w:val="ru-RU"/>
        </w:rPr>
        <w:t>Вместе</w:t>
      </w:r>
      <w:r w:rsidRPr="006D3130">
        <w:rPr>
          <w:lang w:val="ru-RU"/>
        </w:rPr>
        <w:t xml:space="preserve"> </w:t>
      </w:r>
      <w:r>
        <w:rPr>
          <w:lang w:val="ru-RU"/>
        </w:rPr>
        <w:t>с</w:t>
      </w:r>
      <w:r w:rsidRPr="006D3130">
        <w:rPr>
          <w:lang w:val="ru-RU"/>
        </w:rPr>
        <w:t xml:space="preserve"> </w:t>
      </w:r>
      <w:r>
        <w:rPr>
          <w:lang w:val="ru-RU"/>
        </w:rPr>
        <w:t>тем</w:t>
      </w:r>
      <w:r w:rsidRPr="006D3130">
        <w:rPr>
          <w:lang w:val="ru-RU"/>
        </w:rPr>
        <w:t xml:space="preserve"> </w:t>
      </w:r>
      <w:r>
        <w:rPr>
          <w:lang w:val="ru-RU"/>
        </w:rPr>
        <w:t>с</w:t>
      </w:r>
      <w:r w:rsidRPr="006D3130">
        <w:rPr>
          <w:lang w:val="ru-RU"/>
        </w:rPr>
        <w:t xml:space="preserve"> </w:t>
      </w:r>
      <w:r>
        <w:rPr>
          <w:lang w:val="ru-RU"/>
        </w:rPr>
        <w:t>созданием</w:t>
      </w:r>
      <w:r w:rsidRPr="006D3130">
        <w:rPr>
          <w:lang w:val="ru-RU"/>
        </w:rPr>
        <w:t xml:space="preserve"> </w:t>
      </w:r>
      <w:r>
        <w:rPr>
          <w:lang w:val="ru-RU"/>
        </w:rPr>
        <w:t>подобной</w:t>
      </w:r>
      <w:r w:rsidRPr="006D3130">
        <w:rPr>
          <w:lang w:val="ru-RU"/>
        </w:rPr>
        <w:t xml:space="preserve"> </w:t>
      </w:r>
      <w:r>
        <w:rPr>
          <w:lang w:val="ru-RU"/>
        </w:rPr>
        <w:t>системы</w:t>
      </w:r>
      <w:r w:rsidRPr="006D3130">
        <w:rPr>
          <w:lang w:val="ru-RU"/>
        </w:rPr>
        <w:t xml:space="preserve"> </w:t>
      </w:r>
      <w:r>
        <w:rPr>
          <w:lang w:val="ru-RU"/>
        </w:rPr>
        <w:t>связаны</w:t>
      </w:r>
      <w:r w:rsidRPr="006D3130">
        <w:rPr>
          <w:lang w:val="ru-RU"/>
        </w:rPr>
        <w:t xml:space="preserve"> </w:t>
      </w:r>
      <w:r>
        <w:rPr>
          <w:lang w:val="ru-RU"/>
        </w:rPr>
        <w:t>и</w:t>
      </w:r>
      <w:r w:rsidRPr="006D3130">
        <w:rPr>
          <w:lang w:val="ru-RU"/>
        </w:rPr>
        <w:t xml:space="preserve"> </w:t>
      </w:r>
      <w:r>
        <w:rPr>
          <w:lang w:val="ru-RU"/>
        </w:rPr>
        <w:t>определенные</w:t>
      </w:r>
      <w:r w:rsidRPr="006D3130">
        <w:rPr>
          <w:lang w:val="ru-RU"/>
        </w:rPr>
        <w:t xml:space="preserve"> </w:t>
      </w:r>
      <w:r>
        <w:rPr>
          <w:lang w:val="ru-RU"/>
        </w:rPr>
        <w:t>проблемы</w:t>
      </w:r>
      <w:r w:rsidRPr="006D3130">
        <w:rPr>
          <w:lang w:val="ru-RU"/>
        </w:rPr>
        <w:t xml:space="preserve">, </w:t>
      </w:r>
      <w:r>
        <w:rPr>
          <w:lang w:val="ru-RU"/>
        </w:rPr>
        <w:t>в</w:t>
      </w:r>
      <w:r w:rsidRPr="006D3130">
        <w:rPr>
          <w:lang w:val="ru-RU"/>
        </w:rPr>
        <w:t xml:space="preserve"> </w:t>
      </w:r>
      <w:r>
        <w:rPr>
          <w:lang w:val="ru-RU"/>
        </w:rPr>
        <w:t>число</w:t>
      </w:r>
      <w:r w:rsidRPr="006D3130">
        <w:rPr>
          <w:lang w:val="ru-RU"/>
        </w:rPr>
        <w:t xml:space="preserve"> </w:t>
      </w:r>
      <w:r>
        <w:rPr>
          <w:lang w:val="ru-RU"/>
        </w:rPr>
        <w:t>которых</w:t>
      </w:r>
      <w:r w:rsidRPr="006D3130">
        <w:rPr>
          <w:lang w:val="ru-RU"/>
        </w:rPr>
        <w:t xml:space="preserve"> </w:t>
      </w:r>
      <w:r>
        <w:rPr>
          <w:lang w:val="ru-RU"/>
        </w:rPr>
        <w:t>входят</w:t>
      </w:r>
      <w:r w:rsidRPr="006D3130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6D3130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6D3130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6D3130">
        <w:rPr>
          <w:lang w:val="ru-RU"/>
        </w:rPr>
        <w:t xml:space="preserve"> </w:t>
      </w:r>
      <w:r>
        <w:rPr>
          <w:lang w:val="ru-RU"/>
        </w:rPr>
        <w:t>в</w:t>
      </w:r>
      <w:r w:rsidRPr="006D3130">
        <w:rPr>
          <w:lang w:val="ru-RU"/>
        </w:rPr>
        <w:t xml:space="preserve"> </w:t>
      </w:r>
      <w:r>
        <w:rPr>
          <w:lang w:val="ru-RU"/>
        </w:rPr>
        <w:t>связи</w:t>
      </w:r>
      <w:r w:rsidRPr="006D3130">
        <w:rPr>
          <w:lang w:val="ru-RU"/>
        </w:rPr>
        <w:t xml:space="preserve"> </w:t>
      </w:r>
      <w:r>
        <w:rPr>
          <w:lang w:val="ru-RU"/>
        </w:rPr>
        <w:t>с</w:t>
      </w:r>
      <w:r w:rsidRPr="006D3130">
        <w:rPr>
          <w:lang w:val="ru-RU"/>
        </w:rPr>
        <w:t xml:space="preserve"> </w:t>
      </w:r>
      <w:r>
        <w:rPr>
          <w:lang w:val="ru-RU"/>
        </w:rPr>
        <w:t>необходимостью</w:t>
      </w:r>
      <w:r w:rsidRPr="006D3130">
        <w:rPr>
          <w:lang w:val="ru-RU"/>
        </w:rPr>
        <w:t xml:space="preserve"> </w:t>
      </w:r>
      <w:r>
        <w:rPr>
          <w:lang w:val="ru-RU"/>
        </w:rPr>
        <w:t>сопровождать</w:t>
      </w:r>
      <w:r w:rsidRPr="006D3130">
        <w:rPr>
          <w:lang w:val="ru-RU"/>
        </w:rPr>
        <w:t xml:space="preserve"> </w:t>
      </w:r>
      <w:r>
        <w:rPr>
          <w:lang w:val="ru-RU"/>
        </w:rPr>
        <w:t>платежи</w:t>
      </w:r>
      <w:r w:rsidRPr="006D3130">
        <w:rPr>
          <w:lang w:val="ru-RU"/>
        </w:rPr>
        <w:t xml:space="preserve"> </w:t>
      </w:r>
      <w:r w:rsidR="006D3130">
        <w:rPr>
          <w:lang w:val="ru-RU"/>
        </w:rPr>
        <w:t>пояснениями</w:t>
      </w:r>
      <w:r w:rsidR="006D3130" w:rsidRPr="006D3130">
        <w:rPr>
          <w:lang w:val="ru-RU"/>
        </w:rPr>
        <w:t xml:space="preserve">, </w:t>
      </w:r>
      <w:r w:rsidR="006D3130">
        <w:rPr>
          <w:lang w:val="ru-RU"/>
        </w:rPr>
        <w:t>содержащими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подробн</w:t>
      </w:r>
      <w:r w:rsidR="008637C2">
        <w:rPr>
          <w:lang w:val="ru-RU"/>
        </w:rPr>
        <w:t>ые данные о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заяв</w:t>
      </w:r>
      <w:r w:rsidR="008637C2">
        <w:rPr>
          <w:lang w:val="ru-RU"/>
        </w:rPr>
        <w:t>ках</w:t>
      </w:r>
      <w:r w:rsidR="006D3130" w:rsidRPr="006D3130">
        <w:rPr>
          <w:lang w:val="ru-RU"/>
        </w:rPr>
        <w:t xml:space="preserve">, </w:t>
      </w:r>
      <w:r w:rsidR="006D3130">
        <w:rPr>
          <w:lang w:val="ru-RU"/>
        </w:rPr>
        <w:t>вопросы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межсистемной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идентификации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и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аутентификации</w:t>
      </w:r>
      <w:r w:rsidR="006D3130" w:rsidRPr="006D3130">
        <w:rPr>
          <w:lang w:val="ru-RU"/>
        </w:rPr>
        <w:t xml:space="preserve">, </w:t>
      </w:r>
      <w:r w:rsidR="006D3130">
        <w:rPr>
          <w:lang w:val="ru-RU"/>
        </w:rPr>
        <w:t>а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также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разрывы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по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срокам</w:t>
      </w:r>
      <w:r w:rsidR="006D3130" w:rsidRPr="006D3130">
        <w:rPr>
          <w:lang w:val="ru-RU"/>
        </w:rPr>
        <w:t xml:space="preserve">, </w:t>
      </w:r>
      <w:r w:rsidR="006D3130">
        <w:rPr>
          <w:lang w:val="ru-RU"/>
        </w:rPr>
        <w:t>которые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могут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возникать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при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подаче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заявок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в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системах</w:t>
      </w:r>
      <w:r w:rsidR="006D3130" w:rsidRPr="006D3130">
        <w:rPr>
          <w:lang w:val="ru-RU"/>
        </w:rPr>
        <w:t xml:space="preserve">, </w:t>
      </w:r>
      <w:r w:rsidR="006D3130">
        <w:rPr>
          <w:lang w:val="ru-RU"/>
        </w:rPr>
        <w:t>основанных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на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ручном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вводе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информации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или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бумажных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носителях</w:t>
      </w:r>
      <w:r w:rsidR="006D3130" w:rsidRPr="006D3130">
        <w:rPr>
          <w:lang w:val="ru-RU"/>
        </w:rPr>
        <w:t xml:space="preserve">;  </w:t>
      </w:r>
      <w:r w:rsidR="006D3130">
        <w:rPr>
          <w:lang w:val="ru-RU"/>
        </w:rPr>
        <w:t>все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это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может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приводить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к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задержкам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и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возможным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ошибкам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в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процессе</w:t>
      </w:r>
      <w:r w:rsidR="006D3130" w:rsidRPr="006D3130">
        <w:rPr>
          <w:lang w:val="ru-RU"/>
        </w:rPr>
        <w:t xml:space="preserve"> </w:t>
      </w:r>
      <w:r w:rsidR="006D3130">
        <w:rPr>
          <w:lang w:val="ru-RU"/>
        </w:rPr>
        <w:t>обработки</w:t>
      </w:r>
      <w:r w:rsidR="006D3130" w:rsidRPr="006D3130">
        <w:rPr>
          <w:lang w:val="ru-RU"/>
        </w:rPr>
        <w:t>.</w:t>
      </w:r>
      <w:r w:rsidR="006D3130">
        <w:rPr>
          <w:lang w:val="ru-RU"/>
        </w:rPr>
        <w:t xml:space="preserve">  </w:t>
      </w:r>
      <w:r w:rsidR="00A04783">
        <w:rPr>
          <w:lang w:val="ru-RU"/>
        </w:rPr>
        <w:t>Кроме</w:t>
      </w:r>
      <w:r w:rsidR="00A04783" w:rsidRPr="008C36DE">
        <w:rPr>
          <w:lang w:val="ru-RU"/>
        </w:rPr>
        <w:t xml:space="preserve"> </w:t>
      </w:r>
      <w:r w:rsidR="00A04783">
        <w:rPr>
          <w:lang w:val="ru-RU"/>
        </w:rPr>
        <w:t>того</w:t>
      </w:r>
      <w:r w:rsidR="00A04783" w:rsidRPr="008C36DE">
        <w:rPr>
          <w:lang w:val="ru-RU"/>
        </w:rPr>
        <w:t xml:space="preserve">, </w:t>
      </w:r>
      <w:r w:rsidR="008C36DE">
        <w:rPr>
          <w:lang w:val="ru-RU"/>
        </w:rPr>
        <w:t>в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настоящее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время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ВИС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используют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файлы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в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различных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форматах</w:t>
      </w:r>
      <w:r w:rsidR="008C36DE" w:rsidRPr="008C36DE">
        <w:rPr>
          <w:lang w:val="ru-RU"/>
        </w:rPr>
        <w:t xml:space="preserve">, </w:t>
      </w:r>
      <w:r w:rsidR="008C36DE">
        <w:rPr>
          <w:lang w:val="ru-RU"/>
        </w:rPr>
        <w:t>в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связи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с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чем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стандартизация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форматов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файлов</w:t>
      </w:r>
      <w:r w:rsidR="008C36DE" w:rsidRPr="008C36DE">
        <w:rPr>
          <w:lang w:val="ru-RU"/>
        </w:rPr>
        <w:t xml:space="preserve">, </w:t>
      </w:r>
      <w:r w:rsidR="008C36DE">
        <w:rPr>
          <w:lang w:val="ru-RU"/>
        </w:rPr>
        <w:t>посредством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которых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передаются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данные</w:t>
      </w:r>
      <w:r w:rsidR="008C36DE" w:rsidRPr="008C36DE">
        <w:rPr>
          <w:lang w:val="ru-RU"/>
        </w:rPr>
        <w:t xml:space="preserve">, </w:t>
      </w:r>
      <w:r w:rsidR="008C36DE">
        <w:rPr>
          <w:lang w:val="ru-RU"/>
        </w:rPr>
        <w:t>а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также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пересылка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данных</w:t>
      </w:r>
      <w:r w:rsidR="008C36DE" w:rsidRPr="008C36DE">
        <w:rPr>
          <w:lang w:val="ru-RU"/>
        </w:rPr>
        <w:t xml:space="preserve"> </w:t>
      </w:r>
      <w:r w:rsidR="008637C2">
        <w:rPr>
          <w:lang w:val="ru-RU"/>
        </w:rPr>
        <w:t xml:space="preserve">о </w:t>
      </w:r>
      <w:r w:rsidR="008C36DE">
        <w:rPr>
          <w:lang w:val="ru-RU"/>
        </w:rPr>
        <w:t>заяв</w:t>
      </w:r>
      <w:r w:rsidR="008637C2">
        <w:rPr>
          <w:lang w:val="ru-RU"/>
        </w:rPr>
        <w:t>ках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в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безопасном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электронном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формате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имеют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ключевое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значение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для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создания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>эффективно</w:t>
      </w:r>
      <w:r w:rsidR="008C36DE" w:rsidRPr="008C36DE">
        <w:rPr>
          <w:lang w:val="ru-RU"/>
        </w:rPr>
        <w:t xml:space="preserve"> </w:t>
      </w:r>
      <w:r w:rsidR="008C36DE">
        <w:rPr>
          <w:lang w:val="ru-RU"/>
        </w:rPr>
        <w:t xml:space="preserve">работающей единой системы, способной </w:t>
      </w:r>
      <w:r w:rsidR="00E75875">
        <w:rPr>
          <w:lang w:val="ru-RU"/>
        </w:rPr>
        <w:t xml:space="preserve">обрабатывать значительное количество операций по зачету платежей.  </w:t>
      </w:r>
    </w:p>
    <w:p w:rsidR="0024141F" w:rsidRPr="005865E8" w:rsidRDefault="00E75875" w:rsidP="009D3812">
      <w:pPr>
        <w:pStyle w:val="ONUME"/>
        <w:rPr>
          <w:lang w:val="ru-RU"/>
        </w:rPr>
      </w:pPr>
      <w:r>
        <w:rPr>
          <w:lang w:val="ru-RU"/>
        </w:rPr>
        <w:t>В</w:t>
      </w:r>
      <w:r w:rsidRPr="00F10AAE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F10AAE">
        <w:rPr>
          <w:lang w:val="ru-RU"/>
        </w:rPr>
        <w:t xml:space="preserve"> </w:t>
      </w:r>
      <w:r>
        <w:rPr>
          <w:lang w:val="ru-RU"/>
        </w:rPr>
        <w:t>с</w:t>
      </w:r>
      <w:r w:rsidRPr="00F10AAE">
        <w:rPr>
          <w:lang w:val="ru-RU"/>
        </w:rPr>
        <w:t xml:space="preserve"> </w:t>
      </w:r>
      <w:r>
        <w:rPr>
          <w:lang w:val="ru-RU"/>
        </w:rPr>
        <w:t>ключевыми</w:t>
      </w:r>
      <w:r w:rsidRPr="00F10AAE">
        <w:rPr>
          <w:lang w:val="ru-RU"/>
        </w:rPr>
        <w:t xml:space="preserve"> </w:t>
      </w:r>
      <w:r>
        <w:rPr>
          <w:lang w:val="ru-RU"/>
        </w:rPr>
        <w:t>партнерами</w:t>
      </w:r>
      <w:r w:rsidRPr="00F10AAE">
        <w:rPr>
          <w:lang w:val="ru-RU"/>
        </w:rPr>
        <w:t xml:space="preserve"> </w:t>
      </w:r>
      <w:r>
        <w:rPr>
          <w:lang w:val="ru-RU"/>
        </w:rPr>
        <w:t>из</w:t>
      </w:r>
      <w:r w:rsidRPr="00F10AAE">
        <w:rPr>
          <w:lang w:val="ru-RU"/>
        </w:rPr>
        <w:t xml:space="preserve"> </w:t>
      </w:r>
      <w:r>
        <w:rPr>
          <w:lang w:val="ru-RU"/>
        </w:rPr>
        <w:t>числа</w:t>
      </w:r>
      <w:r w:rsidRPr="00F10AAE">
        <w:rPr>
          <w:lang w:val="ru-RU"/>
        </w:rPr>
        <w:t xml:space="preserve"> </w:t>
      </w:r>
      <w:r>
        <w:rPr>
          <w:lang w:val="ru-RU"/>
        </w:rPr>
        <w:t>ВИС</w:t>
      </w:r>
      <w:r w:rsidRPr="00F10AAE">
        <w:rPr>
          <w:lang w:val="ru-RU"/>
        </w:rPr>
        <w:t xml:space="preserve"> </w:t>
      </w:r>
      <w:r>
        <w:rPr>
          <w:lang w:val="ru-RU"/>
        </w:rPr>
        <w:t>МБ</w:t>
      </w:r>
      <w:r w:rsidRPr="00F10AAE">
        <w:rPr>
          <w:lang w:val="ru-RU"/>
        </w:rPr>
        <w:t xml:space="preserve"> </w:t>
      </w:r>
      <w:r>
        <w:rPr>
          <w:lang w:val="ru-RU"/>
        </w:rPr>
        <w:t>приступила</w:t>
      </w:r>
      <w:r w:rsidRPr="00F10AAE">
        <w:rPr>
          <w:lang w:val="ru-RU"/>
        </w:rPr>
        <w:t xml:space="preserve"> </w:t>
      </w:r>
      <w:r>
        <w:rPr>
          <w:lang w:val="ru-RU"/>
        </w:rPr>
        <w:t>к</w:t>
      </w:r>
      <w:r w:rsidRPr="00F10AAE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F10AAE">
        <w:rPr>
          <w:lang w:val="ru-RU"/>
        </w:rPr>
        <w:t xml:space="preserve"> </w:t>
      </w:r>
      <w:r w:rsidR="00F10AAE">
        <w:rPr>
          <w:lang w:val="ru-RU"/>
        </w:rPr>
        <w:t>ограниченного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по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своим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масштабам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экспериментального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проекта</w:t>
      </w:r>
      <w:r w:rsidR="00F10AAE" w:rsidRPr="00F10AAE">
        <w:rPr>
          <w:lang w:val="ru-RU"/>
        </w:rPr>
        <w:t xml:space="preserve">, </w:t>
      </w:r>
      <w:r w:rsidR="00F10AAE">
        <w:rPr>
          <w:lang w:val="ru-RU"/>
        </w:rPr>
        <w:t>который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в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настоящее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время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распространяется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исключительно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на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транзакции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в</w:t>
      </w:r>
      <w:r w:rsidR="00F10AAE" w:rsidRPr="00F10AAE">
        <w:rPr>
          <w:lang w:val="ru-RU"/>
        </w:rPr>
        <w:t xml:space="preserve"> </w:t>
      </w:r>
      <w:r w:rsidR="00F10AAE">
        <w:rPr>
          <w:lang w:val="ru-RU"/>
        </w:rPr>
        <w:t>рамках</w:t>
      </w:r>
      <w:r w:rsidR="00F10AAE" w:rsidRPr="00F10AAE">
        <w:rPr>
          <w:lang w:val="ru-RU"/>
        </w:rPr>
        <w:t xml:space="preserve"> </w:t>
      </w:r>
      <w:r w:rsidR="00F10AAE">
        <w:t>PCT</w:t>
      </w:r>
      <w:r w:rsidR="00F10AAE" w:rsidRPr="00F10AAE">
        <w:rPr>
          <w:lang w:val="ru-RU"/>
        </w:rPr>
        <w:t>.</w:t>
      </w:r>
      <w:r w:rsidR="00F10AAE">
        <w:rPr>
          <w:lang w:val="ru-RU"/>
        </w:rPr>
        <w:t xml:space="preserve">  Будущее</w:t>
      </w:r>
      <w:r w:rsidR="00F10AAE" w:rsidRPr="00A40115">
        <w:rPr>
          <w:lang w:val="ru-RU"/>
        </w:rPr>
        <w:t xml:space="preserve"> </w:t>
      </w:r>
      <w:r w:rsidR="00A40115">
        <w:rPr>
          <w:lang w:val="ru-RU"/>
        </w:rPr>
        <w:t>расширение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проекта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за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счет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включения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в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него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новых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участников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потребует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от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ВИС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сотрудничества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в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вопросах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соблюдения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согласованных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сроков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зачета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платежей</w:t>
      </w:r>
      <w:r w:rsidR="00A40115" w:rsidRPr="00A40115">
        <w:rPr>
          <w:lang w:val="ru-RU"/>
        </w:rPr>
        <w:t xml:space="preserve">, </w:t>
      </w:r>
      <w:r w:rsidR="00A40115">
        <w:rPr>
          <w:lang w:val="ru-RU"/>
        </w:rPr>
        <w:t>использования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онлайн</w:t>
      </w:r>
      <w:r w:rsidR="00344DF3">
        <w:rPr>
          <w:lang w:val="ru-RU"/>
        </w:rPr>
        <w:t xml:space="preserve">овых </w:t>
      </w:r>
      <w:r w:rsidR="00A40115">
        <w:rPr>
          <w:lang w:val="ru-RU"/>
        </w:rPr>
        <w:t>форм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для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сбора</w:t>
      </w:r>
      <w:r w:rsidR="00A40115" w:rsidRPr="00A40115">
        <w:rPr>
          <w:lang w:val="ru-RU"/>
        </w:rPr>
        <w:t xml:space="preserve"> </w:t>
      </w:r>
      <w:r w:rsidR="00A40115">
        <w:rPr>
          <w:lang w:val="ru-RU"/>
        </w:rPr>
        <w:t>данных, а также внедрения стандартизованных систем электронной подачи заявок, таких</w:t>
      </w:r>
      <w:r w:rsidR="00344DF3">
        <w:rPr>
          <w:lang w:val="ru-RU"/>
        </w:rPr>
        <w:t xml:space="preserve">, как Мадридская система онлайновой </w:t>
      </w:r>
      <w:r w:rsidR="00A40115">
        <w:rPr>
          <w:lang w:val="ru-RU"/>
        </w:rPr>
        <w:t xml:space="preserve">подачи заявок.  </w:t>
      </w:r>
      <w:r w:rsidR="00EF49F8">
        <w:rPr>
          <w:lang w:val="ru-RU"/>
        </w:rPr>
        <w:t>Во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многих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случаях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потребуется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провести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мероприятия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по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профессиональной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подготовке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сотрудников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в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вопросах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создания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передачи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требуемых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файлов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в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безопасных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форматах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как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из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систем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подачи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заявок</w:t>
      </w:r>
      <w:r w:rsidR="00EF49F8" w:rsidRPr="00EF49F8">
        <w:rPr>
          <w:lang w:val="ru-RU"/>
        </w:rPr>
        <w:t xml:space="preserve">, </w:t>
      </w:r>
      <w:r w:rsidR="00EF49F8">
        <w:rPr>
          <w:lang w:val="ru-RU"/>
        </w:rPr>
        <w:t>так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из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систем взаимного зачета платежей</w:t>
      </w:r>
      <w:r w:rsidR="008637C2">
        <w:rPr>
          <w:lang w:val="ru-RU"/>
        </w:rPr>
        <w:t>,</w:t>
      </w:r>
      <w:r w:rsidR="00EF49F8">
        <w:rPr>
          <w:lang w:val="ru-RU"/>
        </w:rPr>
        <w:t xml:space="preserve"> в финансовые и архивные системы ВИС.  </w:t>
      </w:r>
    </w:p>
    <w:p w:rsidR="007914C3" w:rsidRPr="005865E8" w:rsidRDefault="00EF49F8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Рекомендация</w:t>
      </w:r>
    </w:p>
    <w:p w:rsidR="00211C53" w:rsidRPr="00EF49F8" w:rsidRDefault="00211C53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Pr="00EF49F8">
        <w:rPr>
          <w:u w:val="single"/>
          <w:lang w:val="ru-RU"/>
        </w:rPr>
        <w:t>3</w:t>
      </w:r>
      <w:r w:rsidR="009D131B" w:rsidRPr="00EF49F8">
        <w:rPr>
          <w:u w:val="single"/>
          <w:lang w:val="ru-RU"/>
        </w:rPr>
        <w:t>5</w:t>
      </w:r>
      <w:r w:rsidRPr="00EF49F8">
        <w:rPr>
          <w:u w:val="single"/>
          <w:lang w:val="ru-RU"/>
        </w:rPr>
        <w:t>.</w:t>
      </w:r>
      <w:r w:rsidR="00B2497A" w:rsidRPr="00EF49F8">
        <w:rPr>
          <w:lang w:val="ru-RU"/>
        </w:rPr>
        <w:tab/>
      </w:r>
      <w:r w:rsidR="00EF49F8">
        <w:rPr>
          <w:lang w:val="ru-RU"/>
        </w:rPr>
        <w:t>Укреплять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международное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сотрудничество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между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ВИС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МБ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целью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обеспечить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соблюдение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согласованных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сроков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обработки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платежей</w:t>
      </w:r>
      <w:r w:rsidR="00EF49F8" w:rsidRPr="00EF49F8">
        <w:rPr>
          <w:lang w:val="ru-RU"/>
        </w:rPr>
        <w:t xml:space="preserve">, </w:t>
      </w:r>
      <w:r w:rsidR="00EF49F8">
        <w:rPr>
          <w:lang w:val="ru-RU"/>
        </w:rPr>
        <w:t>использование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онлайн</w:t>
      </w:r>
      <w:r w:rsidR="00344DF3">
        <w:rPr>
          <w:lang w:val="ru-RU"/>
        </w:rPr>
        <w:t xml:space="preserve">овых </w:t>
      </w:r>
      <w:r w:rsidR="00EF49F8">
        <w:rPr>
          <w:lang w:val="ru-RU"/>
        </w:rPr>
        <w:t>форм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для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сбора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данных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внедрение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стандартизованных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систем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электронной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>подачи</w:t>
      </w:r>
      <w:r w:rsidR="00EF49F8" w:rsidRPr="00EF49F8">
        <w:rPr>
          <w:lang w:val="ru-RU"/>
        </w:rPr>
        <w:t xml:space="preserve"> </w:t>
      </w:r>
      <w:r w:rsidR="00EF49F8">
        <w:rPr>
          <w:lang w:val="ru-RU"/>
        </w:rPr>
        <w:t xml:space="preserve">заявок.  </w:t>
      </w:r>
    </w:p>
    <w:p w:rsidR="00AC6CEA" w:rsidRPr="00801159" w:rsidRDefault="00801159" w:rsidP="0049775D">
      <w:pPr>
        <w:pStyle w:val="Heading2"/>
        <w:rPr>
          <w:lang w:val="ru-RU"/>
        </w:rPr>
      </w:pPr>
      <w:r>
        <w:rPr>
          <w:lang w:val="ru-RU"/>
        </w:rPr>
        <w:t>ГЛОБАЛЬНАЯ ПЛАТФОРМА ИС</w:t>
      </w:r>
    </w:p>
    <w:p w:rsidR="00B47F96" w:rsidRPr="00285739" w:rsidRDefault="00801159" w:rsidP="00801159">
      <w:pPr>
        <w:pStyle w:val="ONUME"/>
        <w:rPr>
          <w:lang w:val="ru-RU"/>
        </w:rPr>
      </w:pPr>
      <w:r>
        <w:rPr>
          <w:lang w:val="ru-RU"/>
        </w:rPr>
        <w:t>ВОИС</w:t>
      </w:r>
      <w:r w:rsidRPr="00801159">
        <w:rPr>
          <w:lang w:val="ru-RU"/>
        </w:rPr>
        <w:t xml:space="preserve"> </w:t>
      </w:r>
      <w:r>
        <w:rPr>
          <w:lang w:val="ru-RU"/>
        </w:rPr>
        <w:t>приступила</w:t>
      </w:r>
      <w:r w:rsidRPr="00801159">
        <w:rPr>
          <w:lang w:val="ru-RU"/>
        </w:rPr>
        <w:t xml:space="preserve"> </w:t>
      </w:r>
      <w:r>
        <w:rPr>
          <w:lang w:val="ru-RU"/>
        </w:rPr>
        <w:t>к</w:t>
      </w:r>
      <w:r w:rsidRPr="00801159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801159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801159">
        <w:rPr>
          <w:lang w:val="ru-RU"/>
        </w:rPr>
        <w:t xml:space="preserve">, </w:t>
      </w:r>
      <w:r>
        <w:rPr>
          <w:lang w:val="ru-RU"/>
        </w:rPr>
        <w:t>направленной</w:t>
      </w:r>
      <w:r w:rsidRPr="00801159">
        <w:rPr>
          <w:lang w:val="ru-RU"/>
        </w:rPr>
        <w:t xml:space="preserve"> </w:t>
      </w:r>
      <w:r>
        <w:rPr>
          <w:lang w:val="ru-RU"/>
        </w:rPr>
        <w:t>на</w:t>
      </w:r>
      <w:r w:rsidRPr="00801159">
        <w:rPr>
          <w:lang w:val="ru-RU"/>
        </w:rPr>
        <w:t xml:space="preserve"> </w:t>
      </w:r>
      <w:r>
        <w:rPr>
          <w:lang w:val="ru-RU"/>
        </w:rPr>
        <w:t>внедрение</w:t>
      </w:r>
      <w:r w:rsidRPr="00801159">
        <w:rPr>
          <w:lang w:val="ru-RU"/>
        </w:rPr>
        <w:t xml:space="preserve"> </w:t>
      </w:r>
      <w:r>
        <w:rPr>
          <w:lang w:val="ru-RU"/>
        </w:rPr>
        <w:t>единой</w:t>
      </w:r>
      <w:r w:rsidRPr="00801159">
        <w:rPr>
          <w:lang w:val="ru-RU"/>
        </w:rPr>
        <w:t xml:space="preserve"> </w:t>
      </w:r>
      <w:r>
        <w:rPr>
          <w:lang w:val="ru-RU"/>
        </w:rPr>
        <w:t>совместной</w:t>
      </w:r>
      <w:r w:rsidRPr="00801159">
        <w:rPr>
          <w:lang w:val="ru-RU"/>
        </w:rPr>
        <w:t xml:space="preserve"> </w:t>
      </w:r>
      <w:r>
        <w:rPr>
          <w:lang w:val="ru-RU"/>
        </w:rPr>
        <w:t>ИТ</w:t>
      </w:r>
      <w:r w:rsidRPr="00801159">
        <w:rPr>
          <w:lang w:val="ru-RU"/>
        </w:rPr>
        <w:t>-</w:t>
      </w:r>
      <w:r>
        <w:rPr>
          <w:lang w:val="ru-RU"/>
        </w:rPr>
        <w:t>платформы</w:t>
      </w:r>
      <w:r w:rsidRPr="00801159">
        <w:rPr>
          <w:lang w:val="ru-RU"/>
        </w:rPr>
        <w:t xml:space="preserve"> (</w:t>
      </w:r>
      <w:r>
        <w:rPr>
          <w:lang w:val="ru-RU"/>
        </w:rPr>
        <w:t>здесь</w:t>
      </w:r>
      <w:r w:rsidRPr="00801159">
        <w:rPr>
          <w:lang w:val="ru-RU"/>
        </w:rPr>
        <w:t xml:space="preserve"> </w:t>
      </w:r>
      <w:r>
        <w:rPr>
          <w:lang w:val="ru-RU"/>
        </w:rPr>
        <w:t>и</w:t>
      </w:r>
      <w:r w:rsidRPr="00801159">
        <w:rPr>
          <w:lang w:val="ru-RU"/>
        </w:rPr>
        <w:t xml:space="preserve"> </w:t>
      </w:r>
      <w:r>
        <w:rPr>
          <w:lang w:val="ru-RU"/>
        </w:rPr>
        <w:t>далее</w:t>
      </w:r>
      <w:r w:rsidRPr="00801159">
        <w:rPr>
          <w:lang w:val="ru-RU"/>
        </w:rPr>
        <w:t xml:space="preserve"> – «</w:t>
      </w:r>
      <w:r>
        <w:rPr>
          <w:lang w:val="ru-RU"/>
        </w:rPr>
        <w:t>Глобальная</w:t>
      </w:r>
      <w:r w:rsidRPr="00801159">
        <w:rPr>
          <w:lang w:val="ru-RU"/>
        </w:rPr>
        <w:t xml:space="preserve"> </w:t>
      </w:r>
      <w:r>
        <w:rPr>
          <w:lang w:val="ru-RU"/>
        </w:rPr>
        <w:t>платформа</w:t>
      </w:r>
      <w:r w:rsidRPr="00801159">
        <w:rPr>
          <w:lang w:val="ru-RU"/>
        </w:rPr>
        <w:t xml:space="preserve"> </w:t>
      </w:r>
      <w:r>
        <w:rPr>
          <w:lang w:val="ru-RU"/>
        </w:rPr>
        <w:t>ИС</w:t>
      </w:r>
      <w:r w:rsidRPr="00801159">
        <w:rPr>
          <w:lang w:val="ru-RU"/>
        </w:rPr>
        <w:t xml:space="preserve">»), </w:t>
      </w:r>
      <w:r>
        <w:rPr>
          <w:lang w:val="ru-RU"/>
        </w:rPr>
        <w:t>которая</w:t>
      </w:r>
      <w:r w:rsidRPr="00801159">
        <w:rPr>
          <w:lang w:val="ru-RU"/>
        </w:rPr>
        <w:t xml:space="preserve"> </w:t>
      </w:r>
      <w:r>
        <w:rPr>
          <w:lang w:val="ru-RU"/>
        </w:rPr>
        <w:t>свя</w:t>
      </w:r>
      <w:r w:rsidR="008637C2">
        <w:rPr>
          <w:lang w:val="ru-RU"/>
        </w:rPr>
        <w:t>зывает</w:t>
      </w:r>
      <w:r w:rsidRPr="00801159">
        <w:rPr>
          <w:lang w:val="ru-RU"/>
        </w:rPr>
        <w:t xml:space="preserve"> </w:t>
      </w:r>
      <w:r>
        <w:rPr>
          <w:lang w:val="ru-RU"/>
        </w:rPr>
        <w:t>воедино</w:t>
      </w:r>
      <w:r w:rsidRPr="00801159">
        <w:rPr>
          <w:lang w:val="ru-RU"/>
        </w:rPr>
        <w:t xml:space="preserve"> </w:t>
      </w:r>
      <w:r>
        <w:rPr>
          <w:lang w:val="ru-RU"/>
        </w:rPr>
        <w:t>различные</w:t>
      </w:r>
      <w:r w:rsidRPr="00801159">
        <w:rPr>
          <w:lang w:val="ru-RU"/>
        </w:rPr>
        <w:t xml:space="preserve"> </w:t>
      </w:r>
      <w:r>
        <w:rPr>
          <w:lang w:val="ru-RU"/>
        </w:rPr>
        <w:t>ИТ</w:t>
      </w:r>
      <w:r w:rsidRPr="00801159">
        <w:rPr>
          <w:lang w:val="ru-RU"/>
        </w:rPr>
        <w:t>-</w:t>
      </w:r>
      <w:r>
        <w:rPr>
          <w:lang w:val="ru-RU"/>
        </w:rPr>
        <w:t>платформы</w:t>
      </w:r>
      <w:r w:rsidRPr="00801159">
        <w:rPr>
          <w:lang w:val="ru-RU"/>
        </w:rPr>
        <w:t xml:space="preserve">, </w:t>
      </w:r>
      <w:r>
        <w:rPr>
          <w:lang w:val="ru-RU"/>
        </w:rPr>
        <w:t>поддерживающие</w:t>
      </w:r>
      <w:r w:rsidRPr="00801159">
        <w:rPr>
          <w:lang w:val="ru-RU"/>
        </w:rPr>
        <w:t xml:space="preserve"> </w:t>
      </w:r>
      <w:r>
        <w:rPr>
          <w:lang w:val="ru-RU"/>
        </w:rPr>
        <w:t xml:space="preserve">работу глобальных систем ИС ВОИС, а также </w:t>
      </w:r>
      <w:r w:rsidR="008637C2">
        <w:rPr>
          <w:lang w:val="ru-RU"/>
        </w:rPr>
        <w:t>услуги</w:t>
      </w:r>
      <w:r>
        <w:rPr>
          <w:lang w:val="ru-RU"/>
        </w:rPr>
        <w:t xml:space="preserve"> Центр</w:t>
      </w:r>
      <w:r w:rsidR="008637C2">
        <w:rPr>
          <w:lang w:val="ru-RU"/>
        </w:rPr>
        <w:t>а</w:t>
      </w:r>
      <w:r>
        <w:rPr>
          <w:lang w:val="ru-RU"/>
        </w:rPr>
        <w:t xml:space="preserve"> ВОИС п</w:t>
      </w:r>
      <w:r w:rsidR="00997984">
        <w:rPr>
          <w:lang w:val="ru-RU"/>
        </w:rPr>
        <w:t>о арбитражу и посредничеству (Ц</w:t>
      </w:r>
      <w:r>
        <w:rPr>
          <w:lang w:val="ru-RU"/>
        </w:rPr>
        <w:t>АП).  В</w:t>
      </w:r>
      <w:r w:rsidRPr="00801159">
        <w:rPr>
          <w:lang w:val="ru-RU"/>
        </w:rPr>
        <w:t xml:space="preserve"> </w:t>
      </w:r>
      <w:r>
        <w:rPr>
          <w:lang w:val="ru-RU"/>
        </w:rPr>
        <w:t>рамках</w:t>
      </w:r>
      <w:r w:rsidRPr="00801159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801159">
        <w:rPr>
          <w:lang w:val="ru-RU"/>
        </w:rPr>
        <w:t xml:space="preserve"> </w:t>
      </w:r>
      <w:r>
        <w:rPr>
          <w:lang w:val="ru-RU"/>
        </w:rPr>
        <w:t>платформы</w:t>
      </w:r>
      <w:r w:rsidRPr="00801159">
        <w:rPr>
          <w:lang w:val="ru-RU"/>
        </w:rPr>
        <w:t xml:space="preserve"> </w:t>
      </w:r>
      <w:r>
        <w:rPr>
          <w:lang w:val="ru-RU"/>
        </w:rPr>
        <w:t>ИС</w:t>
      </w:r>
      <w:r w:rsidRPr="00801159">
        <w:rPr>
          <w:lang w:val="ru-RU"/>
        </w:rPr>
        <w:t xml:space="preserve"> </w:t>
      </w:r>
      <w:r>
        <w:rPr>
          <w:lang w:val="ru-RU"/>
        </w:rPr>
        <w:t>будет</w:t>
      </w:r>
      <w:r w:rsidRPr="00801159">
        <w:rPr>
          <w:lang w:val="ru-RU"/>
        </w:rPr>
        <w:t xml:space="preserve"> </w:t>
      </w:r>
      <w:r>
        <w:rPr>
          <w:lang w:val="ru-RU"/>
        </w:rPr>
        <w:t>создан</w:t>
      </w:r>
      <w:r w:rsidRPr="00801159">
        <w:rPr>
          <w:lang w:val="ru-RU"/>
        </w:rPr>
        <w:t xml:space="preserve"> </w:t>
      </w:r>
      <w:r>
        <w:rPr>
          <w:lang w:val="ru-RU"/>
        </w:rPr>
        <w:t>портал</w:t>
      </w:r>
      <w:r w:rsidRPr="00801159">
        <w:rPr>
          <w:lang w:val="ru-RU"/>
        </w:rPr>
        <w:t xml:space="preserve"> </w:t>
      </w:r>
      <w:r>
        <w:rPr>
          <w:lang w:val="ru-RU"/>
        </w:rPr>
        <w:t>для</w:t>
      </w:r>
      <w:r w:rsidRPr="0080115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801159">
        <w:rPr>
          <w:lang w:val="ru-RU"/>
        </w:rPr>
        <w:t xml:space="preserve"> </w:t>
      </w:r>
      <w:r>
        <w:rPr>
          <w:lang w:val="ru-RU"/>
        </w:rPr>
        <w:t>услуг</w:t>
      </w:r>
      <w:r w:rsidRPr="00801159">
        <w:rPr>
          <w:lang w:val="ru-RU"/>
        </w:rPr>
        <w:t xml:space="preserve"> </w:t>
      </w:r>
      <w:r>
        <w:rPr>
          <w:lang w:val="ru-RU"/>
        </w:rPr>
        <w:t>в</w:t>
      </w:r>
      <w:r w:rsidRPr="00801159">
        <w:rPr>
          <w:lang w:val="ru-RU"/>
        </w:rPr>
        <w:t xml:space="preserve"> </w:t>
      </w:r>
      <w:r>
        <w:rPr>
          <w:lang w:val="ru-RU"/>
        </w:rPr>
        <w:t>рамках</w:t>
      </w:r>
      <w:r w:rsidRPr="00801159">
        <w:rPr>
          <w:lang w:val="ru-RU"/>
        </w:rPr>
        <w:t xml:space="preserve"> глобальны</w:t>
      </w:r>
      <w:r>
        <w:rPr>
          <w:lang w:val="ru-RU"/>
        </w:rPr>
        <w:t>х</w:t>
      </w:r>
      <w:r w:rsidRPr="00801159">
        <w:rPr>
          <w:lang w:val="ru-RU"/>
        </w:rPr>
        <w:t xml:space="preserve"> систем ВОИС в области охраны ИС</w:t>
      </w:r>
      <w:r w:rsidR="00FF73CF">
        <w:rPr>
          <w:lang w:val="ru-RU"/>
        </w:rPr>
        <w:t xml:space="preserve"> и </w:t>
      </w:r>
      <w:r>
        <w:rPr>
          <w:lang w:val="ru-RU"/>
        </w:rPr>
        <w:t>услуг</w:t>
      </w:r>
      <w:r w:rsidRPr="00801159">
        <w:rPr>
          <w:lang w:val="ru-RU"/>
        </w:rPr>
        <w:t xml:space="preserve"> </w:t>
      </w:r>
      <w:r w:rsidR="00997984">
        <w:rPr>
          <w:lang w:val="ru-RU"/>
        </w:rPr>
        <w:t>Ц</w:t>
      </w:r>
      <w:r>
        <w:rPr>
          <w:lang w:val="ru-RU"/>
        </w:rPr>
        <w:t>АП</w:t>
      </w:r>
      <w:r w:rsidR="008637C2">
        <w:rPr>
          <w:lang w:val="ru-RU"/>
        </w:rPr>
        <w:t xml:space="preserve"> </w:t>
      </w:r>
      <w:r w:rsidR="00FF73CF">
        <w:rPr>
          <w:lang w:val="ru-RU"/>
        </w:rPr>
        <w:t xml:space="preserve">с централизованным доступом </w:t>
      </w:r>
      <w:r w:rsidR="008637C2">
        <w:rPr>
          <w:lang w:val="ru-RU"/>
        </w:rPr>
        <w:t xml:space="preserve">на основе единой учетной записи </w:t>
      </w:r>
      <w:r w:rsidR="00FF73CF">
        <w:rPr>
          <w:lang w:val="ru-RU"/>
        </w:rPr>
        <w:t>в системе ВОИС для каждого пользователя</w:t>
      </w:r>
      <w:r w:rsidRPr="00801159">
        <w:rPr>
          <w:lang w:val="ru-RU"/>
        </w:rPr>
        <w:t xml:space="preserve">;  </w:t>
      </w:r>
      <w:r>
        <w:rPr>
          <w:lang w:val="ru-RU"/>
        </w:rPr>
        <w:t>в</w:t>
      </w:r>
      <w:r w:rsidRPr="00801159">
        <w:rPr>
          <w:lang w:val="ru-RU"/>
        </w:rPr>
        <w:t xml:space="preserve"> </w:t>
      </w:r>
      <w:r w:rsidR="00FF73CF">
        <w:rPr>
          <w:lang w:val="ru-RU"/>
        </w:rPr>
        <w:t>рамках этой платформы</w:t>
      </w:r>
      <w:r w:rsidRPr="00801159">
        <w:rPr>
          <w:lang w:val="ru-RU"/>
        </w:rPr>
        <w:t xml:space="preserve"> </w:t>
      </w:r>
      <w:r>
        <w:rPr>
          <w:lang w:val="ru-RU"/>
        </w:rPr>
        <w:t>будет</w:t>
      </w:r>
      <w:r w:rsidRPr="00801159">
        <w:rPr>
          <w:lang w:val="ru-RU"/>
        </w:rPr>
        <w:t xml:space="preserve"> </w:t>
      </w:r>
      <w:r>
        <w:rPr>
          <w:lang w:val="ru-RU"/>
        </w:rPr>
        <w:t>реализована</w:t>
      </w:r>
      <w:r w:rsidRPr="00801159">
        <w:rPr>
          <w:lang w:val="ru-RU"/>
        </w:rPr>
        <w:t xml:space="preserve"> </w:t>
      </w:r>
      <w:r>
        <w:rPr>
          <w:lang w:val="ru-RU"/>
        </w:rPr>
        <w:t>удобная</w:t>
      </w:r>
      <w:r w:rsidRPr="00801159">
        <w:rPr>
          <w:lang w:val="ru-RU"/>
        </w:rPr>
        <w:t xml:space="preserve"> </w:t>
      </w:r>
      <w:r>
        <w:rPr>
          <w:lang w:val="ru-RU"/>
        </w:rPr>
        <w:t>для</w:t>
      </w:r>
      <w:r w:rsidRPr="0080115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801159">
        <w:rPr>
          <w:lang w:val="ru-RU"/>
        </w:rPr>
        <w:t xml:space="preserve"> </w:t>
      </w:r>
      <w:r>
        <w:rPr>
          <w:lang w:val="ru-RU"/>
        </w:rPr>
        <w:t>система навигации с общим пользовательским интерфейсом и централизованным платежным порталом, основанным на новой глобальной системе платежей.  В</w:t>
      </w:r>
      <w:r w:rsidRPr="00801159">
        <w:rPr>
          <w:lang w:val="ru-RU"/>
        </w:rPr>
        <w:t xml:space="preserve"> </w:t>
      </w:r>
      <w:r>
        <w:rPr>
          <w:lang w:val="ru-RU"/>
        </w:rPr>
        <w:t>долгосрочной</w:t>
      </w:r>
      <w:r w:rsidRPr="00801159">
        <w:rPr>
          <w:lang w:val="ru-RU"/>
        </w:rPr>
        <w:t xml:space="preserve"> </w:t>
      </w:r>
      <w:r>
        <w:rPr>
          <w:lang w:val="ru-RU"/>
        </w:rPr>
        <w:t>перспективе</w:t>
      </w:r>
      <w:r w:rsidRPr="00801159">
        <w:rPr>
          <w:lang w:val="ru-RU"/>
        </w:rPr>
        <w:t xml:space="preserve"> </w:t>
      </w:r>
      <w:r>
        <w:rPr>
          <w:lang w:val="ru-RU"/>
        </w:rPr>
        <w:t>в</w:t>
      </w:r>
      <w:r w:rsidRPr="00801159">
        <w:rPr>
          <w:lang w:val="ru-RU"/>
        </w:rPr>
        <w:t xml:space="preserve"> </w:t>
      </w:r>
      <w:r>
        <w:rPr>
          <w:lang w:val="ru-RU"/>
        </w:rPr>
        <w:t>рамках</w:t>
      </w:r>
      <w:r w:rsidRPr="00801159">
        <w:rPr>
          <w:lang w:val="ru-RU"/>
        </w:rPr>
        <w:t xml:space="preserve"> </w:t>
      </w:r>
      <w:r>
        <w:rPr>
          <w:lang w:val="ru-RU"/>
        </w:rPr>
        <w:t>платформы</w:t>
      </w:r>
      <w:r w:rsidRPr="00801159">
        <w:rPr>
          <w:lang w:val="ru-RU"/>
        </w:rPr>
        <w:t xml:space="preserve"> </w:t>
      </w:r>
      <w:r>
        <w:rPr>
          <w:lang w:val="ru-RU"/>
        </w:rPr>
        <w:t>будет</w:t>
      </w:r>
      <w:r w:rsidRPr="00801159">
        <w:rPr>
          <w:lang w:val="ru-RU"/>
        </w:rPr>
        <w:t xml:space="preserve"> </w:t>
      </w:r>
      <w:r>
        <w:rPr>
          <w:lang w:val="ru-RU"/>
        </w:rPr>
        <w:t>создана</w:t>
      </w:r>
      <w:r w:rsidRPr="00801159">
        <w:rPr>
          <w:lang w:val="ru-RU"/>
        </w:rPr>
        <w:t xml:space="preserve"> </w:t>
      </w:r>
      <w:r>
        <w:rPr>
          <w:lang w:val="ru-RU"/>
        </w:rPr>
        <w:t>объединенная</w:t>
      </w:r>
      <w:r w:rsidRPr="00801159">
        <w:rPr>
          <w:lang w:val="ru-RU"/>
        </w:rPr>
        <w:t xml:space="preserve"> </w:t>
      </w:r>
      <w:r>
        <w:rPr>
          <w:lang w:val="ru-RU"/>
        </w:rPr>
        <w:t>система</w:t>
      </w:r>
      <w:r w:rsidRPr="00801159">
        <w:rPr>
          <w:lang w:val="ru-RU"/>
        </w:rPr>
        <w:t xml:space="preserve"> </w:t>
      </w:r>
      <w:r>
        <w:rPr>
          <w:lang w:val="ru-RU"/>
        </w:rPr>
        <w:t>доступа</w:t>
      </w:r>
      <w:r w:rsidRPr="00801159">
        <w:rPr>
          <w:lang w:val="ru-RU"/>
        </w:rPr>
        <w:t xml:space="preserve"> </w:t>
      </w:r>
      <w:r>
        <w:rPr>
          <w:lang w:val="ru-RU"/>
        </w:rPr>
        <w:t>к</w:t>
      </w:r>
      <w:r w:rsidRPr="00801159">
        <w:rPr>
          <w:lang w:val="ru-RU"/>
        </w:rPr>
        <w:t xml:space="preserve"> </w:t>
      </w:r>
      <w:r>
        <w:rPr>
          <w:lang w:val="ru-RU"/>
        </w:rPr>
        <w:t>хранилищам данных ВОИС</w:t>
      </w:r>
      <w:r w:rsidR="00285739">
        <w:rPr>
          <w:lang w:val="ru-RU"/>
        </w:rPr>
        <w:t>, а также к предлагаемым ею дополнительным услугам, включая аналитические услуги и ИПП.  Доступ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к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системе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будет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обеспечиваться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при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помощи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учетных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записей</w:t>
      </w:r>
      <w:r w:rsidR="00285739" w:rsidRPr="00285739">
        <w:rPr>
          <w:lang w:val="ru-RU"/>
        </w:rPr>
        <w:t xml:space="preserve">, </w:t>
      </w:r>
      <w:r w:rsidR="00285739">
        <w:rPr>
          <w:lang w:val="ru-RU"/>
        </w:rPr>
        <w:t>основанных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на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механизме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однократной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идентификации</w:t>
      </w:r>
      <w:r w:rsidR="00285739" w:rsidRPr="00285739">
        <w:rPr>
          <w:lang w:val="ru-RU"/>
        </w:rPr>
        <w:t xml:space="preserve">, </w:t>
      </w:r>
      <w:r w:rsidR="00285739">
        <w:rPr>
          <w:lang w:val="ru-RU"/>
        </w:rPr>
        <w:t>в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рамках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которого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>будет</w:t>
      </w:r>
      <w:r w:rsidR="00285739" w:rsidRPr="00285739">
        <w:rPr>
          <w:lang w:val="ru-RU"/>
        </w:rPr>
        <w:t xml:space="preserve"> </w:t>
      </w:r>
      <w:r w:rsidR="00285739">
        <w:rPr>
          <w:lang w:val="ru-RU"/>
        </w:rPr>
        <w:t xml:space="preserve">обеспечиваться привязка индивидуальных пользователей </w:t>
      </w:r>
      <w:r w:rsidR="00285739">
        <w:rPr>
          <w:lang w:val="ru-RU"/>
        </w:rPr>
        <w:lastRenderedPageBreak/>
        <w:t xml:space="preserve">глобальных систем ВОИС в области охраны ИС к тем организациям, которые они представляют.  </w:t>
      </w:r>
    </w:p>
    <w:p w:rsidR="007914C3" w:rsidRPr="005865E8" w:rsidRDefault="00236087" w:rsidP="009D3812">
      <w:pPr>
        <w:pStyle w:val="ONUME"/>
        <w:rPr>
          <w:lang w:val="ru-RU"/>
        </w:rPr>
      </w:pPr>
      <w:r>
        <w:rPr>
          <w:lang w:val="ru-RU"/>
        </w:rPr>
        <w:t>ВИС</w:t>
      </w:r>
      <w:r w:rsidRPr="00236087">
        <w:rPr>
          <w:lang w:val="ru-RU"/>
        </w:rPr>
        <w:t xml:space="preserve">, </w:t>
      </w:r>
      <w:r>
        <w:rPr>
          <w:lang w:val="ru-RU"/>
        </w:rPr>
        <w:t>которые</w:t>
      </w:r>
      <w:r w:rsidRPr="00236087">
        <w:rPr>
          <w:lang w:val="ru-RU"/>
        </w:rPr>
        <w:t xml:space="preserve"> </w:t>
      </w:r>
      <w:r>
        <w:rPr>
          <w:lang w:val="ru-RU"/>
        </w:rPr>
        <w:t>являются</w:t>
      </w:r>
      <w:r w:rsidRPr="00236087">
        <w:rPr>
          <w:lang w:val="ru-RU"/>
        </w:rPr>
        <w:t xml:space="preserve"> </w:t>
      </w:r>
      <w:r>
        <w:rPr>
          <w:lang w:val="ru-RU"/>
        </w:rPr>
        <w:t>основными</w:t>
      </w:r>
      <w:r w:rsidRPr="00236087">
        <w:rPr>
          <w:lang w:val="ru-RU"/>
        </w:rPr>
        <w:t xml:space="preserve"> </w:t>
      </w:r>
      <w:r>
        <w:rPr>
          <w:lang w:val="ru-RU"/>
        </w:rPr>
        <w:t>пользователями</w:t>
      </w:r>
      <w:r w:rsidRPr="00236087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236087">
        <w:rPr>
          <w:lang w:val="ru-RU"/>
        </w:rPr>
        <w:t xml:space="preserve"> </w:t>
      </w:r>
      <w:r>
        <w:rPr>
          <w:lang w:val="ru-RU"/>
        </w:rPr>
        <w:t>платформы</w:t>
      </w:r>
      <w:r w:rsidRPr="00236087">
        <w:rPr>
          <w:lang w:val="ru-RU"/>
        </w:rPr>
        <w:t xml:space="preserve"> </w:t>
      </w:r>
      <w:r>
        <w:rPr>
          <w:lang w:val="ru-RU"/>
        </w:rPr>
        <w:t>ИС</w:t>
      </w:r>
      <w:r w:rsidRPr="00236087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236087">
        <w:rPr>
          <w:lang w:val="ru-RU"/>
        </w:rPr>
        <w:t xml:space="preserve"> </w:t>
      </w:r>
      <w:r>
        <w:rPr>
          <w:lang w:val="ru-RU"/>
        </w:rPr>
        <w:t>изучить</w:t>
      </w:r>
      <w:r w:rsidRPr="00236087">
        <w:rPr>
          <w:lang w:val="ru-RU"/>
        </w:rPr>
        <w:t xml:space="preserve"> </w:t>
      </w:r>
      <w:r>
        <w:rPr>
          <w:lang w:val="ru-RU"/>
        </w:rPr>
        <w:t>вопрос</w:t>
      </w:r>
      <w:r w:rsidRPr="00236087">
        <w:rPr>
          <w:lang w:val="ru-RU"/>
        </w:rPr>
        <w:t xml:space="preserve"> </w:t>
      </w:r>
      <w:r>
        <w:rPr>
          <w:lang w:val="ru-RU"/>
        </w:rPr>
        <w:t>о</w:t>
      </w:r>
      <w:r w:rsidRPr="00236087">
        <w:rPr>
          <w:lang w:val="ru-RU"/>
        </w:rPr>
        <w:t xml:space="preserve"> </w:t>
      </w:r>
      <w:r>
        <w:rPr>
          <w:lang w:val="ru-RU"/>
        </w:rPr>
        <w:t>принятии</w:t>
      </w:r>
      <w:r w:rsidRPr="00236087">
        <w:rPr>
          <w:lang w:val="ru-RU"/>
        </w:rPr>
        <w:t xml:space="preserve"> </w:t>
      </w:r>
      <w:r>
        <w:rPr>
          <w:lang w:val="ru-RU"/>
        </w:rPr>
        <w:t>мер</w:t>
      </w:r>
      <w:r w:rsidRPr="00236087">
        <w:rPr>
          <w:lang w:val="ru-RU"/>
        </w:rPr>
        <w:t xml:space="preserve">, </w:t>
      </w:r>
      <w:r>
        <w:rPr>
          <w:lang w:val="ru-RU"/>
        </w:rPr>
        <w:t>которые</w:t>
      </w:r>
      <w:r w:rsidRPr="00236087">
        <w:rPr>
          <w:lang w:val="ru-RU"/>
        </w:rPr>
        <w:t xml:space="preserve"> </w:t>
      </w:r>
      <w:r>
        <w:rPr>
          <w:lang w:val="ru-RU"/>
        </w:rPr>
        <w:t>могли</w:t>
      </w:r>
      <w:r w:rsidRPr="00236087">
        <w:rPr>
          <w:lang w:val="ru-RU"/>
        </w:rPr>
        <w:t xml:space="preserve"> </w:t>
      </w:r>
      <w:r>
        <w:rPr>
          <w:lang w:val="ru-RU"/>
        </w:rPr>
        <w:t>бы</w:t>
      </w:r>
      <w:r w:rsidRPr="00236087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236087">
        <w:rPr>
          <w:lang w:val="ru-RU"/>
        </w:rPr>
        <w:t xml:space="preserve"> </w:t>
      </w:r>
      <w:r>
        <w:rPr>
          <w:lang w:val="ru-RU"/>
        </w:rPr>
        <w:t xml:space="preserve">обеспечению </w:t>
      </w:r>
      <w:r w:rsidR="009002F8">
        <w:rPr>
          <w:lang w:val="ru-RU"/>
        </w:rPr>
        <w:t>функциональной</w:t>
      </w:r>
      <w:r>
        <w:rPr>
          <w:lang w:val="ru-RU"/>
        </w:rPr>
        <w:t xml:space="preserve"> совместимости их систем ведения расчетов и авторизации с требованиями Платформы.  Кроме</w:t>
      </w:r>
      <w:r w:rsidRPr="00236087">
        <w:rPr>
          <w:lang w:val="ru-RU"/>
        </w:rPr>
        <w:t xml:space="preserve"> </w:t>
      </w:r>
      <w:r>
        <w:rPr>
          <w:lang w:val="ru-RU"/>
        </w:rPr>
        <w:t>того</w:t>
      </w:r>
      <w:r w:rsidRPr="00236087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236087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236087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236087">
        <w:rPr>
          <w:lang w:val="ru-RU"/>
        </w:rPr>
        <w:t xml:space="preserve"> </w:t>
      </w:r>
      <w:r>
        <w:rPr>
          <w:lang w:val="ru-RU"/>
        </w:rPr>
        <w:t>обмена</w:t>
      </w:r>
      <w:r w:rsidRPr="00236087">
        <w:rPr>
          <w:lang w:val="ru-RU"/>
        </w:rPr>
        <w:t xml:space="preserve"> </w:t>
      </w:r>
      <w:r>
        <w:rPr>
          <w:lang w:val="ru-RU"/>
        </w:rPr>
        <w:t>идеями</w:t>
      </w:r>
      <w:r w:rsidRPr="00236087">
        <w:rPr>
          <w:lang w:val="ru-RU"/>
        </w:rPr>
        <w:t xml:space="preserve">, </w:t>
      </w:r>
      <w:r>
        <w:rPr>
          <w:lang w:val="ru-RU"/>
        </w:rPr>
        <w:t>а</w:t>
      </w:r>
      <w:r w:rsidRPr="00236087">
        <w:rPr>
          <w:lang w:val="ru-RU"/>
        </w:rPr>
        <w:t xml:space="preserve"> </w:t>
      </w:r>
      <w:r>
        <w:rPr>
          <w:lang w:val="ru-RU"/>
        </w:rPr>
        <w:t>также</w:t>
      </w:r>
      <w:r w:rsidRPr="00236087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236087">
        <w:rPr>
          <w:lang w:val="ru-RU"/>
        </w:rPr>
        <w:t xml:space="preserve"> </w:t>
      </w:r>
      <w:r>
        <w:rPr>
          <w:lang w:val="ru-RU"/>
        </w:rPr>
        <w:t>и</w:t>
      </w:r>
      <w:r w:rsidRPr="00236087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236087">
        <w:rPr>
          <w:lang w:val="ru-RU"/>
        </w:rPr>
        <w:t xml:space="preserve"> </w:t>
      </w:r>
      <w:r>
        <w:rPr>
          <w:lang w:val="ru-RU"/>
        </w:rPr>
        <w:t>стратегий</w:t>
      </w:r>
      <w:r w:rsidRPr="00236087">
        <w:rPr>
          <w:lang w:val="ru-RU"/>
        </w:rPr>
        <w:t xml:space="preserve">, </w:t>
      </w:r>
      <w:r w:rsidR="008212FE">
        <w:rPr>
          <w:lang w:val="ru-RU"/>
        </w:rPr>
        <w:t xml:space="preserve">которые </w:t>
      </w:r>
      <w:r>
        <w:rPr>
          <w:lang w:val="ru-RU"/>
        </w:rPr>
        <w:t>позвол</w:t>
      </w:r>
      <w:r w:rsidR="008212FE">
        <w:rPr>
          <w:lang w:val="ru-RU"/>
        </w:rPr>
        <w:t>или бы</w:t>
      </w:r>
      <w:r w:rsidRPr="00236087">
        <w:rPr>
          <w:lang w:val="ru-RU"/>
        </w:rPr>
        <w:t xml:space="preserve"> </w:t>
      </w:r>
      <w:r>
        <w:rPr>
          <w:lang w:val="ru-RU"/>
        </w:rPr>
        <w:t>ВИС</w:t>
      </w:r>
      <w:r w:rsidRPr="00236087">
        <w:rPr>
          <w:lang w:val="ru-RU"/>
        </w:rPr>
        <w:t xml:space="preserve"> </w:t>
      </w:r>
      <w:r>
        <w:rPr>
          <w:lang w:val="ru-RU"/>
        </w:rPr>
        <w:t>извле</w:t>
      </w:r>
      <w:r w:rsidR="008212FE">
        <w:rPr>
          <w:lang w:val="ru-RU"/>
        </w:rPr>
        <w:t>кат</w:t>
      </w:r>
      <w:r>
        <w:rPr>
          <w:lang w:val="ru-RU"/>
        </w:rPr>
        <w:t>ь</w:t>
      </w:r>
      <w:r w:rsidRPr="00236087">
        <w:rPr>
          <w:lang w:val="ru-RU"/>
        </w:rPr>
        <w:t xml:space="preserve"> </w:t>
      </w:r>
      <w:r>
        <w:rPr>
          <w:lang w:val="ru-RU"/>
        </w:rPr>
        <w:t>максимальную</w:t>
      </w:r>
      <w:r w:rsidRPr="00236087">
        <w:rPr>
          <w:lang w:val="ru-RU"/>
        </w:rPr>
        <w:t xml:space="preserve"> </w:t>
      </w:r>
      <w:r>
        <w:rPr>
          <w:lang w:val="ru-RU"/>
        </w:rPr>
        <w:t>пользу</w:t>
      </w:r>
      <w:r w:rsidRPr="00236087">
        <w:rPr>
          <w:lang w:val="ru-RU"/>
        </w:rPr>
        <w:t xml:space="preserve"> </w:t>
      </w:r>
      <w:r>
        <w:rPr>
          <w:lang w:val="ru-RU"/>
        </w:rPr>
        <w:t>из</w:t>
      </w:r>
      <w:r w:rsidRPr="00236087">
        <w:rPr>
          <w:lang w:val="ru-RU"/>
        </w:rPr>
        <w:t xml:space="preserve"> </w:t>
      </w:r>
      <w:r>
        <w:rPr>
          <w:lang w:val="ru-RU"/>
        </w:rPr>
        <w:t>предполагаемых</w:t>
      </w:r>
      <w:r w:rsidRPr="00236087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236087">
        <w:rPr>
          <w:lang w:val="ru-RU"/>
        </w:rPr>
        <w:t xml:space="preserve"> </w:t>
      </w:r>
      <w:r>
        <w:rPr>
          <w:lang w:val="ru-RU"/>
        </w:rPr>
        <w:t>создания</w:t>
      </w:r>
      <w:r w:rsidRPr="00236087">
        <w:rPr>
          <w:lang w:val="ru-RU"/>
        </w:rPr>
        <w:t xml:space="preserve"> </w:t>
      </w:r>
      <w:r>
        <w:rPr>
          <w:lang w:val="ru-RU"/>
        </w:rPr>
        <w:t>единой</w:t>
      </w:r>
      <w:r w:rsidRPr="00236087">
        <w:rPr>
          <w:lang w:val="ru-RU"/>
        </w:rPr>
        <w:t xml:space="preserve"> </w:t>
      </w:r>
      <w:r>
        <w:rPr>
          <w:lang w:val="ru-RU"/>
        </w:rPr>
        <w:t>системы</w:t>
      </w:r>
      <w:r w:rsidRPr="00236087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36087">
        <w:rPr>
          <w:lang w:val="ru-RU"/>
        </w:rPr>
        <w:t xml:space="preserve"> </w:t>
      </w:r>
      <w:r>
        <w:rPr>
          <w:lang w:val="ru-RU"/>
        </w:rPr>
        <w:t xml:space="preserve">массивами данных, ИПП и другими дополнительными услугами, которые, как ожидается, будут связаны с созданием Глобальной платформы ИС. </w:t>
      </w:r>
    </w:p>
    <w:p w:rsidR="00D95A63" w:rsidRPr="005865E8" w:rsidRDefault="00236087" w:rsidP="00650C91">
      <w:pPr>
        <w:pStyle w:val="Heading1"/>
        <w:keepLines/>
        <w:rPr>
          <w:lang w:val="ru-RU"/>
        </w:rPr>
      </w:pPr>
      <w:r>
        <w:rPr>
          <w:lang w:val="ru-RU"/>
        </w:rPr>
        <w:t>ЧАСТЬ</w:t>
      </w:r>
      <w:r w:rsidRPr="005865E8">
        <w:rPr>
          <w:lang w:val="ru-RU"/>
        </w:rPr>
        <w:t xml:space="preserve"> </w:t>
      </w:r>
      <w:r>
        <w:t>III</w:t>
      </w:r>
      <w:r w:rsidRPr="005865E8">
        <w:rPr>
          <w:lang w:val="ru-RU"/>
        </w:rPr>
        <w:t xml:space="preserve">:  </w:t>
      </w:r>
      <w:r>
        <w:rPr>
          <w:lang w:val="ru-RU"/>
        </w:rPr>
        <w:t>ОБЩАЯ</w:t>
      </w:r>
      <w:r w:rsidRPr="005865E8">
        <w:rPr>
          <w:lang w:val="ru-RU"/>
        </w:rPr>
        <w:t xml:space="preserve"> </w:t>
      </w:r>
      <w:r>
        <w:rPr>
          <w:lang w:val="ru-RU"/>
        </w:rPr>
        <w:t>ИКТ</w:t>
      </w:r>
      <w:r w:rsidRPr="005865E8">
        <w:rPr>
          <w:lang w:val="ru-RU"/>
        </w:rPr>
        <w:t>-</w:t>
      </w:r>
      <w:r>
        <w:rPr>
          <w:lang w:val="ru-RU"/>
        </w:rPr>
        <w:t>СТРАТЕГИЯ</w:t>
      </w:r>
      <w:r w:rsidRPr="005865E8">
        <w:rPr>
          <w:lang w:val="ru-RU"/>
        </w:rPr>
        <w:t xml:space="preserve">  </w:t>
      </w:r>
    </w:p>
    <w:p w:rsidR="00E966E8" w:rsidRPr="00481BCE" w:rsidRDefault="00481BCE" w:rsidP="00650C91">
      <w:pPr>
        <w:pStyle w:val="Heading2"/>
        <w:keepLines/>
        <w:rPr>
          <w:lang w:val="ru-RU"/>
        </w:rPr>
      </w:pPr>
      <w:r>
        <w:rPr>
          <w:lang w:val="ru-RU"/>
        </w:rPr>
        <w:t>информационная</w:t>
      </w:r>
      <w:r w:rsidRPr="00481BCE">
        <w:rPr>
          <w:lang w:val="ru-RU"/>
        </w:rPr>
        <w:t xml:space="preserve"> </w:t>
      </w:r>
      <w:r>
        <w:rPr>
          <w:lang w:val="ru-RU"/>
        </w:rPr>
        <w:t>безопасность</w:t>
      </w:r>
      <w:r w:rsidRPr="00481BCE">
        <w:rPr>
          <w:lang w:val="ru-RU"/>
        </w:rPr>
        <w:t xml:space="preserve"> </w:t>
      </w:r>
      <w:r>
        <w:rPr>
          <w:lang w:val="ru-RU"/>
        </w:rPr>
        <w:t>и</w:t>
      </w:r>
      <w:r w:rsidRPr="00481BCE">
        <w:rPr>
          <w:lang w:val="ru-RU"/>
        </w:rPr>
        <w:t xml:space="preserve"> </w:t>
      </w:r>
      <w:r w:rsidR="008212FE">
        <w:rPr>
          <w:lang w:val="ru-RU"/>
        </w:rPr>
        <w:t>ЗАЩИЩЕННОСТЬ</w:t>
      </w:r>
      <w:r>
        <w:rPr>
          <w:lang w:val="ru-RU"/>
        </w:rPr>
        <w:t xml:space="preserve"> данных по ис </w:t>
      </w:r>
    </w:p>
    <w:p w:rsidR="00E966E8" w:rsidRPr="00781C35" w:rsidRDefault="00DA1E9E" w:rsidP="00650C91">
      <w:pPr>
        <w:pStyle w:val="ONUME"/>
        <w:keepNext/>
        <w:keepLines/>
        <w:rPr>
          <w:lang w:val="ru-RU"/>
        </w:rPr>
      </w:pPr>
      <w:r>
        <w:rPr>
          <w:lang w:val="ru-RU"/>
        </w:rPr>
        <w:t>По</w:t>
      </w:r>
      <w:r w:rsidRPr="006918D2">
        <w:rPr>
          <w:lang w:val="ru-RU"/>
        </w:rPr>
        <w:t xml:space="preserve"> </w:t>
      </w:r>
      <w:r>
        <w:rPr>
          <w:lang w:val="ru-RU"/>
        </w:rPr>
        <w:t>мере</w:t>
      </w:r>
      <w:r w:rsidRPr="006918D2">
        <w:rPr>
          <w:lang w:val="ru-RU"/>
        </w:rPr>
        <w:t xml:space="preserve"> </w:t>
      </w:r>
      <w:r>
        <w:rPr>
          <w:lang w:val="ru-RU"/>
        </w:rPr>
        <w:t>того</w:t>
      </w:r>
      <w:r w:rsidRPr="006918D2">
        <w:rPr>
          <w:lang w:val="ru-RU"/>
        </w:rPr>
        <w:t xml:space="preserve">, </w:t>
      </w:r>
      <w:r>
        <w:rPr>
          <w:lang w:val="ru-RU"/>
        </w:rPr>
        <w:t>как</w:t>
      </w:r>
      <w:r w:rsidRPr="006918D2">
        <w:rPr>
          <w:lang w:val="ru-RU"/>
        </w:rPr>
        <w:t xml:space="preserve"> </w:t>
      </w:r>
      <w:r>
        <w:rPr>
          <w:lang w:val="ru-RU"/>
        </w:rPr>
        <w:t>ВИС</w:t>
      </w:r>
      <w:r w:rsidRPr="006918D2">
        <w:rPr>
          <w:lang w:val="ru-RU"/>
        </w:rPr>
        <w:t xml:space="preserve">, </w:t>
      </w:r>
      <w:r>
        <w:rPr>
          <w:lang w:val="ru-RU"/>
        </w:rPr>
        <w:t>МБ</w:t>
      </w:r>
      <w:r w:rsidRPr="006918D2">
        <w:rPr>
          <w:lang w:val="ru-RU"/>
        </w:rPr>
        <w:t xml:space="preserve"> </w:t>
      </w:r>
      <w:r w:rsidR="006918D2">
        <w:rPr>
          <w:lang w:val="ru-RU"/>
        </w:rPr>
        <w:t>и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сторонние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разработчики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начинают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во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все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большей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мере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полагаться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на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использование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ИКТ</w:t>
      </w:r>
      <w:r w:rsidR="006918D2" w:rsidRPr="006918D2">
        <w:rPr>
          <w:lang w:val="ru-RU"/>
        </w:rPr>
        <w:t>-</w:t>
      </w:r>
      <w:r w:rsidR="006918D2">
        <w:rPr>
          <w:lang w:val="ru-RU"/>
        </w:rPr>
        <w:t>систем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в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деле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формирования</w:t>
      </w:r>
      <w:r w:rsidR="006918D2" w:rsidRPr="006918D2">
        <w:rPr>
          <w:lang w:val="ru-RU"/>
        </w:rPr>
        <w:t xml:space="preserve"> </w:t>
      </w:r>
      <w:r w:rsidR="00CC447A">
        <w:rPr>
          <w:lang w:val="ru-RU"/>
        </w:rPr>
        <w:t>интегрированной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в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единый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комплекс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глобальной системы ИС, необходимо обеспечить всесторонний учет рисков, связанных с кибератаками и утечками данных.  Передавая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информацию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в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ВИС</w:t>
      </w:r>
      <w:r w:rsidR="006918D2" w:rsidRPr="006918D2">
        <w:rPr>
          <w:lang w:val="ru-RU"/>
        </w:rPr>
        <w:t xml:space="preserve">, </w:t>
      </w:r>
      <w:r w:rsidR="006918D2">
        <w:rPr>
          <w:lang w:val="ru-RU"/>
        </w:rPr>
        <w:t>заявители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рассчитывают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на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высокую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степень</w:t>
      </w:r>
      <w:r w:rsidR="006918D2" w:rsidRPr="006918D2">
        <w:rPr>
          <w:lang w:val="ru-RU"/>
        </w:rPr>
        <w:t xml:space="preserve"> </w:t>
      </w:r>
      <w:r w:rsidR="006918D2">
        <w:rPr>
          <w:lang w:val="ru-RU"/>
        </w:rPr>
        <w:t>конфиденциальности</w:t>
      </w:r>
      <w:r w:rsidR="006918D2" w:rsidRPr="006918D2">
        <w:rPr>
          <w:lang w:val="ru-RU"/>
        </w:rPr>
        <w:t xml:space="preserve">, </w:t>
      </w:r>
      <w:r w:rsidR="006918D2">
        <w:rPr>
          <w:lang w:val="ru-RU"/>
        </w:rPr>
        <w:t>безопасности, доступности и защищенности этой информации.  Информация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об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ИС</w:t>
      </w:r>
      <w:r w:rsidR="006918D2" w:rsidRPr="006E0025">
        <w:rPr>
          <w:lang w:val="ru-RU"/>
        </w:rPr>
        <w:t xml:space="preserve">, </w:t>
      </w:r>
      <w:r w:rsidR="006918D2">
        <w:rPr>
          <w:lang w:val="ru-RU"/>
        </w:rPr>
        <w:t>которая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обрабатывается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ВИС</w:t>
      </w:r>
      <w:r w:rsidR="006918D2" w:rsidRPr="006E0025">
        <w:rPr>
          <w:lang w:val="ru-RU"/>
        </w:rPr>
        <w:t xml:space="preserve">, </w:t>
      </w:r>
      <w:r w:rsidR="006918D2">
        <w:rPr>
          <w:lang w:val="ru-RU"/>
        </w:rPr>
        <w:t>сама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по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себе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является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ценной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и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может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представлять</w:t>
      </w:r>
      <w:r w:rsidR="006918D2" w:rsidRPr="006E0025">
        <w:rPr>
          <w:lang w:val="ru-RU"/>
        </w:rPr>
        <w:t xml:space="preserve"> </w:t>
      </w:r>
      <w:r w:rsidR="006918D2">
        <w:rPr>
          <w:lang w:val="ru-RU"/>
        </w:rPr>
        <w:t>интерес</w:t>
      </w:r>
      <w:r w:rsidR="006918D2" w:rsidRPr="006E0025">
        <w:rPr>
          <w:lang w:val="ru-RU"/>
        </w:rPr>
        <w:t xml:space="preserve"> </w:t>
      </w:r>
      <w:r w:rsidR="006E0025">
        <w:rPr>
          <w:lang w:val="ru-RU"/>
        </w:rPr>
        <w:t>для</w:t>
      </w:r>
      <w:r w:rsidR="006E0025" w:rsidRPr="006E0025">
        <w:rPr>
          <w:lang w:val="ru-RU"/>
        </w:rPr>
        <w:t xml:space="preserve"> </w:t>
      </w:r>
      <w:r w:rsidR="006E0025">
        <w:rPr>
          <w:lang w:val="ru-RU"/>
        </w:rPr>
        <w:t>различных</w:t>
      </w:r>
      <w:r w:rsidR="006E0025" w:rsidRPr="006E0025">
        <w:rPr>
          <w:lang w:val="ru-RU"/>
        </w:rPr>
        <w:t xml:space="preserve"> </w:t>
      </w:r>
      <w:r w:rsidR="006E0025">
        <w:rPr>
          <w:lang w:val="ru-RU"/>
        </w:rPr>
        <w:t xml:space="preserve">злоумышленников: от </w:t>
      </w:r>
      <w:r w:rsidR="00F048D0">
        <w:rPr>
          <w:lang w:val="ru-RU"/>
        </w:rPr>
        <w:t xml:space="preserve">киберпреступников до тех, кто занимается </w:t>
      </w:r>
      <w:r w:rsidR="003E3E6F">
        <w:rPr>
          <w:lang w:val="ru-RU"/>
        </w:rPr>
        <w:t>корпоративным шпионажем.  В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некоторых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случаях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нарушение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конфиденциальности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неопубликованных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заявок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на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регистрацию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ИС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может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повлечь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за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собой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экономические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издержки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для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заявителя</w:t>
      </w:r>
      <w:r w:rsidR="003E3E6F" w:rsidRPr="003E3E6F">
        <w:rPr>
          <w:lang w:val="ru-RU"/>
        </w:rPr>
        <w:t xml:space="preserve">, </w:t>
      </w:r>
      <w:r w:rsidR="003E3E6F">
        <w:rPr>
          <w:lang w:val="ru-RU"/>
        </w:rPr>
        <w:t>а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также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причинить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ущерб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репутации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соответствующих</w:t>
      </w:r>
      <w:r w:rsidR="003E3E6F" w:rsidRPr="003E3E6F">
        <w:rPr>
          <w:lang w:val="ru-RU"/>
        </w:rPr>
        <w:t xml:space="preserve"> </w:t>
      </w:r>
      <w:r w:rsidR="003E3E6F">
        <w:rPr>
          <w:lang w:val="ru-RU"/>
        </w:rPr>
        <w:t>ВИС и защищенности прав ИС.  К</w:t>
      </w:r>
      <w:r w:rsidR="003E3E6F" w:rsidRPr="00781C35">
        <w:rPr>
          <w:lang w:val="ru-RU"/>
        </w:rPr>
        <w:t xml:space="preserve"> </w:t>
      </w:r>
      <w:r w:rsidR="003E3E6F">
        <w:rPr>
          <w:lang w:val="ru-RU"/>
        </w:rPr>
        <w:t>сожалению</w:t>
      </w:r>
      <w:r w:rsidR="003E3E6F" w:rsidRPr="00781C35">
        <w:rPr>
          <w:lang w:val="ru-RU"/>
        </w:rPr>
        <w:t xml:space="preserve">, </w:t>
      </w:r>
      <w:r w:rsidR="00781C35">
        <w:rPr>
          <w:lang w:val="ru-RU"/>
        </w:rPr>
        <w:t>все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более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частые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сообщения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об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утечках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данных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в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СМИ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сегодня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стали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нормой</w:t>
      </w:r>
      <w:r w:rsidR="00781C35" w:rsidRPr="00781C35">
        <w:rPr>
          <w:lang w:val="ru-RU"/>
        </w:rPr>
        <w:t xml:space="preserve">, </w:t>
      </w:r>
      <w:r w:rsidR="00781C35">
        <w:rPr>
          <w:lang w:val="ru-RU"/>
        </w:rPr>
        <w:t>а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многие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ВИС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при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этом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не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располагают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знаниями</w:t>
      </w:r>
      <w:r w:rsidR="00781C35" w:rsidRPr="00781C35">
        <w:rPr>
          <w:lang w:val="ru-RU"/>
        </w:rPr>
        <w:t xml:space="preserve">, </w:t>
      </w:r>
      <w:r w:rsidR="00781C35">
        <w:rPr>
          <w:lang w:val="ru-RU"/>
        </w:rPr>
        <w:t>квалификацией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и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ресурсами</w:t>
      </w:r>
      <w:r w:rsidR="00781C35" w:rsidRPr="00781C35">
        <w:rPr>
          <w:lang w:val="ru-RU"/>
        </w:rPr>
        <w:t xml:space="preserve">, </w:t>
      </w:r>
      <w:r w:rsidR="00781C35">
        <w:rPr>
          <w:lang w:val="ru-RU"/>
        </w:rPr>
        <w:t>которые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они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могли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бы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инвестировать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в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обеспечение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информационной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безопасности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в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целях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защиты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>от</w:t>
      </w:r>
      <w:r w:rsidR="00781C35" w:rsidRPr="00781C35">
        <w:rPr>
          <w:lang w:val="ru-RU"/>
        </w:rPr>
        <w:t xml:space="preserve"> </w:t>
      </w:r>
      <w:r w:rsidR="00781C35">
        <w:rPr>
          <w:lang w:val="ru-RU"/>
        </w:rPr>
        <w:t xml:space="preserve">злоумышленников, гораздо более продвинутых, чем они, в том, что касается методов, навыков и финансовых возможностей.  </w:t>
      </w:r>
    </w:p>
    <w:p w:rsidR="00E966E8" w:rsidRPr="00BE75B2" w:rsidRDefault="00781C35" w:rsidP="009D3812">
      <w:pPr>
        <w:pStyle w:val="ONUME"/>
        <w:rPr>
          <w:lang w:val="ru-RU"/>
        </w:rPr>
      </w:pPr>
      <w:r>
        <w:rPr>
          <w:lang w:val="ru-RU"/>
        </w:rPr>
        <w:t>С</w:t>
      </w:r>
      <w:r w:rsidRPr="00781C35">
        <w:rPr>
          <w:lang w:val="ru-RU"/>
        </w:rPr>
        <w:t xml:space="preserve"> </w:t>
      </w:r>
      <w:r>
        <w:rPr>
          <w:lang w:val="ru-RU"/>
        </w:rPr>
        <w:t>учетом</w:t>
      </w:r>
      <w:r w:rsidRPr="00781C35">
        <w:rPr>
          <w:lang w:val="ru-RU"/>
        </w:rPr>
        <w:t xml:space="preserve"> </w:t>
      </w:r>
      <w:r>
        <w:rPr>
          <w:lang w:val="ru-RU"/>
        </w:rPr>
        <w:t>вышеизложенного</w:t>
      </w:r>
      <w:r w:rsidRPr="00781C35">
        <w:rPr>
          <w:lang w:val="ru-RU"/>
        </w:rPr>
        <w:t xml:space="preserve"> </w:t>
      </w:r>
      <w:r>
        <w:rPr>
          <w:lang w:val="ru-RU"/>
        </w:rPr>
        <w:t>ВИС</w:t>
      </w:r>
      <w:r w:rsidRPr="00781C35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781C35">
        <w:rPr>
          <w:lang w:val="ru-RU"/>
        </w:rPr>
        <w:t xml:space="preserve"> </w:t>
      </w:r>
      <w:r>
        <w:rPr>
          <w:lang w:val="ru-RU"/>
        </w:rPr>
        <w:t>вкладывать</w:t>
      </w:r>
      <w:r w:rsidRPr="00781C35">
        <w:rPr>
          <w:lang w:val="ru-RU"/>
        </w:rPr>
        <w:t xml:space="preserve"> </w:t>
      </w:r>
      <w:r>
        <w:rPr>
          <w:lang w:val="ru-RU"/>
        </w:rPr>
        <w:t>средства</w:t>
      </w:r>
      <w:r w:rsidRPr="00781C35">
        <w:rPr>
          <w:lang w:val="ru-RU"/>
        </w:rPr>
        <w:t xml:space="preserve"> </w:t>
      </w:r>
      <w:r>
        <w:rPr>
          <w:lang w:val="ru-RU"/>
        </w:rPr>
        <w:t>в</w:t>
      </w:r>
      <w:r w:rsidRPr="00781C35">
        <w:rPr>
          <w:lang w:val="ru-RU"/>
        </w:rPr>
        <w:t xml:space="preserve"> </w:t>
      </w:r>
      <w:r>
        <w:rPr>
          <w:lang w:val="ru-RU"/>
        </w:rPr>
        <w:t>принятие</w:t>
      </w:r>
      <w:r w:rsidRPr="00781C35">
        <w:rPr>
          <w:lang w:val="ru-RU"/>
        </w:rPr>
        <w:t xml:space="preserve"> </w:t>
      </w:r>
      <w:r>
        <w:rPr>
          <w:lang w:val="ru-RU"/>
        </w:rPr>
        <w:t>таких</w:t>
      </w:r>
      <w:r w:rsidRPr="00781C35">
        <w:rPr>
          <w:lang w:val="ru-RU"/>
        </w:rPr>
        <w:t xml:space="preserve"> </w:t>
      </w:r>
      <w:r>
        <w:rPr>
          <w:lang w:val="ru-RU"/>
        </w:rPr>
        <w:t>мер</w:t>
      </w:r>
      <w:r w:rsidRPr="00781C35">
        <w:rPr>
          <w:lang w:val="ru-RU"/>
        </w:rPr>
        <w:t xml:space="preserve">, </w:t>
      </w:r>
      <w:r>
        <w:rPr>
          <w:lang w:val="ru-RU"/>
        </w:rPr>
        <w:t>которые</w:t>
      </w:r>
      <w:r w:rsidRPr="00781C35">
        <w:rPr>
          <w:lang w:val="ru-RU"/>
        </w:rPr>
        <w:t xml:space="preserve"> </w:t>
      </w:r>
      <w:r>
        <w:rPr>
          <w:lang w:val="ru-RU"/>
        </w:rPr>
        <w:t>могли</w:t>
      </w:r>
      <w:r w:rsidRPr="00781C35">
        <w:rPr>
          <w:lang w:val="ru-RU"/>
        </w:rPr>
        <w:t xml:space="preserve"> </w:t>
      </w:r>
      <w:r>
        <w:rPr>
          <w:lang w:val="ru-RU"/>
        </w:rPr>
        <w:t>бы</w:t>
      </w:r>
      <w:r w:rsidRPr="00781C35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781C35">
        <w:rPr>
          <w:lang w:val="ru-RU"/>
        </w:rPr>
        <w:t xml:space="preserve"> </w:t>
      </w:r>
      <w:r>
        <w:rPr>
          <w:lang w:val="ru-RU"/>
        </w:rPr>
        <w:t>соблюдение</w:t>
      </w:r>
      <w:r w:rsidRPr="00781C35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781C35">
        <w:rPr>
          <w:lang w:val="ru-RU"/>
        </w:rPr>
        <w:t xml:space="preserve"> </w:t>
      </w:r>
      <w:r>
        <w:rPr>
          <w:lang w:val="ru-RU"/>
        </w:rPr>
        <w:t>минимальных</w:t>
      </w:r>
      <w:r w:rsidRPr="00781C35">
        <w:rPr>
          <w:lang w:val="ru-RU"/>
        </w:rPr>
        <w:t xml:space="preserve"> </w:t>
      </w:r>
      <w:r>
        <w:rPr>
          <w:lang w:val="ru-RU"/>
        </w:rPr>
        <w:t>стандартов информационной безопасности, с тем чтобы иметь возможность продемонстрировать наличие приемлемых гарантий эффективности имеющихся в их распоряжении механизмов внутреннего контроля.  Несмотря</w:t>
      </w:r>
      <w:r w:rsidRPr="00475F5D">
        <w:rPr>
          <w:lang w:val="ru-RU"/>
        </w:rPr>
        <w:t xml:space="preserve"> </w:t>
      </w:r>
      <w:r>
        <w:rPr>
          <w:lang w:val="ru-RU"/>
        </w:rPr>
        <w:t>на</w:t>
      </w:r>
      <w:r w:rsidRPr="00475F5D">
        <w:rPr>
          <w:lang w:val="ru-RU"/>
        </w:rPr>
        <w:t xml:space="preserve"> </w:t>
      </w:r>
      <w:r w:rsidR="004C19ED">
        <w:rPr>
          <w:lang w:val="ru-RU"/>
        </w:rPr>
        <w:t xml:space="preserve">наличие нескольких </w:t>
      </w:r>
      <w:r>
        <w:rPr>
          <w:lang w:val="ru-RU"/>
        </w:rPr>
        <w:t>международных</w:t>
      </w:r>
      <w:r w:rsidRPr="00475F5D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475F5D">
        <w:rPr>
          <w:lang w:val="ru-RU"/>
        </w:rPr>
        <w:t xml:space="preserve"> </w:t>
      </w:r>
      <w:r>
        <w:rPr>
          <w:lang w:val="ru-RU"/>
        </w:rPr>
        <w:t>в</w:t>
      </w:r>
      <w:r w:rsidRPr="00475F5D">
        <w:rPr>
          <w:lang w:val="ru-RU"/>
        </w:rPr>
        <w:t xml:space="preserve"> </w:t>
      </w:r>
      <w:r>
        <w:rPr>
          <w:lang w:val="ru-RU"/>
        </w:rPr>
        <w:t>сфере</w:t>
      </w:r>
      <w:r w:rsidRPr="00475F5D">
        <w:rPr>
          <w:lang w:val="ru-RU"/>
        </w:rPr>
        <w:t xml:space="preserve"> </w:t>
      </w:r>
      <w:r>
        <w:rPr>
          <w:lang w:val="ru-RU"/>
        </w:rPr>
        <w:t>информационной</w:t>
      </w:r>
      <w:r w:rsidRPr="00475F5D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475F5D">
        <w:rPr>
          <w:lang w:val="ru-RU"/>
        </w:rPr>
        <w:t xml:space="preserve">, </w:t>
      </w:r>
      <w:r>
        <w:rPr>
          <w:lang w:val="ru-RU"/>
        </w:rPr>
        <w:t>включая</w:t>
      </w:r>
      <w:r w:rsidRPr="00475F5D">
        <w:rPr>
          <w:lang w:val="ru-RU"/>
        </w:rPr>
        <w:t xml:space="preserve">, </w:t>
      </w:r>
      <w:r>
        <w:rPr>
          <w:lang w:val="ru-RU"/>
        </w:rPr>
        <w:t>например</w:t>
      </w:r>
      <w:r w:rsidRPr="00475F5D">
        <w:rPr>
          <w:lang w:val="ru-RU"/>
        </w:rPr>
        <w:t xml:space="preserve">, </w:t>
      </w:r>
      <w:r>
        <w:rPr>
          <w:lang w:val="ru-RU"/>
        </w:rPr>
        <w:t>стандарт</w:t>
      </w:r>
      <w:r w:rsidRPr="00475F5D">
        <w:rPr>
          <w:lang w:val="ru-RU"/>
        </w:rPr>
        <w:t xml:space="preserve"> </w:t>
      </w:r>
      <w:r w:rsidR="00E966E8" w:rsidRPr="00F220AF">
        <w:t>ISO</w:t>
      </w:r>
      <w:r w:rsidR="00E966E8" w:rsidRPr="00475F5D">
        <w:rPr>
          <w:lang w:val="ru-RU"/>
        </w:rPr>
        <w:t>/</w:t>
      </w:r>
      <w:r w:rsidR="00E966E8" w:rsidRPr="00F220AF">
        <w:t>IEC</w:t>
      </w:r>
      <w:r w:rsidR="00E966E8" w:rsidRPr="00475F5D">
        <w:rPr>
          <w:lang w:val="ru-RU"/>
        </w:rPr>
        <w:t xml:space="preserve"> 27001, </w:t>
      </w:r>
      <w:r w:rsidR="00475F5D">
        <w:rPr>
          <w:lang w:val="ru-RU"/>
        </w:rPr>
        <w:t xml:space="preserve">некоторые ВИС также могут </w:t>
      </w:r>
      <w:r w:rsidR="00C03922">
        <w:rPr>
          <w:lang w:val="ru-RU"/>
        </w:rPr>
        <w:t>нести обязательство</w:t>
      </w:r>
      <w:r w:rsidR="005913C3">
        <w:rPr>
          <w:lang w:val="ru-RU"/>
        </w:rPr>
        <w:t xml:space="preserve"> соблюдать национальные стандарты информационной безопасности своих собственных стран, если таковые имеются.  С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учетом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тесного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характера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взаимосвязей</w:t>
      </w:r>
      <w:r w:rsidR="005913C3" w:rsidRPr="005913C3">
        <w:rPr>
          <w:lang w:val="ru-RU"/>
        </w:rPr>
        <w:t xml:space="preserve">, </w:t>
      </w:r>
      <w:r w:rsidR="005913C3">
        <w:rPr>
          <w:lang w:val="ru-RU"/>
        </w:rPr>
        <w:t>существующих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между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ВИС</w:t>
      </w:r>
      <w:r w:rsidR="005913C3" w:rsidRPr="005913C3">
        <w:rPr>
          <w:lang w:val="ru-RU"/>
        </w:rPr>
        <w:t xml:space="preserve">, </w:t>
      </w:r>
      <w:r w:rsidR="005913C3">
        <w:rPr>
          <w:lang w:val="ru-RU"/>
        </w:rPr>
        <w:t>которые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участвуют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в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обмене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данными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по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ИС</w:t>
      </w:r>
      <w:r w:rsidR="005913C3" w:rsidRPr="005913C3">
        <w:rPr>
          <w:lang w:val="ru-RU"/>
        </w:rPr>
        <w:t xml:space="preserve">, </w:t>
      </w:r>
      <w:r w:rsidR="005913C3">
        <w:rPr>
          <w:lang w:val="ru-RU"/>
        </w:rPr>
        <w:t>существует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необходимость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аутентификации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и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проверки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этих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данных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принимающими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ведомствами</w:t>
      </w:r>
      <w:r w:rsidR="005913C3" w:rsidRPr="005913C3">
        <w:rPr>
          <w:lang w:val="ru-RU"/>
        </w:rPr>
        <w:t>.</w:t>
      </w:r>
      <w:r w:rsidR="005913C3">
        <w:rPr>
          <w:lang w:val="ru-RU"/>
        </w:rPr>
        <w:t xml:space="preserve">  В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отсутствие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гарантий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надежности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средств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обеспечения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информационной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безопасности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принимающим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ведомствам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было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бы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сложно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доверять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сообщениям</w:t>
      </w:r>
      <w:r w:rsidR="005913C3" w:rsidRPr="005913C3">
        <w:rPr>
          <w:lang w:val="ru-RU"/>
        </w:rPr>
        <w:t xml:space="preserve">, </w:t>
      </w:r>
      <w:r w:rsidR="005913C3">
        <w:rPr>
          <w:lang w:val="ru-RU"/>
        </w:rPr>
        <w:t>поступающим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от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передающих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ведомств</w:t>
      </w:r>
      <w:r w:rsidR="005913C3" w:rsidRPr="005913C3">
        <w:rPr>
          <w:lang w:val="ru-RU"/>
        </w:rPr>
        <w:t xml:space="preserve">, </w:t>
      </w:r>
      <w:r w:rsidR="005913C3">
        <w:rPr>
          <w:lang w:val="ru-RU"/>
        </w:rPr>
        <w:t>которые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могут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быть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источниками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компьютерных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вирусов</w:t>
      </w:r>
      <w:r w:rsidR="005913C3" w:rsidRPr="005913C3">
        <w:rPr>
          <w:lang w:val="ru-RU"/>
        </w:rPr>
        <w:t xml:space="preserve">, </w:t>
      </w:r>
      <w:r w:rsidR="005913C3">
        <w:rPr>
          <w:lang w:val="ru-RU"/>
        </w:rPr>
        <w:t>что</w:t>
      </w:r>
      <w:r w:rsidR="005913C3" w:rsidRPr="005913C3">
        <w:rPr>
          <w:lang w:val="ru-RU"/>
        </w:rPr>
        <w:t xml:space="preserve">, </w:t>
      </w:r>
      <w:r w:rsidR="005913C3">
        <w:rPr>
          <w:lang w:val="ru-RU"/>
        </w:rPr>
        <w:t>в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свою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очередь</w:t>
      </w:r>
      <w:r w:rsidR="005913C3" w:rsidRPr="005913C3">
        <w:rPr>
          <w:lang w:val="ru-RU"/>
        </w:rPr>
        <w:t xml:space="preserve">, </w:t>
      </w:r>
      <w:r w:rsidR="005913C3">
        <w:rPr>
          <w:lang w:val="ru-RU"/>
        </w:rPr>
        <w:t>может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стать причиной несанкционированного доступа к системе и утечки данных.  Глобальные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системы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ИС</w:t>
      </w:r>
      <w:r w:rsidR="005913C3" w:rsidRPr="005913C3">
        <w:rPr>
          <w:lang w:val="ru-RU"/>
        </w:rPr>
        <w:t xml:space="preserve"> </w:t>
      </w:r>
      <w:r w:rsidR="005913C3">
        <w:rPr>
          <w:lang w:val="ru-RU"/>
        </w:rPr>
        <w:t>ВОИС</w:t>
      </w:r>
      <w:r w:rsidR="005913C3" w:rsidRPr="005913C3">
        <w:rPr>
          <w:lang w:val="ru-RU"/>
        </w:rPr>
        <w:t xml:space="preserve"> </w:t>
      </w:r>
      <w:r w:rsidR="004C19ED">
        <w:rPr>
          <w:lang w:val="ru-RU"/>
        </w:rPr>
        <w:t>прошли независимую сертификацию</w:t>
      </w:r>
      <w:r w:rsidR="005913C3">
        <w:rPr>
          <w:lang w:val="ru-RU"/>
        </w:rPr>
        <w:t xml:space="preserve"> на предмет соответствия стандарту</w:t>
      </w:r>
      <w:r w:rsidR="00E966E8" w:rsidRPr="005913C3">
        <w:rPr>
          <w:lang w:val="ru-RU"/>
        </w:rPr>
        <w:t xml:space="preserve"> </w:t>
      </w:r>
      <w:r w:rsidR="00E966E8" w:rsidRPr="00F220AF">
        <w:t>ISO</w:t>
      </w:r>
      <w:r w:rsidR="00E966E8" w:rsidRPr="005913C3">
        <w:rPr>
          <w:lang w:val="ru-RU"/>
        </w:rPr>
        <w:t>/</w:t>
      </w:r>
      <w:r w:rsidR="00E966E8" w:rsidRPr="00F220AF">
        <w:t>IEC</w:t>
      </w:r>
      <w:r w:rsidR="00997984">
        <w:rPr>
          <w:lang w:val="ru-RU"/>
        </w:rPr>
        <w:t> </w:t>
      </w:r>
      <w:r w:rsidR="00E966E8" w:rsidRPr="005913C3">
        <w:rPr>
          <w:lang w:val="ru-RU"/>
        </w:rPr>
        <w:t xml:space="preserve">27001.  </w:t>
      </w:r>
      <w:r w:rsidR="005913C3">
        <w:rPr>
          <w:lang w:val="ru-RU"/>
        </w:rPr>
        <w:t>Несмотря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на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то</w:t>
      </w:r>
      <w:r w:rsidR="005913C3" w:rsidRPr="00BE75B2">
        <w:rPr>
          <w:lang w:val="ru-RU"/>
        </w:rPr>
        <w:t xml:space="preserve">, </w:t>
      </w:r>
      <w:r w:rsidR="005913C3">
        <w:rPr>
          <w:lang w:val="ru-RU"/>
        </w:rPr>
        <w:t>что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такая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сертификация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не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является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гарантией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безопасности</w:t>
      </w:r>
      <w:r w:rsidR="005913C3" w:rsidRPr="00BE75B2">
        <w:rPr>
          <w:lang w:val="ru-RU"/>
        </w:rPr>
        <w:t xml:space="preserve">, </w:t>
      </w:r>
      <w:r w:rsidR="005913C3">
        <w:rPr>
          <w:lang w:val="ru-RU"/>
        </w:rPr>
        <w:t>она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позволяет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с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определенной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степенью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уверенности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рассчитывать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на</w:t>
      </w:r>
      <w:r w:rsidR="005913C3" w:rsidRPr="00BE75B2">
        <w:rPr>
          <w:lang w:val="ru-RU"/>
        </w:rPr>
        <w:t xml:space="preserve"> </w:t>
      </w:r>
      <w:r w:rsidR="005913C3">
        <w:rPr>
          <w:lang w:val="ru-RU"/>
        </w:rPr>
        <w:t>наличие</w:t>
      </w:r>
      <w:r w:rsidR="005913C3" w:rsidRPr="00BE75B2">
        <w:rPr>
          <w:lang w:val="ru-RU"/>
        </w:rPr>
        <w:t xml:space="preserve"> </w:t>
      </w:r>
      <w:r w:rsidR="00BE75B2">
        <w:rPr>
          <w:lang w:val="ru-RU"/>
        </w:rPr>
        <w:t>средств</w:t>
      </w:r>
      <w:r w:rsidR="00BE75B2" w:rsidRPr="00BE75B2">
        <w:rPr>
          <w:lang w:val="ru-RU"/>
        </w:rPr>
        <w:t xml:space="preserve"> </w:t>
      </w:r>
      <w:r w:rsidR="00BE75B2">
        <w:rPr>
          <w:lang w:val="ru-RU"/>
        </w:rPr>
        <w:t xml:space="preserve">административного контроля, обеспечивающих постоянный мониторинг, оценку и профилактику </w:t>
      </w:r>
      <w:r w:rsidR="004C19ED">
        <w:rPr>
          <w:lang w:val="ru-RU"/>
        </w:rPr>
        <w:t xml:space="preserve">информационных </w:t>
      </w:r>
      <w:r w:rsidR="00BE75B2">
        <w:rPr>
          <w:lang w:val="ru-RU"/>
        </w:rPr>
        <w:t xml:space="preserve">рисков.  </w:t>
      </w:r>
    </w:p>
    <w:p w:rsidR="00E966E8" w:rsidRPr="005865E8" w:rsidRDefault="00BE75B2" w:rsidP="009D3812">
      <w:pPr>
        <w:pStyle w:val="ONUME"/>
        <w:rPr>
          <w:lang w:val="ru-RU"/>
        </w:rPr>
      </w:pPr>
      <w:r>
        <w:rPr>
          <w:lang w:val="ru-RU"/>
        </w:rPr>
        <w:t>В</w:t>
      </w:r>
      <w:r w:rsidRPr="00BE75B2">
        <w:rPr>
          <w:lang w:val="ru-RU"/>
        </w:rPr>
        <w:t xml:space="preserve"> </w:t>
      </w:r>
      <w:r>
        <w:rPr>
          <w:lang w:val="ru-RU"/>
        </w:rPr>
        <w:t>том</w:t>
      </w:r>
      <w:r w:rsidRPr="00BE75B2">
        <w:rPr>
          <w:lang w:val="ru-RU"/>
        </w:rPr>
        <w:t xml:space="preserve"> </w:t>
      </w:r>
      <w:r>
        <w:rPr>
          <w:lang w:val="ru-RU"/>
        </w:rPr>
        <w:t>случае</w:t>
      </w:r>
      <w:r w:rsidRPr="00BE75B2">
        <w:rPr>
          <w:lang w:val="ru-RU"/>
        </w:rPr>
        <w:t xml:space="preserve">, </w:t>
      </w:r>
      <w:r>
        <w:rPr>
          <w:lang w:val="ru-RU"/>
        </w:rPr>
        <w:t>если</w:t>
      </w:r>
      <w:r w:rsidRPr="00BE75B2">
        <w:rPr>
          <w:lang w:val="ru-RU"/>
        </w:rPr>
        <w:t xml:space="preserve"> </w:t>
      </w:r>
      <w:r>
        <w:rPr>
          <w:lang w:val="ru-RU"/>
        </w:rPr>
        <w:t>ВИС</w:t>
      </w:r>
      <w:r w:rsidRPr="00BE75B2">
        <w:rPr>
          <w:lang w:val="ru-RU"/>
        </w:rPr>
        <w:t xml:space="preserve"> </w:t>
      </w:r>
      <w:r>
        <w:rPr>
          <w:lang w:val="ru-RU"/>
        </w:rPr>
        <w:t>выбирают</w:t>
      </w:r>
      <w:r w:rsidRPr="00BE75B2">
        <w:rPr>
          <w:lang w:val="ru-RU"/>
        </w:rPr>
        <w:t xml:space="preserve"> </w:t>
      </w:r>
      <w:r>
        <w:rPr>
          <w:lang w:val="ru-RU"/>
        </w:rPr>
        <w:t>для</w:t>
      </w:r>
      <w:r w:rsidRPr="00BE75B2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BE75B2">
        <w:rPr>
          <w:lang w:val="ru-RU"/>
        </w:rPr>
        <w:t xml:space="preserve"> </w:t>
      </w:r>
      <w:r>
        <w:rPr>
          <w:lang w:val="ru-RU"/>
        </w:rPr>
        <w:t>своей</w:t>
      </w:r>
      <w:r w:rsidRPr="00BE75B2">
        <w:rPr>
          <w:lang w:val="ru-RU"/>
        </w:rPr>
        <w:t xml:space="preserve"> </w:t>
      </w:r>
      <w:r>
        <w:rPr>
          <w:lang w:val="ru-RU"/>
        </w:rPr>
        <w:t>ИКТ</w:t>
      </w:r>
      <w:r w:rsidRPr="00BE75B2">
        <w:rPr>
          <w:lang w:val="ru-RU"/>
        </w:rPr>
        <w:t>-</w:t>
      </w:r>
      <w:r>
        <w:rPr>
          <w:lang w:val="ru-RU"/>
        </w:rPr>
        <w:t>инфраструктурой</w:t>
      </w:r>
      <w:r w:rsidRPr="00BE75B2">
        <w:rPr>
          <w:lang w:val="ru-RU"/>
        </w:rPr>
        <w:t xml:space="preserve"> </w:t>
      </w:r>
      <w:r>
        <w:rPr>
          <w:lang w:val="ru-RU"/>
        </w:rPr>
        <w:t>и</w:t>
      </w:r>
      <w:r w:rsidRPr="00BE75B2">
        <w:rPr>
          <w:lang w:val="ru-RU"/>
        </w:rPr>
        <w:t xml:space="preserve"> </w:t>
      </w:r>
      <w:r>
        <w:rPr>
          <w:lang w:val="ru-RU"/>
        </w:rPr>
        <w:t>обработки</w:t>
      </w:r>
      <w:r w:rsidRPr="00BE75B2">
        <w:rPr>
          <w:lang w:val="ru-RU"/>
        </w:rPr>
        <w:t xml:space="preserve"> </w:t>
      </w:r>
      <w:r>
        <w:rPr>
          <w:lang w:val="ru-RU"/>
        </w:rPr>
        <w:t>заявок</w:t>
      </w:r>
      <w:r w:rsidRPr="00BE75B2">
        <w:rPr>
          <w:lang w:val="ru-RU"/>
        </w:rPr>
        <w:t xml:space="preserve"> </w:t>
      </w:r>
      <w:r>
        <w:rPr>
          <w:lang w:val="ru-RU"/>
        </w:rPr>
        <w:t>на</w:t>
      </w:r>
      <w:r w:rsidRPr="00BE75B2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0807AC">
        <w:rPr>
          <w:lang w:val="ru-RU"/>
        </w:rPr>
        <w:t xml:space="preserve"> </w:t>
      </w:r>
      <w:r>
        <w:rPr>
          <w:lang w:val="ru-RU"/>
        </w:rPr>
        <w:t>модель</w:t>
      </w:r>
      <w:r w:rsidRPr="000807AC">
        <w:rPr>
          <w:lang w:val="ru-RU"/>
        </w:rPr>
        <w:t xml:space="preserve">, </w:t>
      </w:r>
      <w:r>
        <w:rPr>
          <w:lang w:val="ru-RU"/>
        </w:rPr>
        <w:t>основанную</w:t>
      </w:r>
      <w:r w:rsidRPr="000807AC">
        <w:rPr>
          <w:lang w:val="ru-RU"/>
        </w:rPr>
        <w:t xml:space="preserve"> </w:t>
      </w:r>
      <w:r>
        <w:rPr>
          <w:lang w:val="ru-RU"/>
        </w:rPr>
        <w:t>на</w:t>
      </w:r>
      <w:r w:rsidRPr="000807AC">
        <w:rPr>
          <w:lang w:val="ru-RU"/>
        </w:rPr>
        <w:t xml:space="preserve"> </w:t>
      </w:r>
      <w:r>
        <w:rPr>
          <w:lang w:val="ru-RU"/>
        </w:rPr>
        <w:t>облачном</w:t>
      </w:r>
      <w:r w:rsidRPr="000807AC">
        <w:rPr>
          <w:lang w:val="ru-RU"/>
        </w:rPr>
        <w:t xml:space="preserve"> </w:t>
      </w:r>
      <w:r>
        <w:rPr>
          <w:lang w:val="ru-RU"/>
        </w:rPr>
        <w:t>хранении</w:t>
      </w:r>
      <w:r w:rsidRPr="000807AC">
        <w:rPr>
          <w:lang w:val="ru-RU"/>
        </w:rPr>
        <w:t xml:space="preserve"> </w:t>
      </w:r>
      <w:r>
        <w:rPr>
          <w:lang w:val="ru-RU"/>
        </w:rPr>
        <w:t>данных</w:t>
      </w:r>
      <w:r w:rsidRPr="000807AC">
        <w:rPr>
          <w:lang w:val="ru-RU"/>
        </w:rPr>
        <w:t xml:space="preserve">, </w:t>
      </w:r>
      <w:r w:rsidR="004C19ED">
        <w:rPr>
          <w:lang w:val="ru-RU"/>
        </w:rPr>
        <w:lastRenderedPageBreak/>
        <w:t>такие же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риски</w:t>
      </w:r>
      <w:r w:rsidR="000807AC" w:rsidRPr="000807AC">
        <w:rPr>
          <w:lang w:val="ru-RU"/>
        </w:rPr>
        <w:t xml:space="preserve">, </w:t>
      </w:r>
      <w:r w:rsidR="000807AC">
        <w:rPr>
          <w:lang w:val="ru-RU"/>
        </w:rPr>
        <w:t>связанные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с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информационной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безопасностью</w:t>
      </w:r>
      <w:r w:rsidR="000807AC" w:rsidRPr="000807AC">
        <w:rPr>
          <w:lang w:val="ru-RU"/>
        </w:rPr>
        <w:t xml:space="preserve">, </w:t>
      </w:r>
      <w:r w:rsidR="000807AC">
        <w:rPr>
          <w:lang w:val="ru-RU"/>
        </w:rPr>
        <w:t>встают</w:t>
      </w:r>
      <w:r w:rsidR="004C19ED">
        <w:rPr>
          <w:lang w:val="ru-RU"/>
        </w:rPr>
        <w:t xml:space="preserve"> уже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перед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провайдерами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услуг облачного хранения данных</w:t>
      </w:r>
      <w:r w:rsidR="000807AC" w:rsidRPr="000807AC">
        <w:rPr>
          <w:lang w:val="ru-RU"/>
        </w:rPr>
        <w:t xml:space="preserve">, </w:t>
      </w:r>
      <w:r w:rsidR="000807AC">
        <w:rPr>
          <w:lang w:val="ru-RU"/>
        </w:rPr>
        <w:t>которы</w:t>
      </w:r>
      <w:r w:rsidR="004C19ED">
        <w:rPr>
          <w:lang w:val="ru-RU"/>
        </w:rPr>
        <w:t>е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мо</w:t>
      </w:r>
      <w:r w:rsidR="004C19ED">
        <w:rPr>
          <w:lang w:val="ru-RU"/>
        </w:rPr>
        <w:t>гу</w:t>
      </w:r>
      <w:r w:rsidR="000807AC">
        <w:rPr>
          <w:lang w:val="ru-RU"/>
        </w:rPr>
        <w:t>т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стать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мишенью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для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кибератаки или же превратиться в лазейк</w:t>
      </w:r>
      <w:r w:rsidR="004C19ED">
        <w:rPr>
          <w:lang w:val="ru-RU"/>
        </w:rPr>
        <w:t>и</w:t>
      </w:r>
      <w:r w:rsidR="000807AC">
        <w:rPr>
          <w:lang w:val="ru-RU"/>
        </w:rPr>
        <w:t>, котор</w:t>
      </w:r>
      <w:r w:rsidR="004C19ED">
        <w:rPr>
          <w:lang w:val="ru-RU"/>
        </w:rPr>
        <w:t>ыми</w:t>
      </w:r>
      <w:r w:rsidR="000807AC">
        <w:rPr>
          <w:lang w:val="ru-RU"/>
        </w:rPr>
        <w:t xml:space="preserve"> мо</w:t>
      </w:r>
      <w:r w:rsidR="004C19ED">
        <w:rPr>
          <w:lang w:val="ru-RU"/>
        </w:rPr>
        <w:t>гу</w:t>
      </w:r>
      <w:r w:rsidR="000807AC">
        <w:rPr>
          <w:lang w:val="ru-RU"/>
        </w:rPr>
        <w:t>т воспользоваться злоумышленник</w:t>
      </w:r>
      <w:r w:rsidR="004C19ED">
        <w:rPr>
          <w:lang w:val="ru-RU"/>
        </w:rPr>
        <w:t>и</w:t>
      </w:r>
      <w:r w:rsidR="000807AC">
        <w:rPr>
          <w:lang w:val="ru-RU"/>
        </w:rPr>
        <w:t xml:space="preserve"> для получения доступа к данным ВИС.</w:t>
      </w:r>
      <w:r w:rsidR="000807AC" w:rsidRPr="000807AC">
        <w:rPr>
          <w:lang w:val="ru-RU"/>
        </w:rPr>
        <w:t xml:space="preserve">  </w:t>
      </w:r>
      <w:r w:rsidR="000807AC">
        <w:rPr>
          <w:lang w:val="ru-RU"/>
        </w:rPr>
        <w:t>Системы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хранения</w:t>
      </w:r>
      <w:r w:rsidR="000807AC" w:rsidRPr="000807AC">
        <w:rPr>
          <w:lang w:val="ru-RU"/>
        </w:rPr>
        <w:t xml:space="preserve"> </w:t>
      </w:r>
      <w:r w:rsidR="004C19ED">
        <w:rPr>
          <w:lang w:val="ru-RU"/>
        </w:rPr>
        <w:t xml:space="preserve">и обработки </w:t>
      </w:r>
      <w:r w:rsidR="000807AC">
        <w:rPr>
          <w:lang w:val="ru-RU"/>
        </w:rPr>
        <w:t>данных</w:t>
      </w:r>
      <w:r w:rsidR="000807AC" w:rsidRPr="000807AC">
        <w:rPr>
          <w:lang w:val="ru-RU"/>
        </w:rPr>
        <w:t xml:space="preserve">, </w:t>
      </w:r>
      <w:r w:rsidR="000807AC">
        <w:rPr>
          <w:lang w:val="ru-RU"/>
        </w:rPr>
        <w:t>используемые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провайдерами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услуг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облачного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хранения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данных</w:t>
      </w:r>
      <w:r w:rsidR="000807AC" w:rsidRPr="000807AC">
        <w:rPr>
          <w:lang w:val="ru-RU"/>
        </w:rPr>
        <w:t xml:space="preserve">, </w:t>
      </w:r>
      <w:r w:rsidR="000807AC">
        <w:rPr>
          <w:lang w:val="ru-RU"/>
        </w:rPr>
        <w:t>должны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отвечать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таким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же</w:t>
      </w:r>
      <w:r w:rsidR="000807AC" w:rsidRPr="000807AC">
        <w:rPr>
          <w:lang w:val="ru-RU"/>
        </w:rPr>
        <w:t xml:space="preserve"> (</w:t>
      </w:r>
      <w:r w:rsidR="000807AC">
        <w:rPr>
          <w:lang w:val="ru-RU"/>
        </w:rPr>
        <w:t>или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еще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более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строгим</w:t>
      </w:r>
      <w:r w:rsidR="000807AC" w:rsidRPr="000807AC">
        <w:rPr>
          <w:lang w:val="ru-RU"/>
        </w:rPr>
        <w:t xml:space="preserve">) </w:t>
      </w:r>
      <w:r w:rsidR="000807AC">
        <w:rPr>
          <w:lang w:val="ru-RU"/>
        </w:rPr>
        <w:t>требованиям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в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отношении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информационной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безопасности</w:t>
      </w:r>
      <w:r w:rsidR="000807AC" w:rsidRPr="000807AC">
        <w:rPr>
          <w:lang w:val="ru-RU"/>
        </w:rPr>
        <w:t xml:space="preserve">, </w:t>
      </w:r>
      <w:r w:rsidR="000807AC">
        <w:rPr>
          <w:lang w:val="ru-RU"/>
        </w:rPr>
        <w:t>что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>и</w:t>
      </w:r>
      <w:r w:rsidR="000807AC" w:rsidRPr="000807AC">
        <w:rPr>
          <w:lang w:val="ru-RU"/>
        </w:rPr>
        <w:t xml:space="preserve"> </w:t>
      </w:r>
      <w:r w:rsidR="000807AC">
        <w:rPr>
          <w:lang w:val="ru-RU"/>
        </w:rPr>
        <w:t xml:space="preserve">системы, используемые ведомствами, как до заключения контракта, так и в период его действия.  </w:t>
      </w:r>
    </w:p>
    <w:p w:rsidR="00E966E8" w:rsidRPr="005865E8" w:rsidRDefault="00004BCA" w:rsidP="009D3812">
      <w:pPr>
        <w:pStyle w:val="ONUME"/>
        <w:rPr>
          <w:lang w:val="ru-RU"/>
        </w:rPr>
      </w:pPr>
      <w:r>
        <w:rPr>
          <w:lang w:val="ru-RU"/>
        </w:rPr>
        <w:t>В</w:t>
      </w:r>
      <w:r w:rsidRPr="00004BCA">
        <w:rPr>
          <w:lang w:val="ru-RU"/>
        </w:rPr>
        <w:t xml:space="preserve"> </w:t>
      </w:r>
      <w:r>
        <w:rPr>
          <w:lang w:val="ru-RU"/>
        </w:rPr>
        <w:t>контексте</w:t>
      </w:r>
      <w:r w:rsidRPr="00004BCA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004BCA">
        <w:rPr>
          <w:lang w:val="ru-RU"/>
        </w:rPr>
        <w:t xml:space="preserve"> </w:t>
      </w:r>
      <w:r>
        <w:rPr>
          <w:lang w:val="ru-RU"/>
        </w:rPr>
        <w:t>с</w:t>
      </w:r>
      <w:r w:rsidRPr="00004BCA">
        <w:rPr>
          <w:lang w:val="ru-RU"/>
        </w:rPr>
        <w:t xml:space="preserve"> </w:t>
      </w:r>
      <w:r>
        <w:rPr>
          <w:lang w:val="ru-RU"/>
        </w:rPr>
        <w:t>международными</w:t>
      </w:r>
      <w:r w:rsidRPr="00004BCA">
        <w:rPr>
          <w:lang w:val="ru-RU"/>
        </w:rPr>
        <w:t xml:space="preserve"> </w:t>
      </w:r>
      <w:r>
        <w:rPr>
          <w:lang w:val="ru-RU"/>
        </w:rPr>
        <w:t>и</w:t>
      </w:r>
      <w:r w:rsidRPr="00004BCA">
        <w:rPr>
          <w:lang w:val="ru-RU"/>
        </w:rPr>
        <w:t xml:space="preserve"> </w:t>
      </w:r>
      <w:r>
        <w:rPr>
          <w:lang w:val="ru-RU"/>
        </w:rPr>
        <w:t>региональными</w:t>
      </w:r>
      <w:r w:rsidRPr="00004BCA">
        <w:rPr>
          <w:lang w:val="ru-RU"/>
        </w:rPr>
        <w:t xml:space="preserve"> </w:t>
      </w:r>
      <w:r>
        <w:rPr>
          <w:lang w:val="ru-RU"/>
        </w:rPr>
        <w:t>системами</w:t>
      </w:r>
      <w:r w:rsidRPr="00004BCA">
        <w:rPr>
          <w:lang w:val="ru-RU"/>
        </w:rPr>
        <w:t xml:space="preserve"> </w:t>
      </w:r>
      <w:r>
        <w:rPr>
          <w:lang w:val="ru-RU"/>
        </w:rPr>
        <w:t>для</w:t>
      </w:r>
      <w:r w:rsidRPr="00004BCA">
        <w:rPr>
          <w:lang w:val="ru-RU"/>
        </w:rPr>
        <w:t xml:space="preserve"> </w:t>
      </w:r>
      <w:r>
        <w:rPr>
          <w:lang w:val="ru-RU"/>
        </w:rPr>
        <w:t>электронного</w:t>
      </w:r>
      <w:r w:rsidRPr="00004BCA">
        <w:rPr>
          <w:lang w:val="ru-RU"/>
        </w:rPr>
        <w:t xml:space="preserve"> </w:t>
      </w:r>
      <w:r>
        <w:rPr>
          <w:lang w:val="ru-RU"/>
        </w:rPr>
        <w:t>обмена</w:t>
      </w:r>
      <w:r w:rsidRPr="00004BCA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004BCA">
        <w:rPr>
          <w:lang w:val="ru-RU"/>
        </w:rPr>
        <w:t xml:space="preserve"> </w:t>
      </w:r>
      <w:r>
        <w:rPr>
          <w:lang w:val="ru-RU"/>
        </w:rPr>
        <w:t>об</w:t>
      </w:r>
      <w:r w:rsidRPr="00004BCA">
        <w:rPr>
          <w:lang w:val="ru-RU"/>
        </w:rPr>
        <w:t xml:space="preserve"> </w:t>
      </w:r>
      <w:r>
        <w:rPr>
          <w:lang w:val="ru-RU"/>
        </w:rPr>
        <w:t>ИС</w:t>
      </w:r>
      <w:r w:rsidRPr="00004BCA">
        <w:rPr>
          <w:lang w:val="ru-RU"/>
        </w:rPr>
        <w:t xml:space="preserve"> </w:t>
      </w:r>
      <w:r>
        <w:rPr>
          <w:lang w:val="ru-RU"/>
        </w:rPr>
        <w:t>из</w:t>
      </w:r>
      <w:r w:rsidRPr="00004BCA">
        <w:rPr>
          <w:lang w:val="ru-RU"/>
        </w:rPr>
        <w:t xml:space="preserve"> </w:t>
      </w:r>
      <w:r>
        <w:rPr>
          <w:lang w:val="ru-RU"/>
        </w:rPr>
        <w:t>заявок</w:t>
      </w:r>
      <w:r w:rsidRPr="00004BCA">
        <w:rPr>
          <w:lang w:val="ru-RU"/>
        </w:rPr>
        <w:t xml:space="preserve"> </w:t>
      </w:r>
      <w:r>
        <w:rPr>
          <w:lang w:val="ru-RU"/>
        </w:rPr>
        <w:t>на</w:t>
      </w:r>
      <w:r w:rsidRPr="00004BCA">
        <w:rPr>
          <w:lang w:val="ru-RU"/>
        </w:rPr>
        <w:t xml:space="preserve"> </w:t>
      </w:r>
      <w:r>
        <w:rPr>
          <w:lang w:val="ru-RU"/>
        </w:rPr>
        <w:t>регистрацию ИС</w:t>
      </w:r>
      <w:r w:rsidRPr="00004BCA">
        <w:rPr>
          <w:lang w:val="ru-RU"/>
        </w:rPr>
        <w:t xml:space="preserve">, </w:t>
      </w:r>
      <w:r>
        <w:rPr>
          <w:lang w:val="ru-RU"/>
        </w:rPr>
        <w:t>других</w:t>
      </w:r>
      <w:r w:rsidRPr="00004BCA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004BCA">
        <w:rPr>
          <w:lang w:val="ru-RU"/>
        </w:rPr>
        <w:t xml:space="preserve"> </w:t>
      </w:r>
      <w:r>
        <w:rPr>
          <w:lang w:val="ru-RU"/>
        </w:rPr>
        <w:t>дел</w:t>
      </w:r>
      <w:r w:rsidRPr="00004BCA">
        <w:rPr>
          <w:lang w:val="ru-RU"/>
        </w:rPr>
        <w:t xml:space="preserve">, </w:t>
      </w:r>
      <w:r>
        <w:rPr>
          <w:lang w:val="ru-RU"/>
        </w:rPr>
        <w:t>библиографических</w:t>
      </w:r>
      <w:r w:rsidRPr="00004BCA">
        <w:rPr>
          <w:lang w:val="ru-RU"/>
        </w:rPr>
        <w:t xml:space="preserve"> </w:t>
      </w:r>
      <w:r>
        <w:rPr>
          <w:lang w:val="ru-RU"/>
        </w:rPr>
        <w:t>данных</w:t>
      </w:r>
      <w:r w:rsidRPr="00004BCA">
        <w:rPr>
          <w:lang w:val="ru-RU"/>
        </w:rPr>
        <w:t xml:space="preserve"> </w:t>
      </w:r>
      <w:r>
        <w:rPr>
          <w:lang w:val="ru-RU"/>
        </w:rPr>
        <w:t>или</w:t>
      </w:r>
      <w:r w:rsidRPr="00004BCA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004BCA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004BCA">
        <w:rPr>
          <w:lang w:val="ru-RU"/>
        </w:rPr>
        <w:t xml:space="preserve">, </w:t>
      </w:r>
      <w:r>
        <w:rPr>
          <w:lang w:val="ru-RU"/>
        </w:rPr>
        <w:t>подобные</w:t>
      </w:r>
      <w:r w:rsidRPr="00004BCA">
        <w:rPr>
          <w:lang w:val="ru-RU"/>
        </w:rPr>
        <w:t xml:space="preserve"> </w:t>
      </w:r>
      <w:r>
        <w:rPr>
          <w:lang w:val="ru-RU"/>
        </w:rPr>
        <w:t>обмены</w:t>
      </w:r>
      <w:r w:rsidRPr="00004BCA">
        <w:rPr>
          <w:lang w:val="ru-RU"/>
        </w:rPr>
        <w:t xml:space="preserve"> </w:t>
      </w:r>
      <w:r>
        <w:rPr>
          <w:lang w:val="ru-RU"/>
        </w:rPr>
        <w:t>между</w:t>
      </w:r>
      <w:r w:rsidRPr="00004BCA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004BCA">
        <w:rPr>
          <w:lang w:val="ru-RU"/>
        </w:rPr>
        <w:t xml:space="preserve"> </w:t>
      </w:r>
      <w:r>
        <w:rPr>
          <w:lang w:val="ru-RU"/>
        </w:rPr>
        <w:t>происходят</w:t>
      </w:r>
      <w:r w:rsidRPr="00004BCA">
        <w:rPr>
          <w:lang w:val="ru-RU"/>
        </w:rPr>
        <w:t xml:space="preserve"> </w:t>
      </w:r>
      <w:r>
        <w:rPr>
          <w:lang w:val="ru-RU"/>
        </w:rPr>
        <w:t>в</w:t>
      </w:r>
      <w:r w:rsidRPr="00004BCA">
        <w:rPr>
          <w:lang w:val="ru-RU"/>
        </w:rPr>
        <w:t xml:space="preserve"> </w:t>
      </w:r>
      <w:r>
        <w:rPr>
          <w:lang w:val="ru-RU"/>
        </w:rPr>
        <w:t>неодинаковых форматах</w:t>
      </w:r>
      <w:r w:rsidRPr="00004BCA">
        <w:rPr>
          <w:lang w:val="ru-RU"/>
        </w:rPr>
        <w:t xml:space="preserve"> </w:t>
      </w:r>
      <w:r>
        <w:rPr>
          <w:lang w:val="ru-RU"/>
        </w:rPr>
        <w:t>с</w:t>
      </w:r>
      <w:r w:rsidRPr="00004BCA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004BCA">
        <w:rPr>
          <w:lang w:val="ru-RU"/>
        </w:rPr>
        <w:t xml:space="preserve"> </w:t>
      </w:r>
      <w:r>
        <w:rPr>
          <w:lang w:val="ru-RU"/>
        </w:rPr>
        <w:t>различных</w:t>
      </w:r>
      <w:r w:rsidRPr="00004BCA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004BCA">
        <w:rPr>
          <w:lang w:val="ru-RU"/>
        </w:rPr>
        <w:t xml:space="preserve"> </w:t>
      </w:r>
      <w:r>
        <w:rPr>
          <w:lang w:val="ru-RU"/>
        </w:rPr>
        <w:t>безопасной</w:t>
      </w:r>
      <w:r w:rsidRPr="00004BCA">
        <w:rPr>
          <w:lang w:val="ru-RU"/>
        </w:rPr>
        <w:t xml:space="preserve"> </w:t>
      </w:r>
      <w:r>
        <w:rPr>
          <w:lang w:val="ru-RU"/>
        </w:rPr>
        <w:t>передачи</w:t>
      </w:r>
      <w:r w:rsidRPr="00004BCA">
        <w:rPr>
          <w:lang w:val="ru-RU"/>
        </w:rPr>
        <w:t xml:space="preserve"> </w:t>
      </w:r>
      <w:r>
        <w:rPr>
          <w:lang w:val="ru-RU"/>
        </w:rPr>
        <w:t>файлов</w:t>
      </w:r>
      <w:r w:rsidRPr="00004BCA">
        <w:rPr>
          <w:lang w:val="ru-RU"/>
        </w:rPr>
        <w:t xml:space="preserve">, </w:t>
      </w:r>
      <w:r>
        <w:rPr>
          <w:lang w:val="ru-RU"/>
        </w:rPr>
        <w:t>а</w:t>
      </w:r>
      <w:r w:rsidRPr="00004BCA">
        <w:rPr>
          <w:lang w:val="ru-RU"/>
        </w:rPr>
        <w:t xml:space="preserve"> </w:t>
      </w:r>
      <w:r>
        <w:rPr>
          <w:lang w:val="ru-RU"/>
        </w:rPr>
        <w:t>в</w:t>
      </w:r>
      <w:r w:rsidRPr="00004BCA">
        <w:rPr>
          <w:lang w:val="ru-RU"/>
        </w:rPr>
        <w:t xml:space="preserve"> </w:t>
      </w:r>
      <w:r>
        <w:rPr>
          <w:lang w:val="ru-RU"/>
        </w:rPr>
        <w:t>некоторых</w:t>
      </w:r>
      <w:r w:rsidRPr="00004BCA">
        <w:rPr>
          <w:lang w:val="ru-RU"/>
        </w:rPr>
        <w:t xml:space="preserve"> </w:t>
      </w:r>
      <w:r>
        <w:rPr>
          <w:lang w:val="ru-RU"/>
        </w:rPr>
        <w:t>случаях – с применением ИПП.  Кроме</w:t>
      </w:r>
      <w:r w:rsidRPr="005865E8">
        <w:rPr>
          <w:lang w:val="ru-RU"/>
        </w:rPr>
        <w:t xml:space="preserve"> </w:t>
      </w:r>
      <w:r>
        <w:rPr>
          <w:lang w:val="ru-RU"/>
        </w:rPr>
        <w:t>того</w:t>
      </w:r>
      <w:r w:rsidRPr="005865E8">
        <w:rPr>
          <w:lang w:val="ru-RU"/>
        </w:rPr>
        <w:t xml:space="preserve">, </w:t>
      </w:r>
      <w:r>
        <w:rPr>
          <w:lang w:val="ru-RU"/>
        </w:rPr>
        <w:t>данные</w:t>
      </w:r>
      <w:r w:rsidRPr="005865E8">
        <w:rPr>
          <w:lang w:val="ru-RU"/>
        </w:rPr>
        <w:t xml:space="preserve"> </w:t>
      </w:r>
      <w:r>
        <w:rPr>
          <w:lang w:val="ru-RU"/>
        </w:rPr>
        <w:t>механизмы</w:t>
      </w:r>
      <w:r w:rsidRPr="005865E8">
        <w:rPr>
          <w:lang w:val="ru-RU"/>
        </w:rPr>
        <w:t xml:space="preserve"> </w:t>
      </w:r>
      <w:r>
        <w:rPr>
          <w:lang w:val="ru-RU"/>
        </w:rPr>
        <w:t>действуют</w:t>
      </w:r>
      <w:r w:rsidRPr="005865E8">
        <w:rPr>
          <w:lang w:val="ru-RU"/>
        </w:rPr>
        <w:t xml:space="preserve"> </w:t>
      </w:r>
      <w:r>
        <w:rPr>
          <w:lang w:val="ru-RU"/>
        </w:rPr>
        <w:t>не</w:t>
      </w:r>
      <w:r w:rsidRPr="005865E8">
        <w:rPr>
          <w:lang w:val="ru-RU"/>
        </w:rPr>
        <w:t xml:space="preserve"> </w:t>
      </w:r>
      <w:r>
        <w:rPr>
          <w:lang w:val="ru-RU"/>
        </w:rPr>
        <w:t>во</w:t>
      </w:r>
      <w:r w:rsidRPr="005865E8">
        <w:rPr>
          <w:lang w:val="ru-RU"/>
        </w:rPr>
        <w:t xml:space="preserve"> </w:t>
      </w:r>
      <w:r>
        <w:rPr>
          <w:lang w:val="ru-RU"/>
        </w:rPr>
        <w:t>всех</w:t>
      </w:r>
      <w:r w:rsidRPr="005865E8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5865E8">
        <w:rPr>
          <w:lang w:val="ru-RU"/>
        </w:rPr>
        <w:t xml:space="preserve">.  </w:t>
      </w:r>
      <w:r>
        <w:rPr>
          <w:lang w:val="ru-RU"/>
        </w:rPr>
        <w:t>Применение</w:t>
      </w:r>
      <w:r w:rsidRPr="00EA2549">
        <w:rPr>
          <w:lang w:val="ru-RU"/>
        </w:rPr>
        <w:t xml:space="preserve"> </w:t>
      </w:r>
      <w:r>
        <w:rPr>
          <w:lang w:val="ru-RU"/>
        </w:rPr>
        <w:t>некоторых</w:t>
      </w:r>
      <w:r w:rsidRPr="00EA2549">
        <w:rPr>
          <w:lang w:val="ru-RU"/>
        </w:rPr>
        <w:t xml:space="preserve"> </w:t>
      </w:r>
      <w:r>
        <w:rPr>
          <w:lang w:val="ru-RU"/>
        </w:rPr>
        <w:t>из</w:t>
      </w:r>
      <w:r w:rsidRPr="00EA2549">
        <w:rPr>
          <w:lang w:val="ru-RU"/>
        </w:rPr>
        <w:t xml:space="preserve"> </w:t>
      </w:r>
      <w:r>
        <w:rPr>
          <w:lang w:val="ru-RU"/>
        </w:rPr>
        <w:t>них</w:t>
      </w:r>
      <w:r w:rsidRPr="00EA2549">
        <w:rPr>
          <w:lang w:val="ru-RU"/>
        </w:rPr>
        <w:t xml:space="preserve"> </w:t>
      </w:r>
      <w:r>
        <w:rPr>
          <w:lang w:val="ru-RU"/>
        </w:rPr>
        <w:t>может</w:t>
      </w:r>
      <w:r w:rsidRPr="00EA2549">
        <w:rPr>
          <w:lang w:val="ru-RU"/>
        </w:rPr>
        <w:t xml:space="preserve"> </w:t>
      </w:r>
      <w:r>
        <w:rPr>
          <w:lang w:val="ru-RU"/>
        </w:rPr>
        <w:t>приводить</w:t>
      </w:r>
      <w:r w:rsidRPr="00EA2549">
        <w:rPr>
          <w:lang w:val="ru-RU"/>
        </w:rPr>
        <w:t xml:space="preserve"> </w:t>
      </w:r>
      <w:r>
        <w:rPr>
          <w:lang w:val="ru-RU"/>
        </w:rPr>
        <w:t>к</w:t>
      </w:r>
      <w:r w:rsidRPr="00EA2549">
        <w:rPr>
          <w:lang w:val="ru-RU"/>
        </w:rPr>
        <w:t xml:space="preserve"> </w:t>
      </w:r>
      <w:r>
        <w:rPr>
          <w:lang w:val="ru-RU"/>
        </w:rPr>
        <w:t>дублированию</w:t>
      </w:r>
      <w:r w:rsidRPr="00EA254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A2549">
        <w:rPr>
          <w:lang w:val="ru-RU"/>
        </w:rPr>
        <w:t xml:space="preserve"> </w:t>
      </w:r>
      <w:r>
        <w:rPr>
          <w:lang w:val="ru-RU"/>
        </w:rPr>
        <w:t>и</w:t>
      </w:r>
      <w:r w:rsidRPr="00EA2549">
        <w:rPr>
          <w:lang w:val="ru-RU"/>
        </w:rPr>
        <w:t xml:space="preserve"> </w:t>
      </w:r>
      <w:r>
        <w:rPr>
          <w:lang w:val="ru-RU"/>
        </w:rPr>
        <w:t>возникновению</w:t>
      </w:r>
      <w:r w:rsidRPr="00EA2549">
        <w:rPr>
          <w:lang w:val="ru-RU"/>
        </w:rPr>
        <w:t xml:space="preserve"> </w:t>
      </w:r>
      <w:r>
        <w:rPr>
          <w:lang w:val="ru-RU"/>
        </w:rPr>
        <w:t>ошибок</w:t>
      </w:r>
      <w:r w:rsidRPr="00EA2549">
        <w:rPr>
          <w:lang w:val="ru-RU"/>
        </w:rPr>
        <w:t xml:space="preserve"> </w:t>
      </w:r>
      <w:r>
        <w:rPr>
          <w:lang w:val="ru-RU"/>
        </w:rPr>
        <w:t>при</w:t>
      </w:r>
      <w:r w:rsidRPr="00EA2549">
        <w:rPr>
          <w:lang w:val="ru-RU"/>
        </w:rPr>
        <w:t xml:space="preserve"> </w:t>
      </w:r>
      <w:r>
        <w:rPr>
          <w:lang w:val="ru-RU"/>
        </w:rPr>
        <w:t>многократном</w:t>
      </w:r>
      <w:r w:rsidRPr="00EA2549">
        <w:rPr>
          <w:lang w:val="ru-RU"/>
        </w:rPr>
        <w:t xml:space="preserve"> </w:t>
      </w:r>
      <w:r>
        <w:rPr>
          <w:lang w:val="ru-RU"/>
        </w:rPr>
        <w:t>вводе</w:t>
      </w:r>
      <w:r w:rsidRPr="00EA254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A2549">
        <w:rPr>
          <w:lang w:val="ru-RU"/>
        </w:rPr>
        <w:t xml:space="preserve"> </w:t>
      </w:r>
      <w:r>
        <w:rPr>
          <w:lang w:val="ru-RU"/>
        </w:rPr>
        <w:t>в</w:t>
      </w:r>
      <w:r w:rsidRPr="00EA2549">
        <w:rPr>
          <w:lang w:val="ru-RU"/>
        </w:rPr>
        <w:t xml:space="preserve"> </w:t>
      </w:r>
      <w:r>
        <w:rPr>
          <w:lang w:val="ru-RU"/>
        </w:rPr>
        <w:t>ручном</w:t>
      </w:r>
      <w:r w:rsidRPr="00EA2549">
        <w:rPr>
          <w:lang w:val="ru-RU"/>
        </w:rPr>
        <w:t xml:space="preserve"> </w:t>
      </w:r>
      <w:r>
        <w:rPr>
          <w:lang w:val="ru-RU"/>
        </w:rPr>
        <w:t>режиме</w:t>
      </w:r>
      <w:r w:rsidRPr="00EA2549">
        <w:rPr>
          <w:lang w:val="ru-RU"/>
        </w:rPr>
        <w:t xml:space="preserve">, </w:t>
      </w:r>
      <w:r>
        <w:rPr>
          <w:lang w:val="ru-RU"/>
        </w:rPr>
        <w:t>а</w:t>
      </w:r>
      <w:r w:rsidRPr="00EA2549">
        <w:rPr>
          <w:lang w:val="ru-RU"/>
        </w:rPr>
        <w:t xml:space="preserve"> </w:t>
      </w:r>
      <w:r>
        <w:rPr>
          <w:lang w:val="ru-RU"/>
        </w:rPr>
        <w:t>также</w:t>
      </w:r>
      <w:r w:rsidRPr="00EA2549">
        <w:rPr>
          <w:lang w:val="ru-RU"/>
        </w:rPr>
        <w:t xml:space="preserve"> </w:t>
      </w:r>
      <w:r>
        <w:rPr>
          <w:lang w:val="ru-RU"/>
        </w:rPr>
        <w:t>к</w:t>
      </w:r>
      <w:r w:rsidRPr="00EA2549">
        <w:rPr>
          <w:lang w:val="ru-RU"/>
        </w:rPr>
        <w:t xml:space="preserve"> </w:t>
      </w:r>
      <w:r w:rsidR="001F13D8">
        <w:rPr>
          <w:lang w:val="ru-RU"/>
        </w:rPr>
        <w:t xml:space="preserve">возможному </w:t>
      </w:r>
      <w:r>
        <w:rPr>
          <w:lang w:val="ru-RU"/>
        </w:rPr>
        <w:t>нарушению</w:t>
      </w:r>
      <w:r w:rsidRPr="00EA2549">
        <w:rPr>
          <w:lang w:val="ru-RU"/>
        </w:rPr>
        <w:t xml:space="preserve"> </w:t>
      </w:r>
      <w:r>
        <w:rPr>
          <w:lang w:val="ru-RU"/>
        </w:rPr>
        <w:t>конфиденциальности</w:t>
      </w:r>
      <w:r w:rsidRPr="00EA2549">
        <w:rPr>
          <w:lang w:val="ru-RU"/>
        </w:rPr>
        <w:t xml:space="preserve"> </w:t>
      </w:r>
      <w:r>
        <w:rPr>
          <w:lang w:val="ru-RU"/>
        </w:rPr>
        <w:t>данных</w:t>
      </w:r>
      <w:r w:rsidRPr="00EA2549">
        <w:rPr>
          <w:lang w:val="ru-RU"/>
        </w:rPr>
        <w:t xml:space="preserve"> </w:t>
      </w:r>
      <w:r>
        <w:rPr>
          <w:lang w:val="ru-RU"/>
        </w:rPr>
        <w:t>в</w:t>
      </w:r>
      <w:r w:rsidRPr="00EA2549">
        <w:rPr>
          <w:lang w:val="ru-RU"/>
        </w:rPr>
        <w:t xml:space="preserve"> </w:t>
      </w:r>
      <w:r>
        <w:rPr>
          <w:lang w:val="ru-RU"/>
        </w:rPr>
        <w:t>тех</w:t>
      </w:r>
      <w:r w:rsidRPr="00EA2549">
        <w:rPr>
          <w:lang w:val="ru-RU"/>
        </w:rPr>
        <w:t xml:space="preserve"> </w:t>
      </w:r>
      <w:r>
        <w:rPr>
          <w:lang w:val="ru-RU"/>
        </w:rPr>
        <w:t>случаях</w:t>
      </w:r>
      <w:r w:rsidRPr="00EA2549">
        <w:rPr>
          <w:lang w:val="ru-RU"/>
        </w:rPr>
        <w:t xml:space="preserve">, </w:t>
      </w:r>
      <w:r>
        <w:rPr>
          <w:lang w:val="ru-RU"/>
        </w:rPr>
        <w:t>когда</w:t>
      </w:r>
      <w:r w:rsidRPr="00EA2549">
        <w:rPr>
          <w:lang w:val="ru-RU"/>
        </w:rPr>
        <w:t xml:space="preserve"> </w:t>
      </w:r>
      <w:r w:rsidR="00EA2549">
        <w:rPr>
          <w:lang w:val="ru-RU"/>
        </w:rPr>
        <w:t>имеет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место</w:t>
      </w:r>
      <w:r w:rsidR="00EA2549" w:rsidRPr="00EA2549">
        <w:rPr>
          <w:lang w:val="ru-RU"/>
        </w:rPr>
        <w:t xml:space="preserve"> </w:t>
      </w:r>
      <w:r w:rsidR="001F13D8">
        <w:rPr>
          <w:lang w:val="ru-RU"/>
        </w:rPr>
        <w:t>потеря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или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утечка</w:t>
      </w:r>
      <w:r w:rsidR="00EA2549" w:rsidRPr="00EA2549">
        <w:rPr>
          <w:lang w:val="ru-RU"/>
        </w:rPr>
        <w:t xml:space="preserve"> </w:t>
      </w:r>
      <w:r>
        <w:rPr>
          <w:lang w:val="ru-RU"/>
        </w:rPr>
        <w:t>совместно</w:t>
      </w:r>
      <w:r w:rsidRPr="00EA2549">
        <w:rPr>
          <w:lang w:val="ru-RU"/>
        </w:rPr>
        <w:t xml:space="preserve"> </w:t>
      </w:r>
      <w:r>
        <w:rPr>
          <w:lang w:val="ru-RU"/>
        </w:rPr>
        <w:t>используемы</w:t>
      </w:r>
      <w:r w:rsidR="00EA2549">
        <w:rPr>
          <w:lang w:val="ru-RU"/>
        </w:rPr>
        <w:t>х</w:t>
      </w:r>
      <w:r w:rsidRPr="00EA2549">
        <w:rPr>
          <w:lang w:val="ru-RU"/>
        </w:rPr>
        <w:t xml:space="preserve"> </w:t>
      </w:r>
      <w:r>
        <w:rPr>
          <w:lang w:val="ru-RU"/>
        </w:rPr>
        <w:t>секретны</w:t>
      </w:r>
      <w:r w:rsidR="00EA2549">
        <w:rPr>
          <w:lang w:val="ru-RU"/>
        </w:rPr>
        <w:t>х</w:t>
      </w:r>
      <w:r w:rsidRPr="00EA2549">
        <w:rPr>
          <w:lang w:val="ru-RU"/>
        </w:rPr>
        <w:t xml:space="preserve"> </w:t>
      </w:r>
      <w:r>
        <w:rPr>
          <w:lang w:val="ru-RU"/>
        </w:rPr>
        <w:t>шифровальны</w:t>
      </w:r>
      <w:r w:rsidR="00EA2549">
        <w:rPr>
          <w:lang w:val="ru-RU"/>
        </w:rPr>
        <w:t>х</w:t>
      </w:r>
      <w:r w:rsidRPr="00EA2549">
        <w:rPr>
          <w:lang w:val="ru-RU"/>
        </w:rPr>
        <w:t xml:space="preserve"> </w:t>
      </w:r>
      <w:r>
        <w:rPr>
          <w:lang w:val="ru-RU"/>
        </w:rPr>
        <w:t>код</w:t>
      </w:r>
      <w:r w:rsidR="00EA2549">
        <w:rPr>
          <w:lang w:val="ru-RU"/>
        </w:rPr>
        <w:t>ов</w:t>
      </w:r>
      <w:r w:rsidR="00EA2549" w:rsidRPr="00EA2549">
        <w:rPr>
          <w:lang w:val="ru-RU"/>
        </w:rPr>
        <w:t>.</w:t>
      </w:r>
      <w:r w:rsidR="00EA2549">
        <w:rPr>
          <w:lang w:val="ru-RU"/>
        </w:rPr>
        <w:t xml:space="preserve">  В</w:t>
      </w:r>
      <w:r w:rsidR="00EA2549" w:rsidRPr="00EA2549">
        <w:rPr>
          <w:lang w:val="ru-RU"/>
        </w:rPr>
        <w:t xml:space="preserve"> </w:t>
      </w:r>
      <w:r w:rsidR="00997984">
        <w:rPr>
          <w:lang w:val="ru-RU"/>
        </w:rPr>
        <w:t>этой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связи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имеется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возможность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для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стандартизации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указанных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механизмов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с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применением</w:t>
      </w:r>
      <w:r w:rsidR="00EA2549" w:rsidRPr="00EA2549">
        <w:rPr>
          <w:lang w:val="ru-RU"/>
        </w:rPr>
        <w:t xml:space="preserve"> </w:t>
      </w:r>
      <w:r w:rsidR="001F13D8">
        <w:rPr>
          <w:lang w:val="ru-RU"/>
        </w:rPr>
        <w:t xml:space="preserve">современных и </w:t>
      </w:r>
      <w:r w:rsidR="00EA2549">
        <w:rPr>
          <w:lang w:val="ru-RU"/>
        </w:rPr>
        <w:t>безопасных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средств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и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протоколов</w:t>
      </w:r>
      <w:r w:rsidR="00EA2549" w:rsidRPr="00EA2549">
        <w:rPr>
          <w:lang w:val="ru-RU"/>
        </w:rPr>
        <w:t xml:space="preserve">, </w:t>
      </w:r>
      <w:r w:rsidR="00EA2549">
        <w:rPr>
          <w:lang w:val="ru-RU"/>
        </w:rPr>
        <w:t>обеспечивающих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возможность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для</w:t>
      </w:r>
      <w:r w:rsidR="00EA2549" w:rsidRPr="00EA2549">
        <w:rPr>
          <w:lang w:val="ru-RU"/>
        </w:rPr>
        <w:t xml:space="preserve"> </w:t>
      </w:r>
      <w:r w:rsidR="00EA2549">
        <w:rPr>
          <w:lang w:val="ru-RU"/>
        </w:rPr>
        <w:t>авторизованной межкомпьютерной передачи данных между различными ВИС без вмешательства человека.</w:t>
      </w:r>
      <w:r w:rsidR="008B6B8E" w:rsidRPr="008B6B8E">
        <w:rPr>
          <w:lang w:val="ru-RU"/>
        </w:rPr>
        <w:t xml:space="preserve">  </w:t>
      </w:r>
      <w:r w:rsidR="008B6B8E">
        <w:rPr>
          <w:lang w:val="ru-RU"/>
        </w:rPr>
        <w:t>Использование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безопасных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веб</w:t>
      </w:r>
      <w:r w:rsidR="008B6B8E" w:rsidRPr="008B6B8E">
        <w:rPr>
          <w:lang w:val="ru-RU"/>
        </w:rPr>
        <w:t>-</w:t>
      </w:r>
      <w:r w:rsidR="008B6B8E">
        <w:rPr>
          <w:lang w:val="ru-RU"/>
        </w:rPr>
        <w:t>сервисов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и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ИПП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позволит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обеспечить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аутентичность</w:t>
      </w:r>
      <w:r w:rsidR="008B6B8E" w:rsidRPr="008B6B8E">
        <w:rPr>
          <w:lang w:val="ru-RU"/>
        </w:rPr>
        <w:t xml:space="preserve"> (</w:t>
      </w:r>
      <w:r w:rsidR="008B6B8E">
        <w:rPr>
          <w:lang w:val="ru-RU"/>
        </w:rPr>
        <w:t>при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помощи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цифровых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подписей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и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временных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меток</w:t>
      </w:r>
      <w:r w:rsidR="008B6B8E" w:rsidRPr="008B6B8E">
        <w:rPr>
          <w:lang w:val="ru-RU"/>
        </w:rPr>
        <w:t xml:space="preserve">), </w:t>
      </w:r>
      <w:r w:rsidR="008B6B8E">
        <w:rPr>
          <w:lang w:val="ru-RU"/>
        </w:rPr>
        <w:t>конфиденциальность</w:t>
      </w:r>
      <w:r w:rsidR="008B6B8E" w:rsidRPr="008B6B8E">
        <w:rPr>
          <w:lang w:val="ru-RU"/>
        </w:rPr>
        <w:t xml:space="preserve"> (</w:t>
      </w:r>
      <w:r w:rsidR="008B6B8E">
        <w:rPr>
          <w:lang w:val="ru-RU"/>
        </w:rPr>
        <w:t>при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помощи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>шифрования</w:t>
      </w:r>
      <w:r w:rsidR="008B6B8E" w:rsidRPr="008B6B8E">
        <w:rPr>
          <w:lang w:val="ru-RU"/>
        </w:rPr>
        <w:t xml:space="preserve">) </w:t>
      </w:r>
      <w:r w:rsidR="008B6B8E">
        <w:rPr>
          <w:lang w:val="ru-RU"/>
        </w:rPr>
        <w:t>и</w:t>
      </w:r>
      <w:r w:rsidR="008B6B8E" w:rsidRPr="008B6B8E">
        <w:rPr>
          <w:lang w:val="ru-RU"/>
        </w:rPr>
        <w:t xml:space="preserve"> </w:t>
      </w:r>
      <w:r w:rsidR="008B6B8E">
        <w:rPr>
          <w:lang w:val="ru-RU"/>
        </w:rPr>
        <w:t xml:space="preserve">защиту от </w:t>
      </w:r>
      <w:r w:rsidR="00324069">
        <w:t>DoS</w:t>
      </w:r>
      <w:r w:rsidR="00324069">
        <w:rPr>
          <w:lang w:val="ru-RU"/>
        </w:rPr>
        <w:t>-атак (при помощи безопасной конфигурации атрибутов).  Эти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ИПП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могут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также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безопасно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предоставляться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в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пользование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сторонним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организациям</w:t>
      </w:r>
      <w:r w:rsidR="00324069" w:rsidRPr="00324069">
        <w:rPr>
          <w:lang w:val="ru-RU"/>
        </w:rPr>
        <w:t xml:space="preserve">, </w:t>
      </w:r>
      <w:r w:rsidR="00324069">
        <w:rPr>
          <w:lang w:val="ru-RU"/>
        </w:rPr>
        <w:t>оказывающим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услуги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>в</w:t>
      </w:r>
      <w:r w:rsidR="00324069" w:rsidRPr="00324069">
        <w:rPr>
          <w:lang w:val="ru-RU"/>
        </w:rPr>
        <w:t xml:space="preserve"> </w:t>
      </w:r>
      <w:r w:rsidR="00324069">
        <w:rPr>
          <w:lang w:val="ru-RU"/>
        </w:rPr>
        <w:t xml:space="preserve">области ИС, для защищенной и надежной передачи ВИС информации об ИС.  </w:t>
      </w:r>
    </w:p>
    <w:p w:rsidR="00E966E8" w:rsidRPr="003A5BE6" w:rsidRDefault="00324069" w:rsidP="009D3812">
      <w:pPr>
        <w:pStyle w:val="ONUME"/>
        <w:rPr>
          <w:lang w:val="ru-RU"/>
        </w:rPr>
      </w:pPr>
      <w:r>
        <w:rPr>
          <w:lang w:val="ru-RU"/>
        </w:rPr>
        <w:t>Как</w:t>
      </w:r>
      <w:r w:rsidRPr="00B67985">
        <w:rPr>
          <w:lang w:val="ru-RU"/>
        </w:rPr>
        <w:t xml:space="preserve"> </w:t>
      </w:r>
      <w:r>
        <w:rPr>
          <w:lang w:val="ru-RU"/>
        </w:rPr>
        <w:t>уже</w:t>
      </w:r>
      <w:r w:rsidRPr="00B67985">
        <w:rPr>
          <w:lang w:val="ru-RU"/>
        </w:rPr>
        <w:t xml:space="preserve"> </w:t>
      </w:r>
      <w:r>
        <w:rPr>
          <w:lang w:val="ru-RU"/>
        </w:rPr>
        <w:t>говорилось</w:t>
      </w:r>
      <w:r w:rsidRPr="00B67985">
        <w:rPr>
          <w:lang w:val="ru-RU"/>
        </w:rPr>
        <w:t xml:space="preserve"> </w:t>
      </w:r>
      <w:r>
        <w:rPr>
          <w:lang w:val="ru-RU"/>
        </w:rPr>
        <w:t>в</w:t>
      </w:r>
      <w:r w:rsidRPr="00B67985">
        <w:rPr>
          <w:lang w:val="ru-RU"/>
        </w:rPr>
        <w:t xml:space="preserve"> </w:t>
      </w:r>
      <w:r>
        <w:rPr>
          <w:lang w:val="ru-RU"/>
        </w:rPr>
        <w:t>предшествующем</w:t>
      </w:r>
      <w:r w:rsidRPr="00B67985">
        <w:rPr>
          <w:lang w:val="ru-RU"/>
        </w:rPr>
        <w:t xml:space="preserve"> </w:t>
      </w:r>
      <w:r>
        <w:rPr>
          <w:lang w:val="ru-RU"/>
        </w:rPr>
        <w:t>разделе</w:t>
      </w:r>
      <w:r w:rsidRPr="00B67985">
        <w:rPr>
          <w:lang w:val="ru-RU"/>
        </w:rPr>
        <w:t xml:space="preserve">, </w:t>
      </w:r>
      <w:r>
        <w:rPr>
          <w:lang w:val="ru-RU"/>
        </w:rPr>
        <w:t>задачей</w:t>
      </w:r>
      <w:r w:rsidRPr="00B67985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B67985">
        <w:rPr>
          <w:lang w:val="ru-RU"/>
        </w:rPr>
        <w:t xml:space="preserve"> </w:t>
      </w:r>
      <w:r>
        <w:rPr>
          <w:lang w:val="ru-RU"/>
        </w:rPr>
        <w:t>платформы</w:t>
      </w:r>
      <w:r w:rsidRPr="00B67985">
        <w:rPr>
          <w:lang w:val="ru-RU"/>
        </w:rPr>
        <w:t xml:space="preserve"> </w:t>
      </w:r>
      <w:r>
        <w:rPr>
          <w:lang w:val="ru-RU"/>
        </w:rPr>
        <w:t>ИС</w:t>
      </w:r>
      <w:r w:rsidRPr="00B67985">
        <w:rPr>
          <w:lang w:val="ru-RU"/>
        </w:rPr>
        <w:t xml:space="preserve"> </w:t>
      </w:r>
      <w:r w:rsidR="00D66D9B">
        <w:rPr>
          <w:lang w:val="ru-RU"/>
        </w:rPr>
        <w:t>является</w:t>
      </w:r>
      <w:r w:rsidR="00D66D9B" w:rsidRPr="00B67985">
        <w:rPr>
          <w:lang w:val="ru-RU"/>
        </w:rPr>
        <w:t xml:space="preserve"> </w:t>
      </w:r>
      <w:r w:rsidR="00D66D9B">
        <w:rPr>
          <w:lang w:val="ru-RU"/>
        </w:rPr>
        <w:t>поддержка</w:t>
      </w:r>
      <w:r w:rsidR="00D66D9B" w:rsidRPr="00B67985">
        <w:rPr>
          <w:lang w:val="ru-RU"/>
        </w:rPr>
        <w:t xml:space="preserve"> </w:t>
      </w:r>
      <w:r w:rsidR="0078670C">
        <w:rPr>
          <w:lang w:val="ru-RU"/>
        </w:rPr>
        <w:t>функциональной</w:t>
      </w:r>
      <w:r w:rsidR="00D66D9B" w:rsidRPr="00B67985">
        <w:rPr>
          <w:lang w:val="ru-RU"/>
        </w:rPr>
        <w:t xml:space="preserve"> </w:t>
      </w:r>
      <w:r w:rsidR="00D66D9B">
        <w:rPr>
          <w:lang w:val="ru-RU"/>
        </w:rPr>
        <w:t>совместимости</w:t>
      </w:r>
      <w:r w:rsidR="00D66D9B" w:rsidRPr="00B67985">
        <w:rPr>
          <w:lang w:val="ru-RU"/>
        </w:rPr>
        <w:t xml:space="preserve"> </w:t>
      </w:r>
      <w:r w:rsidR="00D66D9B">
        <w:rPr>
          <w:lang w:val="ru-RU"/>
        </w:rPr>
        <w:t>между</w:t>
      </w:r>
      <w:r w:rsidR="00D66D9B" w:rsidRPr="00B67985">
        <w:rPr>
          <w:lang w:val="ru-RU"/>
        </w:rPr>
        <w:t xml:space="preserve"> </w:t>
      </w:r>
      <w:r w:rsidR="00D66D9B">
        <w:rPr>
          <w:lang w:val="ru-RU"/>
        </w:rPr>
        <w:t>различными</w:t>
      </w:r>
      <w:r w:rsidR="00D66D9B" w:rsidRPr="00B67985">
        <w:rPr>
          <w:lang w:val="ru-RU"/>
        </w:rPr>
        <w:t xml:space="preserve"> </w:t>
      </w:r>
      <w:r w:rsidR="00B67985">
        <w:rPr>
          <w:lang w:val="ru-RU"/>
        </w:rPr>
        <w:t>глобальными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системами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ИС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в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целях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создания более продвинутых вариантов взаимодействия с пользователями.  Одна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из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функций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такого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взаимодействия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позволит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пользователям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после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авторизации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в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любой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из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глобальных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систем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ИС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получать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доступ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к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своим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заявкам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на регистрацию ИС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в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любых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других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системах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ИС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с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использованием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механизма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однократной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идентификации</w:t>
      </w:r>
      <w:r w:rsidR="00B67985" w:rsidRPr="00B67985">
        <w:rPr>
          <w:lang w:val="ru-RU"/>
        </w:rPr>
        <w:t xml:space="preserve">, </w:t>
      </w:r>
      <w:r w:rsidR="00B67985">
        <w:rPr>
          <w:lang w:val="ru-RU"/>
        </w:rPr>
        <w:t>исключающего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необходимость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повторной</w:t>
      </w:r>
      <w:r w:rsidR="00B67985" w:rsidRPr="00B67985">
        <w:rPr>
          <w:lang w:val="ru-RU"/>
        </w:rPr>
        <w:t xml:space="preserve"> </w:t>
      </w:r>
      <w:r w:rsidR="00B67985">
        <w:rPr>
          <w:lang w:val="ru-RU"/>
        </w:rPr>
        <w:t>авторизации.</w:t>
      </w:r>
      <w:r w:rsidR="00875061">
        <w:rPr>
          <w:lang w:val="ru-RU"/>
        </w:rPr>
        <w:t xml:space="preserve">  Информационные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обмены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между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ВИС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с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участием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компьютеров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или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людей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зачастую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требуют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той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или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иной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формы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интерактивной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авторизации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для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 xml:space="preserve">передачи данных </w:t>
      </w:r>
      <w:r w:rsidR="0078670C">
        <w:rPr>
          <w:lang w:val="ru-RU"/>
        </w:rPr>
        <w:t xml:space="preserve">по ИС </w:t>
      </w:r>
      <w:r w:rsidR="00875061">
        <w:rPr>
          <w:lang w:val="ru-RU"/>
        </w:rPr>
        <w:t>или получения доступа к ним.  В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отсутствие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соответствующего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уведомления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со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стороны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ВИС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сотрудник</w:t>
      </w:r>
      <w:r w:rsidR="00875061" w:rsidRPr="00875061">
        <w:rPr>
          <w:lang w:val="ru-RU"/>
        </w:rPr>
        <w:t xml:space="preserve">, </w:t>
      </w:r>
      <w:r w:rsidR="00875061">
        <w:rPr>
          <w:lang w:val="ru-RU"/>
        </w:rPr>
        <w:t>который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уже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уволился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из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ведомства</w:t>
      </w:r>
      <w:r w:rsidR="00875061" w:rsidRPr="00875061">
        <w:rPr>
          <w:lang w:val="ru-RU"/>
        </w:rPr>
        <w:t xml:space="preserve">, </w:t>
      </w:r>
      <w:r w:rsidR="00875061">
        <w:rPr>
          <w:lang w:val="ru-RU"/>
        </w:rPr>
        <w:t>может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по</w:t>
      </w:r>
      <w:r w:rsidR="00875061" w:rsidRPr="00875061">
        <w:rPr>
          <w:lang w:val="ru-RU"/>
        </w:rPr>
        <w:t>-</w:t>
      </w:r>
      <w:r w:rsidR="00875061">
        <w:rPr>
          <w:lang w:val="ru-RU"/>
        </w:rPr>
        <w:t>прежнему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располагать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ключами</w:t>
      </w:r>
      <w:r w:rsidR="00875061" w:rsidRPr="00875061">
        <w:rPr>
          <w:lang w:val="ru-RU"/>
        </w:rPr>
        <w:t xml:space="preserve"> </w:t>
      </w:r>
      <w:r w:rsidR="00875061">
        <w:rPr>
          <w:lang w:val="ru-RU"/>
        </w:rPr>
        <w:t>доступа к учетным записям этого ведомства в системах обмена данными, что создает риски ненадлежащих действий.  Действие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механизма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однократной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идентификации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потенциально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может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быть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распространено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на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информационные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обмены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между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ВИС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без</w:t>
      </w:r>
      <w:r w:rsidR="00875061" w:rsidRPr="004611F6">
        <w:rPr>
          <w:lang w:val="ru-RU"/>
        </w:rPr>
        <w:t xml:space="preserve"> </w:t>
      </w:r>
      <w:r w:rsidR="00875061">
        <w:rPr>
          <w:lang w:val="ru-RU"/>
        </w:rPr>
        <w:t>необходимости</w:t>
      </w:r>
      <w:r w:rsidR="00875061" w:rsidRPr="004611F6">
        <w:rPr>
          <w:lang w:val="ru-RU"/>
        </w:rPr>
        <w:t xml:space="preserve"> </w:t>
      </w:r>
      <w:r w:rsidR="004611F6">
        <w:rPr>
          <w:lang w:val="ru-RU"/>
        </w:rPr>
        <w:t>каждый</w:t>
      </w:r>
      <w:r w:rsidR="004611F6" w:rsidRPr="004611F6">
        <w:rPr>
          <w:lang w:val="ru-RU"/>
        </w:rPr>
        <w:t xml:space="preserve"> </w:t>
      </w:r>
      <w:r w:rsidR="004611F6">
        <w:rPr>
          <w:lang w:val="ru-RU"/>
        </w:rPr>
        <w:t>раз</w:t>
      </w:r>
      <w:r w:rsidR="004611F6" w:rsidRPr="004611F6">
        <w:rPr>
          <w:lang w:val="ru-RU"/>
        </w:rPr>
        <w:t xml:space="preserve"> </w:t>
      </w:r>
      <w:r w:rsidR="004611F6">
        <w:rPr>
          <w:lang w:val="ru-RU"/>
        </w:rPr>
        <w:t>прибегать</w:t>
      </w:r>
      <w:r w:rsidR="004611F6" w:rsidRPr="004611F6">
        <w:rPr>
          <w:lang w:val="ru-RU"/>
        </w:rPr>
        <w:t xml:space="preserve"> </w:t>
      </w:r>
      <w:r w:rsidR="004611F6">
        <w:rPr>
          <w:lang w:val="ru-RU"/>
        </w:rPr>
        <w:t>к</w:t>
      </w:r>
      <w:r w:rsidR="004611F6" w:rsidRPr="004611F6">
        <w:rPr>
          <w:lang w:val="ru-RU"/>
        </w:rPr>
        <w:t xml:space="preserve"> </w:t>
      </w:r>
      <w:r w:rsidR="004611F6">
        <w:rPr>
          <w:lang w:val="ru-RU"/>
        </w:rPr>
        <w:t xml:space="preserve">интерактивной авторизации;  </w:t>
      </w:r>
      <w:r w:rsidR="003A5BE6">
        <w:rPr>
          <w:lang w:val="ru-RU"/>
        </w:rPr>
        <w:t xml:space="preserve">при этом предполагается использование федеративных протоколов и технологий путем создания цифровой сети доверия между ВИС.  </w:t>
      </w:r>
      <w:r w:rsidR="00E966E8" w:rsidRPr="003A5BE6">
        <w:rPr>
          <w:lang w:val="ru-RU"/>
        </w:rPr>
        <w:t xml:space="preserve"> </w:t>
      </w:r>
    </w:p>
    <w:p w:rsidR="00E966E8" w:rsidRPr="00214778" w:rsidRDefault="00835CCC" w:rsidP="009D3812">
      <w:pPr>
        <w:pStyle w:val="ONUME"/>
        <w:rPr>
          <w:lang w:val="ru-RU"/>
        </w:rPr>
      </w:pPr>
      <w:r>
        <w:rPr>
          <w:lang w:val="ru-RU"/>
        </w:rPr>
        <w:t>Несмотря</w:t>
      </w:r>
      <w:r w:rsidRPr="004340C9">
        <w:rPr>
          <w:lang w:val="ru-RU"/>
        </w:rPr>
        <w:t xml:space="preserve"> </w:t>
      </w:r>
      <w:r>
        <w:rPr>
          <w:lang w:val="ru-RU"/>
        </w:rPr>
        <w:t>на</w:t>
      </w:r>
      <w:r w:rsidRPr="004340C9">
        <w:rPr>
          <w:lang w:val="ru-RU"/>
        </w:rPr>
        <w:t xml:space="preserve"> </w:t>
      </w:r>
      <w:r>
        <w:rPr>
          <w:lang w:val="ru-RU"/>
        </w:rPr>
        <w:t>то</w:t>
      </w:r>
      <w:r w:rsidRPr="004340C9">
        <w:rPr>
          <w:lang w:val="ru-RU"/>
        </w:rPr>
        <w:t xml:space="preserve">, </w:t>
      </w:r>
      <w:r>
        <w:rPr>
          <w:lang w:val="ru-RU"/>
        </w:rPr>
        <w:t>что</w:t>
      </w:r>
      <w:r w:rsidRPr="004340C9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4340C9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4340C9">
        <w:rPr>
          <w:lang w:val="ru-RU"/>
        </w:rPr>
        <w:t xml:space="preserve"> </w:t>
      </w:r>
      <w:r>
        <w:rPr>
          <w:lang w:val="ru-RU"/>
        </w:rPr>
        <w:t>облачного</w:t>
      </w:r>
      <w:r w:rsidRPr="004340C9">
        <w:rPr>
          <w:lang w:val="ru-RU"/>
        </w:rPr>
        <w:t xml:space="preserve"> </w:t>
      </w:r>
      <w:r>
        <w:rPr>
          <w:lang w:val="ru-RU"/>
        </w:rPr>
        <w:t>хранения</w:t>
      </w:r>
      <w:r w:rsidRPr="004340C9">
        <w:rPr>
          <w:lang w:val="ru-RU"/>
        </w:rPr>
        <w:t xml:space="preserve"> </w:t>
      </w:r>
      <w:r>
        <w:rPr>
          <w:lang w:val="ru-RU"/>
        </w:rPr>
        <w:t>данных</w:t>
      </w:r>
      <w:r w:rsidRPr="004340C9">
        <w:rPr>
          <w:lang w:val="ru-RU"/>
        </w:rPr>
        <w:t xml:space="preserve">, </w:t>
      </w:r>
      <w:r>
        <w:rPr>
          <w:lang w:val="ru-RU"/>
        </w:rPr>
        <w:t>подобно</w:t>
      </w:r>
      <w:r w:rsidRPr="004340C9">
        <w:rPr>
          <w:lang w:val="ru-RU"/>
        </w:rPr>
        <w:t xml:space="preserve"> </w:t>
      </w:r>
      <w:r>
        <w:rPr>
          <w:lang w:val="ru-RU"/>
        </w:rPr>
        <w:t>тому</w:t>
      </w:r>
      <w:r w:rsidRPr="004340C9">
        <w:rPr>
          <w:lang w:val="ru-RU"/>
        </w:rPr>
        <w:t xml:space="preserve">, </w:t>
      </w:r>
      <w:r>
        <w:rPr>
          <w:lang w:val="ru-RU"/>
        </w:rPr>
        <w:t>как</w:t>
      </w:r>
      <w:r w:rsidRPr="004340C9">
        <w:rPr>
          <w:lang w:val="ru-RU"/>
        </w:rPr>
        <w:t xml:space="preserve"> </w:t>
      </w:r>
      <w:r>
        <w:rPr>
          <w:lang w:val="ru-RU"/>
        </w:rPr>
        <w:t>это</w:t>
      </w:r>
      <w:r w:rsidRPr="004340C9">
        <w:rPr>
          <w:lang w:val="ru-RU"/>
        </w:rPr>
        <w:t xml:space="preserve"> </w:t>
      </w:r>
      <w:r>
        <w:rPr>
          <w:lang w:val="ru-RU"/>
        </w:rPr>
        <w:t>делается</w:t>
      </w:r>
      <w:r w:rsidRPr="004340C9">
        <w:rPr>
          <w:lang w:val="ru-RU"/>
        </w:rPr>
        <w:t xml:space="preserve"> </w:t>
      </w:r>
      <w:r>
        <w:rPr>
          <w:lang w:val="ru-RU"/>
        </w:rPr>
        <w:t>в</w:t>
      </w:r>
      <w:r w:rsidRPr="004340C9">
        <w:rPr>
          <w:lang w:val="ru-RU"/>
        </w:rPr>
        <w:t xml:space="preserve"> </w:t>
      </w:r>
      <w:r>
        <w:rPr>
          <w:lang w:val="ru-RU"/>
        </w:rPr>
        <w:t>случае</w:t>
      </w:r>
      <w:r w:rsidRPr="004340C9">
        <w:rPr>
          <w:lang w:val="ru-RU"/>
        </w:rPr>
        <w:t xml:space="preserve"> </w:t>
      </w:r>
      <w:r>
        <w:rPr>
          <w:lang w:val="ru-RU"/>
        </w:rPr>
        <w:t>с</w:t>
      </w:r>
      <w:r w:rsidRPr="004340C9">
        <w:rPr>
          <w:lang w:val="ru-RU"/>
        </w:rPr>
        <w:t xml:space="preserve"> </w:t>
      </w:r>
      <w:r>
        <w:t>PCT</w:t>
      </w:r>
      <w:r w:rsidRPr="004340C9">
        <w:rPr>
          <w:lang w:val="ru-RU"/>
        </w:rPr>
        <w:t xml:space="preserve"> </w:t>
      </w:r>
      <w:r>
        <w:rPr>
          <w:lang w:val="ru-RU"/>
        </w:rPr>
        <w:t>и</w:t>
      </w:r>
      <w:r w:rsidRPr="004340C9">
        <w:rPr>
          <w:lang w:val="ru-RU"/>
        </w:rPr>
        <w:t xml:space="preserve"> </w:t>
      </w:r>
      <w:r>
        <w:rPr>
          <w:lang w:val="ru-RU"/>
        </w:rPr>
        <w:t>Гаагской</w:t>
      </w:r>
      <w:r w:rsidRPr="004340C9">
        <w:rPr>
          <w:lang w:val="ru-RU"/>
        </w:rPr>
        <w:t xml:space="preserve"> </w:t>
      </w:r>
      <w:r>
        <w:rPr>
          <w:lang w:val="ru-RU"/>
        </w:rPr>
        <w:t>системой</w:t>
      </w:r>
      <w:r w:rsidRPr="004340C9">
        <w:rPr>
          <w:lang w:val="ru-RU"/>
        </w:rPr>
        <w:t xml:space="preserve">, </w:t>
      </w:r>
      <w:r>
        <w:rPr>
          <w:lang w:val="ru-RU"/>
        </w:rPr>
        <w:t>дает</w:t>
      </w:r>
      <w:r w:rsidRPr="004340C9">
        <w:rPr>
          <w:lang w:val="ru-RU"/>
        </w:rPr>
        <w:t xml:space="preserve"> </w:t>
      </w:r>
      <w:r>
        <w:rPr>
          <w:lang w:val="ru-RU"/>
        </w:rPr>
        <w:t>ВИС</w:t>
      </w:r>
      <w:r w:rsidRPr="004340C9">
        <w:rPr>
          <w:lang w:val="ru-RU"/>
        </w:rPr>
        <w:t xml:space="preserve"> </w:t>
      </w:r>
      <w:r>
        <w:rPr>
          <w:lang w:val="ru-RU"/>
        </w:rPr>
        <w:t>большие</w:t>
      </w:r>
      <w:r w:rsidRPr="004340C9">
        <w:rPr>
          <w:lang w:val="ru-RU"/>
        </w:rPr>
        <w:t xml:space="preserve"> </w:t>
      </w:r>
      <w:r>
        <w:rPr>
          <w:lang w:val="ru-RU"/>
        </w:rPr>
        <w:t>организационные</w:t>
      </w:r>
      <w:r w:rsidRPr="004340C9">
        <w:rPr>
          <w:lang w:val="ru-RU"/>
        </w:rPr>
        <w:t xml:space="preserve"> </w:t>
      </w:r>
      <w:r>
        <w:rPr>
          <w:lang w:val="ru-RU"/>
        </w:rPr>
        <w:t>преимущества</w:t>
      </w:r>
      <w:r w:rsidRPr="004340C9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4340C9">
        <w:rPr>
          <w:lang w:val="ru-RU"/>
        </w:rPr>
        <w:t xml:space="preserve"> </w:t>
      </w:r>
      <w:r>
        <w:rPr>
          <w:lang w:val="ru-RU"/>
        </w:rPr>
        <w:t>с</w:t>
      </w:r>
      <w:r w:rsidRPr="004340C9">
        <w:rPr>
          <w:lang w:val="ru-RU"/>
        </w:rPr>
        <w:t xml:space="preserve"> </w:t>
      </w:r>
      <w:r>
        <w:rPr>
          <w:lang w:val="ru-RU"/>
        </w:rPr>
        <w:t>сокращением</w:t>
      </w:r>
      <w:r w:rsidRPr="004340C9">
        <w:rPr>
          <w:lang w:val="ru-RU"/>
        </w:rPr>
        <w:t xml:space="preserve"> </w:t>
      </w:r>
      <w:r>
        <w:rPr>
          <w:lang w:val="ru-RU"/>
        </w:rPr>
        <w:t>общих</w:t>
      </w:r>
      <w:r w:rsidRPr="004340C9">
        <w:rPr>
          <w:lang w:val="ru-RU"/>
        </w:rPr>
        <w:t xml:space="preserve"> </w:t>
      </w:r>
      <w:r>
        <w:rPr>
          <w:lang w:val="ru-RU"/>
        </w:rPr>
        <w:t>эксплуатационных</w:t>
      </w:r>
      <w:r w:rsidRPr="004340C9">
        <w:rPr>
          <w:lang w:val="ru-RU"/>
        </w:rPr>
        <w:t xml:space="preserve"> </w:t>
      </w:r>
      <w:r>
        <w:rPr>
          <w:lang w:val="ru-RU"/>
        </w:rPr>
        <w:t>издержек</w:t>
      </w:r>
      <w:r w:rsidRPr="004340C9">
        <w:rPr>
          <w:lang w:val="ru-RU"/>
        </w:rPr>
        <w:t xml:space="preserve">, </w:t>
      </w:r>
      <w:r w:rsidR="004340C9">
        <w:rPr>
          <w:lang w:val="ru-RU"/>
        </w:rPr>
        <w:t>бесперебойностью функционирования и быстротой реагирования, в связи с этим также возникают риски в сфере информационной безопасности, а также другие риски, которые могут повлечь за собой возможную утечку данных по ИС.  ВИС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следует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не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только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убе</w:t>
      </w:r>
      <w:r w:rsidR="0078670C">
        <w:rPr>
          <w:lang w:val="ru-RU"/>
        </w:rPr>
        <w:t>жда</w:t>
      </w:r>
      <w:r w:rsidR="004340C9">
        <w:rPr>
          <w:lang w:val="ru-RU"/>
        </w:rPr>
        <w:t>ться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в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том</w:t>
      </w:r>
      <w:r w:rsidR="004340C9" w:rsidRPr="004340C9">
        <w:rPr>
          <w:lang w:val="ru-RU"/>
        </w:rPr>
        <w:t xml:space="preserve">, </w:t>
      </w:r>
      <w:r w:rsidR="004340C9">
        <w:rPr>
          <w:lang w:val="ru-RU"/>
        </w:rPr>
        <w:t>что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провайдеры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услуг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облачного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хранения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данных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способны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предоставить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приемлемые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гарантии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надежности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механизмов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внутреннего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контроля</w:t>
      </w:r>
      <w:r w:rsidR="004340C9" w:rsidRPr="004340C9">
        <w:rPr>
          <w:lang w:val="ru-RU"/>
        </w:rPr>
        <w:t xml:space="preserve">, </w:t>
      </w:r>
      <w:r w:rsidR="004340C9">
        <w:rPr>
          <w:lang w:val="ru-RU"/>
        </w:rPr>
        <w:t>подтвержденные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независимым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аудитом</w:t>
      </w:r>
      <w:r w:rsidR="004340C9" w:rsidRPr="004340C9">
        <w:rPr>
          <w:lang w:val="ru-RU"/>
        </w:rPr>
        <w:t xml:space="preserve">, </w:t>
      </w:r>
      <w:r w:rsidR="004340C9">
        <w:rPr>
          <w:lang w:val="ru-RU"/>
        </w:rPr>
        <w:t>но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>и</w:t>
      </w:r>
      <w:r w:rsidR="004340C9" w:rsidRPr="004340C9">
        <w:rPr>
          <w:lang w:val="ru-RU"/>
        </w:rPr>
        <w:t xml:space="preserve"> </w:t>
      </w:r>
      <w:r w:rsidR="004340C9">
        <w:rPr>
          <w:lang w:val="ru-RU"/>
        </w:rPr>
        <w:t xml:space="preserve">рассмотреть вопрос о целесообразности </w:t>
      </w:r>
      <w:r w:rsidR="004340C9">
        <w:rPr>
          <w:lang w:val="ru-RU"/>
        </w:rPr>
        <w:lastRenderedPageBreak/>
        <w:t>использования дополнительных средств технического контроля в целях защиты от информационных рисков в облачном хранилище данных.  В</w:t>
      </w:r>
      <w:r w:rsidR="004340C9" w:rsidRPr="00214778">
        <w:rPr>
          <w:lang w:val="ru-RU"/>
        </w:rPr>
        <w:t xml:space="preserve"> </w:t>
      </w:r>
      <w:r w:rsidR="004340C9">
        <w:rPr>
          <w:lang w:val="ru-RU"/>
        </w:rPr>
        <w:t>их</w:t>
      </w:r>
      <w:r w:rsidR="004340C9" w:rsidRPr="00214778">
        <w:rPr>
          <w:lang w:val="ru-RU"/>
        </w:rPr>
        <w:t xml:space="preserve"> </w:t>
      </w:r>
      <w:r w:rsidR="004340C9">
        <w:rPr>
          <w:lang w:val="ru-RU"/>
        </w:rPr>
        <w:t>число</w:t>
      </w:r>
      <w:r w:rsidR="006A7946">
        <w:rPr>
          <w:lang w:val="ru-RU"/>
        </w:rPr>
        <w:t>, в частности,</w:t>
      </w:r>
      <w:r w:rsidR="004340C9" w:rsidRPr="00214778">
        <w:rPr>
          <w:lang w:val="ru-RU"/>
        </w:rPr>
        <w:t xml:space="preserve"> </w:t>
      </w:r>
      <w:r w:rsidR="004340C9">
        <w:rPr>
          <w:lang w:val="ru-RU"/>
        </w:rPr>
        <w:t>вхо</w:t>
      </w:r>
      <w:r w:rsidR="00214778">
        <w:rPr>
          <w:lang w:val="ru-RU"/>
        </w:rPr>
        <w:t>дит</w:t>
      </w:r>
      <w:r w:rsidR="004340C9" w:rsidRPr="00214778">
        <w:rPr>
          <w:lang w:val="ru-RU"/>
        </w:rPr>
        <w:t xml:space="preserve"> </w:t>
      </w:r>
      <w:r w:rsidR="00214778">
        <w:rPr>
          <w:lang w:val="ru-RU"/>
        </w:rPr>
        <w:t>ряд</w:t>
      </w:r>
      <w:r w:rsidR="004340C9" w:rsidRPr="00214778">
        <w:rPr>
          <w:lang w:val="ru-RU"/>
        </w:rPr>
        <w:t xml:space="preserve"> </w:t>
      </w:r>
      <w:r w:rsidR="004340C9">
        <w:rPr>
          <w:lang w:val="ru-RU"/>
        </w:rPr>
        <w:t>основополагающи</w:t>
      </w:r>
      <w:r w:rsidR="00214778">
        <w:rPr>
          <w:lang w:val="ru-RU"/>
        </w:rPr>
        <w:t>х</w:t>
      </w:r>
      <w:r w:rsidR="004340C9" w:rsidRPr="00214778">
        <w:rPr>
          <w:lang w:val="ru-RU"/>
        </w:rPr>
        <w:t xml:space="preserve"> </w:t>
      </w:r>
      <w:r w:rsidR="00214778">
        <w:rPr>
          <w:lang w:val="ru-RU"/>
        </w:rPr>
        <w:t>контрольных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механизмов</w:t>
      </w:r>
      <w:r w:rsidR="00214778" w:rsidRPr="00214778">
        <w:rPr>
          <w:lang w:val="ru-RU"/>
        </w:rPr>
        <w:t xml:space="preserve">, </w:t>
      </w:r>
      <w:r w:rsidR="00214778">
        <w:rPr>
          <w:lang w:val="ru-RU"/>
        </w:rPr>
        <w:t>включая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шифрование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конфиденциальных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данных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по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ИС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на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облачных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серверах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с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возможным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использованием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собственных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ключей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шифрования</w:t>
      </w:r>
      <w:r w:rsidR="00214778" w:rsidRPr="00214778">
        <w:rPr>
          <w:lang w:val="ru-RU"/>
        </w:rPr>
        <w:t xml:space="preserve">, </w:t>
      </w:r>
      <w:r w:rsidR="00214778">
        <w:rPr>
          <w:lang w:val="ru-RU"/>
        </w:rPr>
        <w:t>надежная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многофакторная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авторизация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пользователей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и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администраторов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внутренних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систем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управления</w:t>
      </w:r>
      <w:r w:rsidR="00214778" w:rsidRPr="00214778">
        <w:rPr>
          <w:lang w:val="ru-RU"/>
        </w:rPr>
        <w:t xml:space="preserve"> </w:t>
      </w:r>
      <w:r w:rsidR="00214778">
        <w:rPr>
          <w:lang w:val="ru-RU"/>
        </w:rPr>
        <w:t>данными</w:t>
      </w:r>
      <w:r w:rsidR="00214778" w:rsidRPr="00214778">
        <w:rPr>
          <w:lang w:val="ru-RU"/>
        </w:rPr>
        <w:t xml:space="preserve">, </w:t>
      </w:r>
      <w:r w:rsidR="00214778">
        <w:rPr>
          <w:lang w:val="ru-RU"/>
        </w:rPr>
        <w:t xml:space="preserve">изолированное хранение или сегментация данных по ИС с учетом требуемого уровня их защищенности, а также круглосуточная работа по мониторингу, выявлению и пресечению вредоносной активности и аномальных явлений в облачной среде.  </w:t>
      </w:r>
    </w:p>
    <w:p w:rsidR="00E966E8" w:rsidRPr="00AC4665" w:rsidRDefault="00F71AB5" w:rsidP="009D3812">
      <w:pPr>
        <w:pStyle w:val="ONUME"/>
        <w:rPr>
          <w:lang w:val="ru-RU"/>
        </w:rPr>
      </w:pPr>
      <w:r>
        <w:rPr>
          <w:lang w:val="ru-RU"/>
        </w:rPr>
        <w:t>В</w:t>
      </w:r>
      <w:r w:rsidRPr="007033B0">
        <w:rPr>
          <w:lang w:val="ru-RU"/>
        </w:rPr>
        <w:t xml:space="preserve"> </w:t>
      </w:r>
      <w:r>
        <w:rPr>
          <w:lang w:val="ru-RU"/>
        </w:rPr>
        <w:t>контексте</w:t>
      </w:r>
      <w:r w:rsidRPr="007033B0">
        <w:rPr>
          <w:lang w:val="ru-RU"/>
        </w:rPr>
        <w:t xml:space="preserve"> </w:t>
      </w:r>
      <w:r w:rsidR="007033B0">
        <w:rPr>
          <w:lang w:val="ru-RU"/>
        </w:rPr>
        <w:t>обмена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информацией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об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ИС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важное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значение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имеют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факторы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защищенности данных</w:t>
      </w:r>
      <w:r w:rsidR="007033B0" w:rsidRPr="007033B0">
        <w:rPr>
          <w:lang w:val="ru-RU"/>
        </w:rPr>
        <w:t xml:space="preserve">, </w:t>
      </w:r>
      <w:r w:rsidR="007033B0">
        <w:rPr>
          <w:lang w:val="ru-RU"/>
        </w:rPr>
        <w:t>аутентичности и неотрицаемости.  Хотя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в целях обеспечения конфиденциальности технологии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шифрования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широко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используются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в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контексте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электронной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подачи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заявок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на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регистрацию ИС</w:t>
      </w:r>
      <w:r w:rsidR="007033B0" w:rsidRPr="007033B0">
        <w:rPr>
          <w:lang w:val="ru-RU"/>
        </w:rPr>
        <w:t xml:space="preserve"> (</w:t>
      </w:r>
      <w:r w:rsidR="007033B0">
        <w:rPr>
          <w:lang w:val="ru-RU"/>
        </w:rPr>
        <w:t>см</w:t>
      </w:r>
      <w:r w:rsidR="007033B0" w:rsidRPr="007033B0">
        <w:rPr>
          <w:lang w:val="ru-RU"/>
        </w:rPr>
        <w:t xml:space="preserve">. </w:t>
      </w:r>
      <w:r w:rsidR="007033B0">
        <w:rPr>
          <w:lang w:val="ru-RU"/>
        </w:rPr>
        <w:t>раздел</w:t>
      </w:r>
      <w:r w:rsidR="007033B0" w:rsidRPr="007033B0">
        <w:rPr>
          <w:lang w:val="ru-RU"/>
        </w:rPr>
        <w:t xml:space="preserve"> «</w:t>
      </w:r>
      <w:r w:rsidR="007033B0">
        <w:rPr>
          <w:lang w:val="ru-RU"/>
        </w:rPr>
        <w:t>П</w:t>
      </w:r>
      <w:r w:rsidR="001261FC">
        <w:rPr>
          <w:lang w:val="ru-RU"/>
        </w:rPr>
        <w:t>рием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заяв</w:t>
      </w:r>
      <w:r w:rsidR="001261FC">
        <w:rPr>
          <w:lang w:val="ru-RU"/>
        </w:rPr>
        <w:t>ок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на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регистрацию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ИС</w:t>
      </w:r>
      <w:r w:rsidR="007033B0" w:rsidRPr="007033B0">
        <w:rPr>
          <w:lang w:val="ru-RU"/>
        </w:rPr>
        <w:t xml:space="preserve">» </w:t>
      </w:r>
      <w:r w:rsidR="007033B0">
        <w:rPr>
          <w:lang w:val="ru-RU"/>
        </w:rPr>
        <w:t>в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части</w:t>
      </w:r>
      <w:r w:rsidR="007033B0" w:rsidRPr="007033B0">
        <w:rPr>
          <w:lang w:val="ru-RU"/>
        </w:rPr>
        <w:t xml:space="preserve"> </w:t>
      </w:r>
      <w:r w:rsidR="007033B0">
        <w:t>I</w:t>
      </w:r>
      <w:r w:rsidR="007033B0" w:rsidRPr="007033B0">
        <w:rPr>
          <w:lang w:val="ru-RU"/>
        </w:rPr>
        <w:t xml:space="preserve">), </w:t>
      </w:r>
      <w:r w:rsidR="007033B0">
        <w:rPr>
          <w:lang w:val="ru-RU"/>
        </w:rPr>
        <w:t>а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также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в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рамках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информационных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обменов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между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различными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ВИС</w:t>
      </w:r>
      <w:r w:rsidR="007033B0" w:rsidRPr="007033B0">
        <w:rPr>
          <w:lang w:val="ru-RU"/>
        </w:rPr>
        <w:t xml:space="preserve">, </w:t>
      </w:r>
      <w:r w:rsidR="007033B0">
        <w:rPr>
          <w:lang w:val="ru-RU"/>
        </w:rPr>
        <w:t>масштабы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использования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цифровых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подписей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для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обеспечения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защищенности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данных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и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неотрицаемости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являются</w:t>
      </w:r>
      <w:r w:rsidR="007033B0" w:rsidRPr="007033B0">
        <w:rPr>
          <w:lang w:val="ru-RU"/>
        </w:rPr>
        <w:t xml:space="preserve"> </w:t>
      </w:r>
      <w:r w:rsidR="007033B0">
        <w:rPr>
          <w:lang w:val="ru-RU"/>
        </w:rPr>
        <w:t>незначительными.  Одним</w:t>
      </w:r>
      <w:r w:rsidR="007033B0" w:rsidRPr="00AC4665">
        <w:rPr>
          <w:lang w:val="ru-RU"/>
        </w:rPr>
        <w:t xml:space="preserve"> </w:t>
      </w:r>
      <w:r w:rsidR="007033B0">
        <w:rPr>
          <w:lang w:val="ru-RU"/>
        </w:rPr>
        <w:t>из</w:t>
      </w:r>
      <w:r w:rsidR="007033B0" w:rsidRPr="00AC4665">
        <w:rPr>
          <w:lang w:val="ru-RU"/>
        </w:rPr>
        <w:t xml:space="preserve"> </w:t>
      </w:r>
      <w:r w:rsidR="007033B0">
        <w:rPr>
          <w:lang w:val="ru-RU"/>
        </w:rPr>
        <w:t>примеров</w:t>
      </w:r>
      <w:r w:rsidR="007033B0" w:rsidRPr="00AC4665">
        <w:rPr>
          <w:lang w:val="ru-RU"/>
        </w:rPr>
        <w:t xml:space="preserve"> </w:t>
      </w:r>
      <w:r w:rsidR="007033B0">
        <w:rPr>
          <w:lang w:val="ru-RU"/>
        </w:rPr>
        <w:t>использования</w:t>
      </w:r>
      <w:r w:rsidR="007033B0" w:rsidRPr="00AC4665">
        <w:rPr>
          <w:lang w:val="ru-RU"/>
        </w:rPr>
        <w:t xml:space="preserve"> </w:t>
      </w:r>
      <w:r w:rsidR="007033B0">
        <w:rPr>
          <w:lang w:val="ru-RU"/>
        </w:rPr>
        <w:t>цифровых</w:t>
      </w:r>
      <w:r w:rsidR="007033B0" w:rsidRPr="00AC4665">
        <w:rPr>
          <w:lang w:val="ru-RU"/>
        </w:rPr>
        <w:t xml:space="preserve"> </w:t>
      </w:r>
      <w:r w:rsidR="007033B0">
        <w:rPr>
          <w:lang w:val="ru-RU"/>
        </w:rPr>
        <w:t>подписей</w:t>
      </w:r>
      <w:r w:rsidR="007033B0" w:rsidRPr="00AC4665">
        <w:rPr>
          <w:lang w:val="ru-RU"/>
        </w:rPr>
        <w:t xml:space="preserve"> </w:t>
      </w:r>
      <w:r w:rsidR="00AC4665">
        <w:rPr>
          <w:lang w:val="ru-RU"/>
        </w:rPr>
        <w:t>является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система</w:t>
      </w:r>
      <w:r w:rsidR="00AC4665" w:rsidRPr="00AC4665">
        <w:rPr>
          <w:lang w:val="ru-RU"/>
        </w:rPr>
        <w:t xml:space="preserve"> </w:t>
      </w:r>
      <w:r w:rsidR="00453B99">
        <w:rPr>
          <w:lang w:val="ru-RU"/>
        </w:rPr>
        <w:t>СЦД ВОИС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для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приоритетных документов.  В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отсутствие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подобных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механизмов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обеспечения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защищенности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данных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возникает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возможность</w:t>
      </w:r>
      <w:r w:rsidR="00AC4665" w:rsidRPr="00AC4665">
        <w:rPr>
          <w:lang w:val="ru-RU"/>
        </w:rPr>
        <w:t xml:space="preserve"> </w:t>
      </w:r>
      <w:r w:rsidR="001261FC">
        <w:rPr>
          <w:lang w:val="ru-RU"/>
        </w:rPr>
        <w:t xml:space="preserve">преднамеренного или непреднамеренного </w:t>
      </w:r>
      <w:r w:rsidR="00AC4665">
        <w:rPr>
          <w:lang w:val="ru-RU"/>
        </w:rPr>
        <w:t>изменения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информации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об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ИС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в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процессе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ее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передачи.  ВИС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было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бы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полезно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внедрить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у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себя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механизмы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безопасной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эталонной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архитектуры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для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обеспечения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защищенности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данных</w:t>
      </w:r>
      <w:r w:rsidR="00AC4665" w:rsidRPr="00AC4665">
        <w:rPr>
          <w:lang w:val="ru-RU"/>
        </w:rPr>
        <w:t xml:space="preserve">, </w:t>
      </w:r>
      <w:r w:rsidR="00AC4665">
        <w:rPr>
          <w:lang w:val="ru-RU"/>
        </w:rPr>
        <w:t>их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аутентичности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и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неотрицаемости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>посредством</w:t>
      </w:r>
      <w:r w:rsidR="00AC4665" w:rsidRPr="00AC4665">
        <w:rPr>
          <w:lang w:val="ru-RU"/>
        </w:rPr>
        <w:t xml:space="preserve"> </w:t>
      </w:r>
      <w:r w:rsidR="00AC4665">
        <w:rPr>
          <w:lang w:val="ru-RU"/>
        </w:rPr>
        <w:t xml:space="preserve">использования цифровых подписей, а также централизованной или управляемой инфраструктуры открытых ключей (ИОК).  </w:t>
      </w:r>
    </w:p>
    <w:p w:rsidR="00E966E8" w:rsidRPr="005865E8" w:rsidRDefault="00AC4665" w:rsidP="0004236D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</w:p>
    <w:p w:rsidR="00E966E8" w:rsidRPr="005865E8" w:rsidRDefault="00E966E8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Pr="00AC46A6">
        <w:rPr>
          <w:u w:val="single"/>
          <w:lang w:val="ru-RU"/>
        </w:rPr>
        <w:t>36.</w:t>
      </w:r>
      <w:r w:rsidRPr="00AC46A6">
        <w:rPr>
          <w:lang w:val="ru-RU"/>
        </w:rPr>
        <w:tab/>
      </w:r>
      <w:r w:rsidR="00AC4665">
        <w:rPr>
          <w:lang w:val="ru-RU"/>
        </w:rPr>
        <w:t>Согласовать</w:t>
      </w:r>
      <w:r w:rsidR="00AC4665" w:rsidRPr="00AC46A6">
        <w:rPr>
          <w:lang w:val="ru-RU"/>
        </w:rPr>
        <w:t xml:space="preserve"> </w:t>
      </w:r>
      <w:r w:rsidR="00AC4665">
        <w:rPr>
          <w:lang w:val="ru-RU"/>
        </w:rPr>
        <w:t>международный</w:t>
      </w:r>
      <w:r w:rsidR="00AC4665" w:rsidRPr="00AC46A6">
        <w:rPr>
          <w:lang w:val="ru-RU"/>
        </w:rPr>
        <w:t xml:space="preserve"> </w:t>
      </w:r>
      <w:r w:rsidR="00AC4665">
        <w:rPr>
          <w:lang w:val="ru-RU"/>
        </w:rPr>
        <w:t>стандарт</w:t>
      </w:r>
      <w:r w:rsidR="00AC4665" w:rsidRPr="00AC46A6">
        <w:rPr>
          <w:lang w:val="ru-RU"/>
        </w:rPr>
        <w:t xml:space="preserve"> </w:t>
      </w:r>
      <w:r w:rsidR="00AC4665">
        <w:rPr>
          <w:lang w:val="ru-RU"/>
        </w:rPr>
        <w:t>обеспечения</w:t>
      </w:r>
      <w:r w:rsidR="00AC4665" w:rsidRPr="00AC46A6">
        <w:rPr>
          <w:lang w:val="ru-RU"/>
        </w:rPr>
        <w:t xml:space="preserve"> </w:t>
      </w:r>
      <w:r w:rsidR="00AC4665">
        <w:rPr>
          <w:lang w:val="ru-RU"/>
        </w:rPr>
        <w:t>информационной</w:t>
      </w:r>
      <w:r w:rsidR="00AC4665" w:rsidRPr="00AC46A6">
        <w:rPr>
          <w:lang w:val="ru-RU"/>
        </w:rPr>
        <w:t xml:space="preserve"> </w:t>
      </w:r>
      <w:r w:rsidR="00AC4665">
        <w:rPr>
          <w:lang w:val="ru-RU"/>
        </w:rPr>
        <w:t>безопасности</w:t>
      </w:r>
      <w:r w:rsidR="00AC46A6" w:rsidRPr="00AC46A6">
        <w:rPr>
          <w:lang w:val="ru-RU"/>
        </w:rPr>
        <w:t xml:space="preserve">, </w:t>
      </w:r>
      <w:r w:rsidR="00AC46A6">
        <w:rPr>
          <w:lang w:val="ru-RU"/>
        </w:rPr>
        <w:t>подобный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стандарту</w:t>
      </w:r>
      <w:r w:rsidR="00AC46A6" w:rsidRPr="00AC46A6">
        <w:rPr>
          <w:lang w:val="ru-RU"/>
        </w:rPr>
        <w:t xml:space="preserve"> </w:t>
      </w:r>
      <w:r w:rsidRPr="00F220AF">
        <w:t>ISO</w:t>
      </w:r>
      <w:r w:rsidRPr="00AC46A6">
        <w:rPr>
          <w:lang w:val="ru-RU"/>
        </w:rPr>
        <w:t>/</w:t>
      </w:r>
      <w:r w:rsidRPr="00F220AF">
        <w:t>IEC</w:t>
      </w:r>
      <w:r w:rsidRPr="00AC46A6">
        <w:rPr>
          <w:lang w:val="ru-RU"/>
        </w:rPr>
        <w:t xml:space="preserve"> 27001</w:t>
      </w:r>
      <w:r w:rsidR="00AC46A6" w:rsidRPr="00AC46A6">
        <w:rPr>
          <w:lang w:val="ru-RU"/>
        </w:rPr>
        <w:t xml:space="preserve">, </w:t>
      </w:r>
      <w:r w:rsidR="00AC46A6">
        <w:rPr>
          <w:lang w:val="ru-RU"/>
        </w:rPr>
        <w:t>в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качестве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подтверждения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наличия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приемлемых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гарантий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эффективности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механизмов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внутреннего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контроля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в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ведомствах</w:t>
      </w:r>
      <w:r w:rsidR="00AC46A6" w:rsidRPr="00AC46A6">
        <w:rPr>
          <w:lang w:val="ru-RU"/>
        </w:rPr>
        <w:t>.</w:t>
      </w:r>
      <w:r w:rsidR="00AC46A6">
        <w:rPr>
          <w:lang w:val="ru-RU"/>
        </w:rPr>
        <w:t xml:space="preserve">  В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тех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случаях</w:t>
      </w:r>
      <w:r w:rsidR="00AC46A6" w:rsidRPr="00AC46A6">
        <w:rPr>
          <w:lang w:val="ru-RU"/>
        </w:rPr>
        <w:t xml:space="preserve">, </w:t>
      </w:r>
      <w:r w:rsidR="00AC46A6">
        <w:rPr>
          <w:lang w:val="ru-RU"/>
        </w:rPr>
        <w:t>когда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ведомствам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также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требуется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обеспечивать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соблюдение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национальных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стандартов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информационной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безопасности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своих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собственных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стран</w:t>
      </w:r>
      <w:r w:rsidR="00AC46A6" w:rsidRPr="00AC46A6">
        <w:rPr>
          <w:lang w:val="ru-RU"/>
        </w:rPr>
        <w:t xml:space="preserve">, </w:t>
      </w:r>
      <w:r w:rsidR="00AC46A6">
        <w:rPr>
          <w:lang w:val="ru-RU"/>
        </w:rPr>
        <w:t>можно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было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бы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подтверждать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соответствие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таких стандартов международному стандарту в качестве свидетельства наличия эффективной системы управления информационной безопасностью.  В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случае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внешними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провайдерами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услуг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облачного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хранения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данных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следует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согласовать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минимально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допустимые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критерии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сертификации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и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проведени</w:t>
      </w:r>
      <w:r w:rsidR="004F759E">
        <w:rPr>
          <w:lang w:val="ru-RU"/>
        </w:rPr>
        <w:t>я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независимых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аудитов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на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предмет</w:t>
      </w:r>
      <w:r w:rsidR="00AC46A6" w:rsidRPr="00AC46A6">
        <w:rPr>
          <w:lang w:val="ru-RU"/>
        </w:rPr>
        <w:t xml:space="preserve"> </w:t>
      </w:r>
      <w:r w:rsidR="00AC46A6">
        <w:rPr>
          <w:lang w:val="ru-RU"/>
        </w:rPr>
        <w:t>соответствия стандартам Альянса безопасности облачных вычислений</w:t>
      </w:r>
      <w:r w:rsidR="00394389">
        <w:rPr>
          <w:lang w:val="ru-RU"/>
        </w:rPr>
        <w:t xml:space="preserve"> </w:t>
      </w:r>
      <w:r w:rsidR="00394389">
        <w:t>STAR</w:t>
      </w:r>
      <w:r w:rsidR="00394389" w:rsidRPr="00394389">
        <w:rPr>
          <w:lang w:val="ru-RU"/>
        </w:rPr>
        <w:t xml:space="preserve"> </w:t>
      </w:r>
      <w:r w:rsidR="00394389">
        <w:rPr>
          <w:lang w:val="ru-RU"/>
        </w:rPr>
        <w:t xml:space="preserve">или </w:t>
      </w:r>
      <w:r w:rsidR="00394389">
        <w:t>SSAE</w:t>
      </w:r>
      <w:r w:rsidR="00394389" w:rsidRPr="00394389">
        <w:rPr>
          <w:lang w:val="ru-RU"/>
        </w:rPr>
        <w:t xml:space="preserve"> (</w:t>
      </w:r>
      <w:r w:rsidR="00394389">
        <w:t>ISAE</w:t>
      </w:r>
      <w:r w:rsidR="00394389" w:rsidRPr="00394389">
        <w:rPr>
          <w:lang w:val="ru-RU"/>
        </w:rPr>
        <w:t xml:space="preserve">) </w:t>
      </w:r>
      <w:r w:rsidR="00394389">
        <w:t>SOC</w:t>
      </w:r>
      <w:r w:rsidR="00394389" w:rsidRPr="00394389">
        <w:rPr>
          <w:lang w:val="ru-RU"/>
        </w:rPr>
        <w:t xml:space="preserve"> </w:t>
      </w:r>
      <w:r w:rsidR="00394389">
        <w:t>II</w:t>
      </w:r>
      <w:r w:rsidR="00394389" w:rsidRPr="00394389">
        <w:rPr>
          <w:lang w:val="ru-RU"/>
        </w:rPr>
        <w:t xml:space="preserve"> </w:t>
      </w:r>
      <w:r w:rsidR="00394389">
        <w:t>Type</w:t>
      </w:r>
      <w:r w:rsidR="00394389" w:rsidRPr="00394389">
        <w:rPr>
          <w:lang w:val="ru-RU"/>
        </w:rPr>
        <w:t xml:space="preserve"> 2 </w:t>
      </w:r>
      <w:r w:rsidR="00394389">
        <w:rPr>
          <w:lang w:val="ru-RU"/>
        </w:rPr>
        <w:t xml:space="preserve">в качестве механизма обеспечения гарантий информационной безопасности облачных систем.  </w:t>
      </w:r>
    </w:p>
    <w:p w:rsidR="00E966E8" w:rsidRPr="005865E8" w:rsidRDefault="00E966E8" w:rsidP="009D381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D3812">
        <w:rPr>
          <w:u w:val="single"/>
        </w:rPr>
        <w:t>R</w:t>
      </w:r>
      <w:r w:rsidRPr="00B65A2B">
        <w:rPr>
          <w:u w:val="single"/>
          <w:lang w:val="ru-RU"/>
        </w:rPr>
        <w:t>37.</w:t>
      </w:r>
      <w:r w:rsidRPr="00B65A2B">
        <w:rPr>
          <w:lang w:val="ru-RU"/>
        </w:rPr>
        <w:tab/>
      </w:r>
      <w:r w:rsidR="00B65A2B">
        <w:rPr>
          <w:lang w:val="ru-RU"/>
        </w:rPr>
        <w:t>Изучить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возможность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внедрения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стандартизованных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механизмов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обеспечения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безопасности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в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рамках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обзора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протоколов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обмена</w:t>
      </w:r>
      <w:r w:rsidR="00B65A2B" w:rsidRPr="00B65A2B">
        <w:rPr>
          <w:lang w:val="ru-RU"/>
        </w:rPr>
        <w:t xml:space="preserve"> </w:t>
      </w:r>
      <w:r w:rsidR="00B65A2B">
        <w:rPr>
          <w:lang w:val="ru-RU"/>
        </w:rPr>
        <w:t>данными</w:t>
      </w:r>
      <w:r w:rsidR="00B65A2B" w:rsidRPr="00B65A2B">
        <w:rPr>
          <w:lang w:val="ru-RU"/>
        </w:rPr>
        <w:t>.</w:t>
      </w:r>
      <w:r w:rsidR="00B65A2B">
        <w:rPr>
          <w:lang w:val="ru-RU"/>
        </w:rPr>
        <w:t xml:space="preserve">  </w:t>
      </w:r>
    </w:p>
    <w:p w:rsidR="005A5582" w:rsidRPr="00D06B80" w:rsidRDefault="00B65A2B" w:rsidP="0004236D">
      <w:pPr>
        <w:pStyle w:val="Heading2"/>
        <w:keepLines/>
        <w:rPr>
          <w:szCs w:val="22"/>
        </w:rPr>
      </w:pPr>
      <w:r>
        <w:rPr>
          <w:szCs w:val="22"/>
          <w:lang w:val="ru-RU"/>
        </w:rPr>
        <w:lastRenderedPageBreak/>
        <w:t>ОБЛАЧНЫЙ</w:t>
      </w:r>
      <w:r w:rsidRPr="00B65A2B">
        <w:rPr>
          <w:szCs w:val="22"/>
        </w:rPr>
        <w:t xml:space="preserve"> </w:t>
      </w:r>
      <w:r>
        <w:rPr>
          <w:szCs w:val="22"/>
          <w:lang w:val="ru-RU"/>
        </w:rPr>
        <w:t>ХОСТИНГ</w:t>
      </w:r>
      <w:r w:rsidRPr="00B65A2B">
        <w:rPr>
          <w:szCs w:val="22"/>
        </w:rPr>
        <w:t xml:space="preserve"> </w:t>
      </w:r>
      <w:r>
        <w:rPr>
          <w:szCs w:val="22"/>
          <w:lang w:val="ru-RU"/>
        </w:rPr>
        <w:t>ИНФРАСТРУКТУРЫ</w:t>
      </w:r>
    </w:p>
    <w:p w:rsidR="005A5582" w:rsidRPr="00044F2E" w:rsidRDefault="00147AAF" w:rsidP="0004236D">
      <w:pPr>
        <w:pStyle w:val="ONUME"/>
        <w:keepNext/>
        <w:keepLines/>
      </w:pPr>
      <w:r>
        <w:rPr>
          <w:lang w:val="ru-RU"/>
        </w:rPr>
        <w:t>Серьезным</w:t>
      </w:r>
      <w:r w:rsidRPr="00147AAF">
        <w:rPr>
          <w:lang w:val="ru-RU"/>
        </w:rPr>
        <w:t xml:space="preserve"> </w:t>
      </w:r>
      <w:r>
        <w:rPr>
          <w:lang w:val="ru-RU"/>
        </w:rPr>
        <w:t>препятствием</w:t>
      </w:r>
      <w:r w:rsidRPr="00147AAF">
        <w:rPr>
          <w:lang w:val="ru-RU"/>
        </w:rPr>
        <w:t xml:space="preserve"> </w:t>
      </w:r>
      <w:r>
        <w:rPr>
          <w:lang w:val="ru-RU"/>
        </w:rPr>
        <w:t>на</w:t>
      </w:r>
      <w:r w:rsidRPr="00147AAF">
        <w:rPr>
          <w:lang w:val="ru-RU"/>
        </w:rPr>
        <w:t xml:space="preserve"> </w:t>
      </w:r>
      <w:r>
        <w:rPr>
          <w:lang w:val="ru-RU"/>
        </w:rPr>
        <w:t>пути</w:t>
      </w:r>
      <w:r w:rsidRPr="00147AAF">
        <w:rPr>
          <w:lang w:val="ru-RU"/>
        </w:rPr>
        <w:t xml:space="preserve"> </w:t>
      </w:r>
      <w:r>
        <w:rPr>
          <w:lang w:val="ru-RU"/>
        </w:rPr>
        <w:t>внедрения</w:t>
      </w:r>
      <w:r w:rsidRPr="00147AAF">
        <w:rPr>
          <w:lang w:val="ru-RU"/>
        </w:rPr>
        <w:t xml:space="preserve"> </w:t>
      </w:r>
      <w:r>
        <w:rPr>
          <w:lang w:val="ru-RU"/>
        </w:rPr>
        <w:t>передовых</w:t>
      </w:r>
      <w:r w:rsidRPr="00147AAF">
        <w:rPr>
          <w:lang w:val="ru-RU"/>
        </w:rPr>
        <w:t xml:space="preserve"> </w:t>
      </w:r>
      <w:r>
        <w:rPr>
          <w:lang w:val="ru-RU"/>
        </w:rPr>
        <w:t>ИКТ</w:t>
      </w:r>
      <w:r w:rsidRPr="00147AAF">
        <w:rPr>
          <w:lang w:val="ru-RU"/>
        </w:rPr>
        <w:t>-</w:t>
      </w:r>
      <w:r>
        <w:rPr>
          <w:lang w:val="ru-RU"/>
        </w:rPr>
        <w:t>систем</w:t>
      </w:r>
      <w:r w:rsidRPr="00147AAF">
        <w:rPr>
          <w:lang w:val="ru-RU"/>
        </w:rPr>
        <w:t xml:space="preserve">, </w:t>
      </w:r>
      <w:r>
        <w:rPr>
          <w:lang w:val="ru-RU"/>
        </w:rPr>
        <w:t>особенно</w:t>
      </w:r>
      <w:r w:rsidRPr="00147AAF">
        <w:rPr>
          <w:lang w:val="ru-RU"/>
        </w:rPr>
        <w:t xml:space="preserve"> </w:t>
      </w:r>
      <w:r>
        <w:rPr>
          <w:lang w:val="ru-RU"/>
        </w:rPr>
        <w:t>в</w:t>
      </w:r>
      <w:r w:rsidRPr="00147AAF">
        <w:rPr>
          <w:lang w:val="ru-RU"/>
        </w:rPr>
        <w:t xml:space="preserve"> </w:t>
      </w:r>
      <w:r>
        <w:rPr>
          <w:lang w:val="ru-RU"/>
        </w:rPr>
        <w:t>небольших</w:t>
      </w:r>
      <w:r w:rsidRPr="00147AAF">
        <w:rPr>
          <w:lang w:val="ru-RU"/>
        </w:rPr>
        <w:t xml:space="preserve"> </w:t>
      </w:r>
      <w:r>
        <w:rPr>
          <w:lang w:val="ru-RU"/>
        </w:rPr>
        <w:t>ВИС</w:t>
      </w:r>
      <w:r w:rsidRPr="00147AAF">
        <w:rPr>
          <w:lang w:val="ru-RU"/>
        </w:rPr>
        <w:t xml:space="preserve">, </w:t>
      </w:r>
      <w:r>
        <w:rPr>
          <w:lang w:val="ru-RU"/>
        </w:rPr>
        <w:t>является</w:t>
      </w:r>
      <w:r w:rsidRPr="00147AAF">
        <w:rPr>
          <w:lang w:val="ru-RU"/>
        </w:rPr>
        <w:t xml:space="preserve"> </w:t>
      </w:r>
      <w:r>
        <w:rPr>
          <w:lang w:val="ru-RU"/>
        </w:rPr>
        <w:t>неадекватность</w:t>
      </w:r>
      <w:r w:rsidRPr="00147AAF">
        <w:rPr>
          <w:lang w:val="ru-RU"/>
        </w:rPr>
        <w:t xml:space="preserve"> </w:t>
      </w:r>
      <w:r>
        <w:rPr>
          <w:lang w:val="ru-RU"/>
        </w:rPr>
        <w:t>ИКТ</w:t>
      </w:r>
      <w:r w:rsidRPr="00147AAF">
        <w:rPr>
          <w:lang w:val="ru-RU"/>
        </w:rPr>
        <w:t>-</w:t>
      </w:r>
      <w:r>
        <w:rPr>
          <w:lang w:val="ru-RU"/>
        </w:rPr>
        <w:t xml:space="preserve">инфраструктуры.  </w:t>
      </w:r>
      <w:r w:rsidR="00044F2E">
        <w:rPr>
          <w:lang w:val="ru-RU"/>
        </w:rPr>
        <w:t>Несмотря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на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широкое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предложение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и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относительно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низкую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стоимость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информационно</w:t>
      </w:r>
      <w:r w:rsidR="00044F2E" w:rsidRPr="00044F2E">
        <w:rPr>
          <w:lang w:val="ru-RU"/>
        </w:rPr>
        <w:t>-</w:t>
      </w:r>
      <w:r w:rsidR="00044F2E">
        <w:rPr>
          <w:lang w:val="ru-RU"/>
        </w:rPr>
        <w:t>коммуникационного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оборудования</w:t>
      </w:r>
      <w:r w:rsidR="00044F2E" w:rsidRPr="00044F2E">
        <w:rPr>
          <w:lang w:val="ru-RU"/>
        </w:rPr>
        <w:t xml:space="preserve">, </w:t>
      </w:r>
      <w:r w:rsidR="00044F2E">
        <w:rPr>
          <w:lang w:val="ru-RU"/>
        </w:rPr>
        <w:t>ВИС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по</w:t>
      </w:r>
      <w:r w:rsidR="00044F2E" w:rsidRPr="00044F2E">
        <w:rPr>
          <w:lang w:val="ru-RU"/>
        </w:rPr>
        <w:t>-</w:t>
      </w:r>
      <w:r w:rsidR="00044F2E">
        <w:rPr>
          <w:lang w:val="ru-RU"/>
        </w:rPr>
        <w:t>прежнему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необходимо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вкладывать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средства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в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такие элементы базовой инфраструктуры, как центры хранения и обработки данных, источники электропитания и средства обеспечения безопасности, а также квалифицированный персонал, необходимый для обслуживания этой инфраструктуры.  По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причине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наличия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этих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препятствий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многим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небольшим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ВИС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по</w:t>
      </w:r>
      <w:r w:rsidR="00044F2E" w:rsidRPr="00044F2E">
        <w:rPr>
          <w:lang w:val="ru-RU"/>
        </w:rPr>
        <w:t>-</w:t>
      </w:r>
      <w:r w:rsidR="00044F2E">
        <w:rPr>
          <w:lang w:val="ru-RU"/>
        </w:rPr>
        <w:t>прежнему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приходится</w:t>
      </w:r>
      <w:r w:rsidR="00044F2E" w:rsidRPr="00044F2E">
        <w:rPr>
          <w:lang w:val="ru-RU"/>
        </w:rPr>
        <w:t xml:space="preserve"> </w:t>
      </w:r>
      <w:r w:rsidR="00044F2E">
        <w:rPr>
          <w:lang w:val="ru-RU"/>
        </w:rPr>
        <w:t>использовать ненадежную, устаревшую и неадекватную ИКТ</w:t>
      </w:r>
      <w:r w:rsidR="00044F2E" w:rsidRPr="00044F2E">
        <w:t>-</w:t>
      </w:r>
      <w:r w:rsidR="00044F2E">
        <w:rPr>
          <w:lang w:val="ru-RU"/>
        </w:rPr>
        <w:t>инфраструктуру</w:t>
      </w:r>
      <w:r w:rsidR="00044F2E" w:rsidRPr="00044F2E">
        <w:t xml:space="preserve">.  </w:t>
      </w:r>
    </w:p>
    <w:p w:rsidR="005A5582" w:rsidRPr="00E06E3F" w:rsidRDefault="005C4671" w:rsidP="009D3812">
      <w:pPr>
        <w:pStyle w:val="ONUME"/>
        <w:rPr>
          <w:lang w:val="ru-RU"/>
        </w:rPr>
      </w:pPr>
      <w:r>
        <w:rPr>
          <w:lang w:val="ru-RU"/>
        </w:rPr>
        <w:t>Облачн</w:t>
      </w:r>
      <w:r w:rsidR="004F759E">
        <w:rPr>
          <w:lang w:val="ru-RU"/>
        </w:rPr>
        <w:t>ые вычисления</w:t>
      </w:r>
      <w:r w:rsidRPr="00E06E3F">
        <w:rPr>
          <w:lang w:val="ru-RU"/>
        </w:rPr>
        <w:t xml:space="preserve"> </w:t>
      </w:r>
      <w:r>
        <w:rPr>
          <w:lang w:val="ru-RU"/>
        </w:rPr>
        <w:t>позволя</w:t>
      </w:r>
      <w:r w:rsidR="004F759E">
        <w:rPr>
          <w:lang w:val="ru-RU"/>
        </w:rPr>
        <w:t>ю</w:t>
      </w:r>
      <w:r>
        <w:rPr>
          <w:lang w:val="ru-RU"/>
        </w:rPr>
        <w:t>т</w:t>
      </w:r>
      <w:r w:rsidRPr="00E06E3F">
        <w:rPr>
          <w:lang w:val="ru-RU"/>
        </w:rPr>
        <w:t xml:space="preserve"> </w:t>
      </w:r>
      <w:r>
        <w:rPr>
          <w:lang w:val="ru-RU"/>
        </w:rPr>
        <w:t>небольшим</w:t>
      </w:r>
      <w:r w:rsidRPr="00E06E3F">
        <w:rPr>
          <w:lang w:val="ru-RU"/>
        </w:rPr>
        <w:t xml:space="preserve"> </w:t>
      </w:r>
      <w:r>
        <w:rPr>
          <w:lang w:val="ru-RU"/>
        </w:rPr>
        <w:t>ВИС</w:t>
      </w:r>
      <w:r w:rsidRPr="00E06E3F">
        <w:rPr>
          <w:lang w:val="ru-RU"/>
        </w:rPr>
        <w:t xml:space="preserve"> </w:t>
      </w:r>
      <w:r w:rsidR="00E06E3F">
        <w:rPr>
          <w:lang w:val="ru-RU"/>
        </w:rPr>
        <w:t>воспользоваться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значительными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преимуществами</w:t>
      </w:r>
      <w:r w:rsidR="00E06E3F" w:rsidRPr="00E06E3F">
        <w:rPr>
          <w:lang w:val="ru-RU"/>
        </w:rPr>
        <w:t xml:space="preserve">, </w:t>
      </w:r>
      <w:r w:rsidR="00E06E3F">
        <w:rPr>
          <w:lang w:val="ru-RU"/>
        </w:rPr>
        <w:t>достигаемыми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при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помощи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эффекта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масштаба</w:t>
      </w:r>
      <w:r w:rsidR="00E06E3F" w:rsidRPr="00E06E3F">
        <w:rPr>
          <w:lang w:val="ru-RU"/>
        </w:rPr>
        <w:t xml:space="preserve">, </w:t>
      </w:r>
      <w:r w:rsidR="00E06E3F">
        <w:rPr>
          <w:lang w:val="ru-RU"/>
        </w:rPr>
        <w:t>которые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предлагаются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провайдерами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таких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услуг</w:t>
      </w:r>
      <w:r w:rsidR="00E06E3F" w:rsidRPr="00E06E3F">
        <w:rPr>
          <w:lang w:val="ru-RU"/>
        </w:rPr>
        <w:t>.</w:t>
      </w:r>
      <w:r w:rsidR="00E06E3F">
        <w:rPr>
          <w:lang w:val="ru-RU"/>
        </w:rPr>
        <w:t xml:space="preserve">  Расходы</w:t>
      </w:r>
      <w:r w:rsidR="00E06E3F" w:rsidRPr="00E06E3F">
        <w:rPr>
          <w:lang w:val="ru-RU"/>
        </w:rPr>
        <w:t xml:space="preserve">, </w:t>
      </w:r>
      <w:r w:rsidR="00E06E3F">
        <w:rPr>
          <w:lang w:val="ru-RU"/>
        </w:rPr>
        <w:t>связанные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с</w:t>
      </w:r>
      <w:r w:rsidR="00E06E3F" w:rsidRPr="00E06E3F">
        <w:rPr>
          <w:lang w:val="ru-RU"/>
        </w:rPr>
        <w:t xml:space="preserve"> </w:t>
      </w:r>
      <w:r w:rsidR="004F759E">
        <w:rPr>
          <w:lang w:val="ru-RU"/>
        </w:rPr>
        <w:t>хостингом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ИКТ</w:t>
      </w:r>
      <w:r w:rsidR="00E06E3F" w:rsidRPr="00E06E3F">
        <w:rPr>
          <w:lang w:val="ru-RU"/>
        </w:rPr>
        <w:t>-</w:t>
      </w:r>
      <w:r w:rsidR="00E06E3F">
        <w:rPr>
          <w:lang w:val="ru-RU"/>
        </w:rPr>
        <w:t>систем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на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серверах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облачных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провайдеров</w:t>
      </w:r>
      <w:r w:rsidR="00E06E3F" w:rsidRPr="00E06E3F">
        <w:rPr>
          <w:lang w:val="ru-RU"/>
        </w:rPr>
        <w:t xml:space="preserve">, </w:t>
      </w:r>
      <w:r w:rsidR="00E06E3F">
        <w:rPr>
          <w:lang w:val="ru-RU"/>
        </w:rPr>
        <w:t>могут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составлять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лишь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небольшую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долю от расходов по содержанию собственных центров хранения и обработки данных.  Дополнительная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гибкость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и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возможность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доступа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к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современным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безопасным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технологиям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позволит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укрепить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потенциал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ВИС</w:t>
      </w:r>
      <w:r w:rsidR="00E06E3F" w:rsidRPr="00E06E3F">
        <w:rPr>
          <w:lang w:val="ru-RU"/>
        </w:rPr>
        <w:t xml:space="preserve"> </w:t>
      </w:r>
      <w:r w:rsidR="004F759E">
        <w:rPr>
          <w:lang w:val="ru-RU"/>
        </w:rPr>
        <w:t>в плане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оказани</w:t>
      </w:r>
      <w:r w:rsidR="004F759E">
        <w:rPr>
          <w:lang w:val="ru-RU"/>
        </w:rPr>
        <w:t>я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пользователям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услуг</w:t>
      </w:r>
      <w:r w:rsidR="00E06E3F" w:rsidRPr="00E06E3F">
        <w:rPr>
          <w:lang w:val="ru-RU"/>
        </w:rPr>
        <w:t xml:space="preserve"> </w:t>
      </w:r>
      <w:r w:rsidR="00E06E3F">
        <w:rPr>
          <w:lang w:val="ru-RU"/>
        </w:rPr>
        <w:t>мирового класса, особенно в тех ситуа</w:t>
      </w:r>
      <w:r w:rsidR="00344DF3">
        <w:rPr>
          <w:lang w:val="ru-RU"/>
        </w:rPr>
        <w:t xml:space="preserve">циях, когда речь идет об онлайновых </w:t>
      </w:r>
      <w:r w:rsidR="00E06E3F">
        <w:rPr>
          <w:lang w:val="ru-RU"/>
        </w:rPr>
        <w:t xml:space="preserve">услугах и безбумажном документообороте.  </w:t>
      </w:r>
    </w:p>
    <w:p w:rsidR="005A5582" w:rsidRPr="00E06E3F" w:rsidRDefault="00E06E3F" w:rsidP="00650C91">
      <w:pPr>
        <w:pStyle w:val="ONUME"/>
        <w:keepNext/>
        <w:keepLines/>
        <w:rPr>
          <w:lang w:val="ru-RU"/>
        </w:rPr>
      </w:pPr>
      <w:r>
        <w:rPr>
          <w:lang w:val="ru-RU"/>
        </w:rPr>
        <w:t>С</w:t>
      </w:r>
      <w:r w:rsidRPr="00E06E3F">
        <w:rPr>
          <w:lang w:val="ru-RU"/>
        </w:rPr>
        <w:t xml:space="preserve"> </w:t>
      </w:r>
      <w:r>
        <w:rPr>
          <w:lang w:val="ru-RU"/>
        </w:rPr>
        <w:t>другой</w:t>
      </w:r>
      <w:r w:rsidRPr="00E06E3F">
        <w:rPr>
          <w:lang w:val="ru-RU"/>
        </w:rPr>
        <w:t xml:space="preserve"> </w:t>
      </w:r>
      <w:r>
        <w:rPr>
          <w:lang w:val="ru-RU"/>
        </w:rPr>
        <w:t>стороны</w:t>
      </w:r>
      <w:r w:rsidRPr="00E06E3F">
        <w:rPr>
          <w:lang w:val="ru-RU"/>
        </w:rPr>
        <w:t xml:space="preserve">, </w:t>
      </w:r>
      <w:r>
        <w:rPr>
          <w:lang w:val="ru-RU"/>
        </w:rPr>
        <w:t>прежде</w:t>
      </w:r>
      <w:r w:rsidRPr="00E06E3F">
        <w:rPr>
          <w:lang w:val="ru-RU"/>
        </w:rPr>
        <w:t xml:space="preserve"> </w:t>
      </w:r>
      <w:r>
        <w:rPr>
          <w:lang w:val="ru-RU"/>
        </w:rPr>
        <w:t>чем</w:t>
      </w:r>
      <w:r w:rsidRPr="00E06E3F">
        <w:rPr>
          <w:lang w:val="ru-RU"/>
        </w:rPr>
        <w:t xml:space="preserve"> </w:t>
      </w:r>
      <w:r>
        <w:rPr>
          <w:lang w:val="ru-RU"/>
        </w:rPr>
        <w:t>принимать</w:t>
      </w:r>
      <w:r w:rsidRPr="00E06E3F">
        <w:rPr>
          <w:lang w:val="ru-RU"/>
        </w:rPr>
        <w:t xml:space="preserve"> </w:t>
      </w:r>
      <w:r>
        <w:rPr>
          <w:lang w:val="ru-RU"/>
        </w:rPr>
        <w:t>решение</w:t>
      </w:r>
      <w:r w:rsidRPr="00E06E3F">
        <w:rPr>
          <w:lang w:val="ru-RU"/>
        </w:rPr>
        <w:t xml:space="preserve"> </w:t>
      </w:r>
      <w:r>
        <w:rPr>
          <w:lang w:val="ru-RU"/>
        </w:rPr>
        <w:t>о</w:t>
      </w:r>
      <w:r w:rsidRPr="00E06E3F">
        <w:rPr>
          <w:lang w:val="ru-RU"/>
        </w:rPr>
        <w:t xml:space="preserve"> </w:t>
      </w:r>
      <w:r>
        <w:rPr>
          <w:lang w:val="ru-RU"/>
        </w:rPr>
        <w:t>переходе</w:t>
      </w:r>
      <w:r w:rsidRPr="00E06E3F">
        <w:rPr>
          <w:lang w:val="ru-RU"/>
        </w:rPr>
        <w:t xml:space="preserve"> </w:t>
      </w:r>
      <w:r>
        <w:rPr>
          <w:lang w:val="ru-RU"/>
        </w:rPr>
        <w:t>на</w:t>
      </w:r>
      <w:r w:rsidRPr="00E06E3F">
        <w:rPr>
          <w:lang w:val="ru-RU"/>
        </w:rPr>
        <w:t xml:space="preserve"> </w:t>
      </w:r>
      <w:r>
        <w:rPr>
          <w:lang w:val="ru-RU"/>
        </w:rPr>
        <w:t>облачную</w:t>
      </w:r>
      <w:r w:rsidRPr="00E06E3F">
        <w:rPr>
          <w:lang w:val="ru-RU"/>
        </w:rPr>
        <w:t xml:space="preserve"> </w:t>
      </w:r>
      <w:r>
        <w:rPr>
          <w:lang w:val="ru-RU"/>
        </w:rPr>
        <w:t xml:space="preserve">обработку данных, ВИС необходимо учесть ряд возникающих при этом новых проблем, а именно:  </w:t>
      </w:r>
    </w:p>
    <w:p w:rsidR="005A5582" w:rsidRPr="00E06E3F" w:rsidRDefault="00E06E3F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вопросы</w:t>
      </w:r>
      <w:r w:rsidRPr="00E06E3F">
        <w:rPr>
          <w:lang w:val="ru-RU"/>
        </w:rPr>
        <w:t xml:space="preserve"> </w:t>
      </w:r>
      <w:r>
        <w:rPr>
          <w:lang w:val="ru-RU"/>
        </w:rPr>
        <w:t>административного</w:t>
      </w:r>
      <w:r w:rsidRPr="00E06E3F">
        <w:rPr>
          <w:lang w:val="ru-RU"/>
        </w:rPr>
        <w:t xml:space="preserve"> </w:t>
      </w:r>
      <w:r>
        <w:rPr>
          <w:lang w:val="ru-RU"/>
        </w:rPr>
        <w:t>регулирования</w:t>
      </w:r>
      <w:r w:rsidRPr="00E06E3F">
        <w:rPr>
          <w:lang w:val="ru-RU"/>
        </w:rPr>
        <w:t xml:space="preserve"> </w:t>
      </w:r>
      <w:r>
        <w:rPr>
          <w:lang w:val="ru-RU"/>
        </w:rPr>
        <w:t>и</w:t>
      </w:r>
      <w:r w:rsidRPr="00E06E3F">
        <w:rPr>
          <w:lang w:val="ru-RU"/>
        </w:rPr>
        <w:t xml:space="preserve"> </w:t>
      </w:r>
      <w:r>
        <w:rPr>
          <w:lang w:val="ru-RU"/>
        </w:rPr>
        <w:t>нормативно</w:t>
      </w:r>
      <w:r w:rsidRPr="00E06E3F">
        <w:rPr>
          <w:lang w:val="ru-RU"/>
        </w:rPr>
        <w:t>-</w:t>
      </w:r>
      <w:r>
        <w:rPr>
          <w:lang w:val="ru-RU"/>
        </w:rPr>
        <w:t>правовой</w:t>
      </w:r>
      <w:r w:rsidRPr="00E06E3F">
        <w:rPr>
          <w:lang w:val="ru-RU"/>
        </w:rPr>
        <w:t xml:space="preserve"> </w:t>
      </w:r>
      <w:r>
        <w:rPr>
          <w:lang w:val="ru-RU"/>
        </w:rPr>
        <w:t>базы</w:t>
      </w:r>
      <w:r w:rsidRPr="00E06E3F">
        <w:rPr>
          <w:lang w:val="ru-RU"/>
        </w:rPr>
        <w:t xml:space="preserve">, </w:t>
      </w:r>
      <w:r>
        <w:rPr>
          <w:lang w:val="ru-RU"/>
        </w:rPr>
        <w:t>включая</w:t>
      </w:r>
      <w:r w:rsidRPr="00E06E3F">
        <w:rPr>
          <w:lang w:val="ru-RU"/>
        </w:rPr>
        <w:t xml:space="preserve"> </w:t>
      </w:r>
      <w:r>
        <w:rPr>
          <w:lang w:val="ru-RU"/>
        </w:rPr>
        <w:t>территориальное</w:t>
      </w:r>
      <w:r w:rsidRPr="00E06E3F">
        <w:rPr>
          <w:lang w:val="ru-RU"/>
        </w:rPr>
        <w:t xml:space="preserve"> </w:t>
      </w:r>
      <w:r>
        <w:rPr>
          <w:lang w:val="ru-RU"/>
        </w:rPr>
        <w:t>ра</w:t>
      </w:r>
      <w:r w:rsidR="004F759E">
        <w:rPr>
          <w:lang w:val="ru-RU"/>
        </w:rPr>
        <w:t>змещение</w:t>
      </w:r>
      <w:r>
        <w:rPr>
          <w:lang w:val="ru-RU"/>
        </w:rPr>
        <w:t xml:space="preserve"> </w:t>
      </w:r>
      <w:r w:rsidR="009952D4">
        <w:rPr>
          <w:lang w:val="ru-RU"/>
        </w:rPr>
        <w:t xml:space="preserve">центров хранения и обработки данных, права собственности на них и гарантии защищенности информации;  </w:t>
      </w:r>
    </w:p>
    <w:p w:rsidR="005A5582" w:rsidRPr="00877FF1" w:rsidRDefault="009952D4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необходимость</w:t>
      </w:r>
      <w:r w:rsidRPr="009952D4">
        <w:rPr>
          <w:lang w:val="ru-RU"/>
        </w:rPr>
        <w:t xml:space="preserve"> </w:t>
      </w:r>
      <w:r>
        <w:rPr>
          <w:lang w:val="ru-RU"/>
        </w:rPr>
        <w:t>квалифицированного</w:t>
      </w:r>
      <w:r w:rsidRPr="009952D4">
        <w:rPr>
          <w:lang w:val="ru-RU"/>
        </w:rPr>
        <w:t xml:space="preserve"> </w:t>
      </w:r>
      <w:r>
        <w:rPr>
          <w:lang w:val="ru-RU"/>
        </w:rPr>
        <w:t>персонала</w:t>
      </w:r>
      <w:r w:rsidRPr="009952D4">
        <w:rPr>
          <w:lang w:val="ru-RU"/>
        </w:rPr>
        <w:t xml:space="preserve"> </w:t>
      </w:r>
      <w:r>
        <w:rPr>
          <w:lang w:val="ru-RU"/>
        </w:rPr>
        <w:t>для</w:t>
      </w:r>
      <w:r w:rsidRPr="009952D4">
        <w:rPr>
          <w:lang w:val="ru-RU"/>
        </w:rPr>
        <w:t xml:space="preserve"> </w:t>
      </w:r>
      <w:r>
        <w:rPr>
          <w:lang w:val="ru-RU"/>
        </w:rPr>
        <w:t>администрирования</w:t>
      </w:r>
      <w:r w:rsidRPr="009952D4">
        <w:rPr>
          <w:lang w:val="ru-RU"/>
        </w:rPr>
        <w:t xml:space="preserve"> </w:t>
      </w:r>
      <w:r>
        <w:rPr>
          <w:lang w:val="ru-RU"/>
        </w:rPr>
        <w:t>и</w:t>
      </w:r>
      <w:r w:rsidRPr="009952D4">
        <w:rPr>
          <w:lang w:val="ru-RU"/>
        </w:rPr>
        <w:t xml:space="preserve"> </w:t>
      </w:r>
      <w:r>
        <w:rPr>
          <w:lang w:val="ru-RU"/>
        </w:rPr>
        <w:t>конфигурирования</w:t>
      </w:r>
      <w:r w:rsidRPr="009952D4">
        <w:rPr>
          <w:lang w:val="ru-RU"/>
        </w:rPr>
        <w:t xml:space="preserve"> </w:t>
      </w:r>
      <w:r>
        <w:rPr>
          <w:lang w:val="ru-RU"/>
        </w:rPr>
        <w:t>облачной среды в целях о</w:t>
      </w:r>
      <w:r w:rsidR="00877FF1">
        <w:rPr>
          <w:lang w:val="ru-RU"/>
        </w:rPr>
        <w:t>птимизации расходов и работы системы.  В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>частности</w:t>
      </w:r>
      <w:r w:rsidR="00877FF1" w:rsidRPr="00877FF1">
        <w:rPr>
          <w:lang w:val="ru-RU"/>
        </w:rPr>
        <w:t xml:space="preserve">, </w:t>
      </w:r>
      <w:r w:rsidR="00877FF1">
        <w:rPr>
          <w:lang w:val="ru-RU"/>
        </w:rPr>
        <w:t>эффективное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>управление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>облачной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>средой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>в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>целях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>обеспечения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>ее</w:t>
      </w:r>
      <w:r w:rsidR="00877FF1" w:rsidRPr="00877FF1">
        <w:rPr>
          <w:lang w:val="ru-RU"/>
        </w:rPr>
        <w:t xml:space="preserve"> </w:t>
      </w:r>
      <w:r w:rsidR="00877FF1">
        <w:rPr>
          <w:lang w:val="ru-RU"/>
        </w:rPr>
        <w:t xml:space="preserve">безопасности и устойчивости требует наличия новых навыков;  </w:t>
      </w:r>
    </w:p>
    <w:p w:rsidR="005A5582" w:rsidRPr="00877FF1" w:rsidRDefault="00877FF1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поскольку</w:t>
      </w:r>
      <w:r w:rsidRPr="00877FF1">
        <w:rPr>
          <w:lang w:val="ru-RU"/>
        </w:rPr>
        <w:t xml:space="preserve"> </w:t>
      </w:r>
      <w:r>
        <w:rPr>
          <w:lang w:val="ru-RU"/>
        </w:rPr>
        <w:t>доступ</w:t>
      </w:r>
      <w:r w:rsidRPr="00877FF1">
        <w:rPr>
          <w:lang w:val="ru-RU"/>
        </w:rPr>
        <w:t xml:space="preserve"> </w:t>
      </w:r>
      <w:r>
        <w:rPr>
          <w:lang w:val="ru-RU"/>
        </w:rPr>
        <w:t>ко</w:t>
      </w:r>
      <w:r w:rsidRPr="00877FF1">
        <w:rPr>
          <w:lang w:val="ru-RU"/>
        </w:rPr>
        <w:t xml:space="preserve"> </w:t>
      </w:r>
      <w:r>
        <w:rPr>
          <w:lang w:val="ru-RU"/>
        </w:rPr>
        <w:t>всем</w:t>
      </w:r>
      <w:r w:rsidRPr="00877FF1">
        <w:rPr>
          <w:lang w:val="ru-RU"/>
        </w:rPr>
        <w:t xml:space="preserve"> </w:t>
      </w:r>
      <w:r>
        <w:rPr>
          <w:lang w:val="ru-RU"/>
        </w:rPr>
        <w:t>облачным</w:t>
      </w:r>
      <w:r w:rsidRPr="00877FF1">
        <w:rPr>
          <w:lang w:val="ru-RU"/>
        </w:rPr>
        <w:t xml:space="preserve"> </w:t>
      </w:r>
      <w:r>
        <w:rPr>
          <w:lang w:val="ru-RU"/>
        </w:rPr>
        <w:t>ресурсам</w:t>
      </w:r>
      <w:r w:rsidRPr="00877FF1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877FF1">
        <w:rPr>
          <w:lang w:val="ru-RU"/>
        </w:rPr>
        <w:t xml:space="preserve"> </w:t>
      </w:r>
      <w:r>
        <w:rPr>
          <w:lang w:val="ru-RU"/>
        </w:rPr>
        <w:t>в</w:t>
      </w:r>
      <w:r w:rsidRPr="00877FF1">
        <w:rPr>
          <w:lang w:val="ru-RU"/>
        </w:rPr>
        <w:t xml:space="preserve"> </w:t>
      </w:r>
      <w:r>
        <w:rPr>
          <w:lang w:val="ru-RU"/>
        </w:rPr>
        <w:t>режиме</w:t>
      </w:r>
      <w:r w:rsidRPr="00877FF1">
        <w:rPr>
          <w:lang w:val="ru-RU"/>
        </w:rPr>
        <w:t xml:space="preserve"> </w:t>
      </w:r>
      <w:r>
        <w:rPr>
          <w:lang w:val="ru-RU"/>
        </w:rPr>
        <w:t>онлайн</w:t>
      </w:r>
      <w:r w:rsidRPr="00877FF1">
        <w:rPr>
          <w:lang w:val="ru-RU"/>
        </w:rPr>
        <w:t xml:space="preserve">, </w:t>
      </w:r>
      <w:r>
        <w:rPr>
          <w:lang w:val="ru-RU"/>
        </w:rPr>
        <w:t>ВИС</w:t>
      </w:r>
      <w:r w:rsidRPr="00877FF1">
        <w:rPr>
          <w:lang w:val="ru-RU"/>
        </w:rPr>
        <w:t xml:space="preserve"> </w:t>
      </w:r>
      <w:r>
        <w:rPr>
          <w:lang w:val="ru-RU"/>
        </w:rPr>
        <w:t>потребуется</w:t>
      </w:r>
      <w:r w:rsidRPr="00877FF1">
        <w:rPr>
          <w:lang w:val="ru-RU"/>
        </w:rPr>
        <w:t xml:space="preserve"> </w:t>
      </w:r>
      <w:r>
        <w:rPr>
          <w:lang w:val="ru-RU"/>
        </w:rPr>
        <w:t xml:space="preserve">широкополосное и надежное подключение к Интернету. </w:t>
      </w:r>
    </w:p>
    <w:p w:rsidR="005A5582" w:rsidRPr="00877FF1" w:rsidRDefault="00877FF1" w:rsidP="00E966E8">
      <w:pPr>
        <w:pStyle w:val="Heading2"/>
        <w:rPr>
          <w:lang w:val="ru-RU"/>
        </w:rPr>
      </w:pPr>
      <w:r>
        <w:rPr>
          <w:lang w:val="ru-RU"/>
        </w:rPr>
        <w:t>ОБЩИЕ</w:t>
      </w:r>
      <w:r w:rsidRPr="00877FF1">
        <w:rPr>
          <w:lang w:val="ru-RU"/>
        </w:rPr>
        <w:t xml:space="preserve"> </w:t>
      </w:r>
      <w:r>
        <w:rPr>
          <w:lang w:val="ru-RU"/>
        </w:rPr>
        <w:t>ПРИНЦИПЫ</w:t>
      </w:r>
      <w:r w:rsidRPr="00877FF1">
        <w:rPr>
          <w:lang w:val="ru-RU"/>
        </w:rPr>
        <w:t xml:space="preserve"> </w:t>
      </w:r>
      <w:r>
        <w:rPr>
          <w:lang w:val="ru-RU"/>
        </w:rPr>
        <w:t>УСТРОЙСТВА</w:t>
      </w:r>
      <w:r w:rsidRPr="00877FF1">
        <w:rPr>
          <w:lang w:val="ru-RU"/>
        </w:rPr>
        <w:t xml:space="preserve"> </w:t>
      </w:r>
      <w:r>
        <w:rPr>
          <w:lang w:val="ru-RU"/>
        </w:rPr>
        <w:t>ИКТ</w:t>
      </w:r>
      <w:r w:rsidRPr="00877FF1">
        <w:rPr>
          <w:lang w:val="ru-RU"/>
        </w:rPr>
        <w:t>-</w:t>
      </w:r>
      <w:r>
        <w:rPr>
          <w:lang w:val="ru-RU"/>
        </w:rPr>
        <w:t>СИСТЕМ</w:t>
      </w:r>
      <w:r w:rsidRPr="00877FF1">
        <w:rPr>
          <w:lang w:val="ru-RU"/>
        </w:rPr>
        <w:t>,</w:t>
      </w:r>
      <w:r w:rsidR="004F759E">
        <w:rPr>
          <w:lang w:val="ru-RU"/>
        </w:rPr>
        <w:t xml:space="preserve"> иНТЕГРИРОВАННЫХ</w:t>
      </w:r>
      <w:r w:rsidRPr="00877FF1">
        <w:rPr>
          <w:lang w:val="ru-RU"/>
        </w:rPr>
        <w:t xml:space="preserve"> </w:t>
      </w:r>
      <w:r>
        <w:rPr>
          <w:lang w:val="ru-RU"/>
        </w:rPr>
        <w:t>НА</w:t>
      </w:r>
      <w:r w:rsidRPr="00877FF1">
        <w:rPr>
          <w:lang w:val="ru-RU"/>
        </w:rPr>
        <w:t xml:space="preserve"> </w:t>
      </w:r>
      <w:r>
        <w:rPr>
          <w:lang w:val="ru-RU"/>
        </w:rPr>
        <w:t xml:space="preserve">МЕЖДУНАРОДНОМ УРОВНЕ </w:t>
      </w:r>
    </w:p>
    <w:p w:rsidR="00F85AA7" w:rsidRPr="005865E8" w:rsidRDefault="00877FF1" w:rsidP="009D3812">
      <w:pPr>
        <w:pStyle w:val="ONUME"/>
        <w:rPr>
          <w:lang w:val="ru-RU"/>
        </w:rPr>
      </w:pPr>
      <w:r>
        <w:rPr>
          <w:lang w:val="ru-RU"/>
        </w:rPr>
        <w:t>Как</w:t>
      </w:r>
      <w:r w:rsidRPr="00F80B03">
        <w:rPr>
          <w:lang w:val="ru-RU"/>
        </w:rPr>
        <w:t xml:space="preserve"> </w:t>
      </w:r>
      <w:r>
        <w:rPr>
          <w:lang w:val="ru-RU"/>
        </w:rPr>
        <w:t>видно</w:t>
      </w:r>
      <w:r w:rsidRPr="00F80B03">
        <w:rPr>
          <w:lang w:val="ru-RU"/>
        </w:rPr>
        <w:t xml:space="preserve"> </w:t>
      </w:r>
      <w:r w:rsidR="00BC2A1F">
        <w:rPr>
          <w:lang w:val="ru-RU"/>
        </w:rPr>
        <w:t>из</w:t>
      </w:r>
      <w:r w:rsidR="00BC2A1F" w:rsidRPr="00F80B03">
        <w:rPr>
          <w:lang w:val="ru-RU"/>
        </w:rPr>
        <w:t xml:space="preserve"> </w:t>
      </w:r>
      <w:r w:rsidR="00BC2A1F">
        <w:rPr>
          <w:lang w:val="ru-RU"/>
        </w:rPr>
        <w:t>содержания</w:t>
      </w:r>
      <w:r w:rsidR="00BC2A1F" w:rsidRPr="00F80B03">
        <w:rPr>
          <w:lang w:val="ru-RU"/>
        </w:rPr>
        <w:t xml:space="preserve"> </w:t>
      </w:r>
      <w:r w:rsidR="00BC2A1F">
        <w:rPr>
          <w:lang w:val="ru-RU"/>
        </w:rPr>
        <w:t>части</w:t>
      </w:r>
      <w:r w:rsidR="00BC2A1F" w:rsidRPr="00F80B03">
        <w:rPr>
          <w:lang w:val="ru-RU"/>
        </w:rPr>
        <w:t xml:space="preserve"> </w:t>
      </w:r>
      <w:r w:rsidR="00BC2A1F">
        <w:t>I</w:t>
      </w:r>
      <w:r w:rsidR="00BC2A1F" w:rsidRPr="00F80B03">
        <w:rPr>
          <w:lang w:val="ru-RU"/>
        </w:rPr>
        <w:t xml:space="preserve"> </w:t>
      </w:r>
      <w:r w:rsidR="00BC2A1F">
        <w:rPr>
          <w:lang w:val="ru-RU"/>
        </w:rPr>
        <w:t>и</w:t>
      </w:r>
      <w:r w:rsidR="00BC2A1F" w:rsidRPr="00F80B03">
        <w:rPr>
          <w:lang w:val="ru-RU"/>
        </w:rPr>
        <w:t xml:space="preserve"> </w:t>
      </w:r>
      <w:r w:rsidR="00BC2A1F">
        <w:rPr>
          <w:lang w:val="ru-RU"/>
        </w:rPr>
        <w:t>части</w:t>
      </w:r>
      <w:r w:rsidR="00BC2A1F" w:rsidRPr="00F80B03">
        <w:rPr>
          <w:lang w:val="ru-RU"/>
        </w:rPr>
        <w:t xml:space="preserve"> </w:t>
      </w:r>
      <w:r w:rsidR="00BC2A1F">
        <w:t>II</w:t>
      </w:r>
      <w:r w:rsidR="00BC2A1F" w:rsidRPr="00F80B03">
        <w:rPr>
          <w:lang w:val="ru-RU"/>
        </w:rPr>
        <w:t xml:space="preserve">, </w:t>
      </w:r>
      <w:r w:rsidR="00F80B03">
        <w:rPr>
          <w:lang w:val="ru-RU"/>
        </w:rPr>
        <w:t>двум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стратегиям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присущи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общие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черты</w:t>
      </w:r>
      <w:r w:rsidR="00F80B03" w:rsidRPr="00F80B03">
        <w:rPr>
          <w:lang w:val="ru-RU"/>
        </w:rPr>
        <w:t>.</w:t>
      </w:r>
      <w:r w:rsidR="00F80B03">
        <w:rPr>
          <w:lang w:val="ru-RU"/>
        </w:rPr>
        <w:t xml:space="preserve">  Ожидается</w:t>
      </w:r>
      <w:r w:rsidR="00F80B03" w:rsidRPr="00F80B03">
        <w:rPr>
          <w:lang w:val="ru-RU"/>
        </w:rPr>
        <w:t xml:space="preserve">, </w:t>
      </w:r>
      <w:r w:rsidR="00F80B03">
        <w:rPr>
          <w:lang w:val="ru-RU"/>
        </w:rPr>
        <w:t>что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ВИС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проведут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оптимизацию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своих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капиталовложений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в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разработку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ИКТ</w:t>
      </w:r>
      <w:r w:rsidR="00F80B03" w:rsidRPr="00F80B03">
        <w:rPr>
          <w:lang w:val="ru-RU"/>
        </w:rPr>
        <w:t>-</w:t>
      </w:r>
      <w:r w:rsidR="00F80B03">
        <w:rPr>
          <w:lang w:val="ru-RU"/>
        </w:rPr>
        <w:t>систем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с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учетом</w:t>
      </w:r>
      <w:r w:rsidR="00F80B03" w:rsidRPr="00F80B03">
        <w:rPr>
          <w:lang w:val="ru-RU"/>
        </w:rPr>
        <w:t xml:space="preserve"> </w:t>
      </w:r>
      <w:r w:rsidR="00F80B03">
        <w:rPr>
          <w:lang w:val="ru-RU"/>
        </w:rPr>
        <w:t>факторов как национального, так и международного характера.  Так</w:t>
      </w:r>
      <w:r w:rsidR="00F80B03" w:rsidRPr="005A3DA3">
        <w:rPr>
          <w:lang w:val="ru-RU"/>
        </w:rPr>
        <w:t xml:space="preserve">, </w:t>
      </w:r>
      <w:r w:rsidR="00F80B03">
        <w:rPr>
          <w:lang w:val="ru-RU"/>
        </w:rPr>
        <w:t>например</w:t>
      </w:r>
      <w:r w:rsidR="00F80B03" w:rsidRPr="005A3DA3">
        <w:rPr>
          <w:lang w:val="ru-RU"/>
        </w:rPr>
        <w:t xml:space="preserve">, </w:t>
      </w:r>
      <w:r w:rsidR="00F80B03">
        <w:rPr>
          <w:lang w:val="ru-RU"/>
        </w:rPr>
        <w:t>данные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по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ИС</w:t>
      </w:r>
      <w:r w:rsidR="00F80B03" w:rsidRPr="005A3DA3">
        <w:rPr>
          <w:lang w:val="ru-RU"/>
        </w:rPr>
        <w:t xml:space="preserve">, </w:t>
      </w:r>
      <w:r w:rsidR="00F80B03">
        <w:rPr>
          <w:lang w:val="ru-RU"/>
        </w:rPr>
        <w:t>генерируемые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ВИС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в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рамках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национальной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фазы</w:t>
      </w:r>
      <w:r w:rsidR="00F80B03" w:rsidRPr="005A3DA3">
        <w:rPr>
          <w:lang w:val="ru-RU"/>
        </w:rPr>
        <w:t xml:space="preserve">, </w:t>
      </w:r>
      <w:r w:rsidR="00F80B03">
        <w:rPr>
          <w:lang w:val="ru-RU"/>
        </w:rPr>
        <w:t>в</w:t>
      </w:r>
      <w:r w:rsidR="004F759E">
        <w:rPr>
          <w:lang w:val="ru-RU"/>
        </w:rPr>
        <w:t xml:space="preserve"> том числе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базовые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регистрации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товарных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знаков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и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данные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о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первых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подачах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национальных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патентных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заявок</w:t>
      </w:r>
      <w:r w:rsidR="00F80B03" w:rsidRPr="005A3DA3">
        <w:rPr>
          <w:lang w:val="ru-RU"/>
        </w:rPr>
        <w:t xml:space="preserve">, </w:t>
      </w:r>
      <w:r w:rsidR="00F80B03">
        <w:rPr>
          <w:lang w:val="ru-RU"/>
        </w:rPr>
        <w:t>в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некоторых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случаях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становятся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основой</w:t>
      </w:r>
      <w:r w:rsidR="00F80B03" w:rsidRPr="005A3DA3">
        <w:rPr>
          <w:lang w:val="ru-RU"/>
        </w:rPr>
        <w:t xml:space="preserve"> </w:t>
      </w:r>
      <w:r w:rsidR="00F80B03">
        <w:rPr>
          <w:lang w:val="ru-RU"/>
        </w:rPr>
        <w:t>для</w:t>
      </w:r>
      <w:r w:rsidR="00F80B03" w:rsidRPr="005A3DA3">
        <w:rPr>
          <w:lang w:val="ru-RU"/>
        </w:rPr>
        <w:t xml:space="preserve"> </w:t>
      </w:r>
      <w:r w:rsidR="005A3DA3">
        <w:rPr>
          <w:lang w:val="ru-RU"/>
        </w:rPr>
        <w:t>последующей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подачи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международных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заявок</w:t>
      </w:r>
      <w:r w:rsidR="005A3DA3" w:rsidRPr="005A3DA3">
        <w:rPr>
          <w:lang w:val="ru-RU"/>
        </w:rPr>
        <w:t xml:space="preserve">, </w:t>
      </w:r>
      <w:r w:rsidR="004F759E">
        <w:rPr>
          <w:lang w:val="ru-RU"/>
        </w:rPr>
        <w:t>направляемых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в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 xml:space="preserve">другие ВИС в рамках либо Парижской процедуры, либо </w:t>
      </w:r>
      <w:r w:rsidR="005A3DA3">
        <w:t>PCT</w:t>
      </w:r>
      <w:r w:rsidR="005A3DA3" w:rsidRPr="005A3DA3">
        <w:rPr>
          <w:lang w:val="ru-RU"/>
        </w:rPr>
        <w:t xml:space="preserve">, </w:t>
      </w:r>
      <w:r w:rsidR="005A3DA3">
        <w:rPr>
          <w:lang w:val="ru-RU"/>
        </w:rPr>
        <w:t>Мадридского протокола или Гаагского соглашения. С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другой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стороны</w:t>
      </w:r>
      <w:r w:rsidR="005A3DA3" w:rsidRPr="005A3DA3">
        <w:rPr>
          <w:lang w:val="ru-RU"/>
        </w:rPr>
        <w:t xml:space="preserve">, </w:t>
      </w:r>
      <w:r w:rsidR="005A3DA3">
        <w:rPr>
          <w:lang w:val="ru-RU"/>
        </w:rPr>
        <w:t>данные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по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ИС</w:t>
      </w:r>
      <w:r w:rsidR="005A3DA3" w:rsidRPr="005A3DA3">
        <w:rPr>
          <w:lang w:val="ru-RU"/>
        </w:rPr>
        <w:t xml:space="preserve">, </w:t>
      </w:r>
      <w:r w:rsidR="005A3DA3">
        <w:rPr>
          <w:lang w:val="ru-RU"/>
        </w:rPr>
        <w:t>поступающие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на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обработку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в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МБ</w:t>
      </w:r>
      <w:r w:rsidR="005A3DA3" w:rsidRPr="005A3DA3">
        <w:rPr>
          <w:lang w:val="ru-RU"/>
        </w:rPr>
        <w:t xml:space="preserve">, </w:t>
      </w:r>
      <w:r w:rsidR="005A3DA3">
        <w:rPr>
          <w:lang w:val="ru-RU"/>
        </w:rPr>
        <w:t>затем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зачастую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переходят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на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>национальную</w:t>
      </w:r>
      <w:r w:rsidR="005A3DA3" w:rsidRPr="005A3DA3">
        <w:rPr>
          <w:lang w:val="ru-RU"/>
        </w:rPr>
        <w:t xml:space="preserve"> </w:t>
      </w:r>
      <w:r w:rsidR="005A3DA3">
        <w:rPr>
          <w:lang w:val="ru-RU"/>
        </w:rPr>
        <w:t xml:space="preserve">фазу или выступают в качестве записи о регистрации товарных знаков в некоторых ВИС.  </w:t>
      </w:r>
    </w:p>
    <w:p w:rsidR="00F85AA7" w:rsidRPr="005865E8" w:rsidRDefault="005A3DA3" w:rsidP="009D3812">
      <w:pPr>
        <w:pStyle w:val="ONUME"/>
        <w:rPr>
          <w:lang w:val="ru-RU"/>
        </w:rPr>
      </w:pPr>
      <w:r>
        <w:rPr>
          <w:lang w:val="ru-RU"/>
        </w:rPr>
        <w:t>В</w:t>
      </w:r>
      <w:r w:rsidRPr="005A3DA3">
        <w:rPr>
          <w:lang w:val="ru-RU"/>
        </w:rPr>
        <w:t xml:space="preserve"> </w:t>
      </w:r>
      <w:r>
        <w:rPr>
          <w:lang w:val="ru-RU"/>
        </w:rPr>
        <w:t>контексте</w:t>
      </w:r>
      <w:r w:rsidRPr="005A3DA3">
        <w:rPr>
          <w:lang w:val="ru-RU"/>
        </w:rPr>
        <w:t xml:space="preserve"> </w:t>
      </w:r>
      <w:r>
        <w:rPr>
          <w:lang w:val="ru-RU"/>
        </w:rPr>
        <w:t>соблюдения</w:t>
      </w:r>
      <w:r w:rsidRPr="005A3DA3">
        <w:rPr>
          <w:lang w:val="ru-RU"/>
        </w:rPr>
        <w:t xml:space="preserve"> </w:t>
      </w:r>
      <w:r>
        <w:rPr>
          <w:lang w:val="ru-RU"/>
        </w:rPr>
        <w:t>организационных</w:t>
      </w:r>
      <w:r w:rsidRPr="005A3DA3">
        <w:rPr>
          <w:lang w:val="ru-RU"/>
        </w:rPr>
        <w:t xml:space="preserve"> </w:t>
      </w:r>
      <w:r>
        <w:rPr>
          <w:lang w:val="ru-RU"/>
        </w:rPr>
        <w:t>и</w:t>
      </w:r>
      <w:r w:rsidRPr="005A3DA3">
        <w:rPr>
          <w:lang w:val="ru-RU"/>
        </w:rPr>
        <w:t xml:space="preserve"> </w:t>
      </w:r>
      <w:r>
        <w:rPr>
          <w:lang w:val="ru-RU"/>
        </w:rPr>
        <w:t>юридических</w:t>
      </w:r>
      <w:r w:rsidRPr="005A3DA3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5A3DA3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5A3DA3">
        <w:rPr>
          <w:lang w:val="ru-RU"/>
        </w:rPr>
        <w:t xml:space="preserve"> </w:t>
      </w:r>
      <w:r>
        <w:rPr>
          <w:lang w:val="ru-RU"/>
        </w:rPr>
        <w:t>с</w:t>
      </w:r>
      <w:r w:rsidRPr="005A3DA3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5A3DA3">
        <w:rPr>
          <w:lang w:val="ru-RU"/>
        </w:rPr>
        <w:t xml:space="preserve"> </w:t>
      </w:r>
      <w:r>
        <w:rPr>
          <w:lang w:val="ru-RU"/>
        </w:rPr>
        <w:t>сотрудничеством</w:t>
      </w:r>
      <w:r w:rsidRPr="005A3DA3">
        <w:rPr>
          <w:lang w:val="ru-RU"/>
        </w:rPr>
        <w:t xml:space="preserve"> </w:t>
      </w:r>
      <w:r>
        <w:rPr>
          <w:lang w:val="ru-RU"/>
        </w:rPr>
        <w:t>между</w:t>
      </w:r>
      <w:r w:rsidRPr="005A3DA3">
        <w:rPr>
          <w:lang w:val="ru-RU"/>
        </w:rPr>
        <w:t xml:space="preserve"> </w:t>
      </w:r>
      <w:r>
        <w:rPr>
          <w:lang w:val="ru-RU"/>
        </w:rPr>
        <w:t>ВИС</w:t>
      </w:r>
      <w:r w:rsidRPr="005A3DA3">
        <w:rPr>
          <w:lang w:val="ru-RU"/>
        </w:rPr>
        <w:t xml:space="preserve">, </w:t>
      </w:r>
      <w:r>
        <w:rPr>
          <w:lang w:val="ru-RU"/>
        </w:rPr>
        <w:t>ИКТ</w:t>
      </w:r>
      <w:r w:rsidRPr="005A3DA3">
        <w:rPr>
          <w:lang w:val="ru-RU"/>
        </w:rPr>
        <w:t>-</w:t>
      </w:r>
      <w:r>
        <w:rPr>
          <w:lang w:val="ru-RU"/>
        </w:rPr>
        <w:t>стратегия</w:t>
      </w:r>
      <w:r w:rsidRPr="005A3DA3">
        <w:rPr>
          <w:lang w:val="ru-RU"/>
        </w:rPr>
        <w:t xml:space="preserve"> </w:t>
      </w:r>
      <w:r>
        <w:rPr>
          <w:lang w:val="ru-RU"/>
        </w:rPr>
        <w:t>должна</w:t>
      </w:r>
      <w:r w:rsidRPr="005A3DA3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5A3DA3">
        <w:rPr>
          <w:lang w:val="ru-RU"/>
        </w:rPr>
        <w:t xml:space="preserve">, </w:t>
      </w:r>
      <w:r>
        <w:rPr>
          <w:lang w:val="ru-RU"/>
        </w:rPr>
        <w:t>чтобы</w:t>
      </w:r>
      <w:r w:rsidRPr="005A3DA3">
        <w:rPr>
          <w:lang w:val="ru-RU"/>
        </w:rPr>
        <w:t xml:space="preserve"> </w:t>
      </w:r>
      <w:r>
        <w:rPr>
          <w:lang w:val="ru-RU"/>
        </w:rPr>
        <w:t>общая</w:t>
      </w:r>
      <w:r w:rsidRPr="005A3DA3">
        <w:rPr>
          <w:lang w:val="ru-RU"/>
        </w:rPr>
        <w:t xml:space="preserve"> </w:t>
      </w:r>
      <w:r>
        <w:rPr>
          <w:lang w:val="ru-RU"/>
        </w:rPr>
        <w:t>архитектура</w:t>
      </w:r>
      <w:r w:rsidRPr="005A3DA3">
        <w:rPr>
          <w:lang w:val="ru-RU"/>
        </w:rPr>
        <w:t xml:space="preserve"> </w:t>
      </w:r>
      <w:r>
        <w:rPr>
          <w:lang w:val="ru-RU"/>
        </w:rPr>
        <w:t>ИКТ</w:t>
      </w:r>
      <w:r w:rsidRPr="005A3DA3">
        <w:rPr>
          <w:lang w:val="ru-RU"/>
        </w:rPr>
        <w:t>-</w:t>
      </w:r>
      <w:r>
        <w:rPr>
          <w:lang w:val="ru-RU"/>
        </w:rPr>
        <w:t>систем</w:t>
      </w:r>
      <w:r w:rsidRPr="005A3DA3">
        <w:rPr>
          <w:lang w:val="ru-RU"/>
        </w:rPr>
        <w:t xml:space="preserve"> </w:t>
      </w:r>
      <w:r>
        <w:rPr>
          <w:lang w:val="ru-RU"/>
        </w:rPr>
        <w:t>всех</w:t>
      </w:r>
      <w:r w:rsidRPr="005A3DA3">
        <w:rPr>
          <w:lang w:val="ru-RU"/>
        </w:rPr>
        <w:t xml:space="preserve"> </w:t>
      </w:r>
      <w:r>
        <w:rPr>
          <w:lang w:val="ru-RU"/>
        </w:rPr>
        <w:t>ВИС</w:t>
      </w:r>
      <w:r w:rsidRPr="005A3DA3">
        <w:rPr>
          <w:lang w:val="ru-RU"/>
        </w:rPr>
        <w:t xml:space="preserve"> </w:t>
      </w:r>
      <w:r>
        <w:rPr>
          <w:lang w:val="ru-RU"/>
        </w:rPr>
        <w:t>тем</w:t>
      </w:r>
      <w:r w:rsidRPr="005A3DA3">
        <w:rPr>
          <w:lang w:val="ru-RU"/>
        </w:rPr>
        <w:t xml:space="preserve"> </w:t>
      </w:r>
      <w:r>
        <w:rPr>
          <w:lang w:val="ru-RU"/>
        </w:rPr>
        <w:t>или</w:t>
      </w:r>
      <w:r w:rsidRPr="005A3DA3">
        <w:rPr>
          <w:lang w:val="ru-RU"/>
        </w:rPr>
        <w:t xml:space="preserve"> </w:t>
      </w:r>
      <w:r>
        <w:rPr>
          <w:lang w:val="ru-RU"/>
        </w:rPr>
        <w:t>иным</w:t>
      </w:r>
      <w:r w:rsidRPr="005A3DA3">
        <w:rPr>
          <w:lang w:val="ru-RU"/>
        </w:rPr>
        <w:t xml:space="preserve"> </w:t>
      </w:r>
      <w:r>
        <w:rPr>
          <w:lang w:val="ru-RU"/>
        </w:rPr>
        <w:t>образом</w:t>
      </w:r>
      <w:r w:rsidRPr="005A3DA3">
        <w:rPr>
          <w:lang w:val="ru-RU"/>
        </w:rPr>
        <w:t xml:space="preserve"> </w:t>
      </w:r>
      <w:r>
        <w:rPr>
          <w:lang w:val="ru-RU"/>
        </w:rPr>
        <w:t>совмещалась</w:t>
      </w:r>
      <w:r w:rsidRPr="005A3DA3">
        <w:rPr>
          <w:lang w:val="ru-RU"/>
        </w:rPr>
        <w:t xml:space="preserve"> </w:t>
      </w:r>
      <w:r>
        <w:rPr>
          <w:lang w:val="ru-RU"/>
        </w:rPr>
        <w:t>с</w:t>
      </w:r>
      <w:r w:rsidRPr="005A3DA3">
        <w:rPr>
          <w:lang w:val="ru-RU"/>
        </w:rPr>
        <w:t xml:space="preserve"> </w:t>
      </w:r>
      <w:r>
        <w:rPr>
          <w:lang w:val="ru-RU"/>
        </w:rPr>
        <w:t>системами</w:t>
      </w:r>
      <w:r w:rsidRPr="005A3DA3">
        <w:rPr>
          <w:lang w:val="ru-RU"/>
        </w:rPr>
        <w:t xml:space="preserve"> </w:t>
      </w:r>
      <w:r>
        <w:rPr>
          <w:lang w:val="ru-RU"/>
        </w:rPr>
        <w:t>других</w:t>
      </w:r>
      <w:r w:rsidRPr="005A3DA3">
        <w:rPr>
          <w:lang w:val="ru-RU"/>
        </w:rPr>
        <w:t xml:space="preserve"> </w:t>
      </w:r>
      <w:r>
        <w:rPr>
          <w:lang w:val="ru-RU"/>
        </w:rPr>
        <w:t>ВИС</w:t>
      </w:r>
      <w:r w:rsidRPr="005A3DA3">
        <w:rPr>
          <w:lang w:val="ru-RU"/>
        </w:rPr>
        <w:t xml:space="preserve">, </w:t>
      </w:r>
      <w:r>
        <w:rPr>
          <w:lang w:val="ru-RU"/>
        </w:rPr>
        <w:t>а</w:t>
      </w:r>
      <w:r w:rsidRPr="005A3DA3">
        <w:rPr>
          <w:lang w:val="ru-RU"/>
        </w:rPr>
        <w:t xml:space="preserve"> </w:t>
      </w:r>
      <w:r>
        <w:rPr>
          <w:lang w:val="ru-RU"/>
        </w:rPr>
        <w:t>в</w:t>
      </w:r>
      <w:r w:rsidRPr="005A3DA3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5A3DA3">
        <w:rPr>
          <w:lang w:val="ru-RU"/>
        </w:rPr>
        <w:t xml:space="preserve"> – </w:t>
      </w:r>
      <w:r>
        <w:rPr>
          <w:lang w:val="ru-RU"/>
        </w:rPr>
        <w:t>с</w:t>
      </w:r>
      <w:r w:rsidRPr="005A3DA3">
        <w:rPr>
          <w:lang w:val="ru-RU"/>
        </w:rPr>
        <w:t xml:space="preserve"> </w:t>
      </w:r>
      <w:r>
        <w:rPr>
          <w:lang w:val="ru-RU"/>
        </w:rPr>
        <w:t>системой</w:t>
      </w:r>
      <w:r w:rsidRPr="005A3DA3">
        <w:rPr>
          <w:lang w:val="ru-RU"/>
        </w:rPr>
        <w:t xml:space="preserve"> </w:t>
      </w:r>
      <w:r>
        <w:rPr>
          <w:lang w:val="ru-RU"/>
        </w:rPr>
        <w:t xml:space="preserve">МБ.  </w:t>
      </w:r>
    </w:p>
    <w:p w:rsidR="00F85AA7" w:rsidRPr="005865E8" w:rsidRDefault="005A3DA3" w:rsidP="009D3812">
      <w:pPr>
        <w:pStyle w:val="ONUME"/>
        <w:rPr>
          <w:lang w:val="ru-RU"/>
        </w:rPr>
      </w:pPr>
      <w:r>
        <w:rPr>
          <w:lang w:val="ru-RU"/>
        </w:rPr>
        <w:lastRenderedPageBreak/>
        <w:t>Если</w:t>
      </w:r>
      <w:r w:rsidRPr="005865E8">
        <w:rPr>
          <w:lang w:val="ru-RU"/>
        </w:rPr>
        <w:t xml:space="preserve"> </w:t>
      </w:r>
      <w:r>
        <w:rPr>
          <w:lang w:val="ru-RU"/>
        </w:rPr>
        <w:t>смотреть</w:t>
      </w:r>
      <w:r w:rsidRPr="005865E8">
        <w:rPr>
          <w:lang w:val="ru-RU"/>
        </w:rPr>
        <w:t xml:space="preserve"> </w:t>
      </w:r>
      <w:r>
        <w:rPr>
          <w:lang w:val="ru-RU"/>
        </w:rPr>
        <w:t>на</w:t>
      </w:r>
      <w:r w:rsidRPr="005865E8">
        <w:rPr>
          <w:lang w:val="ru-RU"/>
        </w:rPr>
        <w:t xml:space="preserve"> </w:t>
      </w:r>
      <w:r>
        <w:rPr>
          <w:lang w:val="ru-RU"/>
        </w:rPr>
        <w:t>историческую</w:t>
      </w:r>
      <w:r w:rsidRPr="005865E8">
        <w:rPr>
          <w:lang w:val="ru-RU"/>
        </w:rPr>
        <w:t xml:space="preserve"> </w:t>
      </w:r>
      <w:r>
        <w:rPr>
          <w:lang w:val="ru-RU"/>
        </w:rPr>
        <w:t>эволюцию</w:t>
      </w:r>
      <w:r w:rsidRPr="005865E8">
        <w:rPr>
          <w:lang w:val="ru-RU"/>
        </w:rPr>
        <w:t xml:space="preserve"> </w:t>
      </w:r>
      <w:r w:rsidR="00B4122B">
        <w:rPr>
          <w:lang w:val="ru-RU"/>
        </w:rPr>
        <w:t>ИКТ</w:t>
      </w:r>
      <w:r w:rsidR="00B4122B" w:rsidRPr="005865E8">
        <w:rPr>
          <w:lang w:val="ru-RU"/>
        </w:rPr>
        <w:t>-</w:t>
      </w:r>
      <w:r w:rsidR="00B4122B">
        <w:rPr>
          <w:lang w:val="ru-RU"/>
        </w:rPr>
        <w:t>систем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ВИС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как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на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постепенный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переход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от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независимых</w:t>
      </w:r>
      <w:r w:rsidR="00B4122B" w:rsidRPr="005865E8">
        <w:rPr>
          <w:lang w:val="ru-RU"/>
        </w:rPr>
        <w:t xml:space="preserve">, </w:t>
      </w:r>
      <w:r w:rsidR="00B4122B">
        <w:rPr>
          <w:lang w:val="ru-RU"/>
        </w:rPr>
        <w:t>отдельных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друг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от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друга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систем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к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таким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системам</w:t>
      </w:r>
      <w:r w:rsidR="00B4122B" w:rsidRPr="005865E8">
        <w:rPr>
          <w:lang w:val="ru-RU"/>
        </w:rPr>
        <w:t xml:space="preserve">, </w:t>
      </w:r>
      <w:r w:rsidR="00B4122B">
        <w:rPr>
          <w:lang w:val="ru-RU"/>
        </w:rPr>
        <w:t>которые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в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большей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степени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интегрированы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с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аналогичными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системами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других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ВИС</w:t>
      </w:r>
      <w:r w:rsidR="00B4122B" w:rsidRPr="005865E8">
        <w:rPr>
          <w:lang w:val="ru-RU"/>
        </w:rPr>
        <w:t xml:space="preserve">, </w:t>
      </w:r>
      <w:r w:rsidR="00B4122B">
        <w:rPr>
          <w:lang w:val="ru-RU"/>
        </w:rPr>
        <w:t>а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также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МБ</w:t>
      </w:r>
      <w:r w:rsidR="00B4122B" w:rsidRPr="005865E8">
        <w:rPr>
          <w:lang w:val="ru-RU"/>
        </w:rPr>
        <w:t xml:space="preserve">, </w:t>
      </w:r>
      <w:r w:rsidR="00B4122B">
        <w:rPr>
          <w:lang w:val="ru-RU"/>
        </w:rPr>
        <w:t>то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мы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находимся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на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этапе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перехода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от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стадии</w:t>
      </w:r>
      <w:r w:rsidR="00B4122B" w:rsidRPr="005865E8">
        <w:rPr>
          <w:lang w:val="ru-RU"/>
        </w:rPr>
        <w:t xml:space="preserve"> 2 </w:t>
      </w:r>
      <w:r w:rsidR="00B4122B">
        <w:rPr>
          <w:lang w:val="ru-RU"/>
        </w:rPr>
        <w:t>к</w:t>
      </w:r>
      <w:r w:rsidR="00B4122B" w:rsidRPr="005865E8">
        <w:rPr>
          <w:lang w:val="ru-RU"/>
        </w:rPr>
        <w:t xml:space="preserve"> </w:t>
      </w:r>
      <w:r w:rsidR="00B4122B">
        <w:rPr>
          <w:lang w:val="ru-RU"/>
        </w:rPr>
        <w:t>стадии</w:t>
      </w:r>
      <w:r w:rsidR="00B4122B" w:rsidRPr="005865E8">
        <w:rPr>
          <w:lang w:val="ru-RU"/>
        </w:rPr>
        <w:t xml:space="preserve"> 3:  </w:t>
      </w:r>
    </w:p>
    <w:p w:rsidR="004E1AC1" w:rsidRPr="001B5F60" w:rsidRDefault="001B5F60" w:rsidP="009D3812">
      <w:pPr>
        <w:pStyle w:val="ONUME"/>
        <w:numPr>
          <w:ilvl w:val="1"/>
          <w:numId w:val="2"/>
        </w:numPr>
        <w:rPr>
          <w:rFonts w:eastAsia="MS Mincho"/>
          <w:lang w:val="ru-RU" w:eastAsia="en-US"/>
        </w:rPr>
      </w:pPr>
      <w:r>
        <w:rPr>
          <w:lang w:val="ru-RU"/>
        </w:rPr>
        <w:t>стадия</w:t>
      </w:r>
      <w:r w:rsidRPr="001B5F60">
        <w:rPr>
          <w:lang w:val="ru-RU"/>
        </w:rPr>
        <w:t xml:space="preserve"> 1</w:t>
      </w:r>
      <w:r w:rsidR="0093753E" w:rsidRPr="001B5F60">
        <w:rPr>
          <w:lang w:val="ru-RU"/>
        </w:rPr>
        <w:t xml:space="preserve"> (</w:t>
      </w:r>
      <w:r>
        <w:rPr>
          <w:lang w:val="ru-RU"/>
        </w:rPr>
        <w:t>независимая</w:t>
      </w:r>
      <w:r w:rsidRPr="001B5F60">
        <w:rPr>
          <w:lang w:val="ru-RU"/>
        </w:rPr>
        <w:t xml:space="preserve"> </w:t>
      </w:r>
      <w:r>
        <w:rPr>
          <w:lang w:val="ru-RU"/>
        </w:rPr>
        <w:t>модель</w:t>
      </w:r>
      <w:r w:rsidR="0093753E" w:rsidRPr="001B5F60">
        <w:rPr>
          <w:lang w:val="ru-RU"/>
        </w:rPr>
        <w:t>)</w:t>
      </w:r>
      <w:r w:rsidR="00062A0C" w:rsidRPr="001B5F60">
        <w:rPr>
          <w:lang w:val="ru-RU"/>
        </w:rPr>
        <w:t>:</w:t>
      </w:r>
      <w:r w:rsidR="002B5D51" w:rsidRPr="001B5F60">
        <w:rPr>
          <w:lang w:val="ru-RU"/>
        </w:rPr>
        <w:t xml:space="preserve">  </w:t>
      </w:r>
      <w:r>
        <w:rPr>
          <w:lang w:val="ru-RU"/>
        </w:rPr>
        <w:t>полностью</w:t>
      </w:r>
      <w:r w:rsidRPr="001B5F60">
        <w:rPr>
          <w:lang w:val="ru-RU"/>
        </w:rPr>
        <w:t xml:space="preserve"> </w:t>
      </w:r>
      <w:r>
        <w:rPr>
          <w:lang w:val="ru-RU"/>
        </w:rPr>
        <w:t>автономная</w:t>
      </w:r>
      <w:r w:rsidRPr="001B5F60">
        <w:rPr>
          <w:lang w:val="ru-RU"/>
        </w:rPr>
        <w:t xml:space="preserve"> </w:t>
      </w:r>
      <w:r>
        <w:rPr>
          <w:lang w:val="ru-RU"/>
        </w:rPr>
        <w:t>ВИС</w:t>
      </w:r>
      <w:r w:rsidRPr="001B5F60">
        <w:rPr>
          <w:lang w:val="ru-RU"/>
        </w:rPr>
        <w:t xml:space="preserve"> </w:t>
      </w:r>
      <w:r>
        <w:rPr>
          <w:lang w:val="ru-RU"/>
        </w:rPr>
        <w:t>со</w:t>
      </w:r>
      <w:r w:rsidRPr="001B5F60">
        <w:rPr>
          <w:lang w:val="ru-RU"/>
        </w:rPr>
        <w:t xml:space="preserve"> </w:t>
      </w:r>
      <w:r>
        <w:rPr>
          <w:lang w:val="ru-RU"/>
        </w:rPr>
        <w:t>своими</w:t>
      </w:r>
      <w:r w:rsidRPr="001B5F60">
        <w:rPr>
          <w:lang w:val="ru-RU"/>
        </w:rPr>
        <w:t xml:space="preserve"> </w:t>
      </w:r>
      <w:r>
        <w:rPr>
          <w:lang w:val="ru-RU"/>
        </w:rPr>
        <w:t>независимыми</w:t>
      </w:r>
      <w:r w:rsidRPr="001B5F60">
        <w:rPr>
          <w:lang w:val="ru-RU"/>
        </w:rPr>
        <w:t xml:space="preserve"> </w:t>
      </w:r>
      <w:r>
        <w:rPr>
          <w:lang w:val="ru-RU"/>
        </w:rPr>
        <w:t>ИКТ</w:t>
      </w:r>
      <w:r w:rsidRPr="001B5F60">
        <w:rPr>
          <w:lang w:val="ru-RU"/>
        </w:rPr>
        <w:t>-</w:t>
      </w:r>
      <w:r>
        <w:rPr>
          <w:lang w:val="ru-RU"/>
        </w:rPr>
        <w:t>системами</w:t>
      </w:r>
      <w:r w:rsidRPr="001B5F60">
        <w:rPr>
          <w:lang w:val="ru-RU"/>
        </w:rPr>
        <w:t xml:space="preserve">, </w:t>
      </w:r>
      <w:r>
        <w:rPr>
          <w:lang w:val="ru-RU"/>
        </w:rPr>
        <w:t>которые</w:t>
      </w:r>
      <w:r w:rsidRPr="001B5F60">
        <w:rPr>
          <w:lang w:val="ru-RU"/>
        </w:rPr>
        <w:t xml:space="preserve"> </w:t>
      </w:r>
      <w:r>
        <w:rPr>
          <w:lang w:val="ru-RU"/>
        </w:rPr>
        <w:t>не</w:t>
      </w:r>
      <w:r w:rsidRPr="001B5F60">
        <w:rPr>
          <w:lang w:val="ru-RU"/>
        </w:rPr>
        <w:t xml:space="preserve"> </w:t>
      </w:r>
      <w:r>
        <w:rPr>
          <w:lang w:val="ru-RU"/>
        </w:rPr>
        <w:t>подключены</w:t>
      </w:r>
      <w:r w:rsidRPr="001B5F60">
        <w:rPr>
          <w:lang w:val="ru-RU"/>
        </w:rPr>
        <w:t xml:space="preserve"> </w:t>
      </w:r>
      <w:r>
        <w:rPr>
          <w:lang w:val="ru-RU"/>
        </w:rPr>
        <w:t>к</w:t>
      </w:r>
      <w:r w:rsidRPr="001B5F60">
        <w:rPr>
          <w:lang w:val="ru-RU"/>
        </w:rPr>
        <w:t xml:space="preserve"> </w:t>
      </w:r>
      <w:r>
        <w:rPr>
          <w:lang w:val="ru-RU"/>
        </w:rPr>
        <w:t>системам</w:t>
      </w:r>
      <w:r w:rsidRPr="001B5F60">
        <w:rPr>
          <w:lang w:val="ru-RU"/>
        </w:rPr>
        <w:t xml:space="preserve"> </w:t>
      </w:r>
      <w:r>
        <w:rPr>
          <w:lang w:val="ru-RU"/>
        </w:rPr>
        <w:t>других</w:t>
      </w:r>
      <w:r w:rsidRPr="001B5F60">
        <w:rPr>
          <w:lang w:val="ru-RU"/>
        </w:rPr>
        <w:t xml:space="preserve"> </w:t>
      </w:r>
      <w:r>
        <w:rPr>
          <w:lang w:val="ru-RU"/>
        </w:rPr>
        <w:t>ВИС</w:t>
      </w:r>
      <w:r w:rsidRPr="001B5F60">
        <w:rPr>
          <w:lang w:val="ru-RU"/>
        </w:rPr>
        <w:t xml:space="preserve"> </w:t>
      </w:r>
      <w:r>
        <w:rPr>
          <w:lang w:val="ru-RU"/>
        </w:rPr>
        <w:t>и</w:t>
      </w:r>
      <w:r w:rsidRPr="001B5F60">
        <w:rPr>
          <w:lang w:val="ru-RU"/>
        </w:rPr>
        <w:t xml:space="preserve"> </w:t>
      </w:r>
      <w:r>
        <w:rPr>
          <w:lang w:val="ru-RU"/>
        </w:rPr>
        <w:t>МБ</w:t>
      </w:r>
      <w:r w:rsidR="002B5D51" w:rsidRPr="001B5F60">
        <w:rPr>
          <w:lang w:val="ru-RU"/>
        </w:rPr>
        <w:t>;</w:t>
      </w:r>
    </w:p>
    <w:p w:rsidR="002B5D51" w:rsidRPr="001B5F60" w:rsidRDefault="001B5F60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стадия</w:t>
      </w:r>
      <w:r w:rsidRPr="001B5F60">
        <w:rPr>
          <w:lang w:val="ru-RU"/>
        </w:rPr>
        <w:t xml:space="preserve"> 2</w:t>
      </w:r>
      <w:r w:rsidR="0093753E" w:rsidRPr="001B5F60">
        <w:rPr>
          <w:lang w:val="ru-RU"/>
        </w:rPr>
        <w:t xml:space="preserve"> (</w:t>
      </w:r>
      <w:r>
        <w:rPr>
          <w:lang w:val="ru-RU"/>
        </w:rPr>
        <w:t>модель</w:t>
      </w:r>
      <w:r w:rsidRPr="001B5F60">
        <w:rPr>
          <w:lang w:val="ru-RU"/>
        </w:rPr>
        <w:t xml:space="preserve">, </w:t>
      </w:r>
      <w:r>
        <w:rPr>
          <w:lang w:val="ru-RU"/>
        </w:rPr>
        <w:t>основанная</w:t>
      </w:r>
      <w:r w:rsidRPr="001B5F60">
        <w:rPr>
          <w:lang w:val="ru-RU"/>
        </w:rPr>
        <w:t xml:space="preserve"> </w:t>
      </w:r>
      <w:r>
        <w:rPr>
          <w:lang w:val="ru-RU"/>
        </w:rPr>
        <w:t>на</w:t>
      </w:r>
      <w:r w:rsidRPr="001B5F60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="0093753E" w:rsidRPr="001B5F60">
        <w:rPr>
          <w:lang w:val="ru-RU"/>
        </w:rPr>
        <w:t>)</w:t>
      </w:r>
      <w:r w:rsidR="00062A0C" w:rsidRPr="001B5F60">
        <w:rPr>
          <w:lang w:val="ru-RU"/>
        </w:rPr>
        <w:t>:</w:t>
      </w:r>
      <w:r w:rsidR="002B5D51" w:rsidRPr="001B5F60">
        <w:rPr>
          <w:lang w:val="ru-RU"/>
        </w:rPr>
        <w:t xml:space="preserve">  </w:t>
      </w:r>
      <w:r>
        <w:rPr>
          <w:lang w:val="ru-RU"/>
        </w:rPr>
        <w:t>ВИС</w:t>
      </w:r>
      <w:r w:rsidRPr="001B5F60">
        <w:rPr>
          <w:lang w:val="ru-RU"/>
        </w:rPr>
        <w:t xml:space="preserve"> </w:t>
      </w:r>
      <w:r>
        <w:rPr>
          <w:lang w:val="ru-RU"/>
        </w:rPr>
        <w:t>с</w:t>
      </w:r>
      <w:r w:rsidRPr="001B5F60">
        <w:rPr>
          <w:lang w:val="ru-RU"/>
        </w:rPr>
        <w:t xml:space="preserve"> </w:t>
      </w:r>
      <w:r>
        <w:rPr>
          <w:lang w:val="ru-RU"/>
        </w:rPr>
        <w:t>ИКТ</w:t>
      </w:r>
      <w:r w:rsidRPr="001B5F60">
        <w:rPr>
          <w:lang w:val="ru-RU"/>
        </w:rPr>
        <w:t>-</w:t>
      </w:r>
      <w:r>
        <w:rPr>
          <w:lang w:val="ru-RU"/>
        </w:rPr>
        <w:t>системой</w:t>
      </w:r>
      <w:r w:rsidRPr="001B5F60">
        <w:rPr>
          <w:lang w:val="ru-RU"/>
        </w:rPr>
        <w:t xml:space="preserve">, </w:t>
      </w:r>
      <w:r>
        <w:rPr>
          <w:lang w:val="ru-RU"/>
        </w:rPr>
        <w:t>имеющей</w:t>
      </w:r>
      <w:r w:rsidRPr="001B5F60">
        <w:rPr>
          <w:lang w:val="ru-RU"/>
        </w:rPr>
        <w:t xml:space="preserve"> </w:t>
      </w:r>
      <w:r>
        <w:rPr>
          <w:lang w:val="ru-RU"/>
        </w:rPr>
        <w:t>ограниченное</w:t>
      </w:r>
      <w:r w:rsidRPr="001B5F60">
        <w:rPr>
          <w:lang w:val="ru-RU"/>
        </w:rPr>
        <w:t xml:space="preserve"> </w:t>
      </w:r>
      <w:r>
        <w:rPr>
          <w:lang w:val="ru-RU"/>
        </w:rPr>
        <w:t>подключение</w:t>
      </w:r>
      <w:r w:rsidRPr="001B5F60">
        <w:rPr>
          <w:lang w:val="ru-RU"/>
        </w:rPr>
        <w:t xml:space="preserve"> </w:t>
      </w:r>
      <w:r>
        <w:rPr>
          <w:lang w:val="ru-RU"/>
        </w:rPr>
        <w:t>к</w:t>
      </w:r>
      <w:r w:rsidRPr="001B5F60">
        <w:rPr>
          <w:lang w:val="ru-RU"/>
        </w:rPr>
        <w:t xml:space="preserve"> </w:t>
      </w:r>
      <w:r>
        <w:rPr>
          <w:lang w:val="ru-RU"/>
        </w:rPr>
        <w:t>другим</w:t>
      </w:r>
      <w:r w:rsidRPr="001B5F60">
        <w:rPr>
          <w:lang w:val="ru-RU"/>
        </w:rPr>
        <w:t xml:space="preserve"> </w:t>
      </w:r>
      <w:r>
        <w:rPr>
          <w:lang w:val="ru-RU"/>
        </w:rPr>
        <w:t xml:space="preserve">системам, через которое </w:t>
      </w:r>
      <w:r w:rsidR="00DC13E3">
        <w:rPr>
          <w:lang w:val="ru-RU"/>
        </w:rPr>
        <w:t xml:space="preserve">в разовом и ручном режиме данные по ИС передаются другим ВИС и МБ;  </w:t>
      </w:r>
    </w:p>
    <w:p w:rsidR="002B5D51" w:rsidRPr="005865E8" w:rsidRDefault="00DC13E3" w:rsidP="009D3812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стадия</w:t>
      </w:r>
      <w:r w:rsidRPr="00DC13E3">
        <w:rPr>
          <w:lang w:val="ru-RU"/>
        </w:rPr>
        <w:t xml:space="preserve"> 3 </w:t>
      </w:r>
      <w:r w:rsidR="0093753E" w:rsidRPr="00DC13E3">
        <w:rPr>
          <w:lang w:val="ru-RU"/>
        </w:rPr>
        <w:t>(</w:t>
      </w:r>
      <w:r w:rsidR="004F759E">
        <w:rPr>
          <w:lang w:val="ru-RU"/>
        </w:rPr>
        <w:t>интегрированная</w:t>
      </w:r>
      <w:r w:rsidRPr="00DC13E3">
        <w:rPr>
          <w:lang w:val="ru-RU"/>
        </w:rPr>
        <w:t xml:space="preserve"> </w:t>
      </w:r>
      <w:r>
        <w:rPr>
          <w:lang w:val="ru-RU"/>
        </w:rPr>
        <w:t>модель</w:t>
      </w:r>
      <w:r w:rsidR="0093753E" w:rsidRPr="00DC13E3">
        <w:rPr>
          <w:lang w:val="ru-RU"/>
        </w:rPr>
        <w:t>)</w:t>
      </w:r>
      <w:r w:rsidR="00062A0C" w:rsidRPr="00DC13E3">
        <w:rPr>
          <w:lang w:val="ru-RU"/>
        </w:rPr>
        <w:t>:</w:t>
      </w:r>
      <w:r w:rsidR="002B5D51" w:rsidRPr="00DC13E3">
        <w:rPr>
          <w:lang w:val="ru-RU"/>
        </w:rPr>
        <w:t xml:space="preserve">  </w:t>
      </w:r>
      <w:r>
        <w:rPr>
          <w:lang w:val="ru-RU"/>
        </w:rPr>
        <w:t>ВИС</w:t>
      </w:r>
      <w:r w:rsidRPr="00DC13E3">
        <w:rPr>
          <w:lang w:val="ru-RU"/>
        </w:rPr>
        <w:t xml:space="preserve"> </w:t>
      </w:r>
      <w:r>
        <w:rPr>
          <w:lang w:val="ru-RU"/>
        </w:rPr>
        <w:t>с</w:t>
      </w:r>
      <w:r w:rsidRPr="00DC13E3">
        <w:rPr>
          <w:lang w:val="ru-RU"/>
        </w:rPr>
        <w:t xml:space="preserve"> </w:t>
      </w:r>
      <w:r>
        <w:rPr>
          <w:lang w:val="ru-RU"/>
        </w:rPr>
        <w:t>разветвленной</w:t>
      </w:r>
      <w:r w:rsidRPr="00DC13E3">
        <w:rPr>
          <w:lang w:val="ru-RU"/>
        </w:rPr>
        <w:t xml:space="preserve"> </w:t>
      </w:r>
      <w:r>
        <w:rPr>
          <w:lang w:val="ru-RU"/>
        </w:rPr>
        <w:t>системой</w:t>
      </w:r>
      <w:r w:rsidRPr="00DC13E3">
        <w:rPr>
          <w:lang w:val="ru-RU"/>
        </w:rPr>
        <w:t xml:space="preserve"> </w:t>
      </w:r>
      <w:r>
        <w:rPr>
          <w:lang w:val="ru-RU"/>
        </w:rPr>
        <w:t>подключений</w:t>
      </w:r>
      <w:r w:rsidRPr="00DC13E3">
        <w:rPr>
          <w:lang w:val="ru-RU"/>
        </w:rPr>
        <w:t xml:space="preserve">, </w:t>
      </w:r>
      <w:r>
        <w:rPr>
          <w:lang w:val="ru-RU"/>
        </w:rPr>
        <w:t>посредством</w:t>
      </w:r>
      <w:r w:rsidRPr="00DC13E3">
        <w:rPr>
          <w:lang w:val="ru-RU"/>
        </w:rPr>
        <w:t xml:space="preserve"> </w:t>
      </w:r>
      <w:r>
        <w:rPr>
          <w:lang w:val="ru-RU"/>
        </w:rPr>
        <w:t>которых</w:t>
      </w:r>
      <w:r w:rsidRPr="00DC13E3">
        <w:rPr>
          <w:lang w:val="ru-RU"/>
        </w:rPr>
        <w:t xml:space="preserve"> </w:t>
      </w:r>
      <w:r>
        <w:rPr>
          <w:lang w:val="ru-RU"/>
        </w:rPr>
        <w:t xml:space="preserve">данные по ИС передаются другим ВИС и МБ в режиме межкомпьютерного обмена (МК-обмена).  </w:t>
      </w:r>
    </w:p>
    <w:p w:rsidR="00781AA8" w:rsidRPr="005865E8" w:rsidRDefault="00156615" w:rsidP="0004236D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Pr="00071366">
        <w:rPr>
          <w:lang w:val="ru-RU"/>
        </w:rPr>
        <w:t xml:space="preserve"> </w:t>
      </w:r>
      <w:r>
        <w:rPr>
          <w:lang w:val="ru-RU"/>
        </w:rPr>
        <w:t>теории</w:t>
      </w:r>
      <w:r w:rsidRPr="00071366">
        <w:rPr>
          <w:lang w:val="ru-RU"/>
        </w:rPr>
        <w:t xml:space="preserve"> </w:t>
      </w:r>
      <w:r w:rsidR="00CC447A">
        <w:rPr>
          <w:lang w:val="ru-RU"/>
        </w:rPr>
        <w:t xml:space="preserve">логичной стадией на пути к внедрению </w:t>
      </w:r>
      <w:r>
        <w:rPr>
          <w:lang w:val="ru-RU"/>
        </w:rPr>
        <w:t>модел</w:t>
      </w:r>
      <w:r w:rsidR="00CC447A">
        <w:rPr>
          <w:lang w:val="ru-RU"/>
        </w:rPr>
        <w:t xml:space="preserve">и, основанной на полной </w:t>
      </w:r>
      <w:r>
        <w:rPr>
          <w:lang w:val="ru-RU"/>
        </w:rPr>
        <w:t>интеграции</w:t>
      </w:r>
      <w:r w:rsidRPr="00071366">
        <w:rPr>
          <w:lang w:val="ru-RU"/>
        </w:rPr>
        <w:t xml:space="preserve">, </w:t>
      </w:r>
      <w:r w:rsidR="00CC447A">
        <w:rPr>
          <w:lang w:val="ru-RU"/>
        </w:rPr>
        <w:t>стало бы</w:t>
      </w:r>
      <w:r w:rsidRPr="00071366">
        <w:rPr>
          <w:lang w:val="ru-RU"/>
        </w:rPr>
        <w:t xml:space="preserve"> </w:t>
      </w:r>
      <w:r>
        <w:rPr>
          <w:lang w:val="ru-RU"/>
        </w:rPr>
        <w:t>углублени</w:t>
      </w:r>
      <w:r w:rsidR="00CC447A">
        <w:rPr>
          <w:lang w:val="ru-RU"/>
        </w:rPr>
        <w:t>е</w:t>
      </w:r>
      <w:r w:rsidRPr="00071366">
        <w:rPr>
          <w:lang w:val="ru-RU"/>
        </w:rPr>
        <w:t xml:space="preserve"> </w:t>
      </w:r>
      <w:r>
        <w:rPr>
          <w:lang w:val="ru-RU"/>
        </w:rPr>
        <w:t>многопланового</w:t>
      </w:r>
      <w:r w:rsidRPr="00071366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071366">
        <w:rPr>
          <w:lang w:val="ru-RU"/>
        </w:rPr>
        <w:t xml:space="preserve"> </w:t>
      </w:r>
      <w:r>
        <w:rPr>
          <w:lang w:val="ru-RU"/>
        </w:rPr>
        <w:t>между</w:t>
      </w:r>
      <w:r w:rsidRPr="00071366">
        <w:rPr>
          <w:lang w:val="ru-RU"/>
        </w:rPr>
        <w:t xml:space="preserve"> </w:t>
      </w:r>
      <w:r>
        <w:rPr>
          <w:lang w:val="ru-RU"/>
        </w:rPr>
        <w:t>ВИС</w:t>
      </w:r>
      <w:r w:rsidR="00CC447A">
        <w:rPr>
          <w:lang w:val="ru-RU"/>
        </w:rPr>
        <w:t>,</w:t>
      </w:r>
      <w:r w:rsidRPr="00071366">
        <w:rPr>
          <w:lang w:val="ru-RU"/>
        </w:rPr>
        <w:t xml:space="preserve"> </w:t>
      </w:r>
      <w:r>
        <w:rPr>
          <w:lang w:val="ru-RU"/>
        </w:rPr>
        <w:t>в</w:t>
      </w:r>
      <w:r w:rsidRPr="00071366">
        <w:rPr>
          <w:lang w:val="ru-RU"/>
        </w:rPr>
        <w:t xml:space="preserve"> </w:t>
      </w:r>
      <w:r>
        <w:rPr>
          <w:lang w:val="ru-RU"/>
        </w:rPr>
        <w:t>рамках</w:t>
      </w:r>
      <w:r w:rsidRPr="00071366">
        <w:rPr>
          <w:lang w:val="ru-RU"/>
        </w:rPr>
        <w:t xml:space="preserve"> </w:t>
      </w:r>
      <w:r w:rsidR="00CC447A">
        <w:rPr>
          <w:lang w:val="ru-RU"/>
        </w:rPr>
        <w:t>которого</w:t>
      </w:r>
      <w:r w:rsidRPr="00071366">
        <w:rPr>
          <w:lang w:val="ru-RU"/>
        </w:rPr>
        <w:t xml:space="preserve"> </w:t>
      </w:r>
      <w:r>
        <w:rPr>
          <w:lang w:val="ru-RU"/>
        </w:rPr>
        <w:t>ВИС</w:t>
      </w:r>
      <w:r w:rsidRPr="00071366">
        <w:rPr>
          <w:lang w:val="ru-RU"/>
        </w:rPr>
        <w:t xml:space="preserve"> </w:t>
      </w:r>
      <w:r>
        <w:rPr>
          <w:lang w:val="ru-RU"/>
        </w:rPr>
        <w:t>были</w:t>
      </w:r>
      <w:r w:rsidRPr="00071366">
        <w:rPr>
          <w:lang w:val="ru-RU"/>
        </w:rPr>
        <w:t xml:space="preserve"> </w:t>
      </w:r>
      <w:r>
        <w:rPr>
          <w:lang w:val="ru-RU"/>
        </w:rPr>
        <w:t>бы</w:t>
      </w:r>
      <w:r w:rsidRPr="00071366">
        <w:rPr>
          <w:lang w:val="ru-RU"/>
        </w:rPr>
        <w:t xml:space="preserve"> </w:t>
      </w:r>
      <w:r>
        <w:rPr>
          <w:lang w:val="ru-RU"/>
        </w:rPr>
        <w:t>подключены</w:t>
      </w:r>
      <w:r w:rsidRPr="00071366">
        <w:rPr>
          <w:lang w:val="ru-RU"/>
        </w:rPr>
        <w:t xml:space="preserve"> </w:t>
      </w:r>
      <w:r>
        <w:rPr>
          <w:lang w:val="ru-RU"/>
        </w:rPr>
        <w:t>к</w:t>
      </w:r>
      <w:r w:rsidRPr="00071366">
        <w:rPr>
          <w:lang w:val="ru-RU"/>
        </w:rPr>
        <w:t xml:space="preserve"> </w:t>
      </w:r>
      <w:r>
        <w:rPr>
          <w:lang w:val="ru-RU"/>
        </w:rPr>
        <w:t>глобальным</w:t>
      </w:r>
      <w:r w:rsidRPr="00071366">
        <w:rPr>
          <w:lang w:val="ru-RU"/>
        </w:rPr>
        <w:t xml:space="preserve"> </w:t>
      </w:r>
      <w:r>
        <w:rPr>
          <w:lang w:val="ru-RU"/>
        </w:rPr>
        <w:t>платформам</w:t>
      </w:r>
      <w:r w:rsidRPr="00071366">
        <w:rPr>
          <w:lang w:val="ru-RU"/>
        </w:rPr>
        <w:t xml:space="preserve">, </w:t>
      </w:r>
      <w:r>
        <w:rPr>
          <w:lang w:val="ru-RU"/>
        </w:rPr>
        <w:t>функционирующим</w:t>
      </w:r>
      <w:r w:rsidRPr="00071366">
        <w:rPr>
          <w:lang w:val="ru-RU"/>
        </w:rPr>
        <w:t xml:space="preserve"> </w:t>
      </w:r>
      <w:r>
        <w:rPr>
          <w:lang w:val="ru-RU"/>
        </w:rPr>
        <w:t>в</w:t>
      </w:r>
      <w:r w:rsidRPr="00071366">
        <w:rPr>
          <w:lang w:val="ru-RU"/>
        </w:rPr>
        <w:t xml:space="preserve"> </w:t>
      </w:r>
      <w:r>
        <w:rPr>
          <w:lang w:val="ru-RU"/>
        </w:rPr>
        <w:t>рамках</w:t>
      </w:r>
      <w:r w:rsidRPr="00071366">
        <w:rPr>
          <w:lang w:val="ru-RU"/>
        </w:rPr>
        <w:t xml:space="preserve"> </w:t>
      </w:r>
      <w:r>
        <w:rPr>
          <w:lang w:val="ru-RU"/>
        </w:rPr>
        <w:t>ВОИС</w:t>
      </w:r>
      <w:r w:rsidRPr="00071366">
        <w:rPr>
          <w:lang w:val="ru-RU"/>
        </w:rPr>
        <w:t xml:space="preserve">, </w:t>
      </w:r>
      <w:r>
        <w:rPr>
          <w:lang w:val="ru-RU"/>
        </w:rPr>
        <w:t>которые</w:t>
      </w:r>
      <w:r w:rsidRPr="00071366">
        <w:rPr>
          <w:lang w:val="ru-RU"/>
        </w:rPr>
        <w:t xml:space="preserve"> </w:t>
      </w:r>
      <w:r>
        <w:rPr>
          <w:lang w:val="ru-RU"/>
        </w:rPr>
        <w:t>позволяли</w:t>
      </w:r>
      <w:r w:rsidRPr="00071366">
        <w:rPr>
          <w:lang w:val="ru-RU"/>
        </w:rPr>
        <w:t xml:space="preserve"> </w:t>
      </w:r>
      <w:r>
        <w:rPr>
          <w:lang w:val="ru-RU"/>
        </w:rPr>
        <w:t>бы</w:t>
      </w:r>
      <w:r w:rsidRPr="00071366">
        <w:rPr>
          <w:lang w:val="ru-RU"/>
        </w:rPr>
        <w:t xml:space="preserve"> </w:t>
      </w:r>
      <w:r>
        <w:rPr>
          <w:lang w:val="ru-RU"/>
        </w:rPr>
        <w:t>им</w:t>
      </w:r>
      <w:r w:rsidRPr="00071366">
        <w:rPr>
          <w:lang w:val="ru-RU"/>
        </w:rPr>
        <w:t xml:space="preserve"> </w:t>
      </w:r>
      <w:r>
        <w:rPr>
          <w:lang w:val="ru-RU"/>
        </w:rPr>
        <w:t>осуществлять</w:t>
      </w:r>
      <w:r w:rsidRPr="00071366">
        <w:rPr>
          <w:lang w:val="ru-RU"/>
        </w:rPr>
        <w:t xml:space="preserve"> </w:t>
      </w:r>
      <w:r>
        <w:rPr>
          <w:lang w:val="ru-RU"/>
        </w:rPr>
        <w:t>управление</w:t>
      </w:r>
      <w:r w:rsidRPr="00071366">
        <w:rPr>
          <w:lang w:val="ru-RU"/>
        </w:rPr>
        <w:t xml:space="preserve"> </w:t>
      </w:r>
      <w:r>
        <w:rPr>
          <w:lang w:val="ru-RU"/>
        </w:rPr>
        <w:t>данными</w:t>
      </w:r>
      <w:r w:rsidRPr="00071366">
        <w:rPr>
          <w:lang w:val="ru-RU"/>
        </w:rPr>
        <w:t xml:space="preserve"> </w:t>
      </w:r>
      <w:r>
        <w:rPr>
          <w:lang w:val="ru-RU"/>
        </w:rPr>
        <w:t>по</w:t>
      </w:r>
      <w:r w:rsidRPr="00071366">
        <w:rPr>
          <w:lang w:val="ru-RU"/>
        </w:rPr>
        <w:t xml:space="preserve"> </w:t>
      </w:r>
      <w:r>
        <w:rPr>
          <w:lang w:val="ru-RU"/>
        </w:rPr>
        <w:t>ИС</w:t>
      </w:r>
      <w:r w:rsidRPr="00071366">
        <w:rPr>
          <w:lang w:val="ru-RU"/>
        </w:rPr>
        <w:t xml:space="preserve"> </w:t>
      </w:r>
      <w:r>
        <w:rPr>
          <w:lang w:val="ru-RU"/>
        </w:rPr>
        <w:t>без</w:t>
      </w:r>
      <w:r w:rsidRPr="00071366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071366">
        <w:rPr>
          <w:lang w:val="ru-RU"/>
        </w:rPr>
        <w:t xml:space="preserve"> </w:t>
      </w:r>
      <w:r>
        <w:rPr>
          <w:lang w:val="ru-RU"/>
        </w:rPr>
        <w:t>содержать</w:t>
      </w:r>
      <w:r w:rsidRPr="00071366">
        <w:rPr>
          <w:lang w:val="ru-RU"/>
        </w:rPr>
        <w:t xml:space="preserve"> </w:t>
      </w:r>
      <w:r w:rsidR="00071366">
        <w:rPr>
          <w:lang w:val="ru-RU"/>
        </w:rPr>
        <w:t>разветвленные</w:t>
      </w:r>
      <w:r w:rsidRPr="00071366">
        <w:rPr>
          <w:lang w:val="ru-RU"/>
        </w:rPr>
        <w:t xml:space="preserve"> </w:t>
      </w:r>
      <w:r>
        <w:rPr>
          <w:lang w:val="ru-RU"/>
        </w:rPr>
        <w:t>ИКТ</w:t>
      </w:r>
      <w:r w:rsidRPr="00071366">
        <w:rPr>
          <w:lang w:val="ru-RU"/>
        </w:rPr>
        <w:t>-</w:t>
      </w:r>
      <w:r>
        <w:rPr>
          <w:lang w:val="ru-RU"/>
        </w:rPr>
        <w:t>системы</w:t>
      </w:r>
      <w:r w:rsidRPr="00071366">
        <w:rPr>
          <w:lang w:val="ru-RU"/>
        </w:rPr>
        <w:t xml:space="preserve">, </w:t>
      </w:r>
      <w:r>
        <w:rPr>
          <w:lang w:val="ru-RU"/>
        </w:rPr>
        <w:t>тогда</w:t>
      </w:r>
      <w:r w:rsidRPr="00071366">
        <w:rPr>
          <w:lang w:val="ru-RU"/>
        </w:rPr>
        <w:t xml:space="preserve"> </w:t>
      </w:r>
      <w:r>
        <w:rPr>
          <w:lang w:val="ru-RU"/>
        </w:rPr>
        <w:t>как</w:t>
      </w:r>
      <w:r w:rsidRPr="00071366">
        <w:rPr>
          <w:lang w:val="ru-RU"/>
        </w:rPr>
        <w:t xml:space="preserve"> </w:t>
      </w:r>
      <w:r>
        <w:rPr>
          <w:lang w:val="ru-RU"/>
        </w:rPr>
        <w:t>их</w:t>
      </w:r>
      <w:r w:rsidRPr="00071366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071366">
        <w:rPr>
          <w:lang w:val="ru-RU"/>
        </w:rPr>
        <w:t xml:space="preserve"> </w:t>
      </w:r>
      <w:r w:rsidR="00071366">
        <w:rPr>
          <w:lang w:val="ru-RU"/>
        </w:rPr>
        <w:t>ИКТ</w:t>
      </w:r>
      <w:r w:rsidR="00071366" w:rsidRPr="00071366">
        <w:rPr>
          <w:lang w:val="ru-RU"/>
        </w:rPr>
        <w:t>-</w:t>
      </w:r>
      <w:r w:rsidR="00071366">
        <w:rPr>
          <w:lang w:val="ru-RU"/>
        </w:rPr>
        <w:t>системы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выполняли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бы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исключительно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те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функции</w:t>
      </w:r>
      <w:r w:rsidR="00071366" w:rsidRPr="00071366">
        <w:rPr>
          <w:lang w:val="ru-RU"/>
        </w:rPr>
        <w:t xml:space="preserve">, </w:t>
      </w:r>
      <w:r w:rsidR="00071366">
        <w:rPr>
          <w:lang w:val="ru-RU"/>
        </w:rPr>
        <w:t>которые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относятся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к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национальным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услугам.  При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этом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следует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иметь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в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виду</w:t>
      </w:r>
      <w:r w:rsidR="00071366" w:rsidRPr="00071366">
        <w:rPr>
          <w:lang w:val="ru-RU"/>
        </w:rPr>
        <w:t xml:space="preserve">, </w:t>
      </w:r>
      <w:r w:rsidR="00071366">
        <w:rPr>
          <w:lang w:val="ru-RU"/>
        </w:rPr>
        <w:t>что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некоторые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ВИС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не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смогли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бы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перейти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на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эту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стадию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ввиду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действующей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в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их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странах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национальной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политики</w:t>
      </w:r>
      <w:r w:rsidR="00071366" w:rsidRPr="00071366">
        <w:rPr>
          <w:lang w:val="ru-RU"/>
        </w:rPr>
        <w:t xml:space="preserve">, </w:t>
      </w:r>
      <w:r w:rsidR="00071366">
        <w:rPr>
          <w:lang w:val="ru-RU"/>
        </w:rPr>
        <w:t>тогда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как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другие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ВИС</w:t>
      </w:r>
      <w:r w:rsidR="00071366" w:rsidRPr="00071366">
        <w:rPr>
          <w:lang w:val="ru-RU"/>
        </w:rPr>
        <w:t xml:space="preserve">, </w:t>
      </w:r>
      <w:r w:rsidR="00071366">
        <w:rPr>
          <w:lang w:val="ru-RU"/>
        </w:rPr>
        <w:t>особенно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небольшие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ВИС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с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ограниченными ресурсами, возможно, сочли бы модель полной интеграции рентабельной, эффективной и подходящей для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их</w:t>
      </w:r>
      <w:r w:rsidR="00071366" w:rsidRPr="00071366">
        <w:rPr>
          <w:lang w:val="ru-RU"/>
        </w:rPr>
        <w:t xml:space="preserve"> </w:t>
      </w:r>
      <w:r w:rsidR="00071366">
        <w:rPr>
          <w:lang w:val="ru-RU"/>
        </w:rPr>
        <w:t>нужд</w:t>
      </w:r>
      <w:r w:rsidR="00071366" w:rsidRPr="00071366">
        <w:rPr>
          <w:lang w:val="ru-RU"/>
        </w:rPr>
        <w:t xml:space="preserve">.  </w:t>
      </w:r>
    </w:p>
    <w:p w:rsidR="004A416E" w:rsidRPr="005865E8" w:rsidRDefault="00071366" w:rsidP="007216B0">
      <w:pPr>
        <w:pStyle w:val="ONUME"/>
        <w:rPr>
          <w:lang w:val="ru-RU"/>
        </w:rPr>
      </w:pPr>
      <w:r>
        <w:rPr>
          <w:lang w:val="ru-RU"/>
        </w:rPr>
        <w:t>В</w:t>
      </w:r>
      <w:r w:rsidRPr="00071366">
        <w:rPr>
          <w:lang w:val="ru-RU"/>
        </w:rPr>
        <w:t xml:space="preserve"> </w:t>
      </w:r>
      <w:r>
        <w:rPr>
          <w:lang w:val="ru-RU"/>
        </w:rPr>
        <w:t>рамках</w:t>
      </w:r>
      <w:r w:rsidRPr="00071366">
        <w:rPr>
          <w:lang w:val="ru-RU"/>
        </w:rPr>
        <w:t xml:space="preserve"> </w:t>
      </w:r>
      <w:r>
        <w:rPr>
          <w:lang w:val="ru-RU"/>
        </w:rPr>
        <w:t>всех</w:t>
      </w:r>
      <w:r w:rsidRPr="00071366">
        <w:rPr>
          <w:lang w:val="ru-RU"/>
        </w:rPr>
        <w:t xml:space="preserve"> </w:t>
      </w:r>
      <w:r>
        <w:rPr>
          <w:lang w:val="ru-RU"/>
        </w:rPr>
        <w:t>стадий</w:t>
      </w:r>
      <w:r w:rsidRPr="00071366">
        <w:rPr>
          <w:lang w:val="ru-RU"/>
        </w:rPr>
        <w:t xml:space="preserve"> </w:t>
      </w:r>
      <w:r>
        <w:rPr>
          <w:lang w:val="ru-RU"/>
        </w:rPr>
        <w:t>возможно</w:t>
      </w:r>
      <w:r w:rsidRPr="00071366">
        <w:rPr>
          <w:lang w:val="ru-RU"/>
        </w:rPr>
        <w:t xml:space="preserve"> </w:t>
      </w:r>
      <w:r>
        <w:rPr>
          <w:lang w:val="ru-RU"/>
        </w:rPr>
        <w:t>и</w:t>
      </w:r>
      <w:r w:rsidRPr="00071366">
        <w:rPr>
          <w:lang w:val="ru-RU"/>
        </w:rPr>
        <w:t xml:space="preserve"> </w:t>
      </w:r>
      <w:r>
        <w:rPr>
          <w:lang w:val="ru-RU"/>
        </w:rPr>
        <w:t>желательно</w:t>
      </w:r>
      <w:r w:rsidRPr="00071366">
        <w:rPr>
          <w:lang w:val="ru-RU"/>
        </w:rPr>
        <w:t xml:space="preserve"> </w:t>
      </w:r>
      <w:r>
        <w:rPr>
          <w:lang w:val="ru-RU"/>
        </w:rPr>
        <w:t>изыскивать</w:t>
      </w:r>
      <w:r w:rsidRPr="00071366">
        <w:rPr>
          <w:lang w:val="ru-RU"/>
        </w:rPr>
        <w:t xml:space="preserve"> </w:t>
      </w:r>
      <w:r>
        <w:rPr>
          <w:lang w:val="ru-RU"/>
        </w:rPr>
        <w:t>пути</w:t>
      </w:r>
      <w:r w:rsidRPr="00071366">
        <w:rPr>
          <w:lang w:val="ru-RU"/>
        </w:rPr>
        <w:t xml:space="preserve"> </w:t>
      </w:r>
      <w:r>
        <w:rPr>
          <w:lang w:val="ru-RU"/>
        </w:rPr>
        <w:t>для</w:t>
      </w:r>
      <w:r w:rsidRPr="00071366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071366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071366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071366">
        <w:rPr>
          <w:lang w:val="ru-RU"/>
        </w:rPr>
        <w:t xml:space="preserve">, </w:t>
      </w:r>
      <w:r>
        <w:rPr>
          <w:lang w:val="ru-RU"/>
        </w:rPr>
        <w:t>разрабатываемых</w:t>
      </w:r>
      <w:r w:rsidRPr="00071366">
        <w:rPr>
          <w:lang w:val="ru-RU"/>
        </w:rPr>
        <w:t xml:space="preserve"> </w:t>
      </w:r>
      <w:r>
        <w:rPr>
          <w:lang w:val="ru-RU"/>
        </w:rPr>
        <w:t>некоторыми</w:t>
      </w:r>
      <w:r w:rsidRPr="00071366">
        <w:rPr>
          <w:lang w:val="ru-RU"/>
        </w:rPr>
        <w:t xml:space="preserve"> </w:t>
      </w:r>
      <w:r>
        <w:rPr>
          <w:lang w:val="ru-RU"/>
        </w:rPr>
        <w:t>ВИС</w:t>
      </w:r>
      <w:r w:rsidRPr="00071366">
        <w:rPr>
          <w:lang w:val="ru-RU"/>
        </w:rPr>
        <w:t xml:space="preserve"> </w:t>
      </w:r>
      <w:r>
        <w:rPr>
          <w:lang w:val="ru-RU"/>
        </w:rPr>
        <w:t>или</w:t>
      </w:r>
      <w:r w:rsidRPr="00071366">
        <w:rPr>
          <w:lang w:val="ru-RU"/>
        </w:rPr>
        <w:t xml:space="preserve"> </w:t>
      </w:r>
      <w:r>
        <w:rPr>
          <w:lang w:val="ru-RU"/>
        </w:rPr>
        <w:t>МБ</w:t>
      </w:r>
      <w:r w:rsidRPr="00071366">
        <w:rPr>
          <w:lang w:val="ru-RU"/>
        </w:rPr>
        <w:t xml:space="preserve">, </w:t>
      </w:r>
      <w:r w:rsidR="00E14C98">
        <w:rPr>
          <w:lang w:val="ru-RU"/>
        </w:rPr>
        <w:t>в интересах</w:t>
      </w:r>
      <w:r w:rsidRPr="00071366">
        <w:rPr>
          <w:lang w:val="ru-RU"/>
        </w:rPr>
        <w:t xml:space="preserve"> </w:t>
      </w:r>
      <w:r>
        <w:rPr>
          <w:lang w:val="ru-RU"/>
        </w:rPr>
        <w:t>всех</w:t>
      </w:r>
      <w:r w:rsidRPr="00071366">
        <w:rPr>
          <w:lang w:val="ru-RU"/>
        </w:rPr>
        <w:t xml:space="preserve"> </w:t>
      </w:r>
      <w:r>
        <w:rPr>
          <w:lang w:val="ru-RU"/>
        </w:rPr>
        <w:t>ВИС</w:t>
      </w:r>
      <w:r w:rsidRPr="00071366">
        <w:rPr>
          <w:lang w:val="ru-RU"/>
        </w:rPr>
        <w:t xml:space="preserve">, </w:t>
      </w:r>
      <w:r>
        <w:rPr>
          <w:lang w:val="ru-RU"/>
        </w:rPr>
        <w:t>и</w:t>
      </w:r>
      <w:r w:rsidRPr="00071366">
        <w:rPr>
          <w:lang w:val="ru-RU"/>
        </w:rPr>
        <w:t xml:space="preserve"> </w:t>
      </w:r>
      <w:r>
        <w:rPr>
          <w:lang w:val="ru-RU"/>
        </w:rPr>
        <w:t>в</w:t>
      </w:r>
      <w:r w:rsidRPr="00071366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071366">
        <w:rPr>
          <w:lang w:val="ru-RU"/>
        </w:rPr>
        <w:t xml:space="preserve"> </w:t>
      </w:r>
      <w:r>
        <w:rPr>
          <w:lang w:val="ru-RU"/>
        </w:rPr>
        <w:t>небольших</w:t>
      </w:r>
      <w:r w:rsidRPr="00071366">
        <w:rPr>
          <w:lang w:val="ru-RU"/>
        </w:rPr>
        <w:t xml:space="preserve"> </w:t>
      </w:r>
      <w:r>
        <w:rPr>
          <w:lang w:val="ru-RU"/>
        </w:rPr>
        <w:t>ВИС</w:t>
      </w:r>
      <w:r w:rsidRPr="00071366">
        <w:rPr>
          <w:lang w:val="ru-RU"/>
        </w:rPr>
        <w:t xml:space="preserve"> </w:t>
      </w:r>
      <w:r>
        <w:rPr>
          <w:lang w:val="ru-RU"/>
        </w:rPr>
        <w:t>с</w:t>
      </w:r>
      <w:r w:rsidRPr="00071366">
        <w:rPr>
          <w:lang w:val="ru-RU"/>
        </w:rPr>
        <w:t xml:space="preserve"> </w:t>
      </w:r>
      <w:r>
        <w:rPr>
          <w:lang w:val="ru-RU"/>
        </w:rPr>
        <w:t>ограниченными</w:t>
      </w:r>
      <w:r w:rsidRPr="00071366">
        <w:rPr>
          <w:lang w:val="ru-RU"/>
        </w:rPr>
        <w:t xml:space="preserve"> </w:t>
      </w:r>
      <w:r>
        <w:rPr>
          <w:lang w:val="ru-RU"/>
        </w:rPr>
        <w:t>ресурсами</w:t>
      </w:r>
      <w:r w:rsidRPr="00071366">
        <w:rPr>
          <w:lang w:val="ru-RU"/>
        </w:rPr>
        <w:t xml:space="preserve">, </w:t>
      </w:r>
      <w:r>
        <w:rPr>
          <w:lang w:val="ru-RU"/>
        </w:rPr>
        <w:t>которые</w:t>
      </w:r>
      <w:r w:rsidRPr="00071366">
        <w:rPr>
          <w:lang w:val="ru-RU"/>
        </w:rPr>
        <w:t xml:space="preserve"> </w:t>
      </w:r>
      <w:r>
        <w:rPr>
          <w:lang w:val="ru-RU"/>
        </w:rPr>
        <w:t>не</w:t>
      </w:r>
      <w:r w:rsidRPr="00071366">
        <w:rPr>
          <w:lang w:val="ru-RU"/>
        </w:rPr>
        <w:t xml:space="preserve"> </w:t>
      </w:r>
      <w:r>
        <w:rPr>
          <w:lang w:val="ru-RU"/>
        </w:rPr>
        <w:t>могут</w:t>
      </w:r>
      <w:r w:rsidRPr="00071366">
        <w:rPr>
          <w:lang w:val="ru-RU"/>
        </w:rPr>
        <w:t xml:space="preserve"> </w:t>
      </w:r>
      <w:r>
        <w:rPr>
          <w:lang w:val="ru-RU"/>
        </w:rPr>
        <w:t>себе</w:t>
      </w:r>
      <w:r w:rsidRPr="00071366">
        <w:rPr>
          <w:lang w:val="ru-RU"/>
        </w:rPr>
        <w:t xml:space="preserve"> </w:t>
      </w:r>
      <w:r>
        <w:rPr>
          <w:lang w:val="ru-RU"/>
        </w:rPr>
        <w:t>позволить</w:t>
      </w:r>
      <w:r w:rsidRPr="00071366">
        <w:rPr>
          <w:lang w:val="ru-RU"/>
        </w:rPr>
        <w:t xml:space="preserve"> </w:t>
      </w:r>
      <w:r>
        <w:rPr>
          <w:lang w:val="ru-RU"/>
        </w:rPr>
        <w:t>разработку</w:t>
      </w:r>
      <w:r w:rsidRPr="00071366">
        <w:rPr>
          <w:lang w:val="ru-RU"/>
        </w:rPr>
        <w:t xml:space="preserve"> </w:t>
      </w:r>
      <w:r>
        <w:rPr>
          <w:lang w:val="ru-RU"/>
        </w:rPr>
        <w:t>своих</w:t>
      </w:r>
      <w:r w:rsidRPr="00071366">
        <w:rPr>
          <w:lang w:val="ru-RU"/>
        </w:rPr>
        <w:t xml:space="preserve"> </w:t>
      </w:r>
      <w:r>
        <w:rPr>
          <w:lang w:val="ru-RU"/>
        </w:rPr>
        <w:t>собственных</w:t>
      </w:r>
      <w:r w:rsidRPr="00071366">
        <w:rPr>
          <w:lang w:val="ru-RU"/>
        </w:rPr>
        <w:t xml:space="preserve"> </w:t>
      </w:r>
      <w:r>
        <w:rPr>
          <w:lang w:val="ru-RU"/>
        </w:rPr>
        <w:t>информационно</w:t>
      </w:r>
      <w:r w:rsidRPr="00071366">
        <w:rPr>
          <w:lang w:val="ru-RU"/>
        </w:rPr>
        <w:t>-</w:t>
      </w:r>
      <w:r>
        <w:rPr>
          <w:lang w:val="ru-RU"/>
        </w:rPr>
        <w:t>коммуникационных</w:t>
      </w:r>
      <w:r w:rsidRPr="00071366">
        <w:rPr>
          <w:lang w:val="ru-RU"/>
        </w:rPr>
        <w:t xml:space="preserve"> </w:t>
      </w:r>
      <w:r>
        <w:rPr>
          <w:lang w:val="ru-RU"/>
        </w:rPr>
        <w:t xml:space="preserve">решений.  </w:t>
      </w:r>
      <w:r w:rsidR="001E3596">
        <w:rPr>
          <w:lang w:val="ru-RU"/>
        </w:rPr>
        <w:t>Некоторые</w:t>
      </w:r>
      <w:r w:rsidR="001E3596" w:rsidRPr="00780B81">
        <w:rPr>
          <w:lang w:val="ru-RU"/>
        </w:rPr>
        <w:t xml:space="preserve"> </w:t>
      </w:r>
      <w:r w:rsidR="001E3596">
        <w:rPr>
          <w:lang w:val="ru-RU"/>
        </w:rPr>
        <w:t>ИКТ</w:t>
      </w:r>
      <w:r w:rsidR="001E3596" w:rsidRPr="00780B81">
        <w:rPr>
          <w:lang w:val="ru-RU"/>
        </w:rPr>
        <w:t>-</w:t>
      </w:r>
      <w:r w:rsidR="00780B81">
        <w:rPr>
          <w:lang w:val="ru-RU"/>
        </w:rPr>
        <w:t>решения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при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помощи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международного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сотрудничества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можно</w:t>
      </w:r>
      <w:r w:rsidR="00780B81" w:rsidRPr="00780B81">
        <w:rPr>
          <w:lang w:val="ru-RU"/>
        </w:rPr>
        <w:t xml:space="preserve"> </w:t>
      </w:r>
      <w:r w:rsidR="00E14C98">
        <w:rPr>
          <w:lang w:val="ru-RU"/>
        </w:rPr>
        <w:t xml:space="preserve">было бы </w:t>
      </w:r>
      <w:r w:rsidR="00780B81">
        <w:rPr>
          <w:lang w:val="ru-RU"/>
        </w:rPr>
        <w:t>превратить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в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глобальные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платформы</w:t>
      </w:r>
      <w:r w:rsidR="00780B81" w:rsidRPr="00780B81">
        <w:rPr>
          <w:lang w:val="ru-RU"/>
        </w:rPr>
        <w:t xml:space="preserve">, </w:t>
      </w:r>
      <w:r w:rsidR="00780B81">
        <w:rPr>
          <w:lang w:val="ru-RU"/>
        </w:rPr>
        <w:t>поскольку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обработка более значительных массивов данных по ИС могла бы способствовать их совершенствованию.  Примеры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общих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ИКТ</w:t>
      </w:r>
      <w:r w:rsidR="00780B81" w:rsidRPr="00780B81">
        <w:rPr>
          <w:lang w:val="ru-RU"/>
        </w:rPr>
        <w:t>-</w:t>
      </w:r>
      <w:r w:rsidR="00780B81">
        <w:rPr>
          <w:lang w:val="ru-RU"/>
        </w:rPr>
        <w:t>решений</w:t>
      </w:r>
      <w:r w:rsidR="00780B81" w:rsidRPr="00780B81">
        <w:rPr>
          <w:lang w:val="ru-RU"/>
        </w:rPr>
        <w:t>,</w:t>
      </w:r>
      <w:r w:rsidR="00E14C98">
        <w:rPr>
          <w:lang w:val="ru-RU"/>
        </w:rPr>
        <w:t xml:space="preserve"> в отношении которых было бы целесообразно наладить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международно</w:t>
      </w:r>
      <w:r w:rsidR="00E14C98">
        <w:rPr>
          <w:lang w:val="ru-RU"/>
        </w:rPr>
        <w:t>е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сотрудничеств</w:t>
      </w:r>
      <w:r w:rsidR="00E14C98">
        <w:rPr>
          <w:lang w:val="ru-RU"/>
        </w:rPr>
        <w:t>о</w:t>
      </w:r>
      <w:r w:rsidR="00780B81" w:rsidRPr="00780B81">
        <w:rPr>
          <w:lang w:val="ru-RU"/>
        </w:rPr>
        <w:t xml:space="preserve">, </w:t>
      </w:r>
      <w:r w:rsidR="00780B81">
        <w:rPr>
          <w:lang w:val="ru-RU"/>
        </w:rPr>
        <w:t>включают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>в</w:t>
      </w:r>
      <w:r w:rsidR="00780B81" w:rsidRPr="00780B81">
        <w:rPr>
          <w:lang w:val="ru-RU"/>
        </w:rPr>
        <w:t xml:space="preserve"> </w:t>
      </w:r>
      <w:r w:rsidR="00780B81">
        <w:rPr>
          <w:lang w:val="ru-RU"/>
        </w:rPr>
        <w:t xml:space="preserve">себя инструменты поиска, средства классификации, а также системы машинного перевода.  </w:t>
      </w:r>
      <w:r w:rsidR="008A0C5D">
        <w:rPr>
          <w:lang w:val="ru-RU"/>
        </w:rPr>
        <w:t>Пример</w:t>
      </w:r>
      <w:r w:rsidR="008A0C5D" w:rsidRPr="008A0C5D">
        <w:rPr>
          <w:lang w:val="ru-RU"/>
        </w:rPr>
        <w:t xml:space="preserve"> </w:t>
      </w:r>
      <w:r w:rsidR="00997984">
        <w:rPr>
          <w:lang w:val="ru-RU"/>
        </w:rPr>
        <w:t>Сети распространения</w:t>
      </w:r>
      <w:r w:rsidR="008A0C5D" w:rsidRPr="008A0C5D">
        <w:rPr>
          <w:lang w:val="ru-RU"/>
        </w:rPr>
        <w:t xml:space="preserve"> </w:t>
      </w:r>
      <w:r w:rsidR="008A0C5D">
        <w:rPr>
          <w:lang w:val="ru-RU"/>
        </w:rPr>
        <w:t>знаний</w:t>
      </w:r>
      <w:r w:rsidR="008A0C5D" w:rsidRPr="008A0C5D">
        <w:rPr>
          <w:lang w:val="ru-RU"/>
        </w:rPr>
        <w:t xml:space="preserve"> </w:t>
      </w:r>
      <w:r w:rsidR="008A0C5D">
        <w:rPr>
          <w:lang w:val="ru-RU"/>
        </w:rPr>
        <w:t>ВОИС</w:t>
      </w:r>
      <w:r w:rsidR="008A0C5D" w:rsidRPr="008A0C5D">
        <w:rPr>
          <w:lang w:val="ru-RU"/>
        </w:rPr>
        <w:t xml:space="preserve"> </w:t>
      </w:r>
      <w:r w:rsidR="008A0C5D">
        <w:rPr>
          <w:lang w:val="ru-RU"/>
        </w:rPr>
        <w:t>подтверждает</w:t>
      </w:r>
      <w:r w:rsidR="008A0C5D" w:rsidRPr="008A0C5D">
        <w:rPr>
          <w:lang w:val="ru-RU"/>
        </w:rPr>
        <w:t xml:space="preserve"> </w:t>
      </w:r>
      <w:r w:rsidR="008A0C5D">
        <w:rPr>
          <w:lang w:val="ru-RU"/>
        </w:rPr>
        <w:t>возможность</w:t>
      </w:r>
      <w:r w:rsidR="008A0C5D" w:rsidRPr="008A0C5D">
        <w:rPr>
          <w:lang w:val="ru-RU"/>
        </w:rPr>
        <w:t xml:space="preserve"> </w:t>
      </w:r>
      <w:r w:rsidR="008A0C5D">
        <w:rPr>
          <w:lang w:val="ru-RU"/>
        </w:rPr>
        <w:t>такого</w:t>
      </w:r>
      <w:r w:rsidR="008A0C5D" w:rsidRPr="008A0C5D">
        <w:rPr>
          <w:lang w:val="ru-RU"/>
        </w:rPr>
        <w:t xml:space="preserve"> </w:t>
      </w:r>
      <w:r w:rsidR="008A0C5D">
        <w:rPr>
          <w:lang w:val="ru-RU"/>
        </w:rPr>
        <w:t>международного</w:t>
      </w:r>
      <w:r w:rsidR="008A0C5D" w:rsidRPr="008A0C5D">
        <w:rPr>
          <w:lang w:val="ru-RU"/>
        </w:rPr>
        <w:t xml:space="preserve"> </w:t>
      </w:r>
      <w:r w:rsidR="008A0C5D">
        <w:rPr>
          <w:lang w:val="ru-RU"/>
        </w:rPr>
        <w:t>сотрудничества</w:t>
      </w:r>
      <w:r w:rsidR="008A0C5D" w:rsidRPr="008A0C5D">
        <w:rPr>
          <w:lang w:val="ru-RU"/>
        </w:rPr>
        <w:t xml:space="preserve">, </w:t>
      </w:r>
      <w:r w:rsidR="008A0C5D">
        <w:rPr>
          <w:lang w:val="ru-RU"/>
        </w:rPr>
        <w:t>благодаря</w:t>
      </w:r>
      <w:r w:rsidR="008A0C5D" w:rsidRPr="008A0C5D">
        <w:rPr>
          <w:lang w:val="ru-RU"/>
        </w:rPr>
        <w:t xml:space="preserve"> </w:t>
      </w:r>
      <w:r w:rsidR="008A0C5D">
        <w:rPr>
          <w:lang w:val="ru-RU"/>
        </w:rPr>
        <w:t xml:space="preserve">которому посредством передачи данных по ИС в МБ формируется хранилище знаний об ИС.  </w:t>
      </w:r>
    </w:p>
    <w:p w:rsidR="000A708E" w:rsidRPr="004E79C6" w:rsidRDefault="008A0C5D" w:rsidP="007216B0">
      <w:pPr>
        <w:pStyle w:val="ONUME"/>
        <w:rPr>
          <w:lang w:val="ru-RU"/>
        </w:rPr>
      </w:pPr>
      <w:r>
        <w:rPr>
          <w:lang w:val="ru-RU"/>
        </w:rPr>
        <w:t>С</w:t>
      </w:r>
      <w:r w:rsidRPr="008A0C5D">
        <w:rPr>
          <w:lang w:val="ru-RU"/>
        </w:rPr>
        <w:t xml:space="preserve"> </w:t>
      </w:r>
      <w:r>
        <w:rPr>
          <w:lang w:val="ru-RU"/>
        </w:rPr>
        <w:t>учетом</w:t>
      </w:r>
      <w:r w:rsidRPr="008A0C5D">
        <w:rPr>
          <w:lang w:val="ru-RU"/>
        </w:rPr>
        <w:t xml:space="preserve"> </w:t>
      </w:r>
      <w:r>
        <w:rPr>
          <w:lang w:val="ru-RU"/>
        </w:rPr>
        <w:t>накопленного</w:t>
      </w:r>
      <w:r w:rsidRPr="008A0C5D">
        <w:rPr>
          <w:lang w:val="ru-RU"/>
        </w:rPr>
        <w:t xml:space="preserve"> </w:t>
      </w:r>
      <w:r>
        <w:rPr>
          <w:lang w:val="ru-RU"/>
        </w:rPr>
        <w:t>опыта</w:t>
      </w:r>
      <w:r w:rsidRPr="008A0C5D">
        <w:rPr>
          <w:lang w:val="ru-RU"/>
        </w:rPr>
        <w:t xml:space="preserve"> </w:t>
      </w:r>
      <w:r>
        <w:rPr>
          <w:lang w:val="ru-RU"/>
        </w:rPr>
        <w:t>и</w:t>
      </w:r>
      <w:r w:rsidRPr="008A0C5D">
        <w:rPr>
          <w:lang w:val="ru-RU"/>
        </w:rPr>
        <w:t xml:space="preserve"> </w:t>
      </w:r>
      <w:r>
        <w:rPr>
          <w:lang w:val="ru-RU"/>
        </w:rPr>
        <w:t>позитивно</w:t>
      </w:r>
      <w:r w:rsidRPr="008A0C5D">
        <w:rPr>
          <w:lang w:val="ru-RU"/>
        </w:rPr>
        <w:t xml:space="preserve"> </w:t>
      </w:r>
      <w:r>
        <w:rPr>
          <w:lang w:val="ru-RU"/>
        </w:rPr>
        <w:t>зарекомендовавших</w:t>
      </w:r>
      <w:r w:rsidRPr="008A0C5D">
        <w:rPr>
          <w:lang w:val="ru-RU"/>
        </w:rPr>
        <w:t xml:space="preserve"> </w:t>
      </w:r>
      <w:r>
        <w:rPr>
          <w:lang w:val="ru-RU"/>
        </w:rPr>
        <w:t>себя</w:t>
      </w:r>
      <w:r w:rsidRPr="008A0C5D">
        <w:rPr>
          <w:lang w:val="ru-RU"/>
        </w:rPr>
        <w:t xml:space="preserve"> </w:t>
      </w:r>
      <w:r>
        <w:rPr>
          <w:lang w:val="ru-RU"/>
        </w:rPr>
        <w:t>в</w:t>
      </w:r>
      <w:r w:rsidRPr="008A0C5D">
        <w:rPr>
          <w:lang w:val="ru-RU"/>
        </w:rPr>
        <w:t xml:space="preserve"> </w:t>
      </w:r>
      <w:r>
        <w:rPr>
          <w:lang w:val="ru-RU"/>
        </w:rPr>
        <w:t>последние</w:t>
      </w:r>
      <w:r w:rsidRPr="008A0C5D">
        <w:rPr>
          <w:lang w:val="ru-RU"/>
        </w:rPr>
        <w:t xml:space="preserve"> </w:t>
      </w:r>
      <w:r>
        <w:rPr>
          <w:lang w:val="ru-RU"/>
        </w:rPr>
        <w:t>годы</w:t>
      </w:r>
      <w:r w:rsidRPr="008A0C5D">
        <w:rPr>
          <w:lang w:val="ru-RU"/>
        </w:rPr>
        <w:t xml:space="preserve"> </w:t>
      </w:r>
      <w:r>
        <w:rPr>
          <w:lang w:val="ru-RU"/>
        </w:rPr>
        <w:t>видов</w:t>
      </w:r>
      <w:r w:rsidRPr="008A0C5D">
        <w:rPr>
          <w:lang w:val="ru-RU"/>
        </w:rPr>
        <w:t xml:space="preserve"> </w:t>
      </w:r>
      <w:r>
        <w:rPr>
          <w:lang w:val="ru-RU"/>
        </w:rPr>
        <w:t>практики</w:t>
      </w:r>
      <w:r w:rsidRPr="008A0C5D">
        <w:rPr>
          <w:lang w:val="ru-RU"/>
        </w:rPr>
        <w:t xml:space="preserve"> </w:t>
      </w:r>
      <w:r>
        <w:rPr>
          <w:lang w:val="ru-RU"/>
        </w:rPr>
        <w:t>в</w:t>
      </w:r>
      <w:r w:rsidRPr="008A0C5D">
        <w:rPr>
          <w:lang w:val="ru-RU"/>
        </w:rPr>
        <w:t xml:space="preserve"> </w:t>
      </w:r>
      <w:r>
        <w:rPr>
          <w:lang w:val="ru-RU"/>
        </w:rPr>
        <w:t>сфере</w:t>
      </w:r>
      <w:r w:rsidRPr="008A0C5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8A0C5D">
        <w:rPr>
          <w:lang w:val="ru-RU"/>
        </w:rPr>
        <w:t xml:space="preserve"> </w:t>
      </w:r>
      <w:r>
        <w:rPr>
          <w:lang w:val="ru-RU"/>
        </w:rPr>
        <w:t>передачи</w:t>
      </w:r>
      <w:r w:rsidRPr="008A0C5D">
        <w:rPr>
          <w:lang w:val="ru-RU"/>
        </w:rPr>
        <w:t xml:space="preserve"> </w:t>
      </w:r>
      <w:r>
        <w:rPr>
          <w:lang w:val="ru-RU"/>
        </w:rPr>
        <w:t>данных</w:t>
      </w:r>
      <w:r w:rsidRPr="008A0C5D">
        <w:rPr>
          <w:lang w:val="ru-RU"/>
        </w:rPr>
        <w:t xml:space="preserve">, </w:t>
      </w:r>
      <w:r>
        <w:rPr>
          <w:lang w:val="ru-RU"/>
        </w:rPr>
        <w:t>включая</w:t>
      </w:r>
      <w:r w:rsidRPr="008A0C5D">
        <w:rPr>
          <w:lang w:val="ru-RU"/>
        </w:rPr>
        <w:t xml:space="preserve"> </w:t>
      </w:r>
      <w:r>
        <w:rPr>
          <w:lang w:val="ru-RU"/>
        </w:rPr>
        <w:t>Интернет</w:t>
      </w:r>
      <w:r w:rsidRPr="008A0C5D">
        <w:rPr>
          <w:lang w:val="ru-RU"/>
        </w:rPr>
        <w:t xml:space="preserve">, </w:t>
      </w:r>
      <w:r>
        <w:rPr>
          <w:lang w:val="ru-RU"/>
        </w:rPr>
        <w:t>международные</w:t>
      </w:r>
      <w:r w:rsidRPr="008A0C5D">
        <w:rPr>
          <w:lang w:val="ru-RU"/>
        </w:rPr>
        <w:t xml:space="preserve"> </w:t>
      </w:r>
      <w:r>
        <w:rPr>
          <w:lang w:val="ru-RU"/>
        </w:rPr>
        <w:t>банковские</w:t>
      </w:r>
      <w:r w:rsidRPr="008A0C5D">
        <w:rPr>
          <w:lang w:val="ru-RU"/>
        </w:rPr>
        <w:t xml:space="preserve"> </w:t>
      </w:r>
      <w:r>
        <w:rPr>
          <w:lang w:val="ru-RU"/>
        </w:rPr>
        <w:t>операции</w:t>
      </w:r>
      <w:r w:rsidRPr="008A0C5D">
        <w:rPr>
          <w:lang w:val="ru-RU"/>
        </w:rPr>
        <w:t xml:space="preserve"> </w:t>
      </w:r>
      <w:r>
        <w:rPr>
          <w:lang w:val="ru-RU"/>
        </w:rPr>
        <w:t>и</w:t>
      </w:r>
      <w:r w:rsidRPr="008A0C5D">
        <w:rPr>
          <w:lang w:val="ru-RU"/>
        </w:rPr>
        <w:t xml:space="preserve"> </w:t>
      </w:r>
      <w:r>
        <w:rPr>
          <w:lang w:val="ru-RU"/>
        </w:rPr>
        <w:t>электронную</w:t>
      </w:r>
      <w:r w:rsidRPr="008A0C5D">
        <w:rPr>
          <w:lang w:val="ru-RU"/>
        </w:rPr>
        <w:t xml:space="preserve"> </w:t>
      </w:r>
      <w:r>
        <w:rPr>
          <w:lang w:val="ru-RU"/>
        </w:rPr>
        <w:t>коммерцию</w:t>
      </w:r>
      <w:r w:rsidRPr="008A0C5D">
        <w:rPr>
          <w:lang w:val="ru-RU"/>
        </w:rPr>
        <w:t xml:space="preserve">, </w:t>
      </w:r>
      <w:r>
        <w:rPr>
          <w:lang w:val="ru-RU"/>
        </w:rPr>
        <w:t>можно</w:t>
      </w:r>
      <w:r w:rsidRPr="008A0C5D">
        <w:rPr>
          <w:lang w:val="ru-RU"/>
        </w:rPr>
        <w:t xml:space="preserve"> </w:t>
      </w:r>
      <w:r>
        <w:rPr>
          <w:lang w:val="ru-RU"/>
        </w:rPr>
        <w:t>говорить</w:t>
      </w:r>
      <w:r w:rsidRPr="008A0C5D">
        <w:rPr>
          <w:lang w:val="ru-RU"/>
        </w:rPr>
        <w:t xml:space="preserve"> </w:t>
      </w:r>
      <w:r>
        <w:rPr>
          <w:lang w:val="ru-RU"/>
        </w:rPr>
        <w:t>о</w:t>
      </w:r>
      <w:r w:rsidRPr="008A0C5D">
        <w:rPr>
          <w:lang w:val="ru-RU"/>
        </w:rPr>
        <w:t xml:space="preserve"> </w:t>
      </w:r>
      <w:r>
        <w:rPr>
          <w:lang w:val="ru-RU"/>
        </w:rPr>
        <w:t>том</w:t>
      </w:r>
      <w:r w:rsidRPr="008A0C5D">
        <w:rPr>
          <w:lang w:val="ru-RU"/>
        </w:rPr>
        <w:t xml:space="preserve">, </w:t>
      </w:r>
      <w:r>
        <w:rPr>
          <w:lang w:val="ru-RU"/>
        </w:rPr>
        <w:t>что</w:t>
      </w:r>
      <w:r w:rsidRPr="008A0C5D">
        <w:rPr>
          <w:lang w:val="ru-RU"/>
        </w:rPr>
        <w:t xml:space="preserve"> </w:t>
      </w:r>
      <w:r>
        <w:rPr>
          <w:lang w:val="ru-RU"/>
        </w:rPr>
        <w:t>проблемы</w:t>
      </w:r>
      <w:r w:rsidRPr="008A0C5D">
        <w:rPr>
          <w:lang w:val="ru-RU"/>
        </w:rPr>
        <w:t xml:space="preserve">, </w:t>
      </w:r>
      <w:r>
        <w:rPr>
          <w:lang w:val="ru-RU"/>
        </w:rPr>
        <w:t>стоящие</w:t>
      </w:r>
      <w:r w:rsidRPr="008A0C5D">
        <w:rPr>
          <w:lang w:val="ru-RU"/>
        </w:rPr>
        <w:t xml:space="preserve"> </w:t>
      </w:r>
      <w:r>
        <w:rPr>
          <w:lang w:val="ru-RU"/>
        </w:rPr>
        <w:t>перед</w:t>
      </w:r>
      <w:r w:rsidRPr="008A0C5D">
        <w:rPr>
          <w:lang w:val="ru-RU"/>
        </w:rPr>
        <w:t xml:space="preserve"> </w:t>
      </w:r>
      <w:r>
        <w:rPr>
          <w:lang w:val="ru-RU"/>
        </w:rPr>
        <w:t>МБ</w:t>
      </w:r>
      <w:r w:rsidRPr="008A0C5D">
        <w:rPr>
          <w:lang w:val="ru-RU"/>
        </w:rPr>
        <w:t xml:space="preserve"> </w:t>
      </w:r>
      <w:r>
        <w:rPr>
          <w:lang w:val="ru-RU"/>
        </w:rPr>
        <w:t>и</w:t>
      </w:r>
      <w:r w:rsidRPr="008A0C5D">
        <w:rPr>
          <w:lang w:val="ru-RU"/>
        </w:rPr>
        <w:t xml:space="preserve"> </w:t>
      </w:r>
      <w:r>
        <w:rPr>
          <w:lang w:val="ru-RU"/>
        </w:rPr>
        <w:t>ВИС</w:t>
      </w:r>
      <w:r w:rsidRPr="008A0C5D">
        <w:rPr>
          <w:lang w:val="ru-RU"/>
        </w:rPr>
        <w:t xml:space="preserve">, </w:t>
      </w:r>
      <w:r>
        <w:rPr>
          <w:lang w:val="ru-RU"/>
        </w:rPr>
        <w:t>также</w:t>
      </w:r>
      <w:r w:rsidRPr="008A0C5D">
        <w:rPr>
          <w:lang w:val="ru-RU"/>
        </w:rPr>
        <w:t xml:space="preserve"> </w:t>
      </w:r>
      <w:r>
        <w:rPr>
          <w:lang w:val="ru-RU"/>
        </w:rPr>
        <w:t>возникают</w:t>
      </w:r>
      <w:r w:rsidRPr="008A0C5D">
        <w:rPr>
          <w:lang w:val="ru-RU"/>
        </w:rPr>
        <w:t xml:space="preserve"> </w:t>
      </w:r>
      <w:r>
        <w:rPr>
          <w:lang w:val="ru-RU"/>
        </w:rPr>
        <w:t>и в</w:t>
      </w:r>
      <w:r w:rsidRPr="008A0C5D">
        <w:rPr>
          <w:lang w:val="ru-RU"/>
        </w:rPr>
        <w:t xml:space="preserve"> </w:t>
      </w:r>
      <w:r>
        <w:rPr>
          <w:lang w:val="ru-RU"/>
        </w:rPr>
        <w:t>контексте</w:t>
      </w:r>
      <w:r w:rsidRPr="008A0C5D">
        <w:rPr>
          <w:lang w:val="ru-RU"/>
        </w:rPr>
        <w:t xml:space="preserve"> </w:t>
      </w:r>
      <w:r>
        <w:rPr>
          <w:lang w:val="ru-RU"/>
        </w:rPr>
        <w:t>этих</w:t>
      </w:r>
      <w:r w:rsidRPr="008A0C5D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8A0C5D">
        <w:rPr>
          <w:lang w:val="ru-RU"/>
        </w:rPr>
        <w:t xml:space="preserve"> </w:t>
      </w:r>
      <w:r>
        <w:rPr>
          <w:lang w:val="ru-RU"/>
        </w:rPr>
        <w:t>операций</w:t>
      </w:r>
      <w:r w:rsidRPr="008A0C5D">
        <w:rPr>
          <w:lang w:val="ru-RU"/>
        </w:rPr>
        <w:t xml:space="preserve"> </w:t>
      </w:r>
      <w:r>
        <w:rPr>
          <w:lang w:val="ru-RU"/>
        </w:rPr>
        <w:t>по</w:t>
      </w:r>
      <w:r w:rsidRPr="008A0C5D">
        <w:rPr>
          <w:lang w:val="ru-RU"/>
        </w:rPr>
        <w:t xml:space="preserve"> </w:t>
      </w:r>
      <w:r>
        <w:rPr>
          <w:lang w:val="ru-RU"/>
        </w:rPr>
        <w:t>передаче</w:t>
      </w:r>
      <w:r w:rsidRPr="008A0C5D">
        <w:rPr>
          <w:lang w:val="ru-RU"/>
        </w:rPr>
        <w:t xml:space="preserve"> </w:t>
      </w:r>
      <w:r>
        <w:rPr>
          <w:lang w:val="ru-RU"/>
        </w:rPr>
        <w:t>данных</w:t>
      </w:r>
      <w:r w:rsidRPr="008A0C5D">
        <w:rPr>
          <w:lang w:val="ru-RU"/>
        </w:rPr>
        <w:t xml:space="preserve"> </w:t>
      </w:r>
      <w:r>
        <w:rPr>
          <w:lang w:val="ru-RU"/>
        </w:rPr>
        <w:t>и</w:t>
      </w:r>
      <w:r w:rsidRPr="008A0C5D">
        <w:rPr>
          <w:lang w:val="ru-RU"/>
        </w:rPr>
        <w:t xml:space="preserve"> </w:t>
      </w:r>
      <w:r w:rsidR="00E14C98">
        <w:rPr>
          <w:lang w:val="ru-RU"/>
        </w:rPr>
        <w:t>коммерческой</w:t>
      </w:r>
      <w:r w:rsidRPr="008A0C5D">
        <w:rPr>
          <w:lang w:val="ru-RU"/>
        </w:rPr>
        <w:t xml:space="preserve"> </w:t>
      </w:r>
      <w:r>
        <w:rPr>
          <w:lang w:val="ru-RU"/>
        </w:rPr>
        <w:t>информации.  Необходимо</w:t>
      </w:r>
      <w:r w:rsidRPr="004E79C6">
        <w:rPr>
          <w:lang w:val="ru-RU"/>
        </w:rPr>
        <w:t xml:space="preserve"> </w:t>
      </w:r>
      <w:r w:rsidR="004E79C6">
        <w:rPr>
          <w:lang w:val="ru-RU"/>
        </w:rPr>
        <w:t>добиваться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того</w:t>
      </w:r>
      <w:r w:rsidRPr="004E79C6">
        <w:rPr>
          <w:lang w:val="ru-RU"/>
        </w:rPr>
        <w:t xml:space="preserve">, </w:t>
      </w:r>
      <w:r>
        <w:rPr>
          <w:lang w:val="ru-RU"/>
        </w:rPr>
        <w:t>чтобы</w:t>
      </w:r>
      <w:r w:rsidRPr="004E79C6">
        <w:rPr>
          <w:lang w:val="ru-RU"/>
        </w:rPr>
        <w:t xml:space="preserve"> </w:t>
      </w:r>
      <w:r w:rsidR="004E79C6">
        <w:rPr>
          <w:lang w:val="ru-RU"/>
        </w:rPr>
        <w:t>в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процессе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предоставления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пользователям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определенных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видов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услуг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все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участвующие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ВИС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и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МБ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обеспечивали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согласование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и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стандартизацию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следующих элементов в целях</w:t>
      </w:r>
      <w:r w:rsidR="004E79C6" w:rsidRPr="004E79C6">
        <w:rPr>
          <w:lang w:val="ru-RU"/>
        </w:rPr>
        <w:t xml:space="preserve"> </w:t>
      </w:r>
      <w:r w:rsidR="00E14C98">
        <w:rPr>
          <w:lang w:val="ru-RU"/>
        </w:rPr>
        <w:t>функциональной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совместимости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ИКТ</w:t>
      </w:r>
      <w:r w:rsidR="004E79C6" w:rsidRPr="004E79C6">
        <w:rPr>
          <w:lang w:val="ru-RU"/>
        </w:rPr>
        <w:t>-</w:t>
      </w:r>
      <w:r w:rsidR="004E79C6">
        <w:rPr>
          <w:lang w:val="ru-RU"/>
        </w:rPr>
        <w:t>систем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и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МК</w:t>
      </w:r>
      <w:r w:rsidR="004E79C6" w:rsidRPr="004E79C6">
        <w:rPr>
          <w:lang w:val="ru-RU"/>
        </w:rPr>
        <w:t>-</w:t>
      </w:r>
      <w:r w:rsidR="004E79C6">
        <w:rPr>
          <w:lang w:val="ru-RU"/>
        </w:rPr>
        <w:t>обмена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данных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>по</w:t>
      </w:r>
      <w:r w:rsidR="004E79C6" w:rsidRPr="004E79C6">
        <w:rPr>
          <w:lang w:val="ru-RU"/>
        </w:rPr>
        <w:t xml:space="preserve"> </w:t>
      </w:r>
      <w:r w:rsidR="004E79C6">
        <w:rPr>
          <w:lang w:val="ru-RU"/>
        </w:rPr>
        <w:t xml:space="preserve">ИС:  </w:t>
      </w:r>
    </w:p>
    <w:p w:rsidR="00660185" w:rsidRPr="004E79C6" w:rsidRDefault="004E79C6" w:rsidP="007216B0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общая</w:t>
      </w:r>
      <w:r w:rsidRPr="004E79C6">
        <w:rPr>
          <w:lang w:val="ru-RU"/>
        </w:rPr>
        <w:t xml:space="preserve"> </w:t>
      </w:r>
      <w:r>
        <w:rPr>
          <w:lang w:val="ru-RU"/>
        </w:rPr>
        <w:t>организационная</w:t>
      </w:r>
      <w:r w:rsidRPr="004E79C6">
        <w:rPr>
          <w:lang w:val="ru-RU"/>
        </w:rPr>
        <w:t xml:space="preserve"> </w:t>
      </w:r>
      <w:r>
        <w:rPr>
          <w:lang w:val="ru-RU"/>
        </w:rPr>
        <w:t>стратегия</w:t>
      </w:r>
      <w:r w:rsidRPr="004E79C6">
        <w:rPr>
          <w:lang w:val="ru-RU"/>
        </w:rPr>
        <w:t xml:space="preserve"> (</w:t>
      </w:r>
      <w:r>
        <w:rPr>
          <w:lang w:val="ru-RU"/>
        </w:rPr>
        <w:t>такая стратегия уже</w:t>
      </w:r>
      <w:r w:rsidRPr="004E79C6">
        <w:rPr>
          <w:lang w:val="ru-RU"/>
        </w:rPr>
        <w:t xml:space="preserve"> </w:t>
      </w:r>
      <w:r>
        <w:rPr>
          <w:lang w:val="ru-RU"/>
        </w:rPr>
        <w:t>разработана</w:t>
      </w:r>
      <w:r w:rsidRPr="004E79C6">
        <w:rPr>
          <w:lang w:val="ru-RU"/>
        </w:rPr>
        <w:t xml:space="preserve"> </w:t>
      </w:r>
      <w:r>
        <w:rPr>
          <w:lang w:val="ru-RU"/>
        </w:rPr>
        <w:t>в</w:t>
      </w:r>
      <w:r w:rsidRPr="004E79C6">
        <w:rPr>
          <w:lang w:val="ru-RU"/>
        </w:rPr>
        <w:t xml:space="preserve"> </w:t>
      </w:r>
      <w:r>
        <w:rPr>
          <w:lang w:val="ru-RU"/>
        </w:rPr>
        <w:t>рамках</w:t>
      </w:r>
      <w:r w:rsidRPr="004E79C6">
        <w:rPr>
          <w:lang w:val="ru-RU"/>
        </w:rPr>
        <w:t xml:space="preserve"> </w:t>
      </w:r>
      <w:r>
        <w:rPr>
          <w:lang w:val="ru-RU"/>
        </w:rPr>
        <w:t>Парижской</w:t>
      </w:r>
      <w:r w:rsidRPr="004E79C6">
        <w:rPr>
          <w:lang w:val="ru-RU"/>
        </w:rPr>
        <w:t xml:space="preserve"> </w:t>
      </w:r>
      <w:r>
        <w:rPr>
          <w:lang w:val="ru-RU"/>
        </w:rPr>
        <w:t>конвенции</w:t>
      </w:r>
      <w:r w:rsidRPr="004E79C6">
        <w:rPr>
          <w:lang w:val="ru-RU"/>
        </w:rPr>
        <w:t xml:space="preserve">, </w:t>
      </w:r>
      <w:r>
        <w:t>PCT</w:t>
      </w:r>
      <w:r w:rsidRPr="004E79C6">
        <w:rPr>
          <w:lang w:val="ru-RU"/>
        </w:rPr>
        <w:t xml:space="preserve">, </w:t>
      </w:r>
      <w:r>
        <w:rPr>
          <w:lang w:val="ru-RU"/>
        </w:rPr>
        <w:t>Мадридского</w:t>
      </w:r>
      <w:r w:rsidRPr="004E79C6">
        <w:rPr>
          <w:lang w:val="ru-RU"/>
        </w:rPr>
        <w:t xml:space="preserve"> </w:t>
      </w:r>
      <w:r>
        <w:rPr>
          <w:lang w:val="ru-RU"/>
        </w:rPr>
        <w:t>протокола и Гаагской процедуры, но нуждается в обновлении и развитии)</w:t>
      </w:r>
      <w:r w:rsidR="00660185" w:rsidRPr="004E79C6">
        <w:rPr>
          <w:lang w:val="ru-RU"/>
        </w:rPr>
        <w:t>;</w:t>
      </w:r>
    </w:p>
    <w:p w:rsidR="00660185" w:rsidRPr="00635587" w:rsidRDefault="004E79C6" w:rsidP="007216B0">
      <w:pPr>
        <w:pStyle w:val="ONUME"/>
        <w:numPr>
          <w:ilvl w:val="1"/>
          <w:numId w:val="2"/>
        </w:numPr>
      </w:pPr>
      <w:r>
        <w:rPr>
          <w:lang w:val="ru-RU"/>
        </w:rPr>
        <w:lastRenderedPageBreak/>
        <w:t>общая</w:t>
      </w:r>
      <w:r w:rsidRPr="004E79C6">
        <w:t xml:space="preserve"> </w:t>
      </w:r>
      <w:r>
        <w:rPr>
          <w:lang w:val="ru-RU"/>
        </w:rPr>
        <w:t>ИКТ</w:t>
      </w:r>
      <w:r w:rsidRPr="004E79C6">
        <w:t>-</w:t>
      </w:r>
      <w:r>
        <w:rPr>
          <w:lang w:val="ru-RU"/>
        </w:rPr>
        <w:t>стратегия</w:t>
      </w:r>
      <w:r w:rsidR="00B90C7A">
        <w:t>;</w:t>
      </w:r>
    </w:p>
    <w:p w:rsidR="00660185" w:rsidRPr="005865E8" w:rsidRDefault="004E79C6" w:rsidP="007216B0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общая</w:t>
      </w:r>
      <w:r w:rsidRPr="005865E8">
        <w:rPr>
          <w:lang w:val="ru-RU"/>
        </w:rPr>
        <w:t xml:space="preserve"> </w:t>
      </w:r>
      <w:r>
        <w:rPr>
          <w:lang w:val="ru-RU"/>
        </w:rPr>
        <w:t>политика</w:t>
      </w:r>
      <w:r w:rsidRPr="005865E8">
        <w:rPr>
          <w:lang w:val="ru-RU"/>
        </w:rPr>
        <w:t xml:space="preserve"> </w:t>
      </w:r>
      <w:r>
        <w:rPr>
          <w:lang w:val="ru-RU"/>
        </w:rPr>
        <w:t>в</w:t>
      </w:r>
      <w:r w:rsidRPr="005865E8">
        <w:rPr>
          <w:lang w:val="ru-RU"/>
        </w:rPr>
        <w:t xml:space="preserve"> </w:t>
      </w:r>
      <w:r>
        <w:rPr>
          <w:lang w:val="ru-RU"/>
        </w:rPr>
        <w:t>сфере</w:t>
      </w:r>
      <w:r w:rsidRPr="005865E8">
        <w:rPr>
          <w:lang w:val="ru-RU"/>
        </w:rPr>
        <w:t xml:space="preserve"> </w:t>
      </w:r>
      <w:r>
        <w:rPr>
          <w:lang w:val="ru-RU"/>
        </w:rPr>
        <w:t>ИКТ</w:t>
      </w:r>
      <w:r w:rsidRPr="005865E8">
        <w:rPr>
          <w:lang w:val="ru-RU"/>
        </w:rPr>
        <w:t xml:space="preserve">, </w:t>
      </w:r>
      <w:r>
        <w:rPr>
          <w:lang w:val="ru-RU"/>
        </w:rPr>
        <w:t>включая</w:t>
      </w:r>
      <w:r w:rsidRPr="005865E8">
        <w:rPr>
          <w:lang w:val="ru-RU"/>
        </w:rPr>
        <w:t xml:space="preserve"> </w:t>
      </w:r>
      <w:r>
        <w:rPr>
          <w:lang w:val="ru-RU"/>
        </w:rPr>
        <w:t>политику</w:t>
      </w:r>
      <w:r w:rsidRPr="005865E8">
        <w:rPr>
          <w:lang w:val="ru-RU"/>
        </w:rPr>
        <w:t xml:space="preserve"> </w:t>
      </w:r>
      <w:r>
        <w:rPr>
          <w:lang w:val="ru-RU"/>
        </w:rPr>
        <w:t>в</w:t>
      </w:r>
      <w:r w:rsidRPr="005865E8">
        <w:rPr>
          <w:lang w:val="ru-RU"/>
        </w:rPr>
        <w:t xml:space="preserve"> </w:t>
      </w:r>
      <w:r>
        <w:rPr>
          <w:lang w:val="ru-RU"/>
        </w:rPr>
        <w:t>отношении</w:t>
      </w:r>
      <w:r w:rsidRPr="005865E8">
        <w:rPr>
          <w:lang w:val="ru-RU"/>
        </w:rPr>
        <w:t xml:space="preserve"> </w:t>
      </w:r>
      <w:r w:rsidR="00672A6F">
        <w:rPr>
          <w:lang w:val="ru-RU"/>
        </w:rPr>
        <w:t>безопасности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данных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по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ИС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и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сетевой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инфраструктуры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в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контексте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международной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передачи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данных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по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ИС</w:t>
      </w:r>
      <w:r w:rsidR="00672A6F" w:rsidRPr="005865E8">
        <w:rPr>
          <w:lang w:val="ru-RU"/>
        </w:rPr>
        <w:t xml:space="preserve">, </w:t>
      </w:r>
      <w:r w:rsidR="00672A6F">
        <w:rPr>
          <w:lang w:val="ru-RU"/>
        </w:rPr>
        <w:t>протокола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передачи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данных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по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ИС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и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распространения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таких</w:t>
      </w:r>
      <w:r w:rsidR="00672A6F" w:rsidRPr="005865E8">
        <w:rPr>
          <w:lang w:val="ru-RU"/>
        </w:rPr>
        <w:t xml:space="preserve"> </w:t>
      </w:r>
      <w:r w:rsidR="00672A6F">
        <w:rPr>
          <w:lang w:val="ru-RU"/>
        </w:rPr>
        <w:t>данных</w:t>
      </w:r>
      <w:r w:rsidR="00672A6F" w:rsidRPr="005865E8">
        <w:rPr>
          <w:lang w:val="ru-RU"/>
        </w:rPr>
        <w:t xml:space="preserve">;  </w:t>
      </w:r>
    </w:p>
    <w:p w:rsidR="00AF5CFB" w:rsidRPr="005865E8" w:rsidRDefault="00672A6F" w:rsidP="007216B0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общие</w:t>
      </w:r>
      <w:r w:rsidRPr="005865E8">
        <w:rPr>
          <w:lang w:val="ru-RU"/>
        </w:rPr>
        <w:t xml:space="preserve"> </w:t>
      </w:r>
      <w:r>
        <w:rPr>
          <w:lang w:val="ru-RU"/>
        </w:rPr>
        <w:t>ИКТ</w:t>
      </w:r>
      <w:r w:rsidRPr="005865E8">
        <w:rPr>
          <w:lang w:val="ru-RU"/>
        </w:rPr>
        <w:t>-</w:t>
      </w:r>
      <w:r>
        <w:rPr>
          <w:lang w:val="ru-RU"/>
        </w:rPr>
        <w:t>решения</w:t>
      </w:r>
      <w:r w:rsidRPr="005865E8">
        <w:rPr>
          <w:lang w:val="ru-RU"/>
        </w:rPr>
        <w:t xml:space="preserve">, </w:t>
      </w:r>
      <w:r>
        <w:rPr>
          <w:lang w:val="ru-RU"/>
        </w:rPr>
        <w:t>которые</w:t>
      </w:r>
      <w:r w:rsidRPr="005865E8">
        <w:rPr>
          <w:lang w:val="ru-RU"/>
        </w:rPr>
        <w:t xml:space="preserve"> </w:t>
      </w:r>
      <w:r>
        <w:rPr>
          <w:lang w:val="ru-RU"/>
        </w:rPr>
        <w:t>могли</w:t>
      </w:r>
      <w:r w:rsidRPr="005865E8">
        <w:rPr>
          <w:lang w:val="ru-RU"/>
        </w:rPr>
        <w:t xml:space="preserve"> </w:t>
      </w:r>
      <w:r>
        <w:rPr>
          <w:lang w:val="ru-RU"/>
        </w:rPr>
        <w:t>бы</w:t>
      </w:r>
      <w:r w:rsidRPr="005865E8">
        <w:rPr>
          <w:lang w:val="ru-RU"/>
        </w:rPr>
        <w:t xml:space="preserve"> </w:t>
      </w:r>
      <w:r w:rsidR="008E0F34">
        <w:rPr>
          <w:lang w:val="ru-RU"/>
        </w:rPr>
        <w:t xml:space="preserve">становиться предметами обмена и </w:t>
      </w:r>
      <w:r>
        <w:rPr>
          <w:lang w:val="ru-RU"/>
        </w:rPr>
        <w:t>совместн</w:t>
      </w:r>
      <w:r w:rsidR="008E0F34">
        <w:rPr>
          <w:lang w:val="ru-RU"/>
        </w:rPr>
        <w:t xml:space="preserve">ого </w:t>
      </w:r>
      <w:r>
        <w:rPr>
          <w:lang w:val="ru-RU"/>
        </w:rPr>
        <w:t>использова</w:t>
      </w:r>
      <w:r w:rsidR="008E0F34">
        <w:rPr>
          <w:lang w:val="ru-RU"/>
        </w:rPr>
        <w:t>ния</w:t>
      </w:r>
      <w:r w:rsidRPr="005865E8">
        <w:rPr>
          <w:lang w:val="ru-RU"/>
        </w:rPr>
        <w:t xml:space="preserve"> </w:t>
      </w:r>
      <w:r w:rsidR="008E0F34">
        <w:rPr>
          <w:lang w:val="ru-RU"/>
        </w:rPr>
        <w:t>применительно к</w:t>
      </w:r>
      <w:r w:rsidRPr="005865E8">
        <w:rPr>
          <w:lang w:val="ru-RU"/>
        </w:rPr>
        <w:t xml:space="preserve"> </w:t>
      </w:r>
      <w:r>
        <w:rPr>
          <w:lang w:val="ru-RU"/>
        </w:rPr>
        <w:t>выполнени</w:t>
      </w:r>
      <w:r w:rsidR="008E0F34">
        <w:rPr>
          <w:lang w:val="ru-RU"/>
        </w:rPr>
        <w:t>ю</w:t>
      </w:r>
      <w:r w:rsidRPr="005865E8">
        <w:rPr>
          <w:lang w:val="ru-RU"/>
        </w:rPr>
        <w:t xml:space="preserve"> </w:t>
      </w:r>
      <w:r>
        <w:rPr>
          <w:lang w:val="ru-RU"/>
        </w:rPr>
        <w:t>административных</w:t>
      </w:r>
      <w:r w:rsidRPr="005865E8">
        <w:rPr>
          <w:lang w:val="ru-RU"/>
        </w:rPr>
        <w:t xml:space="preserve"> </w:t>
      </w:r>
      <w:r>
        <w:rPr>
          <w:lang w:val="ru-RU"/>
        </w:rPr>
        <w:t>функций</w:t>
      </w:r>
      <w:r w:rsidRPr="005865E8">
        <w:rPr>
          <w:lang w:val="ru-RU"/>
        </w:rPr>
        <w:t xml:space="preserve"> </w:t>
      </w:r>
      <w:r>
        <w:rPr>
          <w:lang w:val="ru-RU"/>
        </w:rPr>
        <w:t>на</w:t>
      </w:r>
      <w:r w:rsidRPr="005865E8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5865E8">
        <w:rPr>
          <w:lang w:val="ru-RU"/>
        </w:rPr>
        <w:t xml:space="preserve"> </w:t>
      </w:r>
      <w:r>
        <w:rPr>
          <w:lang w:val="ru-RU"/>
        </w:rPr>
        <w:t>и</w:t>
      </w:r>
      <w:r w:rsidRPr="005865E8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5865E8">
        <w:rPr>
          <w:lang w:val="ru-RU"/>
        </w:rPr>
        <w:t xml:space="preserve"> </w:t>
      </w:r>
      <w:r>
        <w:rPr>
          <w:lang w:val="ru-RU"/>
        </w:rPr>
        <w:t>уровнях</w:t>
      </w:r>
      <w:r w:rsidRPr="005865E8">
        <w:rPr>
          <w:lang w:val="ru-RU"/>
        </w:rPr>
        <w:t xml:space="preserve">, </w:t>
      </w:r>
      <w:r>
        <w:rPr>
          <w:lang w:val="ru-RU"/>
        </w:rPr>
        <w:t>а</w:t>
      </w:r>
      <w:r w:rsidRPr="005865E8">
        <w:rPr>
          <w:lang w:val="ru-RU"/>
        </w:rPr>
        <w:t xml:space="preserve"> </w:t>
      </w:r>
      <w:r>
        <w:rPr>
          <w:lang w:val="ru-RU"/>
        </w:rPr>
        <w:t>так</w:t>
      </w:r>
      <w:r w:rsidR="008E0F34">
        <w:rPr>
          <w:lang w:val="ru-RU"/>
        </w:rPr>
        <w:t xml:space="preserve">же </w:t>
      </w:r>
      <w:r>
        <w:rPr>
          <w:lang w:val="ru-RU"/>
        </w:rPr>
        <w:t>оказани</w:t>
      </w:r>
      <w:r w:rsidR="008E0F34">
        <w:rPr>
          <w:lang w:val="ru-RU"/>
        </w:rPr>
        <w:t>ю</w:t>
      </w:r>
      <w:r w:rsidRPr="005865E8">
        <w:rPr>
          <w:lang w:val="ru-RU"/>
        </w:rPr>
        <w:t xml:space="preserve"> </w:t>
      </w:r>
      <w:r>
        <w:rPr>
          <w:lang w:val="ru-RU"/>
        </w:rPr>
        <w:t>услуг</w:t>
      </w:r>
      <w:r w:rsidR="008E0F34">
        <w:rPr>
          <w:lang w:val="ru-RU"/>
        </w:rPr>
        <w:t xml:space="preserve"> ВИС и МБ</w:t>
      </w:r>
      <w:r w:rsidRPr="005865E8">
        <w:rPr>
          <w:lang w:val="ru-RU"/>
        </w:rPr>
        <w:t xml:space="preserve">;  </w:t>
      </w:r>
    </w:p>
    <w:p w:rsidR="00660185" w:rsidRPr="005865E8" w:rsidRDefault="00672A6F" w:rsidP="007216B0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стандартизация</w:t>
      </w:r>
      <w:r w:rsidRPr="00672A6F">
        <w:rPr>
          <w:lang w:val="ru-RU"/>
        </w:rPr>
        <w:t xml:space="preserve"> </w:t>
      </w:r>
      <w:r>
        <w:rPr>
          <w:lang w:val="ru-RU"/>
        </w:rPr>
        <w:t>формата</w:t>
      </w:r>
      <w:r w:rsidRPr="00672A6F">
        <w:rPr>
          <w:lang w:val="ru-RU"/>
        </w:rPr>
        <w:t xml:space="preserve"> </w:t>
      </w:r>
      <w:r>
        <w:rPr>
          <w:lang w:val="ru-RU"/>
        </w:rPr>
        <w:t>и</w:t>
      </w:r>
      <w:r w:rsidRPr="00672A6F">
        <w:rPr>
          <w:lang w:val="ru-RU"/>
        </w:rPr>
        <w:t xml:space="preserve"> </w:t>
      </w:r>
      <w:r>
        <w:rPr>
          <w:lang w:val="ru-RU"/>
        </w:rPr>
        <w:t>структурных</w:t>
      </w:r>
      <w:r w:rsidRPr="00672A6F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672A6F">
        <w:rPr>
          <w:lang w:val="ru-RU"/>
        </w:rPr>
        <w:t xml:space="preserve"> </w:t>
      </w:r>
      <w:r>
        <w:rPr>
          <w:lang w:val="ru-RU"/>
        </w:rPr>
        <w:t>данных</w:t>
      </w:r>
      <w:r w:rsidRPr="00672A6F">
        <w:rPr>
          <w:lang w:val="ru-RU"/>
        </w:rPr>
        <w:t xml:space="preserve"> </w:t>
      </w:r>
      <w:r>
        <w:rPr>
          <w:lang w:val="ru-RU"/>
        </w:rPr>
        <w:t>по</w:t>
      </w:r>
      <w:r w:rsidRPr="00672A6F">
        <w:rPr>
          <w:lang w:val="ru-RU"/>
        </w:rPr>
        <w:t xml:space="preserve"> </w:t>
      </w:r>
      <w:r>
        <w:rPr>
          <w:lang w:val="ru-RU"/>
        </w:rPr>
        <w:t>ИС</w:t>
      </w:r>
      <w:r w:rsidRPr="00672A6F">
        <w:rPr>
          <w:lang w:val="ru-RU"/>
        </w:rPr>
        <w:t xml:space="preserve"> </w:t>
      </w:r>
      <w:r>
        <w:rPr>
          <w:lang w:val="ru-RU"/>
        </w:rPr>
        <w:t>для</w:t>
      </w:r>
      <w:r w:rsidRPr="00672A6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672A6F">
        <w:rPr>
          <w:lang w:val="ru-RU"/>
        </w:rPr>
        <w:t xml:space="preserve"> </w:t>
      </w:r>
      <w:r>
        <w:rPr>
          <w:lang w:val="ru-RU"/>
        </w:rPr>
        <w:t>МК</w:t>
      </w:r>
      <w:r w:rsidRPr="00672A6F">
        <w:rPr>
          <w:lang w:val="ru-RU"/>
        </w:rPr>
        <w:t>-</w:t>
      </w:r>
      <w:r>
        <w:rPr>
          <w:lang w:val="ru-RU"/>
        </w:rPr>
        <w:t>обмена</w:t>
      </w:r>
      <w:r w:rsidRPr="00672A6F">
        <w:rPr>
          <w:lang w:val="ru-RU"/>
        </w:rPr>
        <w:t xml:space="preserve"> </w:t>
      </w:r>
      <w:r>
        <w:rPr>
          <w:lang w:val="ru-RU"/>
        </w:rPr>
        <w:t>данными</w:t>
      </w:r>
      <w:r w:rsidRPr="00672A6F">
        <w:rPr>
          <w:lang w:val="ru-RU"/>
        </w:rPr>
        <w:t>.</w:t>
      </w:r>
    </w:p>
    <w:p w:rsidR="00AF5CFB" w:rsidRPr="00C2736B" w:rsidRDefault="00446336" w:rsidP="007216B0">
      <w:pPr>
        <w:pStyle w:val="ONUME"/>
        <w:rPr>
          <w:lang w:val="ru-RU"/>
        </w:rPr>
      </w:pPr>
      <w:r>
        <w:rPr>
          <w:lang w:val="ru-RU"/>
        </w:rPr>
        <w:t>В</w:t>
      </w:r>
      <w:r w:rsidRPr="00446336">
        <w:rPr>
          <w:lang w:val="ru-RU"/>
        </w:rPr>
        <w:t xml:space="preserve"> </w:t>
      </w:r>
      <w:r>
        <w:rPr>
          <w:lang w:val="ru-RU"/>
        </w:rPr>
        <w:t>связи</w:t>
      </w:r>
      <w:r w:rsidRPr="00446336">
        <w:rPr>
          <w:lang w:val="ru-RU"/>
        </w:rPr>
        <w:t xml:space="preserve"> </w:t>
      </w:r>
      <w:r>
        <w:rPr>
          <w:lang w:val="ru-RU"/>
        </w:rPr>
        <w:t>с</w:t>
      </w:r>
      <w:r w:rsidRPr="00446336">
        <w:rPr>
          <w:lang w:val="ru-RU"/>
        </w:rPr>
        <w:t xml:space="preserve"> </w:t>
      </w:r>
      <w:r>
        <w:rPr>
          <w:lang w:val="ru-RU"/>
        </w:rPr>
        <w:t>пунктом</w:t>
      </w:r>
      <w:r w:rsidRPr="00446336">
        <w:rPr>
          <w:lang w:val="ru-RU"/>
        </w:rPr>
        <w:t xml:space="preserve"> </w:t>
      </w:r>
      <w:r w:rsidR="00997984">
        <w:rPr>
          <w:lang w:val="ru-RU"/>
        </w:rPr>
        <w:t>(</w:t>
      </w:r>
      <w:r>
        <w:rPr>
          <w:lang w:val="ru-RU"/>
        </w:rPr>
        <w:t>е</w:t>
      </w:r>
      <w:r w:rsidRPr="00446336">
        <w:rPr>
          <w:lang w:val="ru-RU"/>
        </w:rPr>
        <w:t xml:space="preserve">) </w:t>
      </w:r>
      <w:r>
        <w:rPr>
          <w:lang w:val="ru-RU"/>
        </w:rPr>
        <w:t>выше</w:t>
      </w:r>
      <w:r w:rsidRPr="00446336">
        <w:rPr>
          <w:lang w:val="ru-RU"/>
        </w:rPr>
        <w:t xml:space="preserve"> </w:t>
      </w:r>
      <w:r w:rsidR="00672A6F">
        <w:rPr>
          <w:lang w:val="ru-RU"/>
        </w:rPr>
        <w:t>ВОИС</w:t>
      </w:r>
      <w:r w:rsidR="00672A6F" w:rsidRPr="00446336">
        <w:rPr>
          <w:lang w:val="ru-RU"/>
        </w:rPr>
        <w:t xml:space="preserve"> </w:t>
      </w:r>
      <w:r w:rsidR="00672A6F">
        <w:rPr>
          <w:lang w:val="ru-RU"/>
        </w:rPr>
        <w:t>разработала</w:t>
      </w:r>
      <w:r w:rsidR="00672A6F" w:rsidRPr="00446336">
        <w:rPr>
          <w:lang w:val="ru-RU"/>
        </w:rPr>
        <w:t xml:space="preserve"> </w:t>
      </w:r>
      <w:r>
        <w:rPr>
          <w:lang w:val="ru-RU"/>
        </w:rPr>
        <w:t>несколько</w:t>
      </w:r>
      <w:r w:rsidR="00672A6F" w:rsidRPr="00446336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446336">
        <w:rPr>
          <w:lang w:val="ru-RU"/>
        </w:rPr>
        <w:t xml:space="preserve"> </w:t>
      </w:r>
      <w:r>
        <w:rPr>
          <w:lang w:val="ru-RU"/>
        </w:rPr>
        <w:t>ВОИС</w:t>
      </w:r>
      <w:r w:rsidRPr="00446336">
        <w:rPr>
          <w:lang w:val="ru-RU"/>
        </w:rPr>
        <w:t>.</w:t>
      </w:r>
      <w:r>
        <w:rPr>
          <w:lang w:val="ru-RU"/>
        </w:rPr>
        <w:t xml:space="preserve">  </w:t>
      </w:r>
      <w:r w:rsidR="00C2736B">
        <w:rPr>
          <w:lang w:val="ru-RU"/>
        </w:rPr>
        <w:t>Касательно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пункта</w:t>
      </w:r>
      <w:r w:rsidR="00C2736B" w:rsidRPr="00C2736B">
        <w:rPr>
          <w:lang w:val="ru-RU"/>
        </w:rPr>
        <w:t xml:space="preserve"> </w:t>
      </w:r>
      <w:r w:rsidR="00997984">
        <w:rPr>
          <w:lang w:val="ru-RU"/>
        </w:rPr>
        <w:t>(</w:t>
      </w:r>
      <w:r w:rsidR="00C2736B">
        <w:t>d</w:t>
      </w:r>
      <w:r w:rsidR="00C2736B" w:rsidRPr="00C2736B">
        <w:rPr>
          <w:lang w:val="ru-RU"/>
        </w:rPr>
        <w:t xml:space="preserve">) </w:t>
      </w:r>
      <w:r w:rsidR="00C2736B">
        <w:rPr>
          <w:lang w:val="ru-RU"/>
        </w:rPr>
        <w:t>выше</w:t>
      </w:r>
      <w:r w:rsidR="00C2736B" w:rsidRPr="00C2736B">
        <w:rPr>
          <w:lang w:val="ru-RU"/>
        </w:rPr>
        <w:t xml:space="preserve"> </w:t>
      </w:r>
      <w:r>
        <w:rPr>
          <w:lang w:val="ru-RU"/>
        </w:rPr>
        <w:t>ВИС</w:t>
      </w:r>
      <w:r w:rsidRPr="00C2736B">
        <w:rPr>
          <w:lang w:val="ru-RU"/>
        </w:rPr>
        <w:t xml:space="preserve"> </w:t>
      </w:r>
      <w:r>
        <w:rPr>
          <w:lang w:val="ru-RU"/>
        </w:rPr>
        <w:t>и</w:t>
      </w:r>
      <w:r w:rsidRPr="00C2736B">
        <w:rPr>
          <w:lang w:val="ru-RU"/>
        </w:rPr>
        <w:t xml:space="preserve"> </w:t>
      </w:r>
      <w:r>
        <w:rPr>
          <w:lang w:val="ru-RU"/>
        </w:rPr>
        <w:t>МБ</w:t>
      </w:r>
      <w:r w:rsidRPr="00C2736B">
        <w:rPr>
          <w:lang w:val="ru-RU"/>
        </w:rPr>
        <w:t xml:space="preserve"> </w:t>
      </w:r>
      <w:r>
        <w:rPr>
          <w:lang w:val="ru-RU"/>
        </w:rPr>
        <w:t>разработали</w:t>
      </w:r>
      <w:r w:rsidRPr="00C2736B">
        <w:rPr>
          <w:lang w:val="ru-RU"/>
        </w:rPr>
        <w:t xml:space="preserve"> </w:t>
      </w:r>
      <w:r>
        <w:rPr>
          <w:lang w:val="ru-RU"/>
        </w:rPr>
        <w:t>ряд</w:t>
      </w:r>
      <w:r w:rsidRPr="00C2736B">
        <w:rPr>
          <w:lang w:val="ru-RU"/>
        </w:rPr>
        <w:t xml:space="preserve"> </w:t>
      </w:r>
      <w:r>
        <w:rPr>
          <w:lang w:val="ru-RU"/>
        </w:rPr>
        <w:t>программных</w:t>
      </w:r>
      <w:r w:rsidRPr="00C2736B">
        <w:rPr>
          <w:lang w:val="ru-RU"/>
        </w:rPr>
        <w:t xml:space="preserve"> </w:t>
      </w:r>
      <w:r>
        <w:rPr>
          <w:lang w:val="ru-RU"/>
        </w:rPr>
        <w:t>средств</w:t>
      </w:r>
      <w:r w:rsidRPr="00C2736B">
        <w:rPr>
          <w:lang w:val="ru-RU"/>
        </w:rPr>
        <w:t xml:space="preserve">, </w:t>
      </w:r>
      <w:r>
        <w:rPr>
          <w:lang w:val="ru-RU"/>
        </w:rPr>
        <w:t>которые</w:t>
      </w:r>
      <w:r w:rsidRPr="00C2736B">
        <w:rPr>
          <w:lang w:val="ru-RU"/>
        </w:rPr>
        <w:t xml:space="preserve"> </w:t>
      </w:r>
      <w:r w:rsidR="00C2736B">
        <w:rPr>
          <w:lang w:val="ru-RU"/>
        </w:rPr>
        <w:t>были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открыты для общего пользования.  Вместе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тем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в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отношении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пунктов</w:t>
      </w:r>
      <w:r w:rsidR="00C2736B" w:rsidRPr="00C2736B">
        <w:rPr>
          <w:lang w:val="ru-RU"/>
        </w:rPr>
        <w:t xml:space="preserve"> </w:t>
      </w:r>
      <w:r w:rsidR="00997984">
        <w:rPr>
          <w:lang w:val="ru-RU"/>
        </w:rPr>
        <w:t>(</w:t>
      </w:r>
      <w:r w:rsidR="00C2736B">
        <w:t>a</w:t>
      </w:r>
      <w:r w:rsidR="00C2736B" w:rsidRPr="00C2736B">
        <w:rPr>
          <w:lang w:val="ru-RU"/>
        </w:rPr>
        <w:t xml:space="preserve">), </w:t>
      </w:r>
      <w:r w:rsidR="00997984">
        <w:rPr>
          <w:lang w:val="ru-RU"/>
        </w:rPr>
        <w:t>(</w:t>
      </w:r>
      <w:r w:rsidR="00C2736B">
        <w:t>b</w:t>
      </w:r>
      <w:r w:rsidR="00C2736B" w:rsidRPr="00C2736B">
        <w:rPr>
          <w:lang w:val="ru-RU"/>
        </w:rPr>
        <w:t xml:space="preserve">) </w:t>
      </w:r>
      <w:r w:rsidR="00C2736B">
        <w:rPr>
          <w:lang w:val="ru-RU"/>
        </w:rPr>
        <w:t>и</w:t>
      </w:r>
      <w:r w:rsidR="00C2736B" w:rsidRPr="00C2736B">
        <w:rPr>
          <w:lang w:val="ru-RU"/>
        </w:rPr>
        <w:t xml:space="preserve"> </w:t>
      </w:r>
      <w:r w:rsidR="00997984">
        <w:rPr>
          <w:lang w:val="ru-RU"/>
        </w:rPr>
        <w:t>(</w:t>
      </w:r>
      <w:r w:rsidR="00C2736B">
        <w:rPr>
          <w:lang w:val="ru-RU"/>
        </w:rPr>
        <w:t>с</w:t>
      </w:r>
      <w:r w:rsidR="00C2736B" w:rsidRPr="00C2736B">
        <w:rPr>
          <w:lang w:val="ru-RU"/>
        </w:rPr>
        <w:t xml:space="preserve">) </w:t>
      </w:r>
      <w:r w:rsidR="00C2736B">
        <w:rPr>
          <w:lang w:val="ru-RU"/>
        </w:rPr>
        <w:t>обсуждения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 xml:space="preserve">согласования велись лишь в минимальном объеме.  </w:t>
      </w:r>
    </w:p>
    <w:p w:rsidR="008575BF" w:rsidRPr="005865E8" w:rsidRDefault="00C2736B" w:rsidP="006335D9">
      <w:pPr>
        <w:pStyle w:val="Heading3"/>
        <w:spacing w:after="240"/>
        <w:ind w:left="562"/>
        <w:rPr>
          <w:lang w:val="ru-RU"/>
        </w:rPr>
      </w:pPr>
      <w:r>
        <w:rPr>
          <w:lang w:val="ru-RU"/>
        </w:rPr>
        <w:t>Рекомендации</w:t>
      </w:r>
      <w:r w:rsidR="00724B0B" w:rsidRPr="005865E8">
        <w:rPr>
          <w:lang w:val="ru-RU"/>
        </w:rPr>
        <w:t xml:space="preserve"> </w:t>
      </w:r>
    </w:p>
    <w:p w:rsidR="00781AA8" w:rsidRPr="00C2736B" w:rsidRDefault="00724B0B" w:rsidP="007216B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216B0">
        <w:rPr>
          <w:u w:val="single"/>
        </w:rPr>
        <w:t>R</w:t>
      </w:r>
      <w:r w:rsidR="00C0775C" w:rsidRPr="00C2736B">
        <w:rPr>
          <w:u w:val="single"/>
          <w:lang w:val="ru-RU"/>
        </w:rPr>
        <w:t>3</w:t>
      </w:r>
      <w:r w:rsidR="009D131B" w:rsidRPr="00C2736B">
        <w:rPr>
          <w:u w:val="single"/>
          <w:lang w:val="ru-RU"/>
        </w:rPr>
        <w:t>8</w:t>
      </w:r>
      <w:r w:rsidR="003847BD" w:rsidRPr="00C2736B">
        <w:rPr>
          <w:u w:val="single"/>
          <w:lang w:val="ru-RU"/>
        </w:rPr>
        <w:t>.</w:t>
      </w:r>
      <w:r w:rsidR="00B2497A" w:rsidRPr="00C2736B">
        <w:rPr>
          <w:lang w:val="ru-RU"/>
        </w:rPr>
        <w:tab/>
      </w:r>
      <w:r w:rsidR="00C2736B">
        <w:rPr>
          <w:lang w:val="ru-RU"/>
        </w:rPr>
        <w:t>Следует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изучить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вопрос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о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совершенствовании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методов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интеграции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международными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системами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создания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централизованных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систем.  Кроме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того</w:t>
      </w:r>
      <w:r w:rsidR="00C2736B" w:rsidRPr="00C2736B">
        <w:rPr>
          <w:lang w:val="ru-RU"/>
        </w:rPr>
        <w:t xml:space="preserve">, </w:t>
      </w:r>
      <w:r w:rsidR="00C2736B">
        <w:rPr>
          <w:lang w:val="ru-RU"/>
        </w:rPr>
        <w:t>в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качестве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образца</w:t>
      </w:r>
      <w:r w:rsidR="00C2736B" w:rsidRPr="00C2736B">
        <w:rPr>
          <w:lang w:val="ru-RU"/>
        </w:rPr>
        <w:t>/</w:t>
      </w:r>
      <w:r w:rsidR="00C2736B">
        <w:rPr>
          <w:lang w:val="ru-RU"/>
        </w:rPr>
        <w:t>прототипа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необходимо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создать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на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основе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использования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открытых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и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стандартных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ИПП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централизованную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службу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для распространения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данных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>о</w:t>
      </w:r>
      <w:r w:rsidR="00C2736B" w:rsidRPr="00C2736B">
        <w:rPr>
          <w:lang w:val="ru-RU"/>
        </w:rPr>
        <w:t xml:space="preserve"> </w:t>
      </w:r>
      <w:r w:rsidR="00C2736B">
        <w:rPr>
          <w:lang w:val="ru-RU"/>
        </w:rPr>
        <w:t xml:space="preserve">классификации и стандартах, а также для обмена данными об операциях между ВИС и региональными/международными системами ИС.   </w:t>
      </w:r>
    </w:p>
    <w:p w:rsidR="00781AA8" w:rsidRPr="005865E8" w:rsidRDefault="00724B0B" w:rsidP="007216B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216B0">
        <w:rPr>
          <w:u w:val="single"/>
        </w:rPr>
        <w:t>R</w:t>
      </w:r>
      <w:r w:rsidR="00C0775C" w:rsidRPr="002E2EAF">
        <w:rPr>
          <w:u w:val="single"/>
          <w:lang w:val="ru-RU"/>
        </w:rPr>
        <w:t>3</w:t>
      </w:r>
      <w:r w:rsidR="009D131B" w:rsidRPr="002E2EAF">
        <w:rPr>
          <w:u w:val="single"/>
          <w:lang w:val="ru-RU"/>
        </w:rPr>
        <w:t>9</w:t>
      </w:r>
      <w:r w:rsidR="003847BD" w:rsidRPr="002E2EAF">
        <w:rPr>
          <w:u w:val="single"/>
          <w:lang w:val="ru-RU"/>
        </w:rPr>
        <w:t>.</w:t>
      </w:r>
      <w:r w:rsidR="00B2497A" w:rsidRPr="002E2EAF">
        <w:rPr>
          <w:lang w:val="ru-RU"/>
        </w:rPr>
        <w:tab/>
      </w:r>
      <w:r w:rsidR="00C2736B">
        <w:rPr>
          <w:lang w:val="ru-RU"/>
        </w:rPr>
        <w:t>Обеспечить</w:t>
      </w:r>
      <w:r w:rsidR="00C2736B" w:rsidRPr="002E2EAF">
        <w:rPr>
          <w:lang w:val="ru-RU"/>
        </w:rPr>
        <w:t xml:space="preserve"> </w:t>
      </w:r>
      <w:r w:rsidR="00C2736B">
        <w:rPr>
          <w:lang w:val="ru-RU"/>
        </w:rPr>
        <w:t>обмен</w:t>
      </w:r>
      <w:r w:rsidR="00C2736B" w:rsidRPr="002E2EAF">
        <w:rPr>
          <w:lang w:val="ru-RU"/>
        </w:rPr>
        <w:t xml:space="preserve"> </w:t>
      </w:r>
      <w:r w:rsidR="00C2736B">
        <w:rPr>
          <w:lang w:val="ru-RU"/>
        </w:rPr>
        <w:t>информацией</w:t>
      </w:r>
      <w:r w:rsidR="00C2736B" w:rsidRPr="002E2EAF">
        <w:rPr>
          <w:lang w:val="ru-RU"/>
        </w:rPr>
        <w:t xml:space="preserve"> </w:t>
      </w:r>
      <w:r w:rsidR="00C2736B">
        <w:rPr>
          <w:lang w:val="ru-RU"/>
        </w:rPr>
        <w:t>об</w:t>
      </w:r>
      <w:r w:rsidR="00C2736B" w:rsidRPr="002E2EAF">
        <w:rPr>
          <w:lang w:val="ru-RU"/>
        </w:rPr>
        <w:t xml:space="preserve"> </w:t>
      </w:r>
      <w:r w:rsidR="00C2736B">
        <w:rPr>
          <w:lang w:val="ru-RU"/>
        </w:rPr>
        <w:t>онлайн</w:t>
      </w:r>
      <w:r w:rsidR="00344DF3">
        <w:rPr>
          <w:lang w:val="ru-RU"/>
        </w:rPr>
        <w:t xml:space="preserve">овых </w:t>
      </w:r>
      <w:r w:rsidR="00C2736B">
        <w:rPr>
          <w:lang w:val="ru-RU"/>
        </w:rPr>
        <w:t>услугах</w:t>
      </w:r>
      <w:r w:rsidR="00C2736B" w:rsidRPr="002E2EAF">
        <w:rPr>
          <w:lang w:val="ru-RU"/>
        </w:rPr>
        <w:t xml:space="preserve"> (</w:t>
      </w:r>
      <w:r w:rsidR="00C2736B">
        <w:rPr>
          <w:lang w:val="ru-RU"/>
        </w:rPr>
        <w:t>подача</w:t>
      </w:r>
      <w:r w:rsidR="00C2736B" w:rsidRPr="002E2EAF">
        <w:rPr>
          <w:lang w:val="ru-RU"/>
        </w:rPr>
        <w:t xml:space="preserve"> </w:t>
      </w:r>
      <w:r w:rsidR="00C2736B">
        <w:rPr>
          <w:lang w:val="ru-RU"/>
        </w:rPr>
        <w:t>заявок</w:t>
      </w:r>
      <w:r w:rsidR="00C2736B" w:rsidRPr="002E2EAF">
        <w:rPr>
          <w:lang w:val="ru-RU"/>
        </w:rPr>
        <w:t xml:space="preserve">, </w:t>
      </w:r>
      <w:r w:rsidR="002E2EAF">
        <w:rPr>
          <w:lang w:val="ru-RU"/>
        </w:rPr>
        <w:t>последующие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операции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и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т</w:t>
      </w:r>
      <w:r w:rsidR="002E2EAF" w:rsidRPr="002E2EAF">
        <w:rPr>
          <w:lang w:val="ru-RU"/>
        </w:rPr>
        <w:t>.</w:t>
      </w:r>
      <w:r w:rsidR="002E2EAF">
        <w:rPr>
          <w:lang w:val="ru-RU"/>
        </w:rPr>
        <w:t>д</w:t>
      </w:r>
      <w:r w:rsidR="002E2EAF" w:rsidRPr="002E2EAF">
        <w:rPr>
          <w:lang w:val="ru-RU"/>
        </w:rPr>
        <w:t xml:space="preserve">.) </w:t>
      </w:r>
      <w:r w:rsidR="002E2EAF">
        <w:rPr>
          <w:lang w:val="ru-RU"/>
        </w:rPr>
        <w:t>в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целях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выявления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общих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операций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и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услуг</w:t>
      </w:r>
      <w:r w:rsidR="002E2EAF" w:rsidRPr="002E2EAF">
        <w:rPr>
          <w:lang w:val="ru-RU"/>
        </w:rPr>
        <w:t xml:space="preserve">, </w:t>
      </w:r>
      <w:r w:rsidR="002E2EAF">
        <w:rPr>
          <w:lang w:val="ru-RU"/>
        </w:rPr>
        <w:t>поддержку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которых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можно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было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бы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обеспечивать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при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помощи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ИПП</w:t>
      </w:r>
      <w:r w:rsidR="002E2EAF" w:rsidRPr="002E2EAF">
        <w:rPr>
          <w:lang w:val="ru-RU"/>
        </w:rPr>
        <w:t xml:space="preserve">, </w:t>
      </w:r>
      <w:r w:rsidR="002E2EAF">
        <w:rPr>
          <w:lang w:val="ru-RU"/>
        </w:rPr>
        <w:t>с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тем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 xml:space="preserve">чтобы добиться </w:t>
      </w:r>
      <w:r w:rsidR="008E0F34">
        <w:rPr>
          <w:lang w:val="ru-RU"/>
        </w:rPr>
        <w:t>функциональной</w:t>
      </w:r>
      <w:r w:rsidR="002E2EAF">
        <w:rPr>
          <w:lang w:val="ru-RU"/>
        </w:rPr>
        <w:t xml:space="preserve"> совместимости систем, включая системы, созданные сторонними разработчиками.  </w:t>
      </w:r>
    </w:p>
    <w:p w:rsidR="008575BF" w:rsidRPr="005865E8" w:rsidRDefault="00F20B54" w:rsidP="007216B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216B0">
        <w:rPr>
          <w:u w:val="single"/>
        </w:rPr>
        <w:t>R</w:t>
      </w:r>
      <w:r w:rsidR="009D131B" w:rsidRPr="002E2EAF">
        <w:rPr>
          <w:u w:val="single"/>
          <w:lang w:val="ru-RU"/>
        </w:rPr>
        <w:t>40</w:t>
      </w:r>
      <w:r w:rsidR="003847BD" w:rsidRPr="002E2EAF">
        <w:rPr>
          <w:u w:val="single"/>
          <w:lang w:val="ru-RU"/>
        </w:rPr>
        <w:t>.</w:t>
      </w:r>
      <w:r w:rsidR="00B2497A" w:rsidRPr="002E2EAF">
        <w:rPr>
          <w:lang w:val="ru-RU"/>
        </w:rPr>
        <w:tab/>
      </w:r>
      <w:r w:rsidR="002E2EAF">
        <w:rPr>
          <w:lang w:val="ru-RU"/>
        </w:rPr>
        <w:t>Изучить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возможность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реализации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глобальных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совместных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проектов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с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опорой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на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общие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интересы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и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взаимодополняемость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в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работе</w:t>
      </w:r>
      <w:r w:rsidR="002E2EAF" w:rsidRPr="002E2EAF">
        <w:rPr>
          <w:lang w:val="ru-RU"/>
        </w:rPr>
        <w:t xml:space="preserve"> </w:t>
      </w:r>
      <w:r w:rsidR="002E2EAF">
        <w:rPr>
          <w:lang w:val="ru-RU"/>
        </w:rPr>
        <w:t>ВИС</w:t>
      </w:r>
      <w:r w:rsidR="002E2EAF" w:rsidRPr="002E2EAF">
        <w:rPr>
          <w:lang w:val="ru-RU"/>
        </w:rPr>
        <w:t>.</w:t>
      </w:r>
      <w:r w:rsidR="002E2EAF">
        <w:rPr>
          <w:lang w:val="ru-RU"/>
        </w:rPr>
        <w:t xml:space="preserve">  </w:t>
      </w:r>
    </w:p>
    <w:p w:rsidR="00546E08" w:rsidRDefault="00B0548B" w:rsidP="007216B0">
      <w:pPr>
        <w:pStyle w:val="Endofdocument-Annex"/>
      </w:pPr>
      <w:r>
        <w:t>[</w:t>
      </w:r>
      <w:r w:rsidR="002E2EAF">
        <w:rPr>
          <w:lang w:val="ru-RU"/>
        </w:rPr>
        <w:t>Конец документа</w:t>
      </w:r>
      <w:r>
        <w:t>]</w:t>
      </w:r>
    </w:p>
    <w:sectPr w:rsidR="00546E08" w:rsidSect="005C7BDE">
      <w:head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5" w:rsidRDefault="00722C95">
      <w:r>
        <w:separator/>
      </w:r>
    </w:p>
  </w:endnote>
  <w:endnote w:type="continuationSeparator" w:id="0">
    <w:p w:rsidR="00722C95" w:rsidRDefault="00722C95" w:rsidP="003B38C1">
      <w:r>
        <w:separator/>
      </w:r>
    </w:p>
    <w:p w:rsidR="00722C95" w:rsidRPr="003B38C1" w:rsidRDefault="00722C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C95" w:rsidRPr="003B38C1" w:rsidRDefault="00722C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5" w:rsidRDefault="00722C95">
      <w:r>
        <w:separator/>
      </w:r>
    </w:p>
  </w:footnote>
  <w:footnote w:type="continuationSeparator" w:id="0">
    <w:p w:rsidR="00722C95" w:rsidRDefault="00722C95" w:rsidP="008B60B2">
      <w:r>
        <w:separator/>
      </w:r>
    </w:p>
    <w:p w:rsidR="00722C95" w:rsidRPr="00ED77FB" w:rsidRDefault="00722C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C95" w:rsidRPr="00ED77FB" w:rsidRDefault="00722C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44DF3" w:rsidRDefault="00344DF3">
      <w:pPr>
        <w:pStyle w:val="FootnoteText"/>
      </w:pPr>
      <w:r>
        <w:rPr>
          <w:rStyle w:val="FootnoteReference"/>
        </w:rPr>
        <w:footnoteRef/>
      </w:r>
      <w:r>
        <w:t>  </w:t>
      </w:r>
      <w:hyperlink r:id="rId1" w:history="1">
        <w:r w:rsidRPr="00993F30">
          <w:rPr>
            <w:rStyle w:val="Hyperlink"/>
          </w:rPr>
          <w:t>http://www.wipo.int/edocs/mdocs/sct/ru/sct_39/sct_39_2.pdf</w:t>
        </w:r>
      </w:hyperlink>
    </w:p>
  </w:footnote>
  <w:footnote w:id="3">
    <w:p w:rsidR="00344DF3" w:rsidRDefault="00344DF3">
      <w:pPr>
        <w:pStyle w:val="FootnoteText"/>
      </w:pPr>
      <w:r>
        <w:rPr>
          <w:rStyle w:val="FootnoteReference"/>
        </w:rPr>
        <w:footnoteRef/>
      </w:r>
      <w:r>
        <w:t>  </w:t>
      </w:r>
      <w:hyperlink r:id="rId2" w:history="1">
        <w:r w:rsidRPr="00993F30">
          <w:rPr>
            <w:rStyle w:val="Hyperlink"/>
          </w:rPr>
          <w:t>http://www.wipo.int/edocs/mdocs/cws/ru/cws_5/cws_5_22.pdf</w:t>
        </w:r>
      </w:hyperlink>
    </w:p>
  </w:footnote>
  <w:footnote w:id="4">
    <w:p w:rsidR="00344DF3" w:rsidRDefault="00344DF3">
      <w:pPr>
        <w:pStyle w:val="FootnoteText"/>
      </w:pPr>
      <w:r>
        <w:rPr>
          <w:rStyle w:val="FootnoteReference"/>
        </w:rPr>
        <w:footnoteRef/>
      </w:r>
      <w:r>
        <w:t>  </w:t>
      </w:r>
      <w:hyperlink r:id="rId3" w:history="1">
        <w:r w:rsidRPr="00993F30">
          <w:rPr>
            <w:rStyle w:val="Hyperlink"/>
          </w:rPr>
          <w:t>http://www.wipo.int/edocs/mdocs/cws/ru/cws_5/cws_5_22.pdf</w:t>
        </w:r>
      </w:hyperlink>
    </w:p>
  </w:footnote>
  <w:footnote w:id="5">
    <w:p w:rsidR="00344DF3" w:rsidRPr="00FA6BD6" w:rsidRDefault="00344DF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>  </w:t>
      </w:r>
      <w:r>
        <w:rPr>
          <w:lang w:val="ru-RU"/>
        </w:rPr>
        <w:t>Версия</w:t>
      </w:r>
      <w:r w:rsidRPr="00FA6BD6">
        <w:rPr>
          <w:lang w:val="ru-RU"/>
        </w:rPr>
        <w:t xml:space="preserve"> 3.0 </w:t>
      </w:r>
      <w:r>
        <w:rPr>
          <w:lang w:val="ru-RU"/>
        </w:rPr>
        <w:t>стандарта</w:t>
      </w:r>
      <w:r w:rsidRPr="00FA6BD6">
        <w:rPr>
          <w:lang w:val="ru-RU"/>
        </w:rPr>
        <w:t xml:space="preserve"> </w:t>
      </w:r>
      <w:r>
        <w:t>ST</w:t>
      </w:r>
      <w:r w:rsidRPr="00FA6BD6">
        <w:rPr>
          <w:lang w:val="ru-RU"/>
        </w:rPr>
        <w:t xml:space="preserve">. 96 </w:t>
      </w:r>
      <w:r>
        <w:rPr>
          <w:lang w:val="ru-RU"/>
        </w:rPr>
        <w:t>была</w:t>
      </w:r>
      <w:r w:rsidRPr="00FA6BD6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FA6BD6">
        <w:rPr>
          <w:lang w:val="ru-RU"/>
        </w:rPr>
        <w:t xml:space="preserve"> </w:t>
      </w:r>
      <w:r>
        <w:rPr>
          <w:lang w:val="ru-RU"/>
        </w:rPr>
        <w:t>в</w:t>
      </w:r>
      <w:r w:rsidRPr="00FA6BD6">
        <w:rPr>
          <w:lang w:val="ru-RU"/>
        </w:rPr>
        <w:t xml:space="preserve"> </w:t>
      </w:r>
      <w:r>
        <w:rPr>
          <w:lang w:val="ru-RU"/>
        </w:rPr>
        <w:t>феврале</w:t>
      </w:r>
      <w:r w:rsidRPr="00FA6BD6">
        <w:rPr>
          <w:lang w:val="ru-RU"/>
        </w:rPr>
        <w:t xml:space="preserve"> 2018 </w:t>
      </w:r>
      <w:r>
        <w:rPr>
          <w:lang w:val="ru-RU"/>
        </w:rPr>
        <w:t>г.</w:t>
      </w:r>
      <w:r w:rsidRPr="00FA6BD6">
        <w:rPr>
          <w:lang w:val="ru-RU"/>
        </w:rPr>
        <w:t xml:space="preserve"> </w:t>
      </w:r>
      <w:r>
        <w:rPr>
          <w:lang w:val="ru-RU"/>
        </w:rPr>
        <w:t>и</w:t>
      </w:r>
      <w:r w:rsidRPr="00FA6BD6">
        <w:rPr>
          <w:lang w:val="ru-RU"/>
        </w:rPr>
        <w:t xml:space="preserve"> </w:t>
      </w:r>
      <w:r>
        <w:rPr>
          <w:lang w:val="ru-RU"/>
        </w:rPr>
        <w:t xml:space="preserve">доступна по следующей ссылке: </w:t>
      </w:r>
      <w:r w:rsidR="00EB3281">
        <w:fldChar w:fldCharType="begin"/>
      </w:r>
      <w:r w:rsidR="00EB3281">
        <w:instrText xml:space="preserve"> HYPERLINK "http://www.wipo.int/standards/en/part_03_standards.html" </w:instrText>
      </w:r>
      <w:r w:rsidR="00EB3281">
        <w:fldChar w:fldCharType="separate"/>
      </w:r>
      <w:r w:rsidRPr="00D6765C">
        <w:rPr>
          <w:rStyle w:val="Hyperlink"/>
        </w:rPr>
        <w:t>http</w:t>
      </w:r>
      <w:r w:rsidRPr="00FA6BD6">
        <w:rPr>
          <w:rStyle w:val="Hyperlink"/>
          <w:lang w:val="ru-RU"/>
        </w:rPr>
        <w:t>://</w:t>
      </w:r>
      <w:r w:rsidRPr="00D6765C">
        <w:rPr>
          <w:rStyle w:val="Hyperlink"/>
        </w:rPr>
        <w:t>www</w:t>
      </w:r>
      <w:r w:rsidRPr="00FA6BD6">
        <w:rPr>
          <w:rStyle w:val="Hyperlink"/>
          <w:lang w:val="ru-RU"/>
        </w:rPr>
        <w:t>.</w:t>
      </w:r>
      <w:r w:rsidRPr="00D6765C">
        <w:rPr>
          <w:rStyle w:val="Hyperlink"/>
        </w:rPr>
        <w:t>wipo</w:t>
      </w:r>
      <w:r w:rsidRPr="00FA6BD6">
        <w:rPr>
          <w:rStyle w:val="Hyperlink"/>
          <w:lang w:val="ru-RU"/>
        </w:rPr>
        <w:t>.</w:t>
      </w:r>
      <w:proofErr w:type="spellStart"/>
      <w:r w:rsidRPr="00D6765C">
        <w:rPr>
          <w:rStyle w:val="Hyperlink"/>
        </w:rPr>
        <w:t>int</w:t>
      </w:r>
      <w:proofErr w:type="spellEnd"/>
      <w:r w:rsidRPr="00FA6BD6">
        <w:rPr>
          <w:rStyle w:val="Hyperlink"/>
          <w:lang w:val="ru-RU"/>
        </w:rPr>
        <w:t>/</w:t>
      </w:r>
      <w:r w:rsidRPr="00D6765C">
        <w:rPr>
          <w:rStyle w:val="Hyperlink"/>
        </w:rPr>
        <w:t>standards</w:t>
      </w:r>
      <w:r w:rsidRPr="00FA6BD6">
        <w:rPr>
          <w:rStyle w:val="Hyperlink"/>
          <w:lang w:val="ru-RU"/>
        </w:rPr>
        <w:t>/</w:t>
      </w:r>
      <w:proofErr w:type="spellStart"/>
      <w:r w:rsidRPr="00D6765C">
        <w:rPr>
          <w:rStyle w:val="Hyperlink"/>
        </w:rPr>
        <w:t>en</w:t>
      </w:r>
      <w:proofErr w:type="spellEnd"/>
      <w:r w:rsidRPr="00FA6BD6">
        <w:rPr>
          <w:rStyle w:val="Hyperlink"/>
          <w:lang w:val="ru-RU"/>
        </w:rPr>
        <w:t>/</w:t>
      </w:r>
      <w:r w:rsidRPr="00D6765C">
        <w:rPr>
          <w:rStyle w:val="Hyperlink"/>
        </w:rPr>
        <w:t>part</w:t>
      </w:r>
      <w:r w:rsidRPr="00FA6BD6">
        <w:rPr>
          <w:rStyle w:val="Hyperlink"/>
          <w:lang w:val="ru-RU"/>
        </w:rPr>
        <w:t>_03_</w:t>
      </w:r>
      <w:r w:rsidRPr="00D6765C">
        <w:rPr>
          <w:rStyle w:val="Hyperlink"/>
        </w:rPr>
        <w:t>standards</w:t>
      </w:r>
      <w:r w:rsidRPr="00FA6BD6">
        <w:rPr>
          <w:rStyle w:val="Hyperlink"/>
          <w:lang w:val="ru-RU"/>
        </w:rPr>
        <w:t>.</w:t>
      </w:r>
      <w:r w:rsidRPr="00D6765C">
        <w:rPr>
          <w:rStyle w:val="Hyperlink"/>
        </w:rPr>
        <w:t>html</w:t>
      </w:r>
      <w:r w:rsidR="00EB3281">
        <w:rPr>
          <w:rStyle w:val="Hyperlink"/>
        </w:rPr>
        <w:fldChar w:fldCharType="end"/>
      </w:r>
    </w:p>
  </w:footnote>
  <w:footnote w:id="6">
    <w:p w:rsidR="00344DF3" w:rsidRPr="007F3369" w:rsidRDefault="00344DF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F3369">
        <w:rPr>
          <w:lang w:val="ru-RU"/>
        </w:rPr>
        <w:t xml:space="preserve"> </w:t>
      </w:r>
      <w:r>
        <w:t>  </w:t>
      </w:r>
      <w:hyperlink r:id="rId4" w:history="1">
        <w:r w:rsidRPr="00993F30">
          <w:rPr>
            <w:rStyle w:val="Hyperlink"/>
          </w:rPr>
          <w:t>http</w:t>
        </w:r>
        <w:r w:rsidRPr="00993F30">
          <w:rPr>
            <w:rStyle w:val="Hyperlink"/>
            <w:lang w:val="ru-RU"/>
          </w:rPr>
          <w:t>://</w:t>
        </w:r>
        <w:r w:rsidRPr="00993F30">
          <w:rPr>
            <w:rStyle w:val="Hyperlink"/>
          </w:rPr>
          <w:t>www</w:t>
        </w:r>
        <w:r w:rsidRPr="00993F30">
          <w:rPr>
            <w:rStyle w:val="Hyperlink"/>
            <w:lang w:val="ru-RU"/>
          </w:rPr>
          <w:t>.</w:t>
        </w:r>
        <w:r w:rsidRPr="00993F30">
          <w:rPr>
            <w:rStyle w:val="Hyperlink"/>
          </w:rPr>
          <w:t>wipo</w:t>
        </w:r>
        <w:r w:rsidRPr="00993F30">
          <w:rPr>
            <w:rStyle w:val="Hyperlink"/>
            <w:lang w:val="ru-RU"/>
          </w:rPr>
          <w:t>.</w:t>
        </w:r>
        <w:proofErr w:type="spellStart"/>
        <w:r w:rsidRPr="00993F30">
          <w:rPr>
            <w:rStyle w:val="Hyperlink"/>
          </w:rPr>
          <w:t>int</w:t>
        </w:r>
        <w:proofErr w:type="spellEnd"/>
        <w:r w:rsidRPr="00993F30">
          <w:rPr>
            <w:rStyle w:val="Hyperlink"/>
            <w:lang w:val="ru-RU"/>
          </w:rPr>
          <w:t>/</w:t>
        </w:r>
        <w:r w:rsidRPr="00993F30">
          <w:rPr>
            <w:rStyle w:val="Hyperlink"/>
          </w:rPr>
          <w:t>classifications</w:t>
        </w:r>
        <w:r w:rsidRPr="00993F30">
          <w:rPr>
            <w:rStyle w:val="Hyperlink"/>
            <w:lang w:val="ru-RU"/>
          </w:rPr>
          <w:t>/</w:t>
        </w:r>
        <w:proofErr w:type="spellStart"/>
        <w:r w:rsidRPr="00993F30">
          <w:rPr>
            <w:rStyle w:val="Hyperlink"/>
          </w:rPr>
          <w:t>ipc</w:t>
        </w:r>
        <w:proofErr w:type="spellEnd"/>
        <w:r w:rsidRPr="00993F30">
          <w:rPr>
            <w:rStyle w:val="Hyperlink"/>
            <w:lang w:val="ru-RU"/>
          </w:rPr>
          <w:t>/</w:t>
        </w:r>
        <w:proofErr w:type="spellStart"/>
        <w:r w:rsidRPr="00993F30">
          <w:rPr>
            <w:rStyle w:val="Hyperlink"/>
          </w:rPr>
          <w:t>ru</w:t>
        </w:r>
        <w:proofErr w:type="spellEnd"/>
        <w:r w:rsidRPr="00993F30">
          <w:rPr>
            <w:rStyle w:val="Hyperlink"/>
            <w:lang w:val="ru-RU"/>
          </w:rPr>
          <w:t>/</w:t>
        </w:r>
      </w:hyperlink>
    </w:p>
  </w:footnote>
  <w:footnote w:id="7">
    <w:p w:rsidR="00344DF3" w:rsidRPr="007F3369" w:rsidRDefault="00344DF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>  </w:t>
      </w:r>
      <w:hyperlink r:id="rId5" w:history="1">
        <w:r w:rsidRPr="00993F30">
          <w:rPr>
            <w:rStyle w:val="Hyperlink"/>
          </w:rPr>
          <w:t>http</w:t>
        </w:r>
        <w:r w:rsidRPr="00993F30">
          <w:rPr>
            <w:rStyle w:val="Hyperlink"/>
            <w:lang w:val="ru-RU"/>
          </w:rPr>
          <w:t>://</w:t>
        </w:r>
        <w:r w:rsidRPr="00993F30">
          <w:rPr>
            <w:rStyle w:val="Hyperlink"/>
          </w:rPr>
          <w:t>www</w:t>
        </w:r>
        <w:r w:rsidRPr="00993F30">
          <w:rPr>
            <w:rStyle w:val="Hyperlink"/>
            <w:lang w:val="ru-RU"/>
          </w:rPr>
          <w:t>.</w:t>
        </w:r>
        <w:r w:rsidRPr="00993F30">
          <w:rPr>
            <w:rStyle w:val="Hyperlink"/>
          </w:rPr>
          <w:t>wipo</w:t>
        </w:r>
        <w:r w:rsidRPr="00993F30">
          <w:rPr>
            <w:rStyle w:val="Hyperlink"/>
            <w:lang w:val="ru-RU"/>
          </w:rPr>
          <w:t>.</w:t>
        </w:r>
        <w:proofErr w:type="spellStart"/>
        <w:r w:rsidRPr="00993F30">
          <w:rPr>
            <w:rStyle w:val="Hyperlink"/>
          </w:rPr>
          <w:t>int</w:t>
        </w:r>
        <w:proofErr w:type="spellEnd"/>
        <w:r w:rsidRPr="00993F30">
          <w:rPr>
            <w:rStyle w:val="Hyperlink"/>
            <w:lang w:val="ru-RU"/>
          </w:rPr>
          <w:t>/</w:t>
        </w:r>
        <w:r w:rsidRPr="00993F30">
          <w:rPr>
            <w:rStyle w:val="Hyperlink"/>
          </w:rPr>
          <w:t>pressroom</w:t>
        </w:r>
        <w:r w:rsidRPr="00993F30">
          <w:rPr>
            <w:rStyle w:val="Hyperlink"/>
            <w:lang w:val="ru-RU"/>
          </w:rPr>
          <w:t>/</w:t>
        </w:r>
        <w:proofErr w:type="spellStart"/>
        <w:r w:rsidRPr="00993F30">
          <w:rPr>
            <w:rStyle w:val="Hyperlink"/>
          </w:rPr>
          <w:t>ru</w:t>
        </w:r>
        <w:proofErr w:type="spellEnd"/>
        <w:r w:rsidRPr="00993F30">
          <w:rPr>
            <w:rStyle w:val="Hyperlink"/>
            <w:lang w:val="ru-RU"/>
          </w:rPr>
          <w:t>/</w:t>
        </w:r>
        <w:r w:rsidRPr="00993F30">
          <w:rPr>
            <w:rStyle w:val="Hyperlink"/>
          </w:rPr>
          <w:t>articles</w:t>
        </w:r>
        <w:r w:rsidRPr="00993F30">
          <w:rPr>
            <w:rStyle w:val="Hyperlink"/>
            <w:lang w:val="ru-RU"/>
          </w:rPr>
          <w:t>/2017/</w:t>
        </w:r>
        <w:r w:rsidRPr="00993F30">
          <w:rPr>
            <w:rStyle w:val="Hyperlink"/>
          </w:rPr>
          <w:t>article</w:t>
        </w:r>
        <w:r w:rsidRPr="00993F30">
          <w:rPr>
            <w:rStyle w:val="Hyperlink"/>
            <w:lang w:val="ru-RU"/>
          </w:rPr>
          <w:t>_0010.</w:t>
        </w:r>
        <w:r w:rsidRPr="00993F30">
          <w:rPr>
            <w:rStyle w:val="Hyperlink"/>
          </w:rPr>
          <w:t>html</w:t>
        </w:r>
      </w:hyperlink>
    </w:p>
  </w:footnote>
  <w:footnote w:id="8">
    <w:p w:rsidR="00344DF3" w:rsidRDefault="00344DF3">
      <w:pPr>
        <w:pStyle w:val="FootnoteText"/>
      </w:pPr>
      <w:r>
        <w:rPr>
          <w:rStyle w:val="FootnoteReference"/>
        </w:rPr>
        <w:footnoteRef/>
      </w:r>
      <w:r>
        <w:t>  </w:t>
      </w:r>
      <w:r w:rsidRPr="00385D97">
        <w:t>CDIP/4/3 REV./STUDY/INF/3</w:t>
      </w:r>
    </w:p>
  </w:footnote>
  <w:footnote w:id="9">
    <w:p w:rsidR="00344DF3" w:rsidRDefault="00344DF3">
      <w:pPr>
        <w:pStyle w:val="FootnoteText"/>
      </w:pPr>
      <w:r>
        <w:rPr>
          <w:rStyle w:val="FootnoteReference"/>
        </w:rPr>
        <w:footnoteRef/>
      </w:r>
      <w:r>
        <w:t>  DA_16_20_03</w:t>
      </w:r>
    </w:p>
  </w:footnote>
  <w:footnote w:id="10">
    <w:p w:rsidR="00344DF3" w:rsidRDefault="00344DF3">
      <w:pPr>
        <w:pStyle w:val="FootnoteText"/>
      </w:pPr>
      <w:r>
        <w:rPr>
          <w:rStyle w:val="FootnoteReference"/>
        </w:rPr>
        <w:footnoteRef/>
      </w:r>
      <w:r>
        <w:t>  </w:t>
      </w:r>
      <w:hyperlink r:id="rId6" w:history="1">
        <w:r w:rsidRPr="00993F30">
          <w:rPr>
            <w:rStyle w:val="Hyperlink"/>
          </w:rPr>
          <w:t>http://www.wipo.int/edocs/mdocs/cws/ru/cws_5/cws_5_22.pdf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4155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4DF3" w:rsidRPr="00223FB7" w:rsidRDefault="00344DF3">
        <w:pPr>
          <w:pStyle w:val="Header"/>
          <w:jc w:val="right"/>
          <w:rPr>
            <w:lang w:val="fr-CH"/>
          </w:rPr>
        </w:pPr>
        <w:r w:rsidRPr="00A4350A">
          <w:rPr>
            <w:caps/>
            <w:szCs w:val="22"/>
            <w:lang w:val="fr-CH"/>
          </w:rPr>
          <w:t>WIPO/IP/ITAI/GE/18/3</w:t>
        </w:r>
      </w:p>
      <w:p w:rsidR="00344DF3" w:rsidRPr="00223FB7" w:rsidRDefault="00344DF3">
        <w:pPr>
          <w:pStyle w:val="Header"/>
          <w:jc w:val="right"/>
          <w:rPr>
            <w:lang w:val="fr-CH"/>
          </w:rPr>
        </w:pPr>
        <w:r>
          <w:rPr>
            <w:lang w:val="ru-RU"/>
          </w:rPr>
          <w:t>стр</w:t>
        </w:r>
        <w:r w:rsidRPr="007F3369">
          <w:t>.</w:t>
        </w:r>
        <w:r w:rsidRPr="00223FB7">
          <w:rPr>
            <w:lang w:val="fr-CH"/>
          </w:rPr>
          <w:t xml:space="preserve"> </w:t>
        </w:r>
        <w:r>
          <w:fldChar w:fldCharType="begin"/>
        </w:r>
        <w:r w:rsidRPr="00223FB7">
          <w:rPr>
            <w:lang w:val="fr-CH"/>
          </w:rPr>
          <w:instrText xml:space="preserve"> PAGE   \* MERGEFORMAT </w:instrText>
        </w:r>
        <w:r>
          <w:fldChar w:fldCharType="separate"/>
        </w:r>
        <w:r w:rsidR="00EB3281">
          <w:rPr>
            <w:noProof/>
            <w:lang w:val="fr-CH"/>
          </w:rPr>
          <w:t>38</w:t>
        </w:r>
        <w:r>
          <w:rPr>
            <w:noProof/>
          </w:rPr>
          <w:fldChar w:fldCharType="end"/>
        </w:r>
      </w:p>
    </w:sdtContent>
  </w:sdt>
  <w:p w:rsidR="00344DF3" w:rsidRDefault="00344DF3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A58"/>
    <w:multiLevelType w:val="hybridMultilevel"/>
    <w:tmpl w:val="E59EA1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29E3"/>
    <w:multiLevelType w:val="multilevel"/>
    <w:tmpl w:val="0E10CC9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4A4F10"/>
    <w:multiLevelType w:val="hybridMultilevel"/>
    <w:tmpl w:val="C444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7B6A"/>
    <w:multiLevelType w:val="multilevel"/>
    <w:tmpl w:val="45986D8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9662056"/>
    <w:multiLevelType w:val="hybridMultilevel"/>
    <w:tmpl w:val="2CF8A296"/>
    <w:lvl w:ilvl="0" w:tplc="22FA5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50B5F59"/>
    <w:multiLevelType w:val="multilevel"/>
    <w:tmpl w:val="4950EDB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C0F7593"/>
    <w:multiLevelType w:val="hybridMultilevel"/>
    <w:tmpl w:val="D862A386"/>
    <w:lvl w:ilvl="0" w:tplc="AC0855A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D1971"/>
    <w:multiLevelType w:val="hybridMultilevel"/>
    <w:tmpl w:val="6F2E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1AF5"/>
    <w:multiLevelType w:val="hybridMultilevel"/>
    <w:tmpl w:val="AACCF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C5B4B"/>
    <w:multiLevelType w:val="hybridMultilevel"/>
    <w:tmpl w:val="1E10A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82809"/>
    <w:multiLevelType w:val="multilevel"/>
    <w:tmpl w:val="45986D8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440955E3"/>
    <w:multiLevelType w:val="hybridMultilevel"/>
    <w:tmpl w:val="4E4A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B0B87"/>
    <w:multiLevelType w:val="hybridMultilevel"/>
    <w:tmpl w:val="F37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B6664"/>
    <w:multiLevelType w:val="hybridMultilevel"/>
    <w:tmpl w:val="B1C45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169D2"/>
    <w:multiLevelType w:val="hybridMultilevel"/>
    <w:tmpl w:val="F2680E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F4CA0"/>
    <w:multiLevelType w:val="hybridMultilevel"/>
    <w:tmpl w:val="20165AA2"/>
    <w:lvl w:ilvl="0" w:tplc="C27A4D4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CD0399"/>
    <w:multiLevelType w:val="hybridMultilevel"/>
    <w:tmpl w:val="88886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A70AF"/>
    <w:multiLevelType w:val="hybridMultilevel"/>
    <w:tmpl w:val="4E50BD22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254ABB"/>
    <w:multiLevelType w:val="hybridMultilevel"/>
    <w:tmpl w:val="73AE5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5656A"/>
    <w:multiLevelType w:val="hybridMultilevel"/>
    <w:tmpl w:val="CA6E5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50D3E"/>
    <w:multiLevelType w:val="hybridMultilevel"/>
    <w:tmpl w:val="8D209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E4EC0"/>
    <w:multiLevelType w:val="hybridMultilevel"/>
    <w:tmpl w:val="CB2E49DC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1F222DE"/>
    <w:multiLevelType w:val="hybridMultilevel"/>
    <w:tmpl w:val="B3E8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82F35"/>
    <w:multiLevelType w:val="hybridMultilevel"/>
    <w:tmpl w:val="66E6F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F1145"/>
    <w:multiLevelType w:val="hybridMultilevel"/>
    <w:tmpl w:val="7662228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4"/>
  </w:num>
  <w:num w:numId="5">
    <w:abstractNumId w:val="9"/>
  </w:num>
  <w:num w:numId="6">
    <w:abstractNumId w:val="25"/>
  </w:num>
  <w:num w:numId="7">
    <w:abstractNumId w:val="22"/>
  </w:num>
  <w:num w:numId="8">
    <w:abstractNumId w:val="18"/>
  </w:num>
  <w:num w:numId="9">
    <w:abstractNumId w:val="10"/>
  </w:num>
  <w:num w:numId="10">
    <w:abstractNumId w:val="11"/>
  </w:num>
  <w:num w:numId="11">
    <w:abstractNumId w:val="15"/>
  </w:num>
  <w:num w:numId="12">
    <w:abstractNumId w:val="20"/>
  </w:num>
  <w:num w:numId="13">
    <w:abstractNumId w:val="24"/>
  </w:num>
  <w:num w:numId="14">
    <w:abstractNumId w:val="8"/>
  </w:num>
  <w:num w:numId="15">
    <w:abstractNumId w:val="2"/>
  </w:num>
  <w:num w:numId="16">
    <w:abstractNumId w:val="13"/>
  </w:num>
  <w:num w:numId="17">
    <w:abstractNumId w:val="0"/>
  </w:num>
  <w:num w:numId="18">
    <w:abstractNumId w:val="12"/>
  </w:num>
  <w:num w:numId="19">
    <w:abstractNumId w:val="6"/>
  </w:num>
  <w:num w:numId="20">
    <w:abstractNumId w:val="26"/>
  </w:num>
  <w:num w:numId="21">
    <w:abstractNumId w:val="23"/>
  </w:num>
  <w:num w:numId="22">
    <w:abstractNumId w:val="19"/>
  </w:num>
  <w:num w:numId="23">
    <w:abstractNumId w:val="21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DE"/>
    <w:rsid w:val="00001FEF"/>
    <w:rsid w:val="0000455D"/>
    <w:rsid w:val="00004BCA"/>
    <w:rsid w:val="00010091"/>
    <w:rsid w:val="00011B83"/>
    <w:rsid w:val="0002222B"/>
    <w:rsid w:val="0002285F"/>
    <w:rsid w:val="00022898"/>
    <w:rsid w:val="000233EC"/>
    <w:rsid w:val="00023F59"/>
    <w:rsid w:val="00024335"/>
    <w:rsid w:val="00024F9D"/>
    <w:rsid w:val="000251B0"/>
    <w:rsid w:val="00025D25"/>
    <w:rsid w:val="00025F87"/>
    <w:rsid w:val="000278AB"/>
    <w:rsid w:val="00030530"/>
    <w:rsid w:val="00030B00"/>
    <w:rsid w:val="00032528"/>
    <w:rsid w:val="000325A6"/>
    <w:rsid w:val="000326E9"/>
    <w:rsid w:val="000403C3"/>
    <w:rsid w:val="0004047D"/>
    <w:rsid w:val="00040A16"/>
    <w:rsid w:val="000415A2"/>
    <w:rsid w:val="0004236D"/>
    <w:rsid w:val="00043460"/>
    <w:rsid w:val="00043CAA"/>
    <w:rsid w:val="0004426D"/>
    <w:rsid w:val="00044F2E"/>
    <w:rsid w:val="00044F42"/>
    <w:rsid w:val="00045321"/>
    <w:rsid w:val="00045632"/>
    <w:rsid w:val="00045EDA"/>
    <w:rsid w:val="000501DE"/>
    <w:rsid w:val="000563EC"/>
    <w:rsid w:val="00060C50"/>
    <w:rsid w:val="00060D38"/>
    <w:rsid w:val="00062A0C"/>
    <w:rsid w:val="00064039"/>
    <w:rsid w:val="00066993"/>
    <w:rsid w:val="00066C17"/>
    <w:rsid w:val="00071366"/>
    <w:rsid w:val="00073739"/>
    <w:rsid w:val="00073745"/>
    <w:rsid w:val="00073844"/>
    <w:rsid w:val="00074BFF"/>
    <w:rsid w:val="00075432"/>
    <w:rsid w:val="00080461"/>
    <w:rsid w:val="000807AC"/>
    <w:rsid w:val="0008189D"/>
    <w:rsid w:val="000867EC"/>
    <w:rsid w:val="0009059E"/>
    <w:rsid w:val="00090C5D"/>
    <w:rsid w:val="00091DA1"/>
    <w:rsid w:val="00094049"/>
    <w:rsid w:val="000968ED"/>
    <w:rsid w:val="00096C7F"/>
    <w:rsid w:val="000A0505"/>
    <w:rsid w:val="000A583E"/>
    <w:rsid w:val="000A6FC4"/>
    <w:rsid w:val="000A708E"/>
    <w:rsid w:val="000A7B63"/>
    <w:rsid w:val="000A7BC0"/>
    <w:rsid w:val="000B2054"/>
    <w:rsid w:val="000C0861"/>
    <w:rsid w:val="000C1B38"/>
    <w:rsid w:val="000C3944"/>
    <w:rsid w:val="000C3B3D"/>
    <w:rsid w:val="000C4A0B"/>
    <w:rsid w:val="000C782E"/>
    <w:rsid w:val="000D0486"/>
    <w:rsid w:val="000D3CA0"/>
    <w:rsid w:val="000D4270"/>
    <w:rsid w:val="000D55AF"/>
    <w:rsid w:val="000E080F"/>
    <w:rsid w:val="000E09B2"/>
    <w:rsid w:val="000E1157"/>
    <w:rsid w:val="000E2A25"/>
    <w:rsid w:val="000E2B90"/>
    <w:rsid w:val="000E3977"/>
    <w:rsid w:val="000F00EA"/>
    <w:rsid w:val="000F02D9"/>
    <w:rsid w:val="000F15DD"/>
    <w:rsid w:val="000F16D4"/>
    <w:rsid w:val="000F57D0"/>
    <w:rsid w:val="000F5E56"/>
    <w:rsid w:val="000F7CA4"/>
    <w:rsid w:val="001008C7"/>
    <w:rsid w:val="001018FC"/>
    <w:rsid w:val="00103632"/>
    <w:rsid w:val="00106310"/>
    <w:rsid w:val="00110895"/>
    <w:rsid w:val="00112DDB"/>
    <w:rsid w:val="001157C7"/>
    <w:rsid w:val="00115B56"/>
    <w:rsid w:val="001200DE"/>
    <w:rsid w:val="00120B21"/>
    <w:rsid w:val="00122E23"/>
    <w:rsid w:val="001249DD"/>
    <w:rsid w:val="00124F31"/>
    <w:rsid w:val="001261FC"/>
    <w:rsid w:val="00127B21"/>
    <w:rsid w:val="00131612"/>
    <w:rsid w:val="00131F5A"/>
    <w:rsid w:val="0013229E"/>
    <w:rsid w:val="00133E5F"/>
    <w:rsid w:val="001362EE"/>
    <w:rsid w:val="0014023D"/>
    <w:rsid w:val="0014319C"/>
    <w:rsid w:val="0014440B"/>
    <w:rsid w:val="0014460A"/>
    <w:rsid w:val="0014585F"/>
    <w:rsid w:val="00147AAF"/>
    <w:rsid w:val="00147F11"/>
    <w:rsid w:val="00150F0A"/>
    <w:rsid w:val="0015174D"/>
    <w:rsid w:val="0015293A"/>
    <w:rsid w:val="00154FE8"/>
    <w:rsid w:val="00156615"/>
    <w:rsid w:val="001574DA"/>
    <w:rsid w:val="001575A4"/>
    <w:rsid w:val="00160B06"/>
    <w:rsid w:val="0016193F"/>
    <w:rsid w:val="0016200B"/>
    <w:rsid w:val="00162AFB"/>
    <w:rsid w:val="001647D5"/>
    <w:rsid w:val="0016701F"/>
    <w:rsid w:val="00172FE3"/>
    <w:rsid w:val="00175F8B"/>
    <w:rsid w:val="00177A99"/>
    <w:rsid w:val="001832A6"/>
    <w:rsid w:val="0018346A"/>
    <w:rsid w:val="0018404E"/>
    <w:rsid w:val="001859B5"/>
    <w:rsid w:val="0019022D"/>
    <w:rsid w:val="00190A22"/>
    <w:rsid w:val="00191A40"/>
    <w:rsid w:val="00193A33"/>
    <w:rsid w:val="001954A6"/>
    <w:rsid w:val="001A18A8"/>
    <w:rsid w:val="001A20A1"/>
    <w:rsid w:val="001A4331"/>
    <w:rsid w:val="001A5DE6"/>
    <w:rsid w:val="001B2F79"/>
    <w:rsid w:val="001B59DA"/>
    <w:rsid w:val="001B5F60"/>
    <w:rsid w:val="001B6A79"/>
    <w:rsid w:val="001C03E5"/>
    <w:rsid w:val="001C131A"/>
    <w:rsid w:val="001C163F"/>
    <w:rsid w:val="001C3812"/>
    <w:rsid w:val="001C423A"/>
    <w:rsid w:val="001C44C5"/>
    <w:rsid w:val="001C4A57"/>
    <w:rsid w:val="001C6502"/>
    <w:rsid w:val="001C6FB3"/>
    <w:rsid w:val="001D34BE"/>
    <w:rsid w:val="001D3D12"/>
    <w:rsid w:val="001D489C"/>
    <w:rsid w:val="001D7053"/>
    <w:rsid w:val="001D7A3D"/>
    <w:rsid w:val="001E22D9"/>
    <w:rsid w:val="001E31D3"/>
    <w:rsid w:val="001E3596"/>
    <w:rsid w:val="001E6857"/>
    <w:rsid w:val="001F13D8"/>
    <w:rsid w:val="001F2C72"/>
    <w:rsid w:val="0020724D"/>
    <w:rsid w:val="00207815"/>
    <w:rsid w:val="00211C53"/>
    <w:rsid w:val="0021217E"/>
    <w:rsid w:val="00212A61"/>
    <w:rsid w:val="00212AC6"/>
    <w:rsid w:val="00213DAE"/>
    <w:rsid w:val="002141B0"/>
    <w:rsid w:val="00214778"/>
    <w:rsid w:val="00215E6B"/>
    <w:rsid w:val="002163FD"/>
    <w:rsid w:val="002206C5"/>
    <w:rsid w:val="002221AA"/>
    <w:rsid w:val="00223FB7"/>
    <w:rsid w:val="00227A1D"/>
    <w:rsid w:val="002348C3"/>
    <w:rsid w:val="00236087"/>
    <w:rsid w:val="002362EF"/>
    <w:rsid w:val="00236A83"/>
    <w:rsid w:val="00236C5A"/>
    <w:rsid w:val="00237D4F"/>
    <w:rsid w:val="0024141F"/>
    <w:rsid w:val="0024307D"/>
    <w:rsid w:val="002441E6"/>
    <w:rsid w:val="002443C5"/>
    <w:rsid w:val="00244C64"/>
    <w:rsid w:val="002525D9"/>
    <w:rsid w:val="00255D1C"/>
    <w:rsid w:val="00257A3A"/>
    <w:rsid w:val="00261F14"/>
    <w:rsid w:val="002634C4"/>
    <w:rsid w:val="002636F4"/>
    <w:rsid w:val="00264E7B"/>
    <w:rsid w:val="00267606"/>
    <w:rsid w:val="00270FF9"/>
    <w:rsid w:val="0027234E"/>
    <w:rsid w:val="002730EC"/>
    <w:rsid w:val="00281427"/>
    <w:rsid w:val="00281791"/>
    <w:rsid w:val="002833FE"/>
    <w:rsid w:val="00283B19"/>
    <w:rsid w:val="00284384"/>
    <w:rsid w:val="00285739"/>
    <w:rsid w:val="002876A5"/>
    <w:rsid w:val="002928D3"/>
    <w:rsid w:val="00294135"/>
    <w:rsid w:val="00294BD5"/>
    <w:rsid w:val="00295EC0"/>
    <w:rsid w:val="002A7326"/>
    <w:rsid w:val="002A77C3"/>
    <w:rsid w:val="002B1661"/>
    <w:rsid w:val="002B1829"/>
    <w:rsid w:val="002B22BF"/>
    <w:rsid w:val="002B5D51"/>
    <w:rsid w:val="002B7CA5"/>
    <w:rsid w:val="002C05A5"/>
    <w:rsid w:val="002C064B"/>
    <w:rsid w:val="002C1ADB"/>
    <w:rsid w:val="002C6584"/>
    <w:rsid w:val="002C6E2C"/>
    <w:rsid w:val="002E00FF"/>
    <w:rsid w:val="002E2EAF"/>
    <w:rsid w:val="002E5365"/>
    <w:rsid w:val="002E5375"/>
    <w:rsid w:val="002E5E7A"/>
    <w:rsid w:val="002E6678"/>
    <w:rsid w:val="002E6A7C"/>
    <w:rsid w:val="002E7B18"/>
    <w:rsid w:val="002F1838"/>
    <w:rsid w:val="002F1FE6"/>
    <w:rsid w:val="002F2E72"/>
    <w:rsid w:val="002F4E68"/>
    <w:rsid w:val="002F63EB"/>
    <w:rsid w:val="002F6DD9"/>
    <w:rsid w:val="0030022C"/>
    <w:rsid w:val="00301BEB"/>
    <w:rsid w:val="00301D91"/>
    <w:rsid w:val="00303A2C"/>
    <w:rsid w:val="00303D33"/>
    <w:rsid w:val="00304F8B"/>
    <w:rsid w:val="00305824"/>
    <w:rsid w:val="003115FE"/>
    <w:rsid w:val="0031168D"/>
    <w:rsid w:val="00312F7F"/>
    <w:rsid w:val="00313D08"/>
    <w:rsid w:val="00316AE7"/>
    <w:rsid w:val="00317D16"/>
    <w:rsid w:val="00324069"/>
    <w:rsid w:val="00324AEF"/>
    <w:rsid w:val="0032587B"/>
    <w:rsid w:val="00330C73"/>
    <w:rsid w:val="0033214C"/>
    <w:rsid w:val="003338ED"/>
    <w:rsid w:val="00333917"/>
    <w:rsid w:val="003360E2"/>
    <w:rsid w:val="00337718"/>
    <w:rsid w:val="00341B7A"/>
    <w:rsid w:val="003436DD"/>
    <w:rsid w:val="00344DF3"/>
    <w:rsid w:val="003459A1"/>
    <w:rsid w:val="0034683B"/>
    <w:rsid w:val="003534AD"/>
    <w:rsid w:val="0035659B"/>
    <w:rsid w:val="00361450"/>
    <w:rsid w:val="00363A70"/>
    <w:rsid w:val="003673CF"/>
    <w:rsid w:val="003763AA"/>
    <w:rsid w:val="00376811"/>
    <w:rsid w:val="00380C90"/>
    <w:rsid w:val="00382DC2"/>
    <w:rsid w:val="003836B9"/>
    <w:rsid w:val="003845C1"/>
    <w:rsid w:val="003847BD"/>
    <w:rsid w:val="00384D31"/>
    <w:rsid w:val="00385D97"/>
    <w:rsid w:val="003875C1"/>
    <w:rsid w:val="00394389"/>
    <w:rsid w:val="00394DEE"/>
    <w:rsid w:val="00394EE3"/>
    <w:rsid w:val="00397D1B"/>
    <w:rsid w:val="003A2CD8"/>
    <w:rsid w:val="003A346E"/>
    <w:rsid w:val="003A3923"/>
    <w:rsid w:val="003A5BE6"/>
    <w:rsid w:val="003A669E"/>
    <w:rsid w:val="003A6893"/>
    <w:rsid w:val="003A689B"/>
    <w:rsid w:val="003A6A60"/>
    <w:rsid w:val="003A6F89"/>
    <w:rsid w:val="003B2F96"/>
    <w:rsid w:val="003B3889"/>
    <w:rsid w:val="003B38C1"/>
    <w:rsid w:val="003B3E39"/>
    <w:rsid w:val="003B4070"/>
    <w:rsid w:val="003B5981"/>
    <w:rsid w:val="003B77F6"/>
    <w:rsid w:val="003B7C99"/>
    <w:rsid w:val="003C06B3"/>
    <w:rsid w:val="003C2EBF"/>
    <w:rsid w:val="003C3041"/>
    <w:rsid w:val="003C62F4"/>
    <w:rsid w:val="003D06EE"/>
    <w:rsid w:val="003D3618"/>
    <w:rsid w:val="003D3675"/>
    <w:rsid w:val="003D3714"/>
    <w:rsid w:val="003D4DAA"/>
    <w:rsid w:val="003D7458"/>
    <w:rsid w:val="003E1111"/>
    <w:rsid w:val="003E11E5"/>
    <w:rsid w:val="003E187B"/>
    <w:rsid w:val="003E3E6F"/>
    <w:rsid w:val="003E6DBB"/>
    <w:rsid w:val="003F1A71"/>
    <w:rsid w:val="003F314B"/>
    <w:rsid w:val="003F3220"/>
    <w:rsid w:val="003F3CBA"/>
    <w:rsid w:val="003F5728"/>
    <w:rsid w:val="003F5AFE"/>
    <w:rsid w:val="003F5FDE"/>
    <w:rsid w:val="003F60D3"/>
    <w:rsid w:val="003F78C1"/>
    <w:rsid w:val="00403700"/>
    <w:rsid w:val="0040537B"/>
    <w:rsid w:val="00405A95"/>
    <w:rsid w:val="0040660A"/>
    <w:rsid w:val="00406B17"/>
    <w:rsid w:val="00410F9E"/>
    <w:rsid w:val="00411042"/>
    <w:rsid w:val="00417D70"/>
    <w:rsid w:val="00420004"/>
    <w:rsid w:val="00420E94"/>
    <w:rsid w:val="00420F61"/>
    <w:rsid w:val="00422D8A"/>
    <w:rsid w:val="00423E3E"/>
    <w:rsid w:val="00426FEE"/>
    <w:rsid w:val="00427750"/>
    <w:rsid w:val="00427A10"/>
    <w:rsid w:val="00427AF4"/>
    <w:rsid w:val="004303E2"/>
    <w:rsid w:val="00433ADF"/>
    <w:rsid w:val="00433F25"/>
    <w:rsid w:val="004340C9"/>
    <w:rsid w:val="00434E37"/>
    <w:rsid w:val="00434F0A"/>
    <w:rsid w:val="00435EFC"/>
    <w:rsid w:val="004362A8"/>
    <w:rsid w:val="004374A0"/>
    <w:rsid w:val="00440B88"/>
    <w:rsid w:val="00440E95"/>
    <w:rsid w:val="004412E1"/>
    <w:rsid w:val="00446336"/>
    <w:rsid w:val="004466B9"/>
    <w:rsid w:val="00446848"/>
    <w:rsid w:val="00447D95"/>
    <w:rsid w:val="00451B1B"/>
    <w:rsid w:val="004538AB"/>
    <w:rsid w:val="00453B99"/>
    <w:rsid w:val="004575F7"/>
    <w:rsid w:val="00457E03"/>
    <w:rsid w:val="004611F6"/>
    <w:rsid w:val="0046171A"/>
    <w:rsid w:val="004618DC"/>
    <w:rsid w:val="0046293C"/>
    <w:rsid w:val="004647DA"/>
    <w:rsid w:val="00464BBA"/>
    <w:rsid w:val="00465CED"/>
    <w:rsid w:val="00470422"/>
    <w:rsid w:val="0047309E"/>
    <w:rsid w:val="00474062"/>
    <w:rsid w:val="00475F5D"/>
    <w:rsid w:val="00477D6B"/>
    <w:rsid w:val="00481BCE"/>
    <w:rsid w:val="00481F2A"/>
    <w:rsid w:val="00482240"/>
    <w:rsid w:val="004822B8"/>
    <w:rsid w:val="00482E5E"/>
    <w:rsid w:val="004833D3"/>
    <w:rsid w:val="0048376F"/>
    <w:rsid w:val="004901CD"/>
    <w:rsid w:val="004914A4"/>
    <w:rsid w:val="00496C1B"/>
    <w:rsid w:val="0049775D"/>
    <w:rsid w:val="004A0265"/>
    <w:rsid w:val="004A091A"/>
    <w:rsid w:val="004A1047"/>
    <w:rsid w:val="004A3391"/>
    <w:rsid w:val="004A35DD"/>
    <w:rsid w:val="004A416E"/>
    <w:rsid w:val="004A436E"/>
    <w:rsid w:val="004A5C30"/>
    <w:rsid w:val="004A7677"/>
    <w:rsid w:val="004A7FB3"/>
    <w:rsid w:val="004B1057"/>
    <w:rsid w:val="004B18B6"/>
    <w:rsid w:val="004B1A6D"/>
    <w:rsid w:val="004B308B"/>
    <w:rsid w:val="004C19ED"/>
    <w:rsid w:val="004C1E6C"/>
    <w:rsid w:val="004C1EB8"/>
    <w:rsid w:val="004C29EB"/>
    <w:rsid w:val="004C3159"/>
    <w:rsid w:val="004D02C2"/>
    <w:rsid w:val="004D04A9"/>
    <w:rsid w:val="004D6DE4"/>
    <w:rsid w:val="004D7E17"/>
    <w:rsid w:val="004E1AC1"/>
    <w:rsid w:val="004E1E56"/>
    <w:rsid w:val="004E2756"/>
    <w:rsid w:val="004E2E10"/>
    <w:rsid w:val="004E4AA1"/>
    <w:rsid w:val="004E55AC"/>
    <w:rsid w:val="004E56FB"/>
    <w:rsid w:val="004E6851"/>
    <w:rsid w:val="004E79C6"/>
    <w:rsid w:val="004F0C77"/>
    <w:rsid w:val="004F1E33"/>
    <w:rsid w:val="004F2940"/>
    <w:rsid w:val="004F2D33"/>
    <w:rsid w:val="004F3FC2"/>
    <w:rsid w:val="004F40EB"/>
    <w:rsid w:val="004F4947"/>
    <w:rsid w:val="004F4FC5"/>
    <w:rsid w:val="004F696D"/>
    <w:rsid w:val="004F71D6"/>
    <w:rsid w:val="004F7431"/>
    <w:rsid w:val="004F759E"/>
    <w:rsid w:val="005019FF"/>
    <w:rsid w:val="005020B9"/>
    <w:rsid w:val="00503B8C"/>
    <w:rsid w:val="0051209B"/>
    <w:rsid w:val="00514B09"/>
    <w:rsid w:val="005172FF"/>
    <w:rsid w:val="0052187A"/>
    <w:rsid w:val="00522CAD"/>
    <w:rsid w:val="00523060"/>
    <w:rsid w:val="00525DCC"/>
    <w:rsid w:val="00527967"/>
    <w:rsid w:val="005304C9"/>
    <w:rsid w:val="0053057A"/>
    <w:rsid w:val="00531379"/>
    <w:rsid w:val="0053183C"/>
    <w:rsid w:val="00531858"/>
    <w:rsid w:val="005318CA"/>
    <w:rsid w:val="00531C02"/>
    <w:rsid w:val="00535A3F"/>
    <w:rsid w:val="0054388F"/>
    <w:rsid w:val="005452D3"/>
    <w:rsid w:val="00546E08"/>
    <w:rsid w:val="005525B2"/>
    <w:rsid w:val="005555F6"/>
    <w:rsid w:val="00555C93"/>
    <w:rsid w:val="0055670E"/>
    <w:rsid w:val="00560A29"/>
    <w:rsid w:val="00560DB0"/>
    <w:rsid w:val="005619F4"/>
    <w:rsid w:val="005652B3"/>
    <w:rsid w:val="005664AE"/>
    <w:rsid w:val="005776BF"/>
    <w:rsid w:val="005842F5"/>
    <w:rsid w:val="005865E8"/>
    <w:rsid w:val="00590EF6"/>
    <w:rsid w:val="005913C3"/>
    <w:rsid w:val="00591D63"/>
    <w:rsid w:val="00592B1B"/>
    <w:rsid w:val="00593E2D"/>
    <w:rsid w:val="0059550B"/>
    <w:rsid w:val="00595985"/>
    <w:rsid w:val="005965C8"/>
    <w:rsid w:val="005A10FF"/>
    <w:rsid w:val="005A22AE"/>
    <w:rsid w:val="005A3DA3"/>
    <w:rsid w:val="005A41A5"/>
    <w:rsid w:val="005A5247"/>
    <w:rsid w:val="005A5582"/>
    <w:rsid w:val="005A5977"/>
    <w:rsid w:val="005A5D18"/>
    <w:rsid w:val="005A72C9"/>
    <w:rsid w:val="005A76C8"/>
    <w:rsid w:val="005B0BA8"/>
    <w:rsid w:val="005B55E8"/>
    <w:rsid w:val="005B62D9"/>
    <w:rsid w:val="005B7B7C"/>
    <w:rsid w:val="005C1011"/>
    <w:rsid w:val="005C1EDB"/>
    <w:rsid w:val="005C4671"/>
    <w:rsid w:val="005C4A61"/>
    <w:rsid w:val="005C6649"/>
    <w:rsid w:val="005C6ABC"/>
    <w:rsid w:val="005C7BDE"/>
    <w:rsid w:val="005D551B"/>
    <w:rsid w:val="005D6D8F"/>
    <w:rsid w:val="005E0AD0"/>
    <w:rsid w:val="005E2505"/>
    <w:rsid w:val="005E26E3"/>
    <w:rsid w:val="005F1720"/>
    <w:rsid w:val="005F305A"/>
    <w:rsid w:val="005F539E"/>
    <w:rsid w:val="005F65AA"/>
    <w:rsid w:val="0060289C"/>
    <w:rsid w:val="00603037"/>
    <w:rsid w:val="00603369"/>
    <w:rsid w:val="00603855"/>
    <w:rsid w:val="006044B1"/>
    <w:rsid w:val="00605827"/>
    <w:rsid w:val="0061207F"/>
    <w:rsid w:val="00613587"/>
    <w:rsid w:val="0061541D"/>
    <w:rsid w:val="00616141"/>
    <w:rsid w:val="00617929"/>
    <w:rsid w:val="006216E1"/>
    <w:rsid w:val="00622403"/>
    <w:rsid w:val="0063004F"/>
    <w:rsid w:val="006300B8"/>
    <w:rsid w:val="00632B12"/>
    <w:rsid w:val="006335D9"/>
    <w:rsid w:val="00635587"/>
    <w:rsid w:val="00637AD5"/>
    <w:rsid w:val="006418F7"/>
    <w:rsid w:val="00642BC9"/>
    <w:rsid w:val="006437C2"/>
    <w:rsid w:val="00643806"/>
    <w:rsid w:val="00644E84"/>
    <w:rsid w:val="0064573B"/>
    <w:rsid w:val="00646050"/>
    <w:rsid w:val="00650C91"/>
    <w:rsid w:val="00651621"/>
    <w:rsid w:val="00656BD6"/>
    <w:rsid w:val="006579FC"/>
    <w:rsid w:val="00657A20"/>
    <w:rsid w:val="00660185"/>
    <w:rsid w:val="006642D7"/>
    <w:rsid w:val="0066750E"/>
    <w:rsid w:val="006713CA"/>
    <w:rsid w:val="00672A6F"/>
    <w:rsid w:val="006732AF"/>
    <w:rsid w:val="00674970"/>
    <w:rsid w:val="00676999"/>
    <w:rsid w:val="00676C5C"/>
    <w:rsid w:val="006854C9"/>
    <w:rsid w:val="00685601"/>
    <w:rsid w:val="00685AD0"/>
    <w:rsid w:val="00686DDF"/>
    <w:rsid w:val="006878C9"/>
    <w:rsid w:val="00687C16"/>
    <w:rsid w:val="00690FA8"/>
    <w:rsid w:val="00690FB4"/>
    <w:rsid w:val="006918D2"/>
    <w:rsid w:val="00693192"/>
    <w:rsid w:val="00693777"/>
    <w:rsid w:val="00693E3B"/>
    <w:rsid w:val="0069527E"/>
    <w:rsid w:val="0069779D"/>
    <w:rsid w:val="006A1AE3"/>
    <w:rsid w:val="006A27BD"/>
    <w:rsid w:val="006A7442"/>
    <w:rsid w:val="006A7946"/>
    <w:rsid w:val="006B16CD"/>
    <w:rsid w:val="006B229E"/>
    <w:rsid w:val="006B5632"/>
    <w:rsid w:val="006B674E"/>
    <w:rsid w:val="006C0108"/>
    <w:rsid w:val="006C38B9"/>
    <w:rsid w:val="006C3B18"/>
    <w:rsid w:val="006C4ECF"/>
    <w:rsid w:val="006D063F"/>
    <w:rsid w:val="006D06F8"/>
    <w:rsid w:val="006D123A"/>
    <w:rsid w:val="006D17F9"/>
    <w:rsid w:val="006D1F7B"/>
    <w:rsid w:val="006D3130"/>
    <w:rsid w:val="006D3D22"/>
    <w:rsid w:val="006D41E3"/>
    <w:rsid w:val="006D5C85"/>
    <w:rsid w:val="006D624C"/>
    <w:rsid w:val="006D707A"/>
    <w:rsid w:val="006E0025"/>
    <w:rsid w:val="006E0A0F"/>
    <w:rsid w:val="006E2BFC"/>
    <w:rsid w:val="006E70FB"/>
    <w:rsid w:val="006E7C0B"/>
    <w:rsid w:val="006F1B2A"/>
    <w:rsid w:val="006F403B"/>
    <w:rsid w:val="006F6EBB"/>
    <w:rsid w:val="00701552"/>
    <w:rsid w:val="00701A6C"/>
    <w:rsid w:val="007033B0"/>
    <w:rsid w:val="00704500"/>
    <w:rsid w:val="0071148F"/>
    <w:rsid w:val="00714E90"/>
    <w:rsid w:val="007155A9"/>
    <w:rsid w:val="007215DE"/>
    <w:rsid w:val="007216B0"/>
    <w:rsid w:val="007222D5"/>
    <w:rsid w:val="00722C95"/>
    <w:rsid w:val="00724B0B"/>
    <w:rsid w:val="00725849"/>
    <w:rsid w:val="007265C2"/>
    <w:rsid w:val="00727D4D"/>
    <w:rsid w:val="00732005"/>
    <w:rsid w:val="00732676"/>
    <w:rsid w:val="0073569B"/>
    <w:rsid w:val="00742A40"/>
    <w:rsid w:val="00744707"/>
    <w:rsid w:val="007448EA"/>
    <w:rsid w:val="00744D14"/>
    <w:rsid w:val="00745EF0"/>
    <w:rsid w:val="00746F22"/>
    <w:rsid w:val="007475D3"/>
    <w:rsid w:val="00751C0A"/>
    <w:rsid w:val="007525CF"/>
    <w:rsid w:val="00752ACF"/>
    <w:rsid w:val="00753A54"/>
    <w:rsid w:val="00753B5A"/>
    <w:rsid w:val="00753C87"/>
    <w:rsid w:val="00754E11"/>
    <w:rsid w:val="0076756F"/>
    <w:rsid w:val="00770629"/>
    <w:rsid w:val="00770DF4"/>
    <w:rsid w:val="007726D9"/>
    <w:rsid w:val="00772732"/>
    <w:rsid w:val="007734E2"/>
    <w:rsid w:val="0077598B"/>
    <w:rsid w:val="007767D8"/>
    <w:rsid w:val="00777EF2"/>
    <w:rsid w:val="00780B81"/>
    <w:rsid w:val="00781AA8"/>
    <w:rsid w:val="00781C35"/>
    <w:rsid w:val="00782E0F"/>
    <w:rsid w:val="00784A20"/>
    <w:rsid w:val="00785372"/>
    <w:rsid w:val="007860FF"/>
    <w:rsid w:val="0078670C"/>
    <w:rsid w:val="00787F81"/>
    <w:rsid w:val="00790269"/>
    <w:rsid w:val="007914C3"/>
    <w:rsid w:val="00792E37"/>
    <w:rsid w:val="00795FDC"/>
    <w:rsid w:val="007A0A46"/>
    <w:rsid w:val="007A18BD"/>
    <w:rsid w:val="007A2794"/>
    <w:rsid w:val="007A4B9E"/>
    <w:rsid w:val="007A4D0A"/>
    <w:rsid w:val="007A68C2"/>
    <w:rsid w:val="007A790C"/>
    <w:rsid w:val="007B07DC"/>
    <w:rsid w:val="007B314D"/>
    <w:rsid w:val="007B62B2"/>
    <w:rsid w:val="007B6C82"/>
    <w:rsid w:val="007C368C"/>
    <w:rsid w:val="007C3B13"/>
    <w:rsid w:val="007C6A32"/>
    <w:rsid w:val="007C7E19"/>
    <w:rsid w:val="007D05D6"/>
    <w:rsid w:val="007D0DA3"/>
    <w:rsid w:val="007D1602"/>
    <w:rsid w:val="007D1613"/>
    <w:rsid w:val="007D1C7B"/>
    <w:rsid w:val="007D25DA"/>
    <w:rsid w:val="007D2665"/>
    <w:rsid w:val="007D34A4"/>
    <w:rsid w:val="007D3D5F"/>
    <w:rsid w:val="007D4413"/>
    <w:rsid w:val="007E0F95"/>
    <w:rsid w:val="007E10E0"/>
    <w:rsid w:val="007E4C0E"/>
    <w:rsid w:val="007E542F"/>
    <w:rsid w:val="007E6D42"/>
    <w:rsid w:val="007E768D"/>
    <w:rsid w:val="007F1286"/>
    <w:rsid w:val="007F22DB"/>
    <w:rsid w:val="007F2D50"/>
    <w:rsid w:val="007F3369"/>
    <w:rsid w:val="007F36AF"/>
    <w:rsid w:val="007F5CCD"/>
    <w:rsid w:val="007F7605"/>
    <w:rsid w:val="00800C73"/>
    <w:rsid w:val="00800F09"/>
    <w:rsid w:val="00801159"/>
    <w:rsid w:val="00802F2D"/>
    <w:rsid w:val="00804CC9"/>
    <w:rsid w:val="00805349"/>
    <w:rsid w:val="00805470"/>
    <w:rsid w:val="0081217F"/>
    <w:rsid w:val="0082098A"/>
    <w:rsid w:val="008212FE"/>
    <w:rsid w:val="00821938"/>
    <w:rsid w:val="008222CB"/>
    <w:rsid w:val="008228CD"/>
    <w:rsid w:val="00822AAC"/>
    <w:rsid w:val="00824816"/>
    <w:rsid w:val="00825033"/>
    <w:rsid w:val="00827490"/>
    <w:rsid w:val="00831CE0"/>
    <w:rsid w:val="00833FC7"/>
    <w:rsid w:val="00835CCC"/>
    <w:rsid w:val="00836AEE"/>
    <w:rsid w:val="0084020C"/>
    <w:rsid w:val="00843D99"/>
    <w:rsid w:val="00855311"/>
    <w:rsid w:val="008559EB"/>
    <w:rsid w:val="008575BF"/>
    <w:rsid w:val="00857D85"/>
    <w:rsid w:val="008604AB"/>
    <w:rsid w:val="00860BCF"/>
    <w:rsid w:val="00860C5B"/>
    <w:rsid w:val="008611A5"/>
    <w:rsid w:val="00861F10"/>
    <w:rsid w:val="008637C2"/>
    <w:rsid w:val="00865A0B"/>
    <w:rsid w:val="00867C7E"/>
    <w:rsid w:val="00867FDC"/>
    <w:rsid w:val="00870823"/>
    <w:rsid w:val="00871392"/>
    <w:rsid w:val="0087307F"/>
    <w:rsid w:val="008741ED"/>
    <w:rsid w:val="008743AD"/>
    <w:rsid w:val="00875031"/>
    <w:rsid w:val="00875061"/>
    <w:rsid w:val="00876E63"/>
    <w:rsid w:val="00877FB1"/>
    <w:rsid w:val="00877FF1"/>
    <w:rsid w:val="00880DBE"/>
    <w:rsid w:val="00883569"/>
    <w:rsid w:val="00883C10"/>
    <w:rsid w:val="008848AE"/>
    <w:rsid w:val="00884C08"/>
    <w:rsid w:val="00885386"/>
    <w:rsid w:val="00890762"/>
    <w:rsid w:val="00890873"/>
    <w:rsid w:val="00895845"/>
    <w:rsid w:val="008A0173"/>
    <w:rsid w:val="008A04EB"/>
    <w:rsid w:val="008A0C5D"/>
    <w:rsid w:val="008A134B"/>
    <w:rsid w:val="008A1D4B"/>
    <w:rsid w:val="008A3F09"/>
    <w:rsid w:val="008A660D"/>
    <w:rsid w:val="008A7B37"/>
    <w:rsid w:val="008A7C0C"/>
    <w:rsid w:val="008B037C"/>
    <w:rsid w:val="008B07E5"/>
    <w:rsid w:val="008B0F67"/>
    <w:rsid w:val="008B2302"/>
    <w:rsid w:val="008B2CC1"/>
    <w:rsid w:val="008B3497"/>
    <w:rsid w:val="008B5716"/>
    <w:rsid w:val="008B5C25"/>
    <w:rsid w:val="008B60B2"/>
    <w:rsid w:val="008B6B8E"/>
    <w:rsid w:val="008C1588"/>
    <w:rsid w:val="008C198B"/>
    <w:rsid w:val="008C36DE"/>
    <w:rsid w:val="008D095E"/>
    <w:rsid w:val="008D3768"/>
    <w:rsid w:val="008D6637"/>
    <w:rsid w:val="008D68BB"/>
    <w:rsid w:val="008E0F34"/>
    <w:rsid w:val="008E1E62"/>
    <w:rsid w:val="008E2C3E"/>
    <w:rsid w:val="008E4C71"/>
    <w:rsid w:val="008F1112"/>
    <w:rsid w:val="008F1D81"/>
    <w:rsid w:val="008F3231"/>
    <w:rsid w:val="008F494E"/>
    <w:rsid w:val="009002F8"/>
    <w:rsid w:val="00901A17"/>
    <w:rsid w:val="0090225E"/>
    <w:rsid w:val="00902774"/>
    <w:rsid w:val="0090631F"/>
    <w:rsid w:val="0090731E"/>
    <w:rsid w:val="009102E7"/>
    <w:rsid w:val="00911AA1"/>
    <w:rsid w:val="00911E2E"/>
    <w:rsid w:val="00913D0E"/>
    <w:rsid w:val="00916EE2"/>
    <w:rsid w:val="009203EF"/>
    <w:rsid w:val="009230F0"/>
    <w:rsid w:val="009262E7"/>
    <w:rsid w:val="009343E8"/>
    <w:rsid w:val="00934F03"/>
    <w:rsid w:val="00935613"/>
    <w:rsid w:val="0093753E"/>
    <w:rsid w:val="0093760E"/>
    <w:rsid w:val="00940A48"/>
    <w:rsid w:val="009433CE"/>
    <w:rsid w:val="00943883"/>
    <w:rsid w:val="009439EA"/>
    <w:rsid w:val="0094400B"/>
    <w:rsid w:val="0094519D"/>
    <w:rsid w:val="009454E9"/>
    <w:rsid w:val="009515D7"/>
    <w:rsid w:val="00952C72"/>
    <w:rsid w:val="00952F1D"/>
    <w:rsid w:val="009559FF"/>
    <w:rsid w:val="009578ED"/>
    <w:rsid w:val="00957D2D"/>
    <w:rsid w:val="00960C14"/>
    <w:rsid w:val="0096101C"/>
    <w:rsid w:val="00962CD5"/>
    <w:rsid w:val="00964416"/>
    <w:rsid w:val="00965756"/>
    <w:rsid w:val="00966A22"/>
    <w:rsid w:val="0096722F"/>
    <w:rsid w:val="00967FBB"/>
    <w:rsid w:val="009703F0"/>
    <w:rsid w:val="00971F4E"/>
    <w:rsid w:val="00972C6B"/>
    <w:rsid w:val="00972D79"/>
    <w:rsid w:val="00980843"/>
    <w:rsid w:val="009813A7"/>
    <w:rsid w:val="009825B4"/>
    <w:rsid w:val="009826CC"/>
    <w:rsid w:val="00986892"/>
    <w:rsid w:val="00987C6C"/>
    <w:rsid w:val="0099114F"/>
    <w:rsid w:val="009952D4"/>
    <w:rsid w:val="00996B81"/>
    <w:rsid w:val="009971B9"/>
    <w:rsid w:val="00997984"/>
    <w:rsid w:val="009A2818"/>
    <w:rsid w:val="009A3263"/>
    <w:rsid w:val="009A3A75"/>
    <w:rsid w:val="009A3B0B"/>
    <w:rsid w:val="009A4414"/>
    <w:rsid w:val="009A58A6"/>
    <w:rsid w:val="009A7164"/>
    <w:rsid w:val="009B0712"/>
    <w:rsid w:val="009B3EC2"/>
    <w:rsid w:val="009B5D06"/>
    <w:rsid w:val="009B6122"/>
    <w:rsid w:val="009C0EDD"/>
    <w:rsid w:val="009C3AA3"/>
    <w:rsid w:val="009C4544"/>
    <w:rsid w:val="009C6632"/>
    <w:rsid w:val="009C6784"/>
    <w:rsid w:val="009C79B2"/>
    <w:rsid w:val="009D0553"/>
    <w:rsid w:val="009D131B"/>
    <w:rsid w:val="009D29C4"/>
    <w:rsid w:val="009D3812"/>
    <w:rsid w:val="009D467A"/>
    <w:rsid w:val="009D4873"/>
    <w:rsid w:val="009D50C2"/>
    <w:rsid w:val="009D541A"/>
    <w:rsid w:val="009E15FF"/>
    <w:rsid w:val="009E2791"/>
    <w:rsid w:val="009E319F"/>
    <w:rsid w:val="009E3F6F"/>
    <w:rsid w:val="009E4C0A"/>
    <w:rsid w:val="009E4D2F"/>
    <w:rsid w:val="009E7FF8"/>
    <w:rsid w:val="009F499F"/>
    <w:rsid w:val="00A01D40"/>
    <w:rsid w:val="00A01D69"/>
    <w:rsid w:val="00A031A1"/>
    <w:rsid w:val="00A032EA"/>
    <w:rsid w:val="00A03890"/>
    <w:rsid w:val="00A03BBF"/>
    <w:rsid w:val="00A04783"/>
    <w:rsid w:val="00A049D5"/>
    <w:rsid w:val="00A04A60"/>
    <w:rsid w:val="00A118AB"/>
    <w:rsid w:val="00A11EC9"/>
    <w:rsid w:val="00A1366B"/>
    <w:rsid w:val="00A155A3"/>
    <w:rsid w:val="00A157B7"/>
    <w:rsid w:val="00A21470"/>
    <w:rsid w:val="00A215DC"/>
    <w:rsid w:val="00A23CE7"/>
    <w:rsid w:val="00A2424D"/>
    <w:rsid w:val="00A253AF"/>
    <w:rsid w:val="00A2744A"/>
    <w:rsid w:val="00A279C6"/>
    <w:rsid w:val="00A31147"/>
    <w:rsid w:val="00A32314"/>
    <w:rsid w:val="00A34A22"/>
    <w:rsid w:val="00A356DB"/>
    <w:rsid w:val="00A3584A"/>
    <w:rsid w:val="00A36521"/>
    <w:rsid w:val="00A37342"/>
    <w:rsid w:val="00A37C3C"/>
    <w:rsid w:val="00A37CD0"/>
    <w:rsid w:val="00A37DCA"/>
    <w:rsid w:val="00A40115"/>
    <w:rsid w:val="00A427AF"/>
    <w:rsid w:val="00A42DAF"/>
    <w:rsid w:val="00A4350A"/>
    <w:rsid w:val="00A43AFF"/>
    <w:rsid w:val="00A45BD8"/>
    <w:rsid w:val="00A47E4C"/>
    <w:rsid w:val="00A509BF"/>
    <w:rsid w:val="00A51ECC"/>
    <w:rsid w:val="00A52DE1"/>
    <w:rsid w:val="00A53C8B"/>
    <w:rsid w:val="00A57F49"/>
    <w:rsid w:val="00A60059"/>
    <w:rsid w:val="00A6452A"/>
    <w:rsid w:val="00A6668C"/>
    <w:rsid w:val="00A74C05"/>
    <w:rsid w:val="00A75525"/>
    <w:rsid w:val="00A7652A"/>
    <w:rsid w:val="00A869B7"/>
    <w:rsid w:val="00A87B2F"/>
    <w:rsid w:val="00A87E7A"/>
    <w:rsid w:val="00A91E72"/>
    <w:rsid w:val="00A92056"/>
    <w:rsid w:val="00A921FF"/>
    <w:rsid w:val="00A928DC"/>
    <w:rsid w:val="00A97211"/>
    <w:rsid w:val="00AA4E68"/>
    <w:rsid w:val="00AA58FA"/>
    <w:rsid w:val="00AA65F3"/>
    <w:rsid w:val="00AA6BB3"/>
    <w:rsid w:val="00AB2FA5"/>
    <w:rsid w:val="00AB6302"/>
    <w:rsid w:val="00AB778C"/>
    <w:rsid w:val="00AB7D22"/>
    <w:rsid w:val="00AC12BD"/>
    <w:rsid w:val="00AC205C"/>
    <w:rsid w:val="00AC3C73"/>
    <w:rsid w:val="00AC4065"/>
    <w:rsid w:val="00AC4665"/>
    <w:rsid w:val="00AC46A6"/>
    <w:rsid w:val="00AC6CEA"/>
    <w:rsid w:val="00AD0F90"/>
    <w:rsid w:val="00AD3B3D"/>
    <w:rsid w:val="00AE32EB"/>
    <w:rsid w:val="00AE3B59"/>
    <w:rsid w:val="00AE40D5"/>
    <w:rsid w:val="00AE4146"/>
    <w:rsid w:val="00AE6A65"/>
    <w:rsid w:val="00AF0A6B"/>
    <w:rsid w:val="00AF1FEF"/>
    <w:rsid w:val="00AF5CF1"/>
    <w:rsid w:val="00AF5CFB"/>
    <w:rsid w:val="00B0250A"/>
    <w:rsid w:val="00B04762"/>
    <w:rsid w:val="00B0548B"/>
    <w:rsid w:val="00B05A69"/>
    <w:rsid w:val="00B0726A"/>
    <w:rsid w:val="00B07E69"/>
    <w:rsid w:val="00B137CD"/>
    <w:rsid w:val="00B168D8"/>
    <w:rsid w:val="00B17469"/>
    <w:rsid w:val="00B219B3"/>
    <w:rsid w:val="00B2497A"/>
    <w:rsid w:val="00B25823"/>
    <w:rsid w:val="00B31AD2"/>
    <w:rsid w:val="00B3254E"/>
    <w:rsid w:val="00B37237"/>
    <w:rsid w:val="00B4122B"/>
    <w:rsid w:val="00B41F2E"/>
    <w:rsid w:val="00B4218D"/>
    <w:rsid w:val="00B421A1"/>
    <w:rsid w:val="00B42775"/>
    <w:rsid w:val="00B44BFC"/>
    <w:rsid w:val="00B46E97"/>
    <w:rsid w:val="00B47F96"/>
    <w:rsid w:val="00B50204"/>
    <w:rsid w:val="00B51399"/>
    <w:rsid w:val="00B5168B"/>
    <w:rsid w:val="00B52763"/>
    <w:rsid w:val="00B53CE4"/>
    <w:rsid w:val="00B6388D"/>
    <w:rsid w:val="00B65A2B"/>
    <w:rsid w:val="00B66ED8"/>
    <w:rsid w:val="00B67985"/>
    <w:rsid w:val="00B711E2"/>
    <w:rsid w:val="00B71A82"/>
    <w:rsid w:val="00B71CE8"/>
    <w:rsid w:val="00B72C42"/>
    <w:rsid w:val="00B76210"/>
    <w:rsid w:val="00B80C4F"/>
    <w:rsid w:val="00B82483"/>
    <w:rsid w:val="00B851DF"/>
    <w:rsid w:val="00B85A93"/>
    <w:rsid w:val="00B9013C"/>
    <w:rsid w:val="00B90C7A"/>
    <w:rsid w:val="00B935A3"/>
    <w:rsid w:val="00B94112"/>
    <w:rsid w:val="00B94128"/>
    <w:rsid w:val="00B94DFC"/>
    <w:rsid w:val="00B96DD8"/>
    <w:rsid w:val="00B9734B"/>
    <w:rsid w:val="00BA00AE"/>
    <w:rsid w:val="00BA0C2C"/>
    <w:rsid w:val="00BA30E2"/>
    <w:rsid w:val="00BA6977"/>
    <w:rsid w:val="00BA6C94"/>
    <w:rsid w:val="00BA729F"/>
    <w:rsid w:val="00BB1F04"/>
    <w:rsid w:val="00BB5CB4"/>
    <w:rsid w:val="00BB7F9E"/>
    <w:rsid w:val="00BC0BF8"/>
    <w:rsid w:val="00BC2040"/>
    <w:rsid w:val="00BC2A1F"/>
    <w:rsid w:val="00BC2AC5"/>
    <w:rsid w:val="00BC3D36"/>
    <w:rsid w:val="00BD6F2A"/>
    <w:rsid w:val="00BD76A3"/>
    <w:rsid w:val="00BE051F"/>
    <w:rsid w:val="00BE35BB"/>
    <w:rsid w:val="00BE5772"/>
    <w:rsid w:val="00BE5B4C"/>
    <w:rsid w:val="00BE75B2"/>
    <w:rsid w:val="00BE7658"/>
    <w:rsid w:val="00BF7E2E"/>
    <w:rsid w:val="00C00652"/>
    <w:rsid w:val="00C00B39"/>
    <w:rsid w:val="00C0117C"/>
    <w:rsid w:val="00C03922"/>
    <w:rsid w:val="00C039B3"/>
    <w:rsid w:val="00C0775C"/>
    <w:rsid w:val="00C117CB"/>
    <w:rsid w:val="00C11BFE"/>
    <w:rsid w:val="00C13035"/>
    <w:rsid w:val="00C2153E"/>
    <w:rsid w:val="00C215AA"/>
    <w:rsid w:val="00C22EB2"/>
    <w:rsid w:val="00C23882"/>
    <w:rsid w:val="00C23CE5"/>
    <w:rsid w:val="00C27107"/>
    <w:rsid w:val="00C2736B"/>
    <w:rsid w:val="00C27B72"/>
    <w:rsid w:val="00C40B21"/>
    <w:rsid w:val="00C43937"/>
    <w:rsid w:val="00C4586B"/>
    <w:rsid w:val="00C46A90"/>
    <w:rsid w:val="00C5068F"/>
    <w:rsid w:val="00C509F6"/>
    <w:rsid w:val="00C524BA"/>
    <w:rsid w:val="00C53131"/>
    <w:rsid w:val="00C546C4"/>
    <w:rsid w:val="00C5681E"/>
    <w:rsid w:val="00C67443"/>
    <w:rsid w:val="00C71A96"/>
    <w:rsid w:val="00C72872"/>
    <w:rsid w:val="00C72DB6"/>
    <w:rsid w:val="00C7339E"/>
    <w:rsid w:val="00C77AFF"/>
    <w:rsid w:val="00C849E8"/>
    <w:rsid w:val="00C85033"/>
    <w:rsid w:val="00C865EA"/>
    <w:rsid w:val="00C86D74"/>
    <w:rsid w:val="00C92C0A"/>
    <w:rsid w:val="00C94367"/>
    <w:rsid w:val="00C974BF"/>
    <w:rsid w:val="00CA148E"/>
    <w:rsid w:val="00CA2B29"/>
    <w:rsid w:val="00CA2FBB"/>
    <w:rsid w:val="00CA367E"/>
    <w:rsid w:val="00CB0546"/>
    <w:rsid w:val="00CB1104"/>
    <w:rsid w:val="00CB27E1"/>
    <w:rsid w:val="00CB4080"/>
    <w:rsid w:val="00CB68F7"/>
    <w:rsid w:val="00CC4440"/>
    <w:rsid w:val="00CC447A"/>
    <w:rsid w:val="00CC53DA"/>
    <w:rsid w:val="00CC7EF7"/>
    <w:rsid w:val="00CD04F1"/>
    <w:rsid w:val="00CD1F09"/>
    <w:rsid w:val="00CD29A1"/>
    <w:rsid w:val="00CD3524"/>
    <w:rsid w:val="00CD781C"/>
    <w:rsid w:val="00CE09FB"/>
    <w:rsid w:val="00CE1E52"/>
    <w:rsid w:val="00CE2294"/>
    <w:rsid w:val="00CE2A50"/>
    <w:rsid w:val="00CE2D22"/>
    <w:rsid w:val="00CE31F5"/>
    <w:rsid w:val="00CE6263"/>
    <w:rsid w:val="00CF1931"/>
    <w:rsid w:val="00CF3114"/>
    <w:rsid w:val="00CF72D3"/>
    <w:rsid w:val="00CF73FA"/>
    <w:rsid w:val="00CF79B1"/>
    <w:rsid w:val="00CF7BD3"/>
    <w:rsid w:val="00D01016"/>
    <w:rsid w:val="00D030C6"/>
    <w:rsid w:val="00D06148"/>
    <w:rsid w:val="00D06B80"/>
    <w:rsid w:val="00D07A60"/>
    <w:rsid w:val="00D16D72"/>
    <w:rsid w:val="00D175EA"/>
    <w:rsid w:val="00D17743"/>
    <w:rsid w:val="00D2040B"/>
    <w:rsid w:val="00D20C01"/>
    <w:rsid w:val="00D21D94"/>
    <w:rsid w:val="00D222D4"/>
    <w:rsid w:val="00D2301E"/>
    <w:rsid w:val="00D23841"/>
    <w:rsid w:val="00D25670"/>
    <w:rsid w:val="00D25762"/>
    <w:rsid w:val="00D266DB"/>
    <w:rsid w:val="00D334A8"/>
    <w:rsid w:val="00D3397D"/>
    <w:rsid w:val="00D344D4"/>
    <w:rsid w:val="00D36C4D"/>
    <w:rsid w:val="00D37762"/>
    <w:rsid w:val="00D37F98"/>
    <w:rsid w:val="00D4230A"/>
    <w:rsid w:val="00D424EF"/>
    <w:rsid w:val="00D42BC1"/>
    <w:rsid w:val="00D43AA2"/>
    <w:rsid w:val="00D45252"/>
    <w:rsid w:val="00D4705B"/>
    <w:rsid w:val="00D50826"/>
    <w:rsid w:val="00D525ED"/>
    <w:rsid w:val="00D60395"/>
    <w:rsid w:val="00D648B6"/>
    <w:rsid w:val="00D650C7"/>
    <w:rsid w:val="00D6535E"/>
    <w:rsid w:val="00D66D9B"/>
    <w:rsid w:val="00D71B4D"/>
    <w:rsid w:val="00D71C05"/>
    <w:rsid w:val="00D72F69"/>
    <w:rsid w:val="00D75740"/>
    <w:rsid w:val="00D75DFE"/>
    <w:rsid w:val="00D770F5"/>
    <w:rsid w:val="00D80E18"/>
    <w:rsid w:val="00D81E31"/>
    <w:rsid w:val="00D823A3"/>
    <w:rsid w:val="00D842BC"/>
    <w:rsid w:val="00D84909"/>
    <w:rsid w:val="00D86115"/>
    <w:rsid w:val="00D877D9"/>
    <w:rsid w:val="00D90966"/>
    <w:rsid w:val="00D9361B"/>
    <w:rsid w:val="00D93D55"/>
    <w:rsid w:val="00D95A63"/>
    <w:rsid w:val="00DA1E9E"/>
    <w:rsid w:val="00DA6EF8"/>
    <w:rsid w:val="00DB5CCD"/>
    <w:rsid w:val="00DB61FB"/>
    <w:rsid w:val="00DB6F74"/>
    <w:rsid w:val="00DB7F2B"/>
    <w:rsid w:val="00DC13E3"/>
    <w:rsid w:val="00DC2C37"/>
    <w:rsid w:val="00DC3593"/>
    <w:rsid w:val="00DC3EEA"/>
    <w:rsid w:val="00DC672F"/>
    <w:rsid w:val="00DC695F"/>
    <w:rsid w:val="00DC7827"/>
    <w:rsid w:val="00DD20F7"/>
    <w:rsid w:val="00DD2AA9"/>
    <w:rsid w:val="00DD596F"/>
    <w:rsid w:val="00DE0496"/>
    <w:rsid w:val="00DE1922"/>
    <w:rsid w:val="00DE26D9"/>
    <w:rsid w:val="00DE50EB"/>
    <w:rsid w:val="00DE6272"/>
    <w:rsid w:val="00DE6749"/>
    <w:rsid w:val="00DE704E"/>
    <w:rsid w:val="00DE779E"/>
    <w:rsid w:val="00DF0D17"/>
    <w:rsid w:val="00DF6028"/>
    <w:rsid w:val="00DF7027"/>
    <w:rsid w:val="00E02BDA"/>
    <w:rsid w:val="00E02D72"/>
    <w:rsid w:val="00E03C38"/>
    <w:rsid w:val="00E04E12"/>
    <w:rsid w:val="00E06E3F"/>
    <w:rsid w:val="00E072E5"/>
    <w:rsid w:val="00E10B4A"/>
    <w:rsid w:val="00E10CF5"/>
    <w:rsid w:val="00E139E4"/>
    <w:rsid w:val="00E13DCB"/>
    <w:rsid w:val="00E1435E"/>
    <w:rsid w:val="00E14C98"/>
    <w:rsid w:val="00E14CDF"/>
    <w:rsid w:val="00E15015"/>
    <w:rsid w:val="00E1574D"/>
    <w:rsid w:val="00E1622D"/>
    <w:rsid w:val="00E21544"/>
    <w:rsid w:val="00E2480A"/>
    <w:rsid w:val="00E248E7"/>
    <w:rsid w:val="00E25968"/>
    <w:rsid w:val="00E25BFD"/>
    <w:rsid w:val="00E31D8C"/>
    <w:rsid w:val="00E32CF8"/>
    <w:rsid w:val="00E335FE"/>
    <w:rsid w:val="00E34FF0"/>
    <w:rsid w:val="00E419F0"/>
    <w:rsid w:val="00E4343C"/>
    <w:rsid w:val="00E446C3"/>
    <w:rsid w:val="00E449A7"/>
    <w:rsid w:val="00E47168"/>
    <w:rsid w:val="00E50A9C"/>
    <w:rsid w:val="00E52161"/>
    <w:rsid w:val="00E52B1A"/>
    <w:rsid w:val="00E541E9"/>
    <w:rsid w:val="00E657B4"/>
    <w:rsid w:val="00E6635E"/>
    <w:rsid w:val="00E7064C"/>
    <w:rsid w:val="00E71AC2"/>
    <w:rsid w:val="00E75875"/>
    <w:rsid w:val="00E766B4"/>
    <w:rsid w:val="00E77BEF"/>
    <w:rsid w:val="00E81C9C"/>
    <w:rsid w:val="00E86E4F"/>
    <w:rsid w:val="00E87F56"/>
    <w:rsid w:val="00E901CA"/>
    <w:rsid w:val="00E94082"/>
    <w:rsid w:val="00E964B7"/>
    <w:rsid w:val="00E966E8"/>
    <w:rsid w:val="00E97DCC"/>
    <w:rsid w:val="00EA2549"/>
    <w:rsid w:val="00EA47F8"/>
    <w:rsid w:val="00EA4A8F"/>
    <w:rsid w:val="00EA7D6E"/>
    <w:rsid w:val="00EB007F"/>
    <w:rsid w:val="00EB15DB"/>
    <w:rsid w:val="00EB2945"/>
    <w:rsid w:val="00EB3281"/>
    <w:rsid w:val="00EB458D"/>
    <w:rsid w:val="00EB5D00"/>
    <w:rsid w:val="00EC20EC"/>
    <w:rsid w:val="00EC3A07"/>
    <w:rsid w:val="00EC43A4"/>
    <w:rsid w:val="00EC44FA"/>
    <w:rsid w:val="00EC4E49"/>
    <w:rsid w:val="00ED2583"/>
    <w:rsid w:val="00ED47B1"/>
    <w:rsid w:val="00ED77FB"/>
    <w:rsid w:val="00EE008D"/>
    <w:rsid w:val="00EE0C6A"/>
    <w:rsid w:val="00EE169A"/>
    <w:rsid w:val="00EE35A8"/>
    <w:rsid w:val="00EE45FA"/>
    <w:rsid w:val="00EE49AB"/>
    <w:rsid w:val="00EE6D96"/>
    <w:rsid w:val="00EF072F"/>
    <w:rsid w:val="00EF33EF"/>
    <w:rsid w:val="00EF3450"/>
    <w:rsid w:val="00EF49F8"/>
    <w:rsid w:val="00EF5458"/>
    <w:rsid w:val="00EF77BE"/>
    <w:rsid w:val="00F048D0"/>
    <w:rsid w:val="00F0773F"/>
    <w:rsid w:val="00F10AAE"/>
    <w:rsid w:val="00F11207"/>
    <w:rsid w:val="00F13AE2"/>
    <w:rsid w:val="00F14ACC"/>
    <w:rsid w:val="00F15D55"/>
    <w:rsid w:val="00F17E37"/>
    <w:rsid w:val="00F20307"/>
    <w:rsid w:val="00F207BF"/>
    <w:rsid w:val="00F20B54"/>
    <w:rsid w:val="00F220AF"/>
    <w:rsid w:val="00F24283"/>
    <w:rsid w:val="00F26F79"/>
    <w:rsid w:val="00F32B8E"/>
    <w:rsid w:val="00F33697"/>
    <w:rsid w:val="00F33BF2"/>
    <w:rsid w:val="00F36014"/>
    <w:rsid w:val="00F407F9"/>
    <w:rsid w:val="00F43385"/>
    <w:rsid w:val="00F44ABD"/>
    <w:rsid w:val="00F44E74"/>
    <w:rsid w:val="00F45897"/>
    <w:rsid w:val="00F45B8D"/>
    <w:rsid w:val="00F45C55"/>
    <w:rsid w:val="00F47E60"/>
    <w:rsid w:val="00F47F74"/>
    <w:rsid w:val="00F507DF"/>
    <w:rsid w:val="00F51916"/>
    <w:rsid w:val="00F55DAB"/>
    <w:rsid w:val="00F61DE8"/>
    <w:rsid w:val="00F64826"/>
    <w:rsid w:val="00F64A89"/>
    <w:rsid w:val="00F66152"/>
    <w:rsid w:val="00F67354"/>
    <w:rsid w:val="00F70389"/>
    <w:rsid w:val="00F7072F"/>
    <w:rsid w:val="00F71AB5"/>
    <w:rsid w:val="00F744B7"/>
    <w:rsid w:val="00F751F4"/>
    <w:rsid w:val="00F77A6F"/>
    <w:rsid w:val="00F80B03"/>
    <w:rsid w:val="00F81F04"/>
    <w:rsid w:val="00F82B42"/>
    <w:rsid w:val="00F8337B"/>
    <w:rsid w:val="00F83FD2"/>
    <w:rsid w:val="00F85796"/>
    <w:rsid w:val="00F85AA7"/>
    <w:rsid w:val="00F8764B"/>
    <w:rsid w:val="00F87E48"/>
    <w:rsid w:val="00F906F7"/>
    <w:rsid w:val="00F92C74"/>
    <w:rsid w:val="00F92E67"/>
    <w:rsid w:val="00FA225D"/>
    <w:rsid w:val="00FA5466"/>
    <w:rsid w:val="00FA6BD6"/>
    <w:rsid w:val="00FA7385"/>
    <w:rsid w:val="00FB07F5"/>
    <w:rsid w:val="00FB1434"/>
    <w:rsid w:val="00FB245C"/>
    <w:rsid w:val="00FB4E19"/>
    <w:rsid w:val="00FB5FDF"/>
    <w:rsid w:val="00FB7118"/>
    <w:rsid w:val="00FC10E7"/>
    <w:rsid w:val="00FC4970"/>
    <w:rsid w:val="00FC71C6"/>
    <w:rsid w:val="00FC75ED"/>
    <w:rsid w:val="00FD29C0"/>
    <w:rsid w:val="00FD31CD"/>
    <w:rsid w:val="00FD4199"/>
    <w:rsid w:val="00FD4A82"/>
    <w:rsid w:val="00FD4FB0"/>
    <w:rsid w:val="00FD5FD7"/>
    <w:rsid w:val="00FD706F"/>
    <w:rsid w:val="00FE06FF"/>
    <w:rsid w:val="00FE4B70"/>
    <w:rsid w:val="00FE7160"/>
    <w:rsid w:val="00FE776A"/>
    <w:rsid w:val="00FF1031"/>
    <w:rsid w:val="00FF27D5"/>
    <w:rsid w:val="00FF39CE"/>
    <w:rsid w:val="00FF5D1D"/>
    <w:rsid w:val="00FF5F81"/>
    <w:rsid w:val="00FF6783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BDE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FF5D1D"/>
  </w:style>
  <w:style w:type="character" w:customStyle="1" w:styleId="DateChar">
    <w:name w:val="Date Char"/>
    <w:basedOn w:val="DefaultParagraphFont"/>
    <w:link w:val="Date"/>
    <w:rsid w:val="00FF5D1D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37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E18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styleId="Emphasis">
    <w:name w:val="Emphasis"/>
    <w:basedOn w:val="DefaultParagraphFont"/>
    <w:qFormat/>
    <w:rsid w:val="003E187B"/>
    <w:rPr>
      <w:i/>
      <w:iCs/>
    </w:rPr>
  </w:style>
  <w:style w:type="paragraph" w:styleId="ListParagraph">
    <w:name w:val="List Paragraph"/>
    <w:basedOn w:val="Normal"/>
    <w:uiPriority w:val="34"/>
    <w:qFormat/>
    <w:rsid w:val="009262E7"/>
    <w:pPr>
      <w:ind w:left="720"/>
      <w:contextualSpacing/>
    </w:pPr>
    <w:rPr>
      <w:rFonts w:asciiTheme="minorHAnsi" w:eastAsia="MS Mincho" w:hAnsiTheme="minorHAnsi" w:cstheme="minorBidi"/>
      <w:sz w:val="24"/>
      <w:szCs w:val="24"/>
      <w:lang w:eastAsia="en-US"/>
    </w:rPr>
  </w:style>
  <w:style w:type="character" w:styleId="Hyperlink">
    <w:name w:val="Hyperlink"/>
    <w:uiPriority w:val="99"/>
    <w:unhideWhenUsed/>
    <w:rsid w:val="009262E7"/>
    <w:rPr>
      <w:color w:val="0000FF"/>
      <w:u w:val="single"/>
    </w:rPr>
  </w:style>
  <w:style w:type="character" w:styleId="FootnoteReference">
    <w:name w:val="footnote reference"/>
    <w:basedOn w:val="DefaultParagraphFont"/>
    <w:rsid w:val="008D6637"/>
    <w:rPr>
      <w:vertAlign w:val="superscript"/>
    </w:rPr>
  </w:style>
  <w:style w:type="character" w:styleId="CommentReference">
    <w:name w:val="annotation reference"/>
    <w:basedOn w:val="DefaultParagraphFont"/>
    <w:rsid w:val="008A3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F0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F0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8A3F0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97211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NormalWeb">
    <w:name w:val="Normal (Web)"/>
    <w:basedOn w:val="Normal"/>
    <w:rsid w:val="000A7BC0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4331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901CD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BE577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8B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BDE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FF5D1D"/>
  </w:style>
  <w:style w:type="character" w:customStyle="1" w:styleId="DateChar">
    <w:name w:val="Date Char"/>
    <w:basedOn w:val="DefaultParagraphFont"/>
    <w:link w:val="Date"/>
    <w:rsid w:val="00FF5D1D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37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E18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styleId="Emphasis">
    <w:name w:val="Emphasis"/>
    <w:basedOn w:val="DefaultParagraphFont"/>
    <w:qFormat/>
    <w:rsid w:val="003E187B"/>
    <w:rPr>
      <w:i/>
      <w:iCs/>
    </w:rPr>
  </w:style>
  <w:style w:type="paragraph" w:styleId="ListParagraph">
    <w:name w:val="List Paragraph"/>
    <w:basedOn w:val="Normal"/>
    <w:uiPriority w:val="34"/>
    <w:qFormat/>
    <w:rsid w:val="009262E7"/>
    <w:pPr>
      <w:ind w:left="720"/>
      <w:contextualSpacing/>
    </w:pPr>
    <w:rPr>
      <w:rFonts w:asciiTheme="minorHAnsi" w:eastAsia="MS Mincho" w:hAnsiTheme="minorHAnsi" w:cstheme="minorBidi"/>
      <w:sz w:val="24"/>
      <w:szCs w:val="24"/>
      <w:lang w:eastAsia="en-US"/>
    </w:rPr>
  </w:style>
  <w:style w:type="character" w:styleId="Hyperlink">
    <w:name w:val="Hyperlink"/>
    <w:uiPriority w:val="99"/>
    <w:unhideWhenUsed/>
    <w:rsid w:val="009262E7"/>
    <w:rPr>
      <w:color w:val="0000FF"/>
      <w:u w:val="single"/>
    </w:rPr>
  </w:style>
  <w:style w:type="character" w:styleId="FootnoteReference">
    <w:name w:val="footnote reference"/>
    <w:basedOn w:val="DefaultParagraphFont"/>
    <w:rsid w:val="008D6637"/>
    <w:rPr>
      <w:vertAlign w:val="superscript"/>
    </w:rPr>
  </w:style>
  <w:style w:type="character" w:styleId="CommentReference">
    <w:name w:val="annotation reference"/>
    <w:basedOn w:val="DefaultParagraphFont"/>
    <w:rsid w:val="008A3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F0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F0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8A3F0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97211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NormalWeb">
    <w:name w:val="Normal (Web)"/>
    <w:basedOn w:val="Normal"/>
    <w:rsid w:val="000A7BC0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4331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901CD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BE577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8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docs/mdocs/cws/ru/cws_5/cws_5_22.pdf" TargetMode="External"/><Relationship Id="rId2" Type="http://schemas.openxmlformats.org/officeDocument/2006/relationships/hyperlink" Target="http://www.wipo.int/edocs/mdocs/cws/ru/cws_5/cws_5_22.pdf" TargetMode="External"/><Relationship Id="rId1" Type="http://schemas.openxmlformats.org/officeDocument/2006/relationships/hyperlink" Target="http://www.wipo.int/edocs/mdocs/sct/ru/sct_39/sct_39_2.pdf" TargetMode="External"/><Relationship Id="rId6" Type="http://schemas.openxmlformats.org/officeDocument/2006/relationships/hyperlink" Target="http://www.wipo.int/edocs/mdocs/cws/ru/cws_5/cws_5_22.pdf" TargetMode="External"/><Relationship Id="rId5" Type="http://schemas.openxmlformats.org/officeDocument/2006/relationships/hyperlink" Target="http://www.wipo.int/pressroom/ru/articles/2017/article_0010.html" TargetMode="External"/><Relationship Id="rId4" Type="http://schemas.openxmlformats.org/officeDocument/2006/relationships/hyperlink" Target="http://www.wipo.int/classifications/ipc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D3AA-15E1-4953-9B34-84D59442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17114</Words>
  <Characters>97554</Characters>
  <Application>Microsoft Office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FEDER-AGUILERA Nancy</dc:creator>
  <cp:lastModifiedBy>FEDER-AGUILERA Nancy</cp:lastModifiedBy>
  <cp:revision>3</cp:revision>
  <cp:lastPrinted>2018-04-05T07:15:00Z</cp:lastPrinted>
  <dcterms:created xsi:type="dcterms:W3CDTF">2018-04-05T07:15:00Z</dcterms:created>
  <dcterms:modified xsi:type="dcterms:W3CDTF">2018-04-05T07:15:00Z</dcterms:modified>
</cp:coreProperties>
</file>