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20D00" w:rsidRPr="00420D00" w:rsidTr="00626CB1">
        <w:trPr>
          <w:trHeight w:val="1977"/>
        </w:trPr>
        <w:tc>
          <w:tcPr>
            <w:tcW w:w="4594" w:type="dxa"/>
            <w:tcBorders>
              <w:bottom w:val="single" w:sz="4" w:space="0" w:color="auto"/>
            </w:tcBorders>
            <w:tcMar>
              <w:bottom w:w="170" w:type="dxa"/>
            </w:tcMar>
          </w:tcPr>
          <w:p w:rsidR="00420D00" w:rsidRPr="00420D00" w:rsidRDefault="00420D00" w:rsidP="00420D00">
            <w:pPr>
              <w:jc w:val="both"/>
            </w:pPr>
            <w:r w:rsidRPr="00420D00">
              <w:rPr>
                <w:noProof/>
                <w:lang w:eastAsia="en-US"/>
              </w:rPr>
              <w:drawing>
                <wp:anchor distT="0" distB="0" distL="114300" distR="114300" simplePos="0" relativeHeight="251659264" behindDoc="1" locked="0" layoutInCell="0" allowOverlap="1" wp14:anchorId="6B516714" wp14:editId="2CEC503F">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20D00" w:rsidRPr="00420D00" w:rsidRDefault="00420D00" w:rsidP="00420D00"/>
        </w:tc>
        <w:tc>
          <w:tcPr>
            <w:tcW w:w="425" w:type="dxa"/>
            <w:tcBorders>
              <w:bottom w:val="single" w:sz="4" w:space="0" w:color="auto"/>
            </w:tcBorders>
            <w:tcMar>
              <w:left w:w="0" w:type="dxa"/>
              <w:right w:w="0" w:type="dxa"/>
            </w:tcMar>
          </w:tcPr>
          <w:p w:rsidR="00420D00" w:rsidRPr="00420D00" w:rsidRDefault="00420D00" w:rsidP="00420D00">
            <w:pPr>
              <w:jc w:val="right"/>
            </w:pPr>
            <w:r w:rsidRPr="00420D00">
              <w:rPr>
                <w:b/>
                <w:sz w:val="40"/>
                <w:szCs w:val="40"/>
              </w:rPr>
              <w:t>C</w:t>
            </w:r>
          </w:p>
        </w:tc>
      </w:tr>
      <w:tr w:rsidR="00420D00" w:rsidRPr="00420D00" w:rsidTr="00626CB1">
        <w:trPr>
          <w:trHeight w:hRule="exact" w:val="340"/>
        </w:trPr>
        <w:tc>
          <w:tcPr>
            <w:tcW w:w="9356" w:type="dxa"/>
            <w:gridSpan w:val="3"/>
            <w:tcBorders>
              <w:top w:val="single" w:sz="4" w:space="0" w:color="auto"/>
            </w:tcBorders>
            <w:tcMar>
              <w:top w:w="170" w:type="dxa"/>
              <w:left w:w="0" w:type="dxa"/>
              <w:right w:w="0" w:type="dxa"/>
            </w:tcMar>
            <w:vAlign w:val="bottom"/>
          </w:tcPr>
          <w:p w:rsidR="00420D00" w:rsidRPr="00420D00" w:rsidRDefault="00420D00" w:rsidP="00E86D87">
            <w:pPr>
              <w:jc w:val="right"/>
              <w:rPr>
                <w:rFonts w:ascii="Arial Black" w:hAnsi="Arial Black"/>
                <w:caps/>
                <w:sz w:val="15"/>
              </w:rPr>
            </w:pPr>
            <w:r w:rsidRPr="00420D00">
              <w:rPr>
                <w:rFonts w:ascii="Arial Black" w:hAnsi="Arial Black" w:hint="eastAsia"/>
                <w:caps/>
                <w:sz w:val="15"/>
              </w:rPr>
              <w:t>cws/5/</w:t>
            </w:r>
            <w:r w:rsidR="00E86D87">
              <w:rPr>
                <w:rFonts w:ascii="Arial Black" w:hAnsi="Arial Black" w:hint="eastAsia"/>
                <w:caps/>
                <w:sz w:val="15"/>
              </w:rPr>
              <w:t>2</w:t>
            </w:r>
            <w:r w:rsidR="00E86D87" w:rsidRPr="00420D00">
              <w:rPr>
                <w:rFonts w:ascii="Arial Black" w:hAnsi="Arial Black" w:hint="eastAsia"/>
                <w:caps/>
                <w:sz w:val="15"/>
              </w:rPr>
              <w:t>1</w:t>
            </w:r>
          </w:p>
        </w:tc>
      </w:tr>
      <w:tr w:rsidR="00420D00" w:rsidRPr="00420D00" w:rsidTr="00626CB1">
        <w:trPr>
          <w:trHeight w:hRule="exact" w:val="170"/>
        </w:trPr>
        <w:tc>
          <w:tcPr>
            <w:tcW w:w="9356" w:type="dxa"/>
            <w:gridSpan w:val="3"/>
            <w:noWrap/>
            <w:tcMar>
              <w:left w:w="0" w:type="dxa"/>
              <w:right w:w="0" w:type="dxa"/>
            </w:tcMar>
            <w:vAlign w:val="bottom"/>
          </w:tcPr>
          <w:p w:rsidR="00420D00" w:rsidRPr="00420D00" w:rsidRDefault="00420D00" w:rsidP="00420D00">
            <w:pPr>
              <w:jc w:val="right"/>
              <w:rPr>
                <w:rFonts w:ascii="Arial Black" w:hAnsi="Arial Black"/>
                <w:b/>
                <w:caps/>
                <w:sz w:val="15"/>
                <w:szCs w:val="15"/>
              </w:rPr>
            </w:pPr>
            <w:r w:rsidRPr="00420D00">
              <w:rPr>
                <w:rFonts w:eastAsia="SimHei" w:hint="eastAsia"/>
                <w:b/>
                <w:sz w:val="15"/>
                <w:szCs w:val="15"/>
              </w:rPr>
              <w:t>原</w:t>
            </w:r>
            <w:r w:rsidRPr="00420D00">
              <w:rPr>
                <w:rFonts w:eastAsia="SimHei"/>
                <w:b/>
                <w:sz w:val="15"/>
                <w:szCs w:val="15"/>
                <w:lang w:val="pt-BR"/>
              </w:rPr>
              <w:t xml:space="preserve"> </w:t>
            </w:r>
            <w:r w:rsidRPr="00420D00">
              <w:rPr>
                <w:rFonts w:eastAsia="SimHei" w:hint="eastAsia"/>
                <w:b/>
                <w:sz w:val="15"/>
                <w:szCs w:val="15"/>
              </w:rPr>
              <w:t>文</w:t>
            </w:r>
            <w:r w:rsidRPr="00420D00">
              <w:rPr>
                <w:rFonts w:eastAsia="SimHei" w:hint="eastAsia"/>
                <w:b/>
                <w:sz w:val="15"/>
                <w:szCs w:val="15"/>
                <w:lang w:val="pt-BR"/>
              </w:rPr>
              <w:t>：英</w:t>
            </w:r>
            <w:r w:rsidRPr="00420D00">
              <w:rPr>
                <w:rFonts w:eastAsia="SimHei" w:hint="eastAsia"/>
                <w:b/>
                <w:sz w:val="15"/>
                <w:szCs w:val="15"/>
              </w:rPr>
              <w:t>文</w:t>
            </w:r>
          </w:p>
        </w:tc>
      </w:tr>
      <w:tr w:rsidR="00420D00" w:rsidRPr="00420D00" w:rsidTr="00626CB1">
        <w:trPr>
          <w:trHeight w:hRule="exact" w:val="198"/>
        </w:trPr>
        <w:tc>
          <w:tcPr>
            <w:tcW w:w="9356" w:type="dxa"/>
            <w:gridSpan w:val="3"/>
            <w:tcMar>
              <w:left w:w="0" w:type="dxa"/>
              <w:right w:w="0" w:type="dxa"/>
            </w:tcMar>
            <w:vAlign w:val="bottom"/>
          </w:tcPr>
          <w:p w:rsidR="00420D00" w:rsidRPr="00420D00" w:rsidRDefault="00420D00" w:rsidP="00E86D87">
            <w:pPr>
              <w:jc w:val="right"/>
              <w:rPr>
                <w:rFonts w:ascii="SimHei" w:eastAsia="SimHei" w:hAnsi="Arial Black"/>
                <w:b/>
                <w:caps/>
                <w:sz w:val="15"/>
                <w:szCs w:val="15"/>
              </w:rPr>
            </w:pPr>
            <w:r w:rsidRPr="00420D00">
              <w:rPr>
                <w:rFonts w:ascii="SimHei" w:eastAsia="SimHei" w:hint="eastAsia"/>
                <w:b/>
                <w:sz w:val="15"/>
                <w:szCs w:val="15"/>
              </w:rPr>
              <w:t>日</w:t>
            </w:r>
            <w:r w:rsidRPr="00420D00">
              <w:rPr>
                <w:rFonts w:ascii="SimHei" w:eastAsia="SimHei" w:hint="eastAsia"/>
                <w:b/>
                <w:sz w:val="15"/>
                <w:szCs w:val="15"/>
                <w:lang w:val="pt-BR"/>
              </w:rPr>
              <w:t xml:space="preserve"> </w:t>
            </w:r>
            <w:r w:rsidRPr="00420D00">
              <w:rPr>
                <w:rFonts w:ascii="SimHei" w:eastAsia="SimHei" w:hint="eastAsia"/>
                <w:b/>
                <w:sz w:val="15"/>
                <w:szCs w:val="15"/>
              </w:rPr>
              <w:t>期</w:t>
            </w:r>
            <w:r w:rsidRPr="00420D00">
              <w:rPr>
                <w:rFonts w:ascii="SimHei" w:eastAsia="SimHei" w:hAnsi="SimSun" w:hint="eastAsia"/>
                <w:b/>
                <w:sz w:val="15"/>
                <w:szCs w:val="15"/>
                <w:lang w:val="pt-BR"/>
              </w:rPr>
              <w:t>：</w:t>
            </w:r>
            <w:r w:rsidRPr="00420D00">
              <w:rPr>
                <w:rFonts w:ascii="Arial Black" w:eastAsia="SimHei" w:hAnsi="Arial Black"/>
                <w:sz w:val="15"/>
                <w:szCs w:val="15"/>
                <w:lang w:val="pt-BR"/>
              </w:rPr>
              <w:t>201</w:t>
            </w:r>
            <w:r w:rsidRPr="00420D00">
              <w:rPr>
                <w:rFonts w:ascii="Arial Black" w:eastAsia="SimHei" w:hAnsi="Arial Black" w:hint="eastAsia"/>
                <w:sz w:val="15"/>
                <w:szCs w:val="15"/>
                <w:lang w:val="pt-BR"/>
              </w:rPr>
              <w:t>7</w:t>
            </w:r>
            <w:r w:rsidRPr="00420D00">
              <w:rPr>
                <w:rFonts w:ascii="SimHei" w:eastAsia="SimHei" w:hAnsi="Times New Roman" w:hint="eastAsia"/>
                <w:b/>
                <w:sz w:val="15"/>
                <w:szCs w:val="15"/>
              </w:rPr>
              <w:t>年</w:t>
            </w:r>
            <w:r w:rsidR="00E86D87">
              <w:rPr>
                <w:rFonts w:ascii="Arial Black" w:eastAsia="SimHei" w:hAnsi="Arial Black" w:hint="eastAsia"/>
                <w:sz w:val="15"/>
                <w:szCs w:val="15"/>
                <w:lang w:val="pt-BR"/>
              </w:rPr>
              <w:t>6</w:t>
            </w:r>
            <w:r w:rsidRPr="00420D00">
              <w:rPr>
                <w:rFonts w:ascii="SimHei" w:eastAsia="SimHei" w:hAnsi="Times New Roman" w:hint="eastAsia"/>
                <w:b/>
                <w:sz w:val="15"/>
                <w:szCs w:val="15"/>
              </w:rPr>
              <w:t>月</w:t>
            </w:r>
            <w:r w:rsidRPr="00420D00">
              <w:rPr>
                <w:rFonts w:ascii="Arial Black" w:eastAsia="SimHei" w:hAnsi="Arial Black" w:hint="eastAsia"/>
                <w:sz w:val="15"/>
                <w:szCs w:val="15"/>
              </w:rPr>
              <w:t>2</w:t>
            </w:r>
            <w:r w:rsidRPr="00420D00">
              <w:rPr>
                <w:rFonts w:ascii="SimHei" w:eastAsia="SimHei" w:hAnsi="Times New Roman" w:hint="eastAsia"/>
                <w:b/>
                <w:sz w:val="15"/>
                <w:szCs w:val="15"/>
              </w:rPr>
              <w:t>日</w:t>
            </w:r>
            <w:r w:rsidRPr="00420D00">
              <w:rPr>
                <w:rFonts w:ascii="SimHei" w:eastAsia="SimHei" w:hAnsi="Arial Black" w:hint="eastAsia"/>
                <w:b/>
                <w:caps/>
                <w:sz w:val="15"/>
                <w:szCs w:val="15"/>
              </w:rPr>
              <w:t xml:space="preserve">  </w:t>
            </w:r>
          </w:p>
        </w:tc>
      </w:tr>
    </w:tbl>
    <w:p w:rsidR="00420D00" w:rsidRPr="00420D00" w:rsidRDefault="00420D00" w:rsidP="00420D00"/>
    <w:p w:rsidR="00420D00" w:rsidRPr="00420D00" w:rsidRDefault="00420D00" w:rsidP="00420D00"/>
    <w:p w:rsidR="00420D00" w:rsidRPr="00420D00" w:rsidRDefault="00420D00" w:rsidP="00420D00"/>
    <w:p w:rsidR="00420D00" w:rsidRPr="00420D00" w:rsidRDefault="00420D00" w:rsidP="00420D00"/>
    <w:p w:rsidR="00420D00" w:rsidRPr="00420D00" w:rsidRDefault="00420D00" w:rsidP="00420D00"/>
    <w:p w:rsidR="00420D00" w:rsidRPr="00420D00" w:rsidRDefault="00420D00" w:rsidP="00420D00">
      <w:pPr>
        <w:rPr>
          <w:rFonts w:ascii="SimHei" w:eastAsia="SimHei"/>
          <w:sz w:val="28"/>
          <w:szCs w:val="28"/>
        </w:rPr>
      </w:pPr>
      <w:r w:rsidRPr="00420D00">
        <w:rPr>
          <w:rFonts w:ascii="SimHei" w:eastAsia="SimHei" w:hint="eastAsia"/>
          <w:sz w:val="28"/>
          <w:szCs w:val="28"/>
        </w:rPr>
        <w:t>世界知识产权组织标准委员会（CWS）</w:t>
      </w:r>
    </w:p>
    <w:p w:rsidR="00420D00" w:rsidRPr="00420D00" w:rsidRDefault="00420D00" w:rsidP="00420D00"/>
    <w:p w:rsidR="00420D00" w:rsidRPr="00420D00" w:rsidRDefault="00420D00" w:rsidP="00420D00"/>
    <w:p w:rsidR="00420D00" w:rsidRPr="00420D00" w:rsidRDefault="00420D00" w:rsidP="00420D00">
      <w:pPr>
        <w:textAlignment w:val="bottom"/>
        <w:rPr>
          <w:rFonts w:ascii="KaiTi" w:eastAsia="KaiTi"/>
          <w:b/>
          <w:sz w:val="24"/>
          <w:szCs w:val="24"/>
        </w:rPr>
      </w:pPr>
      <w:r w:rsidRPr="00420D00">
        <w:rPr>
          <w:rFonts w:ascii="KaiTi" w:eastAsia="KaiTi" w:hint="eastAsia"/>
          <w:b/>
          <w:sz w:val="24"/>
          <w:szCs w:val="24"/>
        </w:rPr>
        <w:t>第五届会议</w:t>
      </w:r>
    </w:p>
    <w:p w:rsidR="00420D00" w:rsidRPr="00420D00" w:rsidRDefault="00420D00" w:rsidP="00420D00">
      <w:pPr>
        <w:textAlignment w:val="bottom"/>
        <w:rPr>
          <w:rFonts w:ascii="KaiTi" w:eastAsia="KaiTi" w:hAnsi="KaiTi"/>
          <w:b/>
          <w:sz w:val="24"/>
          <w:szCs w:val="24"/>
        </w:rPr>
      </w:pPr>
      <w:r w:rsidRPr="00420D00">
        <w:rPr>
          <w:rFonts w:ascii="KaiTi" w:eastAsia="KaiTi" w:hAnsi="KaiTi" w:hint="eastAsia"/>
          <w:sz w:val="24"/>
          <w:szCs w:val="24"/>
        </w:rPr>
        <w:t>2017</w:t>
      </w:r>
      <w:r w:rsidRPr="00420D00">
        <w:rPr>
          <w:rFonts w:ascii="KaiTi" w:eastAsia="KaiTi" w:hAnsi="KaiTi" w:hint="eastAsia"/>
          <w:b/>
          <w:sz w:val="24"/>
          <w:szCs w:val="24"/>
        </w:rPr>
        <w:t>年</w:t>
      </w:r>
      <w:r w:rsidRPr="00420D00">
        <w:rPr>
          <w:rFonts w:ascii="KaiTi" w:eastAsia="KaiTi" w:hAnsi="KaiTi" w:hint="eastAsia"/>
          <w:sz w:val="24"/>
          <w:szCs w:val="24"/>
        </w:rPr>
        <w:t>5</w:t>
      </w:r>
      <w:r w:rsidRPr="00420D00">
        <w:rPr>
          <w:rFonts w:ascii="KaiTi" w:eastAsia="KaiTi" w:hAnsi="KaiTi" w:hint="eastAsia"/>
          <w:b/>
          <w:sz w:val="24"/>
          <w:szCs w:val="24"/>
        </w:rPr>
        <w:t>月</w:t>
      </w:r>
      <w:r w:rsidRPr="00420D00">
        <w:rPr>
          <w:rFonts w:ascii="KaiTi" w:eastAsia="KaiTi" w:hAnsi="KaiTi" w:hint="eastAsia"/>
          <w:sz w:val="24"/>
          <w:szCs w:val="24"/>
        </w:rPr>
        <w:t>29</w:t>
      </w:r>
      <w:r w:rsidRPr="00420D00">
        <w:rPr>
          <w:rFonts w:ascii="KaiTi" w:eastAsia="KaiTi" w:hAnsi="KaiTi" w:hint="eastAsia"/>
          <w:b/>
          <w:sz w:val="24"/>
          <w:szCs w:val="24"/>
        </w:rPr>
        <w:t>日至</w:t>
      </w:r>
      <w:r w:rsidRPr="00420D00">
        <w:rPr>
          <w:rFonts w:ascii="KaiTi" w:eastAsia="KaiTi" w:hAnsi="KaiTi" w:hint="eastAsia"/>
          <w:sz w:val="24"/>
          <w:szCs w:val="24"/>
        </w:rPr>
        <w:t>6</w:t>
      </w:r>
      <w:r w:rsidRPr="00420D00">
        <w:rPr>
          <w:rFonts w:ascii="KaiTi" w:eastAsia="KaiTi" w:hAnsi="KaiTi" w:hint="eastAsia"/>
          <w:b/>
          <w:sz w:val="24"/>
          <w:szCs w:val="24"/>
        </w:rPr>
        <w:t>月</w:t>
      </w:r>
      <w:r w:rsidRPr="00420D00">
        <w:rPr>
          <w:rFonts w:ascii="KaiTi" w:eastAsia="KaiTi" w:hAnsi="KaiTi" w:hint="eastAsia"/>
          <w:sz w:val="24"/>
          <w:szCs w:val="24"/>
        </w:rPr>
        <w:t>2</w:t>
      </w:r>
      <w:r w:rsidRPr="00420D00">
        <w:rPr>
          <w:rFonts w:ascii="KaiTi" w:eastAsia="KaiTi" w:hAnsi="KaiTi" w:hint="eastAsia"/>
          <w:b/>
          <w:sz w:val="24"/>
          <w:szCs w:val="24"/>
        </w:rPr>
        <w:t>日，日内瓦</w:t>
      </w:r>
    </w:p>
    <w:p w:rsidR="00420D00" w:rsidRPr="00420D00" w:rsidRDefault="00420D00" w:rsidP="00420D00"/>
    <w:p w:rsidR="00420D00" w:rsidRPr="00420D00" w:rsidRDefault="00420D00" w:rsidP="00420D00"/>
    <w:p w:rsidR="00420D00" w:rsidRPr="00420D00" w:rsidRDefault="00420D00" w:rsidP="00420D00"/>
    <w:p w:rsidR="00420D00" w:rsidRPr="00420D00" w:rsidRDefault="00420D00" w:rsidP="00420D00">
      <w:pPr>
        <w:rPr>
          <w:rFonts w:ascii="KaiTi" w:eastAsia="KaiTi" w:hAnsi="KaiTi" w:cs="Times New Roman"/>
          <w:kern w:val="2"/>
          <w:sz w:val="24"/>
          <w:szCs w:val="32"/>
        </w:rPr>
      </w:pPr>
      <w:r>
        <w:rPr>
          <w:rFonts w:ascii="KaiTi" w:eastAsia="KaiTi" w:hAnsi="KaiTi" w:cs="Times New Roman" w:hint="eastAsia"/>
          <w:kern w:val="2"/>
          <w:sz w:val="24"/>
          <w:szCs w:val="32"/>
        </w:rPr>
        <w:t>主席总结</w:t>
      </w:r>
    </w:p>
    <w:p w:rsidR="00420D00" w:rsidRPr="00420D00" w:rsidRDefault="00420D00" w:rsidP="00420D00"/>
    <w:p w:rsidR="00420D00" w:rsidRPr="00420D00" w:rsidRDefault="00420D00" w:rsidP="00420D00"/>
    <w:p w:rsidR="00420D00" w:rsidRPr="00420D00" w:rsidRDefault="00420D00" w:rsidP="00420D00"/>
    <w:p w:rsidR="00420D00" w:rsidRPr="00420D00" w:rsidRDefault="00420D00" w:rsidP="00420D00"/>
    <w:p w:rsidR="00A82446" w:rsidRPr="007263AC" w:rsidRDefault="00A82446" w:rsidP="008B60E6"/>
    <w:p w:rsidR="00A82446" w:rsidRPr="00952329" w:rsidRDefault="00420D00" w:rsidP="00952329">
      <w:pPr>
        <w:pStyle w:val="Heading2"/>
        <w:overflowPunct w:val="0"/>
        <w:spacing w:beforeLines="100" w:afterLines="50" w:after="120" w:line="340" w:lineRule="atLeast"/>
        <w:rPr>
          <w:rFonts w:ascii="SimHei" w:eastAsia="SimHei" w:hAnsi="SimHei"/>
          <w:sz w:val="21"/>
        </w:rPr>
      </w:pPr>
      <w:r w:rsidRPr="00952329">
        <w:rPr>
          <w:rFonts w:ascii="SimHei" w:eastAsia="SimHei" w:hAnsi="SimHei" w:hint="eastAsia"/>
          <w:sz w:val="21"/>
        </w:rPr>
        <w:t>导</w:t>
      </w:r>
      <w:r w:rsidR="00E86D87">
        <w:rPr>
          <w:rFonts w:ascii="SimHei" w:eastAsia="SimHei" w:hAnsi="SimHei" w:hint="eastAsia"/>
          <w:sz w:val="21"/>
        </w:rPr>
        <w:t xml:space="preserve">　</w:t>
      </w:r>
      <w:r w:rsidRPr="00952329">
        <w:rPr>
          <w:rFonts w:ascii="SimHei" w:eastAsia="SimHei" w:hAnsi="SimHei" w:hint="eastAsia"/>
          <w:sz w:val="21"/>
        </w:rPr>
        <w:t>言</w:t>
      </w:r>
    </w:p>
    <w:p w:rsidR="00A82446"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1</w:t>
      </w:r>
      <w:r w:rsidRPr="00952329">
        <w:rPr>
          <w:rFonts w:ascii="SimSun" w:hAnsi="SimSun"/>
          <w:sz w:val="21"/>
        </w:rPr>
        <w:t>项：</w:t>
      </w:r>
      <w:r w:rsidR="003E33FC" w:rsidRPr="00D31822">
        <w:rPr>
          <w:rFonts w:ascii="SimSun" w:hAnsi="SimSun" w:hint="eastAsia"/>
          <w:sz w:val="21"/>
        </w:rPr>
        <w:t>会议开幕</w:t>
      </w:r>
    </w:p>
    <w:p w:rsidR="00A82446" w:rsidRPr="00952329" w:rsidRDefault="00E10923"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hint="eastAsia"/>
          <w:sz w:val="21"/>
        </w:rPr>
        <w:t>第五届</w:t>
      </w:r>
      <w:r w:rsidR="00504C86" w:rsidRPr="00952329">
        <w:rPr>
          <w:rFonts w:ascii="SimSun" w:hAnsi="SimSun" w:hint="eastAsia"/>
          <w:sz w:val="21"/>
        </w:rPr>
        <w:t>会议由</w:t>
      </w:r>
      <w:r w:rsidRPr="00952329">
        <w:rPr>
          <w:rFonts w:ascii="SimSun" w:hAnsi="SimSun" w:hint="eastAsia"/>
          <w:sz w:val="21"/>
        </w:rPr>
        <w:t>WIPO</w:t>
      </w:r>
      <w:r w:rsidR="00504C86" w:rsidRPr="00952329">
        <w:rPr>
          <w:rFonts w:ascii="SimSun" w:hAnsi="SimSun" w:hint="eastAsia"/>
          <w:sz w:val="21"/>
        </w:rPr>
        <w:t>总干事</w:t>
      </w:r>
      <w:r w:rsidRPr="00952329">
        <w:rPr>
          <w:rFonts w:ascii="SimSun" w:hAnsi="SimSun" w:hint="eastAsia"/>
          <w:sz w:val="21"/>
        </w:rPr>
        <w:t>弗朗西斯·高锐</w:t>
      </w:r>
      <w:r w:rsidR="00504C86" w:rsidRPr="00952329">
        <w:rPr>
          <w:rFonts w:ascii="SimSun" w:hAnsi="SimSun" w:hint="eastAsia"/>
          <w:sz w:val="21"/>
        </w:rPr>
        <w:t>先生主持开幕，他向与会者表示欢迎。</w:t>
      </w:r>
    </w:p>
    <w:p w:rsidR="00A82446"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2</w:t>
      </w:r>
      <w:r w:rsidRPr="00952329">
        <w:rPr>
          <w:rFonts w:ascii="SimSun" w:hAnsi="SimSun"/>
          <w:sz w:val="21"/>
        </w:rPr>
        <w:t>项：</w:t>
      </w:r>
      <w:r w:rsidR="003E33FC" w:rsidRPr="00D31822">
        <w:rPr>
          <w:rFonts w:ascii="SimSun" w:hAnsi="SimSun" w:hint="eastAsia"/>
          <w:sz w:val="21"/>
        </w:rPr>
        <w:t>选举主席和两名副主席</w:t>
      </w:r>
    </w:p>
    <w:p w:rsidR="00E96ACB" w:rsidRPr="00952329" w:rsidRDefault="00504C86"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hint="eastAsia"/>
          <w:sz w:val="21"/>
        </w:rPr>
        <w:t>标准委员会一致选举</w:t>
      </w:r>
      <w:r w:rsidR="00E10923" w:rsidRPr="00952329">
        <w:rPr>
          <w:rFonts w:ascii="SimSun" w:hAnsi="SimSun" w:hint="eastAsia"/>
          <w:sz w:val="21"/>
        </w:rPr>
        <w:t>卡特娅·布拉贝克</w:t>
      </w:r>
      <w:r w:rsidRPr="00952329">
        <w:rPr>
          <w:rFonts w:ascii="SimSun" w:hAnsi="SimSun" w:hint="eastAsia"/>
          <w:sz w:val="21"/>
        </w:rPr>
        <w:t>女士</w:t>
      </w:r>
      <w:r w:rsidR="00E86D87">
        <w:rPr>
          <w:rFonts w:ascii="SimSun" w:hAnsi="SimSun" w:hint="eastAsia"/>
          <w:sz w:val="21"/>
        </w:rPr>
        <w:t>（</w:t>
      </w:r>
      <w:r w:rsidR="00E10923" w:rsidRPr="00952329">
        <w:rPr>
          <w:rFonts w:ascii="SimSun" w:hAnsi="SimSun" w:hint="eastAsia"/>
          <w:sz w:val="21"/>
        </w:rPr>
        <w:t>德国</w:t>
      </w:r>
      <w:r w:rsidR="00E86D87">
        <w:rPr>
          <w:rFonts w:ascii="SimSun" w:hAnsi="SimSun" w:hint="eastAsia"/>
          <w:sz w:val="21"/>
        </w:rPr>
        <w:t>）</w:t>
      </w:r>
      <w:r w:rsidRPr="00952329">
        <w:rPr>
          <w:rFonts w:ascii="SimSun" w:hAnsi="SimSun" w:hint="eastAsia"/>
          <w:sz w:val="21"/>
        </w:rPr>
        <w:t>担任主席，选举</w:t>
      </w:r>
      <w:r w:rsidR="00E10923" w:rsidRPr="00952329">
        <w:rPr>
          <w:rFonts w:ascii="SimSun" w:hAnsi="SimSun" w:hint="eastAsia"/>
          <w:sz w:val="21"/>
        </w:rPr>
        <w:t>阿尔弗雷多·苏埃斯库姆</w:t>
      </w:r>
      <w:r w:rsidRPr="00952329">
        <w:rPr>
          <w:rFonts w:ascii="SimSun" w:hAnsi="SimSun" w:hint="eastAsia"/>
          <w:sz w:val="21"/>
        </w:rPr>
        <w:t>大使</w:t>
      </w:r>
      <w:r w:rsidR="00E86D87">
        <w:rPr>
          <w:rFonts w:ascii="SimSun" w:hAnsi="SimSun" w:hint="eastAsia"/>
          <w:sz w:val="21"/>
        </w:rPr>
        <w:t>（</w:t>
      </w:r>
      <w:r w:rsidRPr="00952329">
        <w:rPr>
          <w:rFonts w:ascii="SimSun" w:hAnsi="SimSun" w:hint="eastAsia"/>
          <w:sz w:val="21"/>
        </w:rPr>
        <w:t>巴拿马</w:t>
      </w:r>
      <w:r w:rsidR="00E86D87">
        <w:rPr>
          <w:rFonts w:ascii="SimSun" w:hAnsi="SimSun" w:hint="eastAsia"/>
          <w:sz w:val="21"/>
        </w:rPr>
        <w:t>）</w:t>
      </w:r>
      <w:r w:rsidRPr="00952329">
        <w:rPr>
          <w:rFonts w:ascii="SimSun" w:hAnsi="SimSun" w:hint="eastAsia"/>
          <w:sz w:val="21"/>
        </w:rPr>
        <w:t>担任副主席</w:t>
      </w:r>
      <w:r w:rsidR="00ED7501">
        <w:rPr>
          <w:rFonts w:ascii="SimSun" w:hAnsi="SimSun" w:hint="eastAsia"/>
          <w:sz w:val="21"/>
        </w:rPr>
        <w:t>。</w:t>
      </w:r>
    </w:p>
    <w:p w:rsidR="00A82446" w:rsidRPr="00952329" w:rsidRDefault="003E33FC" w:rsidP="00952329">
      <w:pPr>
        <w:pStyle w:val="Heading2"/>
        <w:overflowPunct w:val="0"/>
        <w:spacing w:beforeLines="100" w:afterLines="50" w:after="120" w:line="340" w:lineRule="atLeast"/>
        <w:rPr>
          <w:rFonts w:ascii="SimHei" w:eastAsia="SimHei" w:hAnsi="SimHei"/>
          <w:sz w:val="21"/>
        </w:rPr>
      </w:pPr>
      <w:r w:rsidRPr="00952329">
        <w:rPr>
          <w:rFonts w:ascii="SimHei" w:eastAsia="SimHei" w:hAnsi="SimHei" w:hint="eastAsia"/>
          <w:sz w:val="21"/>
        </w:rPr>
        <w:t>讨论议程项目</w:t>
      </w:r>
    </w:p>
    <w:p w:rsidR="00A82446"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3</w:t>
      </w:r>
      <w:r w:rsidRPr="00952329">
        <w:rPr>
          <w:rFonts w:ascii="SimSun" w:hAnsi="SimSun"/>
          <w:sz w:val="21"/>
        </w:rPr>
        <w:t>项：</w:t>
      </w:r>
      <w:r w:rsidR="003E33FC" w:rsidRPr="00D31822">
        <w:rPr>
          <w:rFonts w:ascii="SimSun" w:hAnsi="SimSun" w:hint="eastAsia"/>
          <w:sz w:val="21"/>
        </w:rPr>
        <w:t>通过议程</w:t>
      </w:r>
    </w:p>
    <w:p w:rsidR="00A82446" w:rsidRPr="00952329" w:rsidRDefault="00E10923"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hint="eastAsia"/>
          <w:sz w:val="21"/>
        </w:rPr>
        <w:t>标准委员会通过了文件</w:t>
      </w:r>
      <w:r w:rsidRPr="00952329">
        <w:rPr>
          <w:rFonts w:ascii="SimSun" w:hAnsi="SimSun"/>
          <w:sz w:val="21"/>
        </w:rPr>
        <w:t>CWS/5/1 P</w:t>
      </w:r>
      <w:r w:rsidR="00E86D87">
        <w:rPr>
          <w:rFonts w:ascii="SimSun" w:hAnsi="SimSun" w:hint="eastAsia"/>
          <w:sz w:val="21"/>
        </w:rPr>
        <w:t>rov</w:t>
      </w:r>
      <w:r w:rsidRPr="00952329">
        <w:rPr>
          <w:rFonts w:ascii="SimSun" w:hAnsi="SimSun"/>
          <w:sz w:val="21"/>
        </w:rPr>
        <w:t>.3</w:t>
      </w:r>
      <w:r w:rsidRPr="00952329">
        <w:rPr>
          <w:rFonts w:ascii="SimSun" w:hAnsi="SimSun" w:hint="eastAsia"/>
          <w:sz w:val="21"/>
        </w:rPr>
        <w:t>中拟议的议程。</w:t>
      </w:r>
    </w:p>
    <w:p w:rsidR="0056448F"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4</w:t>
      </w:r>
      <w:r w:rsidRPr="00952329">
        <w:rPr>
          <w:rFonts w:ascii="SimSun" w:hAnsi="SimSun"/>
          <w:sz w:val="21"/>
        </w:rPr>
        <w:t>项：</w:t>
      </w:r>
      <w:r w:rsidR="003E33FC" w:rsidRPr="00B13735">
        <w:rPr>
          <w:rFonts w:ascii="SimSun" w:hAnsi="SimSun" w:hint="eastAsia"/>
          <w:sz w:val="21"/>
        </w:rPr>
        <w:t>WIPO标准使用情况调查报告</w:t>
      </w:r>
    </w:p>
    <w:p w:rsidR="0056448F" w:rsidRPr="00952329" w:rsidRDefault="0077207F"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标准委员会注意到</w:t>
      </w:r>
      <w:r w:rsidRPr="00952329">
        <w:rPr>
          <w:rFonts w:ascii="SimSun" w:hAnsi="SimSun" w:hint="eastAsia"/>
          <w:sz w:val="21"/>
        </w:rPr>
        <w:t>文件C</w:t>
      </w:r>
      <w:r w:rsidR="00B92A2F" w:rsidRPr="00952329">
        <w:rPr>
          <w:rFonts w:ascii="SimSun" w:hAnsi="SimSun"/>
          <w:sz w:val="21"/>
        </w:rPr>
        <w:t>WS/5/2</w:t>
      </w:r>
      <w:r w:rsidRPr="00952329">
        <w:rPr>
          <w:rFonts w:ascii="SimSun" w:hAnsi="SimSun" w:hint="eastAsia"/>
          <w:sz w:val="21"/>
        </w:rPr>
        <w:t>的内容；还注意到“WIPO标准使用情况调查”的结果，批准将调查结果作为</w:t>
      </w:r>
      <w:r w:rsidR="003F3E56" w:rsidRPr="00952329">
        <w:rPr>
          <w:rFonts w:ascii="SimSun" w:hAnsi="SimSun" w:hint="eastAsia"/>
          <w:sz w:val="21"/>
        </w:rPr>
        <w:t>WIPO</w:t>
      </w:r>
      <w:r w:rsidRPr="00952329">
        <w:rPr>
          <w:rFonts w:ascii="SimSun" w:hAnsi="SimSun" w:hint="eastAsia"/>
          <w:sz w:val="21"/>
        </w:rPr>
        <w:t>《工业产权信息与文献手册》（《WIPO手册》）第7.12部分发布</w:t>
      </w:r>
      <w:r w:rsidR="003F3E56" w:rsidRPr="00952329">
        <w:rPr>
          <w:rFonts w:ascii="SimSun" w:hAnsi="SimSun" w:hint="eastAsia"/>
          <w:sz w:val="21"/>
        </w:rPr>
        <w:t>。</w:t>
      </w:r>
      <w:r w:rsidR="003F3E56" w:rsidRPr="00952329">
        <w:rPr>
          <w:rFonts w:ascii="SimSun" w:hAnsi="SimSun"/>
          <w:sz w:val="21"/>
        </w:rPr>
        <w:t>标准委员会</w:t>
      </w:r>
      <w:r w:rsidR="003F3E56" w:rsidRPr="00952329">
        <w:rPr>
          <w:rFonts w:ascii="SimSun" w:hAnsi="SimSun" w:hint="eastAsia"/>
          <w:sz w:val="21"/>
        </w:rPr>
        <w:t>鼓励未提交调查答复的工业产权局提交答复。</w:t>
      </w:r>
    </w:p>
    <w:p w:rsidR="00B92A2F" w:rsidRPr="00952329" w:rsidRDefault="003F3E56"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lastRenderedPageBreak/>
        <w:t>标准委员会同意</w:t>
      </w:r>
      <w:r w:rsidRPr="00952329">
        <w:rPr>
          <w:rFonts w:ascii="SimSun" w:hAnsi="SimSun" w:hint="eastAsia"/>
          <w:sz w:val="21"/>
        </w:rPr>
        <w:t>将WIPO标准ST.7至ST.7/F和ST.30移至档案。关于文件</w:t>
      </w:r>
      <w:r w:rsidR="00485BF3" w:rsidRPr="00952329">
        <w:rPr>
          <w:rFonts w:ascii="SimSun" w:hAnsi="SimSun"/>
          <w:sz w:val="21"/>
        </w:rPr>
        <w:t>CWS/5/2</w:t>
      </w:r>
      <w:r w:rsidRPr="00952329">
        <w:rPr>
          <w:rFonts w:ascii="SimSun" w:hAnsi="SimSun" w:hint="eastAsia"/>
          <w:sz w:val="21"/>
        </w:rPr>
        <w:t>第11段中所列的WIPO标准，</w:t>
      </w:r>
      <w:r w:rsidRPr="00952329">
        <w:rPr>
          <w:rFonts w:ascii="SimSun" w:hAnsi="SimSun"/>
          <w:sz w:val="21"/>
        </w:rPr>
        <w:t>标准委员会同意</w:t>
      </w:r>
      <w:r w:rsidRPr="00952329">
        <w:rPr>
          <w:rFonts w:ascii="SimSun" w:hAnsi="SimSun" w:hint="eastAsia"/>
          <w:sz w:val="21"/>
        </w:rPr>
        <w:t>将它们保留在《WIPO手册》中，并在扩大后的调查结果提交</w:t>
      </w:r>
      <w:r w:rsidR="00E86D87">
        <w:rPr>
          <w:rFonts w:ascii="SimSun" w:hAnsi="SimSun" w:hint="eastAsia"/>
          <w:sz w:val="21"/>
        </w:rPr>
        <w:t>标准委员会</w:t>
      </w:r>
      <w:r w:rsidRPr="00952329">
        <w:rPr>
          <w:rFonts w:ascii="SimSun" w:hAnsi="SimSun" w:hint="eastAsia"/>
          <w:sz w:val="21"/>
        </w:rPr>
        <w:t>审议时再次考虑该议题。</w:t>
      </w:r>
    </w:p>
    <w:p w:rsidR="0043017C" w:rsidRPr="00952329" w:rsidRDefault="00E86D87" w:rsidP="00E86D87">
      <w:pPr>
        <w:pStyle w:val="ONUME"/>
        <w:numPr>
          <w:ilvl w:val="0"/>
          <w:numId w:val="6"/>
        </w:numPr>
        <w:overflowPunct w:val="0"/>
        <w:spacing w:afterLines="50" w:after="120" w:line="340" w:lineRule="atLeast"/>
        <w:ind w:left="0" w:firstLine="0"/>
        <w:jc w:val="both"/>
        <w:rPr>
          <w:rFonts w:ascii="SimSun" w:hAnsi="SimSun"/>
          <w:sz w:val="21"/>
        </w:rPr>
      </w:pPr>
      <w:r>
        <w:rPr>
          <w:rFonts w:ascii="SimSun" w:hAnsi="SimSun" w:hint="eastAsia"/>
          <w:sz w:val="21"/>
        </w:rPr>
        <w:t>标准委员会</w:t>
      </w:r>
      <w:r w:rsidR="003F3E56" w:rsidRPr="00952329">
        <w:rPr>
          <w:rFonts w:ascii="SimSun" w:hAnsi="SimSun" w:hint="eastAsia"/>
          <w:sz w:val="21"/>
        </w:rPr>
        <w:t>要求国际局继续并加大向成员国提供技术援助的工作，并跟进文件</w:t>
      </w:r>
      <w:r w:rsidR="003F3E56" w:rsidRPr="00952329">
        <w:rPr>
          <w:rFonts w:ascii="SimSun" w:hAnsi="SimSun"/>
          <w:sz w:val="21"/>
        </w:rPr>
        <w:t>CWS/5/2</w:t>
      </w:r>
      <w:r w:rsidR="00ED7501" w:rsidRPr="00952329">
        <w:rPr>
          <w:rFonts w:ascii="SimSun" w:hAnsi="SimSun" w:hint="eastAsia"/>
          <w:sz w:val="21"/>
        </w:rPr>
        <w:t>第</w:t>
      </w:r>
      <w:r w:rsidR="00ED7501">
        <w:rPr>
          <w:rFonts w:ascii="SimSun" w:hAnsi="SimSun" w:hint="eastAsia"/>
          <w:sz w:val="21"/>
        </w:rPr>
        <w:t>8</w:t>
      </w:r>
      <w:r w:rsidR="003F3E56" w:rsidRPr="00952329">
        <w:rPr>
          <w:rFonts w:ascii="SimSun" w:hAnsi="SimSun" w:hint="eastAsia"/>
          <w:sz w:val="21"/>
        </w:rPr>
        <w:t>段(c)项中列出的情况，以及未来可能需要开展提高认识和技术援助的其他情况。这些活动应该写入国际局</w:t>
      </w:r>
      <w:r w:rsidR="00A83532" w:rsidRPr="00952329">
        <w:rPr>
          <w:rFonts w:ascii="SimSun" w:hAnsi="SimSun" w:hint="eastAsia"/>
          <w:sz w:val="21"/>
        </w:rPr>
        <w:t>给</w:t>
      </w:r>
      <w:r>
        <w:rPr>
          <w:rFonts w:ascii="SimSun" w:hAnsi="SimSun" w:hint="eastAsia"/>
          <w:sz w:val="21"/>
        </w:rPr>
        <w:t>标准委员会</w:t>
      </w:r>
      <w:r w:rsidR="00A83532" w:rsidRPr="00952329">
        <w:rPr>
          <w:rFonts w:ascii="SimSun" w:hAnsi="SimSun" w:hint="eastAsia"/>
          <w:sz w:val="21"/>
        </w:rPr>
        <w:t>的</w:t>
      </w:r>
      <w:r w:rsidR="003F3E56" w:rsidRPr="00952329">
        <w:rPr>
          <w:rFonts w:ascii="SimSun" w:hAnsi="SimSun" w:hint="eastAsia"/>
          <w:sz w:val="21"/>
        </w:rPr>
        <w:t>关于向工业产权局提供技术咨询和援助开展能力建设的报告</w:t>
      </w:r>
      <w:r w:rsidR="00A83532" w:rsidRPr="00952329">
        <w:rPr>
          <w:rFonts w:ascii="SimSun" w:hAnsi="SimSun" w:hint="eastAsia"/>
          <w:sz w:val="21"/>
        </w:rPr>
        <w:t>。</w:t>
      </w:r>
    </w:p>
    <w:p w:rsidR="008B6AAA"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5</w:t>
      </w:r>
      <w:r w:rsidRPr="00952329">
        <w:rPr>
          <w:rFonts w:ascii="SimSun" w:hAnsi="SimSun"/>
          <w:sz w:val="21"/>
        </w:rPr>
        <w:t>项：</w:t>
      </w:r>
      <w:r w:rsidR="003E33FC" w:rsidRPr="00B13735">
        <w:rPr>
          <w:rFonts w:ascii="SimSun" w:hAnsi="SimSun" w:hint="eastAsia"/>
          <w:sz w:val="21"/>
        </w:rPr>
        <w:t>WIPO大会第四十八届会议关于标准委员会</w:t>
      </w:r>
      <w:r w:rsidR="003E33FC">
        <w:rPr>
          <w:rFonts w:ascii="SimSun" w:hAnsi="SimSun" w:hint="eastAsia"/>
          <w:sz w:val="21"/>
        </w:rPr>
        <w:t>（</w:t>
      </w:r>
      <w:r w:rsidR="003E33FC" w:rsidRPr="00B13735">
        <w:rPr>
          <w:rFonts w:ascii="SimSun" w:hAnsi="SimSun" w:hint="eastAsia"/>
          <w:sz w:val="21"/>
        </w:rPr>
        <w:t>包括发展议程事项</w:t>
      </w:r>
      <w:r w:rsidR="003E33FC">
        <w:rPr>
          <w:rFonts w:ascii="SimSun" w:hAnsi="SimSun" w:hint="eastAsia"/>
          <w:sz w:val="21"/>
        </w:rPr>
        <w:t>）</w:t>
      </w:r>
      <w:r w:rsidR="003E33FC" w:rsidRPr="00B13735">
        <w:rPr>
          <w:rFonts w:ascii="SimSun" w:hAnsi="SimSun" w:hint="eastAsia"/>
          <w:sz w:val="21"/>
        </w:rPr>
        <w:t>的决定</w:t>
      </w:r>
      <w:r w:rsidR="008B6AAA" w:rsidRPr="001118DA">
        <w:rPr>
          <w:rFonts w:ascii="SimSun" w:hAnsi="SimSun"/>
          <w:sz w:val="21"/>
          <w:u w:val="none"/>
          <w:vertAlign w:val="superscript"/>
        </w:rPr>
        <w:footnoteReference w:id="2"/>
      </w:r>
    </w:p>
    <w:p w:rsidR="005A7207" w:rsidRPr="00952329" w:rsidRDefault="00E10923"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讨论依据文件CWS/5/3进行。</w:t>
      </w:r>
      <w:r w:rsidR="00E86D87">
        <w:rPr>
          <w:rFonts w:ascii="SimSun" w:hAnsi="SimSun" w:hint="eastAsia"/>
          <w:sz w:val="21"/>
        </w:rPr>
        <w:t>标准委员会</w:t>
      </w:r>
      <w:r w:rsidR="00A83532" w:rsidRPr="00952329">
        <w:rPr>
          <w:rFonts w:ascii="SimSun" w:hAnsi="SimSun" w:hint="eastAsia"/>
          <w:sz w:val="21"/>
        </w:rPr>
        <w:t>注意到WIPO大会第四十八届会议关于标准委员会的决</w:t>
      </w:r>
      <w:r w:rsidR="007F49AC">
        <w:rPr>
          <w:rFonts w:ascii="SimSun" w:hAnsi="SimSun"/>
          <w:sz w:val="21"/>
        </w:rPr>
        <w:t>‍</w:t>
      </w:r>
      <w:r w:rsidR="00A83532" w:rsidRPr="00952329">
        <w:rPr>
          <w:rFonts w:ascii="SimSun" w:hAnsi="SimSun" w:hint="eastAsia"/>
          <w:sz w:val="21"/>
        </w:rPr>
        <w:t>定。</w:t>
      </w:r>
    </w:p>
    <w:p w:rsidR="008B6AAA"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6</w:t>
      </w:r>
      <w:r w:rsidRPr="00952329">
        <w:rPr>
          <w:rFonts w:ascii="SimSun" w:hAnsi="SimSun"/>
          <w:sz w:val="21"/>
        </w:rPr>
        <w:t>项：</w:t>
      </w:r>
      <w:r w:rsidR="003E33FC" w:rsidRPr="00B13735">
        <w:rPr>
          <w:rFonts w:ascii="SimSun" w:hAnsi="SimSun" w:hint="eastAsia"/>
          <w:sz w:val="21"/>
        </w:rPr>
        <w:t>将WIPO标准ST.96延伸至包括用于孤儿作品和地理标志的可扩展标记语言（XML）架构</w:t>
      </w:r>
    </w:p>
    <w:p w:rsidR="006E5A42" w:rsidRPr="00952329" w:rsidRDefault="00E10923"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讨论依据文件CWS/5/4进行。</w:t>
      </w:r>
    </w:p>
    <w:p w:rsidR="006E5A42" w:rsidRPr="00952329" w:rsidRDefault="003F3E56"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w:t>
      </w:r>
      <w:r w:rsidR="00A83532" w:rsidRPr="00952329">
        <w:rPr>
          <w:rFonts w:ascii="SimSun" w:hAnsi="SimSun"/>
          <w:sz w:val="21"/>
        </w:rPr>
        <w:t>同意</w:t>
      </w:r>
      <w:r w:rsidR="00A83532" w:rsidRPr="00952329">
        <w:rPr>
          <w:rFonts w:ascii="SimSun" w:hAnsi="SimSun" w:hint="eastAsia"/>
          <w:sz w:val="21"/>
        </w:rPr>
        <w:t>，按俄罗斯联邦代表团的提案，将WIPO标准</w:t>
      </w:r>
      <w:r w:rsidR="00A83532" w:rsidRPr="00952329">
        <w:rPr>
          <w:rFonts w:ascii="SimSun" w:hAnsi="SimSun"/>
          <w:sz w:val="21"/>
        </w:rPr>
        <w:t>ST.96</w:t>
      </w:r>
      <w:r w:rsidR="00A83532" w:rsidRPr="00952329">
        <w:rPr>
          <w:rFonts w:ascii="SimSun" w:hAnsi="SimSun" w:hint="eastAsia"/>
          <w:sz w:val="21"/>
        </w:rPr>
        <w:t>延伸至包括地理标志。</w:t>
      </w:r>
    </w:p>
    <w:p w:rsidR="006E5A42" w:rsidRDefault="00E86D87" w:rsidP="00E86D87">
      <w:pPr>
        <w:pStyle w:val="ONUME"/>
        <w:numPr>
          <w:ilvl w:val="0"/>
          <w:numId w:val="6"/>
        </w:numPr>
        <w:overflowPunct w:val="0"/>
        <w:spacing w:afterLines="50" w:after="120" w:line="340" w:lineRule="atLeast"/>
        <w:ind w:left="0" w:firstLine="0"/>
        <w:jc w:val="both"/>
        <w:rPr>
          <w:rFonts w:ascii="SimSun" w:hAnsi="SimSun"/>
          <w:sz w:val="21"/>
        </w:rPr>
      </w:pPr>
      <w:r>
        <w:rPr>
          <w:rFonts w:ascii="SimSun" w:hAnsi="SimSun" w:hint="eastAsia"/>
          <w:sz w:val="21"/>
        </w:rPr>
        <w:t>标准委员会</w:t>
      </w:r>
      <w:r w:rsidR="00C84200" w:rsidRPr="00952329">
        <w:rPr>
          <w:rFonts w:ascii="SimSun" w:hAnsi="SimSun" w:hint="eastAsia"/>
          <w:sz w:val="21"/>
        </w:rPr>
        <w:t>把新任务“开发用于地理标志的XML架构组件”交给XML4IP工作队，要求国际局请各成员提名参加该工作队的地理标志专家。</w:t>
      </w:r>
      <w:r>
        <w:rPr>
          <w:rFonts w:ascii="SimSun" w:hAnsi="SimSun" w:hint="eastAsia"/>
          <w:sz w:val="21"/>
        </w:rPr>
        <w:t>标准委员会</w:t>
      </w:r>
      <w:r w:rsidR="00C84200" w:rsidRPr="00952329">
        <w:rPr>
          <w:rFonts w:ascii="SimSun" w:hAnsi="SimSun" w:hint="eastAsia"/>
          <w:sz w:val="21"/>
        </w:rPr>
        <w:t>还要求XML4IP工作队向其第六届会议报告新任务的进展情况。</w:t>
      </w:r>
    </w:p>
    <w:p w:rsidR="005B74B6" w:rsidRPr="005B74B6" w:rsidRDefault="005B74B6" w:rsidP="005B74B6">
      <w:pPr>
        <w:pStyle w:val="ONUME"/>
        <w:numPr>
          <w:ilvl w:val="0"/>
          <w:numId w:val="6"/>
        </w:numPr>
        <w:overflowPunct w:val="0"/>
        <w:spacing w:afterLines="50" w:after="120" w:line="340" w:lineRule="atLeast"/>
        <w:ind w:left="0" w:firstLine="0"/>
        <w:jc w:val="both"/>
        <w:rPr>
          <w:rFonts w:ascii="SimSun" w:hAnsi="SimSun"/>
          <w:sz w:val="21"/>
        </w:rPr>
      </w:pPr>
      <w:r w:rsidRPr="005B74B6">
        <w:rPr>
          <w:rFonts w:ascii="SimSun" w:hAnsi="SimSun" w:hint="eastAsia"/>
          <w:sz w:val="21"/>
        </w:rPr>
        <w:t>标准委员会同意设立一项新任务：“研究版权孤儿作品数据元素和命名约定，并根据延伸WIPO标准</w:t>
      </w:r>
      <w:r w:rsidRPr="005B74B6">
        <w:rPr>
          <w:rFonts w:ascii="SimSun" w:hAnsi="SimSun"/>
          <w:sz w:val="21"/>
        </w:rPr>
        <w:t>ST.96</w:t>
      </w:r>
      <w:r w:rsidRPr="005B74B6">
        <w:rPr>
          <w:rFonts w:ascii="SimSun" w:hAnsi="SimSun" w:hint="eastAsia"/>
          <w:sz w:val="21"/>
        </w:rPr>
        <w:t>的提案对其加以比较；报告研究结果；提交关于编写数据字典和XML架构以将版权孤儿作品收入WIPO标准</w:t>
      </w:r>
      <w:r w:rsidRPr="005B74B6">
        <w:rPr>
          <w:rFonts w:ascii="SimSun" w:hAnsi="SimSun"/>
          <w:sz w:val="21"/>
        </w:rPr>
        <w:t>ST.96</w:t>
      </w:r>
      <w:r w:rsidRPr="005B74B6">
        <w:rPr>
          <w:rFonts w:ascii="SimSun" w:hAnsi="SimSun" w:hint="eastAsia"/>
          <w:sz w:val="21"/>
        </w:rPr>
        <w:t>的提案，交</w:t>
      </w:r>
      <w:r w:rsidRPr="005B74B6">
        <w:rPr>
          <w:rFonts w:ascii="SimSun" w:hAnsi="SimSun"/>
          <w:sz w:val="21"/>
        </w:rPr>
        <w:t>标准委员会</w:t>
      </w:r>
      <w:r w:rsidRPr="005B74B6">
        <w:rPr>
          <w:rFonts w:ascii="SimSun" w:hAnsi="SimSun" w:hint="eastAsia"/>
          <w:sz w:val="21"/>
        </w:rPr>
        <w:t>审议”。</w:t>
      </w:r>
      <w:r w:rsidRPr="005B74B6">
        <w:rPr>
          <w:rFonts w:ascii="SimSun" w:hAnsi="SimSun"/>
          <w:sz w:val="21"/>
        </w:rPr>
        <w:t>标准委员会</w:t>
      </w:r>
      <w:r w:rsidRPr="005B74B6">
        <w:rPr>
          <w:rFonts w:ascii="SimSun" w:hAnsi="SimSun" w:hint="eastAsia"/>
          <w:sz w:val="21"/>
        </w:rPr>
        <w:t>指定联合王国知识产权局</w:t>
      </w:r>
      <w:r>
        <w:rPr>
          <w:rFonts w:ascii="SimSun" w:hAnsi="SimSun" w:hint="eastAsia"/>
          <w:sz w:val="21"/>
        </w:rPr>
        <w:t>（UK IPO）</w:t>
      </w:r>
      <w:r w:rsidRPr="005B74B6">
        <w:rPr>
          <w:rFonts w:ascii="SimSun" w:hAnsi="SimSun" w:hint="eastAsia"/>
          <w:sz w:val="21"/>
        </w:rPr>
        <w:t>和国际局为这项任务的共同牵头人。</w:t>
      </w:r>
    </w:p>
    <w:p w:rsidR="00726866"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7</w:t>
      </w:r>
      <w:r w:rsidRPr="00952329">
        <w:rPr>
          <w:rFonts w:ascii="SimSun" w:hAnsi="SimSun"/>
          <w:sz w:val="21"/>
        </w:rPr>
        <w:t>项：</w:t>
      </w:r>
      <w:r w:rsidR="003E33FC" w:rsidRPr="00B13735">
        <w:rPr>
          <w:rFonts w:ascii="SimSun" w:hAnsi="SimSun" w:hint="eastAsia"/>
          <w:sz w:val="21"/>
        </w:rPr>
        <w:t>XML4IP工作队关于第41号任务的报告</w:t>
      </w:r>
    </w:p>
    <w:p w:rsidR="003F7B0B" w:rsidRPr="00952329" w:rsidRDefault="0077207F"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标准委员会注意到</w:t>
      </w:r>
      <w:r w:rsidR="00C84200" w:rsidRPr="00952329">
        <w:rPr>
          <w:rFonts w:ascii="SimSun" w:hAnsi="SimSun" w:hint="eastAsia"/>
          <w:sz w:val="21"/>
        </w:rPr>
        <w:t>文件</w:t>
      </w:r>
      <w:r w:rsidR="00C84200" w:rsidRPr="00952329">
        <w:rPr>
          <w:rFonts w:ascii="SimSun" w:hAnsi="SimSun"/>
          <w:sz w:val="21"/>
        </w:rPr>
        <w:t>CWS/5/5</w:t>
      </w:r>
      <w:r w:rsidR="00C84200" w:rsidRPr="00952329">
        <w:rPr>
          <w:rFonts w:ascii="SimSun" w:hAnsi="SimSun" w:hint="eastAsia"/>
          <w:sz w:val="21"/>
        </w:rPr>
        <w:t>中所载的XML4IP工作队的工作成果、工作队牵头人的报告和XML4IP工作队的工作计划。</w:t>
      </w:r>
    </w:p>
    <w:p w:rsidR="006E5A42" w:rsidRPr="00952329" w:rsidRDefault="0077207F"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标准委员会注意到</w:t>
      </w:r>
      <w:r w:rsidR="00C84200" w:rsidRPr="00952329">
        <w:rPr>
          <w:rFonts w:ascii="SimSun" w:hAnsi="SimSun" w:hint="eastAsia"/>
          <w:sz w:val="21"/>
        </w:rPr>
        <w:t>工作队的工作计划，包括国际局提出的与各局进行海牙体系电子数据交换的高级别路线图草案。</w:t>
      </w:r>
      <w:r w:rsidRPr="00952329">
        <w:rPr>
          <w:rFonts w:ascii="SimSun" w:hAnsi="SimSun"/>
          <w:sz w:val="21"/>
        </w:rPr>
        <w:t>标准委员会注意到</w:t>
      </w:r>
      <w:r w:rsidR="00707DD7" w:rsidRPr="00952329">
        <w:rPr>
          <w:rFonts w:ascii="SimSun" w:hAnsi="SimSun" w:hint="eastAsia"/>
          <w:sz w:val="21"/>
        </w:rPr>
        <w:t>基于海牙DTD的旧格式的停用，以及目前海牙DTD公报在拟议时间范围内的收尾期。几个代表团</w:t>
      </w:r>
      <w:r w:rsidR="00CE0B46">
        <w:rPr>
          <w:rFonts w:ascii="SimSun" w:hAnsi="SimSun" w:hint="eastAsia"/>
          <w:sz w:val="21"/>
        </w:rPr>
        <w:t>建议</w:t>
      </w:r>
      <w:r w:rsidR="00707DD7" w:rsidRPr="00952329">
        <w:rPr>
          <w:rFonts w:ascii="SimSun" w:hAnsi="SimSun" w:hint="eastAsia"/>
          <w:sz w:val="21"/>
        </w:rPr>
        <w:t>国际局把</w:t>
      </w:r>
      <w:r w:rsidR="0094313C">
        <w:rPr>
          <w:rFonts w:ascii="SimSun" w:hAnsi="SimSun" w:hint="eastAsia"/>
          <w:sz w:val="21"/>
        </w:rPr>
        <w:t>该</w:t>
      </w:r>
      <w:r w:rsidR="00707DD7" w:rsidRPr="00952329">
        <w:rPr>
          <w:rFonts w:ascii="SimSun" w:hAnsi="SimSun" w:hint="eastAsia"/>
          <w:sz w:val="21"/>
        </w:rPr>
        <w:t>期限再延长一年，使各局有更多时间为从旧格式向基于WIPO标准</w:t>
      </w:r>
      <w:r w:rsidR="00707DD7" w:rsidRPr="00952329">
        <w:rPr>
          <w:rFonts w:ascii="SimSun" w:hAnsi="SimSun"/>
          <w:sz w:val="21"/>
        </w:rPr>
        <w:t>ST.96</w:t>
      </w:r>
      <w:r w:rsidR="00707DD7" w:rsidRPr="00952329">
        <w:rPr>
          <w:rFonts w:ascii="SimSun" w:hAnsi="SimSun" w:hint="eastAsia"/>
          <w:sz w:val="21"/>
        </w:rPr>
        <w:t>的新格式过渡作准备。</w:t>
      </w:r>
    </w:p>
    <w:p w:rsidR="00726866"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8</w:t>
      </w:r>
      <w:r w:rsidRPr="00952329">
        <w:rPr>
          <w:rFonts w:ascii="SimSun" w:hAnsi="SimSun"/>
          <w:sz w:val="21"/>
        </w:rPr>
        <w:t>项：</w:t>
      </w:r>
      <w:r w:rsidR="003E33FC" w:rsidRPr="00B13735">
        <w:rPr>
          <w:rFonts w:ascii="SimSun" w:hAnsi="SimSun" w:hint="eastAsia"/>
          <w:sz w:val="21"/>
        </w:rPr>
        <w:t>修订</w:t>
      </w:r>
      <w:r w:rsidR="003E33FC" w:rsidRPr="00B13735">
        <w:rPr>
          <w:rFonts w:ascii="SimSun" w:hAnsi="SimSun"/>
          <w:sz w:val="21"/>
        </w:rPr>
        <w:t>WIPO</w:t>
      </w:r>
      <w:r w:rsidR="003E33FC" w:rsidRPr="00B13735">
        <w:rPr>
          <w:rFonts w:ascii="SimSun" w:hAnsi="SimSun" w:hint="eastAsia"/>
          <w:sz w:val="21"/>
        </w:rPr>
        <w:t>标准</w:t>
      </w:r>
      <w:r w:rsidR="003E33FC" w:rsidRPr="00B13735">
        <w:rPr>
          <w:rFonts w:ascii="SimSun" w:hAnsi="SimSun"/>
          <w:sz w:val="21"/>
        </w:rPr>
        <w:t>ST.26</w:t>
      </w:r>
    </w:p>
    <w:p w:rsidR="00690F21" w:rsidRPr="00952329" w:rsidRDefault="0077207F"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标准委员会注意到</w:t>
      </w:r>
      <w:r w:rsidR="00FB41C1" w:rsidRPr="00952329">
        <w:rPr>
          <w:rFonts w:ascii="SimSun" w:hAnsi="SimSun" w:hint="eastAsia"/>
          <w:sz w:val="21"/>
        </w:rPr>
        <w:t>文件</w:t>
      </w:r>
      <w:r w:rsidR="00FB41C1" w:rsidRPr="00952329">
        <w:rPr>
          <w:rFonts w:ascii="SimSun" w:hAnsi="SimSun"/>
          <w:sz w:val="21"/>
        </w:rPr>
        <w:t>CWS/5/</w:t>
      </w:r>
      <w:r w:rsidR="00FB41C1" w:rsidRPr="00952329">
        <w:rPr>
          <w:rFonts w:ascii="SimSun" w:hAnsi="SimSun" w:hint="eastAsia"/>
          <w:sz w:val="21"/>
        </w:rPr>
        <w:t>6中所载的序列表工作队的工作成果和工作队牵头人的报告。</w:t>
      </w:r>
    </w:p>
    <w:p w:rsidR="00726866" w:rsidRPr="00952329" w:rsidRDefault="00FB41C1"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标准委员会通过了</w:t>
      </w:r>
      <w:r w:rsidRPr="00952329">
        <w:rPr>
          <w:rFonts w:ascii="SimSun" w:hAnsi="SimSun" w:hint="eastAsia"/>
          <w:sz w:val="21"/>
        </w:rPr>
        <w:t>文件</w:t>
      </w:r>
      <w:r w:rsidRPr="00952329">
        <w:rPr>
          <w:rFonts w:ascii="SimSun" w:hAnsi="SimSun"/>
          <w:sz w:val="21"/>
        </w:rPr>
        <w:t>CWS/5/</w:t>
      </w:r>
      <w:r w:rsidRPr="00952329">
        <w:rPr>
          <w:rFonts w:ascii="SimSun" w:hAnsi="SimSun" w:hint="eastAsia"/>
          <w:sz w:val="21"/>
        </w:rPr>
        <w:t>6附件二中转录的经修订的</w:t>
      </w:r>
      <w:r w:rsidRPr="00952329">
        <w:rPr>
          <w:rFonts w:ascii="SimSun" w:hAnsi="SimSun"/>
          <w:sz w:val="21"/>
        </w:rPr>
        <w:t>WIPO</w:t>
      </w:r>
      <w:r w:rsidRPr="00952329">
        <w:rPr>
          <w:rFonts w:ascii="SimSun" w:hAnsi="SimSun" w:hint="eastAsia"/>
          <w:sz w:val="21"/>
        </w:rPr>
        <w:t>标准</w:t>
      </w:r>
      <w:r w:rsidRPr="00952329">
        <w:rPr>
          <w:rFonts w:ascii="SimSun" w:hAnsi="SimSun"/>
          <w:sz w:val="21"/>
        </w:rPr>
        <w:t>ST.26</w:t>
      </w:r>
      <w:r w:rsidR="00CE0B46">
        <w:rPr>
          <w:rFonts w:ascii="SimSun" w:hAnsi="SimSun" w:hint="eastAsia"/>
          <w:sz w:val="21"/>
        </w:rPr>
        <w:t>，包括</w:t>
      </w:r>
      <w:r w:rsidR="005B74B6">
        <w:rPr>
          <w:rFonts w:ascii="SimSun" w:hAnsi="SimSun" w:hint="eastAsia"/>
          <w:sz w:val="21"/>
        </w:rPr>
        <w:t>美利坚合众国代表团和</w:t>
      </w:r>
      <w:r w:rsidR="00CE0B46">
        <w:rPr>
          <w:rFonts w:ascii="SimSun" w:hAnsi="SimSun" w:hint="eastAsia"/>
          <w:sz w:val="21"/>
        </w:rPr>
        <w:t>秘书处介绍的编辑修改</w:t>
      </w:r>
      <w:r w:rsidRPr="00952329">
        <w:rPr>
          <w:rFonts w:ascii="SimSun" w:hAnsi="SimSun" w:hint="eastAsia"/>
          <w:sz w:val="21"/>
        </w:rPr>
        <w:t>。</w:t>
      </w:r>
    </w:p>
    <w:p w:rsidR="00726866"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9</w:t>
      </w:r>
      <w:r w:rsidRPr="00952329">
        <w:rPr>
          <w:rFonts w:ascii="SimSun" w:hAnsi="SimSun"/>
          <w:sz w:val="21"/>
        </w:rPr>
        <w:t>项：</w:t>
      </w:r>
      <w:r w:rsidR="003E33FC" w:rsidRPr="00B13735">
        <w:rPr>
          <w:rFonts w:ascii="SimSun" w:hAnsi="SimSun" w:hint="eastAsia"/>
          <w:sz w:val="21"/>
        </w:rPr>
        <w:t>关于WIPO标准ST.25</w:t>
      </w:r>
      <w:r w:rsidR="003E33FC">
        <w:rPr>
          <w:rFonts w:ascii="SimSun" w:hAnsi="SimSun" w:hint="eastAsia"/>
          <w:sz w:val="21"/>
        </w:rPr>
        <w:t>向</w:t>
      </w:r>
      <w:r w:rsidR="003E33FC" w:rsidRPr="00B13735">
        <w:rPr>
          <w:rFonts w:ascii="SimSun" w:hAnsi="SimSun" w:hint="eastAsia"/>
          <w:sz w:val="21"/>
        </w:rPr>
        <w:t>ST.26</w:t>
      </w:r>
      <w:r w:rsidR="003E33FC">
        <w:rPr>
          <w:rFonts w:ascii="SimSun" w:hAnsi="SimSun" w:hint="eastAsia"/>
          <w:sz w:val="21"/>
        </w:rPr>
        <w:t>的</w:t>
      </w:r>
      <w:r w:rsidR="003E33FC" w:rsidRPr="00B13735">
        <w:rPr>
          <w:rFonts w:ascii="SimSun" w:hAnsi="SimSun" w:hint="eastAsia"/>
          <w:sz w:val="21"/>
        </w:rPr>
        <w:t>过渡规定的建议</w:t>
      </w:r>
    </w:p>
    <w:p w:rsidR="002D0B26" w:rsidRPr="00952329" w:rsidRDefault="00E10923" w:rsidP="005B74B6">
      <w:pPr>
        <w:pStyle w:val="ONUME"/>
        <w:numPr>
          <w:ilvl w:val="0"/>
          <w:numId w:val="6"/>
        </w:numPr>
        <w:overflowPunct w:val="0"/>
        <w:spacing w:afterLines="50" w:after="120" w:line="340" w:lineRule="atLeast"/>
        <w:jc w:val="both"/>
        <w:rPr>
          <w:rFonts w:ascii="SimSun" w:hAnsi="SimSun"/>
          <w:sz w:val="21"/>
        </w:rPr>
      </w:pPr>
      <w:r w:rsidRPr="00952329">
        <w:rPr>
          <w:rFonts w:ascii="SimSun" w:hAnsi="SimSun"/>
          <w:sz w:val="21"/>
        </w:rPr>
        <w:t>讨论依据文件CWS/5/7</w:t>
      </w:r>
      <w:r w:rsidR="00A56035">
        <w:rPr>
          <w:rFonts w:ascii="SimSun" w:hAnsi="SimSun" w:hint="eastAsia"/>
          <w:sz w:val="21"/>
        </w:rPr>
        <w:t xml:space="preserve"> </w:t>
      </w:r>
      <w:r w:rsidRPr="00952329">
        <w:rPr>
          <w:rFonts w:ascii="SimSun" w:hAnsi="SimSun"/>
          <w:sz w:val="21"/>
        </w:rPr>
        <w:t>Rev.1</w:t>
      </w:r>
      <w:r w:rsidR="005B74B6">
        <w:rPr>
          <w:rFonts w:ascii="SimSun" w:hAnsi="SimSun" w:hint="eastAsia"/>
          <w:sz w:val="21"/>
        </w:rPr>
        <w:t>和</w:t>
      </w:r>
      <w:r w:rsidR="005B74B6" w:rsidRPr="005B74B6">
        <w:rPr>
          <w:rFonts w:ascii="SimSun" w:hAnsi="SimSun"/>
          <w:sz w:val="21"/>
        </w:rPr>
        <w:t>CWS/5/7 Rev.1 A</w:t>
      </w:r>
      <w:r w:rsidR="005B74B6">
        <w:rPr>
          <w:rFonts w:ascii="SimSun" w:hAnsi="SimSun" w:hint="eastAsia"/>
          <w:sz w:val="21"/>
        </w:rPr>
        <w:t>dd.</w:t>
      </w:r>
      <w:r w:rsidRPr="00952329">
        <w:rPr>
          <w:rFonts w:ascii="SimSun" w:hAnsi="SimSun"/>
          <w:sz w:val="21"/>
        </w:rPr>
        <w:t>进行。</w:t>
      </w:r>
    </w:p>
    <w:p w:rsidR="00D108CD" w:rsidRPr="00952329" w:rsidRDefault="003F3E56"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lastRenderedPageBreak/>
        <w:t>标准委员会同意</w:t>
      </w:r>
      <w:r w:rsidR="00033F2B" w:rsidRPr="00952329">
        <w:rPr>
          <w:rFonts w:ascii="SimSun" w:hAnsi="SimSun" w:hint="eastAsia"/>
          <w:sz w:val="21"/>
        </w:rPr>
        <w:t>，从</w:t>
      </w:r>
      <w:r w:rsidR="00033F2B" w:rsidRPr="00B13735">
        <w:rPr>
          <w:rFonts w:ascii="SimSun" w:hAnsi="SimSun" w:hint="eastAsia"/>
          <w:sz w:val="21"/>
        </w:rPr>
        <w:t>WIPO标准ST.25</w:t>
      </w:r>
      <w:r w:rsidR="00033F2B">
        <w:rPr>
          <w:rFonts w:ascii="SimSun" w:hAnsi="SimSun" w:hint="eastAsia"/>
          <w:sz w:val="21"/>
        </w:rPr>
        <w:t>向</w:t>
      </w:r>
      <w:r w:rsidR="00033F2B" w:rsidRPr="00B13735">
        <w:rPr>
          <w:rFonts w:ascii="SimSun" w:hAnsi="SimSun" w:hint="eastAsia"/>
          <w:sz w:val="21"/>
        </w:rPr>
        <w:t>ST.26</w:t>
      </w:r>
      <w:r w:rsidR="00033F2B">
        <w:rPr>
          <w:rFonts w:ascii="SimSun" w:hAnsi="SimSun" w:hint="eastAsia"/>
          <w:sz w:val="21"/>
        </w:rPr>
        <w:t>的</w:t>
      </w:r>
      <w:r w:rsidR="00033F2B" w:rsidRPr="00B13735">
        <w:rPr>
          <w:rFonts w:ascii="SimSun" w:hAnsi="SimSun" w:hint="eastAsia"/>
          <w:sz w:val="21"/>
        </w:rPr>
        <w:t>过渡</w:t>
      </w:r>
      <w:r w:rsidR="00033F2B">
        <w:rPr>
          <w:rFonts w:ascii="SimSun" w:hAnsi="SimSun" w:hint="eastAsia"/>
          <w:sz w:val="21"/>
        </w:rPr>
        <w:t>采用</w:t>
      </w:r>
      <w:r w:rsidR="00810D08" w:rsidRPr="00952329">
        <w:rPr>
          <w:rFonts w:ascii="SimSun" w:hAnsi="SimSun" w:hint="eastAsia"/>
          <w:sz w:val="21"/>
        </w:rPr>
        <w:t>“大爆炸”式这个选项</w:t>
      </w:r>
      <w:r w:rsidR="00033F2B" w:rsidRPr="00952329">
        <w:rPr>
          <w:rFonts w:ascii="SimSun" w:hAnsi="SimSun" w:hint="eastAsia"/>
          <w:sz w:val="21"/>
        </w:rPr>
        <w:t>，以国际申请日作为参考日期，以2022年1月作为过渡日期。</w:t>
      </w:r>
    </w:p>
    <w:p w:rsidR="00F169B4" w:rsidRPr="00952329" w:rsidRDefault="00033F2B"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标准委员会要求</w:t>
      </w:r>
      <w:r w:rsidR="00F169B4" w:rsidRPr="00952329">
        <w:rPr>
          <w:rFonts w:ascii="SimSun" w:hAnsi="SimSun"/>
          <w:sz w:val="21"/>
        </w:rPr>
        <w:t>SEQ</w:t>
      </w:r>
      <w:r w:rsidRPr="00952329">
        <w:rPr>
          <w:rFonts w:ascii="SimSun" w:hAnsi="SimSun" w:hint="eastAsia"/>
          <w:sz w:val="21"/>
        </w:rPr>
        <w:t>L工作队</w:t>
      </w:r>
    </w:p>
    <w:p w:rsidR="00F169B4" w:rsidRPr="00952329" w:rsidRDefault="00033F2B" w:rsidP="00E86D87">
      <w:pPr>
        <w:pStyle w:val="ONUME"/>
        <w:numPr>
          <w:ilvl w:val="0"/>
          <w:numId w:val="4"/>
        </w:numPr>
        <w:overflowPunct w:val="0"/>
        <w:spacing w:afterLines="50" w:after="120" w:line="340" w:lineRule="atLeast"/>
        <w:ind w:left="1134" w:hanging="567"/>
        <w:jc w:val="both"/>
        <w:rPr>
          <w:rFonts w:ascii="SimSun" w:hAnsi="SimSun"/>
          <w:sz w:val="21"/>
        </w:rPr>
      </w:pPr>
      <w:r w:rsidRPr="00952329">
        <w:rPr>
          <w:rFonts w:ascii="SimSun" w:hAnsi="SimSun" w:hint="eastAsia"/>
          <w:sz w:val="21"/>
        </w:rPr>
        <w:t>为国际局提供支持，提供用户对编著和验证工具的要求和反馈意见；</w:t>
      </w:r>
    </w:p>
    <w:p w:rsidR="00F169B4" w:rsidRPr="00952329" w:rsidRDefault="00033F2B" w:rsidP="00E86D87">
      <w:pPr>
        <w:pStyle w:val="ONUME"/>
        <w:numPr>
          <w:ilvl w:val="0"/>
          <w:numId w:val="4"/>
        </w:numPr>
        <w:overflowPunct w:val="0"/>
        <w:spacing w:afterLines="50" w:after="120" w:line="340" w:lineRule="atLeast"/>
        <w:ind w:left="1134" w:hanging="567"/>
        <w:jc w:val="both"/>
        <w:rPr>
          <w:rFonts w:ascii="SimSun" w:hAnsi="SimSun"/>
          <w:sz w:val="21"/>
        </w:rPr>
      </w:pPr>
      <w:r w:rsidRPr="00952329">
        <w:rPr>
          <w:rFonts w:ascii="SimSun" w:hAnsi="SimSun" w:hint="eastAsia"/>
          <w:sz w:val="21"/>
        </w:rPr>
        <w:t>在对《PCT行政规程》进行相应修订的工作上，为国际局提供支持；并且</w:t>
      </w:r>
    </w:p>
    <w:p w:rsidR="00F169B4" w:rsidRPr="00952329" w:rsidRDefault="00033F2B" w:rsidP="00E86D87">
      <w:pPr>
        <w:pStyle w:val="ONUME"/>
        <w:numPr>
          <w:ilvl w:val="0"/>
          <w:numId w:val="4"/>
        </w:numPr>
        <w:overflowPunct w:val="0"/>
        <w:spacing w:afterLines="50" w:after="120" w:line="340" w:lineRule="atLeast"/>
        <w:ind w:left="1134" w:hanging="567"/>
        <w:jc w:val="both"/>
        <w:rPr>
          <w:rFonts w:ascii="SimSun" w:hAnsi="SimSun"/>
          <w:sz w:val="21"/>
        </w:rPr>
      </w:pPr>
      <w:r w:rsidRPr="00952329">
        <w:rPr>
          <w:rFonts w:ascii="SimSun" w:hAnsi="SimSun" w:hint="eastAsia"/>
          <w:sz w:val="21"/>
        </w:rPr>
        <w:t>根据</w:t>
      </w:r>
      <w:r w:rsidR="00E86D87">
        <w:rPr>
          <w:rFonts w:ascii="SimSun" w:hAnsi="SimSun" w:hint="eastAsia"/>
          <w:sz w:val="21"/>
        </w:rPr>
        <w:t>标准委员会</w:t>
      </w:r>
      <w:r w:rsidRPr="00952329">
        <w:rPr>
          <w:rFonts w:ascii="SimSun" w:hAnsi="SimSun" w:hint="eastAsia"/>
          <w:sz w:val="21"/>
        </w:rPr>
        <w:t>的要求为WIPO标准ST.26编制必要的修订。</w:t>
      </w:r>
    </w:p>
    <w:p w:rsidR="00726866" w:rsidRPr="00952329" w:rsidRDefault="00504C86" w:rsidP="00E86D87">
      <w:pPr>
        <w:pStyle w:val="Heading3"/>
        <w:overflowPunct w:val="0"/>
        <w:spacing w:before="0" w:afterLines="50" w:after="120" w:line="340" w:lineRule="atLeast"/>
        <w:jc w:val="both"/>
        <w:rPr>
          <w:rFonts w:ascii="SimSun" w:hAnsi="SimSun"/>
          <w:sz w:val="21"/>
          <w:szCs w:val="22"/>
        </w:rPr>
      </w:pPr>
      <w:r w:rsidRPr="00952329">
        <w:rPr>
          <w:rFonts w:ascii="SimSun" w:hAnsi="SimSun"/>
          <w:sz w:val="21"/>
        </w:rPr>
        <w:t>议程第</w:t>
      </w:r>
      <w:r w:rsidRPr="00952329">
        <w:rPr>
          <w:rFonts w:ascii="SimSun" w:hAnsi="SimSun" w:hint="eastAsia"/>
          <w:sz w:val="21"/>
        </w:rPr>
        <w:t>10</w:t>
      </w:r>
      <w:r w:rsidRPr="00952329">
        <w:rPr>
          <w:rFonts w:ascii="SimSun" w:hAnsi="SimSun"/>
          <w:sz w:val="21"/>
        </w:rPr>
        <w:t>项：</w:t>
      </w:r>
      <w:r w:rsidR="003E33FC" w:rsidRPr="00B13735">
        <w:rPr>
          <w:rFonts w:ascii="SimSun" w:hAnsi="SimSun" w:hint="eastAsia"/>
          <w:sz w:val="21"/>
        </w:rPr>
        <w:t>关于开发</w:t>
      </w:r>
      <w:r w:rsidR="003E33FC" w:rsidRPr="00B13735">
        <w:rPr>
          <w:rFonts w:ascii="SimSun" w:hAnsi="SimSun"/>
          <w:sz w:val="21"/>
        </w:rPr>
        <w:t>WIPO</w:t>
      </w:r>
      <w:r w:rsidR="00952329">
        <w:rPr>
          <w:rFonts w:ascii="SimSun" w:hAnsi="SimSun" w:hint="eastAsia"/>
          <w:sz w:val="21"/>
        </w:rPr>
        <w:t xml:space="preserve"> </w:t>
      </w:r>
      <w:r w:rsidR="003E33FC" w:rsidRPr="00B13735">
        <w:rPr>
          <w:rFonts w:ascii="SimSun" w:hAnsi="SimSun"/>
          <w:sz w:val="21"/>
        </w:rPr>
        <w:t>ST.26</w:t>
      </w:r>
      <w:r w:rsidR="003E33FC" w:rsidRPr="00B13735">
        <w:rPr>
          <w:rFonts w:ascii="SimSun" w:hAnsi="SimSun" w:hint="eastAsia"/>
          <w:sz w:val="21"/>
        </w:rPr>
        <w:t>软件工具的演示报告</w:t>
      </w:r>
    </w:p>
    <w:p w:rsidR="009507BF" w:rsidRPr="00952329" w:rsidRDefault="0077207F"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标准委员会注意到</w:t>
      </w:r>
      <w:r w:rsidR="00033F2B" w:rsidRPr="00952329">
        <w:rPr>
          <w:rFonts w:ascii="SimSun" w:hAnsi="SimSun" w:hint="eastAsia"/>
          <w:sz w:val="21"/>
        </w:rPr>
        <w:t>国际局</w:t>
      </w:r>
      <w:r w:rsidR="00033F2B" w:rsidRPr="00B13735">
        <w:rPr>
          <w:rFonts w:ascii="SimSun" w:hAnsi="SimSun" w:hint="eastAsia"/>
          <w:sz w:val="21"/>
        </w:rPr>
        <w:t>关于开发</w:t>
      </w:r>
      <w:r w:rsidR="00033F2B" w:rsidRPr="00B13735">
        <w:rPr>
          <w:rFonts w:ascii="SimSun" w:hAnsi="SimSun"/>
          <w:sz w:val="21"/>
        </w:rPr>
        <w:t>WIPO</w:t>
      </w:r>
      <w:r w:rsidR="00033F2B">
        <w:rPr>
          <w:rFonts w:ascii="SimSun" w:hAnsi="SimSun" w:hint="eastAsia"/>
          <w:sz w:val="21"/>
        </w:rPr>
        <w:t xml:space="preserve"> </w:t>
      </w:r>
      <w:r w:rsidR="00033F2B" w:rsidRPr="00B13735">
        <w:rPr>
          <w:rFonts w:ascii="SimSun" w:hAnsi="SimSun"/>
          <w:sz w:val="21"/>
        </w:rPr>
        <w:t>ST.26</w:t>
      </w:r>
      <w:r w:rsidR="00033F2B" w:rsidRPr="00B13735">
        <w:rPr>
          <w:rFonts w:ascii="SimSun" w:hAnsi="SimSun" w:hint="eastAsia"/>
          <w:sz w:val="21"/>
        </w:rPr>
        <w:t>软件工具的演示报告</w:t>
      </w:r>
      <w:r w:rsidR="00033F2B">
        <w:rPr>
          <w:rFonts w:ascii="SimSun" w:hAnsi="SimSun" w:hint="eastAsia"/>
          <w:sz w:val="21"/>
        </w:rPr>
        <w:t>，其中包括</w:t>
      </w:r>
      <w:r w:rsidR="00033F2B" w:rsidRPr="00952329">
        <w:rPr>
          <w:rFonts w:ascii="SimSun" w:hAnsi="SimSun" w:hint="eastAsia"/>
          <w:sz w:val="21"/>
        </w:rPr>
        <w:t>从</w:t>
      </w:r>
      <w:r w:rsidR="00033F2B" w:rsidRPr="00B13735">
        <w:rPr>
          <w:rFonts w:ascii="SimSun" w:hAnsi="SimSun" w:hint="eastAsia"/>
          <w:sz w:val="21"/>
        </w:rPr>
        <w:t>WIPO标准ST.25</w:t>
      </w:r>
      <w:r w:rsidR="00033F2B">
        <w:rPr>
          <w:rFonts w:ascii="SimSun" w:hAnsi="SimSun" w:hint="eastAsia"/>
          <w:sz w:val="21"/>
        </w:rPr>
        <w:t>向</w:t>
      </w:r>
      <w:r w:rsidR="00033F2B" w:rsidRPr="00B13735">
        <w:rPr>
          <w:rFonts w:ascii="SimSun" w:hAnsi="SimSun" w:hint="eastAsia"/>
          <w:sz w:val="21"/>
        </w:rPr>
        <w:t>ST.26过渡</w:t>
      </w:r>
      <w:r w:rsidR="0094313C">
        <w:rPr>
          <w:rFonts w:ascii="SimSun" w:hAnsi="SimSun" w:hint="eastAsia"/>
          <w:sz w:val="21"/>
        </w:rPr>
        <w:t>的</w:t>
      </w:r>
      <w:r w:rsidR="00033F2B" w:rsidRPr="00952329">
        <w:rPr>
          <w:rFonts w:ascii="SimSun" w:hAnsi="SimSun" w:hint="eastAsia"/>
          <w:sz w:val="21"/>
        </w:rPr>
        <w:t>高级别路线图草案。</w:t>
      </w:r>
    </w:p>
    <w:p w:rsidR="00726866"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11</w:t>
      </w:r>
      <w:r w:rsidRPr="00952329">
        <w:rPr>
          <w:rFonts w:ascii="SimSun" w:hAnsi="SimSun"/>
          <w:sz w:val="21"/>
        </w:rPr>
        <w:t>项：</w:t>
      </w:r>
      <w:r w:rsidR="003E33FC" w:rsidRPr="00B13735">
        <w:rPr>
          <w:rFonts w:ascii="SimSun" w:hAnsi="SimSun" w:hint="eastAsia"/>
          <w:sz w:val="21"/>
        </w:rPr>
        <w:t>工业产权局交换专利法律状态数据用新WIPO标准</w:t>
      </w:r>
    </w:p>
    <w:p w:rsidR="00BD5FD3" w:rsidRPr="00952329" w:rsidRDefault="0077207F"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标准委员会注意到</w:t>
      </w:r>
      <w:r w:rsidR="00033F2B" w:rsidRPr="00952329">
        <w:rPr>
          <w:rFonts w:ascii="SimSun" w:hAnsi="SimSun" w:hint="eastAsia"/>
          <w:sz w:val="21"/>
        </w:rPr>
        <w:t>文件</w:t>
      </w:r>
      <w:r w:rsidR="00A96433" w:rsidRPr="00952329">
        <w:rPr>
          <w:rFonts w:ascii="SimSun" w:hAnsi="SimSun"/>
          <w:sz w:val="21"/>
        </w:rPr>
        <w:t>CWS/5/8 Rev.1</w:t>
      </w:r>
      <w:r w:rsidR="00033F2B" w:rsidRPr="00952329">
        <w:rPr>
          <w:rFonts w:ascii="SimSun" w:hAnsi="SimSun" w:hint="eastAsia"/>
          <w:sz w:val="21"/>
        </w:rPr>
        <w:t>中所载的</w:t>
      </w:r>
      <w:r w:rsidR="00A96433" w:rsidRPr="00952329">
        <w:rPr>
          <w:rFonts w:ascii="SimSun" w:hAnsi="SimSun" w:hint="eastAsia"/>
          <w:sz w:val="21"/>
        </w:rPr>
        <w:t>、国际局编拟的关于法律状态工作队工作成果的报告。</w:t>
      </w:r>
    </w:p>
    <w:p w:rsidR="00A15C6A" w:rsidRPr="00952329" w:rsidRDefault="00FB41C1"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标准委员会通过了</w:t>
      </w:r>
      <w:r w:rsidR="00A96433" w:rsidRPr="00952329">
        <w:rPr>
          <w:rFonts w:ascii="SimSun" w:hAnsi="SimSun" w:hint="eastAsia"/>
          <w:sz w:val="21"/>
        </w:rPr>
        <w:t>文件</w:t>
      </w:r>
      <w:r w:rsidR="00A96433" w:rsidRPr="00952329">
        <w:rPr>
          <w:rFonts w:ascii="SimSun" w:hAnsi="SimSun"/>
          <w:sz w:val="21"/>
        </w:rPr>
        <w:t>CWS/5/8 Rev.1</w:t>
      </w:r>
      <w:r w:rsidR="00A96433" w:rsidRPr="00952329">
        <w:rPr>
          <w:rFonts w:ascii="SimSun" w:hAnsi="SimSun" w:hint="eastAsia"/>
          <w:sz w:val="21"/>
        </w:rPr>
        <w:t>附件中转录的</w:t>
      </w:r>
      <w:r w:rsidR="005F45E3" w:rsidRPr="00952329">
        <w:rPr>
          <w:rFonts w:ascii="SimSun" w:hAnsi="SimSun" w:hint="eastAsia"/>
          <w:sz w:val="21"/>
        </w:rPr>
        <w:t>新WIPO标准ST.27“关于交换专利法律状态数据的建议”，但对第35段第一句和ST.27附件四作出如下修正：</w:t>
      </w:r>
    </w:p>
    <w:p w:rsidR="00A15C6A" w:rsidRPr="00952329" w:rsidRDefault="005F45E3" w:rsidP="00E86D87">
      <w:pPr>
        <w:pStyle w:val="ONUME"/>
        <w:numPr>
          <w:ilvl w:val="0"/>
          <w:numId w:val="7"/>
        </w:numPr>
        <w:overflowPunct w:val="0"/>
        <w:spacing w:afterLines="50" w:after="120" w:line="340" w:lineRule="atLeast"/>
        <w:ind w:left="1134" w:hanging="567"/>
        <w:jc w:val="both"/>
        <w:rPr>
          <w:rFonts w:ascii="SimSun" w:hAnsi="SimSun"/>
          <w:sz w:val="21"/>
        </w:rPr>
      </w:pPr>
      <w:r w:rsidRPr="00952329">
        <w:rPr>
          <w:rFonts w:ascii="SimSun" w:hAnsi="SimSun" w:hint="eastAsia"/>
          <w:sz w:val="21"/>
        </w:rPr>
        <w:t>将第35段第一句改为</w:t>
      </w:r>
      <w:r w:rsidR="00A15C6A" w:rsidRPr="00952329">
        <w:rPr>
          <w:rFonts w:ascii="SimSun" w:hAnsi="SimSun"/>
          <w:sz w:val="21"/>
        </w:rPr>
        <w:t xml:space="preserve">“In addition to </w:t>
      </w:r>
      <w:r w:rsidR="000069F8" w:rsidRPr="00952329">
        <w:rPr>
          <w:rFonts w:ascii="SimSun" w:hAnsi="SimSun"/>
          <w:sz w:val="21"/>
        </w:rPr>
        <w:t xml:space="preserve">the </w:t>
      </w:r>
      <w:r w:rsidR="00A15C6A" w:rsidRPr="00952329">
        <w:rPr>
          <w:rFonts w:ascii="SimSun" w:hAnsi="SimSun"/>
          <w:sz w:val="21"/>
        </w:rPr>
        <w:t>mapping process described in paragraph 33 above, this Standard recommends that IPOs map their national/regional events to a detailed event.”</w:t>
      </w:r>
      <w:r w:rsidRPr="00952329">
        <w:rPr>
          <w:rFonts w:ascii="SimSun" w:hAnsi="SimSun" w:hint="eastAsia"/>
          <w:sz w:val="21"/>
        </w:rPr>
        <w:t>；</w:t>
      </w:r>
    </w:p>
    <w:p w:rsidR="00A15C6A" w:rsidRPr="00952329" w:rsidRDefault="005F45E3" w:rsidP="00E86D87">
      <w:pPr>
        <w:pStyle w:val="ONUME"/>
        <w:numPr>
          <w:ilvl w:val="0"/>
          <w:numId w:val="7"/>
        </w:numPr>
        <w:overflowPunct w:val="0"/>
        <w:spacing w:afterLines="50" w:after="120" w:line="340" w:lineRule="atLeast"/>
        <w:ind w:left="1134" w:hanging="567"/>
        <w:jc w:val="both"/>
        <w:rPr>
          <w:rFonts w:ascii="SimSun" w:hAnsi="SimSun"/>
          <w:sz w:val="21"/>
        </w:rPr>
      </w:pPr>
      <w:r w:rsidRPr="00952329">
        <w:rPr>
          <w:rFonts w:ascii="SimSun" w:hAnsi="SimSun" w:hint="eastAsia"/>
          <w:sz w:val="21"/>
        </w:rPr>
        <w:t>在ST.27附件四的导言中，将“</w:t>
      </w:r>
      <w:r w:rsidR="00A15C6A" w:rsidRPr="00952329">
        <w:rPr>
          <w:rFonts w:ascii="SimSun" w:hAnsi="SimSun"/>
          <w:sz w:val="21"/>
        </w:rPr>
        <w:t>the model template</w:t>
      </w:r>
      <w:r w:rsidRPr="00952329">
        <w:rPr>
          <w:rFonts w:ascii="SimSun" w:hAnsi="SimSun" w:hint="eastAsia"/>
          <w:sz w:val="21"/>
        </w:rPr>
        <w:t>”改为“</w:t>
      </w:r>
      <w:r w:rsidR="00A15C6A" w:rsidRPr="00952329">
        <w:rPr>
          <w:rFonts w:ascii="SimSun" w:hAnsi="SimSun"/>
          <w:sz w:val="21"/>
        </w:rPr>
        <w:t>the suggested model template</w:t>
      </w:r>
      <w:r w:rsidRPr="00952329">
        <w:rPr>
          <w:rFonts w:ascii="SimSun" w:hAnsi="SimSun" w:hint="eastAsia"/>
          <w:sz w:val="21"/>
        </w:rPr>
        <w:t>”。</w:t>
      </w:r>
    </w:p>
    <w:p w:rsidR="00A15C6A" w:rsidRPr="00952329" w:rsidRDefault="005F45E3"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hint="eastAsia"/>
          <w:sz w:val="21"/>
        </w:rPr>
        <w:t>标准委员会批准在新WIPO标准ST.27中增加下列编者按：</w:t>
      </w:r>
    </w:p>
    <w:p w:rsidR="00A15C6A" w:rsidRPr="00952329" w:rsidRDefault="005F45E3" w:rsidP="00E86D87">
      <w:pPr>
        <w:pStyle w:val="ONUME"/>
        <w:numPr>
          <w:ilvl w:val="0"/>
          <w:numId w:val="0"/>
        </w:numPr>
        <w:overflowPunct w:val="0"/>
        <w:spacing w:afterLines="50" w:after="120" w:line="340" w:lineRule="atLeast"/>
        <w:ind w:left="567"/>
        <w:jc w:val="both"/>
        <w:rPr>
          <w:rFonts w:ascii="SimSun" w:hAnsi="SimSun"/>
          <w:sz w:val="21"/>
        </w:rPr>
      </w:pPr>
      <w:r w:rsidRPr="00952329">
        <w:rPr>
          <w:rFonts w:ascii="SimSun" w:hAnsi="SimSun" w:hint="eastAsia"/>
          <w:sz w:val="21"/>
        </w:rPr>
        <w:t>“国际局的编者按</w:t>
      </w:r>
    </w:p>
    <w:p w:rsidR="00A15C6A" w:rsidRPr="00952329" w:rsidRDefault="005F45E3" w:rsidP="00E86D87">
      <w:pPr>
        <w:pStyle w:val="ONUME"/>
        <w:numPr>
          <w:ilvl w:val="0"/>
          <w:numId w:val="0"/>
        </w:numPr>
        <w:overflowPunct w:val="0"/>
        <w:spacing w:afterLines="50" w:after="120" w:line="340" w:lineRule="atLeast"/>
        <w:ind w:left="567"/>
        <w:jc w:val="both"/>
        <w:rPr>
          <w:rFonts w:ascii="SimSun" w:hAnsi="SimSun"/>
          <w:sz w:val="21"/>
        </w:rPr>
      </w:pPr>
      <w:r w:rsidRPr="00952329">
        <w:rPr>
          <w:rFonts w:ascii="SimSun" w:hAnsi="SimSun" w:hint="eastAsia"/>
          <w:sz w:val="21"/>
        </w:rPr>
        <w:t>“本标准中列入的详细事件是临时性的，将由各工业产权局（IPO）审查评估一年。根据各工业产权局报告的审查评估结果，关于本标准中详细事件的最终提案将提交标准委员会第六届会议批准。各工业产权局</w:t>
      </w:r>
      <w:r w:rsidR="00786653">
        <w:rPr>
          <w:rFonts w:ascii="SimSun" w:hAnsi="SimSun" w:hint="eastAsia"/>
          <w:sz w:val="21"/>
        </w:rPr>
        <w:t>如果愿意的话，</w:t>
      </w:r>
      <w:r w:rsidRPr="00952329">
        <w:rPr>
          <w:rFonts w:ascii="SimSun" w:hAnsi="SimSun" w:hint="eastAsia"/>
          <w:sz w:val="21"/>
        </w:rPr>
        <w:t>可以选择仅根据类别和关键事件交换法律状态数据。</w:t>
      </w:r>
    </w:p>
    <w:p w:rsidR="00A15C6A" w:rsidRPr="00952329" w:rsidRDefault="005F45E3" w:rsidP="00E86D87">
      <w:pPr>
        <w:pStyle w:val="ONUME"/>
        <w:numPr>
          <w:ilvl w:val="0"/>
          <w:numId w:val="0"/>
        </w:numPr>
        <w:overflowPunct w:val="0"/>
        <w:spacing w:afterLines="50" w:after="120" w:line="340" w:lineRule="atLeast"/>
        <w:ind w:left="567"/>
        <w:jc w:val="both"/>
        <w:rPr>
          <w:rFonts w:ascii="SimSun" w:hAnsi="SimSun"/>
          <w:sz w:val="21"/>
        </w:rPr>
      </w:pPr>
      <w:r w:rsidRPr="00952329">
        <w:rPr>
          <w:rFonts w:ascii="SimSun" w:hAnsi="SimSun" w:hint="eastAsia"/>
          <w:sz w:val="21"/>
        </w:rPr>
        <w:t>“WIPO标准委员会（CWS）</w:t>
      </w:r>
      <w:r w:rsidR="00FD3E43">
        <w:rPr>
          <w:rFonts w:ascii="SimSun" w:hAnsi="SimSun" w:hint="eastAsia"/>
          <w:sz w:val="21"/>
        </w:rPr>
        <w:t>于</w:t>
      </w:r>
      <w:r w:rsidRPr="00952329">
        <w:rPr>
          <w:rFonts w:ascii="SimSun" w:hAnsi="SimSun" w:hint="eastAsia"/>
          <w:sz w:val="21"/>
        </w:rPr>
        <w:t>2017年6月2日在其第五届会议上通过了本标准。”</w:t>
      </w:r>
    </w:p>
    <w:p w:rsidR="00BD5FD3" w:rsidRPr="00952329" w:rsidRDefault="00033F2B"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w:t>
      </w:r>
      <w:r w:rsidR="005F45E3" w:rsidRPr="00952329">
        <w:rPr>
          <w:rFonts w:ascii="SimSun" w:hAnsi="SimSun" w:hint="eastAsia"/>
          <w:sz w:val="21"/>
        </w:rPr>
        <w:t>要求秘书处发出通函，请各工业产权局评估其业务做法和IT系统，并审查临时详细事件。</w:t>
      </w:r>
    </w:p>
    <w:p w:rsidR="00BD5FD3" w:rsidRPr="00952329" w:rsidRDefault="00033F2B"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标准委员会要求</w:t>
      </w:r>
      <w:r w:rsidR="00626CB1" w:rsidRPr="00952329">
        <w:rPr>
          <w:rFonts w:ascii="SimSun" w:hAnsi="SimSun" w:hint="eastAsia"/>
          <w:sz w:val="21"/>
        </w:rPr>
        <w:t>法律状态工作队</w:t>
      </w:r>
    </w:p>
    <w:p w:rsidR="00E73712" w:rsidRPr="00952329" w:rsidRDefault="00626CB1" w:rsidP="00E86D87">
      <w:pPr>
        <w:pStyle w:val="ONUME"/>
        <w:numPr>
          <w:ilvl w:val="0"/>
          <w:numId w:val="8"/>
        </w:numPr>
        <w:overflowPunct w:val="0"/>
        <w:spacing w:afterLines="50" w:after="120" w:line="340" w:lineRule="atLeast"/>
        <w:ind w:left="1134" w:hanging="567"/>
        <w:jc w:val="both"/>
        <w:rPr>
          <w:rFonts w:ascii="SimSun" w:hAnsi="SimSun"/>
          <w:sz w:val="21"/>
        </w:rPr>
      </w:pPr>
      <w:r w:rsidRPr="00952329">
        <w:rPr>
          <w:rFonts w:ascii="SimSun" w:hAnsi="SimSun" w:hint="eastAsia"/>
          <w:sz w:val="21"/>
        </w:rPr>
        <w:t>最后确定详细</w:t>
      </w:r>
      <w:r w:rsidR="00F30A5E" w:rsidRPr="00952329">
        <w:rPr>
          <w:rFonts w:ascii="SimSun" w:hAnsi="SimSun" w:hint="eastAsia"/>
          <w:sz w:val="21"/>
        </w:rPr>
        <w:t>事件</w:t>
      </w:r>
      <w:r w:rsidRPr="00952329">
        <w:rPr>
          <w:rFonts w:ascii="SimSun" w:hAnsi="SimSun" w:hint="eastAsia"/>
          <w:sz w:val="21"/>
        </w:rPr>
        <w:t>清单和专利法律状态数据指导性文件，并提交第六届会议审议批准</w:t>
      </w:r>
      <w:r w:rsidR="00F30A5E" w:rsidRPr="00952329">
        <w:rPr>
          <w:rFonts w:ascii="SimSun" w:hAnsi="SimSun" w:hint="eastAsia"/>
          <w:sz w:val="21"/>
        </w:rPr>
        <w:t>；并</w:t>
      </w:r>
      <w:r w:rsidR="00A75F53">
        <w:rPr>
          <w:rFonts w:ascii="SimSun" w:hAnsi="SimSun"/>
          <w:sz w:val="21"/>
        </w:rPr>
        <w:t>‍</w:t>
      </w:r>
      <w:r w:rsidR="00F30A5E" w:rsidRPr="00952329">
        <w:rPr>
          <w:rFonts w:ascii="SimSun" w:hAnsi="SimSun" w:hint="eastAsia"/>
          <w:sz w:val="21"/>
        </w:rPr>
        <w:t>且</w:t>
      </w:r>
    </w:p>
    <w:p w:rsidR="00BD5FD3" w:rsidRPr="00952329" w:rsidRDefault="00626CB1" w:rsidP="00E86D87">
      <w:pPr>
        <w:pStyle w:val="ONUME"/>
        <w:numPr>
          <w:ilvl w:val="0"/>
          <w:numId w:val="8"/>
        </w:numPr>
        <w:overflowPunct w:val="0"/>
        <w:spacing w:afterLines="50" w:after="120" w:line="340" w:lineRule="atLeast"/>
        <w:ind w:left="1134" w:hanging="567"/>
        <w:jc w:val="both"/>
        <w:rPr>
          <w:rFonts w:ascii="SimSun" w:hAnsi="SimSun"/>
          <w:sz w:val="21"/>
        </w:rPr>
      </w:pPr>
      <w:r w:rsidRPr="00952329">
        <w:rPr>
          <w:rFonts w:ascii="SimSun" w:hAnsi="SimSun" w:hint="eastAsia"/>
          <w:sz w:val="21"/>
        </w:rPr>
        <w:t>为交换商标和工业品外观设计法律状态数据编写建议，并提交进度报告供第六届会议审</w:t>
      </w:r>
      <w:r w:rsidR="00A75F53">
        <w:rPr>
          <w:rFonts w:ascii="SimSun" w:hAnsi="SimSun"/>
          <w:sz w:val="21"/>
        </w:rPr>
        <w:t>‍</w:t>
      </w:r>
      <w:r w:rsidRPr="00952329">
        <w:rPr>
          <w:rFonts w:ascii="SimSun" w:hAnsi="SimSun" w:hint="eastAsia"/>
          <w:sz w:val="21"/>
        </w:rPr>
        <w:t>议</w:t>
      </w:r>
      <w:r w:rsidR="00F30A5E" w:rsidRPr="00952329">
        <w:rPr>
          <w:rFonts w:ascii="SimSun" w:hAnsi="SimSun" w:hint="eastAsia"/>
          <w:sz w:val="21"/>
        </w:rPr>
        <w:t>。</w:t>
      </w:r>
    </w:p>
    <w:p w:rsidR="00B144BE" w:rsidRPr="00952329" w:rsidRDefault="00033F2B"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标准委员会要求</w:t>
      </w:r>
      <w:r w:rsidR="00F30A5E" w:rsidRPr="00952329">
        <w:rPr>
          <w:rFonts w:ascii="SimSun" w:hAnsi="SimSun" w:hint="eastAsia"/>
          <w:sz w:val="21"/>
        </w:rPr>
        <w:t>XML4IP工作队与法律状态工作队协商，开发XML架构组件，以便为根据新WIPO标准ST.27交换专利法律状态数据提供便利，并向第六届会议报告结果。</w:t>
      </w:r>
    </w:p>
    <w:p w:rsidR="00BD5FD3" w:rsidRPr="00952329" w:rsidRDefault="00E86D87" w:rsidP="00E86D87">
      <w:pPr>
        <w:pStyle w:val="ONUME"/>
        <w:numPr>
          <w:ilvl w:val="0"/>
          <w:numId w:val="6"/>
        </w:numPr>
        <w:overflowPunct w:val="0"/>
        <w:spacing w:afterLines="50" w:after="120" w:line="340" w:lineRule="atLeast"/>
        <w:ind w:left="0" w:firstLine="0"/>
        <w:jc w:val="both"/>
        <w:rPr>
          <w:rFonts w:ascii="SimSun" w:hAnsi="SimSun"/>
          <w:sz w:val="21"/>
        </w:rPr>
      </w:pPr>
      <w:r>
        <w:rPr>
          <w:rFonts w:ascii="SimSun" w:hAnsi="SimSun"/>
          <w:sz w:val="21"/>
        </w:rPr>
        <w:t>标准委员会</w:t>
      </w:r>
      <w:r w:rsidR="00F30A5E" w:rsidRPr="00952329">
        <w:rPr>
          <w:rFonts w:ascii="SimSun" w:hAnsi="SimSun" w:hint="eastAsia"/>
          <w:sz w:val="21"/>
        </w:rPr>
        <w:t>把第47号任务的说明修订为：</w:t>
      </w:r>
    </w:p>
    <w:p w:rsidR="00D108CD" w:rsidRPr="00952329" w:rsidRDefault="00F30A5E" w:rsidP="00E86D87">
      <w:pPr>
        <w:pStyle w:val="ONUME"/>
        <w:numPr>
          <w:ilvl w:val="0"/>
          <w:numId w:val="0"/>
        </w:numPr>
        <w:overflowPunct w:val="0"/>
        <w:spacing w:afterLines="50" w:after="120" w:line="340" w:lineRule="atLeast"/>
        <w:ind w:left="567"/>
        <w:jc w:val="both"/>
        <w:rPr>
          <w:rFonts w:ascii="SimSun" w:hAnsi="SimSun"/>
          <w:sz w:val="21"/>
        </w:rPr>
      </w:pPr>
      <w:r w:rsidRPr="00952329">
        <w:rPr>
          <w:rFonts w:ascii="SimSun" w:hAnsi="SimSun" w:hint="eastAsia"/>
          <w:sz w:val="21"/>
        </w:rPr>
        <w:t>“编写有关详细事件的最终提案和有关专利法律状态数据的指导性文件；为工业产权局交换商标和工业品外观设计法律状态数据编写建议。”</w:t>
      </w:r>
    </w:p>
    <w:p w:rsidR="00A15C6A" w:rsidRPr="00952329" w:rsidRDefault="00033F2B"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标准委员会要求</w:t>
      </w:r>
      <w:r w:rsidR="00F30A5E" w:rsidRPr="00952329">
        <w:rPr>
          <w:rFonts w:ascii="SimSun" w:hAnsi="SimSun" w:hint="eastAsia"/>
          <w:sz w:val="21"/>
        </w:rPr>
        <w:t>秘书处审查WIPO标准中的推荐日期格式，并向第六届会议报告结果。</w:t>
      </w:r>
    </w:p>
    <w:p w:rsidR="00726866"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12</w:t>
      </w:r>
      <w:r w:rsidRPr="00952329">
        <w:rPr>
          <w:rFonts w:ascii="SimSun" w:hAnsi="SimSun"/>
          <w:sz w:val="21"/>
        </w:rPr>
        <w:t>项：</w:t>
      </w:r>
      <w:r w:rsidR="003E33FC">
        <w:rPr>
          <w:rFonts w:ascii="SimSun" w:hAnsi="SimSun" w:hint="eastAsia"/>
          <w:sz w:val="21"/>
        </w:rPr>
        <w:t>专利局公开的专利文献</w:t>
      </w:r>
      <w:r w:rsidR="003E33FC" w:rsidRPr="00B13735">
        <w:rPr>
          <w:rFonts w:ascii="SimSun" w:hAnsi="SimSun" w:hint="eastAsia"/>
          <w:sz w:val="21"/>
        </w:rPr>
        <w:t>权威文档</w:t>
      </w:r>
      <w:r w:rsidR="003E33FC">
        <w:rPr>
          <w:rFonts w:ascii="SimSun" w:hAnsi="SimSun" w:hint="eastAsia"/>
          <w:sz w:val="21"/>
        </w:rPr>
        <w:t>用新WIPO标准</w:t>
      </w:r>
    </w:p>
    <w:p w:rsidR="00B138C4" w:rsidRPr="00952329" w:rsidRDefault="00170E9C" w:rsidP="00E86D87">
      <w:pPr>
        <w:pStyle w:val="ONUME"/>
        <w:numPr>
          <w:ilvl w:val="0"/>
          <w:numId w:val="6"/>
        </w:numPr>
        <w:overflowPunct w:val="0"/>
        <w:spacing w:afterLines="50" w:after="120" w:line="340" w:lineRule="atLeast"/>
        <w:ind w:left="0" w:firstLine="0"/>
        <w:jc w:val="both"/>
        <w:rPr>
          <w:rFonts w:ascii="SimSun" w:hAnsi="SimSun"/>
          <w:sz w:val="21"/>
          <w:szCs w:val="22"/>
        </w:rPr>
      </w:pPr>
      <w:r w:rsidRPr="00952329">
        <w:rPr>
          <w:rFonts w:ascii="SimSun" w:hAnsi="SimSun"/>
          <w:sz w:val="21"/>
        </w:rPr>
        <w:t>标准委员会注意到</w:t>
      </w:r>
      <w:r w:rsidR="00BF25B7" w:rsidRPr="00952329">
        <w:rPr>
          <w:rFonts w:ascii="SimSun" w:hAnsi="SimSun" w:hint="eastAsia"/>
          <w:sz w:val="21"/>
        </w:rPr>
        <w:t>文件</w:t>
      </w:r>
      <w:r w:rsidR="00BF25B7" w:rsidRPr="00952329">
        <w:rPr>
          <w:rFonts w:ascii="SimSun" w:hAnsi="SimSun"/>
          <w:sz w:val="21"/>
        </w:rPr>
        <w:t>CWS/5/</w:t>
      </w:r>
      <w:r w:rsidR="00BF25B7" w:rsidRPr="00952329">
        <w:rPr>
          <w:rFonts w:ascii="SimSun" w:hAnsi="SimSun" w:hint="eastAsia"/>
          <w:sz w:val="21"/>
        </w:rPr>
        <w:t>9附件一中所载的、欧洲专利局（欧专局）编拟的关于权威文档工作队工作的报告。</w:t>
      </w:r>
    </w:p>
    <w:p w:rsidR="002F3C24" w:rsidRPr="00952329" w:rsidRDefault="00FB41C1"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标准委员会通过了</w:t>
      </w:r>
      <w:r w:rsidR="00FF092F" w:rsidRPr="00952329">
        <w:rPr>
          <w:rFonts w:ascii="SimSun" w:hAnsi="SimSun" w:hint="eastAsia"/>
          <w:sz w:val="21"/>
        </w:rPr>
        <w:t>文件</w:t>
      </w:r>
      <w:r w:rsidR="00FF092F" w:rsidRPr="00952329">
        <w:rPr>
          <w:rFonts w:ascii="SimSun" w:hAnsi="SimSun"/>
          <w:sz w:val="21"/>
        </w:rPr>
        <w:t>CWS/5/</w:t>
      </w:r>
      <w:r w:rsidR="00FF092F" w:rsidRPr="00952329">
        <w:rPr>
          <w:rFonts w:ascii="SimSun" w:hAnsi="SimSun" w:hint="eastAsia"/>
          <w:sz w:val="21"/>
        </w:rPr>
        <w:t>9附件二中转录的新WIPO标准ST.37“关于已公开专利文献权威文档的建议”，但作如下修改：</w:t>
      </w:r>
    </w:p>
    <w:p w:rsidR="002F3C24" w:rsidRPr="00952329" w:rsidRDefault="00A75F53" w:rsidP="00D12A44">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(a)</w:t>
      </w:r>
      <w:r>
        <w:rPr>
          <w:rFonts w:ascii="SimSun" w:hAnsi="SimSun" w:hint="eastAsia"/>
          <w:sz w:val="21"/>
          <w:szCs w:val="22"/>
        </w:rPr>
        <w:tab/>
      </w:r>
      <w:r w:rsidR="00FF092F" w:rsidRPr="00952329">
        <w:rPr>
          <w:rFonts w:ascii="SimSun" w:hAnsi="SimSun" w:hint="eastAsia"/>
          <w:sz w:val="21"/>
          <w:szCs w:val="22"/>
        </w:rPr>
        <w:t>第23段中代码“E”的定义改为</w:t>
      </w:r>
      <w:r w:rsidR="00504C86" w:rsidRPr="00952329">
        <w:rPr>
          <w:rFonts w:ascii="SimSun" w:hAnsi="SimSun"/>
          <w:sz w:val="21"/>
          <w:szCs w:val="22"/>
        </w:rPr>
        <w:t>：</w:t>
      </w:r>
      <w:r w:rsidR="002F3C24" w:rsidRPr="00952329">
        <w:rPr>
          <w:rFonts w:ascii="SimSun" w:hAnsi="SimSun"/>
          <w:sz w:val="21"/>
          <w:szCs w:val="22"/>
        </w:rPr>
        <w:t>“Publication number allocated by the IPO representing a PCT national/regional phase entry (for example Euro-PCT). No corresponding document published. A Euro-PCT application is an international (PCT) patent application that enter</w:t>
      </w:r>
      <w:r w:rsidR="00FF092F" w:rsidRPr="00952329">
        <w:rPr>
          <w:rFonts w:ascii="SimSun" w:hAnsi="SimSun"/>
          <w:sz w:val="21"/>
          <w:szCs w:val="22"/>
        </w:rPr>
        <w:t>ed the European regional phase.</w:t>
      </w:r>
      <w:r w:rsidR="00FF092F" w:rsidRPr="00952329">
        <w:rPr>
          <w:rFonts w:ascii="SimSun" w:hAnsi="SimSun" w:hint="eastAsia"/>
          <w:sz w:val="21"/>
          <w:szCs w:val="22"/>
        </w:rPr>
        <w:t>”</w:t>
      </w:r>
    </w:p>
    <w:p w:rsidR="00A75F53" w:rsidRPr="00952329" w:rsidRDefault="00A75F53" w:rsidP="00D12A44">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(b)</w:t>
      </w:r>
      <w:r>
        <w:rPr>
          <w:rFonts w:ascii="SimSun" w:hAnsi="SimSun" w:hint="eastAsia"/>
          <w:sz w:val="21"/>
          <w:szCs w:val="22"/>
        </w:rPr>
        <w:tab/>
      </w:r>
      <w:r w:rsidR="00FF092F" w:rsidRPr="00952329">
        <w:rPr>
          <w:rFonts w:ascii="SimSun" w:hAnsi="SimSun" w:hint="eastAsia"/>
          <w:sz w:val="21"/>
          <w:szCs w:val="22"/>
        </w:rPr>
        <w:t>第29段增加一句</w:t>
      </w:r>
      <w:r w:rsidR="00504C86" w:rsidRPr="00952329">
        <w:rPr>
          <w:rFonts w:ascii="SimSun" w:hAnsi="SimSun"/>
          <w:sz w:val="21"/>
          <w:szCs w:val="22"/>
        </w:rPr>
        <w:t>：</w:t>
      </w:r>
      <w:r w:rsidR="00FF092F" w:rsidRPr="00952329">
        <w:rPr>
          <w:rFonts w:ascii="SimSun" w:hAnsi="SimSun" w:hint="eastAsia"/>
          <w:sz w:val="21"/>
          <w:szCs w:val="22"/>
        </w:rPr>
        <w:t>“</w:t>
      </w:r>
      <w:r w:rsidR="002F3C24" w:rsidRPr="00952329">
        <w:rPr>
          <w:rFonts w:ascii="SimSun" w:hAnsi="SimSun"/>
          <w:sz w:val="21"/>
          <w:szCs w:val="22"/>
        </w:rPr>
        <w:t>If the IP office uses application number formats in the Authority File that are different from those used on the original publication, an explanation of the format should be provided in the definition file.</w:t>
      </w:r>
      <w:r w:rsidR="00FF092F" w:rsidRPr="00952329">
        <w:rPr>
          <w:rFonts w:ascii="SimSun" w:hAnsi="SimSun" w:hint="eastAsia"/>
          <w:sz w:val="21"/>
          <w:szCs w:val="22"/>
        </w:rPr>
        <w:t>”</w:t>
      </w:r>
    </w:p>
    <w:p w:rsidR="002F3C24" w:rsidRPr="00952329" w:rsidRDefault="00FF092F" w:rsidP="00D12A44">
      <w:pPr>
        <w:pStyle w:val="ONUME"/>
        <w:numPr>
          <w:ilvl w:val="0"/>
          <w:numId w:val="8"/>
        </w:numPr>
        <w:overflowPunct w:val="0"/>
        <w:spacing w:afterLines="50" w:after="120" w:line="340" w:lineRule="atLeast"/>
        <w:ind w:left="567" w:firstLine="0"/>
        <w:jc w:val="both"/>
        <w:rPr>
          <w:rFonts w:ascii="SimSun" w:hAnsi="SimSun"/>
          <w:sz w:val="21"/>
          <w:szCs w:val="22"/>
        </w:rPr>
      </w:pPr>
      <w:r w:rsidRPr="00952329">
        <w:rPr>
          <w:rFonts w:ascii="SimSun" w:hAnsi="SimSun" w:hint="eastAsia"/>
          <w:sz w:val="21"/>
          <w:szCs w:val="22"/>
        </w:rPr>
        <w:t>附件一代码“E”的定义改为</w:t>
      </w:r>
      <w:r w:rsidRPr="00952329">
        <w:rPr>
          <w:rFonts w:ascii="SimSun" w:hAnsi="SimSun"/>
          <w:sz w:val="21"/>
          <w:szCs w:val="22"/>
        </w:rPr>
        <w:t>：</w:t>
      </w:r>
      <w:r w:rsidRPr="00952329">
        <w:rPr>
          <w:rFonts w:ascii="SimSun" w:hAnsi="SimSun" w:hint="eastAsia"/>
          <w:sz w:val="21"/>
          <w:szCs w:val="22"/>
        </w:rPr>
        <w:t>“</w:t>
      </w:r>
      <w:r w:rsidR="002F3C24" w:rsidRPr="00952329">
        <w:rPr>
          <w:rFonts w:ascii="SimSun" w:hAnsi="SimSun"/>
          <w:sz w:val="21"/>
          <w:szCs w:val="22"/>
        </w:rPr>
        <w:t xml:space="preserve">PCT applications </w:t>
      </w:r>
      <w:r w:rsidRPr="00952329">
        <w:rPr>
          <w:rFonts w:ascii="SimSun" w:hAnsi="SimSun"/>
          <w:sz w:val="21"/>
          <w:szCs w:val="22"/>
        </w:rPr>
        <w:t>which have not been republished</w:t>
      </w:r>
      <w:r w:rsidRPr="00952329">
        <w:rPr>
          <w:rFonts w:ascii="SimSun" w:hAnsi="SimSun" w:hint="eastAsia"/>
          <w:sz w:val="21"/>
          <w:szCs w:val="22"/>
        </w:rPr>
        <w:t>”。</w:t>
      </w:r>
    </w:p>
    <w:p w:rsidR="00B138C4" w:rsidRPr="00952329" w:rsidRDefault="00FF092F" w:rsidP="00E86D87">
      <w:pPr>
        <w:pStyle w:val="ONUME"/>
        <w:numPr>
          <w:ilvl w:val="0"/>
          <w:numId w:val="6"/>
        </w:numPr>
        <w:overflowPunct w:val="0"/>
        <w:spacing w:afterLines="50" w:after="120" w:line="340" w:lineRule="atLeast"/>
        <w:ind w:left="0" w:firstLine="0"/>
        <w:jc w:val="both"/>
        <w:rPr>
          <w:rFonts w:ascii="SimSun" w:hAnsi="SimSun"/>
          <w:sz w:val="21"/>
          <w:szCs w:val="22"/>
        </w:rPr>
      </w:pPr>
      <w:r w:rsidRPr="00952329">
        <w:rPr>
          <w:rFonts w:ascii="SimSun" w:hAnsi="SimSun" w:hint="eastAsia"/>
          <w:sz w:val="21"/>
        </w:rPr>
        <w:t>标准委员会批准在新WIPO标准ST.37中增加下列编者按：</w:t>
      </w:r>
    </w:p>
    <w:p w:rsidR="00FF092F" w:rsidRPr="00952329" w:rsidRDefault="00FF092F" w:rsidP="00E86D87">
      <w:pPr>
        <w:pStyle w:val="ONUME"/>
        <w:numPr>
          <w:ilvl w:val="0"/>
          <w:numId w:val="0"/>
        </w:numPr>
        <w:overflowPunct w:val="0"/>
        <w:spacing w:afterLines="50" w:after="120" w:line="340" w:lineRule="atLeast"/>
        <w:ind w:left="567"/>
        <w:jc w:val="both"/>
        <w:rPr>
          <w:rFonts w:ascii="SimSun" w:hAnsi="SimSun"/>
          <w:sz w:val="21"/>
        </w:rPr>
      </w:pPr>
      <w:r w:rsidRPr="00952329">
        <w:rPr>
          <w:rFonts w:ascii="SimSun" w:hAnsi="SimSun" w:hint="eastAsia"/>
          <w:sz w:val="21"/>
        </w:rPr>
        <w:t>“国际局的编者按</w:t>
      </w:r>
    </w:p>
    <w:p w:rsidR="00FF092F" w:rsidRPr="00952329" w:rsidRDefault="00FF092F" w:rsidP="00E86D87">
      <w:pPr>
        <w:pStyle w:val="ONUME"/>
        <w:numPr>
          <w:ilvl w:val="0"/>
          <w:numId w:val="0"/>
        </w:numPr>
        <w:overflowPunct w:val="0"/>
        <w:spacing w:afterLines="50" w:after="120" w:line="340" w:lineRule="atLeast"/>
        <w:ind w:left="567"/>
        <w:jc w:val="both"/>
        <w:rPr>
          <w:rFonts w:ascii="SimSun" w:hAnsi="SimSun"/>
          <w:sz w:val="21"/>
        </w:rPr>
      </w:pPr>
      <w:r w:rsidRPr="00952329">
        <w:rPr>
          <w:rFonts w:ascii="SimSun" w:hAnsi="SimSun" w:hint="eastAsia"/>
          <w:sz w:val="21"/>
        </w:rPr>
        <w:t>“权威文档工作队正在编写本标准的附件三和附件四，其中会确定XML架构（XSD）和数据类型定义（DTD）。计划在2018年的第六届会议上</w:t>
      </w:r>
      <w:r w:rsidR="004C6DD9">
        <w:rPr>
          <w:rFonts w:ascii="SimSun" w:hAnsi="SimSun" w:hint="eastAsia"/>
          <w:sz w:val="21"/>
        </w:rPr>
        <w:t>将其</w:t>
      </w:r>
      <w:r w:rsidRPr="00952329">
        <w:rPr>
          <w:rFonts w:ascii="SimSun" w:hAnsi="SimSun" w:hint="eastAsia"/>
          <w:sz w:val="21"/>
        </w:rPr>
        <w:t>提交</w:t>
      </w:r>
      <w:r w:rsidR="00764FA2">
        <w:rPr>
          <w:rFonts w:ascii="SimSun" w:hAnsi="SimSun" w:hint="eastAsia"/>
          <w:sz w:val="21"/>
        </w:rPr>
        <w:t>给</w:t>
      </w:r>
      <w:r w:rsidRPr="00952329">
        <w:rPr>
          <w:rFonts w:ascii="SimSun" w:hAnsi="SimSun" w:hint="eastAsia"/>
          <w:sz w:val="21"/>
        </w:rPr>
        <w:t>WIPO标准委员会（CWS）审议批</w:t>
      </w:r>
      <w:r w:rsidR="005D19CD">
        <w:rPr>
          <w:rFonts w:ascii="SimSun" w:hAnsi="SimSun"/>
          <w:sz w:val="21"/>
        </w:rPr>
        <w:t>‍</w:t>
      </w:r>
      <w:r w:rsidRPr="00952329">
        <w:rPr>
          <w:rFonts w:ascii="SimSun" w:hAnsi="SimSun" w:hint="eastAsia"/>
          <w:sz w:val="21"/>
        </w:rPr>
        <w:t>准。</w:t>
      </w:r>
    </w:p>
    <w:p w:rsidR="00B138C4" w:rsidRPr="00952329" w:rsidRDefault="00FF092F" w:rsidP="00E86D87">
      <w:pPr>
        <w:pStyle w:val="ONUME"/>
        <w:numPr>
          <w:ilvl w:val="0"/>
          <w:numId w:val="0"/>
        </w:numPr>
        <w:overflowPunct w:val="0"/>
        <w:spacing w:afterLines="50" w:after="120" w:line="340" w:lineRule="atLeast"/>
        <w:ind w:left="567"/>
        <w:jc w:val="both"/>
        <w:rPr>
          <w:rFonts w:ascii="SimSun" w:hAnsi="SimSun"/>
          <w:sz w:val="21"/>
        </w:rPr>
      </w:pPr>
      <w:r w:rsidRPr="00952329">
        <w:rPr>
          <w:rFonts w:ascii="SimSun" w:hAnsi="SimSun" w:hint="eastAsia"/>
          <w:sz w:val="21"/>
        </w:rPr>
        <w:t>“在上述附件经标准委员会批准之前，对本标准的唯一建议格式为文本。”</w:t>
      </w:r>
    </w:p>
    <w:p w:rsidR="00B138C4" w:rsidRPr="00952329" w:rsidRDefault="00E86D87" w:rsidP="00E86D87">
      <w:pPr>
        <w:pStyle w:val="ONUME"/>
        <w:numPr>
          <w:ilvl w:val="0"/>
          <w:numId w:val="6"/>
        </w:numPr>
        <w:tabs>
          <w:tab w:val="num" w:pos="567"/>
        </w:tabs>
        <w:overflowPunct w:val="0"/>
        <w:spacing w:afterLines="50" w:after="120" w:line="340" w:lineRule="atLeast"/>
        <w:ind w:left="0" w:firstLine="0"/>
        <w:jc w:val="both"/>
        <w:rPr>
          <w:rFonts w:ascii="SimSun" w:hAnsi="SimSun"/>
          <w:sz w:val="21"/>
        </w:rPr>
      </w:pPr>
      <w:r>
        <w:rPr>
          <w:rFonts w:ascii="SimSun" w:hAnsi="SimSun"/>
          <w:sz w:val="21"/>
        </w:rPr>
        <w:t>标准委员会</w:t>
      </w:r>
      <w:r w:rsidR="00FF092F" w:rsidRPr="00952329">
        <w:rPr>
          <w:rFonts w:ascii="SimSun" w:hAnsi="SimSun" w:hint="eastAsia"/>
          <w:sz w:val="21"/>
        </w:rPr>
        <w:t>把第51号任务的说明修订为：</w:t>
      </w:r>
    </w:p>
    <w:p w:rsidR="00B138C4" w:rsidRPr="00952329" w:rsidRDefault="00FF092F" w:rsidP="00E86D87">
      <w:pPr>
        <w:pStyle w:val="ONUME"/>
        <w:numPr>
          <w:ilvl w:val="0"/>
          <w:numId w:val="0"/>
        </w:numPr>
        <w:overflowPunct w:val="0"/>
        <w:spacing w:afterLines="50" w:after="120" w:line="340" w:lineRule="atLeast"/>
        <w:ind w:left="567"/>
        <w:jc w:val="both"/>
        <w:rPr>
          <w:rFonts w:ascii="SimSun" w:hAnsi="SimSun"/>
          <w:sz w:val="21"/>
          <w:szCs w:val="22"/>
        </w:rPr>
      </w:pPr>
      <w:r w:rsidRPr="00952329">
        <w:rPr>
          <w:rFonts w:ascii="SimSun" w:hAnsi="SimSun" w:hint="eastAsia"/>
          <w:sz w:val="21"/>
        </w:rPr>
        <w:t>“编写WIPO标准ST.37‘关于已公开专利文献权威文档的建议’附件三‘XML架构（XSD）’和附件四‘数据类型定义（DTD）’，提交给将于2018年举行的标准委员会第六届会议审议。”</w:t>
      </w:r>
    </w:p>
    <w:p w:rsidR="00726866"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13</w:t>
      </w:r>
      <w:r w:rsidRPr="00952329">
        <w:rPr>
          <w:rFonts w:ascii="SimSun" w:hAnsi="SimSun"/>
          <w:sz w:val="21"/>
        </w:rPr>
        <w:t>项：</w:t>
      </w:r>
      <w:r w:rsidR="003E33FC" w:rsidRPr="00B13735">
        <w:rPr>
          <w:rFonts w:ascii="SimSun" w:hAnsi="SimSun" w:hint="eastAsia"/>
          <w:sz w:val="21"/>
        </w:rPr>
        <w:t>关于制定动作商标</w:t>
      </w:r>
      <w:r w:rsidR="003E33FC">
        <w:rPr>
          <w:rFonts w:ascii="SimSun" w:hAnsi="SimSun" w:hint="eastAsia"/>
          <w:sz w:val="21"/>
        </w:rPr>
        <w:t>和</w:t>
      </w:r>
      <w:r w:rsidR="003E33FC" w:rsidRPr="00B13735">
        <w:rPr>
          <w:rFonts w:ascii="SimSun" w:hAnsi="SimSun" w:hint="eastAsia"/>
          <w:sz w:val="21"/>
        </w:rPr>
        <w:t>多媒体商标电子管理新WIPO标准的报告</w:t>
      </w:r>
    </w:p>
    <w:p w:rsidR="0069157B" w:rsidRPr="00952329" w:rsidRDefault="00EB1B66"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标准委员会注意到</w:t>
      </w:r>
      <w:r w:rsidRPr="00952329">
        <w:rPr>
          <w:rFonts w:ascii="SimSun" w:hAnsi="SimSun" w:hint="eastAsia"/>
          <w:sz w:val="21"/>
        </w:rPr>
        <w:t>文件</w:t>
      </w:r>
      <w:r w:rsidRPr="00952329">
        <w:rPr>
          <w:rFonts w:ascii="SimSun" w:hAnsi="SimSun"/>
          <w:sz w:val="21"/>
        </w:rPr>
        <w:t>CWS/5/</w:t>
      </w:r>
      <w:r w:rsidR="00F1165A" w:rsidRPr="00952329">
        <w:rPr>
          <w:rFonts w:ascii="SimSun" w:hAnsi="SimSun" w:hint="eastAsia"/>
          <w:sz w:val="21"/>
        </w:rPr>
        <w:t>10及其附件中转录的</w:t>
      </w:r>
      <w:r w:rsidRPr="00952329">
        <w:rPr>
          <w:rFonts w:ascii="SimSun" w:hAnsi="SimSun" w:hint="eastAsia"/>
          <w:sz w:val="21"/>
        </w:rPr>
        <w:t>、国际局编拟的关于</w:t>
      </w:r>
      <w:r w:rsidR="00F1165A" w:rsidRPr="00952329">
        <w:rPr>
          <w:rFonts w:ascii="SimSun" w:hAnsi="SimSun" w:hint="eastAsia"/>
          <w:sz w:val="21"/>
        </w:rPr>
        <w:t>商标标准化工作队</w:t>
      </w:r>
      <w:r w:rsidRPr="00952329">
        <w:rPr>
          <w:rFonts w:ascii="SimSun" w:hAnsi="SimSun" w:hint="eastAsia"/>
          <w:sz w:val="21"/>
        </w:rPr>
        <w:t>工作的报告</w:t>
      </w:r>
      <w:r w:rsidR="00F1165A" w:rsidRPr="00952329">
        <w:rPr>
          <w:rFonts w:ascii="SimSun" w:hAnsi="SimSun" w:hint="eastAsia"/>
          <w:sz w:val="21"/>
        </w:rPr>
        <w:t>和关于工业产权局动作商标和多媒体商标做法调查的结果</w:t>
      </w:r>
      <w:r w:rsidRPr="00952329">
        <w:rPr>
          <w:rFonts w:ascii="SimSun" w:hAnsi="SimSun" w:hint="eastAsia"/>
          <w:sz w:val="21"/>
        </w:rPr>
        <w:t>。</w:t>
      </w:r>
    </w:p>
    <w:p w:rsidR="0069157B" w:rsidRPr="00952329" w:rsidRDefault="003F3E56"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标准委员会同意</w:t>
      </w:r>
      <w:r w:rsidR="00F1165A" w:rsidRPr="00952329">
        <w:rPr>
          <w:rFonts w:ascii="SimSun" w:hAnsi="SimSun" w:hint="eastAsia"/>
          <w:sz w:val="21"/>
        </w:rPr>
        <w:t>将制定关于动作商标和多媒体商标电子管理的建议推迟至</w:t>
      </w:r>
      <w:r w:rsidR="00764FA2">
        <w:rPr>
          <w:rFonts w:ascii="SimSun" w:hAnsi="SimSun" w:hint="eastAsia"/>
          <w:sz w:val="21"/>
        </w:rPr>
        <w:t>2019年——</w:t>
      </w:r>
      <w:r w:rsidR="00F1165A" w:rsidRPr="00952329">
        <w:rPr>
          <w:rFonts w:ascii="SimSun" w:hAnsi="SimSun" w:hint="eastAsia"/>
          <w:sz w:val="21"/>
        </w:rPr>
        <w:t>相关工业产权局实施2008年10月22日第2008/95/EC号指令的预期实施年份，并在此之前中止第49号任务。</w:t>
      </w:r>
    </w:p>
    <w:p w:rsidR="00726866"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14</w:t>
      </w:r>
      <w:r w:rsidRPr="00952329">
        <w:rPr>
          <w:rFonts w:ascii="SimSun" w:hAnsi="SimSun"/>
          <w:sz w:val="21"/>
        </w:rPr>
        <w:t>项：</w:t>
      </w:r>
      <w:r w:rsidR="003E33FC" w:rsidRPr="00B13735">
        <w:rPr>
          <w:rFonts w:ascii="SimSun" w:hAnsi="SimSun" w:hint="eastAsia"/>
          <w:sz w:val="21"/>
        </w:rPr>
        <w:t>第七部分工作队关于第50号任务的报告</w:t>
      </w:r>
    </w:p>
    <w:p w:rsidR="0069157B" w:rsidRPr="00952329" w:rsidRDefault="00E10923"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讨论依据文件CWS/5/11进行。</w:t>
      </w:r>
    </w:p>
    <w:p w:rsidR="0069157B" w:rsidRPr="00952329" w:rsidRDefault="00F1165A"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标准委员会注意到</w:t>
      </w:r>
      <w:r w:rsidR="00F02835">
        <w:rPr>
          <w:rFonts w:ascii="SimSun" w:hAnsi="SimSun" w:hint="eastAsia"/>
          <w:sz w:val="21"/>
        </w:rPr>
        <w:t>对</w:t>
      </w:r>
      <w:r w:rsidRPr="00952329">
        <w:rPr>
          <w:rFonts w:ascii="SimSun" w:hAnsi="SimSun" w:hint="eastAsia"/>
          <w:sz w:val="21"/>
        </w:rPr>
        <w:t>《WIPO手册》第七部分</w:t>
      </w:r>
      <w:r w:rsidR="00F02835">
        <w:rPr>
          <w:rFonts w:ascii="SimSun" w:hAnsi="SimSun" w:hint="eastAsia"/>
          <w:sz w:val="21"/>
        </w:rPr>
        <w:t>公布的调查进行</w:t>
      </w:r>
      <w:r w:rsidRPr="00952329">
        <w:rPr>
          <w:rFonts w:ascii="SimSun" w:hAnsi="SimSun" w:hint="eastAsia"/>
          <w:sz w:val="21"/>
        </w:rPr>
        <w:t>维护</w:t>
      </w:r>
      <w:r w:rsidR="00F02835">
        <w:rPr>
          <w:rFonts w:ascii="SimSun" w:hAnsi="SimSun" w:hint="eastAsia"/>
          <w:sz w:val="21"/>
        </w:rPr>
        <w:t>和</w:t>
      </w:r>
      <w:r w:rsidRPr="00952329">
        <w:rPr>
          <w:rFonts w:ascii="SimSun" w:hAnsi="SimSun" w:hint="eastAsia"/>
          <w:sz w:val="21"/>
        </w:rPr>
        <w:t>更新</w:t>
      </w:r>
      <w:r w:rsidR="00F02835">
        <w:rPr>
          <w:rFonts w:ascii="SimSun" w:hAnsi="SimSun" w:hint="eastAsia"/>
          <w:sz w:val="21"/>
        </w:rPr>
        <w:t>的进展报告以及暂定</w:t>
      </w:r>
      <w:r w:rsidRPr="00952329">
        <w:rPr>
          <w:rFonts w:ascii="SimSun" w:hAnsi="SimSun" w:hint="eastAsia"/>
          <w:sz w:val="21"/>
        </w:rPr>
        <w:t>计划，尤其是文件</w:t>
      </w:r>
      <w:r w:rsidRPr="00952329">
        <w:rPr>
          <w:rFonts w:ascii="SimSun" w:hAnsi="SimSun"/>
          <w:sz w:val="21"/>
        </w:rPr>
        <w:t>CWS/5/</w:t>
      </w:r>
      <w:r w:rsidRPr="00952329">
        <w:rPr>
          <w:rFonts w:ascii="SimSun" w:hAnsi="SimSun" w:hint="eastAsia"/>
          <w:sz w:val="21"/>
        </w:rPr>
        <w:t>11附件二中所列的在</w:t>
      </w:r>
      <w:r w:rsidR="00E86D87">
        <w:rPr>
          <w:rFonts w:ascii="SimSun" w:hAnsi="SimSun" w:hint="eastAsia"/>
          <w:sz w:val="21"/>
        </w:rPr>
        <w:t>标准委员会</w:t>
      </w:r>
      <w:r w:rsidRPr="00952329">
        <w:rPr>
          <w:rFonts w:ascii="SimSun" w:hAnsi="SimSun" w:hint="eastAsia"/>
          <w:sz w:val="21"/>
        </w:rPr>
        <w:t>第五届会议后开展的行动。</w:t>
      </w:r>
    </w:p>
    <w:p w:rsidR="0069157B" w:rsidRPr="00952329" w:rsidRDefault="00F1165A" w:rsidP="002B713C">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w:t>
      </w:r>
      <w:r w:rsidRPr="00952329">
        <w:rPr>
          <w:rFonts w:ascii="SimSun" w:hAnsi="SimSun" w:hint="eastAsia"/>
          <w:sz w:val="21"/>
        </w:rPr>
        <w:t>商定了《WIPO手册》第七部分中新调查和更新后调查的下列公布方法：</w:t>
      </w:r>
    </w:p>
    <w:p w:rsidR="0069157B" w:rsidRPr="00952329" w:rsidRDefault="00F1165A" w:rsidP="00E86D87">
      <w:pPr>
        <w:pStyle w:val="ONUME"/>
        <w:numPr>
          <w:ilvl w:val="0"/>
          <w:numId w:val="9"/>
        </w:numPr>
        <w:overflowPunct w:val="0"/>
        <w:spacing w:afterLines="50" w:after="120" w:line="340" w:lineRule="atLeast"/>
        <w:ind w:left="1134" w:hanging="567"/>
        <w:jc w:val="both"/>
        <w:rPr>
          <w:rFonts w:ascii="SimSun" w:hAnsi="SimSun"/>
          <w:sz w:val="21"/>
        </w:rPr>
      </w:pPr>
      <w:r w:rsidRPr="00952329">
        <w:rPr>
          <w:rFonts w:ascii="SimSun" w:hAnsi="SimSun" w:hint="eastAsia"/>
          <w:sz w:val="21"/>
        </w:rPr>
        <w:t>对于已包含在《WIPO手册》中的以</w:t>
      </w:r>
      <w:r w:rsidR="00E86D87">
        <w:rPr>
          <w:rFonts w:ascii="SimSun" w:hAnsi="SimSun" w:hint="eastAsia"/>
          <w:sz w:val="21"/>
        </w:rPr>
        <w:t>标准委员会</w:t>
      </w:r>
      <w:r w:rsidRPr="00952329">
        <w:rPr>
          <w:rFonts w:ascii="SimSun" w:hAnsi="SimSun" w:hint="eastAsia"/>
          <w:sz w:val="21"/>
        </w:rPr>
        <w:t>所批准调查问卷为依据的</w:t>
      </w:r>
      <w:r w:rsidR="00E86D87">
        <w:rPr>
          <w:rFonts w:ascii="SimSun" w:hAnsi="SimSun" w:hint="eastAsia"/>
          <w:sz w:val="21"/>
        </w:rPr>
        <w:t>（</w:t>
      </w:r>
      <w:r w:rsidRPr="00952329">
        <w:rPr>
          <w:rFonts w:ascii="SimSun" w:hAnsi="SimSun" w:hint="eastAsia"/>
          <w:sz w:val="21"/>
        </w:rPr>
        <w:t>定期</w:t>
      </w:r>
      <w:r w:rsidR="00E86D87">
        <w:rPr>
          <w:rFonts w:ascii="SimSun" w:hAnsi="SimSun" w:hint="eastAsia"/>
          <w:sz w:val="21"/>
        </w:rPr>
        <w:t>）</w:t>
      </w:r>
      <w:r w:rsidRPr="00952329">
        <w:rPr>
          <w:rFonts w:ascii="SimSun" w:hAnsi="SimSun" w:hint="eastAsia"/>
          <w:sz w:val="21"/>
        </w:rPr>
        <w:t>调查更新，国际局应公布更新后的调查，并在公布后的会议上向</w:t>
      </w:r>
      <w:r w:rsidR="00E86D87">
        <w:rPr>
          <w:rFonts w:ascii="SimSun" w:hAnsi="SimSun" w:hint="eastAsia"/>
          <w:sz w:val="21"/>
        </w:rPr>
        <w:t>标准委员会</w:t>
      </w:r>
      <w:r w:rsidRPr="00952329">
        <w:rPr>
          <w:rFonts w:ascii="SimSun" w:hAnsi="SimSun" w:hint="eastAsia"/>
          <w:sz w:val="21"/>
        </w:rPr>
        <w:t>通报。</w:t>
      </w:r>
    </w:p>
    <w:p w:rsidR="00615DA7" w:rsidRPr="00952329" w:rsidRDefault="00F1165A" w:rsidP="00E86D87">
      <w:pPr>
        <w:pStyle w:val="ONUME"/>
        <w:numPr>
          <w:ilvl w:val="0"/>
          <w:numId w:val="9"/>
        </w:numPr>
        <w:overflowPunct w:val="0"/>
        <w:spacing w:afterLines="50" w:after="120" w:line="340" w:lineRule="atLeast"/>
        <w:ind w:left="1134" w:hanging="567"/>
        <w:jc w:val="both"/>
        <w:rPr>
          <w:rFonts w:ascii="SimSun" w:hAnsi="SimSun"/>
          <w:sz w:val="21"/>
        </w:rPr>
      </w:pPr>
      <w:r w:rsidRPr="00952329">
        <w:rPr>
          <w:rFonts w:ascii="SimSun" w:hAnsi="SimSun" w:hint="eastAsia"/>
          <w:sz w:val="21"/>
        </w:rPr>
        <w:t>对于新调查，在《WIPO手册》第七部分中公布这些新调查应得到</w:t>
      </w:r>
      <w:r w:rsidR="00E86D87">
        <w:rPr>
          <w:rFonts w:ascii="SimSun" w:hAnsi="SimSun" w:hint="eastAsia"/>
          <w:sz w:val="21"/>
        </w:rPr>
        <w:t>标准委员会</w:t>
      </w:r>
      <w:r w:rsidRPr="00952329">
        <w:rPr>
          <w:rFonts w:ascii="SimSun" w:hAnsi="SimSun" w:hint="eastAsia"/>
          <w:sz w:val="21"/>
        </w:rPr>
        <w:t>批准。</w:t>
      </w:r>
    </w:p>
    <w:p w:rsidR="0069157B" w:rsidRPr="00952329" w:rsidRDefault="00F1165A" w:rsidP="00E86D87">
      <w:pPr>
        <w:pStyle w:val="ONUME"/>
        <w:numPr>
          <w:ilvl w:val="0"/>
          <w:numId w:val="9"/>
        </w:numPr>
        <w:overflowPunct w:val="0"/>
        <w:spacing w:afterLines="50" w:after="120" w:line="340" w:lineRule="atLeast"/>
        <w:ind w:left="1134" w:hanging="567"/>
        <w:jc w:val="both"/>
        <w:rPr>
          <w:rFonts w:ascii="SimSun" w:hAnsi="SimSun"/>
          <w:sz w:val="21"/>
        </w:rPr>
      </w:pPr>
      <w:r w:rsidRPr="00952329">
        <w:rPr>
          <w:rFonts w:ascii="SimSun" w:hAnsi="SimSun" w:hint="eastAsia"/>
          <w:sz w:val="21"/>
        </w:rPr>
        <w:t>对于以修订后的调查问卷为依据的调查</w:t>
      </w:r>
      <w:r w:rsidR="00E86D87">
        <w:rPr>
          <w:rFonts w:ascii="SimSun" w:hAnsi="SimSun" w:hint="eastAsia"/>
          <w:sz w:val="21"/>
        </w:rPr>
        <w:t>（</w:t>
      </w:r>
      <w:r w:rsidRPr="00952329">
        <w:rPr>
          <w:rFonts w:ascii="SimSun" w:hAnsi="SimSun" w:hint="eastAsia"/>
          <w:sz w:val="21"/>
        </w:rPr>
        <w:t>实际上为新调查</w:t>
      </w:r>
      <w:r w:rsidR="00E86D87">
        <w:rPr>
          <w:rFonts w:ascii="SimSun" w:hAnsi="SimSun" w:hint="eastAsia"/>
          <w:sz w:val="21"/>
        </w:rPr>
        <w:t>）</w:t>
      </w:r>
      <w:r w:rsidRPr="00952329">
        <w:rPr>
          <w:rFonts w:ascii="SimSun" w:hAnsi="SimSun" w:hint="eastAsia"/>
          <w:sz w:val="21"/>
        </w:rPr>
        <w:t>，在《WIPO手册》第七部分</w:t>
      </w:r>
      <w:r w:rsidR="00F02835">
        <w:rPr>
          <w:rFonts w:ascii="SimSun" w:hAnsi="SimSun" w:hint="eastAsia"/>
          <w:sz w:val="21"/>
        </w:rPr>
        <w:t>中</w:t>
      </w:r>
      <w:r w:rsidRPr="00952329">
        <w:rPr>
          <w:rFonts w:ascii="SimSun" w:hAnsi="SimSun" w:hint="eastAsia"/>
          <w:sz w:val="21"/>
        </w:rPr>
        <w:t>公布更新后的调查应得到</w:t>
      </w:r>
      <w:r w:rsidR="00E86D87">
        <w:rPr>
          <w:rFonts w:ascii="SimSun" w:hAnsi="SimSun" w:hint="eastAsia"/>
          <w:sz w:val="21"/>
        </w:rPr>
        <w:t>标准委员会</w:t>
      </w:r>
      <w:r w:rsidRPr="00952329">
        <w:rPr>
          <w:rFonts w:ascii="SimSun" w:hAnsi="SimSun" w:hint="eastAsia"/>
          <w:sz w:val="21"/>
        </w:rPr>
        <w:t>批准。</w:t>
      </w:r>
    </w:p>
    <w:p w:rsidR="0069157B" w:rsidRPr="00952329" w:rsidRDefault="00B6739B"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标准委员会要求</w:t>
      </w:r>
      <w:r w:rsidRPr="00952329">
        <w:rPr>
          <w:rFonts w:ascii="SimSun" w:hAnsi="SimSun" w:hint="eastAsia"/>
          <w:sz w:val="21"/>
        </w:rPr>
        <w:t>第七部分工作队</w:t>
      </w:r>
      <w:r w:rsidR="00F02835">
        <w:rPr>
          <w:rFonts w:ascii="SimSun" w:hAnsi="SimSun" w:hint="eastAsia"/>
          <w:sz w:val="21"/>
        </w:rPr>
        <w:t>就</w:t>
      </w:r>
      <w:r w:rsidR="00F1165A" w:rsidRPr="00952329">
        <w:rPr>
          <w:rFonts w:ascii="SimSun" w:hAnsi="SimSun" w:hint="eastAsia"/>
          <w:sz w:val="21"/>
        </w:rPr>
        <w:t>已公布文件编号和已注册权利编号的问卷</w:t>
      </w:r>
      <w:r w:rsidRPr="00952329">
        <w:rPr>
          <w:rFonts w:ascii="SimSun" w:hAnsi="SimSun" w:hint="eastAsia"/>
          <w:sz w:val="21"/>
        </w:rPr>
        <w:t>（现行做法和</w:t>
      </w:r>
      <w:r w:rsidR="00154931">
        <w:rPr>
          <w:rFonts w:ascii="SimSun" w:hAnsi="SimSun" w:hint="eastAsia"/>
          <w:sz w:val="21"/>
        </w:rPr>
        <w:t>以前</w:t>
      </w:r>
      <w:r w:rsidRPr="00952329">
        <w:rPr>
          <w:rFonts w:ascii="SimSun" w:hAnsi="SimSun" w:hint="eastAsia"/>
          <w:sz w:val="21"/>
        </w:rPr>
        <w:t>做法）</w:t>
      </w:r>
      <w:r w:rsidR="00F02835">
        <w:rPr>
          <w:rFonts w:ascii="SimSun" w:hAnsi="SimSun" w:hint="eastAsia"/>
          <w:sz w:val="21"/>
        </w:rPr>
        <w:t>编拟提案</w:t>
      </w:r>
      <w:r w:rsidR="00F1165A" w:rsidRPr="00952329">
        <w:rPr>
          <w:rFonts w:ascii="SimSun" w:hAnsi="SimSun" w:hint="eastAsia"/>
          <w:sz w:val="21"/>
        </w:rPr>
        <w:t>，并在</w:t>
      </w:r>
      <w:r w:rsidR="00E86D87">
        <w:rPr>
          <w:rFonts w:ascii="SimSun" w:hAnsi="SimSun" w:hint="eastAsia"/>
          <w:sz w:val="21"/>
        </w:rPr>
        <w:t>标准委员会</w:t>
      </w:r>
      <w:r w:rsidRPr="00952329">
        <w:rPr>
          <w:rFonts w:ascii="SimSun" w:hAnsi="SimSun" w:hint="eastAsia"/>
          <w:sz w:val="21"/>
        </w:rPr>
        <w:t>第六届</w:t>
      </w:r>
      <w:r w:rsidR="00F1165A" w:rsidRPr="00952329">
        <w:rPr>
          <w:rFonts w:ascii="SimSun" w:hAnsi="SimSun" w:hint="eastAsia"/>
          <w:sz w:val="21"/>
        </w:rPr>
        <w:t>会议上提交提案</w:t>
      </w:r>
      <w:r w:rsidRPr="00952329">
        <w:rPr>
          <w:rFonts w:ascii="SimSun" w:hAnsi="SimSun" w:hint="eastAsia"/>
          <w:sz w:val="21"/>
        </w:rPr>
        <w:t>。</w:t>
      </w:r>
    </w:p>
    <w:p w:rsidR="008756B9" w:rsidRPr="00952329" w:rsidRDefault="00033F2B"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标准委员会要求</w:t>
      </w:r>
      <w:r w:rsidR="00A32465" w:rsidRPr="00952329">
        <w:rPr>
          <w:rFonts w:ascii="SimSun" w:hAnsi="SimSun" w:hint="eastAsia"/>
          <w:sz w:val="21"/>
        </w:rPr>
        <w:t>国际局</w:t>
      </w:r>
    </w:p>
    <w:p w:rsidR="008756B9" w:rsidRPr="00952329" w:rsidRDefault="006F5192" w:rsidP="00E86D87">
      <w:pPr>
        <w:pStyle w:val="ONUME"/>
        <w:numPr>
          <w:ilvl w:val="0"/>
          <w:numId w:val="10"/>
        </w:numPr>
        <w:overflowPunct w:val="0"/>
        <w:spacing w:afterLines="50" w:after="120" w:line="340" w:lineRule="atLeast"/>
        <w:ind w:left="1134" w:hanging="567"/>
        <w:jc w:val="both"/>
        <w:rPr>
          <w:rFonts w:ascii="SimSun" w:hAnsi="SimSun"/>
          <w:sz w:val="21"/>
        </w:rPr>
      </w:pPr>
      <w:r w:rsidRPr="00952329">
        <w:rPr>
          <w:rFonts w:ascii="SimSun" w:hAnsi="SimSun" w:hint="eastAsia"/>
          <w:sz w:val="21"/>
        </w:rPr>
        <w:t>请各工业产权局对它们在第7.2.4部分“优先权申请号表示方法调查”中的条目进行更新，</w:t>
      </w:r>
      <w:r w:rsidR="00313C84">
        <w:rPr>
          <w:rFonts w:ascii="SimSun" w:hAnsi="SimSun" w:hint="eastAsia"/>
          <w:sz w:val="21"/>
        </w:rPr>
        <w:t>随</w:t>
      </w:r>
      <w:r w:rsidRPr="00952329">
        <w:rPr>
          <w:rFonts w:ascii="SimSun" w:hAnsi="SimSun" w:hint="eastAsia"/>
          <w:sz w:val="21"/>
        </w:rPr>
        <w:t>后编拟并公布更新后的《WIPO手册》第7.2.4部分；并且</w:t>
      </w:r>
    </w:p>
    <w:p w:rsidR="008756B9" w:rsidRPr="00952329" w:rsidRDefault="006F5192" w:rsidP="00E86D87">
      <w:pPr>
        <w:pStyle w:val="ONUME"/>
        <w:numPr>
          <w:ilvl w:val="0"/>
          <w:numId w:val="10"/>
        </w:numPr>
        <w:overflowPunct w:val="0"/>
        <w:spacing w:afterLines="50" w:after="120" w:line="340" w:lineRule="atLeast"/>
        <w:ind w:left="1134" w:hanging="567"/>
        <w:jc w:val="both"/>
        <w:rPr>
          <w:rFonts w:ascii="SimSun" w:hAnsi="SimSun"/>
          <w:sz w:val="21"/>
        </w:rPr>
      </w:pPr>
      <w:r w:rsidRPr="00952329">
        <w:rPr>
          <w:rFonts w:ascii="SimSun" w:hAnsi="SimSun" w:hint="eastAsia"/>
          <w:sz w:val="21"/>
        </w:rPr>
        <w:t>将第7.2.1部分归档，将其在ST.10/C中的提及替换为对第7.2.6部分的提及</w:t>
      </w:r>
      <w:r w:rsidR="00E86D87">
        <w:rPr>
          <w:rFonts w:ascii="SimSun" w:hAnsi="SimSun" w:hint="eastAsia"/>
          <w:sz w:val="21"/>
        </w:rPr>
        <w:t>（</w:t>
      </w:r>
      <w:r w:rsidRPr="00952329">
        <w:rPr>
          <w:rFonts w:ascii="SimSun" w:hAnsi="SimSun" w:hint="eastAsia"/>
          <w:sz w:val="21"/>
        </w:rPr>
        <w:t>编辑修改</w:t>
      </w:r>
      <w:r w:rsidR="00E86D87">
        <w:rPr>
          <w:rFonts w:ascii="SimSun" w:hAnsi="SimSun" w:hint="eastAsia"/>
          <w:sz w:val="21"/>
        </w:rPr>
        <w:t>）</w:t>
      </w:r>
      <w:r w:rsidRPr="00952329">
        <w:rPr>
          <w:rFonts w:ascii="SimSun" w:hAnsi="SimSun" w:hint="eastAsia"/>
          <w:sz w:val="21"/>
        </w:rPr>
        <w:t>，并在第7.2.6部分中增加对已归档的第7.2.1部分的链接。</w:t>
      </w:r>
    </w:p>
    <w:p w:rsidR="00726866"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15</w:t>
      </w:r>
      <w:r w:rsidRPr="00952329">
        <w:rPr>
          <w:rFonts w:ascii="SimSun" w:hAnsi="SimSun"/>
          <w:sz w:val="21"/>
        </w:rPr>
        <w:t>项：</w:t>
      </w:r>
      <w:r w:rsidR="003E33FC" w:rsidRPr="00B13735">
        <w:rPr>
          <w:rFonts w:ascii="SimSun" w:hAnsi="SimSun" w:hint="eastAsia"/>
          <w:sz w:val="21"/>
        </w:rPr>
        <w:t>关于工业产权局过去使用的申请编号和优先权申请编号体系的调查报告</w:t>
      </w:r>
    </w:p>
    <w:p w:rsidR="008756B9" w:rsidRPr="00952329" w:rsidRDefault="0077207F"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标准委员会注意到</w:t>
      </w:r>
      <w:r w:rsidR="006F5192" w:rsidRPr="00952329">
        <w:rPr>
          <w:rFonts w:ascii="SimSun" w:hAnsi="SimSun" w:hint="eastAsia"/>
          <w:sz w:val="21"/>
        </w:rPr>
        <w:t>国际局于2017年3月更新了《WIPO手册》第7.2.6部分。</w:t>
      </w:r>
    </w:p>
    <w:p w:rsidR="008756B9" w:rsidRPr="00952329" w:rsidRDefault="006F5192"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w:t>
      </w:r>
      <w:r w:rsidRPr="00952329">
        <w:rPr>
          <w:rFonts w:ascii="SimSun" w:hAnsi="SimSun" w:hint="eastAsia"/>
          <w:sz w:val="21"/>
        </w:rPr>
        <w:t>还</w:t>
      </w:r>
      <w:r w:rsidRPr="00952329">
        <w:rPr>
          <w:rFonts w:ascii="SimSun" w:hAnsi="SimSun"/>
          <w:sz w:val="21"/>
        </w:rPr>
        <w:t>注意到</w:t>
      </w:r>
      <w:r w:rsidRPr="00952329">
        <w:rPr>
          <w:rFonts w:ascii="SimSun" w:hAnsi="SimSun" w:hint="eastAsia"/>
          <w:sz w:val="21"/>
        </w:rPr>
        <w:t>文件</w:t>
      </w:r>
      <w:r w:rsidRPr="00952329">
        <w:rPr>
          <w:rFonts w:ascii="SimSun" w:hAnsi="SimSun"/>
          <w:sz w:val="21"/>
        </w:rPr>
        <w:t>CWS/5/</w:t>
      </w:r>
      <w:r w:rsidRPr="00952329">
        <w:rPr>
          <w:rFonts w:ascii="SimSun" w:hAnsi="SimSun" w:hint="eastAsia"/>
          <w:sz w:val="21"/>
        </w:rPr>
        <w:t>12附件中转录的关于申请编号和优先权申请编号以前做法的调查结果</w:t>
      </w:r>
      <w:r w:rsidR="003551D4" w:rsidRPr="00952329">
        <w:rPr>
          <w:rFonts w:ascii="SimSun" w:hAnsi="SimSun" w:hint="eastAsia"/>
          <w:sz w:val="21"/>
        </w:rPr>
        <w:t>，并同意</w:t>
      </w:r>
      <w:r w:rsidRPr="00952329">
        <w:rPr>
          <w:rFonts w:ascii="SimSun" w:hAnsi="SimSun" w:hint="eastAsia"/>
          <w:sz w:val="21"/>
        </w:rPr>
        <w:t>将其作为《WIPO手册》新增第7.2.7部分发布</w:t>
      </w:r>
      <w:r w:rsidR="003551D4" w:rsidRPr="00952329">
        <w:rPr>
          <w:rFonts w:ascii="SimSun" w:hAnsi="SimSun" w:hint="eastAsia"/>
          <w:sz w:val="21"/>
        </w:rPr>
        <w:t>。美利坚合众国代表团通报说，关于美国专利商标局（美国专商局）以前实行的申请编号做法的信息，已在会前提交秘书处，要求将其收入第7.2.7部分。</w:t>
      </w:r>
    </w:p>
    <w:p w:rsidR="00731A78" w:rsidRPr="00952329" w:rsidRDefault="003F3E56"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标准委员会同意</w:t>
      </w:r>
      <w:r w:rsidR="003551D4" w:rsidRPr="00952329">
        <w:rPr>
          <w:rFonts w:ascii="SimSun" w:hAnsi="SimSun" w:hint="eastAsia"/>
          <w:sz w:val="21"/>
        </w:rPr>
        <w:t>，第30号任务视为完成，从标准委员会任务单中删去；还同意终止ST.10/C工作队。</w:t>
      </w:r>
    </w:p>
    <w:p w:rsidR="00726866"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16</w:t>
      </w:r>
      <w:r w:rsidRPr="00952329">
        <w:rPr>
          <w:rFonts w:ascii="SimSun" w:hAnsi="SimSun"/>
          <w:sz w:val="21"/>
        </w:rPr>
        <w:t>项：</w:t>
      </w:r>
      <w:r w:rsidR="003E33FC">
        <w:rPr>
          <w:rFonts w:ascii="SimSun" w:hAnsi="SimSun" w:hint="eastAsia"/>
          <w:sz w:val="21"/>
        </w:rPr>
        <w:t>关于</w:t>
      </w:r>
      <w:r w:rsidR="003E33FC" w:rsidRPr="0015229D">
        <w:rPr>
          <w:rFonts w:ascii="SimSun" w:hAnsi="SimSun" w:hint="eastAsia"/>
          <w:sz w:val="21"/>
        </w:rPr>
        <w:t>工业产权保护</w:t>
      </w:r>
      <w:r w:rsidR="003E33FC">
        <w:rPr>
          <w:rFonts w:ascii="SimSun" w:hAnsi="SimSun" w:hint="eastAsia"/>
          <w:sz w:val="21"/>
        </w:rPr>
        <w:t>延期</w:t>
      </w:r>
      <w:r w:rsidR="003E33FC" w:rsidRPr="0015229D">
        <w:rPr>
          <w:rFonts w:ascii="SimSun" w:hAnsi="SimSun"/>
          <w:sz w:val="21"/>
        </w:rPr>
        <w:t>（IPPE）</w:t>
      </w:r>
      <w:r w:rsidR="003E33FC">
        <w:rPr>
          <w:rFonts w:ascii="SimSun" w:hAnsi="SimSun" w:hint="eastAsia"/>
          <w:sz w:val="21"/>
        </w:rPr>
        <w:t>的问卷</w:t>
      </w:r>
    </w:p>
    <w:p w:rsidR="00B50107" w:rsidRPr="00952329" w:rsidRDefault="00E10923"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讨论依据文件CWS/5/13进行。</w:t>
      </w:r>
    </w:p>
    <w:p w:rsidR="00D06B80" w:rsidRPr="00952329" w:rsidRDefault="00E86D87" w:rsidP="00E86D87">
      <w:pPr>
        <w:pStyle w:val="ONUME"/>
        <w:numPr>
          <w:ilvl w:val="0"/>
          <w:numId w:val="6"/>
        </w:numPr>
        <w:overflowPunct w:val="0"/>
        <w:spacing w:afterLines="50" w:after="120" w:line="340" w:lineRule="atLeast"/>
        <w:ind w:left="0" w:firstLine="0"/>
        <w:jc w:val="both"/>
        <w:rPr>
          <w:rFonts w:ascii="SimSun" w:hAnsi="SimSun"/>
          <w:sz w:val="21"/>
        </w:rPr>
      </w:pPr>
      <w:r>
        <w:rPr>
          <w:rFonts w:ascii="SimSun" w:hAnsi="SimSun" w:hint="eastAsia"/>
          <w:sz w:val="21"/>
        </w:rPr>
        <w:t>标准委员会</w:t>
      </w:r>
      <w:r w:rsidR="003551D4" w:rsidRPr="00952329">
        <w:rPr>
          <w:rFonts w:ascii="SimSun" w:hAnsi="SimSun" w:hint="eastAsia"/>
          <w:sz w:val="21"/>
        </w:rPr>
        <w:t>审议了拟议的IPPE问卷，找出了应予修正的若干实体问题。</w:t>
      </w:r>
    </w:p>
    <w:p w:rsidR="004E1FD8" w:rsidRPr="00952329" w:rsidRDefault="003551D4"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w:t>
      </w:r>
      <w:r w:rsidRPr="00952329">
        <w:rPr>
          <w:rFonts w:ascii="SimSun" w:hAnsi="SimSun" w:hint="eastAsia"/>
          <w:sz w:val="21"/>
        </w:rPr>
        <w:t>要求第七部分工作队考虑上述问题，对问卷草案进行修正，并向</w:t>
      </w:r>
      <w:r w:rsidR="00E86D87">
        <w:rPr>
          <w:rFonts w:ascii="SimSun" w:hAnsi="SimSun" w:hint="eastAsia"/>
          <w:sz w:val="21"/>
        </w:rPr>
        <w:t>标准委员会</w:t>
      </w:r>
      <w:r w:rsidRPr="00952329">
        <w:rPr>
          <w:rFonts w:ascii="SimSun" w:hAnsi="SimSun" w:hint="eastAsia"/>
          <w:sz w:val="21"/>
        </w:rPr>
        <w:t>下届会议提交提案。请各代表团在2017年6月底之前在第七部分工作队的Wiki上分享其评论意见和建议，并积极参加工作</w:t>
      </w:r>
      <w:r w:rsidR="005B7353">
        <w:rPr>
          <w:rFonts w:ascii="SimSun" w:hAnsi="SimSun" w:hint="eastAsia"/>
          <w:sz w:val="21"/>
        </w:rPr>
        <w:t>队</w:t>
      </w:r>
      <w:r w:rsidRPr="00952329">
        <w:rPr>
          <w:rFonts w:ascii="SimSun" w:hAnsi="SimSun" w:hint="eastAsia"/>
          <w:sz w:val="21"/>
        </w:rPr>
        <w:t>的讨论。</w:t>
      </w:r>
    </w:p>
    <w:p w:rsidR="00EB581D"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17</w:t>
      </w:r>
      <w:r w:rsidRPr="00952329">
        <w:rPr>
          <w:rFonts w:ascii="SimSun" w:hAnsi="SimSun"/>
          <w:sz w:val="21"/>
        </w:rPr>
        <w:t>项：</w:t>
      </w:r>
      <w:r w:rsidR="003E33FC" w:rsidRPr="0015229D">
        <w:rPr>
          <w:rFonts w:ascii="SimSun" w:hAnsi="SimSun" w:hint="eastAsia"/>
          <w:sz w:val="21"/>
        </w:rPr>
        <w:t>申请人名称的标准化</w:t>
      </w:r>
    </w:p>
    <w:p w:rsidR="00C85FEC" w:rsidRPr="00952329" w:rsidRDefault="0077207F"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标准委员会注意到</w:t>
      </w:r>
      <w:r w:rsidR="003551D4" w:rsidRPr="00952329">
        <w:rPr>
          <w:rFonts w:ascii="SimSun" w:hAnsi="SimSun" w:hint="eastAsia"/>
          <w:sz w:val="21"/>
        </w:rPr>
        <w:t>文件</w:t>
      </w:r>
      <w:r w:rsidR="003551D4" w:rsidRPr="00952329">
        <w:rPr>
          <w:rFonts w:ascii="SimSun" w:hAnsi="SimSun"/>
          <w:sz w:val="21"/>
        </w:rPr>
        <w:t>CWS/5/14</w:t>
      </w:r>
      <w:r w:rsidR="003551D4" w:rsidRPr="00952329">
        <w:rPr>
          <w:rFonts w:ascii="SimSun" w:hAnsi="SimSun" w:hint="eastAsia"/>
          <w:sz w:val="21"/>
        </w:rPr>
        <w:t>的内容，以及该文件附件中转录的、国际局编拟的申请人名称标准化研究报告。</w:t>
      </w:r>
    </w:p>
    <w:p w:rsidR="008F62D1" w:rsidRPr="00952329" w:rsidRDefault="0077207F"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标准委员会注意到</w:t>
      </w:r>
      <w:r w:rsidR="003551D4" w:rsidRPr="00952329">
        <w:rPr>
          <w:rFonts w:ascii="SimSun" w:hAnsi="SimSun" w:hint="eastAsia"/>
          <w:sz w:val="21"/>
        </w:rPr>
        <w:t>文件</w:t>
      </w:r>
      <w:r w:rsidR="003551D4" w:rsidRPr="00952329">
        <w:rPr>
          <w:rFonts w:ascii="SimSun" w:hAnsi="SimSun"/>
          <w:sz w:val="21"/>
        </w:rPr>
        <w:t>CWS/5/14</w:t>
      </w:r>
      <w:r w:rsidR="003551D4" w:rsidRPr="00952329">
        <w:rPr>
          <w:rFonts w:ascii="SimSun" w:hAnsi="SimSun" w:hint="eastAsia"/>
          <w:sz w:val="21"/>
        </w:rPr>
        <w:t xml:space="preserve"> Add.附件中转录的韩国特许厅提交的文件“五局全球案卷项目申请人名称标准化状态报告”</w:t>
      </w:r>
      <w:r w:rsidR="003B6AE3" w:rsidRPr="00952329">
        <w:rPr>
          <w:rFonts w:ascii="SimSun" w:hAnsi="SimSun" w:hint="eastAsia"/>
          <w:sz w:val="21"/>
        </w:rPr>
        <w:t>的内容。</w:t>
      </w:r>
    </w:p>
    <w:p w:rsidR="00C85FEC" w:rsidRPr="00952329" w:rsidRDefault="003F3E56"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标准委员会同意</w:t>
      </w:r>
      <w:r w:rsidR="003B6AE3" w:rsidRPr="00952329">
        <w:rPr>
          <w:rFonts w:ascii="SimSun" w:hAnsi="SimSun" w:hint="eastAsia"/>
          <w:sz w:val="21"/>
        </w:rPr>
        <w:t>设立一项新任务</w:t>
      </w:r>
      <w:r w:rsidR="00504C86" w:rsidRPr="00952329">
        <w:rPr>
          <w:rFonts w:ascii="SimSun" w:hAnsi="SimSun"/>
          <w:sz w:val="21"/>
        </w:rPr>
        <w:t>：</w:t>
      </w:r>
    </w:p>
    <w:p w:rsidR="003B6AE3" w:rsidRPr="00952329" w:rsidRDefault="003B6AE3" w:rsidP="00E86D87">
      <w:pPr>
        <w:pStyle w:val="ONUME"/>
        <w:numPr>
          <w:ilvl w:val="0"/>
          <w:numId w:val="0"/>
        </w:numPr>
        <w:overflowPunct w:val="0"/>
        <w:spacing w:afterLines="50" w:after="120" w:line="340" w:lineRule="atLeast"/>
        <w:ind w:left="567"/>
        <w:jc w:val="both"/>
        <w:rPr>
          <w:rFonts w:ascii="SimSun" w:hAnsi="SimSun"/>
          <w:sz w:val="21"/>
        </w:rPr>
      </w:pPr>
      <w:r w:rsidRPr="00952329">
        <w:rPr>
          <w:rFonts w:ascii="SimSun" w:hAnsi="SimSun" w:hint="eastAsia"/>
          <w:sz w:val="21"/>
        </w:rPr>
        <w:t>“设想制定一项WIPO标准，帮助工业产权局（IPO）更好地从源头确保申请人名称的质量，</w:t>
      </w:r>
    </w:p>
    <w:p w:rsidR="003B6AE3" w:rsidRPr="00952329" w:rsidRDefault="003B6AE3" w:rsidP="00CE0B46">
      <w:pPr>
        <w:pStyle w:val="ONUME"/>
        <w:numPr>
          <w:ilvl w:val="0"/>
          <w:numId w:val="37"/>
        </w:numPr>
        <w:overflowPunct w:val="0"/>
        <w:spacing w:afterLines="50" w:after="120" w:line="340" w:lineRule="atLeast"/>
        <w:ind w:left="567" w:firstLine="0"/>
        <w:jc w:val="both"/>
        <w:rPr>
          <w:rFonts w:ascii="SimSun" w:hAnsi="SimSun"/>
          <w:sz w:val="21"/>
        </w:rPr>
      </w:pPr>
      <w:r w:rsidRPr="00952329">
        <w:rPr>
          <w:rFonts w:ascii="SimSun" w:hAnsi="SimSun" w:hint="eastAsia"/>
          <w:sz w:val="21"/>
        </w:rPr>
        <w:t>开展关于工业产权局使用申请人标识符及其可能产生的问题的调查；并</w:t>
      </w:r>
    </w:p>
    <w:p w:rsidR="00C85FEC" w:rsidRPr="00952329" w:rsidRDefault="003B6AE3" w:rsidP="00CE0B46">
      <w:pPr>
        <w:pStyle w:val="ONUME"/>
        <w:numPr>
          <w:ilvl w:val="0"/>
          <w:numId w:val="37"/>
        </w:numPr>
        <w:overflowPunct w:val="0"/>
        <w:spacing w:afterLines="50" w:after="120" w:line="340" w:lineRule="atLeast"/>
        <w:ind w:left="567" w:firstLine="0"/>
        <w:jc w:val="both"/>
        <w:rPr>
          <w:rFonts w:ascii="SimSun" w:hAnsi="SimSun"/>
          <w:sz w:val="21"/>
        </w:rPr>
      </w:pPr>
      <w:r w:rsidRPr="00952329">
        <w:rPr>
          <w:rFonts w:ascii="SimSun" w:hAnsi="SimSun" w:hint="eastAsia"/>
          <w:sz w:val="21"/>
        </w:rPr>
        <w:t>编写关于采取进一步行动以实现工业产权文献中申请人名称标准化的提案并提交标准委员会审议。”</w:t>
      </w:r>
    </w:p>
    <w:p w:rsidR="00EB581D" w:rsidRPr="00952329" w:rsidRDefault="003B6AE3"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hint="eastAsia"/>
          <w:sz w:val="21"/>
        </w:rPr>
        <w:t>标准委员会还同意组建一支新工作队（名称标准化工作队）负责这项新任务，要求其</w:t>
      </w:r>
    </w:p>
    <w:p w:rsidR="00C85FEC" w:rsidRPr="00952329" w:rsidRDefault="003B6AE3" w:rsidP="00E86D87">
      <w:pPr>
        <w:pStyle w:val="ONUME"/>
        <w:numPr>
          <w:ilvl w:val="0"/>
          <w:numId w:val="5"/>
        </w:numPr>
        <w:spacing w:after="120"/>
        <w:ind w:left="1134" w:hanging="567"/>
        <w:jc w:val="both"/>
        <w:rPr>
          <w:rFonts w:ascii="SimSun" w:hAnsi="SimSun"/>
          <w:sz w:val="21"/>
        </w:rPr>
      </w:pPr>
      <w:r w:rsidRPr="00952329">
        <w:rPr>
          <w:rFonts w:ascii="SimSun" w:hAnsi="SimSun" w:hint="eastAsia"/>
          <w:sz w:val="21"/>
        </w:rPr>
        <w:t>编拟一份问卷，以开展关于工业产权局使用申请人标识符的调查，提交</w:t>
      </w:r>
      <w:r w:rsidR="00E86D87">
        <w:rPr>
          <w:rFonts w:ascii="SimSun" w:hAnsi="SimSun" w:hint="eastAsia"/>
          <w:sz w:val="21"/>
        </w:rPr>
        <w:t>标准委员会</w:t>
      </w:r>
      <w:r w:rsidRPr="00952329">
        <w:rPr>
          <w:rFonts w:ascii="SimSun" w:hAnsi="SimSun" w:hint="eastAsia"/>
          <w:sz w:val="21"/>
        </w:rPr>
        <w:t>第六届会议审议；并</w:t>
      </w:r>
    </w:p>
    <w:p w:rsidR="00C85FEC" w:rsidRPr="00952329" w:rsidRDefault="003B6AE3" w:rsidP="00E86D87">
      <w:pPr>
        <w:pStyle w:val="ONUME"/>
        <w:numPr>
          <w:ilvl w:val="0"/>
          <w:numId w:val="5"/>
        </w:numPr>
        <w:spacing w:after="120"/>
        <w:ind w:left="1134" w:hanging="567"/>
        <w:jc w:val="both"/>
        <w:rPr>
          <w:rFonts w:ascii="SimSun" w:hAnsi="SimSun"/>
          <w:sz w:val="21"/>
        </w:rPr>
      </w:pPr>
      <w:r w:rsidRPr="00952329">
        <w:rPr>
          <w:rFonts w:ascii="SimSun" w:hAnsi="SimSun" w:hint="eastAsia"/>
          <w:sz w:val="21"/>
        </w:rPr>
        <w:t>根据调查结果，编写关于采取进一步行动的提案，提交将于2019年举行的标准委员会第七届会议审议。</w:t>
      </w:r>
    </w:p>
    <w:p w:rsidR="00557782" w:rsidRPr="00952329" w:rsidRDefault="003B6AE3"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hint="eastAsia"/>
          <w:sz w:val="21"/>
        </w:rPr>
        <w:t>韩国特许厅和国际局被指定为名称标准化工作队的共同牵头人。</w:t>
      </w:r>
    </w:p>
    <w:p w:rsidR="00EB581D"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18</w:t>
      </w:r>
      <w:r w:rsidRPr="00952329">
        <w:rPr>
          <w:rFonts w:ascii="SimSun" w:hAnsi="SimSun"/>
          <w:sz w:val="21"/>
        </w:rPr>
        <w:t>项：</w:t>
      </w:r>
      <w:r w:rsidR="003E33FC" w:rsidRPr="0015229D">
        <w:rPr>
          <w:rFonts w:ascii="SimSun" w:hAnsi="SimSun" w:hint="eastAsia"/>
          <w:sz w:val="21"/>
        </w:rPr>
        <w:t>设立任务为工业产权信息与文献Web服务编写建议</w:t>
      </w:r>
    </w:p>
    <w:p w:rsidR="009A0A38" w:rsidRPr="00952329" w:rsidRDefault="0077207F"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标准委员会注意到</w:t>
      </w:r>
      <w:r w:rsidR="00BF73C0" w:rsidRPr="00952329">
        <w:rPr>
          <w:rFonts w:ascii="SimSun" w:hAnsi="SimSun" w:hint="eastAsia"/>
          <w:sz w:val="21"/>
        </w:rPr>
        <w:t>文件</w:t>
      </w:r>
      <w:r w:rsidR="00BF73C0" w:rsidRPr="00952329">
        <w:rPr>
          <w:rFonts w:ascii="SimSun" w:hAnsi="SimSun"/>
          <w:sz w:val="21"/>
        </w:rPr>
        <w:t>CWS/5/15</w:t>
      </w:r>
      <w:r w:rsidR="00BF73C0" w:rsidRPr="00952329">
        <w:rPr>
          <w:rFonts w:ascii="SimSun" w:hAnsi="SimSun" w:hint="eastAsia"/>
          <w:sz w:val="21"/>
        </w:rPr>
        <w:t>的内容</w:t>
      </w:r>
      <w:r w:rsidR="003E4092" w:rsidRPr="00952329">
        <w:rPr>
          <w:rFonts w:ascii="SimSun" w:hAnsi="SimSun" w:hint="eastAsia"/>
          <w:sz w:val="21"/>
        </w:rPr>
        <w:t>，</w:t>
      </w:r>
      <w:r w:rsidR="00BF73C0" w:rsidRPr="00952329">
        <w:rPr>
          <w:rFonts w:ascii="SimSun" w:hAnsi="SimSun" w:hint="eastAsia"/>
          <w:sz w:val="21"/>
        </w:rPr>
        <w:t>以及澳大利亚、俄罗斯联邦和美利坚合众国三个代表团</w:t>
      </w:r>
      <w:r w:rsidR="003E4092" w:rsidRPr="00952329">
        <w:rPr>
          <w:rFonts w:ascii="SimSun" w:hAnsi="SimSun" w:hint="eastAsia"/>
          <w:sz w:val="21"/>
        </w:rPr>
        <w:t>及</w:t>
      </w:r>
      <w:r w:rsidR="00BF73C0" w:rsidRPr="00952329">
        <w:rPr>
          <w:rFonts w:ascii="SimSun" w:hAnsi="SimSun" w:hint="eastAsia"/>
          <w:sz w:val="21"/>
        </w:rPr>
        <w:t>国际局和</w:t>
      </w:r>
      <w:r w:rsidR="000A3DC9">
        <w:rPr>
          <w:rFonts w:ascii="SimSun" w:hAnsi="SimSun" w:hint="eastAsia"/>
          <w:sz w:val="21"/>
        </w:rPr>
        <w:t>国际</w:t>
      </w:r>
      <w:r w:rsidR="00BF73C0" w:rsidRPr="00952329">
        <w:rPr>
          <w:rFonts w:ascii="SimSun" w:hAnsi="SimSun" w:hint="eastAsia"/>
          <w:sz w:val="21"/>
        </w:rPr>
        <w:t>植物新品种保护联盟（UPOV）的代表</w:t>
      </w:r>
      <w:r w:rsidR="003E4092" w:rsidRPr="00952329">
        <w:rPr>
          <w:rFonts w:ascii="SimSun" w:hAnsi="SimSun" w:hint="eastAsia"/>
          <w:sz w:val="21"/>
        </w:rPr>
        <w:t>关于各自在web服务上的做法和计划的演示报</w:t>
      </w:r>
      <w:r w:rsidR="005D19CD">
        <w:rPr>
          <w:rFonts w:ascii="MS Mincho" w:eastAsia="MS Mincho" w:hAnsi="MS Mincho" w:cs="MS Mincho" w:hint="eastAsia"/>
          <w:sz w:val="21"/>
        </w:rPr>
        <w:t>‍</w:t>
      </w:r>
      <w:r w:rsidR="003E4092" w:rsidRPr="00952329">
        <w:rPr>
          <w:rFonts w:ascii="SimSun" w:hAnsi="SimSun" w:hint="eastAsia"/>
          <w:sz w:val="21"/>
        </w:rPr>
        <w:t>告。</w:t>
      </w:r>
    </w:p>
    <w:p w:rsidR="002B713C" w:rsidRDefault="003E4092"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标准委员会同意</w:t>
      </w:r>
      <w:r w:rsidR="00BF73C0" w:rsidRPr="00952329">
        <w:rPr>
          <w:rFonts w:ascii="SimSun" w:hAnsi="SimSun" w:hint="eastAsia"/>
          <w:sz w:val="21"/>
        </w:rPr>
        <w:t>设立</w:t>
      </w:r>
      <w:r w:rsidR="00612D9F">
        <w:rPr>
          <w:rFonts w:ascii="SimSun" w:hAnsi="SimSun" w:hint="eastAsia"/>
          <w:sz w:val="21"/>
        </w:rPr>
        <w:t>一项</w:t>
      </w:r>
      <w:r w:rsidRPr="00952329">
        <w:rPr>
          <w:rFonts w:ascii="SimSun" w:hAnsi="SimSun" w:hint="eastAsia"/>
          <w:sz w:val="21"/>
        </w:rPr>
        <w:t>新</w:t>
      </w:r>
      <w:r w:rsidR="00BF73C0" w:rsidRPr="00952329">
        <w:rPr>
          <w:rFonts w:ascii="SimSun" w:hAnsi="SimSun" w:hint="eastAsia"/>
          <w:sz w:val="21"/>
        </w:rPr>
        <w:t>任务</w:t>
      </w:r>
      <w:r w:rsidRPr="00952329">
        <w:rPr>
          <w:rFonts w:ascii="SimSun" w:hAnsi="SimSun" w:hint="eastAsia"/>
          <w:sz w:val="21"/>
        </w:rPr>
        <w:t>“</w:t>
      </w:r>
      <w:r w:rsidR="00BF73C0" w:rsidRPr="00952329">
        <w:rPr>
          <w:rFonts w:ascii="SimSun" w:hAnsi="SimSun" w:hint="eastAsia"/>
          <w:sz w:val="21"/>
        </w:rPr>
        <w:t>为</w:t>
      </w:r>
      <w:r w:rsidR="002B713C">
        <w:rPr>
          <w:rFonts w:ascii="SimSun" w:hAnsi="SimSun" w:hint="eastAsia"/>
          <w:sz w:val="21"/>
        </w:rPr>
        <w:t>支持机器对机器通讯的数据交换</w:t>
      </w:r>
      <w:r w:rsidR="00BF73C0" w:rsidRPr="00952329">
        <w:rPr>
          <w:rFonts w:ascii="SimSun" w:hAnsi="SimSun" w:hint="eastAsia"/>
          <w:sz w:val="21"/>
        </w:rPr>
        <w:t>编写建议</w:t>
      </w:r>
      <w:r w:rsidR="002B713C">
        <w:rPr>
          <w:rFonts w:ascii="SimSun" w:hAnsi="SimSun" w:hint="eastAsia"/>
          <w:sz w:val="21"/>
        </w:rPr>
        <w:t>，重点是</w:t>
      </w:r>
    </w:p>
    <w:p w:rsidR="002B713C" w:rsidRDefault="002B713C" w:rsidP="002B713C">
      <w:pPr>
        <w:pStyle w:val="ONUME"/>
        <w:numPr>
          <w:ilvl w:val="0"/>
          <w:numId w:val="0"/>
        </w:numPr>
        <w:overflowPunct w:val="0"/>
        <w:spacing w:afterLines="50" w:after="120" w:line="340" w:lineRule="atLeast"/>
        <w:ind w:firstLine="567"/>
        <w:jc w:val="both"/>
        <w:rPr>
          <w:rFonts w:ascii="SimSun" w:hAnsi="SimSun"/>
          <w:sz w:val="21"/>
        </w:rPr>
      </w:pPr>
      <w:r>
        <w:rPr>
          <w:rFonts w:ascii="SimSun" w:hAnsi="SimSun" w:hint="eastAsia"/>
          <w:sz w:val="21"/>
        </w:rPr>
        <w:t>i)</w:t>
      </w:r>
      <w:r>
        <w:rPr>
          <w:rFonts w:ascii="SimSun" w:hAnsi="SimSun" w:hint="eastAsia"/>
          <w:sz w:val="21"/>
        </w:rPr>
        <w:tab/>
        <w:t>采用</w:t>
      </w:r>
      <w:r w:rsidRPr="002B713C">
        <w:rPr>
          <w:rFonts w:ascii="SimSun" w:hAnsi="SimSun"/>
          <w:sz w:val="21"/>
        </w:rPr>
        <w:t>JSON</w:t>
      </w:r>
      <w:r>
        <w:rPr>
          <w:rFonts w:ascii="SimSun" w:hAnsi="SimSun" w:hint="eastAsia"/>
          <w:sz w:val="21"/>
        </w:rPr>
        <w:t>和</w:t>
      </w:r>
      <w:r w:rsidRPr="002B713C">
        <w:rPr>
          <w:rFonts w:ascii="SimSun" w:hAnsi="SimSun"/>
          <w:sz w:val="21"/>
        </w:rPr>
        <w:t>/</w:t>
      </w:r>
      <w:r>
        <w:rPr>
          <w:rFonts w:ascii="SimSun" w:hAnsi="SimSun" w:hint="eastAsia"/>
          <w:sz w:val="21"/>
        </w:rPr>
        <w:t>或</w:t>
      </w:r>
      <w:r w:rsidRPr="002B713C">
        <w:rPr>
          <w:rFonts w:ascii="SimSun" w:hAnsi="SimSun"/>
          <w:sz w:val="21"/>
        </w:rPr>
        <w:t>XML</w:t>
      </w:r>
      <w:r>
        <w:rPr>
          <w:rFonts w:ascii="SimSun" w:hAnsi="SimSun" w:hint="eastAsia"/>
          <w:sz w:val="21"/>
        </w:rPr>
        <w:t>的消息格式、数据结构和数据字典</w:t>
      </w:r>
      <w:r w:rsidR="00313C84">
        <w:rPr>
          <w:rFonts w:ascii="SimSun" w:hAnsi="SimSun" w:hint="eastAsia"/>
          <w:sz w:val="21"/>
        </w:rPr>
        <w:t>；</w:t>
      </w:r>
    </w:p>
    <w:p w:rsidR="002B713C" w:rsidRDefault="002B713C" w:rsidP="002B713C">
      <w:pPr>
        <w:pStyle w:val="ONUME"/>
        <w:numPr>
          <w:ilvl w:val="0"/>
          <w:numId w:val="0"/>
        </w:numPr>
        <w:overflowPunct w:val="0"/>
        <w:spacing w:afterLines="50" w:after="120" w:line="340" w:lineRule="atLeast"/>
        <w:ind w:firstLine="567"/>
        <w:jc w:val="both"/>
        <w:rPr>
          <w:rFonts w:ascii="SimSun" w:hAnsi="SimSun"/>
          <w:sz w:val="21"/>
        </w:rPr>
      </w:pPr>
      <w:r>
        <w:rPr>
          <w:rFonts w:ascii="SimSun" w:hAnsi="SimSun" w:hint="eastAsia"/>
          <w:sz w:val="21"/>
        </w:rPr>
        <w:t>ii)</w:t>
      </w:r>
      <w:r>
        <w:rPr>
          <w:rFonts w:ascii="SimSun" w:hAnsi="SimSun" w:hint="eastAsia"/>
          <w:sz w:val="21"/>
        </w:rPr>
        <w:tab/>
        <w:t>资源的</w:t>
      </w:r>
      <w:r w:rsidRPr="002B713C">
        <w:rPr>
          <w:rFonts w:ascii="SimSun" w:hAnsi="SimSun" w:hint="eastAsia"/>
          <w:sz w:val="21"/>
        </w:rPr>
        <w:t>统一资源标识符</w:t>
      </w:r>
      <w:r>
        <w:rPr>
          <w:rFonts w:ascii="SimSun" w:hAnsi="SimSun" w:hint="eastAsia"/>
          <w:sz w:val="21"/>
        </w:rPr>
        <w:t>（URI）</w:t>
      </w:r>
      <w:r w:rsidRPr="002B713C">
        <w:rPr>
          <w:rFonts w:ascii="SimSun" w:hAnsi="SimSun" w:hint="eastAsia"/>
          <w:sz w:val="21"/>
        </w:rPr>
        <w:t>命名约定</w:t>
      </w:r>
      <w:r w:rsidR="003E4092" w:rsidRPr="00952329">
        <w:rPr>
          <w:rFonts w:ascii="SimSun" w:hAnsi="SimSun" w:hint="eastAsia"/>
          <w:sz w:val="21"/>
        </w:rPr>
        <w:t>”</w:t>
      </w:r>
      <w:r>
        <w:rPr>
          <w:rFonts w:ascii="SimSun" w:hAnsi="SimSun" w:hint="eastAsia"/>
          <w:sz w:val="21"/>
        </w:rPr>
        <w:t>；</w:t>
      </w:r>
    </w:p>
    <w:p w:rsidR="00C85FEC" w:rsidRPr="00952329" w:rsidRDefault="003E4092" w:rsidP="002B713C">
      <w:pPr>
        <w:pStyle w:val="ONUME"/>
        <w:numPr>
          <w:ilvl w:val="0"/>
          <w:numId w:val="0"/>
        </w:numPr>
        <w:overflowPunct w:val="0"/>
        <w:spacing w:afterLines="50" w:after="120" w:line="340" w:lineRule="atLeast"/>
        <w:jc w:val="both"/>
        <w:rPr>
          <w:rFonts w:ascii="SimSun" w:hAnsi="SimSun"/>
          <w:sz w:val="21"/>
        </w:rPr>
      </w:pPr>
      <w:r w:rsidRPr="00952329">
        <w:rPr>
          <w:rFonts w:ascii="SimSun" w:hAnsi="SimSun" w:hint="eastAsia"/>
          <w:sz w:val="21"/>
        </w:rPr>
        <w:t>并将其分派给XML4IP工作队。</w:t>
      </w:r>
    </w:p>
    <w:p w:rsidR="00EB581D"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19</w:t>
      </w:r>
      <w:r w:rsidRPr="00952329">
        <w:rPr>
          <w:rFonts w:ascii="SimSun" w:hAnsi="SimSun"/>
          <w:sz w:val="21"/>
        </w:rPr>
        <w:t>项：</w:t>
      </w:r>
      <w:r w:rsidR="003E33FC" w:rsidRPr="0015229D">
        <w:rPr>
          <w:rFonts w:ascii="SimSun" w:hAnsi="SimSun" w:hint="eastAsia"/>
          <w:sz w:val="21"/>
        </w:rPr>
        <w:t>设立任务为国家和地区专利注册簿编写建议</w:t>
      </w:r>
    </w:p>
    <w:p w:rsidR="002B713C" w:rsidRPr="00612D9F" w:rsidRDefault="00EB0E2D" w:rsidP="00612D9F">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w:t>
      </w:r>
      <w:r w:rsidR="002B713C" w:rsidRPr="00612D9F">
        <w:rPr>
          <w:rFonts w:ascii="SimSun" w:hAnsi="SimSun" w:hint="eastAsia"/>
          <w:sz w:val="21"/>
        </w:rPr>
        <w:t>注意到文件</w:t>
      </w:r>
      <w:r w:rsidR="002B713C" w:rsidRPr="00612D9F">
        <w:rPr>
          <w:rFonts w:ascii="SimSun" w:hAnsi="SimSun"/>
          <w:sz w:val="21"/>
        </w:rPr>
        <w:t>CWS/5/16</w:t>
      </w:r>
      <w:r w:rsidR="002B713C" w:rsidRPr="00612D9F">
        <w:rPr>
          <w:rFonts w:ascii="SimSun" w:hAnsi="SimSun" w:hint="eastAsia"/>
          <w:sz w:val="21"/>
        </w:rPr>
        <w:t>的内容，并同意设立新的第52号任务：</w:t>
      </w:r>
    </w:p>
    <w:p w:rsidR="002B713C" w:rsidRPr="00612D9F" w:rsidRDefault="002B713C" w:rsidP="00612D9F">
      <w:pPr>
        <w:pStyle w:val="ONUME"/>
        <w:numPr>
          <w:ilvl w:val="0"/>
          <w:numId w:val="0"/>
        </w:numPr>
        <w:overflowPunct w:val="0"/>
        <w:spacing w:afterLines="50" w:after="120" w:line="340" w:lineRule="atLeast"/>
        <w:ind w:left="567"/>
        <w:jc w:val="both"/>
        <w:rPr>
          <w:rFonts w:ascii="SimSun" w:hAnsi="SimSun"/>
          <w:sz w:val="21"/>
        </w:rPr>
      </w:pPr>
      <w:r w:rsidRPr="00612D9F">
        <w:rPr>
          <w:rFonts w:ascii="SimSun" w:hAnsi="SimSun" w:hint="eastAsia"/>
          <w:sz w:val="21"/>
        </w:rPr>
        <w:t>“调查用于</w:t>
      </w:r>
      <w:r w:rsidR="00F17FAE">
        <w:rPr>
          <w:rFonts w:ascii="SimSun" w:hAnsi="SimSun" w:hint="eastAsia"/>
          <w:sz w:val="21"/>
        </w:rPr>
        <w:t>对</w:t>
      </w:r>
      <w:r w:rsidRPr="00612D9F">
        <w:rPr>
          <w:rFonts w:ascii="SimSun" w:hAnsi="SimSun" w:hint="eastAsia"/>
          <w:sz w:val="21"/>
        </w:rPr>
        <w:t>各工业产权局公共可用专利信息</w:t>
      </w:r>
      <w:r w:rsidR="00F17FAE">
        <w:rPr>
          <w:rFonts w:ascii="SimSun" w:hAnsi="SimSun" w:hint="eastAsia"/>
          <w:sz w:val="21"/>
        </w:rPr>
        <w:t>进行</w:t>
      </w:r>
      <w:r w:rsidRPr="00612D9F">
        <w:rPr>
          <w:rFonts w:ascii="SimSun" w:hAnsi="SimSun" w:hint="eastAsia"/>
          <w:sz w:val="21"/>
        </w:rPr>
        <w:t>访问的各种系统的内容和功能，以及关于其公布做法的未来计划；为用于</w:t>
      </w:r>
      <w:r w:rsidR="006F47AD">
        <w:rPr>
          <w:rFonts w:ascii="SimSun" w:hAnsi="SimSun" w:hint="eastAsia"/>
          <w:sz w:val="21"/>
        </w:rPr>
        <w:t>对</w:t>
      </w:r>
      <w:r w:rsidRPr="00612D9F">
        <w:rPr>
          <w:rFonts w:ascii="SimSun" w:hAnsi="SimSun" w:hint="eastAsia"/>
          <w:sz w:val="21"/>
        </w:rPr>
        <w:t>工业产权局公共可用专利信息</w:t>
      </w:r>
      <w:r w:rsidR="006F47AD">
        <w:rPr>
          <w:rFonts w:ascii="SimSun" w:hAnsi="SimSun" w:hint="eastAsia"/>
          <w:sz w:val="21"/>
        </w:rPr>
        <w:t>进行</w:t>
      </w:r>
      <w:r w:rsidRPr="00612D9F">
        <w:rPr>
          <w:rFonts w:ascii="SimSun" w:hAnsi="SimSun" w:hint="eastAsia"/>
          <w:sz w:val="21"/>
        </w:rPr>
        <w:t>访问的系统编写建议。”</w:t>
      </w:r>
    </w:p>
    <w:p w:rsidR="002B713C" w:rsidRPr="00612D9F" w:rsidRDefault="00EB0E2D" w:rsidP="00612D9F">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w:t>
      </w:r>
      <w:r w:rsidR="002B713C" w:rsidRPr="00612D9F">
        <w:rPr>
          <w:rFonts w:ascii="SimSun" w:hAnsi="SimSun" w:hint="eastAsia"/>
          <w:sz w:val="21"/>
        </w:rPr>
        <w:t>还同意组建一支新工作队处理该任务；秘书处应根据第52号任务的定义提出新工作队的名称。国际局被指定为工作队牵头人。</w:t>
      </w:r>
    </w:p>
    <w:p w:rsidR="002B713C" w:rsidRPr="00612D9F" w:rsidRDefault="00EB0E2D" w:rsidP="00612D9F">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w:t>
      </w:r>
      <w:r w:rsidR="002B713C" w:rsidRPr="00612D9F">
        <w:rPr>
          <w:rFonts w:ascii="SimSun" w:hAnsi="SimSun" w:hint="eastAsia"/>
          <w:sz w:val="21"/>
        </w:rPr>
        <w:t>要求新组建的工作队兼顾在专利注册簿门户网站维护期间所收集到的信息以及法律状态工作队的工作成果</w:t>
      </w:r>
      <w:r w:rsidR="00612D9F" w:rsidRPr="00612D9F">
        <w:rPr>
          <w:rFonts w:ascii="SimSun" w:hAnsi="SimSun" w:hint="eastAsia"/>
          <w:sz w:val="21"/>
        </w:rPr>
        <w:t>。</w:t>
      </w:r>
    </w:p>
    <w:p w:rsidR="00EB581D"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20</w:t>
      </w:r>
      <w:r w:rsidRPr="00952329">
        <w:rPr>
          <w:rFonts w:ascii="SimSun" w:hAnsi="SimSun"/>
          <w:sz w:val="21"/>
        </w:rPr>
        <w:t>项：</w:t>
      </w:r>
      <w:r w:rsidR="003E33FC" w:rsidRPr="0015229D">
        <w:rPr>
          <w:rFonts w:ascii="SimSun" w:hAnsi="SimSun" w:hint="eastAsia"/>
          <w:sz w:val="21"/>
        </w:rPr>
        <w:t>设立任务为外观设计</w:t>
      </w:r>
      <w:r w:rsidR="003E33FC" w:rsidRPr="00CE0B46">
        <w:rPr>
          <w:rFonts w:ascii="SimSun" w:hAnsi="SimSun" w:hint="eastAsia"/>
          <w:sz w:val="21"/>
        </w:rPr>
        <w:t>电子可视表示形式</w:t>
      </w:r>
      <w:r w:rsidR="003E33FC" w:rsidRPr="0015229D">
        <w:rPr>
          <w:rFonts w:ascii="SimSun" w:hAnsi="SimSun" w:hint="eastAsia"/>
          <w:sz w:val="21"/>
        </w:rPr>
        <w:t>制定要求</w:t>
      </w:r>
    </w:p>
    <w:p w:rsidR="00612D9F" w:rsidRPr="00612D9F" w:rsidRDefault="00612D9F" w:rsidP="00EB0E2D">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标准委员会注意到</w:t>
      </w:r>
      <w:r>
        <w:rPr>
          <w:rFonts w:ascii="SimSun" w:hAnsi="SimSun" w:hint="eastAsia"/>
          <w:sz w:val="21"/>
        </w:rPr>
        <w:t>文件</w:t>
      </w:r>
      <w:r w:rsidRPr="00612D9F">
        <w:rPr>
          <w:rFonts w:ascii="SimSun" w:hAnsi="SimSun"/>
          <w:sz w:val="21"/>
        </w:rPr>
        <w:t>CWS/5/17</w:t>
      </w:r>
      <w:r>
        <w:rPr>
          <w:rFonts w:ascii="SimSun" w:hAnsi="SimSun" w:hint="eastAsia"/>
          <w:sz w:val="21"/>
        </w:rPr>
        <w:t>附件中转录的澳大利亚代表团关于为</w:t>
      </w:r>
      <w:r w:rsidRPr="00612D9F">
        <w:rPr>
          <w:rFonts w:ascii="SimSun" w:hAnsi="SimSun" w:hint="eastAsia"/>
          <w:sz w:val="21"/>
        </w:rPr>
        <w:t>外观设计电子图形视图</w:t>
      </w:r>
      <w:r>
        <w:rPr>
          <w:rFonts w:ascii="SimSun" w:hAnsi="SimSun" w:hint="eastAsia"/>
          <w:sz w:val="21"/>
        </w:rPr>
        <w:t>制定新WIPO</w:t>
      </w:r>
      <w:r w:rsidRPr="00612D9F">
        <w:rPr>
          <w:rFonts w:ascii="SimSun" w:hAnsi="SimSun" w:hint="eastAsia"/>
          <w:sz w:val="21"/>
        </w:rPr>
        <w:t>标准</w:t>
      </w:r>
      <w:r>
        <w:rPr>
          <w:rFonts w:ascii="SimSun" w:hAnsi="SimSun" w:hint="eastAsia"/>
          <w:sz w:val="21"/>
        </w:rPr>
        <w:t>的提案。</w:t>
      </w:r>
    </w:p>
    <w:p w:rsidR="00612D9F" w:rsidRPr="00612D9F" w:rsidRDefault="00612D9F" w:rsidP="00612D9F">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标准委员会同意</w:t>
      </w:r>
      <w:r w:rsidRPr="00952329">
        <w:rPr>
          <w:rFonts w:ascii="SimSun" w:hAnsi="SimSun" w:hint="eastAsia"/>
          <w:sz w:val="21"/>
        </w:rPr>
        <w:t>设立</w:t>
      </w:r>
      <w:r>
        <w:rPr>
          <w:rFonts w:ascii="SimSun" w:hAnsi="SimSun" w:hint="eastAsia"/>
          <w:sz w:val="21"/>
        </w:rPr>
        <w:t>一项</w:t>
      </w:r>
      <w:r w:rsidRPr="00952329">
        <w:rPr>
          <w:rFonts w:ascii="SimSun" w:hAnsi="SimSun" w:hint="eastAsia"/>
          <w:sz w:val="21"/>
        </w:rPr>
        <w:t>新任务</w:t>
      </w:r>
      <w:r w:rsidR="00EB0E2D">
        <w:rPr>
          <w:rFonts w:ascii="SimSun" w:hAnsi="SimSun" w:hint="eastAsia"/>
          <w:sz w:val="21"/>
        </w:rPr>
        <w:t>：</w:t>
      </w:r>
    </w:p>
    <w:p w:rsidR="00612D9F" w:rsidRPr="00612D9F" w:rsidRDefault="00612D9F" w:rsidP="00EB0E2D">
      <w:pPr>
        <w:pStyle w:val="ONUME"/>
        <w:numPr>
          <w:ilvl w:val="0"/>
          <w:numId w:val="0"/>
        </w:numPr>
        <w:overflowPunct w:val="0"/>
        <w:spacing w:afterLines="50" w:after="120" w:line="340" w:lineRule="atLeast"/>
        <w:ind w:left="567"/>
        <w:jc w:val="both"/>
        <w:rPr>
          <w:rFonts w:ascii="SimSun" w:hAnsi="SimSun"/>
          <w:sz w:val="21"/>
        </w:rPr>
      </w:pPr>
      <w:r w:rsidRPr="00612D9F">
        <w:rPr>
          <w:rFonts w:ascii="SimSun" w:hAnsi="SimSun"/>
          <w:sz w:val="21"/>
        </w:rPr>
        <w:t>“</w:t>
      </w:r>
      <w:r>
        <w:rPr>
          <w:rFonts w:ascii="SimSun" w:hAnsi="SimSun" w:hint="eastAsia"/>
          <w:sz w:val="21"/>
        </w:rPr>
        <w:t>向</w:t>
      </w:r>
      <w:r w:rsidRPr="00612D9F">
        <w:rPr>
          <w:rFonts w:ascii="SimSun" w:hAnsi="SimSun" w:hint="eastAsia"/>
          <w:sz w:val="21"/>
        </w:rPr>
        <w:t>各工业产权局和客户收集有关要求的信息</w:t>
      </w:r>
      <w:r>
        <w:rPr>
          <w:rFonts w:ascii="SimSun" w:hAnsi="SimSun" w:hint="eastAsia"/>
          <w:sz w:val="21"/>
        </w:rPr>
        <w:t>；</w:t>
      </w:r>
      <w:r w:rsidRPr="00612D9F">
        <w:rPr>
          <w:rFonts w:ascii="SimSun" w:hAnsi="SimSun" w:hint="eastAsia"/>
          <w:sz w:val="21"/>
        </w:rPr>
        <w:t>并为外观设计的</w:t>
      </w:r>
      <w:r w:rsidRPr="00CE0B46">
        <w:rPr>
          <w:rFonts w:ascii="SimSun" w:hAnsi="SimSun" w:hint="eastAsia"/>
          <w:sz w:val="21"/>
        </w:rPr>
        <w:t>电子可视</w:t>
      </w:r>
      <w:r w:rsidR="00CE0B46" w:rsidRPr="00CE0B46">
        <w:rPr>
          <w:rFonts w:ascii="SimSun" w:hAnsi="SimSun" w:hint="eastAsia"/>
          <w:sz w:val="21"/>
        </w:rPr>
        <w:t>表示形式</w:t>
      </w:r>
      <w:r w:rsidRPr="00612D9F">
        <w:rPr>
          <w:rFonts w:ascii="SimSun" w:hAnsi="SimSun" w:hint="eastAsia"/>
          <w:sz w:val="21"/>
        </w:rPr>
        <w:t>编</w:t>
      </w:r>
      <w:r>
        <w:rPr>
          <w:rFonts w:ascii="SimSun" w:hAnsi="SimSun" w:hint="eastAsia"/>
          <w:sz w:val="21"/>
        </w:rPr>
        <w:t>写</w:t>
      </w:r>
      <w:r w:rsidRPr="00612D9F">
        <w:rPr>
          <w:rFonts w:ascii="SimSun" w:hAnsi="SimSun" w:hint="eastAsia"/>
          <w:sz w:val="21"/>
        </w:rPr>
        <w:t>建议</w:t>
      </w:r>
      <w:r>
        <w:rPr>
          <w:rFonts w:ascii="SimSun" w:hAnsi="SimSun" w:hint="eastAsia"/>
          <w:sz w:val="21"/>
        </w:rPr>
        <w:t>。</w:t>
      </w:r>
      <w:r w:rsidRPr="00612D9F">
        <w:rPr>
          <w:rFonts w:ascii="SimSun" w:hAnsi="SimSun"/>
          <w:sz w:val="21"/>
        </w:rPr>
        <w:t>”</w:t>
      </w:r>
    </w:p>
    <w:p w:rsidR="00612D9F" w:rsidRPr="00612D9F" w:rsidRDefault="00612D9F" w:rsidP="00EB0E2D">
      <w:pPr>
        <w:pStyle w:val="ONUME"/>
        <w:numPr>
          <w:ilvl w:val="0"/>
          <w:numId w:val="6"/>
        </w:numPr>
        <w:overflowPunct w:val="0"/>
        <w:spacing w:afterLines="50" w:after="120" w:line="340" w:lineRule="atLeast"/>
        <w:ind w:left="0" w:firstLine="0"/>
        <w:jc w:val="both"/>
        <w:rPr>
          <w:rFonts w:ascii="SimSun" w:hAnsi="SimSun"/>
          <w:sz w:val="21"/>
        </w:rPr>
      </w:pPr>
      <w:r w:rsidRPr="00612D9F">
        <w:rPr>
          <w:rFonts w:ascii="SimSun" w:hAnsi="SimSun" w:hint="eastAsia"/>
          <w:sz w:val="21"/>
        </w:rPr>
        <w:t>标准委员会还同意组建一支新工作队（</w:t>
      </w:r>
      <w:r>
        <w:rPr>
          <w:rFonts w:ascii="SimSun" w:hAnsi="SimSun" w:hint="eastAsia"/>
          <w:sz w:val="21"/>
        </w:rPr>
        <w:t>外观设计</w:t>
      </w:r>
      <w:r w:rsidR="00CE0B46" w:rsidRPr="00CE0B46">
        <w:rPr>
          <w:rFonts w:ascii="SimSun" w:hAnsi="SimSun" w:hint="eastAsia"/>
          <w:sz w:val="21"/>
        </w:rPr>
        <w:t>表示形式</w:t>
      </w:r>
      <w:r>
        <w:rPr>
          <w:rFonts w:ascii="SimSun" w:hAnsi="SimSun" w:hint="eastAsia"/>
          <w:sz w:val="21"/>
        </w:rPr>
        <w:t>工作队</w:t>
      </w:r>
      <w:r w:rsidRPr="00612D9F">
        <w:rPr>
          <w:rFonts w:ascii="SimSun" w:hAnsi="SimSun" w:hint="eastAsia"/>
          <w:sz w:val="21"/>
        </w:rPr>
        <w:t>），</w:t>
      </w:r>
      <w:r>
        <w:rPr>
          <w:rFonts w:ascii="SimSun" w:hAnsi="SimSun" w:hint="eastAsia"/>
          <w:sz w:val="21"/>
        </w:rPr>
        <w:t>并指定澳大利亚知识产权局和</w:t>
      </w:r>
      <w:r w:rsidRPr="00612D9F">
        <w:rPr>
          <w:rFonts w:ascii="SimSun" w:hAnsi="SimSun" w:hint="eastAsia"/>
          <w:sz w:val="21"/>
        </w:rPr>
        <w:t>国际局为</w:t>
      </w:r>
      <w:r>
        <w:rPr>
          <w:rFonts w:ascii="SimSun" w:hAnsi="SimSun" w:hint="eastAsia"/>
          <w:sz w:val="21"/>
        </w:rPr>
        <w:t>新</w:t>
      </w:r>
      <w:r w:rsidRPr="00612D9F">
        <w:rPr>
          <w:rFonts w:ascii="SimSun" w:hAnsi="SimSun" w:hint="eastAsia"/>
          <w:sz w:val="21"/>
        </w:rPr>
        <w:t>工作队</w:t>
      </w:r>
      <w:r>
        <w:rPr>
          <w:rFonts w:ascii="SimSun" w:hAnsi="SimSun" w:hint="eastAsia"/>
          <w:sz w:val="21"/>
        </w:rPr>
        <w:t>共同</w:t>
      </w:r>
      <w:r w:rsidRPr="00612D9F">
        <w:rPr>
          <w:rFonts w:ascii="SimSun" w:hAnsi="SimSun" w:hint="eastAsia"/>
          <w:sz w:val="21"/>
        </w:rPr>
        <w:t>牵头人。</w:t>
      </w:r>
    </w:p>
    <w:p w:rsidR="00EB581D"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21</w:t>
      </w:r>
      <w:r w:rsidRPr="00952329">
        <w:rPr>
          <w:rFonts w:ascii="SimSun" w:hAnsi="SimSun"/>
          <w:sz w:val="21"/>
        </w:rPr>
        <w:t>项：</w:t>
      </w:r>
      <w:r w:rsidR="003E33FC" w:rsidRPr="0015229D">
        <w:rPr>
          <w:rFonts w:ascii="SimSun" w:hAnsi="SimSun" w:hint="eastAsia"/>
          <w:sz w:val="21"/>
        </w:rPr>
        <w:t>关于年度技术报告（ATR）的报告</w:t>
      </w:r>
    </w:p>
    <w:p w:rsidR="00612D9F" w:rsidRPr="00612D9F" w:rsidRDefault="00612D9F" w:rsidP="00EB0E2D">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sz w:val="21"/>
        </w:rPr>
        <w:t>标准委员会注意到</w:t>
      </w:r>
      <w:r>
        <w:rPr>
          <w:rFonts w:ascii="SimSun" w:hAnsi="SimSun" w:hint="eastAsia"/>
          <w:sz w:val="21"/>
        </w:rPr>
        <w:t>文件</w:t>
      </w:r>
      <w:r w:rsidRPr="00612D9F">
        <w:rPr>
          <w:rFonts w:ascii="SimSun" w:hAnsi="SimSun"/>
          <w:sz w:val="21"/>
        </w:rPr>
        <w:t>CWS/5/18</w:t>
      </w:r>
      <w:r>
        <w:rPr>
          <w:rFonts w:ascii="SimSun" w:hAnsi="SimSun" w:hint="eastAsia"/>
          <w:sz w:val="21"/>
        </w:rPr>
        <w:t>中转录的国际局编写的关于</w:t>
      </w:r>
      <w:r w:rsidRPr="0015229D">
        <w:rPr>
          <w:rFonts w:ascii="SimSun" w:hAnsi="SimSun" w:hint="eastAsia"/>
          <w:sz w:val="21"/>
        </w:rPr>
        <w:t>年度技术报告</w:t>
      </w:r>
      <w:r>
        <w:rPr>
          <w:rFonts w:ascii="SimSun" w:hAnsi="SimSun" w:hint="eastAsia"/>
          <w:sz w:val="21"/>
        </w:rPr>
        <w:t>的报告，</w:t>
      </w:r>
      <w:r w:rsidRPr="00612D9F">
        <w:rPr>
          <w:rFonts w:ascii="SimSun" w:hAnsi="SimSun" w:hint="eastAsia"/>
          <w:sz w:val="21"/>
        </w:rPr>
        <w:t>鼓励各工业产权局</w:t>
      </w:r>
      <w:r w:rsidR="005D19CD">
        <w:rPr>
          <w:rFonts w:ascii="SimSun" w:hAnsi="SimSun" w:hint="eastAsia"/>
          <w:sz w:val="21"/>
        </w:rPr>
        <w:t>答复</w:t>
      </w:r>
      <w:r w:rsidRPr="00612D9F">
        <w:rPr>
          <w:rFonts w:ascii="SimSun" w:hAnsi="SimSun" w:hint="eastAsia"/>
          <w:sz w:val="21"/>
        </w:rPr>
        <w:t>2017年4月13日</w:t>
      </w:r>
      <w:r>
        <w:rPr>
          <w:rFonts w:ascii="SimSun" w:hAnsi="SimSun" w:hint="eastAsia"/>
          <w:sz w:val="21"/>
        </w:rPr>
        <w:t>的第</w:t>
      </w:r>
      <w:r w:rsidRPr="00612D9F">
        <w:rPr>
          <w:rFonts w:ascii="SimSun" w:hAnsi="SimSun" w:hint="eastAsia"/>
          <w:sz w:val="21"/>
        </w:rPr>
        <w:t>C.CWS</w:t>
      </w:r>
      <w:r>
        <w:rPr>
          <w:rFonts w:ascii="SimSun" w:hAnsi="SimSun" w:hint="eastAsia"/>
          <w:sz w:val="21"/>
        </w:rPr>
        <w:t xml:space="preserve"> </w:t>
      </w:r>
      <w:r w:rsidRPr="00612D9F">
        <w:rPr>
          <w:rFonts w:ascii="SimSun" w:hAnsi="SimSun" w:hint="eastAsia"/>
          <w:sz w:val="21"/>
        </w:rPr>
        <w:t>84、C.CWS</w:t>
      </w:r>
      <w:r>
        <w:rPr>
          <w:rFonts w:ascii="SimSun" w:hAnsi="SimSun" w:hint="eastAsia"/>
          <w:sz w:val="21"/>
        </w:rPr>
        <w:t xml:space="preserve"> </w:t>
      </w:r>
      <w:r w:rsidRPr="00612D9F">
        <w:rPr>
          <w:rFonts w:ascii="SimSun" w:hAnsi="SimSun" w:hint="eastAsia"/>
          <w:sz w:val="21"/>
        </w:rPr>
        <w:t>85和C.CWS</w:t>
      </w:r>
      <w:r>
        <w:rPr>
          <w:rFonts w:ascii="SimSun" w:hAnsi="SimSun" w:hint="eastAsia"/>
          <w:sz w:val="21"/>
        </w:rPr>
        <w:t xml:space="preserve"> </w:t>
      </w:r>
      <w:r w:rsidRPr="00612D9F">
        <w:rPr>
          <w:rFonts w:ascii="SimSun" w:hAnsi="SimSun" w:hint="eastAsia"/>
          <w:sz w:val="21"/>
        </w:rPr>
        <w:t>86号通函</w:t>
      </w:r>
      <w:r>
        <w:rPr>
          <w:rFonts w:ascii="SimSun" w:hAnsi="SimSun" w:hint="eastAsia"/>
          <w:sz w:val="21"/>
        </w:rPr>
        <w:t>，</w:t>
      </w:r>
      <w:r w:rsidRPr="00612D9F">
        <w:rPr>
          <w:rFonts w:ascii="SimSun" w:hAnsi="SimSun" w:hint="eastAsia"/>
          <w:sz w:val="21"/>
        </w:rPr>
        <w:t>并提交</w:t>
      </w:r>
      <w:r>
        <w:rPr>
          <w:rFonts w:ascii="SimSun" w:hAnsi="SimSun" w:hint="eastAsia"/>
          <w:sz w:val="21"/>
        </w:rPr>
        <w:t>其</w:t>
      </w:r>
      <w:r w:rsidRPr="00612D9F">
        <w:rPr>
          <w:rFonts w:ascii="SimSun" w:hAnsi="SimSun" w:hint="eastAsia"/>
          <w:sz w:val="21"/>
        </w:rPr>
        <w:t>2016年的年度技术报告</w:t>
      </w:r>
      <w:r>
        <w:rPr>
          <w:rFonts w:ascii="SimSun" w:hAnsi="SimSun" w:hint="eastAsia"/>
          <w:sz w:val="21"/>
        </w:rPr>
        <w:t>。</w:t>
      </w:r>
    </w:p>
    <w:p w:rsidR="00612D9F" w:rsidRPr="00612D9F" w:rsidRDefault="00612D9F" w:rsidP="00612D9F">
      <w:pPr>
        <w:pStyle w:val="ONUME"/>
        <w:numPr>
          <w:ilvl w:val="0"/>
          <w:numId w:val="6"/>
        </w:numPr>
        <w:overflowPunct w:val="0"/>
        <w:spacing w:afterLines="50" w:after="120" w:line="340" w:lineRule="atLeast"/>
        <w:ind w:left="0" w:firstLine="0"/>
        <w:jc w:val="both"/>
        <w:rPr>
          <w:rFonts w:ascii="SimSun" w:hAnsi="SimSun"/>
          <w:sz w:val="21"/>
        </w:rPr>
      </w:pPr>
      <w:r>
        <w:rPr>
          <w:rFonts w:ascii="SimSun" w:hAnsi="SimSun" w:hint="eastAsia"/>
          <w:sz w:val="21"/>
        </w:rPr>
        <w:t>国际局</w:t>
      </w:r>
      <w:r w:rsidR="00EB0E2D">
        <w:rPr>
          <w:rFonts w:ascii="SimSun" w:hAnsi="SimSun" w:hint="eastAsia"/>
          <w:sz w:val="21"/>
        </w:rPr>
        <w:t>指出</w:t>
      </w:r>
      <w:r>
        <w:rPr>
          <w:rFonts w:ascii="SimSun" w:hAnsi="SimSun" w:hint="eastAsia"/>
          <w:sz w:val="21"/>
        </w:rPr>
        <w:t>每年提交的</w:t>
      </w:r>
      <w:r w:rsidRPr="00612D9F">
        <w:rPr>
          <w:rFonts w:ascii="SimSun" w:hAnsi="SimSun" w:hint="eastAsia"/>
          <w:sz w:val="21"/>
        </w:rPr>
        <w:t>年度技术报告</w:t>
      </w:r>
      <w:r>
        <w:rPr>
          <w:rFonts w:ascii="SimSun" w:hAnsi="SimSun" w:hint="eastAsia"/>
          <w:sz w:val="21"/>
        </w:rPr>
        <w:t>数量一直在减少</w:t>
      </w:r>
      <w:r w:rsidR="00EB0E2D">
        <w:rPr>
          <w:rFonts w:ascii="SimSun" w:hAnsi="SimSun" w:hint="eastAsia"/>
          <w:sz w:val="21"/>
        </w:rPr>
        <w:t>，还通报了关于收集更多统计数据，并在数量继续减少的情况下，可能将这一问题提交2018年CWS下届会议审议决定的计划。</w:t>
      </w:r>
    </w:p>
    <w:p w:rsidR="00EB581D"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22</w:t>
      </w:r>
      <w:r w:rsidRPr="00952329">
        <w:rPr>
          <w:rFonts w:ascii="SimSun" w:hAnsi="SimSun"/>
          <w:sz w:val="21"/>
        </w:rPr>
        <w:t>项：</w:t>
      </w:r>
      <w:r w:rsidR="003E33FC" w:rsidRPr="0015229D">
        <w:rPr>
          <w:rFonts w:ascii="SimSun" w:hAnsi="SimSun" w:hint="eastAsia"/>
          <w:sz w:val="21"/>
        </w:rPr>
        <w:t>国际局关于根据标准委员会任务规定向</w:t>
      </w:r>
      <w:r w:rsidR="003E33FC" w:rsidRPr="0061155C">
        <w:rPr>
          <w:rFonts w:ascii="SimSun" w:hAnsi="SimSun" w:hint="eastAsia"/>
          <w:sz w:val="21"/>
        </w:rPr>
        <w:t>工业产权局</w:t>
      </w:r>
      <w:r w:rsidR="003E33FC" w:rsidRPr="0015229D">
        <w:rPr>
          <w:rFonts w:ascii="SimSun" w:hAnsi="SimSun" w:hint="eastAsia"/>
          <w:sz w:val="21"/>
        </w:rPr>
        <w:t>提供技术咨询和援助开展能力建设的报告</w:t>
      </w:r>
    </w:p>
    <w:p w:rsidR="00612D9F" w:rsidRPr="00612D9F" w:rsidRDefault="00EB0E2D" w:rsidP="00EB0E2D">
      <w:pPr>
        <w:pStyle w:val="ONUME"/>
        <w:numPr>
          <w:ilvl w:val="0"/>
          <w:numId w:val="6"/>
        </w:numPr>
        <w:overflowPunct w:val="0"/>
        <w:spacing w:afterLines="50" w:after="120" w:line="340" w:lineRule="atLeast"/>
        <w:ind w:left="0" w:firstLine="0"/>
        <w:jc w:val="both"/>
        <w:rPr>
          <w:rFonts w:ascii="SimSun" w:hAnsi="SimSun"/>
          <w:sz w:val="21"/>
        </w:rPr>
      </w:pPr>
      <w:r w:rsidRPr="00EB0E2D">
        <w:rPr>
          <w:rFonts w:ascii="SimSun" w:hAnsi="SimSun" w:hint="eastAsia"/>
          <w:sz w:val="21"/>
        </w:rPr>
        <w:t>标准委员会注意</w:t>
      </w:r>
      <w:r>
        <w:rPr>
          <w:rFonts w:ascii="SimSun" w:hAnsi="SimSun" w:hint="eastAsia"/>
          <w:sz w:val="21"/>
        </w:rPr>
        <w:t>到文件</w:t>
      </w:r>
      <w:r w:rsidRPr="00612D9F">
        <w:rPr>
          <w:rFonts w:ascii="SimSun" w:hAnsi="SimSun"/>
          <w:sz w:val="21"/>
        </w:rPr>
        <w:t>CWS/5/1</w:t>
      </w:r>
      <w:r>
        <w:rPr>
          <w:rFonts w:ascii="SimSun" w:hAnsi="SimSun" w:hint="eastAsia"/>
          <w:sz w:val="21"/>
        </w:rPr>
        <w:t>9中转录的、</w:t>
      </w:r>
      <w:r w:rsidRPr="00EB0E2D">
        <w:rPr>
          <w:rFonts w:ascii="SimSun" w:hAnsi="SimSun" w:hint="eastAsia"/>
          <w:sz w:val="21"/>
        </w:rPr>
        <w:t>国际局</w:t>
      </w:r>
      <w:r>
        <w:rPr>
          <w:rFonts w:ascii="SimSun" w:hAnsi="SimSun" w:hint="eastAsia"/>
          <w:sz w:val="21"/>
        </w:rPr>
        <w:t>提交的关于其</w:t>
      </w:r>
      <w:r w:rsidRPr="00EB0E2D">
        <w:rPr>
          <w:rFonts w:ascii="SimSun" w:hAnsi="SimSun" w:hint="eastAsia"/>
          <w:sz w:val="21"/>
        </w:rPr>
        <w:t>2016年</w:t>
      </w:r>
      <w:r>
        <w:rPr>
          <w:rFonts w:ascii="SimSun" w:hAnsi="SimSun" w:hint="eastAsia"/>
          <w:sz w:val="21"/>
        </w:rPr>
        <w:t>所</w:t>
      </w:r>
      <w:r w:rsidRPr="00EB0E2D">
        <w:rPr>
          <w:rFonts w:ascii="SimSun" w:hAnsi="SimSun" w:hint="eastAsia"/>
          <w:sz w:val="21"/>
        </w:rPr>
        <w:t>开展各项活动</w:t>
      </w:r>
      <w:r>
        <w:rPr>
          <w:rFonts w:ascii="SimSun" w:hAnsi="SimSun" w:hint="eastAsia"/>
          <w:sz w:val="21"/>
        </w:rPr>
        <w:t>的报告，这些活动涉及</w:t>
      </w:r>
      <w:r w:rsidRPr="00EB0E2D">
        <w:rPr>
          <w:rFonts w:ascii="SimSun" w:hAnsi="SimSun" w:hint="eastAsia"/>
          <w:sz w:val="21"/>
        </w:rPr>
        <w:t>在知识产权标准信息推广方面</w:t>
      </w:r>
      <w:r>
        <w:rPr>
          <w:rFonts w:ascii="SimSun" w:hAnsi="SimSun" w:hint="eastAsia"/>
          <w:sz w:val="21"/>
        </w:rPr>
        <w:t>向</w:t>
      </w:r>
      <w:r w:rsidRPr="00EB0E2D">
        <w:rPr>
          <w:rFonts w:ascii="SimSun" w:hAnsi="SimSun" w:hint="eastAsia"/>
          <w:sz w:val="21"/>
        </w:rPr>
        <w:t>工业产权局</w:t>
      </w:r>
      <w:r w:rsidRPr="0015229D">
        <w:rPr>
          <w:rFonts w:ascii="SimSun" w:hAnsi="SimSun" w:hint="eastAsia"/>
          <w:sz w:val="21"/>
        </w:rPr>
        <w:t>提供技术咨询和援助开展能力建设</w:t>
      </w:r>
      <w:r w:rsidRPr="00EB0E2D">
        <w:rPr>
          <w:rFonts w:ascii="SimSun" w:hAnsi="SimSun" w:hint="eastAsia"/>
          <w:sz w:val="21"/>
        </w:rPr>
        <w:t>。本文件将</w:t>
      </w:r>
      <w:r>
        <w:rPr>
          <w:rFonts w:ascii="SimSun" w:hAnsi="SimSun" w:hint="eastAsia"/>
          <w:sz w:val="21"/>
        </w:rPr>
        <w:t>作</w:t>
      </w:r>
      <w:r w:rsidRPr="00EB0E2D">
        <w:rPr>
          <w:rFonts w:ascii="SimSun" w:hAnsi="SimSun" w:hint="eastAsia"/>
          <w:sz w:val="21"/>
        </w:rPr>
        <w:t>为提交给将于2017年10月举行的WIPO大会</w:t>
      </w:r>
      <w:r>
        <w:rPr>
          <w:rFonts w:ascii="SimSun" w:hAnsi="SimSun" w:hint="eastAsia"/>
          <w:sz w:val="21"/>
        </w:rPr>
        <w:t>的</w:t>
      </w:r>
      <w:r w:rsidRPr="00EB0E2D">
        <w:rPr>
          <w:rFonts w:ascii="SimSun" w:hAnsi="SimSun" w:hint="eastAsia"/>
          <w:sz w:val="21"/>
        </w:rPr>
        <w:t>相关报告的依据。</w:t>
      </w:r>
    </w:p>
    <w:p w:rsidR="00EB581D"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23</w:t>
      </w:r>
      <w:r w:rsidRPr="00952329">
        <w:rPr>
          <w:rFonts w:ascii="SimSun" w:hAnsi="SimSun"/>
          <w:sz w:val="21"/>
        </w:rPr>
        <w:t>项：</w:t>
      </w:r>
      <w:r w:rsidR="003E33FC" w:rsidRPr="0015229D">
        <w:rPr>
          <w:rFonts w:ascii="SimSun" w:hAnsi="SimSun" w:hint="eastAsia"/>
          <w:sz w:val="21"/>
        </w:rPr>
        <w:t>审议标准委员会的工作计划和任务单</w:t>
      </w:r>
    </w:p>
    <w:p w:rsidR="00612D9F" w:rsidRPr="00612D9F" w:rsidRDefault="00EB0E2D" w:rsidP="00EB0E2D">
      <w:pPr>
        <w:pStyle w:val="ONUME"/>
        <w:numPr>
          <w:ilvl w:val="0"/>
          <w:numId w:val="6"/>
        </w:numPr>
        <w:overflowPunct w:val="0"/>
        <w:spacing w:afterLines="50" w:after="120" w:line="340" w:lineRule="atLeast"/>
        <w:ind w:left="0" w:firstLine="0"/>
        <w:jc w:val="both"/>
        <w:rPr>
          <w:rFonts w:ascii="SimSun" w:hAnsi="SimSun"/>
          <w:sz w:val="21"/>
        </w:rPr>
      </w:pPr>
      <w:r w:rsidRPr="00EB0E2D">
        <w:rPr>
          <w:rFonts w:ascii="SimSun" w:hAnsi="SimSun" w:hint="eastAsia"/>
          <w:sz w:val="21"/>
        </w:rPr>
        <w:t>标准委员会审议了文件CWS/</w:t>
      </w:r>
      <w:r>
        <w:rPr>
          <w:rFonts w:ascii="SimSun" w:hAnsi="SimSun" w:hint="eastAsia"/>
          <w:sz w:val="21"/>
        </w:rPr>
        <w:t>5</w:t>
      </w:r>
      <w:r w:rsidRPr="00EB0E2D">
        <w:rPr>
          <w:rFonts w:ascii="SimSun" w:hAnsi="SimSun" w:hint="eastAsia"/>
          <w:sz w:val="21"/>
        </w:rPr>
        <w:t>/</w:t>
      </w:r>
      <w:r>
        <w:rPr>
          <w:rFonts w:ascii="SimSun" w:hAnsi="SimSun" w:hint="eastAsia"/>
          <w:sz w:val="21"/>
        </w:rPr>
        <w:t>20</w:t>
      </w:r>
      <w:r w:rsidRPr="00EB0E2D">
        <w:rPr>
          <w:rFonts w:ascii="SimSun" w:hAnsi="SimSun" w:hint="eastAsia"/>
          <w:sz w:val="21"/>
        </w:rPr>
        <w:t>附件中转录的任务单，并就纳入标准委员会工作计划的最后版本达成了一致意见。</w:t>
      </w:r>
    </w:p>
    <w:p w:rsidR="00612D9F" w:rsidRPr="00612D9F" w:rsidRDefault="00EB0E2D" w:rsidP="00EB0E2D">
      <w:pPr>
        <w:pStyle w:val="ONUME"/>
        <w:numPr>
          <w:ilvl w:val="0"/>
          <w:numId w:val="6"/>
        </w:numPr>
        <w:overflowPunct w:val="0"/>
        <w:spacing w:afterLines="50" w:after="120" w:line="340" w:lineRule="atLeast"/>
        <w:ind w:left="0" w:firstLine="0"/>
        <w:jc w:val="both"/>
      </w:pPr>
      <w:r w:rsidRPr="00EB0E2D">
        <w:rPr>
          <w:rFonts w:ascii="SimSun" w:hAnsi="SimSun" w:hint="eastAsia"/>
          <w:sz w:val="21"/>
        </w:rPr>
        <w:t>标准委员会批准了秘书处提出的“标准委员会工作计划概览”提案；并要求秘书处在WIPO网站上发布填好的“标准委员会工作计划概览”。</w:t>
      </w:r>
    </w:p>
    <w:p w:rsidR="00523C78"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24</w:t>
      </w:r>
      <w:r w:rsidRPr="00952329">
        <w:rPr>
          <w:rFonts w:ascii="SimSun" w:hAnsi="SimSun"/>
          <w:sz w:val="21"/>
        </w:rPr>
        <w:t>项：</w:t>
      </w:r>
      <w:r w:rsidR="003E33FC" w:rsidRPr="0015229D">
        <w:rPr>
          <w:rFonts w:ascii="SimSun" w:hAnsi="SimSun" w:hint="eastAsia"/>
          <w:sz w:val="21"/>
        </w:rPr>
        <w:t>主席总结</w:t>
      </w:r>
    </w:p>
    <w:p w:rsidR="00E73712" w:rsidRPr="00952329" w:rsidRDefault="00504C86"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hint="eastAsia"/>
          <w:sz w:val="21"/>
        </w:rPr>
        <w:t>已编拟并分发主席总结作为参考。标准委员会注意到本主席总结。</w:t>
      </w:r>
    </w:p>
    <w:p w:rsidR="00523C78" w:rsidRPr="00952329" w:rsidRDefault="00504C86" w:rsidP="00E86D87">
      <w:pPr>
        <w:pStyle w:val="Heading3"/>
        <w:overflowPunct w:val="0"/>
        <w:spacing w:before="0" w:afterLines="50" w:after="120" w:line="340" w:lineRule="atLeast"/>
        <w:jc w:val="both"/>
        <w:rPr>
          <w:rFonts w:ascii="SimSun" w:hAnsi="SimSun"/>
          <w:sz w:val="21"/>
        </w:rPr>
      </w:pPr>
      <w:r w:rsidRPr="00952329">
        <w:rPr>
          <w:rFonts w:ascii="SimSun" w:hAnsi="SimSun"/>
          <w:sz w:val="21"/>
        </w:rPr>
        <w:t>议程第</w:t>
      </w:r>
      <w:r w:rsidRPr="00952329">
        <w:rPr>
          <w:rFonts w:ascii="SimSun" w:hAnsi="SimSun" w:hint="eastAsia"/>
          <w:sz w:val="21"/>
        </w:rPr>
        <w:t>25</w:t>
      </w:r>
      <w:r w:rsidRPr="00952329">
        <w:rPr>
          <w:rFonts w:ascii="SimSun" w:hAnsi="SimSun"/>
          <w:sz w:val="21"/>
        </w:rPr>
        <w:t>项：</w:t>
      </w:r>
      <w:r w:rsidR="003E33FC" w:rsidRPr="0015229D">
        <w:rPr>
          <w:rFonts w:ascii="SimSun" w:hAnsi="SimSun" w:hint="eastAsia"/>
          <w:sz w:val="21"/>
        </w:rPr>
        <w:t>会议闭幕</w:t>
      </w:r>
    </w:p>
    <w:p w:rsidR="000F25FD" w:rsidRPr="00952329" w:rsidRDefault="00504C86" w:rsidP="00E86D87">
      <w:pPr>
        <w:pStyle w:val="ONUME"/>
        <w:numPr>
          <w:ilvl w:val="0"/>
          <w:numId w:val="6"/>
        </w:numPr>
        <w:overflowPunct w:val="0"/>
        <w:spacing w:afterLines="50" w:after="120" w:line="340" w:lineRule="atLeast"/>
        <w:ind w:left="0" w:firstLine="0"/>
        <w:jc w:val="both"/>
        <w:rPr>
          <w:rFonts w:ascii="SimSun" w:hAnsi="SimSun"/>
          <w:sz w:val="21"/>
        </w:rPr>
      </w:pPr>
      <w:r w:rsidRPr="00952329">
        <w:rPr>
          <w:rFonts w:ascii="SimSun" w:hAnsi="SimSun" w:hint="eastAsia"/>
          <w:sz w:val="21"/>
        </w:rPr>
        <w:t>主席于2017年6月2日宣布会议闭幕。</w:t>
      </w:r>
    </w:p>
    <w:p w:rsidR="00A82446" w:rsidRPr="00952329" w:rsidRDefault="003E33FC" w:rsidP="00E86D87">
      <w:pPr>
        <w:pStyle w:val="Heading2"/>
        <w:overflowPunct w:val="0"/>
        <w:spacing w:beforeLines="100" w:afterLines="50" w:after="120" w:line="340" w:lineRule="atLeast"/>
        <w:jc w:val="both"/>
        <w:rPr>
          <w:rFonts w:ascii="SimHei" w:eastAsia="SimHei" w:hAnsi="SimHei"/>
          <w:sz w:val="21"/>
        </w:rPr>
      </w:pPr>
      <w:r w:rsidRPr="00952329">
        <w:rPr>
          <w:rFonts w:ascii="SimHei" w:eastAsia="SimHei" w:hAnsi="SimHei" w:hint="eastAsia"/>
          <w:sz w:val="21"/>
        </w:rPr>
        <w:t>标准委员会工作队会议</w:t>
      </w:r>
    </w:p>
    <w:p w:rsidR="00A82446" w:rsidRPr="00952329" w:rsidRDefault="003E33FC" w:rsidP="00C012A2">
      <w:pPr>
        <w:pStyle w:val="ONUME"/>
        <w:numPr>
          <w:ilvl w:val="0"/>
          <w:numId w:val="6"/>
        </w:numPr>
        <w:overflowPunct w:val="0"/>
        <w:spacing w:after="0"/>
        <w:ind w:left="0" w:firstLine="0"/>
        <w:jc w:val="both"/>
        <w:rPr>
          <w:rFonts w:ascii="SimSun" w:hAnsi="SimSun"/>
          <w:sz w:val="21"/>
        </w:rPr>
      </w:pPr>
      <w:r w:rsidRPr="00952329">
        <w:rPr>
          <w:rFonts w:ascii="SimSun" w:hAnsi="SimSun" w:hint="eastAsia"/>
          <w:sz w:val="21"/>
        </w:rPr>
        <w:t>本届会议期间，标准委员会下列工作队举行了非正式会议：</w:t>
      </w:r>
      <w:r w:rsidR="00504C86" w:rsidRPr="00952329">
        <w:rPr>
          <w:rFonts w:ascii="SimSun" w:hAnsi="SimSun" w:hint="eastAsia"/>
          <w:sz w:val="21"/>
        </w:rPr>
        <w:t>法律状态工作队、序列表工作队、XML4IP</w:t>
      </w:r>
      <w:r w:rsidR="003E4092" w:rsidRPr="00952329">
        <w:rPr>
          <w:rFonts w:ascii="SimSun" w:hAnsi="SimSun" w:hint="eastAsia"/>
          <w:sz w:val="21"/>
        </w:rPr>
        <w:t>工作队</w:t>
      </w:r>
      <w:r w:rsidR="00504C86" w:rsidRPr="00952329">
        <w:rPr>
          <w:rFonts w:ascii="SimSun" w:hAnsi="SimSun" w:hint="eastAsia"/>
          <w:sz w:val="21"/>
        </w:rPr>
        <w:t>和权威文档工作队。</w:t>
      </w:r>
    </w:p>
    <w:p w:rsidR="00DA0827" w:rsidRDefault="00DA0827" w:rsidP="00C012A2">
      <w:pPr>
        <w:pStyle w:val="ONUME"/>
        <w:numPr>
          <w:ilvl w:val="0"/>
          <w:numId w:val="0"/>
        </w:numPr>
        <w:overflowPunct w:val="0"/>
        <w:spacing w:after="0"/>
        <w:ind w:left="5534"/>
        <w:jc w:val="both"/>
        <w:rPr>
          <w:rFonts w:ascii="KaiTi" w:eastAsia="KaiTi" w:hAnsi="KaiTi"/>
          <w:sz w:val="21"/>
        </w:rPr>
      </w:pPr>
    </w:p>
    <w:p w:rsidR="00C012A2" w:rsidRPr="00E86D87" w:rsidRDefault="00C012A2" w:rsidP="00C012A2">
      <w:pPr>
        <w:pStyle w:val="ONUME"/>
        <w:numPr>
          <w:ilvl w:val="0"/>
          <w:numId w:val="0"/>
        </w:numPr>
        <w:overflowPunct w:val="0"/>
        <w:spacing w:after="0"/>
        <w:ind w:left="5534"/>
        <w:jc w:val="both"/>
        <w:rPr>
          <w:rFonts w:ascii="KaiTi" w:eastAsia="KaiTi" w:hAnsi="KaiTi"/>
          <w:sz w:val="21"/>
        </w:rPr>
      </w:pPr>
    </w:p>
    <w:p w:rsidR="00A82446" w:rsidRPr="00E86D87" w:rsidRDefault="00A82446" w:rsidP="00C012A2">
      <w:pPr>
        <w:pStyle w:val="Endofdocument"/>
        <w:overflowPunct w:val="0"/>
        <w:spacing w:line="240" w:lineRule="auto"/>
        <w:rPr>
          <w:rFonts w:ascii="KaiTi" w:eastAsia="KaiTi" w:hAnsi="KaiTi" w:cs="Arial"/>
          <w:sz w:val="21"/>
          <w:szCs w:val="22"/>
        </w:rPr>
      </w:pPr>
      <w:r w:rsidRPr="00E86D87">
        <w:rPr>
          <w:rFonts w:ascii="KaiTi" w:eastAsia="KaiTi" w:hAnsi="KaiTi" w:cs="Arial"/>
          <w:sz w:val="21"/>
          <w:szCs w:val="22"/>
        </w:rPr>
        <w:t>[</w:t>
      </w:r>
      <w:r w:rsidR="00504C86" w:rsidRPr="00E86D87">
        <w:rPr>
          <w:rFonts w:ascii="KaiTi" w:eastAsia="KaiTi" w:hAnsi="KaiTi" w:cs="Arial" w:hint="eastAsia"/>
          <w:sz w:val="21"/>
          <w:szCs w:val="22"/>
          <w:lang w:eastAsia="zh-CN"/>
        </w:rPr>
        <w:t>文件完</w:t>
      </w:r>
      <w:r w:rsidRPr="00E86D87">
        <w:rPr>
          <w:rFonts w:ascii="KaiTi" w:eastAsia="KaiTi" w:hAnsi="KaiTi" w:cs="Arial"/>
          <w:sz w:val="21"/>
          <w:szCs w:val="22"/>
        </w:rPr>
        <w:t>]</w:t>
      </w:r>
      <w:bookmarkStart w:id="0" w:name="_GoBack"/>
      <w:bookmarkEnd w:id="0"/>
    </w:p>
    <w:sectPr w:rsidR="00A82446" w:rsidRPr="00E86D87" w:rsidSect="00504C8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CB1" w:rsidRDefault="00626CB1">
      <w:r>
        <w:separator/>
      </w:r>
    </w:p>
  </w:endnote>
  <w:endnote w:type="continuationSeparator" w:id="0">
    <w:p w:rsidR="00626CB1" w:rsidRDefault="00626CB1" w:rsidP="003B38C1">
      <w:r>
        <w:separator/>
      </w:r>
    </w:p>
    <w:p w:rsidR="00626CB1" w:rsidRPr="003B38C1" w:rsidRDefault="00626CB1" w:rsidP="003B38C1">
      <w:pPr>
        <w:spacing w:after="60"/>
        <w:rPr>
          <w:sz w:val="17"/>
        </w:rPr>
      </w:pPr>
      <w:r>
        <w:rPr>
          <w:sz w:val="17"/>
        </w:rPr>
        <w:t>[Endnote continued from previous page]</w:t>
      </w:r>
    </w:p>
  </w:endnote>
  <w:endnote w:type="continuationNotice" w:id="1">
    <w:p w:rsidR="00626CB1" w:rsidRPr="003B38C1" w:rsidRDefault="00626C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CB1" w:rsidRDefault="00626CB1">
      <w:r>
        <w:separator/>
      </w:r>
    </w:p>
  </w:footnote>
  <w:footnote w:type="continuationSeparator" w:id="0">
    <w:p w:rsidR="00626CB1" w:rsidRDefault="00626CB1" w:rsidP="008B60B2">
      <w:r>
        <w:separator/>
      </w:r>
    </w:p>
    <w:p w:rsidR="00626CB1" w:rsidRPr="00ED77FB" w:rsidRDefault="00626CB1" w:rsidP="008B60B2">
      <w:pPr>
        <w:spacing w:after="60"/>
        <w:rPr>
          <w:sz w:val="17"/>
          <w:szCs w:val="17"/>
        </w:rPr>
      </w:pPr>
      <w:r w:rsidRPr="00ED77FB">
        <w:rPr>
          <w:sz w:val="17"/>
          <w:szCs w:val="17"/>
        </w:rPr>
        <w:t>[Footnote continued from previous page]</w:t>
      </w:r>
    </w:p>
  </w:footnote>
  <w:footnote w:type="continuationNotice" w:id="1">
    <w:p w:rsidR="00626CB1" w:rsidRPr="00ED77FB" w:rsidRDefault="00626CB1" w:rsidP="008B60B2">
      <w:pPr>
        <w:spacing w:before="60"/>
        <w:jc w:val="right"/>
        <w:rPr>
          <w:sz w:val="17"/>
          <w:szCs w:val="17"/>
        </w:rPr>
      </w:pPr>
      <w:r w:rsidRPr="00ED77FB">
        <w:rPr>
          <w:sz w:val="17"/>
          <w:szCs w:val="17"/>
        </w:rPr>
        <w:t>[Footnote continued on next page]</w:t>
      </w:r>
    </w:p>
  </w:footnote>
  <w:footnote w:id="2">
    <w:p w:rsidR="00626CB1" w:rsidRPr="00952329" w:rsidRDefault="00626CB1" w:rsidP="00EA583F">
      <w:pPr>
        <w:pStyle w:val="FootnoteText"/>
        <w:overflowPunct w:val="0"/>
        <w:jc w:val="both"/>
        <w:rPr>
          <w:rFonts w:ascii="SimSun" w:hAnsi="SimSun"/>
        </w:rPr>
      </w:pPr>
      <w:r w:rsidRPr="00952329">
        <w:rPr>
          <w:rStyle w:val="FootnoteReference"/>
          <w:rFonts w:ascii="SimSun" w:hAnsi="SimSun"/>
        </w:rPr>
        <w:footnoteRef/>
      </w:r>
      <w:r w:rsidRPr="00952329">
        <w:rPr>
          <w:rFonts w:ascii="SimSun" w:hAnsi="SimSun"/>
        </w:rPr>
        <w:t xml:space="preserve"> </w:t>
      </w:r>
      <w:r w:rsidR="00E86D87">
        <w:rPr>
          <w:rFonts w:ascii="SimSun" w:hAnsi="SimSun" w:hint="eastAsia"/>
        </w:rPr>
        <w:tab/>
      </w:r>
      <w:r w:rsidRPr="002474A9">
        <w:rPr>
          <w:rFonts w:ascii="SimSun" w:hAnsi="SimSun" w:hint="eastAsia"/>
        </w:rPr>
        <w:t>该议程项目不损害成员在标准委员会是否与发展议程协调机制有关这一问题上的立场。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B1" w:rsidRPr="00504C86" w:rsidRDefault="00626CB1" w:rsidP="00477D6B">
    <w:pPr>
      <w:jc w:val="right"/>
      <w:rPr>
        <w:rFonts w:ascii="SimSun" w:hAnsi="SimSun"/>
        <w:sz w:val="21"/>
      </w:rPr>
    </w:pPr>
    <w:r w:rsidRPr="00504C86">
      <w:rPr>
        <w:rFonts w:ascii="SimSun" w:hAnsi="SimSun"/>
        <w:sz w:val="21"/>
      </w:rPr>
      <w:t>CWS/5/21</w:t>
    </w:r>
  </w:p>
  <w:p w:rsidR="00626CB1" w:rsidRPr="00504C86" w:rsidRDefault="00626CB1" w:rsidP="00477D6B">
    <w:pPr>
      <w:jc w:val="right"/>
      <w:rPr>
        <w:rFonts w:ascii="SimSun" w:hAnsi="SimSun"/>
        <w:sz w:val="21"/>
      </w:rPr>
    </w:pPr>
    <w:r w:rsidRPr="00504C86">
      <w:rPr>
        <w:rFonts w:ascii="SimSun" w:hAnsi="SimSun" w:hint="eastAsia"/>
        <w:sz w:val="21"/>
      </w:rPr>
      <w:t>第</w:t>
    </w:r>
    <w:r w:rsidRPr="00504C86">
      <w:rPr>
        <w:rFonts w:ascii="SimSun" w:hAnsi="SimSun"/>
        <w:sz w:val="21"/>
      </w:rPr>
      <w:fldChar w:fldCharType="begin"/>
    </w:r>
    <w:r w:rsidRPr="00504C86">
      <w:rPr>
        <w:rFonts w:ascii="SimSun" w:hAnsi="SimSun"/>
        <w:sz w:val="21"/>
      </w:rPr>
      <w:instrText xml:space="preserve"> PAGE  \* MERGEFORMAT </w:instrText>
    </w:r>
    <w:r w:rsidRPr="00504C86">
      <w:rPr>
        <w:rFonts w:ascii="SimSun" w:hAnsi="SimSun"/>
        <w:sz w:val="21"/>
      </w:rPr>
      <w:fldChar w:fldCharType="separate"/>
    </w:r>
    <w:r w:rsidR="00C012A2">
      <w:rPr>
        <w:rFonts w:ascii="SimSun" w:hAnsi="SimSun"/>
        <w:noProof/>
        <w:sz w:val="21"/>
      </w:rPr>
      <w:t>7</w:t>
    </w:r>
    <w:r w:rsidRPr="00504C86">
      <w:rPr>
        <w:rFonts w:ascii="SimSun" w:hAnsi="SimSun"/>
        <w:sz w:val="21"/>
      </w:rPr>
      <w:fldChar w:fldCharType="end"/>
    </w:r>
    <w:r w:rsidRPr="00504C86">
      <w:rPr>
        <w:rFonts w:ascii="SimSun" w:hAnsi="SimSun" w:hint="eastAsia"/>
        <w:sz w:val="21"/>
      </w:rPr>
      <w:t>页</w:t>
    </w:r>
  </w:p>
  <w:p w:rsidR="00626CB1" w:rsidRDefault="00626CB1" w:rsidP="00477D6B">
    <w:pPr>
      <w:jc w:val="right"/>
      <w:rPr>
        <w:rFonts w:ascii="SimSun" w:hAnsi="SimSun"/>
        <w:sz w:val="21"/>
      </w:rPr>
    </w:pPr>
  </w:p>
  <w:p w:rsidR="00C012A2" w:rsidRPr="00504C86" w:rsidRDefault="00C012A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6CD29E3"/>
    <w:multiLevelType w:val="multilevel"/>
    <w:tmpl w:val="8A34674A"/>
    <w:lvl w:ilvl="0">
      <w:start w:val="3"/>
      <w:numFmt w:val="decimal"/>
      <w:lvlRestart w:val="0"/>
      <w:pStyle w:val="ONUME"/>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2237DD"/>
    <w:multiLevelType w:val="hybridMultilevel"/>
    <w:tmpl w:val="CBAE5028"/>
    <w:lvl w:ilvl="0" w:tplc="7E06317E">
      <w:start w:val="1"/>
      <w:numFmt w:val="lowerLetter"/>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D73D81"/>
    <w:multiLevelType w:val="hybridMultilevel"/>
    <w:tmpl w:val="F91AECEA"/>
    <w:lvl w:ilvl="0" w:tplc="C08EB540">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314B72"/>
    <w:multiLevelType w:val="hybridMultilevel"/>
    <w:tmpl w:val="3F54C38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D42AA"/>
    <w:multiLevelType w:val="hybridMultilevel"/>
    <w:tmpl w:val="7108B60C"/>
    <w:lvl w:ilvl="0" w:tplc="761EE5A4">
      <w:start w:val="1"/>
      <w:numFmt w:val="decimal"/>
      <w:lvlText w:val="%1."/>
      <w:lvlJc w:val="left"/>
      <w:pPr>
        <w:ind w:left="570" w:hanging="570"/>
      </w:pPr>
      <w:rPr>
        <w:rFonts w:ascii="SimSun" w:eastAsia="SimSun" w:hAnsi="SimSu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EE7222"/>
    <w:multiLevelType w:val="hybridMultilevel"/>
    <w:tmpl w:val="8AC8A34C"/>
    <w:lvl w:ilvl="0" w:tplc="5CC66B9C">
      <w:start w:val="1"/>
      <w:numFmt w:val="lowerLetter"/>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7D03A34"/>
    <w:multiLevelType w:val="hybridMultilevel"/>
    <w:tmpl w:val="4AEEE4BC"/>
    <w:lvl w:ilvl="0" w:tplc="11D0D272">
      <w:start w:val="1"/>
      <w:numFmt w:val="lowerLetter"/>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83858D7"/>
    <w:multiLevelType w:val="hybridMultilevel"/>
    <w:tmpl w:val="CCCC2280"/>
    <w:lvl w:ilvl="0" w:tplc="1FE276FA">
      <w:start w:val="1"/>
      <w:numFmt w:val="lowerLetter"/>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
  </w:num>
  <w:num w:numId="3">
    <w:abstractNumId w:val="4"/>
  </w:num>
  <w:num w:numId="4">
    <w:abstractNumId w:val="0"/>
  </w:num>
  <w:num w:numId="5">
    <w:abstractNumId w:val="5"/>
  </w:num>
  <w:num w:numId="6">
    <w:abstractNumId w:val="6"/>
  </w:num>
  <w:num w:numId="7">
    <w:abstractNumId w:val="9"/>
  </w:num>
  <w:num w:numId="8">
    <w:abstractNumId w:val="8"/>
  </w:num>
  <w:num w:numId="9">
    <w:abstractNumId w:val="10"/>
  </w:num>
  <w:num w:numId="10">
    <w:abstractNumId w:val="2"/>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
  </w:num>
  <w:num w:numId="3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46"/>
    <w:rsid w:val="000069F8"/>
    <w:rsid w:val="00023578"/>
    <w:rsid w:val="00023EB0"/>
    <w:rsid w:val="000266F9"/>
    <w:rsid w:val="00030408"/>
    <w:rsid w:val="00033F2B"/>
    <w:rsid w:val="00036831"/>
    <w:rsid w:val="00043CAA"/>
    <w:rsid w:val="0006764D"/>
    <w:rsid w:val="00074C03"/>
    <w:rsid w:val="00075432"/>
    <w:rsid w:val="00091CD0"/>
    <w:rsid w:val="000968ED"/>
    <w:rsid w:val="000A3B7C"/>
    <w:rsid w:val="000A3DC9"/>
    <w:rsid w:val="000A46B9"/>
    <w:rsid w:val="000A6BD4"/>
    <w:rsid w:val="000B4E2F"/>
    <w:rsid w:val="000C4375"/>
    <w:rsid w:val="000C5D12"/>
    <w:rsid w:val="000D3701"/>
    <w:rsid w:val="000F25FD"/>
    <w:rsid w:val="000F5083"/>
    <w:rsid w:val="000F5E56"/>
    <w:rsid w:val="00100A19"/>
    <w:rsid w:val="001030DB"/>
    <w:rsid w:val="001118DA"/>
    <w:rsid w:val="001362EE"/>
    <w:rsid w:val="00154931"/>
    <w:rsid w:val="00170E9C"/>
    <w:rsid w:val="001832A6"/>
    <w:rsid w:val="001A4813"/>
    <w:rsid w:val="001B3888"/>
    <w:rsid w:val="001F2775"/>
    <w:rsid w:val="00200828"/>
    <w:rsid w:val="00200FF6"/>
    <w:rsid w:val="00201234"/>
    <w:rsid w:val="00226361"/>
    <w:rsid w:val="00226F91"/>
    <w:rsid w:val="002332EE"/>
    <w:rsid w:val="0023671E"/>
    <w:rsid w:val="00242EC6"/>
    <w:rsid w:val="002634C4"/>
    <w:rsid w:val="002739A9"/>
    <w:rsid w:val="00276DDC"/>
    <w:rsid w:val="0029198D"/>
    <w:rsid w:val="002923E8"/>
    <w:rsid w:val="002928D3"/>
    <w:rsid w:val="002A50A9"/>
    <w:rsid w:val="002B032E"/>
    <w:rsid w:val="002B713C"/>
    <w:rsid w:val="002C629A"/>
    <w:rsid w:val="002C7404"/>
    <w:rsid w:val="002D0B26"/>
    <w:rsid w:val="002E2964"/>
    <w:rsid w:val="002E7390"/>
    <w:rsid w:val="002F157A"/>
    <w:rsid w:val="002F1FE6"/>
    <w:rsid w:val="002F3C24"/>
    <w:rsid w:val="002F4E68"/>
    <w:rsid w:val="002F7FD8"/>
    <w:rsid w:val="00312F7F"/>
    <w:rsid w:val="00313C84"/>
    <w:rsid w:val="003142CF"/>
    <w:rsid w:val="003145FE"/>
    <w:rsid w:val="00321129"/>
    <w:rsid w:val="00322E81"/>
    <w:rsid w:val="00324517"/>
    <w:rsid w:val="00334A86"/>
    <w:rsid w:val="00335253"/>
    <w:rsid w:val="00342A15"/>
    <w:rsid w:val="00346A06"/>
    <w:rsid w:val="003551D4"/>
    <w:rsid w:val="00360408"/>
    <w:rsid w:val="00361450"/>
    <w:rsid w:val="0036182A"/>
    <w:rsid w:val="00364B6C"/>
    <w:rsid w:val="003673CF"/>
    <w:rsid w:val="0037441D"/>
    <w:rsid w:val="003845C1"/>
    <w:rsid w:val="003936FF"/>
    <w:rsid w:val="003A6F89"/>
    <w:rsid w:val="003B38C1"/>
    <w:rsid w:val="003B6AE3"/>
    <w:rsid w:val="003C6CD2"/>
    <w:rsid w:val="003D1147"/>
    <w:rsid w:val="003D15A5"/>
    <w:rsid w:val="003E033B"/>
    <w:rsid w:val="003E33FC"/>
    <w:rsid w:val="003E4092"/>
    <w:rsid w:val="003F01E1"/>
    <w:rsid w:val="003F3E56"/>
    <w:rsid w:val="003F7B0B"/>
    <w:rsid w:val="00414377"/>
    <w:rsid w:val="00416C39"/>
    <w:rsid w:val="00420D00"/>
    <w:rsid w:val="00422288"/>
    <w:rsid w:val="00423E3E"/>
    <w:rsid w:val="00424D42"/>
    <w:rsid w:val="00427AF4"/>
    <w:rsid w:val="0043017C"/>
    <w:rsid w:val="00437C43"/>
    <w:rsid w:val="0044286E"/>
    <w:rsid w:val="00443294"/>
    <w:rsid w:val="00453153"/>
    <w:rsid w:val="004607E4"/>
    <w:rsid w:val="004647DA"/>
    <w:rsid w:val="004733C4"/>
    <w:rsid w:val="00474062"/>
    <w:rsid w:val="00477D6B"/>
    <w:rsid w:val="00485BF3"/>
    <w:rsid w:val="004876D5"/>
    <w:rsid w:val="004A425B"/>
    <w:rsid w:val="004B06CF"/>
    <w:rsid w:val="004B1032"/>
    <w:rsid w:val="004B4313"/>
    <w:rsid w:val="004B43B2"/>
    <w:rsid w:val="004C6DD9"/>
    <w:rsid w:val="004C7813"/>
    <w:rsid w:val="004E1FD8"/>
    <w:rsid w:val="004F1778"/>
    <w:rsid w:val="004F37FF"/>
    <w:rsid w:val="004F48C4"/>
    <w:rsid w:val="005019FF"/>
    <w:rsid w:val="00503990"/>
    <w:rsid w:val="00504C86"/>
    <w:rsid w:val="00516149"/>
    <w:rsid w:val="00523C78"/>
    <w:rsid w:val="005241B2"/>
    <w:rsid w:val="00526EFB"/>
    <w:rsid w:val="0053057A"/>
    <w:rsid w:val="00533DD5"/>
    <w:rsid w:val="005345A2"/>
    <w:rsid w:val="00557782"/>
    <w:rsid w:val="00560A29"/>
    <w:rsid w:val="00562BDE"/>
    <w:rsid w:val="00564166"/>
    <w:rsid w:val="0056448F"/>
    <w:rsid w:val="00575447"/>
    <w:rsid w:val="00581C59"/>
    <w:rsid w:val="005A4FDC"/>
    <w:rsid w:val="005A7207"/>
    <w:rsid w:val="005B0617"/>
    <w:rsid w:val="005B2E9E"/>
    <w:rsid w:val="005B7353"/>
    <w:rsid w:val="005B74B6"/>
    <w:rsid w:val="005C6649"/>
    <w:rsid w:val="005D19CD"/>
    <w:rsid w:val="005D1DB7"/>
    <w:rsid w:val="005D7FDC"/>
    <w:rsid w:val="005F45E3"/>
    <w:rsid w:val="005F60E9"/>
    <w:rsid w:val="00601655"/>
    <w:rsid w:val="00605827"/>
    <w:rsid w:val="0060697D"/>
    <w:rsid w:val="00612D9F"/>
    <w:rsid w:val="00613F5A"/>
    <w:rsid w:val="00615DA7"/>
    <w:rsid w:val="00621108"/>
    <w:rsid w:val="0062521E"/>
    <w:rsid w:val="00626CB1"/>
    <w:rsid w:val="00642A91"/>
    <w:rsid w:val="00646050"/>
    <w:rsid w:val="00652B0A"/>
    <w:rsid w:val="0065662A"/>
    <w:rsid w:val="0066034E"/>
    <w:rsid w:val="00662341"/>
    <w:rsid w:val="006713CA"/>
    <w:rsid w:val="0067196F"/>
    <w:rsid w:val="00676C5C"/>
    <w:rsid w:val="00690F21"/>
    <w:rsid w:val="0069157B"/>
    <w:rsid w:val="006A340E"/>
    <w:rsid w:val="006B33BE"/>
    <w:rsid w:val="006C4639"/>
    <w:rsid w:val="006D5F18"/>
    <w:rsid w:val="006E3405"/>
    <w:rsid w:val="006E3BF6"/>
    <w:rsid w:val="006E5A42"/>
    <w:rsid w:val="006F47AD"/>
    <w:rsid w:val="006F5192"/>
    <w:rsid w:val="00704816"/>
    <w:rsid w:val="007057FA"/>
    <w:rsid w:val="00707DD7"/>
    <w:rsid w:val="007263AC"/>
    <w:rsid w:val="00726866"/>
    <w:rsid w:val="00731A78"/>
    <w:rsid w:val="00742C7C"/>
    <w:rsid w:val="0074651A"/>
    <w:rsid w:val="0076189F"/>
    <w:rsid w:val="00764FA2"/>
    <w:rsid w:val="0077207F"/>
    <w:rsid w:val="007848A3"/>
    <w:rsid w:val="00786653"/>
    <w:rsid w:val="007A1F23"/>
    <w:rsid w:val="007A600B"/>
    <w:rsid w:val="007A61E1"/>
    <w:rsid w:val="007B33A7"/>
    <w:rsid w:val="007B504A"/>
    <w:rsid w:val="007C4A62"/>
    <w:rsid w:val="007D1613"/>
    <w:rsid w:val="007D5E1A"/>
    <w:rsid w:val="007F49AC"/>
    <w:rsid w:val="00810D08"/>
    <w:rsid w:val="008157E7"/>
    <w:rsid w:val="0084141A"/>
    <w:rsid w:val="008650CF"/>
    <w:rsid w:val="008756B9"/>
    <w:rsid w:val="008A2E46"/>
    <w:rsid w:val="008B2CC1"/>
    <w:rsid w:val="008B4EE0"/>
    <w:rsid w:val="008B60B2"/>
    <w:rsid w:val="008B60E6"/>
    <w:rsid w:val="008B66DB"/>
    <w:rsid w:val="008B6AAA"/>
    <w:rsid w:val="008B6D77"/>
    <w:rsid w:val="008D225E"/>
    <w:rsid w:val="008E459E"/>
    <w:rsid w:val="008E7131"/>
    <w:rsid w:val="008F62D1"/>
    <w:rsid w:val="00900A39"/>
    <w:rsid w:val="00901020"/>
    <w:rsid w:val="0090731E"/>
    <w:rsid w:val="00916EE2"/>
    <w:rsid w:val="009172DB"/>
    <w:rsid w:val="00921379"/>
    <w:rsid w:val="0092704D"/>
    <w:rsid w:val="00937E09"/>
    <w:rsid w:val="009412AD"/>
    <w:rsid w:val="0094313C"/>
    <w:rsid w:val="009507BF"/>
    <w:rsid w:val="0095091A"/>
    <w:rsid w:val="00952329"/>
    <w:rsid w:val="0096021A"/>
    <w:rsid w:val="00966A22"/>
    <w:rsid w:val="0096722F"/>
    <w:rsid w:val="00970F73"/>
    <w:rsid w:val="00980843"/>
    <w:rsid w:val="00997552"/>
    <w:rsid w:val="009A0A38"/>
    <w:rsid w:val="009B620B"/>
    <w:rsid w:val="009E2791"/>
    <w:rsid w:val="009E3F6F"/>
    <w:rsid w:val="009F1B25"/>
    <w:rsid w:val="009F499F"/>
    <w:rsid w:val="009F6FF6"/>
    <w:rsid w:val="009F7E72"/>
    <w:rsid w:val="00A011CD"/>
    <w:rsid w:val="00A01E34"/>
    <w:rsid w:val="00A03DF8"/>
    <w:rsid w:val="00A05597"/>
    <w:rsid w:val="00A15AB2"/>
    <w:rsid w:val="00A15C6A"/>
    <w:rsid w:val="00A241FC"/>
    <w:rsid w:val="00A32465"/>
    <w:rsid w:val="00A35D30"/>
    <w:rsid w:val="00A42DAF"/>
    <w:rsid w:val="00A45BD8"/>
    <w:rsid w:val="00A56035"/>
    <w:rsid w:val="00A67644"/>
    <w:rsid w:val="00A752B4"/>
    <w:rsid w:val="00A75F53"/>
    <w:rsid w:val="00A82446"/>
    <w:rsid w:val="00A83532"/>
    <w:rsid w:val="00A869B7"/>
    <w:rsid w:val="00A92140"/>
    <w:rsid w:val="00A96433"/>
    <w:rsid w:val="00A96619"/>
    <w:rsid w:val="00A9671E"/>
    <w:rsid w:val="00AC205C"/>
    <w:rsid w:val="00AC3075"/>
    <w:rsid w:val="00AD0555"/>
    <w:rsid w:val="00AE3C57"/>
    <w:rsid w:val="00AF0A6B"/>
    <w:rsid w:val="00B05A69"/>
    <w:rsid w:val="00B138C4"/>
    <w:rsid w:val="00B144BE"/>
    <w:rsid w:val="00B227BC"/>
    <w:rsid w:val="00B27394"/>
    <w:rsid w:val="00B2768A"/>
    <w:rsid w:val="00B33D93"/>
    <w:rsid w:val="00B403FF"/>
    <w:rsid w:val="00B42A91"/>
    <w:rsid w:val="00B44EB3"/>
    <w:rsid w:val="00B50107"/>
    <w:rsid w:val="00B540B4"/>
    <w:rsid w:val="00B6379A"/>
    <w:rsid w:val="00B6739B"/>
    <w:rsid w:val="00B87914"/>
    <w:rsid w:val="00B92A2F"/>
    <w:rsid w:val="00B9734B"/>
    <w:rsid w:val="00B97BA7"/>
    <w:rsid w:val="00BB2D59"/>
    <w:rsid w:val="00BB47EF"/>
    <w:rsid w:val="00BB4CD4"/>
    <w:rsid w:val="00BB6557"/>
    <w:rsid w:val="00BD1B73"/>
    <w:rsid w:val="00BD5DDA"/>
    <w:rsid w:val="00BD5FD3"/>
    <w:rsid w:val="00BE02BC"/>
    <w:rsid w:val="00BF25B7"/>
    <w:rsid w:val="00BF4045"/>
    <w:rsid w:val="00BF6375"/>
    <w:rsid w:val="00BF73C0"/>
    <w:rsid w:val="00C012A2"/>
    <w:rsid w:val="00C02FF3"/>
    <w:rsid w:val="00C11BFE"/>
    <w:rsid w:val="00C32FBE"/>
    <w:rsid w:val="00C40423"/>
    <w:rsid w:val="00C42E53"/>
    <w:rsid w:val="00C73D99"/>
    <w:rsid w:val="00C829A5"/>
    <w:rsid w:val="00C84200"/>
    <w:rsid w:val="00C85FEC"/>
    <w:rsid w:val="00C86ECA"/>
    <w:rsid w:val="00C92316"/>
    <w:rsid w:val="00CA3D65"/>
    <w:rsid w:val="00CA6660"/>
    <w:rsid w:val="00CE0B46"/>
    <w:rsid w:val="00CE78C1"/>
    <w:rsid w:val="00CF70F2"/>
    <w:rsid w:val="00D06B80"/>
    <w:rsid w:val="00D108CD"/>
    <w:rsid w:val="00D12A44"/>
    <w:rsid w:val="00D1411A"/>
    <w:rsid w:val="00D20743"/>
    <w:rsid w:val="00D23109"/>
    <w:rsid w:val="00D235F4"/>
    <w:rsid w:val="00D375E6"/>
    <w:rsid w:val="00D40982"/>
    <w:rsid w:val="00D45252"/>
    <w:rsid w:val="00D52ABE"/>
    <w:rsid w:val="00D6097A"/>
    <w:rsid w:val="00D640DB"/>
    <w:rsid w:val="00D713F9"/>
    <w:rsid w:val="00D71B4D"/>
    <w:rsid w:val="00D75CB4"/>
    <w:rsid w:val="00D8436A"/>
    <w:rsid w:val="00D90F7B"/>
    <w:rsid w:val="00D93D55"/>
    <w:rsid w:val="00DA0827"/>
    <w:rsid w:val="00DB0082"/>
    <w:rsid w:val="00DB55D6"/>
    <w:rsid w:val="00DB6613"/>
    <w:rsid w:val="00DC0965"/>
    <w:rsid w:val="00DC1E98"/>
    <w:rsid w:val="00DC532F"/>
    <w:rsid w:val="00DF4E24"/>
    <w:rsid w:val="00E05B18"/>
    <w:rsid w:val="00E10923"/>
    <w:rsid w:val="00E335FE"/>
    <w:rsid w:val="00E40F58"/>
    <w:rsid w:val="00E46A90"/>
    <w:rsid w:val="00E73712"/>
    <w:rsid w:val="00E77C48"/>
    <w:rsid w:val="00E84598"/>
    <w:rsid w:val="00E86D87"/>
    <w:rsid w:val="00E95F53"/>
    <w:rsid w:val="00E96ACB"/>
    <w:rsid w:val="00EA583F"/>
    <w:rsid w:val="00EB0E2D"/>
    <w:rsid w:val="00EB1B66"/>
    <w:rsid w:val="00EB581D"/>
    <w:rsid w:val="00EC1121"/>
    <w:rsid w:val="00EC3D0C"/>
    <w:rsid w:val="00EC4E49"/>
    <w:rsid w:val="00ED2C86"/>
    <w:rsid w:val="00ED7501"/>
    <w:rsid w:val="00ED77FB"/>
    <w:rsid w:val="00EE2C85"/>
    <w:rsid w:val="00EE45FA"/>
    <w:rsid w:val="00EE553B"/>
    <w:rsid w:val="00EF1801"/>
    <w:rsid w:val="00EF4776"/>
    <w:rsid w:val="00F02835"/>
    <w:rsid w:val="00F041E2"/>
    <w:rsid w:val="00F1165A"/>
    <w:rsid w:val="00F169B4"/>
    <w:rsid w:val="00F17FAE"/>
    <w:rsid w:val="00F20253"/>
    <w:rsid w:val="00F2744C"/>
    <w:rsid w:val="00F30A5E"/>
    <w:rsid w:val="00F37A4F"/>
    <w:rsid w:val="00F406D6"/>
    <w:rsid w:val="00F66152"/>
    <w:rsid w:val="00F802BE"/>
    <w:rsid w:val="00F83C65"/>
    <w:rsid w:val="00F83F9A"/>
    <w:rsid w:val="00F84952"/>
    <w:rsid w:val="00FA5075"/>
    <w:rsid w:val="00FB41C1"/>
    <w:rsid w:val="00FB679A"/>
    <w:rsid w:val="00FD3E43"/>
    <w:rsid w:val="00FE171A"/>
    <w:rsid w:val="00FE4E3D"/>
    <w:rsid w:val="00FF092F"/>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52B0A"/>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ListParagraph">
    <w:name w:val="List Paragraph"/>
    <w:basedOn w:val="Normal"/>
    <w:uiPriority w:val="34"/>
    <w:qFormat/>
    <w:rsid w:val="005B74B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52B0A"/>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ListParagraph">
    <w:name w:val="List Paragraph"/>
    <w:basedOn w:val="Normal"/>
    <w:uiPriority w:val="34"/>
    <w:qFormat/>
    <w:rsid w:val="005B74B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5FD05-4C52-45F2-89CE-EA65E4AA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5407</Words>
  <Characters>1464</Characters>
  <Application>Microsoft Office Word</Application>
  <DocSecurity>0</DocSecurity>
  <Lines>12</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CWS/5/21 (in Chinese)</vt:lpstr>
      <vt:lpstr>CWS/5/21 (in English)</vt:lpstr>
    </vt:vector>
  </TitlesOfParts>
  <Company>WIPO</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CWS/5/21 (in Chinese)</dc:title>
  <dc:subject>Summary by the Chair</dc:subject>
  <dc:creator>WIPO</dc:creator>
  <cp:keywords>CWS</cp:keywords>
  <cp:lastModifiedBy>ZAGO Bétina</cp:lastModifiedBy>
  <cp:revision>4</cp:revision>
  <cp:lastPrinted>2017-06-01T14:20:00Z</cp:lastPrinted>
  <dcterms:created xsi:type="dcterms:W3CDTF">2017-06-09T12:59:00Z</dcterms:created>
  <dcterms:modified xsi:type="dcterms:W3CDTF">2017-06-09T13:01:00Z</dcterms:modified>
</cp:coreProperties>
</file>