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E764B" w:rsidRPr="00AE764B" w:rsidTr="001F3395">
        <w:trPr>
          <w:trHeight w:val="1977"/>
        </w:trPr>
        <w:tc>
          <w:tcPr>
            <w:tcW w:w="4594" w:type="dxa"/>
            <w:tcBorders>
              <w:bottom w:val="single" w:sz="4" w:space="0" w:color="auto"/>
            </w:tcBorders>
            <w:tcMar>
              <w:bottom w:w="170" w:type="dxa"/>
            </w:tcMar>
          </w:tcPr>
          <w:p w:rsidR="00AE764B" w:rsidRPr="00AE764B" w:rsidRDefault="00AE764B" w:rsidP="00AE764B">
            <w:pPr>
              <w:spacing w:after="0" w:line="240" w:lineRule="auto"/>
              <w:jc w:val="both"/>
              <w:rPr>
                <w:rFonts w:ascii="Arial" w:hAnsi="Arial" w:cs="Arial"/>
                <w:szCs w:val="20"/>
                <w:lang w:eastAsia="zh-CN"/>
              </w:rPr>
            </w:pPr>
            <w:r w:rsidRPr="00AE764B">
              <w:rPr>
                <w:rFonts w:ascii="Arial" w:hAnsi="Arial" w:cs="Arial"/>
                <w:noProof/>
                <w:szCs w:val="20"/>
              </w:rPr>
              <w:drawing>
                <wp:anchor distT="0" distB="0" distL="114300" distR="114300" simplePos="0" relativeHeight="251659264" behindDoc="1" locked="0" layoutInCell="0" allowOverlap="1" wp14:anchorId="52F57EAE" wp14:editId="2F09C8EF">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E764B" w:rsidRPr="00AE764B" w:rsidRDefault="00AE764B" w:rsidP="00AE764B">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AE764B" w:rsidRPr="00AE764B" w:rsidRDefault="00AE764B" w:rsidP="00AE764B">
            <w:pPr>
              <w:spacing w:after="0" w:line="240" w:lineRule="auto"/>
              <w:jc w:val="right"/>
              <w:rPr>
                <w:rFonts w:ascii="Arial" w:hAnsi="Arial" w:cs="Arial"/>
                <w:szCs w:val="20"/>
                <w:lang w:eastAsia="zh-CN"/>
              </w:rPr>
            </w:pPr>
            <w:r w:rsidRPr="00AE764B">
              <w:rPr>
                <w:rFonts w:ascii="Arial" w:hAnsi="Arial" w:cs="Arial"/>
                <w:b/>
                <w:sz w:val="40"/>
                <w:szCs w:val="40"/>
                <w:lang w:eastAsia="zh-CN"/>
              </w:rPr>
              <w:t>C</w:t>
            </w:r>
          </w:p>
        </w:tc>
      </w:tr>
      <w:tr w:rsidR="00AE764B" w:rsidRPr="00AE764B" w:rsidTr="001F3395">
        <w:trPr>
          <w:trHeight w:hRule="exact" w:val="340"/>
        </w:trPr>
        <w:tc>
          <w:tcPr>
            <w:tcW w:w="9356" w:type="dxa"/>
            <w:gridSpan w:val="3"/>
            <w:tcBorders>
              <w:top w:val="single" w:sz="4" w:space="0" w:color="auto"/>
            </w:tcBorders>
            <w:tcMar>
              <w:top w:w="170" w:type="dxa"/>
              <w:left w:w="0" w:type="dxa"/>
              <w:right w:w="0" w:type="dxa"/>
            </w:tcMar>
            <w:vAlign w:val="bottom"/>
          </w:tcPr>
          <w:p w:rsidR="00AE764B" w:rsidRPr="00AE764B" w:rsidRDefault="00891934" w:rsidP="00254E8A">
            <w:pPr>
              <w:spacing w:after="0" w:line="240" w:lineRule="auto"/>
              <w:jc w:val="right"/>
              <w:rPr>
                <w:rFonts w:ascii="Arial Black" w:hAnsi="Arial Black" w:cs="Arial"/>
                <w:caps/>
                <w:sz w:val="15"/>
                <w:szCs w:val="20"/>
                <w:lang w:eastAsia="zh-CN"/>
              </w:rPr>
            </w:pPr>
            <w:r>
              <w:rPr>
                <w:rFonts w:ascii="Arial Black" w:hAnsi="Arial Black" w:cs="Arial" w:hint="eastAsia"/>
                <w:caps/>
                <w:sz w:val="15"/>
                <w:szCs w:val="20"/>
                <w:lang w:eastAsia="zh-CN"/>
              </w:rPr>
              <w:t>cws</w:t>
            </w:r>
            <w:r w:rsidR="00AE764B" w:rsidRPr="00AE764B">
              <w:rPr>
                <w:rFonts w:ascii="Arial Black" w:hAnsi="Arial Black" w:cs="Arial" w:hint="eastAsia"/>
                <w:caps/>
                <w:sz w:val="15"/>
                <w:szCs w:val="20"/>
                <w:lang w:eastAsia="zh-CN"/>
              </w:rPr>
              <w:t>/</w:t>
            </w:r>
            <w:r>
              <w:rPr>
                <w:rFonts w:ascii="Arial Black" w:hAnsi="Arial Black" w:cs="Arial" w:hint="eastAsia"/>
                <w:caps/>
                <w:sz w:val="15"/>
                <w:szCs w:val="20"/>
                <w:lang w:eastAsia="zh-CN"/>
              </w:rPr>
              <w:t>4</w:t>
            </w:r>
            <w:r w:rsidR="00AE764B" w:rsidRPr="00AE764B">
              <w:rPr>
                <w:rFonts w:ascii="Arial Black" w:hAnsi="Arial Black" w:cs="Arial"/>
                <w:caps/>
                <w:sz w:val="15"/>
                <w:szCs w:val="20"/>
                <w:lang w:eastAsia="zh-CN"/>
              </w:rPr>
              <w:t>/</w:t>
            </w:r>
            <w:r w:rsidR="00254E8A">
              <w:rPr>
                <w:rFonts w:ascii="Arial Black" w:hAnsi="Arial Black" w:cs="Arial"/>
                <w:caps/>
                <w:sz w:val="15"/>
                <w:szCs w:val="20"/>
                <w:lang w:eastAsia="zh-CN"/>
              </w:rPr>
              <w:t>6</w:t>
            </w:r>
          </w:p>
        </w:tc>
      </w:tr>
      <w:tr w:rsidR="00AE764B" w:rsidRPr="00AE764B" w:rsidTr="001F3395">
        <w:trPr>
          <w:trHeight w:hRule="exact" w:val="170"/>
        </w:trPr>
        <w:tc>
          <w:tcPr>
            <w:tcW w:w="9356" w:type="dxa"/>
            <w:gridSpan w:val="3"/>
            <w:noWrap/>
            <w:tcMar>
              <w:left w:w="0" w:type="dxa"/>
              <w:right w:w="0" w:type="dxa"/>
            </w:tcMar>
            <w:vAlign w:val="bottom"/>
          </w:tcPr>
          <w:p w:rsidR="00AE764B" w:rsidRPr="00AE764B" w:rsidRDefault="00AE764B" w:rsidP="00AE764B">
            <w:pPr>
              <w:spacing w:after="0" w:line="240" w:lineRule="auto"/>
              <w:jc w:val="right"/>
              <w:rPr>
                <w:rFonts w:ascii="Arial Black" w:hAnsi="Arial Black" w:cs="Arial"/>
                <w:b/>
                <w:caps/>
                <w:sz w:val="15"/>
                <w:szCs w:val="15"/>
                <w:lang w:eastAsia="zh-CN"/>
              </w:rPr>
            </w:pPr>
            <w:r w:rsidRPr="00AE764B">
              <w:rPr>
                <w:rFonts w:ascii="Arial" w:eastAsia="SimHei" w:hAnsi="Arial" w:cs="Arial" w:hint="eastAsia"/>
                <w:b/>
                <w:sz w:val="15"/>
                <w:szCs w:val="15"/>
                <w:lang w:eastAsia="zh-CN"/>
              </w:rPr>
              <w:t>原</w:t>
            </w:r>
            <w:r w:rsidRPr="00AE764B">
              <w:rPr>
                <w:rFonts w:ascii="Arial" w:eastAsia="SimHei" w:hAnsi="Arial" w:cs="Arial"/>
                <w:b/>
                <w:sz w:val="15"/>
                <w:szCs w:val="15"/>
                <w:lang w:val="pt-BR" w:eastAsia="zh-CN"/>
              </w:rPr>
              <w:t xml:space="preserve"> </w:t>
            </w:r>
            <w:r w:rsidRPr="00AE764B">
              <w:rPr>
                <w:rFonts w:ascii="Arial" w:eastAsia="SimHei" w:hAnsi="Arial" w:cs="Arial" w:hint="eastAsia"/>
                <w:b/>
                <w:sz w:val="15"/>
                <w:szCs w:val="15"/>
                <w:lang w:eastAsia="zh-CN"/>
              </w:rPr>
              <w:t>文</w:t>
            </w:r>
            <w:r w:rsidRPr="00AE764B">
              <w:rPr>
                <w:rFonts w:ascii="Arial" w:eastAsia="SimHei" w:hAnsi="Arial" w:cs="Arial" w:hint="eastAsia"/>
                <w:b/>
                <w:sz w:val="15"/>
                <w:szCs w:val="15"/>
                <w:lang w:val="pt-BR" w:eastAsia="zh-CN"/>
              </w:rPr>
              <w:t>：英</w:t>
            </w:r>
            <w:r w:rsidRPr="00AE764B">
              <w:rPr>
                <w:rFonts w:ascii="Arial" w:eastAsia="SimHei" w:hAnsi="Arial" w:cs="Arial" w:hint="eastAsia"/>
                <w:b/>
                <w:sz w:val="15"/>
                <w:szCs w:val="15"/>
                <w:lang w:eastAsia="zh-CN"/>
              </w:rPr>
              <w:t>文</w:t>
            </w:r>
          </w:p>
        </w:tc>
      </w:tr>
      <w:tr w:rsidR="00AE764B" w:rsidRPr="00AE764B" w:rsidTr="001F3395">
        <w:trPr>
          <w:trHeight w:hRule="exact" w:val="198"/>
        </w:trPr>
        <w:tc>
          <w:tcPr>
            <w:tcW w:w="9356" w:type="dxa"/>
            <w:gridSpan w:val="3"/>
            <w:tcMar>
              <w:left w:w="0" w:type="dxa"/>
              <w:right w:w="0" w:type="dxa"/>
            </w:tcMar>
            <w:vAlign w:val="bottom"/>
          </w:tcPr>
          <w:p w:rsidR="00AE764B" w:rsidRPr="00AE764B" w:rsidRDefault="00AE764B" w:rsidP="00B87204">
            <w:pPr>
              <w:spacing w:after="0" w:line="240" w:lineRule="auto"/>
              <w:jc w:val="right"/>
              <w:rPr>
                <w:rFonts w:ascii="SimHei" w:eastAsia="SimHei" w:hAnsi="Arial Black" w:cs="Arial"/>
                <w:b/>
                <w:caps/>
                <w:sz w:val="15"/>
                <w:szCs w:val="15"/>
                <w:lang w:eastAsia="zh-CN"/>
              </w:rPr>
            </w:pPr>
            <w:r w:rsidRPr="00AE764B">
              <w:rPr>
                <w:rFonts w:ascii="SimHei" w:eastAsia="SimHei" w:hAnsi="Arial" w:cs="Arial" w:hint="eastAsia"/>
                <w:b/>
                <w:sz w:val="15"/>
                <w:szCs w:val="15"/>
                <w:lang w:eastAsia="zh-CN"/>
              </w:rPr>
              <w:t>日</w:t>
            </w:r>
            <w:r w:rsidRPr="00AE764B">
              <w:rPr>
                <w:rFonts w:ascii="SimHei" w:eastAsia="SimHei" w:hAnsi="Arial" w:cs="Arial" w:hint="eastAsia"/>
                <w:b/>
                <w:sz w:val="15"/>
                <w:szCs w:val="15"/>
                <w:lang w:val="pt-BR" w:eastAsia="zh-CN"/>
              </w:rPr>
              <w:t xml:space="preserve"> </w:t>
            </w:r>
            <w:r w:rsidRPr="00AE764B">
              <w:rPr>
                <w:rFonts w:ascii="SimHei" w:eastAsia="SimHei" w:hAnsi="Arial" w:cs="Arial" w:hint="eastAsia"/>
                <w:b/>
                <w:sz w:val="15"/>
                <w:szCs w:val="15"/>
                <w:lang w:eastAsia="zh-CN"/>
              </w:rPr>
              <w:t>期</w:t>
            </w:r>
            <w:r w:rsidRPr="00AE764B">
              <w:rPr>
                <w:rFonts w:ascii="SimHei" w:eastAsia="SimHei" w:hAnsi="SimSun" w:cs="Arial" w:hint="eastAsia"/>
                <w:b/>
                <w:sz w:val="15"/>
                <w:szCs w:val="15"/>
                <w:lang w:val="pt-BR" w:eastAsia="zh-CN"/>
              </w:rPr>
              <w:t>：</w:t>
            </w:r>
            <w:r w:rsidRPr="00AE764B">
              <w:rPr>
                <w:rFonts w:ascii="Arial Black" w:eastAsia="SimHei" w:hAnsi="Arial Black" w:cs="Arial"/>
                <w:b/>
                <w:sz w:val="15"/>
                <w:szCs w:val="15"/>
                <w:lang w:val="pt-BR" w:eastAsia="zh-CN"/>
              </w:rPr>
              <w:t>201</w:t>
            </w:r>
            <w:r w:rsidR="00891934">
              <w:rPr>
                <w:rFonts w:ascii="Arial Black" w:eastAsia="SimHei" w:hAnsi="Arial Black" w:cs="Arial" w:hint="eastAsia"/>
                <w:b/>
                <w:sz w:val="15"/>
                <w:szCs w:val="15"/>
                <w:lang w:val="pt-BR" w:eastAsia="zh-CN"/>
              </w:rPr>
              <w:t>4</w:t>
            </w:r>
            <w:r w:rsidRPr="00AE764B">
              <w:rPr>
                <w:rFonts w:ascii="SimHei" w:eastAsia="SimHei" w:hAnsi="Times New Roman" w:cs="Arial" w:hint="eastAsia"/>
                <w:b/>
                <w:sz w:val="15"/>
                <w:szCs w:val="15"/>
                <w:lang w:eastAsia="zh-CN"/>
              </w:rPr>
              <w:t>年</w:t>
            </w:r>
            <w:r w:rsidR="00B87204">
              <w:rPr>
                <w:rFonts w:ascii="Arial Black" w:eastAsia="SimHei" w:hAnsi="Arial Black" w:cs="Arial"/>
                <w:b/>
                <w:sz w:val="15"/>
                <w:szCs w:val="15"/>
                <w:lang w:val="pt-BR" w:eastAsia="zh-CN"/>
              </w:rPr>
              <w:t>3</w:t>
            </w:r>
            <w:r w:rsidRPr="00AE764B">
              <w:rPr>
                <w:rFonts w:ascii="SimHei" w:eastAsia="SimHei" w:hAnsi="Times New Roman" w:cs="Arial" w:hint="eastAsia"/>
                <w:b/>
                <w:sz w:val="15"/>
                <w:szCs w:val="15"/>
                <w:lang w:eastAsia="zh-CN"/>
              </w:rPr>
              <w:t>月</w:t>
            </w:r>
            <w:r w:rsidR="00891934">
              <w:rPr>
                <w:rFonts w:ascii="Arial Black" w:eastAsia="SimHei" w:hAnsi="Arial Black" w:cs="Arial" w:hint="eastAsia"/>
                <w:b/>
                <w:sz w:val="15"/>
                <w:szCs w:val="15"/>
                <w:lang w:eastAsia="zh-CN"/>
              </w:rPr>
              <w:t>1</w:t>
            </w:r>
            <w:r w:rsidR="00B87204">
              <w:rPr>
                <w:rFonts w:ascii="Arial Black" w:eastAsia="SimHei" w:hAnsi="Arial Black" w:cs="Arial"/>
                <w:b/>
                <w:sz w:val="15"/>
                <w:szCs w:val="15"/>
                <w:lang w:eastAsia="zh-CN"/>
              </w:rPr>
              <w:t>8</w:t>
            </w:r>
            <w:r w:rsidRPr="00AE764B">
              <w:rPr>
                <w:rFonts w:ascii="SimHei" w:eastAsia="SimHei" w:hAnsi="Times New Roman" w:cs="Arial" w:hint="eastAsia"/>
                <w:b/>
                <w:sz w:val="15"/>
                <w:szCs w:val="15"/>
                <w:lang w:eastAsia="zh-CN"/>
              </w:rPr>
              <w:t>日</w:t>
            </w:r>
            <w:r w:rsidRPr="00AE764B">
              <w:rPr>
                <w:rFonts w:ascii="SimHei" w:eastAsia="SimHei" w:hAnsi="Arial Black" w:cs="Arial" w:hint="eastAsia"/>
                <w:b/>
                <w:caps/>
                <w:sz w:val="15"/>
                <w:szCs w:val="15"/>
                <w:lang w:eastAsia="zh-CN"/>
              </w:rPr>
              <w:t xml:space="preserve">  </w:t>
            </w:r>
            <w:bookmarkStart w:id="0" w:name="Date"/>
            <w:bookmarkEnd w:id="0"/>
          </w:p>
        </w:tc>
      </w:tr>
    </w:tbl>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891934" w:rsidP="00AE764B">
      <w:pPr>
        <w:spacing w:after="0" w:line="360" w:lineRule="atLeast"/>
        <w:rPr>
          <w:rFonts w:ascii="SimHei" w:eastAsia="SimHei" w:hAnsi="Arial" w:cs="Arial"/>
          <w:sz w:val="28"/>
          <w:szCs w:val="28"/>
          <w:lang w:eastAsia="zh-CN"/>
        </w:rPr>
      </w:pPr>
      <w:r w:rsidRPr="00891934">
        <w:rPr>
          <w:rFonts w:ascii="SimHei" w:eastAsia="SimHei" w:hAnsi="Arial" w:cs="Arial" w:hint="eastAsia"/>
          <w:sz w:val="28"/>
          <w:szCs w:val="28"/>
          <w:lang w:eastAsia="zh-CN"/>
        </w:rPr>
        <w:t>世界知识产权组织标准委员会(CWS)</w:t>
      </w:r>
    </w:p>
    <w:p w:rsidR="00AE764B" w:rsidRPr="00AE764B" w:rsidRDefault="00AE764B" w:rsidP="00AE764B">
      <w:pPr>
        <w:spacing w:after="0" w:line="240" w:lineRule="auto"/>
        <w:rPr>
          <w:rFonts w:ascii="Arial" w:hAnsi="Arial" w:cs="Arial"/>
          <w:lang w:eastAsia="zh-CN"/>
        </w:rPr>
      </w:pPr>
    </w:p>
    <w:p w:rsidR="00AE764B" w:rsidRPr="00AE764B" w:rsidRDefault="00AE764B" w:rsidP="00AE764B">
      <w:pPr>
        <w:spacing w:after="0" w:line="240" w:lineRule="auto"/>
        <w:rPr>
          <w:rFonts w:ascii="Arial" w:hAnsi="Arial" w:cs="Arial"/>
          <w:sz w:val="24"/>
          <w:szCs w:val="24"/>
          <w:lang w:eastAsia="zh-CN"/>
        </w:rPr>
      </w:pPr>
    </w:p>
    <w:p w:rsidR="00AE764B" w:rsidRPr="00AE764B" w:rsidRDefault="00AE764B" w:rsidP="00AE764B">
      <w:pPr>
        <w:spacing w:after="0" w:line="360" w:lineRule="atLeast"/>
        <w:textAlignment w:val="bottom"/>
        <w:rPr>
          <w:rFonts w:ascii="KaiTi" w:eastAsia="KaiTi" w:hAnsi="Arial" w:cs="Arial"/>
          <w:b/>
          <w:sz w:val="24"/>
          <w:szCs w:val="24"/>
          <w:lang w:eastAsia="zh-CN"/>
        </w:rPr>
      </w:pPr>
      <w:r w:rsidRPr="00AE764B">
        <w:rPr>
          <w:rFonts w:ascii="KaiTi" w:eastAsia="KaiTi" w:hAnsi="Arial" w:cs="Arial" w:hint="eastAsia"/>
          <w:b/>
          <w:sz w:val="24"/>
          <w:szCs w:val="24"/>
          <w:lang w:eastAsia="zh-CN"/>
        </w:rPr>
        <w:t>第</w:t>
      </w:r>
      <w:r w:rsidR="00891934">
        <w:rPr>
          <w:rFonts w:ascii="KaiTi" w:eastAsia="KaiTi" w:hAnsi="Arial" w:cs="Arial" w:hint="eastAsia"/>
          <w:b/>
          <w:sz w:val="24"/>
          <w:szCs w:val="24"/>
          <w:lang w:eastAsia="zh-CN"/>
        </w:rPr>
        <w:t>四</w:t>
      </w:r>
      <w:r w:rsidRPr="00AE764B">
        <w:rPr>
          <w:rFonts w:ascii="KaiTi" w:eastAsia="KaiTi" w:hAnsi="Arial" w:cs="Arial" w:hint="eastAsia"/>
          <w:b/>
          <w:sz w:val="24"/>
          <w:szCs w:val="24"/>
          <w:lang w:eastAsia="zh-CN"/>
        </w:rPr>
        <w:t>届会议</w:t>
      </w:r>
    </w:p>
    <w:p w:rsidR="00AE764B" w:rsidRPr="00AE764B" w:rsidRDefault="00AE764B" w:rsidP="00AE764B">
      <w:pPr>
        <w:spacing w:after="0" w:line="360" w:lineRule="atLeast"/>
        <w:textAlignment w:val="bottom"/>
        <w:rPr>
          <w:rFonts w:ascii="KaiTi" w:eastAsia="KaiTi" w:hAnsi="KaiTi" w:cs="Arial"/>
          <w:b/>
          <w:sz w:val="24"/>
          <w:szCs w:val="24"/>
          <w:lang w:eastAsia="zh-CN"/>
        </w:rPr>
      </w:pPr>
      <w:r w:rsidRPr="00AE764B">
        <w:rPr>
          <w:rFonts w:ascii="KaiTi" w:eastAsia="KaiTi" w:hAnsi="KaiTi" w:cs="Arial" w:hint="eastAsia"/>
          <w:sz w:val="24"/>
          <w:szCs w:val="24"/>
          <w:lang w:eastAsia="zh-CN"/>
        </w:rPr>
        <w:t>2014</w:t>
      </w:r>
      <w:r w:rsidRPr="00AE764B">
        <w:rPr>
          <w:rFonts w:ascii="KaiTi" w:eastAsia="KaiTi" w:hAnsi="KaiTi" w:cs="Arial" w:hint="eastAsia"/>
          <w:b/>
          <w:sz w:val="24"/>
          <w:szCs w:val="24"/>
          <w:lang w:eastAsia="zh-CN"/>
        </w:rPr>
        <w:t>年</w:t>
      </w:r>
      <w:r w:rsidR="00891934">
        <w:rPr>
          <w:rFonts w:ascii="KaiTi" w:eastAsia="KaiTi" w:hAnsi="KaiTi" w:cs="Arial" w:hint="eastAsia"/>
          <w:sz w:val="24"/>
          <w:szCs w:val="24"/>
          <w:lang w:eastAsia="zh-CN"/>
        </w:rPr>
        <w:t>5</w:t>
      </w:r>
      <w:r w:rsidRPr="00AE764B">
        <w:rPr>
          <w:rFonts w:ascii="KaiTi" w:eastAsia="KaiTi" w:hAnsi="KaiTi" w:cs="Arial" w:hint="eastAsia"/>
          <w:b/>
          <w:sz w:val="24"/>
          <w:szCs w:val="24"/>
          <w:lang w:eastAsia="zh-CN"/>
        </w:rPr>
        <w:t>月</w:t>
      </w:r>
      <w:r w:rsidR="00891934">
        <w:rPr>
          <w:rFonts w:ascii="KaiTi" w:eastAsia="KaiTi" w:hAnsi="KaiTi" w:cs="Arial" w:hint="eastAsia"/>
          <w:sz w:val="24"/>
          <w:szCs w:val="24"/>
          <w:lang w:eastAsia="zh-CN"/>
        </w:rPr>
        <w:t>12</w:t>
      </w:r>
      <w:r w:rsidRPr="00AE764B">
        <w:rPr>
          <w:rFonts w:ascii="KaiTi" w:eastAsia="KaiTi" w:hAnsi="KaiTi" w:cs="Arial" w:hint="eastAsia"/>
          <w:b/>
          <w:sz w:val="24"/>
          <w:szCs w:val="24"/>
          <w:lang w:eastAsia="zh-CN"/>
        </w:rPr>
        <w:t>日至</w:t>
      </w:r>
      <w:r w:rsidR="00891934">
        <w:rPr>
          <w:rFonts w:ascii="KaiTi" w:eastAsia="KaiTi" w:hAnsi="KaiTi" w:cs="Arial" w:hint="eastAsia"/>
          <w:sz w:val="24"/>
          <w:szCs w:val="24"/>
          <w:lang w:eastAsia="zh-CN"/>
        </w:rPr>
        <w:t>16</w:t>
      </w:r>
      <w:r w:rsidRPr="00AE764B">
        <w:rPr>
          <w:rFonts w:ascii="KaiTi" w:eastAsia="KaiTi" w:hAnsi="KaiTi" w:cs="Arial" w:hint="eastAsia"/>
          <w:b/>
          <w:sz w:val="24"/>
          <w:szCs w:val="24"/>
          <w:lang w:eastAsia="zh-CN"/>
        </w:rPr>
        <w:t>日，日内瓦</w:t>
      </w: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0B56DD" w:rsidRDefault="00254E8A" w:rsidP="00AE764B">
      <w:pPr>
        <w:spacing w:after="0" w:line="240" w:lineRule="auto"/>
        <w:rPr>
          <w:rFonts w:ascii="KaiTi" w:eastAsia="KaiTi" w:hAnsi="KaiTi"/>
          <w:kern w:val="2"/>
          <w:sz w:val="24"/>
          <w:szCs w:val="32"/>
          <w:lang w:eastAsia="zh-CN"/>
        </w:rPr>
      </w:pPr>
      <w:r w:rsidRPr="00254E8A">
        <w:rPr>
          <w:rFonts w:ascii="KaiTi" w:eastAsia="KaiTi" w:hAnsi="KaiTi" w:hint="eastAsia"/>
          <w:kern w:val="2"/>
          <w:sz w:val="24"/>
          <w:szCs w:val="32"/>
          <w:lang w:eastAsia="zh-CN"/>
        </w:rPr>
        <w:t>关于编制WIPO标准ST.96附件五和六以及修订该标准的现状报告</w:t>
      </w:r>
    </w:p>
    <w:p w:rsidR="00AE764B" w:rsidRPr="00AE764B" w:rsidRDefault="00AE764B" w:rsidP="00AE764B">
      <w:pPr>
        <w:spacing w:after="0" w:line="240" w:lineRule="auto"/>
        <w:rPr>
          <w:rFonts w:ascii="SimSun" w:hAnsi="SimSun" w:cs="Arial"/>
          <w:lang w:eastAsia="zh-CN"/>
        </w:rPr>
      </w:pPr>
    </w:p>
    <w:p w:rsidR="00AE764B" w:rsidRPr="00AE764B" w:rsidRDefault="00AE764B" w:rsidP="00AE764B">
      <w:pPr>
        <w:spacing w:after="0" w:line="240" w:lineRule="auto"/>
        <w:rPr>
          <w:rFonts w:ascii="KaiTi" w:eastAsia="KaiTi" w:hAnsi="STKaiti"/>
          <w:i/>
          <w:kern w:val="2"/>
          <w:sz w:val="21"/>
          <w:szCs w:val="24"/>
          <w:lang w:eastAsia="zh-CN"/>
        </w:rPr>
      </w:pPr>
      <w:r w:rsidRPr="00AE764B">
        <w:rPr>
          <w:rFonts w:ascii="KaiTi" w:eastAsia="KaiTi" w:hAnsi="STKaiti" w:hint="eastAsia"/>
          <w:i/>
          <w:kern w:val="2"/>
          <w:sz w:val="21"/>
          <w:szCs w:val="24"/>
          <w:lang w:eastAsia="zh-CN"/>
        </w:rPr>
        <w:t>秘书处编拟</w:t>
      </w:r>
      <w:r w:rsidR="00321614">
        <w:rPr>
          <w:rFonts w:ascii="KaiTi" w:eastAsia="KaiTi" w:hAnsi="STKaiti" w:hint="eastAsia"/>
          <w:i/>
          <w:kern w:val="2"/>
          <w:sz w:val="21"/>
          <w:szCs w:val="24"/>
          <w:lang w:eastAsia="zh-CN"/>
        </w:rPr>
        <w:t>的文件</w:t>
      </w:r>
    </w:p>
    <w:p w:rsidR="00AE764B" w:rsidRDefault="00AE764B" w:rsidP="00AE764B">
      <w:pPr>
        <w:spacing w:after="0" w:line="240" w:lineRule="auto"/>
        <w:rPr>
          <w:rFonts w:ascii="KaiTi" w:hAnsi="SimSun" w:cs="Arial"/>
          <w:lang w:eastAsia="zh-CN"/>
        </w:rPr>
      </w:pPr>
    </w:p>
    <w:p w:rsidR="00B405D3" w:rsidRPr="00AE764B" w:rsidRDefault="00B405D3" w:rsidP="00AE764B">
      <w:pPr>
        <w:spacing w:after="0" w:line="240" w:lineRule="auto"/>
        <w:rPr>
          <w:rFonts w:ascii="KaiTi" w:hAnsi="SimSun" w:cs="Arial"/>
          <w:lang w:eastAsia="zh-CN"/>
        </w:rPr>
      </w:pPr>
    </w:p>
    <w:p w:rsidR="00AE764B" w:rsidRPr="00AE764B" w:rsidRDefault="00AE764B" w:rsidP="00AE764B">
      <w:pPr>
        <w:spacing w:after="0" w:line="240" w:lineRule="auto"/>
        <w:rPr>
          <w:rFonts w:ascii="KaiTi" w:hAnsi="SimSun" w:cs="Arial"/>
          <w:lang w:eastAsia="zh-CN"/>
        </w:rPr>
      </w:pPr>
    </w:p>
    <w:p w:rsidR="00AE764B" w:rsidRPr="00AE764B" w:rsidRDefault="00AE764B" w:rsidP="00AE764B">
      <w:pPr>
        <w:spacing w:after="0" w:line="240" w:lineRule="auto"/>
        <w:rPr>
          <w:rFonts w:ascii="KaiTi" w:hAnsi="SimSun" w:cs="Arial"/>
          <w:lang w:eastAsia="zh-CN"/>
        </w:rPr>
      </w:pPr>
    </w:p>
    <w:p w:rsidR="00647C7F" w:rsidRPr="00B405D3" w:rsidRDefault="00647C7F" w:rsidP="001D3687">
      <w:pPr>
        <w:pStyle w:val="Heading2"/>
        <w:spacing w:beforeLines="100" w:afterLines="50" w:after="120" w:line="340" w:lineRule="atLeast"/>
        <w:rPr>
          <w:rFonts w:ascii="SimHei" w:eastAsia="SimHei" w:hAnsi="SimHei"/>
          <w:sz w:val="21"/>
        </w:rPr>
      </w:pPr>
      <w:r w:rsidRPr="00B405D3">
        <w:rPr>
          <w:rFonts w:ascii="SimHei" w:eastAsia="SimHei" w:hAnsi="SimHei" w:hint="eastAsia"/>
          <w:sz w:val="21"/>
        </w:rPr>
        <w:t>导</w:t>
      </w:r>
      <w:r w:rsidR="00B405D3">
        <w:rPr>
          <w:rFonts w:ascii="SimHei" w:eastAsia="SimHei" w:hAnsi="SimHei" w:hint="eastAsia"/>
          <w:sz w:val="21"/>
        </w:rPr>
        <w:t xml:space="preserve">　</w:t>
      </w:r>
      <w:r w:rsidRPr="00B405D3">
        <w:rPr>
          <w:rFonts w:ascii="SimHei" w:eastAsia="SimHei" w:hAnsi="SimHei" w:hint="eastAsia"/>
          <w:sz w:val="21"/>
        </w:rPr>
        <w:t>言</w:t>
      </w:r>
    </w:p>
    <w:p w:rsidR="00647C7F" w:rsidRPr="00B405D3" w:rsidRDefault="00647C7F" w:rsidP="00AF6817">
      <w:pPr>
        <w:pStyle w:val="ONUME"/>
        <w:spacing w:afterLines="50" w:after="120" w:line="340" w:lineRule="atLeast"/>
        <w:jc w:val="both"/>
        <w:rPr>
          <w:rStyle w:val="ONUMEChar"/>
          <w:rFonts w:ascii="SimSun" w:hAnsi="SimSun"/>
          <w:sz w:val="21"/>
        </w:rPr>
      </w:pPr>
      <w:r w:rsidRPr="00B405D3">
        <w:rPr>
          <w:rStyle w:val="ONUMEChar"/>
          <w:rFonts w:ascii="SimSun" w:hAnsi="SimSun" w:hint="eastAsia"/>
          <w:sz w:val="21"/>
        </w:rPr>
        <w:t>WIPO标准委员会(CWS)在2012年的第二届会议上，通过了WIPO标准ST.96及附件一至四。标准委员会指出，会上介绍的</w:t>
      </w:r>
      <w:r w:rsidR="00B405D3">
        <w:rPr>
          <w:rStyle w:val="ONUMEChar"/>
          <w:rFonts w:ascii="SimSun" w:hAnsi="SimSun" w:hint="eastAsia"/>
          <w:sz w:val="21"/>
        </w:rPr>
        <w:t>其他</w:t>
      </w:r>
      <w:r w:rsidRPr="00B405D3">
        <w:rPr>
          <w:rStyle w:val="ONUMEChar"/>
          <w:rFonts w:ascii="SimSun" w:hAnsi="SimSun" w:hint="eastAsia"/>
          <w:sz w:val="21"/>
        </w:rPr>
        <w:t>附件——附件五(《实现规则和</w:t>
      </w:r>
      <w:r w:rsidR="002F1669" w:rsidRPr="00B405D3">
        <w:rPr>
          <w:rStyle w:val="ONUMEChar"/>
          <w:rFonts w:ascii="SimSun" w:hAnsi="SimSun" w:hint="eastAsia"/>
          <w:sz w:val="21"/>
        </w:rPr>
        <w:t>准则》</w:t>
      </w:r>
      <w:r w:rsidRPr="00B405D3">
        <w:rPr>
          <w:rStyle w:val="ONUMEChar"/>
          <w:rFonts w:ascii="SimSun" w:hAnsi="SimSun" w:hint="eastAsia"/>
          <w:sz w:val="21"/>
        </w:rPr>
        <w:t>)和附件六(</w:t>
      </w:r>
      <w:r w:rsidR="002F1669" w:rsidRPr="00B405D3">
        <w:rPr>
          <w:rStyle w:val="ONUMEChar"/>
          <w:rFonts w:ascii="SimSun" w:hAnsi="SimSun" w:hint="eastAsia"/>
          <w:sz w:val="21"/>
        </w:rPr>
        <w:t>《变换规则和准则》</w:t>
      </w:r>
      <w:r w:rsidRPr="00B405D3">
        <w:rPr>
          <w:rStyle w:val="ONUMEChar"/>
          <w:rFonts w:ascii="SimSun" w:hAnsi="SimSun" w:hint="eastAsia"/>
          <w:sz w:val="21"/>
        </w:rPr>
        <w:t>)的草案需要进一步</w:t>
      </w:r>
      <w:r w:rsidR="00B405D3">
        <w:rPr>
          <w:rStyle w:val="ONUMEChar"/>
          <w:rFonts w:ascii="SimSun" w:hAnsi="SimSun" w:hint="eastAsia"/>
          <w:sz w:val="21"/>
        </w:rPr>
        <w:t>制定</w:t>
      </w:r>
      <w:r w:rsidRPr="00B405D3">
        <w:rPr>
          <w:rStyle w:val="ONUMEChar"/>
          <w:rFonts w:ascii="SimSun" w:hAnsi="SimSun" w:hint="eastAsia"/>
          <w:sz w:val="21"/>
        </w:rPr>
        <w:t>，才能作为ST.96的一部分通过。</w:t>
      </w:r>
    </w:p>
    <w:p w:rsidR="00647C7F" w:rsidRPr="00B405D3" w:rsidRDefault="002F1669" w:rsidP="00AF6817">
      <w:pPr>
        <w:pStyle w:val="ONUME"/>
        <w:spacing w:afterLines="50" w:after="120" w:line="340" w:lineRule="atLeast"/>
        <w:jc w:val="both"/>
        <w:rPr>
          <w:rStyle w:val="ONUMEChar"/>
          <w:rFonts w:ascii="SimSun" w:hAnsi="SimSun"/>
          <w:sz w:val="21"/>
        </w:rPr>
      </w:pPr>
      <w:r w:rsidRPr="00B405D3">
        <w:rPr>
          <w:rStyle w:val="ONUMEChar"/>
          <w:rFonts w:ascii="SimSun" w:hAnsi="SimSun" w:hint="eastAsia"/>
          <w:sz w:val="21"/>
        </w:rPr>
        <w:t>在标准委员会2013年的第三届会议上，</w:t>
      </w:r>
      <w:r w:rsidRPr="00B405D3">
        <w:rPr>
          <w:rStyle w:val="ONUMEChar"/>
          <w:rFonts w:ascii="SimSun" w:hAnsi="SimSun"/>
          <w:sz w:val="21"/>
        </w:rPr>
        <w:t>XML4IP</w:t>
      </w:r>
      <w:r w:rsidRPr="00B405D3">
        <w:rPr>
          <w:rStyle w:val="ONUMEChar"/>
          <w:rFonts w:ascii="SimSun" w:hAnsi="SimSun" w:hint="eastAsia"/>
          <w:sz w:val="21"/>
        </w:rPr>
        <w:t>工作队报告了编制附件五和六以及修订ST.96的进展。标准委员会指出，尚未完成的附件将以ST.96 XML Schema的下一正式版本而非目前的1.0版为基础进行编制。因此，两个附件的</w:t>
      </w:r>
      <w:r w:rsidR="00531676" w:rsidRPr="00B405D3">
        <w:rPr>
          <w:rStyle w:val="ONUMEChar"/>
          <w:rFonts w:ascii="SimSun" w:hAnsi="SimSun" w:hint="eastAsia"/>
          <w:sz w:val="21"/>
        </w:rPr>
        <w:t>最终确定将取决于下一版XML Schema的完成(见文件</w:t>
      </w:r>
      <w:r w:rsidR="00531676" w:rsidRPr="00B405D3">
        <w:rPr>
          <w:rStyle w:val="ONUMEChar"/>
          <w:rFonts w:ascii="SimSun" w:hAnsi="SimSun"/>
          <w:sz w:val="21"/>
        </w:rPr>
        <w:t>CWS/3/5</w:t>
      </w:r>
      <w:r w:rsidR="00531676" w:rsidRPr="00B405D3">
        <w:rPr>
          <w:rStyle w:val="ONUMEChar"/>
          <w:rFonts w:ascii="SimSun" w:hAnsi="SimSun" w:hint="eastAsia"/>
          <w:sz w:val="21"/>
        </w:rPr>
        <w:t>)。</w:t>
      </w:r>
    </w:p>
    <w:p w:rsidR="00647C7F" w:rsidRPr="00B405D3" w:rsidRDefault="00531676" w:rsidP="00AF6817">
      <w:pPr>
        <w:pStyle w:val="ONUME"/>
        <w:spacing w:afterLines="50" w:after="120" w:line="340" w:lineRule="atLeast"/>
        <w:jc w:val="both"/>
        <w:rPr>
          <w:rStyle w:val="ONUMEChar"/>
          <w:rFonts w:ascii="SimSun" w:hAnsi="SimSun"/>
          <w:sz w:val="21"/>
        </w:rPr>
      </w:pPr>
      <w:r w:rsidRPr="00B405D3">
        <w:rPr>
          <w:rStyle w:val="ONUMEChar"/>
          <w:rFonts w:ascii="SimSun" w:hAnsi="SimSun" w:hint="eastAsia"/>
          <w:sz w:val="21"/>
        </w:rPr>
        <w:t>自</w:t>
      </w:r>
      <w:r w:rsidR="001D3687">
        <w:rPr>
          <w:rStyle w:val="ONUMEChar"/>
          <w:rFonts w:ascii="SimSun" w:hAnsi="SimSun" w:hint="eastAsia"/>
          <w:sz w:val="21"/>
        </w:rPr>
        <w:t>向</w:t>
      </w:r>
      <w:r w:rsidRPr="00B405D3">
        <w:rPr>
          <w:rStyle w:val="ONUMEChar"/>
          <w:rFonts w:ascii="SimSun" w:hAnsi="SimSun" w:hint="eastAsia"/>
          <w:sz w:val="21"/>
        </w:rPr>
        <w:t>标准委员会第三届会议介绍进展报告以来</w:t>
      </w:r>
      <w:r w:rsidR="001D3687">
        <w:rPr>
          <w:rStyle w:val="ONUMEChar"/>
          <w:rFonts w:ascii="SimSun" w:hAnsi="SimSun" w:hint="eastAsia"/>
          <w:sz w:val="21"/>
        </w:rPr>
        <w:t>，</w:t>
      </w:r>
      <w:r w:rsidRPr="00B405D3">
        <w:rPr>
          <w:rStyle w:val="ONUMEChar"/>
          <w:rFonts w:ascii="SimSun" w:hAnsi="SimSun" w:hint="eastAsia"/>
          <w:sz w:val="21"/>
        </w:rPr>
        <w:t>XML4IP工作队通过工作队的维基电子论坛和在瑞士日内瓦及美利坚合众国亚历山</w:t>
      </w:r>
      <w:r w:rsidR="001D3687">
        <w:rPr>
          <w:rStyle w:val="ONUMEChar"/>
          <w:rFonts w:ascii="SimSun" w:hAnsi="SimSun" w:hint="eastAsia"/>
          <w:sz w:val="21"/>
        </w:rPr>
        <w:t>德里亚</w:t>
      </w:r>
      <w:r w:rsidRPr="00B405D3">
        <w:rPr>
          <w:rStyle w:val="ONUMEChar"/>
          <w:rFonts w:ascii="SimSun" w:hAnsi="SimSun" w:hint="eastAsia"/>
          <w:sz w:val="21"/>
        </w:rPr>
        <w:t>的两次会议，一直在继续讨论，以实现第41号任务：“为WIPO标准ST.96附件五和附件六编写提案，交标准委员会通过；确保对WIPO标准ST.96进行必要的修订和更新”。</w:t>
      </w:r>
    </w:p>
    <w:p w:rsidR="00647C7F" w:rsidRPr="00B405D3" w:rsidRDefault="00A01E00" w:rsidP="00AF6817">
      <w:pPr>
        <w:pStyle w:val="Heading2"/>
        <w:spacing w:beforeLines="100" w:afterLines="50" w:after="120" w:line="340" w:lineRule="atLeast"/>
        <w:jc w:val="both"/>
        <w:rPr>
          <w:rFonts w:ascii="SimHei" w:eastAsia="SimHei" w:hAnsi="SimHei"/>
          <w:sz w:val="21"/>
        </w:rPr>
      </w:pPr>
      <w:r w:rsidRPr="00B405D3">
        <w:rPr>
          <w:rFonts w:ascii="SimHei" w:eastAsia="SimHei" w:hAnsi="SimHei" w:hint="eastAsia"/>
          <w:sz w:val="21"/>
        </w:rPr>
        <w:t>附件五和六</w:t>
      </w:r>
      <w:r w:rsidR="00B81272" w:rsidRPr="00B405D3">
        <w:rPr>
          <w:rFonts w:ascii="SimHei" w:eastAsia="SimHei" w:hAnsi="SimHei" w:hint="eastAsia"/>
          <w:sz w:val="21"/>
        </w:rPr>
        <w:t>的编制</w:t>
      </w:r>
    </w:p>
    <w:p w:rsidR="00647C7F" w:rsidRPr="00B405D3" w:rsidRDefault="00A01E00" w:rsidP="00AF6817">
      <w:pPr>
        <w:pStyle w:val="ONUME"/>
        <w:spacing w:afterLines="50" w:after="120" w:line="340" w:lineRule="atLeast"/>
        <w:jc w:val="both"/>
        <w:rPr>
          <w:rStyle w:val="ONUMEChar"/>
          <w:rFonts w:ascii="SimSun" w:hAnsi="SimSun"/>
          <w:sz w:val="21"/>
        </w:rPr>
      </w:pPr>
      <w:r w:rsidRPr="00B405D3">
        <w:rPr>
          <w:rStyle w:val="ONUMEChar"/>
          <w:rFonts w:ascii="SimSun" w:hAnsi="SimSun" w:hint="eastAsia"/>
          <w:sz w:val="21"/>
        </w:rPr>
        <w:t>在ST.96 XML Schema更新后，XML4IP工作队同意修订附件五和六的草案，因为它们取决于XML Schema。在此方面，工作队对两个附件进行了多次修订，在本文件编写时，工作队正在编制附件五的第11版草案和附件六的第8版草案，它们都基于</w:t>
      </w:r>
      <w:r w:rsidR="001D3687" w:rsidRPr="00B405D3">
        <w:rPr>
          <w:rStyle w:val="ONUMEChar"/>
          <w:rFonts w:ascii="SimSun" w:hAnsi="SimSun" w:hint="eastAsia"/>
          <w:sz w:val="21"/>
        </w:rPr>
        <w:t>XML Schema</w:t>
      </w:r>
      <w:r w:rsidR="001D3687">
        <w:rPr>
          <w:rStyle w:val="ONUMEChar"/>
          <w:rFonts w:ascii="SimSun" w:hAnsi="SimSun" w:hint="eastAsia"/>
          <w:sz w:val="21"/>
        </w:rPr>
        <w:t xml:space="preserve"> </w:t>
      </w:r>
      <w:r w:rsidRPr="00B405D3">
        <w:rPr>
          <w:rStyle w:val="ONUMEChar"/>
          <w:rFonts w:ascii="SimSun" w:hAnsi="SimSun" w:hint="eastAsia"/>
          <w:sz w:val="21"/>
        </w:rPr>
        <w:t>1.0版的</w:t>
      </w:r>
      <w:r w:rsidR="00443D1B">
        <w:rPr>
          <w:rStyle w:val="ONUMEChar"/>
          <w:rFonts w:ascii="SimSun" w:hAnsi="SimSun" w:hint="eastAsia"/>
          <w:sz w:val="21"/>
        </w:rPr>
        <w:t>第</w:t>
      </w:r>
      <w:r w:rsidR="001D3687">
        <w:rPr>
          <w:rStyle w:val="ONUMEChar"/>
          <w:rFonts w:ascii="SimSun" w:hAnsi="SimSun" w:hint="eastAsia"/>
          <w:sz w:val="21"/>
        </w:rPr>
        <w:t>6</w:t>
      </w:r>
      <w:r w:rsidR="00443D1B">
        <w:rPr>
          <w:rStyle w:val="ONUMEChar"/>
          <w:rFonts w:ascii="SimSun" w:hAnsi="SimSun" w:hint="eastAsia"/>
          <w:sz w:val="21"/>
        </w:rPr>
        <w:t>稿</w:t>
      </w:r>
      <w:r w:rsidRPr="00B405D3">
        <w:rPr>
          <w:rStyle w:val="ONUMEChar"/>
          <w:rFonts w:ascii="SimSun" w:hAnsi="SimSun" w:hint="eastAsia"/>
          <w:sz w:val="21"/>
        </w:rPr>
        <w:t>。</w:t>
      </w:r>
    </w:p>
    <w:p w:rsidR="00647C7F" w:rsidRPr="00B405D3" w:rsidRDefault="001D3687" w:rsidP="00AF6817">
      <w:pPr>
        <w:pStyle w:val="ONUME"/>
        <w:spacing w:afterLines="50" w:after="120" w:line="340" w:lineRule="atLeast"/>
        <w:jc w:val="both"/>
        <w:rPr>
          <w:rStyle w:val="ONUMEChar"/>
          <w:rFonts w:ascii="SimSun" w:hAnsi="SimSun"/>
          <w:sz w:val="21"/>
        </w:rPr>
      </w:pPr>
      <w:r>
        <w:rPr>
          <w:rStyle w:val="ONUMEChar"/>
          <w:rFonts w:ascii="SimSun" w:hAnsi="SimSun" w:hint="eastAsia"/>
          <w:sz w:val="21"/>
        </w:rPr>
        <w:lastRenderedPageBreak/>
        <w:t>应当指出，</w:t>
      </w:r>
      <w:r w:rsidR="00A01E00" w:rsidRPr="00B405D3">
        <w:rPr>
          <w:rStyle w:val="ONUMEChar"/>
          <w:rFonts w:ascii="SimSun" w:hAnsi="SimSun" w:hint="eastAsia"/>
          <w:sz w:val="21"/>
        </w:rPr>
        <w:t>两个附件的最后草案</w:t>
      </w:r>
      <w:r w:rsidR="00270D23" w:rsidRPr="00B405D3">
        <w:rPr>
          <w:rStyle w:val="ONUMEChar"/>
          <w:rFonts w:ascii="SimSun" w:hAnsi="SimSun" w:hint="eastAsia"/>
          <w:sz w:val="21"/>
        </w:rPr>
        <w:t>应</w:t>
      </w:r>
      <w:r w:rsidR="00A01E00" w:rsidRPr="00B405D3">
        <w:rPr>
          <w:rStyle w:val="ONUMEChar"/>
          <w:rFonts w:ascii="SimSun" w:hAnsi="SimSun" w:hint="eastAsia"/>
          <w:sz w:val="21"/>
        </w:rPr>
        <w:t>在XML Schema 2.0版的基础上编制，因为工作队同意，</w:t>
      </w:r>
      <w:r w:rsidR="00270D23" w:rsidRPr="00B405D3">
        <w:rPr>
          <w:rStyle w:val="ONUMEChar"/>
          <w:rFonts w:ascii="SimSun" w:hAnsi="SimSun" w:hint="eastAsia"/>
          <w:sz w:val="21"/>
        </w:rPr>
        <w:t>鉴于</w:t>
      </w:r>
      <w:r w:rsidR="00A01E00" w:rsidRPr="00B405D3">
        <w:rPr>
          <w:rStyle w:val="ONUMEChar"/>
          <w:rFonts w:ascii="SimSun" w:hAnsi="SimSun" w:hint="eastAsia"/>
          <w:sz w:val="21"/>
        </w:rPr>
        <w:t>XML Schema的重大变化，</w:t>
      </w:r>
      <w:r w:rsidR="008E3637" w:rsidRPr="00B405D3">
        <w:rPr>
          <w:rStyle w:val="ONUMEChar"/>
          <w:rFonts w:ascii="SimSun" w:hAnsi="SimSun" w:hint="eastAsia"/>
          <w:sz w:val="21"/>
        </w:rPr>
        <w:t>XML Schema</w:t>
      </w:r>
      <w:r w:rsidR="004670E9" w:rsidRPr="00B405D3">
        <w:rPr>
          <w:rStyle w:val="ONUMEChar"/>
          <w:rFonts w:ascii="SimSun" w:hAnsi="SimSun" w:hint="eastAsia"/>
          <w:sz w:val="21"/>
        </w:rPr>
        <w:t>的</w:t>
      </w:r>
      <w:r w:rsidR="00270D23" w:rsidRPr="00B405D3">
        <w:rPr>
          <w:rStyle w:val="ONUMEChar"/>
          <w:rFonts w:ascii="SimSun" w:hAnsi="SimSun" w:hint="eastAsia"/>
          <w:sz w:val="21"/>
        </w:rPr>
        <w:t>下一</w:t>
      </w:r>
      <w:r w:rsidR="004670E9" w:rsidRPr="00B405D3">
        <w:rPr>
          <w:rStyle w:val="ONUMEChar"/>
          <w:rFonts w:ascii="SimSun" w:hAnsi="SimSun" w:hint="eastAsia"/>
          <w:sz w:val="21"/>
        </w:rPr>
        <w:t>正式版本将称为“2.0版”。应当指出，2.0版的发布将取决于工作队成员的输入意见。此外，上述两个附件的最终确定将在很大程度上取决于工作队成员</w:t>
      </w:r>
      <w:r w:rsidR="00270D23" w:rsidRPr="00B405D3">
        <w:rPr>
          <w:rStyle w:val="ONUMEChar"/>
          <w:rFonts w:ascii="SimSun" w:hAnsi="SimSun" w:hint="eastAsia"/>
          <w:sz w:val="21"/>
        </w:rPr>
        <w:t>局</w:t>
      </w:r>
      <w:r w:rsidR="004670E9" w:rsidRPr="00B405D3">
        <w:rPr>
          <w:rStyle w:val="ONUMEChar"/>
          <w:rFonts w:ascii="SimSun" w:hAnsi="SimSun" w:hint="eastAsia"/>
          <w:sz w:val="21"/>
        </w:rPr>
        <w:t>和国际局的</w:t>
      </w:r>
      <w:r w:rsidR="00270D23" w:rsidRPr="00B405D3">
        <w:rPr>
          <w:rStyle w:val="ONUMEChar"/>
          <w:rFonts w:ascii="SimSun" w:hAnsi="SimSun" w:hint="eastAsia"/>
          <w:sz w:val="21"/>
        </w:rPr>
        <w:t>可用</w:t>
      </w:r>
      <w:r w:rsidR="004670E9" w:rsidRPr="00B405D3">
        <w:rPr>
          <w:rStyle w:val="ONUMEChar"/>
          <w:rFonts w:ascii="SimSun" w:hAnsi="SimSun" w:hint="eastAsia"/>
          <w:sz w:val="21"/>
        </w:rPr>
        <w:t>资源以及制定XML Schema 2.0版的进展。</w:t>
      </w:r>
    </w:p>
    <w:p w:rsidR="00647C7F" w:rsidRPr="00B405D3" w:rsidRDefault="004670E9" w:rsidP="00AF6817">
      <w:pPr>
        <w:pStyle w:val="ONUME"/>
        <w:spacing w:afterLines="50" w:after="120" w:line="340" w:lineRule="atLeast"/>
        <w:jc w:val="both"/>
        <w:rPr>
          <w:rFonts w:ascii="SimSun" w:hAnsi="SimSun"/>
          <w:sz w:val="21"/>
          <w:szCs w:val="22"/>
        </w:rPr>
      </w:pPr>
      <w:r w:rsidRPr="00B405D3">
        <w:rPr>
          <w:rFonts w:ascii="SimSun" w:hAnsi="SimSun" w:hint="eastAsia"/>
          <w:sz w:val="21"/>
          <w:szCs w:val="22"/>
        </w:rPr>
        <w:t>关于附件六的编制，国际局赞赏美利坚合众国在协助开发ST.96和ST.36、ST.66和ST.86之间双向</w:t>
      </w:r>
      <w:r w:rsidR="00270D23" w:rsidRPr="00B405D3">
        <w:rPr>
          <w:rFonts w:ascii="SimSun" w:hAnsi="SimSun" w:hint="eastAsia"/>
          <w:sz w:val="21"/>
          <w:szCs w:val="22"/>
        </w:rPr>
        <w:t>转换</w:t>
      </w:r>
      <w:r w:rsidRPr="00B405D3">
        <w:rPr>
          <w:rFonts w:ascii="SimSun" w:hAnsi="SimSun" w:hint="eastAsia"/>
          <w:sz w:val="21"/>
          <w:szCs w:val="22"/>
        </w:rPr>
        <w:t>工具上的</w:t>
      </w:r>
      <w:r w:rsidR="00270D23" w:rsidRPr="00B405D3">
        <w:rPr>
          <w:rFonts w:ascii="SimSun" w:hAnsi="SimSun" w:hint="eastAsia"/>
          <w:sz w:val="21"/>
          <w:szCs w:val="22"/>
        </w:rPr>
        <w:t>善意</w:t>
      </w:r>
      <w:r w:rsidRPr="00B405D3">
        <w:rPr>
          <w:rFonts w:ascii="SimSun" w:hAnsi="SimSun" w:hint="eastAsia"/>
          <w:sz w:val="21"/>
          <w:szCs w:val="22"/>
        </w:rPr>
        <w:t>合作。按标准</w:t>
      </w:r>
      <w:r w:rsidRPr="001D3687">
        <w:rPr>
          <w:rStyle w:val="ONUMEChar"/>
          <w:rFonts w:ascii="SimSun" w:hAnsi="SimSun" w:hint="eastAsia"/>
          <w:sz w:val="21"/>
        </w:rPr>
        <w:t>委员会</w:t>
      </w:r>
      <w:r w:rsidRPr="00B405D3">
        <w:rPr>
          <w:rFonts w:ascii="SimSun" w:hAnsi="SimSun" w:hint="eastAsia"/>
          <w:sz w:val="21"/>
          <w:szCs w:val="22"/>
        </w:rPr>
        <w:t>第三届会议上达成的一致意见，国际局</w:t>
      </w:r>
      <w:r w:rsidR="00270D23" w:rsidRPr="00B405D3">
        <w:rPr>
          <w:rFonts w:ascii="SimSun" w:hAnsi="SimSun" w:hint="eastAsia"/>
          <w:sz w:val="21"/>
          <w:szCs w:val="22"/>
        </w:rPr>
        <w:t>将</w:t>
      </w:r>
      <w:r w:rsidRPr="00B405D3">
        <w:rPr>
          <w:rFonts w:ascii="SimSun" w:hAnsi="SimSun" w:hint="eastAsia"/>
          <w:sz w:val="21"/>
          <w:szCs w:val="22"/>
        </w:rPr>
        <w:t>请标准委员会审查</w:t>
      </w:r>
      <w:r w:rsidR="00DD7A59" w:rsidRPr="00B405D3">
        <w:rPr>
          <w:rFonts w:ascii="SimSun" w:hAnsi="SimSun" w:hint="eastAsia"/>
          <w:sz w:val="21"/>
          <w:szCs w:val="22"/>
        </w:rPr>
        <w:t>协助</w:t>
      </w:r>
      <w:r w:rsidRPr="00B405D3">
        <w:rPr>
          <w:rFonts w:ascii="SimSun" w:hAnsi="SimSun" w:hint="eastAsia"/>
          <w:sz w:val="21"/>
          <w:szCs w:val="22"/>
        </w:rPr>
        <w:t>工具开发</w:t>
      </w:r>
      <w:r w:rsidR="00DD7A59" w:rsidRPr="00B405D3">
        <w:rPr>
          <w:rFonts w:ascii="SimSun" w:hAnsi="SimSun" w:hint="eastAsia"/>
          <w:sz w:val="21"/>
          <w:szCs w:val="22"/>
        </w:rPr>
        <w:t>工作</w:t>
      </w:r>
      <w:r w:rsidRPr="00B405D3">
        <w:rPr>
          <w:rFonts w:ascii="SimSun" w:hAnsi="SimSun" w:hint="eastAsia"/>
          <w:sz w:val="21"/>
          <w:szCs w:val="22"/>
        </w:rPr>
        <w:t>的安排(见文件</w:t>
      </w:r>
      <w:r w:rsidRPr="00B405D3">
        <w:rPr>
          <w:rFonts w:ascii="SimSun" w:hAnsi="SimSun"/>
          <w:sz w:val="21"/>
          <w:szCs w:val="22"/>
        </w:rPr>
        <w:t>CWS/3/14</w:t>
      </w:r>
      <w:r w:rsidRPr="00B405D3">
        <w:rPr>
          <w:rFonts w:ascii="SimSun" w:hAnsi="SimSun" w:hint="eastAsia"/>
          <w:sz w:val="21"/>
          <w:szCs w:val="22"/>
        </w:rPr>
        <w:t>第43段)。国际局</w:t>
      </w:r>
      <w:r w:rsidR="00270D23" w:rsidRPr="00B405D3">
        <w:rPr>
          <w:rFonts w:ascii="SimSun" w:hAnsi="SimSun" w:hint="eastAsia"/>
          <w:sz w:val="21"/>
          <w:szCs w:val="22"/>
        </w:rPr>
        <w:t>还将</w:t>
      </w:r>
      <w:r w:rsidRPr="00B405D3">
        <w:rPr>
          <w:rFonts w:ascii="SimSun" w:hAnsi="SimSun" w:hint="eastAsia"/>
          <w:sz w:val="21"/>
          <w:szCs w:val="22"/>
        </w:rPr>
        <w:t>请</w:t>
      </w:r>
      <w:r w:rsidR="00B405D3">
        <w:rPr>
          <w:rFonts w:ascii="SimSun" w:hAnsi="SimSun" w:hint="eastAsia"/>
          <w:sz w:val="21"/>
          <w:szCs w:val="22"/>
        </w:rPr>
        <w:t>其他</w:t>
      </w:r>
      <w:r w:rsidR="00270D23" w:rsidRPr="00B405D3">
        <w:rPr>
          <w:rFonts w:ascii="SimSun" w:hAnsi="SimSun" w:hint="eastAsia"/>
          <w:sz w:val="21"/>
          <w:szCs w:val="22"/>
        </w:rPr>
        <w:t>局和组织参与上述工具的开发。</w:t>
      </w:r>
    </w:p>
    <w:p w:rsidR="00647C7F" w:rsidRPr="00B405D3" w:rsidRDefault="00B81272" w:rsidP="00AF6817">
      <w:pPr>
        <w:pStyle w:val="Heading2"/>
        <w:spacing w:beforeLines="100" w:afterLines="50" w:after="120" w:line="340" w:lineRule="atLeast"/>
        <w:jc w:val="both"/>
        <w:rPr>
          <w:rFonts w:ascii="SimHei" w:eastAsia="SimHei" w:hAnsi="SimHei"/>
          <w:sz w:val="21"/>
        </w:rPr>
      </w:pPr>
      <w:r w:rsidRPr="00B405D3">
        <w:rPr>
          <w:rFonts w:ascii="SimHei" w:eastAsia="SimHei" w:hAnsi="SimHei" w:hint="eastAsia"/>
          <w:sz w:val="21"/>
        </w:rPr>
        <w:t>WIPO标准ST.96的修订</w:t>
      </w:r>
    </w:p>
    <w:p w:rsidR="00647C7F" w:rsidRPr="00443D1B" w:rsidRDefault="00647C7F" w:rsidP="00AF6817">
      <w:pPr>
        <w:pStyle w:val="Heading3"/>
        <w:spacing w:beforeLines="50" w:before="120" w:afterLines="50" w:after="120" w:line="340" w:lineRule="atLeast"/>
        <w:jc w:val="both"/>
        <w:rPr>
          <w:rFonts w:ascii="SimSun" w:hAnsi="SimSun"/>
          <w:sz w:val="21"/>
        </w:rPr>
      </w:pPr>
      <w:r w:rsidRPr="00443D1B">
        <w:rPr>
          <w:rFonts w:ascii="SimSun" w:hAnsi="SimSun"/>
          <w:sz w:val="21"/>
        </w:rPr>
        <w:t>XML Schema</w:t>
      </w:r>
      <w:r w:rsidR="00B81272" w:rsidRPr="00443D1B">
        <w:rPr>
          <w:rFonts w:ascii="SimSun" w:hAnsi="SimSun" w:hint="eastAsia"/>
          <w:sz w:val="21"/>
        </w:rPr>
        <w:t>的</w:t>
      </w:r>
      <w:r w:rsidR="00443D1B">
        <w:rPr>
          <w:rFonts w:ascii="SimSun" w:hAnsi="SimSun" w:hint="eastAsia"/>
          <w:sz w:val="21"/>
        </w:rPr>
        <w:t>最新情况</w:t>
      </w:r>
    </w:p>
    <w:p w:rsidR="00647C7F" w:rsidRPr="00B405D3" w:rsidRDefault="00FA3493" w:rsidP="00AF6817">
      <w:pPr>
        <w:pStyle w:val="ONUME"/>
        <w:spacing w:afterLines="50" w:after="120" w:line="340" w:lineRule="atLeast"/>
        <w:jc w:val="both"/>
        <w:rPr>
          <w:rFonts w:ascii="SimSun" w:hAnsi="SimSun"/>
          <w:sz w:val="21"/>
        </w:rPr>
      </w:pPr>
      <w:r w:rsidRPr="00B405D3">
        <w:rPr>
          <w:rFonts w:ascii="SimSun" w:hAnsi="SimSun" w:hint="eastAsia"/>
          <w:sz w:val="21"/>
        </w:rPr>
        <w:t>自</w:t>
      </w:r>
      <w:r w:rsidR="00B81272" w:rsidRPr="00B405D3">
        <w:rPr>
          <w:rFonts w:ascii="SimSun" w:hAnsi="SimSun" w:hint="eastAsia"/>
          <w:sz w:val="21"/>
        </w:rPr>
        <w:t>标准委员会第三届会议</w:t>
      </w:r>
      <w:r w:rsidR="00443D1B">
        <w:rPr>
          <w:rFonts w:ascii="SimSun" w:hAnsi="SimSun" w:hint="eastAsia"/>
          <w:sz w:val="21"/>
        </w:rPr>
        <w:t>上提出</w:t>
      </w:r>
      <w:r w:rsidRPr="00B405D3">
        <w:rPr>
          <w:rFonts w:ascii="SimSun" w:hAnsi="SimSun" w:hint="eastAsia"/>
          <w:sz w:val="21"/>
        </w:rPr>
        <w:t>上一份报告后，XML4IP工作队已对ST.96 XML S</w:t>
      </w:r>
      <w:r w:rsidR="00443D1B">
        <w:rPr>
          <w:rFonts w:ascii="SimSun" w:hAnsi="SimSun" w:hint="eastAsia"/>
          <w:sz w:val="21"/>
        </w:rPr>
        <w:t>c</w:t>
      </w:r>
      <w:r w:rsidRPr="00B405D3">
        <w:rPr>
          <w:rFonts w:ascii="SimSun" w:hAnsi="SimSun" w:hint="eastAsia"/>
          <w:sz w:val="21"/>
        </w:rPr>
        <w:t>hema进行了两次更新，以满足各局的不同</w:t>
      </w:r>
      <w:r w:rsidRPr="001D3687">
        <w:rPr>
          <w:rStyle w:val="ONUMEChar"/>
          <w:rFonts w:ascii="SimSun" w:hAnsi="SimSun" w:hint="eastAsia"/>
          <w:sz w:val="21"/>
        </w:rPr>
        <w:t>做法</w:t>
      </w:r>
      <w:r w:rsidRPr="00B405D3">
        <w:rPr>
          <w:rFonts w:ascii="SimSun" w:hAnsi="SimSun" w:hint="eastAsia"/>
          <w:sz w:val="21"/>
        </w:rPr>
        <w:t>并处理各局在实施ST.96时发现的技术限制。在本报告编写之时，工作队成员正在检查1.0版的第6稿，其中包括1,936个schema</w:t>
      </w:r>
      <w:r w:rsidR="00A93704" w:rsidRPr="00B405D3">
        <w:rPr>
          <w:rFonts w:ascii="SimSun" w:hAnsi="SimSun" w:hint="eastAsia"/>
          <w:sz w:val="21"/>
        </w:rPr>
        <w:t>组件</w:t>
      </w:r>
      <w:r w:rsidRPr="00B405D3">
        <w:rPr>
          <w:rFonts w:ascii="SimSun" w:hAnsi="SimSun" w:hint="eastAsia"/>
          <w:sz w:val="21"/>
        </w:rPr>
        <w:t>。</w:t>
      </w:r>
    </w:p>
    <w:p w:rsidR="00647C7F" w:rsidRPr="00B405D3" w:rsidRDefault="00FA3493" w:rsidP="00AF6817">
      <w:pPr>
        <w:pStyle w:val="ONUME"/>
        <w:spacing w:afterLines="50" w:after="120" w:line="340" w:lineRule="atLeast"/>
        <w:jc w:val="both"/>
        <w:rPr>
          <w:rFonts w:ascii="SimSun" w:hAnsi="SimSun"/>
          <w:sz w:val="21"/>
        </w:rPr>
      </w:pPr>
      <w:r w:rsidRPr="00B405D3">
        <w:rPr>
          <w:rFonts w:ascii="SimSun" w:hAnsi="SimSun" w:hint="eastAsia"/>
          <w:sz w:val="21"/>
        </w:rPr>
        <w:t>1.0版的第6稿已经添加并</w:t>
      </w:r>
      <w:r w:rsidRPr="001D3687">
        <w:rPr>
          <w:rStyle w:val="ONUMEChar"/>
          <w:rFonts w:ascii="SimSun" w:hAnsi="SimSun" w:hint="eastAsia"/>
          <w:sz w:val="21"/>
        </w:rPr>
        <w:t>修改</w:t>
      </w:r>
      <w:r w:rsidRPr="00B405D3">
        <w:rPr>
          <w:rFonts w:ascii="SimSun" w:hAnsi="SimSun" w:hint="eastAsia"/>
          <w:sz w:val="21"/>
        </w:rPr>
        <w:t>了许多schema</w:t>
      </w:r>
      <w:r w:rsidR="00A93704" w:rsidRPr="00B405D3">
        <w:rPr>
          <w:rFonts w:ascii="SimSun" w:hAnsi="SimSun" w:hint="eastAsia"/>
          <w:sz w:val="21"/>
        </w:rPr>
        <w:t>组件</w:t>
      </w:r>
      <w:r w:rsidRPr="00B405D3">
        <w:rPr>
          <w:rFonts w:ascii="SimSun" w:hAnsi="SimSun" w:hint="eastAsia"/>
          <w:sz w:val="21"/>
        </w:rPr>
        <w:t>。主要变化涉及：</w:t>
      </w:r>
    </w:p>
    <w:p w:rsidR="00647C7F" w:rsidRPr="00B405D3" w:rsidRDefault="00443D1B" w:rsidP="00AF6817">
      <w:pPr>
        <w:pStyle w:val="ListParagraph"/>
        <w:numPr>
          <w:ilvl w:val="0"/>
          <w:numId w:val="21"/>
        </w:numPr>
        <w:spacing w:afterLines="50" w:after="120" w:line="340" w:lineRule="atLeast"/>
        <w:ind w:left="851" w:hanging="284"/>
        <w:contextualSpacing w:val="0"/>
        <w:jc w:val="both"/>
        <w:rPr>
          <w:rFonts w:ascii="SimSun" w:hAnsi="SimSun"/>
          <w:sz w:val="21"/>
          <w:lang w:eastAsia="zh-CN"/>
        </w:rPr>
      </w:pPr>
      <w:r>
        <w:rPr>
          <w:rFonts w:ascii="SimSun" w:hAnsi="SimSun" w:hint="eastAsia"/>
          <w:sz w:val="21"/>
          <w:lang w:eastAsia="zh-CN"/>
        </w:rPr>
        <w:t>公</w:t>
      </w:r>
      <w:r w:rsidR="00FA3493" w:rsidRPr="00B405D3">
        <w:rPr>
          <w:rFonts w:ascii="SimSun" w:hAnsi="SimSun" w:hint="eastAsia"/>
          <w:sz w:val="21"/>
          <w:lang w:eastAsia="zh-CN"/>
        </w:rPr>
        <w:t>共领域的图片、支付、段落和图表参引信息；</w:t>
      </w:r>
    </w:p>
    <w:p w:rsidR="00647C7F" w:rsidRPr="00B405D3" w:rsidRDefault="002621C2" w:rsidP="00AF6817">
      <w:pPr>
        <w:pStyle w:val="ListParagraph"/>
        <w:numPr>
          <w:ilvl w:val="0"/>
          <w:numId w:val="21"/>
        </w:numPr>
        <w:spacing w:afterLines="50" w:after="120" w:line="340" w:lineRule="atLeast"/>
        <w:ind w:left="851" w:hanging="284"/>
        <w:contextualSpacing w:val="0"/>
        <w:jc w:val="both"/>
        <w:rPr>
          <w:rStyle w:val="BodyTextChar"/>
          <w:rFonts w:ascii="SimSun" w:hAnsi="SimSun"/>
          <w:sz w:val="21"/>
          <w:lang w:eastAsia="zh-CN"/>
        </w:rPr>
      </w:pPr>
      <w:r w:rsidRPr="00B405D3">
        <w:rPr>
          <w:rFonts w:ascii="SimSun" w:hAnsi="SimSun" w:hint="eastAsia"/>
          <w:sz w:val="21"/>
          <w:lang w:val="fr-CH" w:eastAsia="zh-CN"/>
        </w:rPr>
        <w:t>专利领域的</w:t>
      </w:r>
      <w:r w:rsidR="00FA3493" w:rsidRPr="00B405D3">
        <w:rPr>
          <w:rFonts w:ascii="SimSun" w:hAnsi="SimSun" w:hint="eastAsia"/>
          <w:sz w:val="21"/>
          <w:lang w:val="fr-CH" w:eastAsia="zh-CN"/>
        </w:rPr>
        <w:t>专利分类、</w:t>
      </w:r>
      <w:r w:rsidR="00A93704" w:rsidRPr="00B405D3">
        <w:rPr>
          <w:rFonts w:ascii="SimSun" w:hAnsi="SimSun" w:hint="eastAsia"/>
          <w:sz w:val="21"/>
          <w:lang w:val="fr-CH" w:eastAsia="zh-CN"/>
        </w:rPr>
        <w:t>著录项目数据</w:t>
      </w:r>
      <w:r w:rsidR="00FA3493" w:rsidRPr="00B405D3">
        <w:rPr>
          <w:rFonts w:ascii="SimSun" w:hAnsi="SimSun" w:hint="eastAsia"/>
          <w:sz w:val="21"/>
          <w:lang w:val="fr-CH" w:eastAsia="zh-CN"/>
        </w:rPr>
        <w:t>、专利</w:t>
      </w:r>
      <w:r w:rsidR="00BE743D">
        <w:rPr>
          <w:rFonts w:ascii="SimSun" w:hAnsi="SimSun" w:hint="eastAsia"/>
          <w:sz w:val="21"/>
          <w:lang w:val="fr-CH" w:eastAsia="zh-CN"/>
        </w:rPr>
        <w:t>业务</w:t>
      </w:r>
      <w:r w:rsidR="00FA3493" w:rsidRPr="00B405D3">
        <w:rPr>
          <w:rFonts w:ascii="SimSun" w:hAnsi="SimSun" w:hint="eastAsia"/>
          <w:sz w:val="21"/>
          <w:lang w:val="fr-CH" w:eastAsia="zh-CN"/>
        </w:rPr>
        <w:t>、专利公布和</w:t>
      </w:r>
      <w:r w:rsidRPr="00B405D3">
        <w:rPr>
          <w:rFonts w:ascii="SimSun" w:hAnsi="SimSun" w:hint="eastAsia"/>
          <w:sz w:val="21"/>
          <w:lang w:val="fr-CH" w:eastAsia="zh-CN"/>
        </w:rPr>
        <w:t>专利再公布</w:t>
      </w:r>
      <w:r w:rsidRPr="00E43C64">
        <w:rPr>
          <w:rFonts w:ascii="SimSun" w:hAnsi="SimSun" w:hint="eastAsia"/>
          <w:sz w:val="21"/>
          <w:lang w:eastAsia="zh-CN"/>
        </w:rPr>
        <w:t>；</w:t>
      </w:r>
    </w:p>
    <w:p w:rsidR="00647C7F" w:rsidRPr="00B405D3" w:rsidRDefault="00BE743D" w:rsidP="00AF6817">
      <w:pPr>
        <w:pStyle w:val="ListParagraph"/>
        <w:numPr>
          <w:ilvl w:val="0"/>
          <w:numId w:val="21"/>
        </w:numPr>
        <w:spacing w:afterLines="50" w:after="120" w:line="340" w:lineRule="atLeast"/>
        <w:ind w:left="851" w:hanging="284"/>
        <w:contextualSpacing w:val="0"/>
        <w:jc w:val="both"/>
        <w:rPr>
          <w:rFonts w:ascii="SimSun" w:hAnsi="SimSun"/>
          <w:sz w:val="21"/>
          <w:lang w:eastAsia="zh-CN"/>
        </w:rPr>
      </w:pPr>
      <w:r>
        <w:rPr>
          <w:rFonts w:ascii="SimSun" w:hAnsi="SimSun" w:hint="eastAsia"/>
          <w:sz w:val="21"/>
          <w:lang w:eastAsia="zh-CN"/>
        </w:rPr>
        <w:t>商标</w:t>
      </w:r>
      <w:r w:rsidR="002621C2" w:rsidRPr="00B405D3">
        <w:rPr>
          <w:rFonts w:ascii="SimSun" w:hAnsi="SimSun" w:hint="eastAsia"/>
          <w:sz w:val="21"/>
          <w:lang w:eastAsia="zh-CN"/>
        </w:rPr>
        <w:t>领域的商标</w:t>
      </w:r>
      <w:r w:rsidR="007338E7" w:rsidRPr="00B405D3">
        <w:rPr>
          <w:rFonts w:ascii="SimSun" w:hAnsi="SimSun" w:hint="eastAsia"/>
          <w:sz w:val="21"/>
          <w:lang w:eastAsia="zh-CN"/>
        </w:rPr>
        <w:t>类别</w:t>
      </w:r>
      <w:r w:rsidR="002621C2" w:rsidRPr="00B405D3">
        <w:rPr>
          <w:rFonts w:ascii="SimSun" w:hAnsi="SimSun" w:hint="eastAsia"/>
          <w:sz w:val="21"/>
          <w:lang w:eastAsia="zh-CN"/>
        </w:rPr>
        <w:t>、集体商标和</w:t>
      </w:r>
      <w:r>
        <w:rPr>
          <w:rFonts w:ascii="SimSun" w:hAnsi="SimSun" w:hint="eastAsia"/>
          <w:sz w:val="21"/>
          <w:lang w:eastAsia="zh-CN"/>
        </w:rPr>
        <w:t>商</w:t>
      </w:r>
      <w:r w:rsidR="002621C2" w:rsidRPr="00B405D3">
        <w:rPr>
          <w:rFonts w:ascii="SimSun" w:hAnsi="SimSun" w:hint="eastAsia"/>
          <w:sz w:val="21"/>
          <w:lang w:eastAsia="zh-CN"/>
        </w:rPr>
        <w:t>品服务分类；以及</w:t>
      </w:r>
    </w:p>
    <w:p w:rsidR="00647C7F" w:rsidRPr="00B405D3" w:rsidRDefault="002621C2" w:rsidP="00AF6817">
      <w:pPr>
        <w:pStyle w:val="ListParagraph"/>
        <w:numPr>
          <w:ilvl w:val="0"/>
          <w:numId w:val="21"/>
        </w:numPr>
        <w:spacing w:afterLines="50" w:after="120" w:line="340" w:lineRule="atLeast"/>
        <w:ind w:left="851" w:hanging="284"/>
        <w:contextualSpacing w:val="0"/>
        <w:jc w:val="both"/>
        <w:rPr>
          <w:rFonts w:ascii="SimSun" w:hAnsi="SimSun"/>
          <w:sz w:val="21"/>
          <w:lang w:eastAsia="zh-CN"/>
        </w:rPr>
      </w:pPr>
      <w:r w:rsidRPr="00B405D3">
        <w:rPr>
          <w:rFonts w:ascii="SimSun" w:hAnsi="SimSun" w:hint="eastAsia"/>
          <w:sz w:val="21"/>
          <w:lang w:eastAsia="zh-CN"/>
        </w:rPr>
        <w:t>外观设计领域的洛迦诺分类、视角</w:t>
      </w:r>
      <w:r w:rsidR="007338E7" w:rsidRPr="00B405D3">
        <w:rPr>
          <w:rFonts w:ascii="SimSun" w:hAnsi="SimSun" w:hint="eastAsia"/>
          <w:sz w:val="21"/>
          <w:lang w:eastAsia="zh-CN"/>
        </w:rPr>
        <w:t>类别</w:t>
      </w:r>
      <w:r w:rsidRPr="00B405D3">
        <w:rPr>
          <w:rFonts w:ascii="SimSun" w:hAnsi="SimSun" w:hint="eastAsia"/>
          <w:sz w:val="21"/>
          <w:lang w:eastAsia="zh-CN"/>
        </w:rPr>
        <w:t>。</w:t>
      </w:r>
    </w:p>
    <w:p w:rsidR="00647C7F" w:rsidRPr="00B405D3" w:rsidRDefault="005B53EF" w:rsidP="00AF6817">
      <w:pPr>
        <w:pStyle w:val="ONUME"/>
        <w:spacing w:afterLines="50" w:after="120" w:line="340" w:lineRule="atLeast"/>
        <w:jc w:val="both"/>
        <w:rPr>
          <w:rFonts w:ascii="SimSun" w:hAnsi="SimSun"/>
          <w:sz w:val="21"/>
        </w:rPr>
      </w:pPr>
      <w:r w:rsidRPr="00B405D3">
        <w:rPr>
          <w:rFonts w:ascii="SimSun" w:hAnsi="SimSun" w:hint="eastAsia"/>
          <w:sz w:val="21"/>
        </w:rPr>
        <w:t>此外，1.0版第6稿的</w:t>
      </w:r>
      <w:r w:rsidR="00504A0E" w:rsidRPr="00B405D3">
        <w:rPr>
          <w:rFonts w:ascii="SimSun" w:hAnsi="SimSun" w:hint="eastAsia"/>
          <w:sz w:val="21"/>
        </w:rPr>
        <w:t>重大改变之一是去掉了</w:t>
      </w:r>
      <w:r w:rsidR="00BE743D">
        <w:rPr>
          <w:rFonts w:ascii="SimSun" w:hAnsi="SimSun" w:hint="eastAsia"/>
          <w:sz w:val="21"/>
        </w:rPr>
        <w:t>枚</w:t>
      </w:r>
      <w:r w:rsidR="007338E7" w:rsidRPr="00B405D3">
        <w:rPr>
          <w:rFonts w:ascii="SimSun" w:hAnsi="SimSun" w:hint="eastAsia"/>
          <w:sz w:val="21"/>
        </w:rPr>
        <w:t>举</w:t>
      </w:r>
      <w:r w:rsidR="00504A0E" w:rsidRPr="00B405D3">
        <w:rPr>
          <w:rFonts w:ascii="SimSun" w:hAnsi="SimSun" w:hint="eastAsia"/>
          <w:sz w:val="21"/>
        </w:rPr>
        <w:t>值中的特殊</w:t>
      </w:r>
      <w:r w:rsidR="007338E7" w:rsidRPr="00B405D3">
        <w:rPr>
          <w:rFonts w:ascii="SimSun" w:hAnsi="SimSun" w:hint="eastAsia"/>
          <w:sz w:val="21"/>
        </w:rPr>
        <w:t>字符</w:t>
      </w:r>
      <w:r w:rsidR="00504A0E" w:rsidRPr="00B405D3">
        <w:rPr>
          <w:rFonts w:ascii="SimSun" w:hAnsi="SimSun" w:hint="eastAsia"/>
          <w:sz w:val="21"/>
        </w:rPr>
        <w:t>，因为它们</w:t>
      </w:r>
      <w:r w:rsidR="007338E7" w:rsidRPr="00B405D3">
        <w:rPr>
          <w:rFonts w:ascii="SimSun" w:hAnsi="SimSun" w:hint="eastAsia"/>
          <w:sz w:val="21"/>
        </w:rPr>
        <w:t>会导致</w:t>
      </w:r>
      <w:r w:rsidR="00504A0E" w:rsidRPr="00B405D3">
        <w:rPr>
          <w:rFonts w:ascii="SimSun" w:hAnsi="SimSun" w:hint="eastAsia"/>
          <w:sz w:val="21"/>
        </w:rPr>
        <w:t>自动Java代码生成工具故障。这项变动</w:t>
      </w:r>
      <w:r w:rsidR="00504A0E" w:rsidRPr="001D3687">
        <w:rPr>
          <w:rStyle w:val="ONUMEChar"/>
          <w:rFonts w:ascii="SimSun" w:hAnsi="SimSun" w:hint="eastAsia"/>
          <w:sz w:val="21"/>
        </w:rPr>
        <w:t>要求</w:t>
      </w:r>
      <w:r w:rsidR="00504A0E" w:rsidRPr="00B405D3">
        <w:rPr>
          <w:rFonts w:ascii="SimSun" w:hAnsi="SimSun" w:hint="eastAsia"/>
          <w:sz w:val="21"/>
        </w:rPr>
        <w:t>对附件一(XML设计规则</w:t>
      </w:r>
      <w:r w:rsidR="007338E7" w:rsidRPr="00B405D3">
        <w:rPr>
          <w:rFonts w:ascii="SimSun" w:hAnsi="SimSun" w:hint="eastAsia"/>
          <w:sz w:val="21"/>
        </w:rPr>
        <w:t>和约定</w:t>
      </w:r>
      <w:r w:rsidR="00504A0E" w:rsidRPr="00B405D3">
        <w:rPr>
          <w:rFonts w:ascii="SimSun" w:hAnsi="SimSun" w:hint="eastAsia"/>
          <w:sz w:val="21"/>
        </w:rPr>
        <w:t>)进行</w:t>
      </w:r>
      <w:r w:rsidR="00BE743D">
        <w:rPr>
          <w:rFonts w:ascii="SimSun" w:hAnsi="SimSun" w:hint="eastAsia"/>
          <w:sz w:val="21"/>
        </w:rPr>
        <w:t>修订</w:t>
      </w:r>
      <w:r w:rsidR="00504A0E" w:rsidRPr="00B405D3">
        <w:rPr>
          <w:rFonts w:ascii="SimSun" w:hAnsi="SimSun" w:hint="eastAsia"/>
          <w:sz w:val="21"/>
        </w:rPr>
        <w:t>。工作队还讨论了是否应</w:t>
      </w:r>
      <w:r w:rsidR="007338E7" w:rsidRPr="00B405D3">
        <w:rPr>
          <w:rFonts w:ascii="SimSun" w:hAnsi="SimSun" w:hint="eastAsia"/>
          <w:sz w:val="21"/>
        </w:rPr>
        <w:t>将新版XML——XML</w:t>
      </w:r>
      <w:r w:rsidR="00BE743D">
        <w:rPr>
          <w:rFonts w:ascii="SimSun" w:hAnsi="SimSun" w:hint="eastAsia"/>
          <w:sz w:val="21"/>
        </w:rPr>
        <w:t xml:space="preserve"> </w:t>
      </w:r>
      <w:r w:rsidR="007338E7" w:rsidRPr="00B405D3">
        <w:rPr>
          <w:rFonts w:ascii="SimSun" w:hAnsi="SimSun" w:hint="eastAsia"/>
          <w:sz w:val="21"/>
        </w:rPr>
        <w:t>1.1引入</w:t>
      </w:r>
      <w:r w:rsidR="00504A0E" w:rsidRPr="00B405D3">
        <w:rPr>
          <w:rFonts w:ascii="SimSun" w:hAnsi="SimSun" w:hint="eastAsia"/>
          <w:sz w:val="21"/>
        </w:rPr>
        <w:t>ST.96。工作队考察了使用XML</w:t>
      </w:r>
      <w:r w:rsidR="00BE743D">
        <w:rPr>
          <w:rFonts w:ascii="SimSun" w:hAnsi="SimSun" w:hint="eastAsia"/>
          <w:sz w:val="21"/>
        </w:rPr>
        <w:t xml:space="preserve"> </w:t>
      </w:r>
      <w:r w:rsidR="00504A0E" w:rsidRPr="00B405D3">
        <w:rPr>
          <w:rFonts w:ascii="SimSun" w:hAnsi="SimSun" w:hint="eastAsia"/>
          <w:sz w:val="21"/>
        </w:rPr>
        <w:t>1.1</w:t>
      </w:r>
      <w:r w:rsidR="007338E7" w:rsidRPr="00B405D3">
        <w:rPr>
          <w:rFonts w:ascii="SimSun" w:hAnsi="SimSun" w:hint="eastAsia"/>
          <w:sz w:val="21"/>
        </w:rPr>
        <w:t>而非</w:t>
      </w:r>
      <w:r w:rsidR="00504A0E" w:rsidRPr="00B405D3">
        <w:rPr>
          <w:rFonts w:ascii="SimSun" w:hAnsi="SimSun" w:hint="eastAsia"/>
          <w:sz w:val="21"/>
        </w:rPr>
        <w:t>XML</w:t>
      </w:r>
      <w:r w:rsidR="00BE743D">
        <w:rPr>
          <w:rFonts w:ascii="SimSun" w:hAnsi="SimSun" w:hint="eastAsia"/>
          <w:sz w:val="21"/>
        </w:rPr>
        <w:t xml:space="preserve"> </w:t>
      </w:r>
      <w:r w:rsidR="00504A0E" w:rsidRPr="00B405D3">
        <w:rPr>
          <w:rFonts w:ascii="SimSun" w:hAnsi="SimSun" w:hint="eastAsia"/>
          <w:sz w:val="21"/>
        </w:rPr>
        <w:t>1.0的</w:t>
      </w:r>
      <w:r w:rsidR="007338E7" w:rsidRPr="00B405D3">
        <w:rPr>
          <w:rFonts w:ascii="SimSun" w:hAnsi="SimSun" w:hint="eastAsia"/>
          <w:sz w:val="21"/>
        </w:rPr>
        <w:t>利弊</w:t>
      </w:r>
      <w:r w:rsidR="00504A0E" w:rsidRPr="00B405D3">
        <w:rPr>
          <w:rFonts w:ascii="SimSun" w:hAnsi="SimSun" w:hint="eastAsia"/>
          <w:sz w:val="21"/>
        </w:rPr>
        <w:t>。最后，工作队同意在ST.96中保留XML</w:t>
      </w:r>
      <w:r w:rsidR="00BE743D">
        <w:rPr>
          <w:rFonts w:ascii="SimSun" w:hAnsi="SimSun" w:hint="eastAsia"/>
          <w:sz w:val="21"/>
        </w:rPr>
        <w:t xml:space="preserve"> </w:t>
      </w:r>
      <w:r w:rsidR="00504A0E" w:rsidRPr="00B405D3">
        <w:rPr>
          <w:rFonts w:ascii="SimSun" w:hAnsi="SimSun" w:hint="eastAsia"/>
          <w:sz w:val="21"/>
        </w:rPr>
        <w:t>1.0，但继续监测XML技术的演进和XML</w:t>
      </w:r>
      <w:r w:rsidR="00BE743D">
        <w:rPr>
          <w:rFonts w:ascii="SimSun" w:hAnsi="SimSun" w:hint="eastAsia"/>
          <w:sz w:val="21"/>
        </w:rPr>
        <w:t xml:space="preserve"> </w:t>
      </w:r>
      <w:r w:rsidR="00504A0E" w:rsidRPr="00B405D3">
        <w:rPr>
          <w:rFonts w:ascii="SimSun" w:hAnsi="SimSun" w:hint="eastAsia"/>
          <w:sz w:val="21"/>
        </w:rPr>
        <w:t>1.1在行业中的实施情况。</w:t>
      </w:r>
    </w:p>
    <w:p w:rsidR="00647C7F" w:rsidRPr="00443D1B" w:rsidRDefault="00504A0E" w:rsidP="00AF6817">
      <w:pPr>
        <w:pStyle w:val="Heading3"/>
        <w:spacing w:beforeLines="50" w:before="120" w:afterLines="50" w:after="120" w:line="340" w:lineRule="atLeast"/>
        <w:jc w:val="both"/>
        <w:rPr>
          <w:rFonts w:ascii="SimSun" w:hAnsi="SimSun"/>
          <w:sz w:val="21"/>
        </w:rPr>
      </w:pPr>
      <w:r w:rsidRPr="00443D1B">
        <w:rPr>
          <w:rFonts w:ascii="SimSun" w:hAnsi="SimSun" w:hint="eastAsia"/>
          <w:sz w:val="21"/>
        </w:rPr>
        <w:t>修订</w:t>
      </w:r>
      <w:r w:rsidR="00390F0C">
        <w:rPr>
          <w:rFonts w:ascii="SimSun" w:hAnsi="SimSun" w:hint="eastAsia"/>
          <w:sz w:val="21"/>
        </w:rPr>
        <w:t>提案</w:t>
      </w:r>
    </w:p>
    <w:p w:rsidR="00647C7F" w:rsidRPr="00B405D3" w:rsidRDefault="00970035" w:rsidP="00AF6817">
      <w:pPr>
        <w:pStyle w:val="ONUME"/>
        <w:spacing w:afterLines="50" w:after="120" w:line="340" w:lineRule="atLeast"/>
        <w:jc w:val="both"/>
        <w:rPr>
          <w:rFonts w:ascii="SimSun" w:hAnsi="SimSun"/>
          <w:sz w:val="21"/>
        </w:rPr>
      </w:pPr>
      <w:r w:rsidRPr="00B405D3">
        <w:rPr>
          <w:rFonts w:ascii="SimSun" w:hAnsi="SimSun" w:hint="eastAsia"/>
          <w:sz w:val="21"/>
        </w:rPr>
        <w:t>为支持上</w:t>
      </w:r>
      <w:r w:rsidR="00BE743D">
        <w:rPr>
          <w:rFonts w:ascii="SimSun" w:hAnsi="SimSun" w:hint="eastAsia"/>
          <w:sz w:val="21"/>
        </w:rPr>
        <w:t>文</w:t>
      </w:r>
      <w:r w:rsidRPr="00B405D3">
        <w:rPr>
          <w:rFonts w:ascii="SimSun" w:hAnsi="SimSun" w:hint="eastAsia"/>
          <w:sz w:val="21"/>
        </w:rPr>
        <w:t>第7至9段</w:t>
      </w:r>
      <w:r w:rsidR="00C056F2" w:rsidRPr="00B405D3">
        <w:rPr>
          <w:rFonts w:ascii="SimSun" w:hAnsi="SimSun" w:hint="eastAsia"/>
          <w:sz w:val="21"/>
        </w:rPr>
        <w:t>中</w:t>
      </w:r>
      <w:r w:rsidRPr="00B405D3">
        <w:rPr>
          <w:rFonts w:ascii="SimSun" w:hAnsi="SimSun" w:hint="eastAsia"/>
          <w:sz w:val="21"/>
        </w:rPr>
        <w:t>提及的ST.96 XML Schema的变动，XML4IP工作队同意应修订ST.96</w:t>
      </w:r>
      <w:r w:rsidR="00C056F2" w:rsidRPr="00B405D3">
        <w:rPr>
          <w:rFonts w:ascii="SimSun" w:hAnsi="SimSun" w:hint="eastAsia"/>
          <w:sz w:val="21"/>
        </w:rPr>
        <w:t>正文</w:t>
      </w:r>
      <w:r w:rsidRPr="00B405D3">
        <w:rPr>
          <w:rFonts w:ascii="SimSun" w:hAnsi="SimSun" w:hint="eastAsia"/>
          <w:sz w:val="21"/>
        </w:rPr>
        <w:t>和附件一中提出的建议。因此，国际局提交了以下两份</w:t>
      </w:r>
      <w:r w:rsidR="00C056F2" w:rsidRPr="00B405D3">
        <w:rPr>
          <w:rFonts w:ascii="SimSun" w:hAnsi="SimSun" w:hint="eastAsia"/>
          <w:sz w:val="21"/>
        </w:rPr>
        <w:t>修订</w:t>
      </w:r>
      <w:r w:rsidR="00390F0C">
        <w:rPr>
          <w:rFonts w:ascii="SimSun" w:hAnsi="SimSun" w:hint="eastAsia"/>
          <w:sz w:val="21"/>
        </w:rPr>
        <w:t>提案</w:t>
      </w:r>
      <w:r w:rsidRPr="00B405D3">
        <w:rPr>
          <w:rFonts w:ascii="SimSun" w:hAnsi="SimSun" w:hint="eastAsia"/>
          <w:sz w:val="21"/>
        </w:rPr>
        <w:t>(PFR)供工作队审议和批准：</w:t>
      </w:r>
    </w:p>
    <w:p w:rsidR="00647C7F" w:rsidRPr="00B405D3" w:rsidRDefault="00C056F2" w:rsidP="00AF6817">
      <w:pPr>
        <w:pStyle w:val="ListParagraph"/>
        <w:numPr>
          <w:ilvl w:val="0"/>
          <w:numId w:val="21"/>
        </w:numPr>
        <w:spacing w:afterLines="50" w:after="120" w:line="340" w:lineRule="atLeast"/>
        <w:ind w:left="851" w:hanging="284"/>
        <w:contextualSpacing w:val="0"/>
        <w:jc w:val="both"/>
        <w:rPr>
          <w:rFonts w:ascii="SimSun" w:hAnsi="SimSun"/>
          <w:sz w:val="21"/>
          <w:lang w:eastAsia="zh-CN"/>
        </w:rPr>
      </w:pPr>
      <w:r w:rsidRPr="00B405D3">
        <w:rPr>
          <w:rFonts w:ascii="SimSun" w:hAnsi="SimSun" w:hint="eastAsia"/>
          <w:sz w:val="21"/>
          <w:lang w:eastAsia="zh-CN"/>
        </w:rPr>
        <w:t xml:space="preserve">PFR </w:t>
      </w:r>
      <w:r w:rsidR="00647C7F" w:rsidRPr="00B405D3">
        <w:rPr>
          <w:rFonts w:ascii="SimSun" w:hAnsi="SimSun"/>
          <w:sz w:val="21"/>
          <w:lang w:eastAsia="zh-CN"/>
        </w:rPr>
        <w:t>ST.96/2013/001</w:t>
      </w:r>
      <w:r w:rsidR="00970035" w:rsidRPr="00B405D3">
        <w:rPr>
          <w:rFonts w:ascii="SimSun" w:hAnsi="SimSun" w:hint="eastAsia"/>
          <w:sz w:val="21"/>
          <w:lang w:eastAsia="zh-CN"/>
        </w:rPr>
        <w:t>：对</w:t>
      </w:r>
      <w:r w:rsidR="00647C7F" w:rsidRPr="00B405D3">
        <w:rPr>
          <w:rFonts w:ascii="SimSun" w:hAnsi="SimSun"/>
          <w:sz w:val="21"/>
          <w:lang w:eastAsia="zh-CN"/>
        </w:rPr>
        <w:t>ST.96</w:t>
      </w:r>
      <w:r w:rsidRPr="00B405D3">
        <w:rPr>
          <w:rFonts w:ascii="SimSun" w:hAnsi="SimSun" w:hint="eastAsia"/>
          <w:sz w:val="21"/>
          <w:lang w:eastAsia="zh-CN"/>
        </w:rPr>
        <w:t>正文</w:t>
      </w:r>
      <w:r w:rsidR="00970035" w:rsidRPr="00B405D3">
        <w:rPr>
          <w:rFonts w:ascii="SimSun" w:hAnsi="SimSun" w:hint="eastAsia"/>
          <w:sz w:val="21"/>
          <w:lang w:eastAsia="zh-CN"/>
        </w:rPr>
        <w:t>的修改；以及</w:t>
      </w:r>
    </w:p>
    <w:p w:rsidR="00647C7F" w:rsidRPr="00B405D3" w:rsidRDefault="00C056F2" w:rsidP="00AF6817">
      <w:pPr>
        <w:pStyle w:val="ListParagraph"/>
        <w:numPr>
          <w:ilvl w:val="0"/>
          <w:numId w:val="21"/>
        </w:numPr>
        <w:spacing w:afterLines="50" w:after="120" w:line="340" w:lineRule="atLeast"/>
        <w:ind w:left="851" w:hanging="284"/>
        <w:contextualSpacing w:val="0"/>
        <w:jc w:val="both"/>
        <w:rPr>
          <w:rFonts w:ascii="SimSun" w:hAnsi="SimSun"/>
          <w:sz w:val="21"/>
        </w:rPr>
      </w:pPr>
      <w:r w:rsidRPr="00B405D3">
        <w:rPr>
          <w:rFonts w:ascii="SimSun" w:hAnsi="SimSun" w:hint="eastAsia"/>
          <w:sz w:val="21"/>
          <w:lang w:eastAsia="zh-CN"/>
        </w:rPr>
        <w:t xml:space="preserve">PFR </w:t>
      </w:r>
      <w:r w:rsidR="00647C7F" w:rsidRPr="00B405D3">
        <w:rPr>
          <w:rFonts w:ascii="SimSun" w:hAnsi="SimSun"/>
          <w:sz w:val="21"/>
        </w:rPr>
        <w:t>ST.96/2013/002</w:t>
      </w:r>
      <w:r w:rsidR="00970035" w:rsidRPr="00B405D3">
        <w:rPr>
          <w:rFonts w:ascii="SimSun" w:hAnsi="SimSun" w:hint="eastAsia"/>
          <w:sz w:val="21"/>
          <w:lang w:eastAsia="zh-CN"/>
        </w:rPr>
        <w:t>：对</w:t>
      </w:r>
      <w:r w:rsidR="00647C7F" w:rsidRPr="00B405D3">
        <w:rPr>
          <w:rFonts w:ascii="SimSun" w:hAnsi="SimSun"/>
          <w:sz w:val="21"/>
          <w:lang w:eastAsia="zh-CN"/>
        </w:rPr>
        <w:t>ST</w:t>
      </w:r>
      <w:r w:rsidR="00647C7F" w:rsidRPr="00B405D3">
        <w:rPr>
          <w:rFonts w:ascii="SimSun" w:hAnsi="SimSun"/>
          <w:sz w:val="21"/>
        </w:rPr>
        <w:t>.96</w:t>
      </w:r>
      <w:r w:rsidR="00970035" w:rsidRPr="00B405D3">
        <w:rPr>
          <w:rFonts w:ascii="SimSun" w:hAnsi="SimSun" w:hint="eastAsia"/>
          <w:sz w:val="21"/>
          <w:lang w:eastAsia="zh-CN"/>
        </w:rPr>
        <w:t>附件一的修改。</w:t>
      </w:r>
    </w:p>
    <w:p w:rsidR="00647C7F" w:rsidRPr="00B405D3" w:rsidRDefault="00970035" w:rsidP="00AF6817">
      <w:pPr>
        <w:pStyle w:val="ONUME"/>
        <w:spacing w:afterLines="50" w:after="120" w:line="340" w:lineRule="atLeast"/>
        <w:jc w:val="both"/>
        <w:rPr>
          <w:rFonts w:ascii="SimSun" w:hAnsi="SimSun"/>
          <w:sz w:val="21"/>
        </w:rPr>
      </w:pPr>
      <w:r w:rsidRPr="00B405D3">
        <w:rPr>
          <w:rFonts w:ascii="SimSun" w:hAnsi="SimSun" w:hint="eastAsia"/>
          <w:sz w:val="21"/>
        </w:rPr>
        <w:t>关于</w:t>
      </w:r>
      <w:r w:rsidR="00C056F2" w:rsidRPr="00B405D3">
        <w:rPr>
          <w:rFonts w:ascii="SimSun" w:hAnsi="SimSun" w:hint="eastAsia"/>
          <w:sz w:val="21"/>
        </w:rPr>
        <w:t xml:space="preserve">PFR </w:t>
      </w:r>
      <w:r w:rsidR="00647C7F" w:rsidRPr="00B405D3">
        <w:rPr>
          <w:rFonts w:ascii="SimSun" w:hAnsi="SimSun"/>
          <w:sz w:val="21"/>
        </w:rPr>
        <w:t>ST.96/2013/001</w:t>
      </w:r>
      <w:r w:rsidRPr="00B405D3">
        <w:rPr>
          <w:rFonts w:ascii="SimSun" w:hAnsi="SimSun" w:hint="eastAsia"/>
          <w:sz w:val="21"/>
        </w:rPr>
        <w:t>，所</w:t>
      </w:r>
      <w:r w:rsidRPr="001D3687">
        <w:rPr>
          <w:rStyle w:val="ONUMEChar"/>
          <w:rFonts w:ascii="SimSun" w:hAnsi="SimSun" w:hint="eastAsia"/>
          <w:sz w:val="21"/>
        </w:rPr>
        <w:t>建议</w:t>
      </w:r>
      <w:r w:rsidRPr="00B405D3">
        <w:rPr>
          <w:rFonts w:ascii="SimSun" w:hAnsi="SimSun" w:hint="eastAsia"/>
          <w:sz w:val="21"/>
        </w:rPr>
        <w:t>的变动主要有：</w:t>
      </w:r>
    </w:p>
    <w:p w:rsidR="00647C7F" w:rsidRPr="00B405D3" w:rsidRDefault="00A26FF8" w:rsidP="00AF6817">
      <w:pPr>
        <w:pStyle w:val="ListParagraph"/>
        <w:numPr>
          <w:ilvl w:val="0"/>
          <w:numId w:val="21"/>
        </w:numPr>
        <w:spacing w:afterLines="50" w:after="120" w:line="340" w:lineRule="atLeast"/>
        <w:ind w:left="851" w:hanging="284"/>
        <w:contextualSpacing w:val="0"/>
        <w:jc w:val="both"/>
        <w:rPr>
          <w:rFonts w:ascii="SimSun" w:hAnsi="SimSun"/>
          <w:sz w:val="21"/>
          <w:lang w:eastAsia="zh-CN"/>
        </w:rPr>
      </w:pPr>
      <w:r w:rsidRPr="00B405D3">
        <w:rPr>
          <w:rFonts w:ascii="SimSun" w:hAnsi="SimSun" w:hint="eastAsia"/>
          <w:sz w:val="21"/>
          <w:lang w:eastAsia="zh-CN"/>
        </w:rPr>
        <w:t>将有关XML schema</w:t>
      </w:r>
      <w:r w:rsidR="00C056F2" w:rsidRPr="00B405D3">
        <w:rPr>
          <w:rFonts w:ascii="SimSun" w:hAnsi="SimSun" w:hint="eastAsia"/>
          <w:sz w:val="21"/>
          <w:lang w:eastAsia="zh-CN"/>
        </w:rPr>
        <w:t>命名</w:t>
      </w:r>
      <w:r w:rsidRPr="00B405D3">
        <w:rPr>
          <w:rFonts w:ascii="SimSun" w:hAnsi="SimSun" w:hint="eastAsia"/>
          <w:sz w:val="21"/>
          <w:lang w:eastAsia="zh-CN"/>
        </w:rPr>
        <w:t>空间和</w:t>
      </w:r>
      <w:r w:rsidR="009F32A7">
        <w:rPr>
          <w:rFonts w:ascii="SimSun" w:hAnsi="SimSun" w:hint="eastAsia"/>
          <w:sz w:val="21"/>
          <w:lang w:eastAsia="zh-CN"/>
        </w:rPr>
        <w:t>工业产权</w:t>
      </w:r>
      <w:r w:rsidR="00C056F2" w:rsidRPr="00B405D3">
        <w:rPr>
          <w:rFonts w:ascii="SimSun" w:hAnsi="SimSun" w:hint="eastAsia"/>
          <w:sz w:val="21"/>
          <w:lang w:eastAsia="zh-CN"/>
        </w:rPr>
        <w:t>数据字典</w:t>
      </w:r>
      <w:r w:rsidRPr="00B405D3">
        <w:rPr>
          <w:rFonts w:ascii="SimSun" w:hAnsi="SimSun" w:hint="eastAsia"/>
          <w:sz w:val="21"/>
          <w:lang w:eastAsia="zh-CN"/>
        </w:rPr>
        <w:t>的详细建议从ST.96的</w:t>
      </w:r>
      <w:r w:rsidR="00C056F2" w:rsidRPr="00B405D3">
        <w:rPr>
          <w:rFonts w:ascii="SimSun" w:hAnsi="SimSun" w:hint="eastAsia"/>
          <w:sz w:val="21"/>
          <w:lang w:eastAsia="zh-CN"/>
        </w:rPr>
        <w:t>正文</w:t>
      </w:r>
      <w:r w:rsidRPr="00B405D3">
        <w:rPr>
          <w:rFonts w:ascii="SimSun" w:hAnsi="SimSun" w:hint="eastAsia"/>
          <w:sz w:val="21"/>
          <w:lang w:eastAsia="zh-CN"/>
        </w:rPr>
        <w:t>分别转移至附件一和附件二；以及</w:t>
      </w:r>
    </w:p>
    <w:p w:rsidR="00647C7F" w:rsidRPr="00B405D3" w:rsidRDefault="009F32A7" w:rsidP="00AF6817">
      <w:pPr>
        <w:pStyle w:val="ListParagraph"/>
        <w:numPr>
          <w:ilvl w:val="0"/>
          <w:numId w:val="21"/>
        </w:numPr>
        <w:spacing w:afterLines="50" w:after="120" w:line="340" w:lineRule="atLeast"/>
        <w:ind w:left="851" w:hanging="284"/>
        <w:contextualSpacing w:val="0"/>
        <w:jc w:val="both"/>
        <w:rPr>
          <w:rFonts w:ascii="SimSun" w:hAnsi="SimSun"/>
          <w:sz w:val="21"/>
          <w:lang w:eastAsia="zh-CN"/>
        </w:rPr>
      </w:pPr>
      <w:r>
        <w:rPr>
          <w:rFonts w:ascii="SimSun" w:hAnsi="SimSun" w:hint="eastAsia"/>
          <w:sz w:val="21"/>
          <w:lang w:eastAsia="zh-CN"/>
        </w:rPr>
        <w:t>为</w:t>
      </w:r>
      <w:r w:rsidR="00A26FF8" w:rsidRPr="00B405D3">
        <w:rPr>
          <w:rFonts w:ascii="SimSun" w:hAnsi="SimSun" w:hint="eastAsia"/>
          <w:sz w:val="21"/>
          <w:lang w:eastAsia="zh-CN"/>
        </w:rPr>
        <w:t>专利和工业品外观设计文献</w:t>
      </w:r>
      <w:r>
        <w:rPr>
          <w:rFonts w:ascii="SimSun" w:hAnsi="SimSun" w:hint="eastAsia"/>
          <w:sz w:val="21"/>
          <w:lang w:eastAsia="zh-CN"/>
        </w:rPr>
        <w:t>增加一种新的图像</w:t>
      </w:r>
      <w:r w:rsidR="00A26FF8" w:rsidRPr="00B405D3">
        <w:rPr>
          <w:rFonts w:ascii="SimSun" w:hAnsi="SimSun" w:hint="eastAsia"/>
          <w:sz w:val="21"/>
          <w:lang w:eastAsia="zh-CN"/>
        </w:rPr>
        <w:t>格式——</w:t>
      </w:r>
      <w:r w:rsidR="00C056F2" w:rsidRPr="00B405D3">
        <w:rPr>
          <w:rFonts w:ascii="SimSun" w:hAnsi="SimSun" w:hint="eastAsia"/>
          <w:sz w:val="21"/>
          <w:lang w:eastAsia="zh-CN"/>
        </w:rPr>
        <w:t>可缩放矢量图形</w:t>
      </w:r>
      <w:r w:rsidR="00A26FF8" w:rsidRPr="00B405D3">
        <w:rPr>
          <w:rFonts w:ascii="SimSun" w:hAnsi="SimSun" w:hint="eastAsia"/>
          <w:sz w:val="21"/>
          <w:lang w:eastAsia="zh-CN"/>
        </w:rPr>
        <w:t>(SVG)。</w:t>
      </w:r>
    </w:p>
    <w:p w:rsidR="00647C7F" w:rsidRPr="00B405D3" w:rsidRDefault="00A26FF8" w:rsidP="00AF6817">
      <w:pPr>
        <w:pStyle w:val="ONUME"/>
        <w:spacing w:afterLines="50" w:after="120" w:line="340" w:lineRule="atLeast"/>
        <w:jc w:val="both"/>
        <w:rPr>
          <w:rFonts w:ascii="SimSun" w:hAnsi="SimSun"/>
          <w:sz w:val="21"/>
        </w:rPr>
      </w:pPr>
      <w:r w:rsidRPr="00B405D3">
        <w:rPr>
          <w:rFonts w:ascii="SimSun" w:hAnsi="SimSun" w:hint="eastAsia"/>
          <w:sz w:val="21"/>
        </w:rPr>
        <w:t>关于</w:t>
      </w:r>
      <w:r w:rsidR="00C056F2" w:rsidRPr="00B405D3">
        <w:rPr>
          <w:rFonts w:ascii="SimSun" w:hAnsi="SimSun" w:hint="eastAsia"/>
          <w:sz w:val="21"/>
        </w:rPr>
        <w:t xml:space="preserve">PFR </w:t>
      </w:r>
      <w:r w:rsidR="00647C7F" w:rsidRPr="00B405D3">
        <w:rPr>
          <w:rFonts w:ascii="SimSun" w:hAnsi="SimSun"/>
          <w:sz w:val="21"/>
        </w:rPr>
        <w:t>ST.96/2013/002</w:t>
      </w:r>
      <w:r w:rsidRPr="00B405D3">
        <w:rPr>
          <w:rFonts w:ascii="SimSun" w:hAnsi="SimSun" w:hint="eastAsia"/>
          <w:sz w:val="21"/>
        </w:rPr>
        <w:t>，所修改的是：</w:t>
      </w:r>
    </w:p>
    <w:p w:rsidR="00647C7F" w:rsidRPr="00B405D3" w:rsidRDefault="00C056F2" w:rsidP="00AF6817">
      <w:pPr>
        <w:pStyle w:val="ListParagraph"/>
        <w:numPr>
          <w:ilvl w:val="0"/>
          <w:numId w:val="21"/>
        </w:numPr>
        <w:spacing w:afterLines="50" w:after="120" w:line="340" w:lineRule="atLeast"/>
        <w:ind w:left="851" w:hanging="284"/>
        <w:contextualSpacing w:val="0"/>
        <w:jc w:val="both"/>
        <w:rPr>
          <w:rFonts w:ascii="SimSun" w:hAnsi="SimSun"/>
          <w:sz w:val="21"/>
          <w:lang w:eastAsia="zh-CN"/>
        </w:rPr>
      </w:pPr>
      <w:r w:rsidRPr="00B405D3">
        <w:rPr>
          <w:rFonts w:ascii="SimSun" w:hAnsi="SimSun" w:hint="eastAsia"/>
          <w:sz w:val="21"/>
          <w:lang w:eastAsia="zh-CN"/>
        </w:rPr>
        <w:t>因技术限制而</w:t>
      </w:r>
      <w:r w:rsidR="00A26FF8" w:rsidRPr="00B405D3">
        <w:rPr>
          <w:rFonts w:ascii="SimSun" w:hAnsi="SimSun" w:hint="eastAsia"/>
          <w:sz w:val="21"/>
          <w:lang w:eastAsia="zh-CN"/>
        </w:rPr>
        <w:t>限制</w:t>
      </w:r>
      <w:r w:rsidR="009F32A7">
        <w:rPr>
          <w:rFonts w:ascii="SimSun" w:hAnsi="SimSun" w:hint="eastAsia"/>
          <w:sz w:val="21"/>
          <w:lang w:eastAsia="zh-CN"/>
        </w:rPr>
        <w:t>枚</w:t>
      </w:r>
      <w:r w:rsidRPr="00B405D3">
        <w:rPr>
          <w:rFonts w:ascii="SimSun" w:hAnsi="SimSun" w:hint="eastAsia"/>
          <w:sz w:val="21"/>
          <w:lang w:eastAsia="zh-CN"/>
        </w:rPr>
        <w:t>举值</w:t>
      </w:r>
      <w:r w:rsidR="007338E7" w:rsidRPr="00B405D3">
        <w:rPr>
          <w:rFonts w:ascii="SimSun" w:hAnsi="SimSun" w:hint="eastAsia"/>
          <w:sz w:val="21"/>
          <w:lang w:eastAsia="zh-CN"/>
        </w:rPr>
        <w:t>特殊字符</w:t>
      </w:r>
      <w:r w:rsidR="00A26FF8" w:rsidRPr="00B405D3">
        <w:rPr>
          <w:rFonts w:ascii="SimSun" w:hAnsi="SimSun" w:hint="eastAsia"/>
          <w:sz w:val="21"/>
          <w:lang w:eastAsia="zh-CN"/>
        </w:rPr>
        <w:t>的规则；</w:t>
      </w:r>
    </w:p>
    <w:p w:rsidR="00647C7F" w:rsidRPr="00B405D3" w:rsidRDefault="00A26FF8" w:rsidP="00AF6817">
      <w:pPr>
        <w:pStyle w:val="ListParagraph"/>
        <w:numPr>
          <w:ilvl w:val="0"/>
          <w:numId w:val="21"/>
        </w:numPr>
        <w:spacing w:afterLines="50" w:after="120" w:line="340" w:lineRule="atLeast"/>
        <w:ind w:left="851" w:hanging="284"/>
        <w:contextualSpacing w:val="0"/>
        <w:jc w:val="both"/>
        <w:rPr>
          <w:rFonts w:ascii="SimSun" w:hAnsi="SimSun"/>
          <w:sz w:val="21"/>
          <w:lang w:eastAsia="zh-CN"/>
        </w:rPr>
      </w:pPr>
      <w:r w:rsidRPr="00B405D3">
        <w:rPr>
          <w:rFonts w:ascii="SimSun" w:hAnsi="SimSun" w:hint="eastAsia"/>
          <w:sz w:val="21"/>
          <w:lang w:eastAsia="zh-CN"/>
        </w:rPr>
        <w:t>支持XML Schema组件文件夹结构</w:t>
      </w:r>
      <w:r w:rsidR="005B6101" w:rsidRPr="00B405D3">
        <w:rPr>
          <w:rFonts w:ascii="SimSun" w:hAnsi="SimSun" w:hint="eastAsia"/>
          <w:sz w:val="21"/>
          <w:lang w:eastAsia="zh-CN"/>
        </w:rPr>
        <w:t>改变的</w:t>
      </w:r>
      <w:r w:rsidRPr="00B405D3">
        <w:rPr>
          <w:rFonts w:ascii="SimSun" w:hAnsi="SimSun" w:hint="eastAsia"/>
          <w:sz w:val="21"/>
          <w:lang w:eastAsia="zh-CN"/>
        </w:rPr>
        <w:t>命名空间声明；以及</w:t>
      </w:r>
    </w:p>
    <w:p w:rsidR="00647C7F" w:rsidRPr="00B405D3" w:rsidRDefault="00A26FF8" w:rsidP="00AF6817">
      <w:pPr>
        <w:pStyle w:val="ListParagraph"/>
        <w:numPr>
          <w:ilvl w:val="0"/>
          <w:numId w:val="21"/>
        </w:numPr>
        <w:spacing w:afterLines="50" w:after="120" w:line="340" w:lineRule="atLeast"/>
        <w:ind w:left="851" w:hanging="284"/>
        <w:contextualSpacing w:val="0"/>
        <w:jc w:val="both"/>
        <w:rPr>
          <w:rFonts w:ascii="SimSun" w:hAnsi="SimSun"/>
          <w:sz w:val="21"/>
          <w:lang w:eastAsia="zh-CN"/>
        </w:rPr>
      </w:pPr>
      <w:r w:rsidRPr="00B405D3">
        <w:rPr>
          <w:rFonts w:ascii="SimSun" w:hAnsi="SimSun" w:hint="eastAsia"/>
          <w:sz w:val="21"/>
          <w:lang w:eastAsia="zh-CN"/>
        </w:rPr>
        <w:lastRenderedPageBreak/>
        <w:t>引入</w:t>
      </w:r>
      <w:r w:rsidR="009F32A7">
        <w:rPr>
          <w:rFonts w:ascii="SimSun" w:hAnsi="SimSun" w:hint="eastAsia"/>
          <w:sz w:val="21"/>
          <w:lang w:eastAsia="zh-CN"/>
        </w:rPr>
        <w:t>指明</w:t>
      </w:r>
      <w:r w:rsidRPr="00B405D3">
        <w:rPr>
          <w:rFonts w:ascii="SimSun" w:hAnsi="SimSun" w:hint="eastAsia"/>
          <w:sz w:val="21"/>
          <w:lang w:eastAsia="zh-CN"/>
        </w:rPr>
        <w:t>参考文献的新方法的规则。</w:t>
      </w:r>
    </w:p>
    <w:p w:rsidR="00647C7F" w:rsidRPr="00B405D3" w:rsidRDefault="00A26FF8" w:rsidP="00AF6817">
      <w:pPr>
        <w:pStyle w:val="ONUME"/>
        <w:spacing w:afterLines="50" w:after="120" w:line="340" w:lineRule="atLeast"/>
        <w:jc w:val="both"/>
        <w:rPr>
          <w:rFonts w:ascii="SimSun" w:hAnsi="SimSun"/>
          <w:sz w:val="21"/>
        </w:rPr>
      </w:pPr>
      <w:r w:rsidRPr="00B405D3">
        <w:rPr>
          <w:rFonts w:ascii="SimSun" w:hAnsi="SimSun" w:hint="eastAsia"/>
          <w:sz w:val="21"/>
        </w:rPr>
        <w:t>在本报告编写之时，</w:t>
      </w:r>
      <w:r w:rsidRPr="001D3687">
        <w:rPr>
          <w:rStyle w:val="ONUMEChar"/>
          <w:rFonts w:ascii="SimSun" w:hAnsi="SimSun" w:hint="eastAsia"/>
          <w:sz w:val="21"/>
        </w:rPr>
        <w:t>XML4IP</w:t>
      </w:r>
      <w:r w:rsidRPr="00B405D3">
        <w:rPr>
          <w:rFonts w:ascii="SimSun" w:hAnsi="SimSun" w:hint="eastAsia"/>
          <w:sz w:val="21"/>
        </w:rPr>
        <w:t>工作队成员正在</w:t>
      </w:r>
      <w:r w:rsidR="009C4235" w:rsidRPr="00B405D3">
        <w:rPr>
          <w:rFonts w:ascii="SimSun" w:hAnsi="SimSun" w:hint="eastAsia"/>
          <w:sz w:val="21"/>
        </w:rPr>
        <w:t>就两份</w:t>
      </w:r>
      <w:r w:rsidR="00C056F2" w:rsidRPr="00B405D3">
        <w:rPr>
          <w:rFonts w:ascii="SimSun" w:hAnsi="SimSun" w:hint="eastAsia"/>
          <w:sz w:val="21"/>
        </w:rPr>
        <w:t>修订建议</w:t>
      </w:r>
      <w:r w:rsidR="009C4235" w:rsidRPr="00B405D3">
        <w:rPr>
          <w:rFonts w:ascii="SimSun" w:hAnsi="SimSun" w:hint="eastAsia"/>
          <w:sz w:val="21"/>
        </w:rPr>
        <w:t>开展第二轮讨论。</w:t>
      </w:r>
    </w:p>
    <w:p w:rsidR="00647C7F" w:rsidRPr="00B405D3" w:rsidRDefault="009C4235" w:rsidP="00AF6817">
      <w:pPr>
        <w:pStyle w:val="Heading2"/>
        <w:spacing w:beforeLines="100" w:afterLines="50" w:after="120" w:line="340" w:lineRule="atLeast"/>
        <w:jc w:val="both"/>
        <w:rPr>
          <w:rFonts w:ascii="SimHei" w:eastAsia="SimHei" w:hAnsi="SimHei"/>
          <w:sz w:val="21"/>
        </w:rPr>
      </w:pPr>
      <w:r w:rsidRPr="00B405D3">
        <w:rPr>
          <w:rFonts w:ascii="SimHei" w:eastAsia="SimHei" w:hAnsi="SimHei" w:hint="eastAsia"/>
          <w:sz w:val="21"/>
        </w:rPr>
        <w:t>各局有关WIPO标准ST.96的活动</w:t>
      </w:r>
    </w:p>
    <w:p w:rsidR="00647C7F" w:rsidRPr="00B405D3" w:rsidRDefault="009C4235" w:rsidP="00AF6817">
      <w:pPr>
        <w:pStyle w:val="ONUME"/>
        <w:spacing w:afterLines="50" w:after="120" w:line="340" w:lineRule="atLeast"/>
        <w:jc w:val="both"/>
        <w:rPr>
          <w:rFonts w:ascii="SimSun" w:hAnsi="SimSun"/>
          <w:sz w:val="21"/>
        </w:rPr>
      </w:pPr>
      <w:r w:rsidRPr="00B405D3">
        <w:rPr>
          <w:rFonts w:ascii="SimSun" w:hAnsi="SimSun" w:hint="eastAsia"/>
          <w:sz w:val="21"/>
        </w:rPr>
        <w:t>在XML4IP工作队2013年11月的会议上，下列各局和组织的代表报告了所开展的有关ST.96的活动：澳大利亚(AU)、大韩民国(KR)、俄罗斯联邦(RU)、联合王国(GB)、美利坚合众国(US)、内部市场协调局(商标和外观设计)(EM)和国际局(马德里体系)。</w:t>
      </w:r>
    </w:p>
    <w:p w:rsidR="00647C7F" w:rsidRPr="00B405D3" w:rsidRDefault="009C4235" w:rsidP="00AF6817">
      <w:pPr>
        <w:pStyle w:val="ONUME"/>
        <w:spacing w:afterLines="50" w:after="120" w:line="340" w:lineRule="atLeast"/>
        <w:jc w:val="both"/>
        <w:rPr>
          <w:rFonts w:ascii="SimSun" w:hAnsi="SimSun"/>
          <w:sz w:val="21"/>
        </w:rPr>
      </w:pPr>
      <w:r w:rsidRPr="00B405D3">
        <w:rPr>
          <w:rFonts w:ascii="SimSun" w:hAnsi="SimSun" w:hint="eastAsia"/>
          <w:sz w:val="21"/>
        </w:rPr>
        <w:t>澳大利亚代表团介绍了2014年在内部和外部系</w:t>
      </w:r>
      <w:r w:rsidR="00AF6817">
        <w:rPr>
          <w:rFonts w:ascii="SimSun" w:hAnsi="SimSun" w:hint="eastAsia"/>
          <w:sz w:val="21"/>
        </w:rPr>
        <w:t>统</w:t>
      </w:r>
      <w:r w:rsidRPr="00B405D3">
        <w:rPr>
          <w:rFonts w:ascii="SimSun" w:hAnsi="SimSun" w:hint="eastAsia"/>
          <w:sz w:val="21"/>
        </w:rPr>
        <w:t>中使用ST.96</w:t>
      </w:r>
      <w:r w:rsidR="00AE7F01" w:rsidRPr="00B405D3">
        <w:rPr>
          <w:rFonts w:ascii="SimSun" w:hAnsi="SimSun" w:hint="eastAsia"/>
          <w:sz w:val="21"/>
        </w:rPr>
        <w:t>和</w:t>
      </w:r>
      <w:r w:rsidRPr="00B405D3">
        <w:rPr>
          <w:rFonts w:ascii="SimSun" w:hAnsi="SimSun" w:hint="eastAsia"/>
          <w:sz w:val="21"/>
        </w:rPr>
        <w:t>在工业品外观设计领域实施ST.96的计划</w:t>
      </w:r>
      <w:r w:rsidR="00AE7F01" w:rsidRPr="00B405D3">
        <w:rPr>
          <w:rFonts w:ascii="SimSun" w:hAnsi="SimSun" w:hint="eastAsia"/>
          <w:sz w:val="21"/>
        </w:rPr>
        <w:t>。大韩民国代表团介绍了</w:t>
      </w:r>
      <w:r w:rsidR="005B6101" w:rsidRPr="00B405D3">
        <w:rPr>
          <w:rFonts w:ascii="SimSun" w:hAnsi="SimSun" w:hint="eastAsia"/>
          <w:sz w:val="21"/>
        </w:rPr>
        <w:t>将</w:t>
      </w:r>
      <w:r w:rsidR="00AE7F01" w:rsidRPr="00B405D3">
        <w:rPr>
          <w:rFonts w:ascii="SimSun" w:hAnsi="SimSun" w:hint="eastAsia"/>
          <w:sz w:val="21"/>
        </w:rPr>
        <w:t>ST.96用于数据传播的开发活动和计划。俄罗斯联邦代表团介绍了</w:t>
      </w:r>
      <w:r w:rsidR="009E41FE" w:rsidRPr="00B405D3">
        <w:rPr>
          <w:rFonts w:ascii="SimSun" w:hAnsi="SimSun" w:hint="eastAsia"/>
          <w:sz w:val="21"/>
        </w:rPr>
        <w:t>ST.96的实施计划以及目前的开发活动，并宣布该局将在2014年开始</w:t>
      </w:r>
      <w:r w:rsidR="005B6101" w:rsidRPr="00B405D3">
        <w:rPr>
          <w:rFonts w:ascii="SimSun" w:hAnsi="SimSun" w:hint="eastAsia"/>
          <w:sz w:val="21"/>
        </w:rPr>
        <w:t>制定</w:t>
      </w:r>
      <w:r w:rsidR="009E41FE" w:rsidRPr="00B405D3">
        <w:rPr>
          <w:rFonts w:ascii="SimSun" w:hAnsi="SimSun" w:hint="eastAsia"/>
          <w:sz w:val="21"/>
        </w:rPr>
        <w:t>使用ST.96的正式</w:t>
      </w:r>
      <w:r w:rsidR="005B6101" w:rsidRPr="00B405D3">
        <w:rPr>
          <w:rFonts w:ascii="SimSun" w:hAnsi="SimSun" w:hint="eastAsia"/>
          <w:sz w:val="21"/>
        </w:rPr>
        <w:t>出版物</w:t>
      </w:r>
      <w:r w:rsidR="009E41FE" w:rsidRPr="00B405D3">
        <w:rPr>
          <w:rFonts w:ascii="SimSun" w:hAnsi="SimSun" w:hint="eastAsia"/>
          <w:sz w:val="21"/>
        </w:rPr>
        <w:t>。联合王国代表团报告称，该局将首先在专利业务上实施ST.96，然后再扩展至外观设计和商标。美利坚合众国代表团报告了在专利和商标业务</w:t>
      </w:r>
      <w:r w:rsidR="005B6101" w:rsidRPr="00B405D3">
        <w:rPr>
          <w:rFonts w:ascii="SimSun" w:hAnsi="SimSun" w:hint="eastAsia"/>
          <w:sz w:val="21"/>
        </w:rPr>
        <w:t>中</w:t>
      </w:r>
      <w:r w:rsidR="009E41FE" w:rsidRPr="00B405D3">
        <w:rPr>
          <w:rFonts w:ascii="SimSun" w:hAnsi="SimSun" w:hint="eastAsia"/>
          <w:sz w:val="21"/>
        </w:rPr>
        <w:t>实施ST.96的进展。内部市场协调局代表团介绍了</w:t>
      </w:r>
      <w:r w:rsidR="00AF6817">
        <w:rPr>
          <w:rFonts w:ascii="SimSun" w:hAnsi="SimSun" w:hint="eastAsia"/>
          <w:sz w:val="21"/>
        </w:rPr>
        <w:t>映射</w:t>
      </w:r>
      <w:r w:rsidR="009E41FE" w:rsidRPr="00B405D3">
        <w:rPr>
          <w:rFonts w:ascii="SimSun" w:hAnsi="SimSun" w:hint="eastAsia"/>
          <w:sz w:val="21"/>
        </w:rPr>
        <w:t>ST.96和ST.66两</w:t>
      </w:r>
      <w:r w:rsidR="005B6101" w:rsidRPr="00B405D3">
        <w:rPr>
          <w:rFonts w:ascii="SimSun" w:hAnsi="SimSun" w:hint="eastAsia"/>
          <w:sz w:val="21"/>
        </w:rPr>
        <w:t>种</w:t>
      </w:r>
      <w:r w:rsidR="009E41FE" w:rsidRPr="00B405D3">
        <w:rPr>
          <w:rFonts w:ascii="SimSun" w:hAnsi="SimSun" w:hint="eastAsia"/>
          <w:sz w:val="21"/>
        </w:rPr>
        <w:t>schema的工作和服务。马德里体系代表团表示，尚未使用ST.96，</w:t>
      </w:r>
      <w:r w:rsidR="00DC297A" w:rsidRPr="00B405D3">
        <w:rPr>
          <w:rFonts w:ascii="SimSun" w:hAnsi="SimSun" w:hint="eastAsia"/>
          <w:sz w:val="21"/>
        </w:rPr>
        <w:t>但将做好准备，以适应其成员以ST.96格式</w:t>
      </w:r>
      <w:r w:rsidR="005B6101" w:rsidRPr="00B405D3">
        <w:rPr>
          <w:rFonts w:ascii="SimSun" w:hAnsi="SimSun" w:hint="eastAsia"/>
          <w:sz w:val="21"/>
        </w:rPr>
        <w:t>传递</w:t>
      </w:r>
      <w:r w:rsidR="00DC297A" w:rsidRPr="00B405D3">
        <w:rPr>
          <w:rFonts w:ascii="SimSun" w:hAnsi="SimSun" w:hint="eastAsia"/>
          <w:sz w:val="21"/>
        </w:rPr>
        <w:t>的马德里体系数据。</w:t>
      </w:r>
    </w:p>
    <w:p w:rsidR="00647C7F" w:rsidRPr="00B405D3" w:rsidRDefault="00DC297A" w:rsidP="00AF6817">
      <w:pPr>
        <w:pStyle w:val="Heading2"/>
        <w:spacing w:beforeLines="100" w:afterLines="50" w:after="120" w:line="340" w:lineRule="atLeast"/>
        <w:jc w:val="both"/>
        <w:rPr>
          <w:rFonts w:ascii="SimHei" w:eastAsia="SimHei" w:hAnsi="SimHei"/>
          <w:sz w:val="21"/>
        </w:rPr>
      </w:pPr>
      <w:r w:rsidRPr="00B405D3">
        <w:rPr>
          <w:rFonts w:ascii="SimHei" w:eastAsia="SimHei" w:hAnsi="SimHei" w:hint="eastAsia"/>
          <w:sz w:val="21"/>
        </w:rPr>
        <w:t>工作计划</w:t>
      </w:r>
    </w:p>
    <w:p w:rsidR="00647C7F" w:rsidRPr="00B405D3" w:rsidRDefault="00DC297A" w:rsidP="00AF6817">
      <w:pPr>
        <w:pStyle w:val="ONUME"/>
        <w:spacing w:afterLines="50" w:after="120" w:line="340" w:lineRule="atLeast"/>
        <w:jc w:val="both"/>
        <w:rPr>
          <w:rFonts w:ascii="SimSun" w:hAnsi="SimSun"/>
          <w:sz w:val="21"/>
          <w:szCs w:val="22"/>
        </w:rPr>
      </w:pPr>
      <w:r w:rsidRPr="00B405D3">
        <w:rPr>
          <w:rFonts w:ascii="SimSun" w:hAnsi="SimSun" w:hint="eastAsia"/>
          <w:sz w:val="21"/>
        </w:rPr>
        <w:t>XML4IP工作队计划于2014年完成XML Schema 2.0版的开发。工作队将在新版的基础上，最终</w:t>
      </w:r>
      <w:r w:rsidR="00AF6817">
        <w:rPr>
          <w:rFonts w:ascii="SimSun" w:hAnsi="SimSun" w:hint="eastAsia"/>
          <w:sz w:val="21"/>
        </w:rPr>
        <w:t>完成</w:t>
      </w:r>
      <w:r w:rsidRPr="00B405D3">
        <w:rPr>
          <w:rFonts w:ascii="SimSun" w:hAnsi="SimSun" w:hint="eastAsia"/>
          <w:sz w:val="21"/>
        </w:rPr>
        <w:t>附件五和六。</w:t>
      </w:r>
    </w:p>
    <w:p w:rsidR="00647C7F" w:rsidRPr="00B405D3" w:rsidRDefault="00DC297A" w:rsidP="00AF6817">
      <w:pPr>
        <w:pStyle w:val="ONUME"/>
        <w:spacing w:afterLines="50" w:after="120" w:line="340" w:lineRule="atLeast"/>
        <w:jc w:val="both"/>
        <w:rPr>
          <w:rFonts w:ascii="SimSun" w:hAnsi="SimSun"/>
          <w:sz w:val="21"/>
        </w:rPr>
      </w:pPr>
      <w:r w:rsidRPr="00B405D3">
        <w:rPr>
          <w:rFonts w:ascii="SimSun" w:hAnsi="SimSun" w:hint="eastAsia"/>
          <w:sz w:val="21"/>
        </w:rPr>
        <w:t>为讨论XML Schema 2.0版，并为编写附件五和六</w:t>
      </w:r>
      <w:r w:rsidR="005B6101" w:rsidRPr="00B405D3">
        <w:rPr>
          <w:rFonts w:ascii="SimSun" w:hAnsi="SimSun" w:hint="eastAsia"/>
          <w:sz w:val="21"/>
        </w:rPr>
        <w:t>建议</w:t>
      </w:r>
      <w:r w:rsidRPr="00B405D3">
        <w:rPr>
          <w:rFonts w:ascii="SimSun" w:hAnsi="SimSun" w:hint="eastAsia"/>
          <w:sz w:val="21"/>
        </w:rPr>
        <w:t>的最后草案，XML4IP工作队计划于2014年第四季度组织</w:t>
      </w:r>
      <w:r w:rsidR="005B6101" w:rsidRPr="00B405D3">
        <w:rPr>
          <w:rFonts w:ascii="SimSun" w:hAnsi="SimSun" w:hint="eastAsia"/>
          <w:sz w:val="21"/>
        </w:rPr>
        <w:t>一次</w:t>
      </w:r>
      <w:r w:rsidRPr="00B405D3">
        <w:rPr>
          <w:rFonts w:ascii="SimSun" w:hAnsi="SimSun" w:hint="eastAsia"/>
          <w:sz w:val="21"/>
        </w:rPr>
        <w:t>会议。</w:t>
      </w:r>
      <w:r w:rsidRPr="001D3687">
        <w:rPr>
          <w:rStyle w:val="ONUMEChar"/>
          <w:rFonts w:ascii="SimSun" w:hAnsi="SimSun" w:hint="eastAsia"/>
          <w:sz w:val="21"/>
        </w:rPr>
        <w:t>联合王国知识产权局</w:t>
      </w:r>
      <w:r w:rsidR="005B6101" w:rsidRPr="00B405D3">
        <w:rPr>
          <w:rFonts w:ascii="SimSun" w:hAnsi="SimSun" w:hint="eastAsia"/>
          <w:sz w:val="21"/>
        </w:rPr>
        <w:t>提出愿</w:t>
      </w:r>
      <w:r w:rsidRPr="00B405D3">
        <w:rPr>
          <w:rFonts w:ascii="SimSun" w:hAnsi="SimSun" w:hint="eastAsia"/>
          <w:sz w:val="21"/>
        </w:rPr>
        <w:t>在伦敦主办该会议。</w:t>
      </w:r>
    </w:p>
    <w:p w:rsidR="00647C7F" w:rsidRPr="00B405D3" w:rsidRDefault="00DC297A" w:rsidP="00EB41C9">
      <w:pPr>
        <w:pStyle w:val="ONUME"/>
        <w:keepNext/>
        <w:keepLines/>
        <w:spacing w:afterLines="50" w:after="120" w:line="340" w:lineRule="atLeast"/>
        <w:ind w:left="5534"/>
        <w:jc w:val="both"/>
        <w:rPr>
          <w:rFonts w:ascii="KaiTi" w:eastAsia="KaiTi" w:hAnsi="KaiTi"/>
          <w:i/>
          <w:sz w:val="21"/>
        </w:rPr>
      </w:pPr>
      <w:r w:rsidRPr="00B405D3">
        <w:rPr>
          <w:rFonts w:ascii="KaiTi" w:eastAsia="KaiTi" w:hAnsi="KaiTi" w:hint="eastAsia"/>
          <w:i/>
          <w:sz w:val="21"/>
        </w:rPr>
        <w:t>请标准委员会：</w:t>
      </w:r>
    </w:p>
    <w:p w:rsidR="00647C7F" w:rsidRPr="00B405D3" w:rsidRDefault="00AF6817" w:rsidP="00AF6817">
      <w:pPr>
        <w:pStyle w:val="BodyText"/>
        <w:spacing w:afterLines="50" w:line="340" w:lineRule="atLeast"/>
        <w:ind w:left="5534"/>
        <w:jc w:val="both"/>
        <w:rPr>
          <w:rFonts w:ascii="KaiTi" w:eastAsia="KaiTi" w:hAnsi="KaiTi"/>
          <w:i/>
          <w:sz w:val="21"/>
          <w:lang w:eastAsia="zh-CN"/>
        </w:rPr>
      </w:pPr>
      <w:r>
        <w:rPr>
          <w:rFonts w:ascii="KaiTi" w:eastAsia="KaiTi" w:hAnsi="KaiTi" w:hint="eastAsia"/>
          <w:i/>
          <w:sz w:val="21"/>
          <w:lang w:eastAsia="zh-CN"/>
        </w:rPr>
        <w:tab/>
      </w:r>
      <w:r w:rsidR="00647C7F" w:rsidRPr="00B405D3">
        <w:rPr>
          <w:rFonts w:ascii="KaiTi" w:eastAsia="KaiTi" w:hAnsi="KaiTi"/>
          <w:i/>
          <w:sz w:val="21"/>
          <w:lang w:eastAsia="zh-CN"/>
        </w:rPr>
        <w:tab/>
        <w:t>(a)</w:t>
      </w:r>
      <w:r w:rsidR="00647C7F" w:rsidRPr="00B405D3">
        <w:rPr>
          <w:rFonts w:ascii="KaiTi" w:eastAsia="KaiTi" w:hAnsi="KaiTi"/>
          <w:i/>
          <w:sz w:val="21"/>
          <w:lang w:eastAsia="zh-CN"/>
        </w:rPr>
        <w:tab/>
      </w:r>
      <w:r w:rsidR="00DC297A" w:rsidRPr="00B405D3">
        <w:rPr>
          <w:rFonts w:ascii="KaiTi" w:eastAsia="KaiTi" w:hAnsi="KaiTi" w:hint="eastAsia"/>
          <w:i/>
          <w:sz w:val="21"/>
          <w:lang w:eastAsia="zh-CN"/>
        </w:rPr>
        <w:t>注意本文件</w:t>
      </w:r>
      <w:r>
        <w:rPr>
          <w:rFonts w:ascii="KaiTi" w:eastAsia="KaiTi" w:hAnsi="KaiTi" w:hint="eastAsia"/>
          <w:i/>
          <w:sz w:val="21"/>
          <w:lang w:eastAsia="zh-CN"/>
        </w:rPr>
        <w:t>中</w:t>
      </w:r>
      <w:r w:rsidR="00DC297A" w:rsidRPr="00B405D3">
        <w:rPr>
          <w:rFonts w:ascii="KaiTi" w:eastAsia="KaiTi" w:hAnsi="KaiTi" w:hint="eastAsia"/>
          <w:i/>
          <w:sz w:val="21"/>
          <w:lang w:eastAsia="zh-CN"/>
        </w:rPr>
        <w:t>所</w:t>
      </w:r>
      <w:r w:rsidR="005B6101" w:rsidRPr="00B405D3">
        <w:rPr>
          <w:rFonts w:ascii="KaiTi" w:eastAsia="KaiTi" w:hAnsi="KaiTi" w:hint="eastAsia"/>
          <w:i/>
          <w:sz w:val="21"/>
          <w:lang w:eastAsia="zh-CN"/>
        </w:rPr>
        <w:t>载</w:t>
      </w:r>
      <w:r w:rsidR="00DC297A" w:rsidRPr="00B405D3">
        <w:rPr>
          <w:rFonts w:ascii="KaiTi" w:eastAsia="KaiTi" w:hAnsi="KaiTi" w:hint="eastAsia"/>
          <w:i/>
          <w:sz w:val="21"/>
          <w:lang w:eastAsia="zh-CN"/>
        </w:rPr>
        <w:t>的XML4IP工作队的工作成果和工作队牵头人的报告；</w:t>
      </w:r>
    </w:p>
    <w:p w:rsidR="00647C7F" w:rsidRPr="00B405D3" w:rsidRDefault="00AF6817" w:rsidP="00AF6817">
      <w:pPr>
        <w:pStyle w:val="BodyText"/>
        <w:spacing w:afterLines="50" w:line="340" w:lineRule="atLeast"/>
        <w:ind w:left="5534"/>
        <w:jc w:val="both"/>
        <w:rPr>
          <w:rFonts w:ascii="KaiTi" w:eastAsia="KaiTi" w:hAnsi="KaiTi"/>
          <w:i/>
          <w:sz w:val="21"/>
          <w:lang w:eastAsia="zh-CN"/>
        </w:rPr>
      </w:pPr>
      <w:r>
        <w:rPr>
          <w:rFonts w:ascii="KaiTi" w:eastAsia="KaiTi" w:hAnsi="KaiTi" w:hint="eastAsia"/>
          <w:i/>
          <w:sz w:val="21"/>
          <w:lang w:eastAsia="zh-CN"/>
        </w:rPr>
        <w:tab/>
      </w:r>
      <w:r w:rsidR="00647C7F" w:rsidRPr="00B405D3">
        <w:rPr>
          <w:rFonts w:ascii="KaiTi" w:eastAsia="KaiTi" w:hAnsi="KaiTi"/>
          <w:i/>
          <w:sz w:val="21"/>
          <w:lang w:eastAsia="zh-CN"/>
        </w:rPr>
        <w:tab/>
        <w:t>(b)</w:t>
      </w:r>
      <w:r w:rsidR="00647C7F" w:rsidRPr="00B405D3">
        <w:rPr>
          <w:rFonts w:ascii="KaiTi" w:eastAsia="KaiTi" w:hAnsi="KaiTi"/>
          <w:i/>
          <w:sz w:val="21"/>
          <w:lang w:eastAsia="zh-CN"/>
        </w:rPr>
        <w:tab/>
      </w:r>
      <w:r>
        <w:rPr>
          <w:rFonts w:ascii="KaiTi" w:eastAsia="KaiTi" w:hAnsi="KaiTi" w:hint="eastAsia"/>
          <w:i/>
          <w:sz w:val="21"/>
          <w:lang w:eastAsia="zh-CN"/>
        </w:rPr>
        <w:t>审查</w:t>
      </w:r>
      <w:r w:rsidR="00DC297A" w:rsidRPr="00B405D3">
        <w:rPr>
          <w:rFonts w:ascii="KaiTi" w:eastAsia="KaiTi" w:hAnsi="KaiTi" w:hint="eastAsia"/>
          <w:i/>
          <w:sz w:val="21"/>
          <w:lang w:eastAsia="zh-CN"/>
        </w:rPr>
        <w:t>上文第6段</w:t>
      </w:r>
      <w:r w:rsidR="00FD019F" w:rsidRPr="00B405D3">
        <w:rPr>
          <w:rFonts w:ascii="KaiTi" w:eastAsia="KaiTi" w:hAnsi="KaiTi" w:hint="eastAsia"/>
          <w:i/>
          <w:sz w:val="21"/>
          <w:lang w:eastAsia="zh-CN"/>
        </w:rPr>
        <w:t>中</w:t>
      </w:r>
      <w:r w:rsidR="00DC297A" w:rsidRPr="00B405D3">
        <w:rPr>
          <w:rFonts w:ascii="KaiTi" w:eastAsia="KaiTi" w:hAnsi="KaiTi" w:hint="eastAsia"/>
          <w:i/>
          <w:sz w:val="21"/>
          <w:lang w:eastAsia="zh-CN"/>
        </w:rPr>
        <w:t>提及</w:t>
      </w:r>
      <w:r w:rsidR="00FD019F" w:rsidRPr="00B405D3">
        <w:rPr>
          <w:rFonts w:ascii="KaiTi" w:eastAsia="KaiTi" w:hAnsi="KaiTi" w:hint="eastAsia"/>
          <w:i/>
          <w:sz w:val="21"/>
          <w:lang w:eastAsia="zh-CN"/>
        </w:rPr>
        <w:t>的对</w:t>
      </w:r>
      <w:r w:rsidR="00DC297A" w:rsidRPr="00B405D3">
        <w:rPr>
          <w:rFonts w:ascii="KaiTi" w:eastAsia="KaiTi" w:hAnsi="KaiTi" w:hint="eastAsia"/>
          <w:i/>
          <w:sz w:val="21"/>
          <w:lang w:eastAsia="zh-CN"/>
        </w:rPr>
        <w:t>附件六</w:t>
      </w:r>
      <w:r w:rsidR="00FD019F" w:rsidRPr="00B405D3">
        <w:rPr>
          <w:rFonts w:ascii="KaiTi" w:eastAsia="KaiTi" w:hAnsi="KaiTi" w:hint="eastAsia"/>
          <w:i/>
          <w:sz w:val="21"/>
          <w:lang w:eastAsia="zh-CN"/>
        </w:rPr>
        <w:t>编制工作进行协助的安排；以及</w:t>
      </w:r>
    </w:p>
    <w:p w:rsidR="00647C7F" w:rsidRPr="00B405D3" w:rsidRDefault="00AF6817" w:rsidP="00AF6817">
      <w:pPr>
        <w:pStyle w:val="BodyText"/>
        <w:spacing w:afterLines="50" w:line="340" w:lineRule="atLeast"/>
        <w:ind w:left="5534"/>
        <w:jc w:val="both"/>
        <w:rPr>
          <w:rFonts w:ascii="KaiTi" w:eastAsia="KaiTi" w:hAnsi="KaiTi"/>
          <w:i/>
          <w:sz w:val="21"/>
          <w:lang w:eastAsia="zh-CN"/>
        </w:rPr>
      </w:pPr>
      <w:r>
        <w:rPr>
          <w:rFonts w:ascii="KaiTi" w:eastAsia="KaiTi" w:hAnsi="KaiTi" w:hint="eastAsia"/>
          <w:i/>
          <w:sz w:val="21"/>
          <w:lang w:eastAsia="zh-CN"/>
        </w:rPr>
        <w:tab/>
      </w:r>
      <w:r w:rsidR="00647C7F" w:rsidRPr="00B405D3">
        <w:rPr>
          <w:rFonts w:ascii="KaiTi" w:eastAsia="KaiTi" w:hAnsi="KaiTi"/>
          <w:i/>
          <w:sz w:val="21"/>
          <w:lang w:eastAsia="zh-CN"/>
        </w:rPr>
        <w:tab/>
        <w:t>(c)</w:t>
      </w:r>
      <w:r w:rsidR="00647C7F" w:rsidRPr="00B405D3">
        <w:rPr>
          <w:rFonts w:ascii="KaiTi" w:eastAsia="KaiTi" w:hAnsi="KaiTi"/>
          <w:i/>
          <w:sz w:val="21"/>
          <w:lang w:eastAsia="zh-CN"/>
        </w:rPr>
        <w:tab/>
      </w:r>
      <w:r w:rsidR="00FD019F" w:rsidRPr="00B405D3">
        <w:rPr>
          <w:rFonts w:ascii="KaiTi" w:eastAsia="KaiTi" w:hAnsi="KaiTi" w:hint="eastAsia"/>
          <w:i/>
          <w:sz w:val="21"/>
          <w:lang w:eastAsia="zh-CN"/>
        </w:rPr>
        <w:t>注意上文第16和17段中提及的XML4IP工作队的工作计划。</w:t>
      </w:r>
    </w:p>
    <w:p w:rsidR="00B87204" w:rsidRPr="00B405D3" w:rsidRDefault="00B87204" w:rsidP="00AF6817">
      <w:pPr>
        <w:pStyle w:val="BodyText"/>
        <w:spacing w:afterLines="50" w:line="340" w:lineRule="atLeast"/>
        <w:ind w:left="5534"/>
        <w:jc w:val="both"/>
        <w:rPr>
          <w:sz w:val="21"/>
          <w:lang w:eastAsia="zh-CN"/>
        </w:rPr>
      </w:pPr>
    </w:p>
    <w:p w:rsidR="00D31822" w:rsidRPr="00751177" w:rsidRDefault="00D31822" w:rsidP="00EB41C9">
      <w:pPr>
        <w:spacing w:afterLines="50" w:after="120" w:line="340" w:lineRule="atLeast"/>
        <w:ind w:left="5534"/>
        <w:rPr>
          <w:rFonts w:ascii="KaiTi" w:eastAsia="KaiTi" w:hAnsi="KaiTi"/>
          <w:sz w:val="21"/>
          <w:lang w:eastAsia="zh-CN"/>
        </w:rPr>
      </w:pPr>
      <w:r w:rsidRPr="00751177">
        <w:rPr>
          <w:rFonts w:ascii="KaiTi" w:eastAsia="KaiTi" w:hAnsi="KaiTi" w:hint="eastAsia"/>
          <w:sz w:val="21"/>
          <w:lang w:eastAsia="zh-CN"/>
        </w:rPr>
        <w:t>[文</w:t>
      </w:r>
      <w:bookmarkStart w:id="1" w:name="_GoBack"/>
      <w:bookmarkEnd w:id="1"/>
      <w:r w:rsidRPr="00751177">
        <w:rPr>
          <w:rFonts w:ascii="KaiTi" w:eastAsia="KaiTi" w:hAnsi="KaiTi" w:hint="eastAsia"/>
          <w:sz w:val="21"/>
          <w:lang w:eastAsia="zh-CN"/>
        </w:rPr>
        <w:t>件完]</w:t>
      </w:r>
    </w:p>
    <w:sectPr w:rsidR="00D31822" w:rsidRPr="00751177" w:rsidSect="00BE743D">
      <w:headerReference w:type="default" r:id="rId10"/>
      <w:footerReference w:type="first" r:id="rId11"/>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64B" w:rsidRDefault="00AE764B" w:rsidP="00AE764B">
      <w:pPr>
        <w:spacing w:after="0" w:line="240" w:lineRule="auto"/>
      </w:pPr>
      <w:r>
        <w:separator/>
      </w:r>
    </w:p>
  </w:endnote>
  <w:endnote w:type="continuationSeparator" w:id="0">
    <w:p w:rsidR="00AE764B" w:rsidRDefault="00AE764B" w:rsidP="00AE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37" w:rsidRPr="00DB0269" w:rsidRDefault="008E3637">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64B" w:rsidRDefault="00AE764B" w:rsidP="00AE764B">
      <w:pPr>
        <w:spacing w:after="0" w:line="240" w:lineRule="auto"/>
      </w:pPr>
      <w:r>
        <w:separator/>
      </w:r>
    </w:p>
  </w:footnote>
  <w:footnote w:type="continuationSeparator" w:id="0">
    <w:p w:rsidR="00AE764B" w:rsidRDefault="00AE764B" w:rsidP="00AE7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34" w:rsidRPr="00891934" w:rsidRDefault="00891934" w:rsidP="00751177">
    <w:pPr>
      <w:pStyle w:val="Header"/>
      <w:pBdr>
        <w:bottom w:val="none" w:sz="0" w:space="0" w:color="auto"/>
      </w:pBdr>
      <w:spacing w:after="0"/>
      <w:jc w:val="right"/>
      <w:rPr>
        <w:rFonts w:ascii="SimSun" w:hAnsi="SimSun"/>
        <w:sz w:val="21"/>
        <w:lang w:eastAsia="zh-CN"/>
      </w:rPr>
    </w:pPr>
    <w:r w:rsidRPr="00891934">
      <w:rPr>
        <w:rFonts w:ascii="SimSun" w:hAnsi="SimSun" w:hint="eastAsia"/>
        <w:sz w:val="21"/>
        <w:lang w:eastAsia="zh-CN"/>
      </w:rPr>
      <w:t>CWS/4/</w:t>
    </w:r>
    <w:r w:rsidR="00254E8A">
      <w:rPr>
        <w:rFonts w:ascii="SimSun" w:hAnsi="SimSun"/>
        <w:sz w:val="21"/>
        <w:lang w:eastAsia="zh-CN"/>
      </w:rPr>
      <w:t>6</w:t>
    </w:r>
  </w:p>
  <w:p w:rsidR="00891934" w:rsidRDefault="00891934" w:rsidP="00751177">
    <w:pPr>
      <w:pStyle w:val="Header"/>
      <w:pBdr>
        <w:bottom w:val="none" w:sz="0" w:space="0" w:color="auto"/>
      </w:pBdr>
      <w:spacing w:after="0"/>
      <w:jc w:val="right"/>
      <w:rPr>
        <w:rFonts w:ascii="SimSun" w:hAnsi="SimSun"/>
        <w:sz w:val="21"/>
        <w:lang w:eastAsia="zh-CN"/>
      </w:rPr>
    </w:pPr>
    <w:r w:rsidRPr="00891934">
      <w:rPr>
        <w:rFonts w:ascii="SimSun" w:hAnsi="SimSun" w:hint="eastAsia"/>
        <w:sz w:val="21"/>
        <w:lang w:eastAsia="zh-CN"/>
      </w:rPr>
      <w:t>第</w:t>
    </w:r>
    <w:r w:rsidRPr="00891934">
      <w:rPr>
        <w:rFonts w:ascii="SimSun" w:hAnsi="SimSun"/>
        <w:sz w:val="21"/>
        <w:lang w:eastAsia="zh-CN"/>
      </w:rPr>
      <w:fldChar w:fldCharType="begin"/>
    </w:r>
    <w:r w:rsidRPr="00891934">
      <w:rPr>
        <w:rFonts w:ascii="SimSun" w:hAnsi="SimSun"/>
        <w:sz w:val="21"/>
        <w:lang w:eastAsia="zh-CN"/>
      </w:rPr>
      <w:instrText>PAGE   \* MERGEFORMAT</w:instrText>
    </w:r>
    <w:r w:rsidRPr="00891934">
      <w:rPr>
        <w:rFonts w:ascii="SimSun" w:hAnsi="SimSun"/>
        <w:sz w:val="21"/>
        <w:lang w:eastAsia="zh-CN"/>
      </w:rPr>
      <w:fldChar w:fldCharType="separate"/>
    </w:r>
    <w:r w:rsidR="00EB41C9" w:rsidRPr="00EB41C9">
      <w:rPr>
        <w:rFonts w:ascii="SimSun" w:hAnsi="SimSun"/>
        <w:noProof/>
        <w:sz w:val="21"/>
        <w:lang w:val="zh-CN" w:eastAsia="zh-CN"/>
      </w:rPr>
      <w:t>3</w:t>
    </w:r>
    <w:r w:rsidRPr="00891934">
      <w:rPr>
        <w:rFonts w:ascii="SimSun" w:hAnsi="SimSun"/>
        <w:sz w:val="21"/>
        <w:lang w:eastAsia="zh-CN"/>
      </w:rPr>
      <w:fldChar w:fldCharType="end"/>
    </w:r>
    <w:r w:rsidRPr="00891934">
      <w:rPr>
        <w:rFonts w:ascii="SimSun" w:hAnsi="SimSun" w:hint="eastAsia"/>
        <w:sz w:val="21"/>
        <w:lang w:eastAsia="zh-CN"/>
      </w:rPr>
      <w:t>页</w:t>
    </w:r>
  </w:p>
  <w:p w:rsidR="00891934" w:rsidRDefault="00891934" w:rsidP="00751177">
    <w:pPr>
      <w:pStyle w:val="Header"/>
      <w:pBdr>
        <w:bottom w:val="none" w:sz="0" w:space="0" w:color="auto"/>
      </w:pBdr>
      <w:spacing w:after="0"/>
      <w:jc w:val="right"/>
      <w:rPr>
        <w:rFonts w:ascii="SimSun" w:hAnsi="SimSun"/>
        <w:sz w:val="21"/>
        <w:lang w:eastAsia="zh-CN"/>
      </w:rPr>
    </w:pPr>
  </w:p>
  <w:p w:rsidR="00891934" w:rsidRPr="00891934" w:rsidRDefault="00891934" w:rsidP="00751177">
    <w:pPr>
      <w:pStyle w:val="Header"/>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31EA1839"/>
    <w:multiLevelType w:val="multilevel"/>
    <w:tmpl w:val="FCFE3420"/>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388C22E3"/>
    <w:multiLevelType w:val="hybridMultilevel"/>
    <w:tmpl w:val="417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2"/>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CD"/>
    <w:rsid w:val="00013419"/>
    <w:rsid w:val="000B56DD"/>
    <w:rsid w:val="000E44EC"/>
    <w:rsid w:val="00144E90"/>
    <w:rsid w:val="001B01CB"/>
    <w:rsid w:val="001D2477"/>
    <w:rsid w:val="001D3687"/>
    <w:rsid w:val="0022397C"/>
    <w:rsid w:val="00244EB8"/>
    <w:rsid w:val="00254E8A"/>
    <w:rsid w:val="002621C2"/>
    <w:rsid w:val="0026364C"/>
    <w:rsid w:val="00270D23"/>
    <w:rsid w:val="002900CF"/>
    <w:rsid w:val="002E4C1E"/>
    <w:rsid w:val="002F1669"/>
    <w:rsid w:val="00320608"/>
    <w:rsid w:val="00321614"/>
    <w:rsid w:val="00390F0C"/>
    <w:rsid w:val="00393AB7"/>
    <w:rsid w:val="003C4FDE"/>
    <w:rsid w:val="003E073F"/>
    <w:rsid w:val="003E1633"/>
    <w:rsid w:val="003F68A4"/>
    <w:rsid w:val="00443D1B"/>
    <w:rsid w:val="00452757"/>
    <w:rsid w:val="004670E9"/>
    <w:rsid w:val="004D5F81"/>
    <w:rsid w:val="004E076F"/>
    <w:rsid w:val="00504A0E"/>
    <w:rsid w:val="00531676"/>
    <w:rsid w:val="00557384"/>
    <w:rsid w:val="00557DF9"/>
    <w:rsid w:val="005B53EF"/>
    <w:rsid w:val="005B6101"/>
    <w:rsid w:val="005B7CBA"/>
    <w:rsid w:val="005D7DBC"/>
    <w:rsid w:val="00627E13"/>
    <w:rsid w:val="006403B2"/>
    <w:rsid w:val="00647C7F"/>
    <w:rsid w:val="006611E4"/>
    <w:rsid w:val="00687DF9"/>
    <w:rsid w:val="006E0323"/>
    <w:rsid w:val="007338E7"/>
    <w:rsid w:val="007339E9"/>
    <w:rsid w:val="00751177"/>
    <w:rsid w:val="00796CCD"/>
    <w:rsid w:val="007B5258"/>
    <w:rsid w:val="008070CB"/>
    <w:rsid w:val="008146D2"/>
    <w:rsid w:val="0081590A"/>
    <w:rsid w:val="00827742"/>
    <w:rsid w:val="008470FA"/>
    <w:rsid w:val="00891934"/>
    <w:rsid w:val="008D6C2D"/>
    <w:rsid w:val="008E3637"/>
    <w:rsid w:val="00970035"/>
    <w:rsid w:val="009C4235"/>
    <w:rsid w:val="009D05A5"/>
    <w:rsid w:val="009E41FE"/>
    <w:rsid w:val="009F32A7"/>
    <w:rsid w:val="00A01E00"/>
    <w:rsid w:val="00A26FF8"/>
    <w:rsid w:val="00A33D02"/>
    <w:rsid w:val="00A852CA"/>
    <w:rsid w:val="00A86050"/>
    <w:rsid w:val="00A863B8"/>
    <w:rsid w:val="00A93704"/>
    <w:rsid w:val="00AE764B"/>
    <w:rsid w:val="00AE7F01"/>
    <w:rsid w:val="00AF6817"/>
    <w:rsid w:val="00AF72BF"/>
    <w:rsid w:val="00AF7FD9"/>
    <w:rsid w:val="00B1409E"/>
    <w:rsid w:val="00B405D3"/>
    <w:rsid w:val="00B81272"/>
    <w:rsid w:val="00B87204"/>
    <w:rsid w:val="00BA646D"/>
    <w:rsid w:val="00BC0FA5"/>
    <w:rsid w:val="00BE109E"/>
    <w:rsid w:val="00BE743D"/>
    <w:rsid w:val="00C056F2"/>
    <w:rsid w:val="00C30DB8"/>
    <w:rsid w:val="00C67EB7"/>
    <w:rsid w:val="00CF1F67"/>
    <w:rsid w:val="00D27932"/>
    <w:rsid w:val="00D31822"/>
    <w:rsid w:val="00DB0269"/>
    <w:rsid w:val="00DC297A"/>
    <w:rsid w:val="00DD7A59"/>
    <w:rsid w:val="00E43C64"/>
    <w:rsid w:val="00E60E9D"/>
    <w:rsid w:val="00E62D05"/>
    <w:rsid w:val="00E90C6E"/>
    <w:rsid w:val="00EB41C9"/>
    <w:rsid w:val="00ED2A0A"/>
    <w:rsid w:val="00EE3BC5"/>
    <w:rsid w:val="00F540D2"/>
    <w:rsid w:val="00FA3493"/>
    <w:rsid w:val="00FD0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paragraph" w:styleId="Heading2">
    <w:name w:val="heading 2"/>
    <w:basedOn w:val="Normal"/>
    <w:next w:val="Normal"/>
    <w:link w:val="Heading2Char"/>
    <w:qFormat/>
    <w:rsid w:val="00B87204"/>
    <w:pPr>
      <w:keepNext/>
      <w:spacing w:before="240" w:after="60" w:line="240" w:lineRule="auto"/>
      <w:outlineLvl w:val="1"/>
    </w:pPr>
    <w:rPr>
      <w:rFonts w:ascii="Arial" w:hAnsi="Arial" w:cs="Arial"/>
      <w:bCs/>
      <w:iCs/>
      <w:caps/>
      <w:szCs w:val="28"/>
      <w:lang w:eastAsia="zh-CN"/>
    </w:rPr>
  </w:style>
  <w:style w:type="paragraph" w:styleId="Heading3">
    <w:name w:val="heading 3"/>
    <w:basedOn w:val="Normal"/>
    <w:next w:val="Normal"/>
    <w:link w:val="Heading3Char"/>
    <w:qFormat/>
    <w:rsid w:val="00B87204"/>
    <w:pPr>
      <w:keepNext/>
      <w:spacing w:before="240" w:after="60" w:line="240" w:lineRule="auto"/>
      <w:outlineLvl w:val="2"/>
    </w:pPr>
    <w:rPr>
      <w:rFonts w:ascii="Arial" w:hAnsi="Arial" w:cs="Arial"/>
      <w:bCs/>
      <w:szCs w:val="26"/>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AE764B"/>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AE764B"/>
    <w:rPr>
      <w:sz w:val="18"/>
      <w:szCs w:val="18"/>
      <w:lang w:eastAsia="en-US"/>
    </w:rPr>
  </w:style>
  <w:style w:type="paragraph" w:styleId="Footer">
    <w:name w:val="footer"/>
    <w:basedOn w:val="Normal"/>
    <w:link w:val="FooterChar"/>
    <w:uiPriority w:val="99"/>
    <w:unhideWhenUsed/>
    <w:rsid w:val="00AE764B"/>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AE764B"/>
    <w:rPr>
      <w:sz w:val="18"/>
      <w:szCs w:val="18"/>
      <w:lang w:eastAsia="en-US"/>
    </w:rPr>
  </w:style>
  <w:style w:type="paragraph" w:customStyle="1" w:styleId="ONUME">
    <w:name w:val="ONUM E"/>
    <w:basedOn w:val="BodyText"/>
    <w:link w:val="ONUMEChar"/>
    <w:rsid w:val="00891934"/>
    <w:pPr>
      <w:numPr>
        <w:numId w:val="1"/>
      </w:numPr>
      <w:spacing w:after="220" w:line="240" w:lineRule="auto"/>
    </w:pPr>
    <w:rPr>
      <w:rFonts w:ascii="Arial" w:hAnsi="Arial" w:cs="Arial"/>
      <w:szCs w:val="20"/>
      <w:lang w:eastAsia="zh-CN"/>
    </w:rPr>
  </w:style>
  <w:style w:type="paragraph" w:styleId="BodyText">
    <w:name w:val="Body Text"/>
    <w:basedOn w:val="Normal"/>
    <w:link w:val="BodyTextChar"/>
    <w:uiPriority w:val="99"/>
    <w:semiHidden/>
    <w:unhideWhenUsed/>
    <w:rsid w:val="00891934"/>
    <w:pPr>
      <w:spacing w:after="120"/>
    </w:pPr>
  </w:style>
  <w:style w:type="character" w:customStyle="1" w:styleId="BodyTextChar">
    <w:name w:val="Body Text Char"/>
    <w:basedOn w:val="DefaultParagraphFont"/>
    <w:link w:val="BodyText"/>
    <w:rsid w:val="00891934"/>
    <w:rPr>
      <w:sz w:val="22"/>
      <w:szCs w:val="22"/>
      <w:lang w:eastAsia="en-US"/>
    </w:rPr>
  </w:style>
  <w:style w:type="character" w:customStyle="1" w:styleId="Heading2Char">
    <w:name w:val="Heading 2 Char"/>
    <w:basedOn w:val="DefaultParagraphFont"/>
    <w:link w:val="Heading2"/>
    <w:rsid w:val="00B87204"/>
    <w:rPr>
      <w:rFonts w:ascii="Arial" w:hAnsi="Arial" w:cs="Arial"/>
      <w:bCs/>
      <w:iCs/>
      <w:caps/>
      <w:sz w:val="22"/>
      <w:szCs w:val="28"/>
    </w:rPr>
  </w:style>
  <w:style w:type="character" w:customStyle="1" w:styleId="Heading3Char">
    <w:name w:val="Heading 3 Char"/>
    <w:basedOn w:val="DefaultParagraphFont"/>
    <w:link w:val="Heading3"/>
    <w:rsid w:val="00B87204"/>
    <w:rPr>
      <w:rFonts w:ascii="Arial" w:hAnsi="Arial" w:cs="Arial"/>
      <w:bCs/>
      <w:sz w:val="22"/>
      <w:szCs w:val="26"/>
      <w:u w:val="single"/>
    </w:rPr>
  </w:style>
  <w:style w:type="paragraph" w:customStyle="1" w:styleId="Endofdocument-Annex">
    <w:name w:val="[End of document - Annex]"/>
    <w:basedOn w:val="Normal"/>
    <w:rsid w:val="00B87204"/>
    <w:pPr>
      <w:spacing w:after="0" w:line="240" w:lineRule="auto"/>
      <w:ind w:left="5534"/>
    </w:pPr>
    <w:rPr>
      <w:rFonts w:ascii="Arial" w:hAnsi="Arial" w:cs="Arial"/>
      <w:szCs w:val="20"/>
      <w:lang w:eastAsia="zh-CN"/>
    </w:rPr>
  </w:style>
  <w:style w:type="table" w:styleId="TableGrid">
    <w:name w:val="Table Grid"/>
    <w:basedOn w:val="TableNormal"/>
    <w:rsid w:val="00B87204"/>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sid w:val="00B87204"/>
    <w:rPr>
      <w:rFonts w:ascii="Arial" w:hAnsi="Arial" w:cs="Arial"/>
      <w:sz w:val="22"/>
    </w:rPr>
  </w:style>
  <w:style w:type="paragraph" w:styleId="BalloonText">
    <w:name w:val="Balloon Text"/>
    <w:basedOn w:val="Normal"/>
    <w:link w:val="BalloonTextChar"/>
    <w:uiPriority w:val="99"/>
    <w:semiHidden/>
    <w:unhideWhenUsed/>
    <w:rsid w:val="00144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E9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paragraph" w:styleId="Heading2">
    <w:name w:val="heading 2"/>
    <w:basedOn w:val="Normal"/>
    <w:next w:val="Normal"/>
    <w:link w:val="Heading2Char"/>
    <w:qFormat/>
    <w:rsid w:val="00B87204"/>
    <w:pPr>
      <w:keepNext/>
      <w:spacing w:before="240" w:after="60" w:line="240" w:lineRule="auto"/>
      <w:outlineLvl w:val="1"/>
    </w:pPr>
    <w:rPr>
      <w:rFonts w:ascii="Arial" w:hAnsi="Arial" w:cs="Arial"/>
      <w:bCs/>
      <w:iCs/>
      <w:caps/>
      <w:szCs w:val="28"/>
      <w:lang w:eastAsia="zh-CN"/>
    </w:rPr>
  </w:style>
  <w:style w:type="paragraph" w:styleId="Heading3">
    <w:name w:val="heading 3"/>
    <w:basedOn w:val="Normal"/>
    <w:next w:val="Normal"/>
    <w:link w:val="Heading3Char"/>
    <w:qFormat/>
    <w:rsid w:val="00B87204"/>
    <w:pPr>
      <w:keepNext/>
      <w:spacing w:before="240" w:after="60" w:line="240" w:lineRule="auto"/>
      <w:outlineLvl w:val="2"/>
    </w:pPr>
    <w:rPr>
      <w:rFonts w:ascii="Arial" w:hAnsi="Arial" w:cs="Arial"/>
      <w:bCs/>
      <w:szCs w:val="26"/>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AE764B"/>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AE764B"/>
    <w:rPr>
      <w:sz w:val="18"/>
      <w:szCs w:val="18"/>
      <w:lang w:eastAsia="en-US"/>
    </w:rPr>
  </w:style>
  <w:style w:type="paragraph" w:styleId="Footer">
    <w:name w:val="footer"/>
    <w:basedOn w:val="Normal"/>
    <w:link w:val="FooterChar"/>
    <w:uiPriority w:val="99"/>
    <w:unhideWhenUsed/>
    <w:rsid w:val="00AE764B"/>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AE764B"/>
    <w:rPr>
      <w:sz w:val="18"/>
      <w:szCs w:val="18"/>
      <w:lang w:eastAsia="en-US"/>
    </w:rPr>
  </w:style>
  <w:style w:type="paragraph" w:customStyle="1" w:styleId="ONUME">
    <w:name w:val="ONUM E"/>
    <w:basedOn w:val="BodyText"/>
    <w:link w:val="ONUMEChar"/>
    <w:rsid w:val="00891934"/>
    <w:pPr>
      <w:numPr>
        <w:numId w:val="1"/>
      </w:numPr>
      <w:spacing w:after="220" w:line="240" w:lineRule="auto"/>
    </w:pPr>
    <w:rPr>
      <w:rFonts w:ascii="Arial" w:hAnsi="Arial" w:cs="Arial"/>
      <w:szCs w:val="20"/>
      <w:lang w:eastAsia="zh-CN"/>
    </w:rPr>
  </w:style>
  <w:style w:type="paragraph" w:styleId="BodyText">
    <w:name w:val="Body Text"/>
    <w:basedOn w:val="Normal"/>
    <w:link w:val="BodyTextChar"/>
    <w:uiPriority w:val="99"/>
    <w:semiHidden/>
    <w:unhideWhenUsed/>
    <w:rsid w:val="00891934"/>
    <w:pPr>
      <w:spacing w:after="120"/>
    </w:pPr>
  </w:style>
  <w:style w:type="character" w:customStyle="1" w:styleId="BodyTextChar">
    <w:name w:val="Body Text Char"/>
    <w:basedOn w:val="DefaultParagraphFont"/>
    <w:link w:val="BodyText"/>
    <w:rsid w:val="00891934"/>
    <w:rPr>
      <w:sz w:val="22"/>
      <w:szCs w:val="22"/>
      <w:lang w:eastAsia="en-US"/>
    </w:rPr>
  </w:style>
  <w:style w:type="character" w:customStyle="1" w:styleId="Heading2Char">
    <w:name w:val="Heading 2 Char"/>
    <w:basedOn w:val="DefaultParagraphFont"/>
    <w:link w:val="Heading2"/>
    <w:rsid w:val="00B87204"/>
    <w:rPr>
      <w:rFonts w:ascii="Arial" w:hAnsi="Arial" w:cs="Arial"/>
      <w:bCs/>
      <w:iCs/>
      <w:caps/>
      <w:sz w:val="22"/>
      <w:szCs w:val="28"/>
    </w:rPr>
  </w:style>
  <w:style w:type="character" w:customStyle="1" w:styleId="Heading3Char">
    <w:name w:val="Heading 3 Char"/>
    <w:basedOn w:val="DefaultParagraphFont"/>
    <w:link w:val="Heading3"/>
    <w:rsid w:val="00B87204"/>
    <w:rPr>
      <w:rFonts w:ascii="Arial" w:hAnsi="Arial" w:cs="Arial"/>
      <w:bCs/>
      <w:sz w:val="22"/>
      <w:szCs w:val="26"/>
      <w:u w:val="single"/>
    </w:rPr>
  </w:style>
  <w:style w:type="paragraph" w:customStyle="1" w:styleId="Endofdocument-Annex">
    <w:name w:val="[End of document - Annex]"/>
    <w:basedOn w:val="Normal"/>
    <w:rsid w:val="00B87204"/>
    <w:pPr>
      <w:spacing w:after="0" w:line="240" w:lineRule="auto"/>
      <w:ind w:left="5534"/>
    </w:pPr>
    <w:rPr>
      <w:rFonts w:ascii="Arial" w:hAnsi="Arial" w:cs="Arial"/>
      <w:szCs w:val="20"/>
      <w:lang w:eastAsia="zh-CN"/>
    </w:rPr>
  </w:style>
  <w:style w:type="table" w:styleId="TableGrid">
    <w:name w:val="Table Grid"/>
    <w:basedOn w:val="TableNormal"/>
    <w:rsid w:val="00B87204"/>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sid w:val="00B87204"/>
    <w:rPr>
      <w:rFonts w:ascii="Arial" w:hAnsi="Arial" w:cs="Arial"/>
      <w:sz w:val="22"/>
    </w:rPr>
  </w:style>
  <w:style w:type="paragraph" w:styleId="BalloonText">
    <w:name w:val="Balloon Text"/>
    <w:basedOn w:val="Normal"/>
    <w:link w:val="BalloonTextChar"/>
    <w:uiPriority w:val="99"/>
    <w:semiHidden/>
    <w:unhideWhenUsed/>
    <w:rsid w:val="00144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E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578AF-1B6F-494F-89E1-92E4E181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CWS/4/6 (in Chinese)</vt:lpstr>
    </vt:vector>
  </TitlesOfParts>
  <Manager/>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CWS/4/6 (in Chinese)</dc:title>
  <dc:subject>关于编制WIPO标准ST.96附件五和六以及修订该标准的现状报告</dc:subject>
  <dc:creator/>
  <cp:lastModifiedBy/>
  <cp:revision>1</cp:revision>
  <dcterms:created xsi:type="dcterms:W3CDTF">2014-03-18T09:39:00Z</dcterms:created>
  <dcterms:modified xsi:type="dcterms:W3CDTF">2014-03-18T11:02:00Z</dcterms:modified>
</cp:coreProperties>
</file>