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913AD" w:rsidRPr="009913AD" w14:paraId="716940B4" w14:textId="77777777" w:rsidTr="009913A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C3CB65" w14:textId="77777777" w:rsidR="009913AD" w:rsidRPr="009913AD" w:rsidRDefault="009913AD" w:rsidP="009913AD">
            <w:pPr>
              <w:widowControl/>
              <w:autoSpaceDE/>
              <w:autoSpaceDN/>
              <w:rPr>
                <w:rFonts w:eastAsia="SimSun"/>
                <w:szCs w:val="20"/>
                <w:lang w:val="fr-FR" w:eastAsia="zh-CN"/>
              </w:rPr>
            </w:pPr>
            <w:bookmarkStart w:id="0" w:name="Proposal_for_a_new_standard_on_multimedi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5EA176" w14:textId="6C3F9B3D" w:rsidR="009913AD" w:rsidRPr="009913AD" w:rsidRDefault="00C11A5D" w:rsidP="009913AD">
            <w:pPr>
              <w:widowControl/>
              <w:autoSpaceDE/>
              <w:autoSpaceDN/>
              <w:rPr>
                <w:rFonts w:eastAsia="SimSun"/>
                <w:szCs w:val="20"/>
                <w:lang w:eastAsia="zh-CN"/>
              </w:rPr>
            </w:pPr>
            <w:r w:rsidRPr="003B4725">
              <w:rPr>
                <w:noProof/>
              </w:rPr>
              <w:drawing>
                <wp:inline distT="0" distB="0" distL="0" distR="0" wp14:anchorId="5F3362B5" wp14:editId="515EAD38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64CF15" w14:textId="09EDDEA7" w:rsidR="009913AD" w:rsidRPr="009913AD" w:rsidRDefault="00C11A5D" w:rsidP="009913AD">
            <w:pPr>
              <w:widowControl/>
              <w:autoSpaceDE/>
              <w:autoSpaceDN/>
              <w:jc w:val="right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9913AD" w:rsidRPr="009913AD" w14:paraId="637D3C43" w14:textId="77777777" w:rsidTr="007E5F9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DE41EC4" w14:textId="1D217718" w:rsidR="009913AD" w:rsidRPr="009913AD" w:rsidRDefault="009913AD" w:rsidP="009913AD">
            <w:pPr>
              <w:widowControl/>
              <w:autoSpaceDE/>
              <w:autoSpaceDN/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 w:rsidRPr="009913AD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CWS/8/</w:t>
            </w:r>
            <w:bookmarkStart w:id="2" w:name="Code"/>
            <w:bookmarkEnd w:id="2"/>
            <w:r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3</w:t>
            </w:r>
            <w:r w:rsidR="00B0784B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</w:t>
            </w:r>
            <w:r w:rsidRPr="009913AD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</w:t>
            </w:r>
          </w:p>
        </w:tc>
      </w:tr>
      <w:tr w:rsidR="009913AD" w:rsidRPr="009913AD" w14:paraId="327A3CBE" w14:textId="77777777" w:rsidTr="007E5F9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67DC84E" w14:textId="2BA763A4" w:rsidR="009913AD" w:rsidRPr="009913AD" w:rsidRDefault="00C11A5D" w:rsidP="009913AD">
            <w:pPr>
              <w:widowControl/>
              <w:autoSpaceDE/>
              <w:autoSpaceDN/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ОРИГИНАЛ</w:t>
            </w:r>
            <w:r w:rsidR="009913AD" w:rsidRPr="009913AD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:  </w:t>
            </w:r>
            <w:bookmarkStart w:id="3" w:name="Original"/>
            <w:bookmarkEnd w:id="3"/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АНГЛИЙСКИЙ</w:t>
            </w:r>
          </w:p>
        </w:tc>
      </w:tr>
      <w:tr w:rsidR="009913AD" w:rsidRPr="009913AD" w14:paraId="3C2C7DCA" w14:textId="77777777" w:rsidTr="007E5F9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67907CA" w14:textId="6A104CEF" w:rsidR="009913AD" w:rsidRPr="009913AD" w:rsidRDefault="00C11A5D" w:rsidP="00D179F6">
            <w:pPr>
              <w:widowControl/>
              <w:autoSpaceDE/>
              <w:autoSpaceDN/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ДАТА</w:t>
            </w:r>
            <w:r w:rsidR="009913AD" w:rsidRPr="009913AD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: </w:t>
            </w:r>
            <w:bookmarkStart w:id="4" w:name="Date"/>
            <w:bookmarkEnd w:id="4"/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23 ОКТЯБРЯ 2020 Г.</w:t>
            </w:r>
          </w:p>
        </w:tc>
      </w:tr>
    </w:tbl>
    <w:p w14:paraId="1A55546C" w14:textId="3B00E6A4" w:rsidR="009913AD" w:rsidRPr="00C11A5D" w:rsidRDefault="00C11A5D" w:rsidP="001359AB">
      <w:pPr>
        <w:spacing w:before="840" w:after="4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9913AD" w:rsidRPr="00C11A5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9913AD" w:rsidRPr="00C11A5D">
        <w:rPr>
          <w:b/>
          <w:sz w:val="28"/>
          <w:szCs w:val="28"/>
          <w:lang w:val="ru-RU"/>
        </w:rPr>
        <w:t>)</w:t>
      </w:r>
    </w:p>
    <w:p w14:paraId="70522BAE" w14:textId="1F81573B" w:rsidR="009913AD" w:rsidRPr="00084955" w:rsidRDefault="00C11A5D" w:rsidP="009913AD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Восьмая</w:t>
      </w:r>
      <w:r w:rsidRPr="00F3686C">
        <w:rPr>
          <w:b/>
          <w:sz w:val="24"/>
          <w:szCs w:val="24"/>
          <w:lang w:val="en-GB"/>
        </w:rPr>
        <w:t xml:space="preserve"> </w:t>
      </w:r>
      <w:r w:rsidR="00F3686C">
        <w:rPr>
          <w:b/>
          <w:sz w:val="24"/>
          <w:szCs w:val="24"/>
          <w:lang w:val="ru-RU"/>
        </w:rPr>
        <w:t>сессия</w:t>
      </w:r>
    </w:p>
    <w:p w14:paraId="1B629C2A" w14:textId="39CF79BA" w:rsidR="009913AD" w:rsidRPr="00084955" w:rsidRDefault="00F3686C" w:rsidP="001359AB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F3686C">
        <w:rPr>
          <w:b/>
          <w:sz w:val="24"/>
          <w:szCs w:val="24"/>
          <w:lang w:val="en-GB"/>
        </w:rPr>
        <w:t xml:space="preserve">, 30 </w:t>
      </w:r>
      <w:r>
        <w:rPr>
          <w:b/>
          <w:sz w:val="24"/>
          <w:szCs w:val="24"/>
          <w:lang w:val="ru-RU"/>
        </w:rPr>
        <w:t>ноября</w:t>
      </w:r>
      <w:r w:rsidRPr="00F3686C">
        <w:rPr>
          <w:b/>
          <w:sz w:val="24"/>
          <w:szCs w:val="24"/>
          <w:lang w:val="en-GB"/>
        </w:rPr>
        <w:t xml:space="preserve"> – 4 </w:t>
      </w:r>
      <w:r>
        <w:rPr>
          <w:b/>
          <w:sz w:val="24"/>
          <w:szCs w:val="24"/>
          <w:lang w:val="ru-RU"/>
        </w:rPr>
        <w:t>декабря</w:t>
      </w:r>
      <w:r w:rsidRPr="00F3686C">
        <w:rPr>
          <w:b/>
          <w:sz w:val="24"/>
          <w:szCs w:val="24"/>
          <w:lang w:val="en-GB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F3686C">
        <w:rPr>
          <w:b/>
          <w:sz w:val="24"/>
          <w:szCs w:val="24"/>
          <w:lang w:val="en-GB"/>
        </w:rPr>
        <w:t xml:space="preserve">. </w:t>
      </w:r>
    </w:p>
    <w:p w14:paraId="79EF611F" w14:textId="02FC2301" w:rsidR="009913AD" w:rsidRPr="00F3686C" w:rsidRDefault="00F3686C" w:rsidP="009913AD">
      <w:pPr>
        <w:rPr>
          <w:caps/>
          <w:lang w:val="en-GB"/>
        </w:rPr>
      </w:pPr>
      <w:bookmarkStart w:id="5" w:name="TitleOfDoc"/>
      <w:bookmarkEnd w:id="5"/>
      <w:r>
        <w:rPr>
          <w:caps/>
          <w:lang w:val="ru-RU"/>
        </w:rPr>
        <w:t>ПРЕДЛОЖЕНИЕ</w:t>
      </w:r>
      <w:r w:rsidRPr="00F3686C">
        <w:rPr>
          <w:caps/>
          <w:lang w:val="ru-RU"/>
        </w:rPr>
        <w:t xml:space="preserve"> </w:t>
      </w:r>
      <w:r>
        <w:rPr>
          <w:caps/>
          <w:lang w:val="ru-RU"/>
        </w:rPr>
        <w:t>ОТНОСИТЕЛЬНО</w:t>
      </w:r>
      <w:r w:rsidRPr="00F3686C">
        <w:rPr>
          <w:caps/>
          <w:lang w:val="ru-RU"/>
        </w:rPr>
        <w:t xml:space="preserve"> </w:t>
      </w:r>
      <w:r>
        <w:rPr>
          <w:caps/>
          <w:lang w:val="ru-RU"/>
        </w:rPr>
        <w:t>НОВОГО</w:t>
      </w:r>
      <w:r w:rsidRPr="00F3686C">
        <w:rPr>
          <w:caps/>
          <w:lang w:val="ru-RU"/>
        </w:rPr>
        <w:t xml:space="preserve"> </w:t>
      </w:r>
      <w:r>
        <w:rPr>
          <w:caps/>
          <w:lang w:val="ru-RU"/>
        </w:rPr>
        <w:t>СТАНДАРТА</w:t>
      </w:r>
      <w:r w:rsidRPr="00F3686C">
        <w:rPr>
          <w:caps/>
          <w:lang w:val="ru-RU"/>
        </w:rPr>
        <w:t xml:space="preserve">, </w:t>
      </w:r>
      <w:r>
        <w:rPr>
          <w:caps/>
          <w:lang w:val="ru-RU"/>
        </w:rPr>
        <w:t>КАСАЮЩЕГОСЯ</w:t>
      </w:r>
      <w:r w:rsidRPr="00F3686C">
        <w:rPr>
          <w:caps/>
          <w:lang w:val="ru-RU"/>
        </w:rPr>
        <w:t xml:space="preserve"> </w:t>
      </w:r>
      <w:r>
        <w:rPr>
          <w:caps/>
          <w:lang w:val="ru-RU"/>
        </w:rPr>
        <w:t>МУЛЬТИМЕДИЙНЫХ</w:t>
      </w:r>
      <w:r w:rsidRPr="00F3686C">
        <w:rPr>
          <w:caps/>
          <w:lang w:val="ru-RU"/>
        </w:rPr>
        <w:t xml:space="preserve"> </w:t>
      </w:r>
      <w:r>
        <w:rPr>
          <w:caps/>
          <w:lang w:val="ru-RU"/>
        </w:rPr>
        <w:t xml:space="preserve">ЗНАКОВ </w:t>
      </w:r>
    </w:p>
    <w:p w14:paraId="215DB887" w14:textId="41F0BEDF" w:rsidR="009913AD" w:rsidRPr="000262F2" w:rsidRDefault="000262F2" w:rsidP="001359AB">
      <w:pPr>
        <w:spacing w:before="240" w:after="1200"/>
        <w:rPr>
          <w:i/>
          <w:lang w:val="ru-RU"/>
        </w:rPr>
      </w:pPr>
      <w:bookmarkStart w:id="6" w:name="Prepared"/>
      <w:bookmarkEnd w:id="6"/>
      <w:r>
        <w:rPr>
          <w:i/>
          <w:lang w:val="ru-RU"/>
        </w:rPr>
        <w:t>Документ п</w:t>
      </w:r>
      <w:r w:rsidR="007C5C3D">
        <w:rPr>
          <w:i/>
          <w:lang w:val="ru-RU"/>
        </w:rPr>
        <w:t>одготовлен</w:t>
      </w:r>
      <w:r w:rsidR="007C5C3D" w:rsidRPr="000262F2">
        <w:rPr>
          <w:i/>
          <w:lang w:val="ru-RU"/>
        </w:rPr>
        <w:t xml:space="preserve"> </w:t>
      </w:r>
      <w:r w:rsidR="007C5C3D">
        <w:rPr>
          <w:i/>
          <w:lang w:val="ru-RU"/>
        </w:rPr>
        <w:t>руководителем</w:t>
      </w:r>
      <w:r w:rsidR="007C5C3D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Целевой</w:t>
      </w:r>
      <w:r w:rsidR="00BD005F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группы</w:t>
      </w:r>
      <w:r w:rsidR="00BD005F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по</w:t>
      </w:r>
      <w:r w:rsidR="00BD005F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стандартизации</w:t>
      </w:r>
      <w:r w:rsidR="00BD005F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в</w:t>
      </w:r>
      <w:r w:rsidR="00BD005F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области</w:t>
      </w:r>
      <w:r w:rsidR="00BD005F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товарных</w:t>
      </w:r>
      <w:r w:rsidR="00BD005F" w:rsidRPr="000262F2">
        <w:rPr>
          <w:i/>
          <w:lang w:val="ru-RU"/>
        </w:rPr>
        <w:t xml:space="preserve"> </w:t>
      </w:r>
      <w:r w:rsidR="00BD005F">
        <w:rPr>
          <w:i/>
          <w:lang w:val="ru-RU"/>
        </w:rPr>
        <w:t>знаков</w:t>
      </w:r>
      <w:r w:rsidR="00BD005F" w:rsidRPr="000262F2">
        <w:rPr>
          <w:i/>
          <w:lang w:val="ru-RU"/>
        </w:rPr>
        <w:t xml:space="preserve"> </w:t>
      </w:r>
    </w:p>
    <w:p w14:paraId="499379BF" w14:textId="6DDBE4AC" w:rsidR="00EF5BA5" w:rsidRPr="007C5C3D" w:rsidRDefault="007C5C3D" w:rsidP="001359AB">
      <w:pPr>
        <w:pStyle w:val="Heading1"/>
        <w:spacing w:after="120"/>
        <w:rPr>
          <w:rFonts w:ascii="Arial" w:hAnsi="Arial" w:cs="Arial"/>
          <w:color w:val="auto"/>
          <w:sz w:val="22"/>
          <w:szCs w:val="22"/>
          <w:lang w:val="en-GB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  <w:r w:rsidRPr="007C5C3D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</w:p>
    <w:p w14:paraId="0E130F0C" w14:textId="4E67B90B" w:rsidR="00EF5BA5" w:rsidRPr="00DF4CF2" w:rsidRDefault="00DC0077" w:rsidP="00DC0077">
      <w:pPr>
        <w:tabs>
          <w:tab w:val="left" w:pos="588"/>
          <w:tab w:val="left" w:pos="589"/>
        </w:tabs>
        <w:spacing w:after="220"/>
        <w:ind w:right="202"/>
        <w:rPr>
          <w:lang w:val="en-GB"/>
        </w:rPr>
      </w:pPr>
      <w:r>
        <w:fldChar w:fldCharType="begin"/>
      </w:r>
      <w:r w:rsidRPr="007C5C3D">
        <w:rPr>
          <w:lang w:val="ru-RU"/>
        </w:rPr>
        <w:instrText xml:space="preserve"> </w:instrText>
      </w:r>
      <w:r>
        <w:instrText>AUTONUM</w:instrText>
      </w:r>
      <w:r w:rsidRPr="007C5C3D">
        <w:rPr>
          <w:lang w:val="ru-RU"/>
        </w:rPr>
        <w:instrText xml:space="preserve">  </w:instrText>
      </w:r>
      <w:r>
        <w:fldChar w:fldCharType="end"/>
      </w:r>
      <w:r w:rsidRPr="007C5C3D">
        <w:rPr>
          <w:lang w:val="ru-RU"/>
        </w:rPr>
        <w:tab/>
      </w:r>
      <w:r w:rsidR="007C5C3D">
        <w:rPr>
          <w:lang w:val="ru-RU"/>
        </w:rPr>
        <w:t>На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своей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седьмой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сессии</w:t>
      </w:r>
      <w:r w:rsidR="007C5C3D" w:rsidRPr="007C5C3D">
        <w:rPr>
          <w:lang w:val="ru-RU"/>
        </w:rPr>
        <w:t xml:space="preserve">, </w:t>
      </w:r>
      <w:r w:rsidR="007C5C3D">
        <w:rPr>
          <w:lang w:val="ru-RU"/>
        </w:rPr>
        <w:t>состоявшейся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в</w:t>
      </w:r>
      <w:r w:rsidR="007C5C3D" w:rsidRPr="007C5C3D">
        <w:rPr>
          <w:lang w:val="ru-RU"/>
        </w:rPr>
        <w:t xml:space="preserve"> 2019 </w:t>
      </w:r>
      <w:r w:rsidR="007C5C3D">
        <w:rPr>
          <w:lang w:val="ru-RU"/>
        </w:rPr>
        <w:t>г</w:t>
      </w:r>
      <w:r w:rsidR="007C5C3D" w:rsidRPr="007C5C3D">
        <w:rPr>
          <w:lang w:val="ru-RU"/>
        </w:rPr>
        <w:t xml:space="preserve">., </w:t>
      </w:r>
      <w:r w:rsidR="007C5C3D">
        <w:rPr>
          <w:lang w:val="ru-RU"/>
        </w:rPr>
        <w:t>Комитет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по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стандартам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ВОИС</w:t>
      </w:r>
      <w:r w:rsidR="007C5C3D" w:rsidRPr="007C5C3D">
        <w:rPr>
          <w:lang w:val="ru-RU"/>
        </w:rPr>
        <w:t xml:space="preserve"> (</w:t>
      </w:r>
      <w:r w:rsidR="007C5C3D">
        <w:rPr>
          <w:lang w:val="ru-RU"/>
        </w:rPr>
        <w:t>КСВ</w:t>
      </w:r>
      <w:r w:rsidR="007C5C3D" w:rsidRPr="007C5C3D">
        <w:rPr>
          <w:lang w:val="ru-RU"/>
        </w:rPr>
        <w:t xml:space="preserve">) </w:t>
      </w:r>
      <w:r w:rsidR="007C5C3D">
        <w:rPr>
          <w:lang w:val="ru-RU"/>
        </w:rPr>
        <w:t>принял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решение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возобновить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работу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над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задачей</w:t>
      </w:r>
      <w:r w:rsidR="007C5C3D" w:rsidRPr="007C5C3D">
        <w:rPr>
          <w:lang w:val="ru-RU"/>
        </w:rPr>
        <w:t xml:space="preserve"> № </w:t>
      </w:r>
      <w:r w:rsidR="004C011C" w:rsidRPr="007C5C3D">
        <w:rPr>
          <w:lang w:val="ru-RU"/>
        </w:rPr>
        <w:t xml:space="preserve">49 </w:t>
      </w:r>
      <w:r w:rsidR="007C5C3D" w:rsidRPr="007C5C3D">
        <w:rPr>
          <w:lang w:val="ru-RU"/>
        </w:rPr>
        <w:t xml:space="preserve">– </w:t>
      </w:r>
      <w:r w:rsidR="007C5C3D">
        <w:rPr>
          <w:lang w:val="ru-RU"/>
        </w:rPr>
        <w:t>«</w:t>
      </w:r>
      <w:r w:rsidR="007C5C3D" w:rsidRPr="007C5C3D">
        <w:rPr>
          <w:lang w:val="ru-RU"/>
        </w:rPr>
        <w:t>подготовить рекомендацию в отношении электронной обработки изменяющихся или мультимедийных знаков для принятия в качестве стандарта ВОИС</w:t>
      </w:r>
      <w:r w:rsidR="007C5C3D">
        <w:rPr>
          <w:lang w:val="ru-RU"/>
        </w:rPr>
        <w:t xml:space="preserve">». 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Ранее</w:t>
      </w:r>
      <w:r w:rsidR="007C5C3D" w:rsidRPr="007C5C3D">
        <w:rPr>
          <w:lang w:val="ru-RU"/>
        </w:rPr>
        <w:t xml:space="preserve">, </w:t>
      </w:r>
      <w:r w:rsidR="007C5C3D">
        <w:rPr>
          <w:lang w:val="ru-RU"/>
        </w:rPr>
        <w:t>а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именно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в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ходе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пятой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сессии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КСВ</w:t>
      </w:r>
      <w:r w:rsidR="007C5C3D" w:rsidRPr="007C5C3D">
        <w:rPr>
          <w:lang w:val="ru-RU"/>
        </w:rPr>
        <w:t xml:space="preserve">, </w:t>
      </w:r>
      <w:r w:rsidR="007C5C3D">
        <w:rPr>
          <w:lang w:val="ru-RU"/>
        </w:rPr>
        <w:t>работа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над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задачей</w:t>
      </w:r>
      <w:r w:rsidR="007C5C3D" w:rsidRPr="007C5C3D">
        <w:rPr>
          <w:lang w:val="ru-RU"/>
        </w:rPr>
        <w:t xml:space="preserve"> № 49 </w:t>
      </w:r>
      <w:r w:rsidR="007C5C3D">
        <w:rPr>
          <w:lang w:val="ru-RU"/>
        </w:rPr>
        <w:t>была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приостановлена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до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вступления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в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силу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>директивы</w:t>
      </w:r>
      <w:r w:rsidR="007C5C3D" w:rsidRPr="007C5C3D">
        <w:rPr>
          <w:lang w:val="ru-RU"/>
        </w:rPr>
        <w:t xml:space="preserve"> </w:t>
      </w:r>
      <w:r w:rsidR="007C5C3D">
        <w:rPr>
          <w:lang w:val="ru-RU"/>
        </w:rPr>
        <w:t xml:space="preserve">государств-членов Европейского союза (ЕС) </w:t>
      </w:r>
      <w:r w:rsidR="004C011C" w:rsidRPr="007C5C3D">
        <w:rPr>
          <w:lang w:val="ru-RU"/>
        </w:rPr>
        <w:t>2008/95/</w:t>
      </w:r>
      <w:r w:rsidR="004C011C" w:rsidRPr="00E17AED">
        <w:t>EC</w:t>
      </w:r>
      <w:r w:rsidR="007C5C3D">
        <w:rPr>
          <w:lang w:val="ru-RU"/>
        </w:rPr>
        <w:t xml:space="preserve">. </w:t>
      </w:r>
      <w:r w:rsidR="004C011C" w:rsidRPr="007C5C3D">
        <w:rPr>
          <w:lang w:val="ru-RU"/>
        </w:rPr>
        <w:t xml:space="preserve"> </w:t>
      </w:r>
      <w:r w:rsidR="007C5C3D">
        <w:rPr>
          <w:lang w:val="ru-RU"/>
        </w:rPr>
        <w:t>КСВ</w:t>
      </w:r>
      <w:r w:rsidR="007C5C3D" w:rsidRPr="00DF4CF2">
        <w:rPr>
          <w:lang w:val="ru-RU"/>
        </w:rPr>
        <w:t xml:space="preserve"> </w:t>
      </w:r>
      <w:r w:rsidR="007C5C3D">
        <w:rPr>
          <w:lang w:val="ru-RU"/>
        </w:rPr>
        <w:t>отметил</w:t>
      </w:r>
      <w:r w:rsidR="007C5C3D" w:rsidRPr="00DF4CF2">
        <w:rPr>
          <w:lang w:val="ru-RU"/>
        </w:rPr>
        <w:t xml:space="preserve">, </w:t>
      </w:r>
      <w:r w:rsidR="007C5C3D">
        <w:rPr>
          <w:lang w:val="ru-RU"/>
        </w:rPr>
        <w:t>что</w:t>
      </w:r>
      <w:r w:rsidR="007C5C3D" w:rsidRPr="00DF4CF2">
        <w:rPr>
          <w:lang w:val="ru-RU"/>
        </w:rPr>
        <w:t xml:space="preserve"> </w:t>
      </w:r>
      <w:r w:rsidR="00DF4CF2">
        <w:rPr>
          <w:lang w:val="ru-RU"/>
        </w:rPr>
        <w:t>многие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страны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ЕС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уже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приступили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к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осуществлению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директивы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ЕС</w:t>
      </w:r>
      <w:r w:rsidR="00DF4CF2" w:rsidRPr="00DF4CF2">
        <w:rPr>
          <w:lang w:val="ru-RU"/>
        </w:rPr>
        <w:t xml:space="preserve"> </w:t>
      </w:r>
      <w:r w:rsidR="004C011C" w:rsidRPr="00DF4CF2">
        <w:rPr>
          <w:lang w:val="ru-RU"/>
        </w:rPr>
        <w:t>2008/95/</w:t>
      </w:r>
      <w:r w:rsidR="004C011C" w:rsidRPr="00E17AED">
        <w:t>EC</w:t>
      </w:r>
      <w:r w:rsidR="004C011C" w:rsidRPr="00DF4CF2">
        <w:rPr>
          <w:lang w:val="ru-RU"/>
        </w:rPr>
        <w:t xml:space="preserve"> </w:t>
      </w:r>
      <w:r w:rsidR="00DF4CF2">
        <w:rPr>
          <w:lang w:val="ru-RU"/>
        </w:rPr>
        <w:t>о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новых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видах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товарных знаков, включая мультимедийные знаки, в связи с чем наступил благоприятный момент для возобновления работы на данном направлении.  Руководителем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Целевой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группы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является</w:t>
      </w:r>
      <w:r w:rsidR="00DF4CF2" w:rsidRPr="00DF4CF2">
        <w:rPr>
          <w:lang w:val="ru-RU"/>
        </w:rPr>
        <w:t xml:space="preserve"> </w:t>
      </w:r>
      <w:r w:rsidR="00DF4CF2">
        <w:rPr>
          <w:lang w:val="ru-RU"/>
        </w:rPr>
        <w:t>Международное бюро</w:t>
      </w:r>
      <w:r w:rsidR="00E5447C" w:rsidRPr="00DF4CF2">
        <w:rPr>
          <w:lang w:val="ru-RU"/>
        </w:rPr>
        <w:t xml:space="preserve">.  </w:t>
      </w:r>
      <w:r w:rsidR="004C011C" w:rsidRPr="00DF4CF2">
        <w:rPr>
          <w:lang w:val="en-GB"/>
        </w:rPr>
        <w:t>(</w:t>
      </w:r>
      <w:r w:rsidR="00DF4CF2">
        <w:rPr>
          <w:lang w:val="ru-RU"/>
        </w:rPr>
        <w:t>См</w:t>
      </w:r>
      <w:r w:rsidR="00DF4CF2" w:rsidRPr="00DF4CF2">
        <w:rPr>
          <w:lang w:val="en-GB"/>
        </w:rPr>
        <w:t xml:space="preserve">. </w:t>
      </w:r>
      <w:r w:rsidR="00DF4CF2">
        <w:rPr>
          <w:lang w:val="ru-RU"/>
        </w:rPr>
        <w:t>пункты</w:t>
      </w:r>
      <w:r w:rsidR="00DF4CF2" w:rsidRPr="00DF4CF2">
        <w:rPr>
          <w:lang w:val="en-GB"/>
        </w:rPr>
        <w:t xml:space="preserve"> </w:t>
      </w:r>
      <w:r w:rsidR="004C011C" w:rsidRPr="00DF4CF2">
        <w:rPr>
          <w:lang w:val="en-GB"/>
        </w:rPr>
        <w:t>163</w:t>
      </w:r>
      <w:r w:rsidR="00DF4CF2" w:rsidRPr="00DF4CF2">
        <w:rPr>
          <w:lang w:val="en-GB"/>
        </w:rPr>
        <w:t>-</w:t>
      </w:r>
      <w:r w:rsidR="004C011C" w:rsidRPr="00DF4CF2">
        <w:rPr>
          <w:lang w:val="en-GB"/>
        </w:rPr>
        <w:t xml:space="preserve">164 </w:t>
      </w:r>
      <w:r w:rsidR="00DF4CF2">
        <w:rPr>
          <w:lang w:val="ru-RU"/>
        </w:rPr>
        <w:t>документа</w:t>
      </w:r>
      <w:r w:rsidR="00DF4CF2" w:rsidRPr="00DF4CF2">
        <w:rPr>
          <w:lang w:val="en-GB"/>
        </w:rPr>
        <w:t xml:space="preserve"> </w:t>
      </w:r>
      <w:hyperlink r:id="rId9">
        <w:r w:rsidR="004C011C" w:rsidRPr="0093543E">
          <w:rPr>
            <w:rStyle w:val="Hyperlink"/>
          </w:rPr>
          <w:t>CWS</w:t>
        </w:r>
        <w:r w:rsidR="004C011C" w:rsidRPr="00DF4CF2">
          <w:rPr>
            <w:rStyle w:val="Hyperlink"/>
            <w:lang w:val="en-GB"/>
          </w:rPr>
          <w:t>/7/29</w:t>
        </w:r>
      </w:hyperlink>
      <w:r w:rsidR="004C011C" w:rsidRPr="00DF4CF2">
        <w:rPr>
          <w:lang w:val="en-GB"/>
        </w:rPr>
        <w:t>).</w:t>
      </w:r>
    </w:p>
    <w:p w14:paraId="482489B4" w14:textId="715EC07E" w:rsidR="00D13834" w:rsidRPr="001359AB" w:rsidRDefault="00DF4CF2" w:rsidP="001359AB">
      <w:pPr>
        <w:pStyle w:val="Heading1"/>
        <w:spacing w:after="1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ПРЕДЛАГАЕМЫЙ</w:t>
      </w:r>
      <w:r w:rsidRPr="00DF4CF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НОВЫЙ</w:t>
      </w:r>
      <w:r w:rsidRPr="00DF4CF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СТАНДАРТ</w:t>
      </w:r>
      <w:r w:rsidRPr="00DF4CF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ВОИС</w:t>
      </w:r>
    </w:p>
    <w:p w14:paraId="3CC39F59" w14:textId="0762226D" w:rsidR="00D13834" w:rsidRPr="00503A4E" w:rsidRDefault="00DC0077" w:rsidP="00DC0077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>
        <w:fldChar w:fldCharType="begin"/>
      </w:r>
      <w:r w:rsidRPr="00C26E3E">
        <w:rPr>
          <w:lang w:val="ru-RU"/>
        </w:rPr>
        <w:instrText xml:space="preserve"> </w:instrText>
      </w:r>
      <w:r>
        <w:instrText>AUTONUM</w:instrText>
      </w:r>
      <w:r w:rsidRPr="00C26E3E">
        <w:rPr>
          <w:lang w:val="ru-RU"/>
        </w:rPr>
        <w:instrText xml:space="preserve">  </w:instrText>
      </w:r>
      <w:r>
        <w:fldChar w:fldCharType="end"/>
      </w:r>
      <w:r w:rsidRPr="00C26E3E">
        <w:rPr>
          <w:lang w:val="ru-RU"/>
        </w:rPr>
        <w:tab/>
      </w:r>
      <w:r w:rsidR="00DF4CF2">
        <w:rPr>
          <w:lang w:val="ru-RU"/>
        </w:rPr>
        <w:t>Целевая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группа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подготовила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окончательный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проект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нового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стандарта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ВОИС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относительно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рекомендации</w:t>
      </w:r>
      <w:r w:rsidR="00DF4CF2" w:rsidRPr="00C26E3E">
        <w:rPr>
          <w:lang w:val="ru-RU"/>
        </w:rPr>
        <w:t xml:space="preserve">, </w:t>
      </w:r>
      <w:r w:rsidR="00DF4CF2">
        <w:rPr>
          <w:lang w:val="ru-RU"/>
        </w:rPr>
        <w:t>касающейся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электронной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обработки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изменяющихся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и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мультимедийных</w:t>
      </w:r>
      <w:r w:rsidR="00DF4CF2" w:rsidRPr="00C26E3E">
        <w:rPr>
          <w:lang w:val="ru-RU"/>
        </w:rPr>
        <w:t xml:space="preserve"> </w:t>
      </w:r>
      <w:r w:rsidR="00DF4CF2">
        <w:rPr>
          <w:lang w:val="ru-RU"/>
        </w:rPr>
        <w:t>знаков</w:t>
      </w:r>
      <w:r w:rsidR="00DF4CF2" w:rsidRPr="00C26E3E">
        <w:rPr>
          <w:lang w:val="ru-RU"/>
        </w:rPr>
        <w:t xml:space="preserve">, </w:t>
      </w:r>
      <w:r w:rsidR="00DF4CF2">
        <w:rPr>
          <w:lang w:val="ru-RU"/>
        </w:rPr>
        <w:t>для</w:t>
      </w:r>
      <w:r w:rsidR="00DF4CF2" w:rsidRPr="00C26E3E">
        <w:rPr>
          <w:lang w:val="ru-RU"/>
        </w:rPr>
        <w:t xml:space="preserve"> </w:t>
      </w:r>
      <w:r w:rsidR="00C26E3E">
        <w:rPr>
          <w:lang w:val="ru-RU"/>
        </w:rPr>
        <w:t>его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рассмотрения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и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принятия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КСВ</w:t>
      </w:r>
      <w:r w:rsidR="00C26E3E" w:rsidRPr="00C26E3E">
        <w:rPr>
          <w:lang w:val="ru-RU"/>
        </w:rPr>
        <w:t>.</w:t>
      </w:r>
      <w:r w:rsidR="00C26E3E">
        <w:rPr>
          <w:lang w:val="ru-RU"/>
        </w:rPr>
        <w:t xml:space="preserve">  Это</w:t>
      </w:r>
      <w:r w:rsidR="00C26E3E" w:rsidRPr="00C26E3E">
        <w:rPr>
          <w:lang w:val="en-GB"/>
        </w:rPr>
        <w:t xml:space="preserve"> </w:t>
      </w:r>
      <w:r w:rsidR="00C26E3E">
        <w:rPr>
          <w:lang w:val="ru-RU"/>
        </w:rPr>
        <w:t>предложение</w:t>
      </w:r>
      <w:r w:rsidR="00C26E3E" w:rsidRPr="00C26E3E">
        <w:rPr>
          <w:lang w:val="en-GB"/>
        </w:rPr>
        <w:t xml:space="preserve"> </w:t>
      </w:r>
      <w:r w:rsidR="00C26E3E">
        <w:rPr>
          <w:lang w:val="ru-RU"/>
        </w:rPr>
        <w:t>содержится</w:t>
      </w:r>
      <w:r w:rsidR="00C26E3E" w:rsidRPr="00C26E3E">
        <w:rPr>
          <w:lang w:val="en-GB"/>
        </w:rPr>
        <w:t xml:space="preserve"> </w:t>
      </w:r>
      <w:r w:rsidR="00C26E3E">
        <w:rPr>
          <w:lang w:val="ru-RU"/>
        </w:rPr>
        <w:t>в</w:t>
      </w:r>
      <w:r w:rsidR="00C26E3E" w:rsidRPr="00C26E3E">
        <w:rPr>
          <w:lang w:val="en-GB"/>
        </w:rPr>
        <w:t xml:space="preserve"> </w:t>
      </w:r>
      <w:r w:rsidR="00C26E3E">
        <w:rPr>
          <w:lang w:val="ru-RU"/>
        </w:rPr>
        <w:t>приложении</w:t>
      </w:r>
      <w:r w:rsidR="00C26E3E" w:rsidRPr="00C26E3E">
        <w:rPr>
          <w:lang w:val="en-GB"/>
        </w:rPr>
        <w:t xml:space="preserve"> </w:t>
      </w:r>
      <w:r w:rsidR="00C26E3E">
        <w:rPr>
          <w:lang w:val="ru-RU"/>
        </w:rPr>
        <w:t>к</w:t>
      </w:r>
      <w:r w:rsidR="00C26E3E" w:rsidRPr="00C26E3E">
        <w:rPr>
          <w:lang w:val="en-GB"/>
        </w:rPr>
        <w:t xml:space="preserve"> </w:t>
      </w:r>
      <w:r w:rsidR="00C26E3E">
        <w:rPr>
          <w:lang w:val="ru-RU"/>
        </w:rPr>
        <w:t>настоящему</w:t>
      </w:r>
      <w:r w:rsidR="00C26E3E" w:rsidRPr="00C26E3E">
        <w:rPr>
          <w:lang w:val="en-GB"/>
        </w:rPr>
        <w:t xml:space="preserve"> </w:t>
      </w:r>
      <w:r w:rsidR="00C26E3E">
        <w:rPr>
          <w:lang w:val="ru-RU"/>
        </w:rPr>
        <w:t>документу</w:t>
      </w:r>
      <w:r w:rsidR="00C26E3E" w:rsidRPr="00C26E3E">
        <w:rPr>
          <w:lang w:val="en-GB"/>
        </w:rPr>
        <w:t xml:space="preserve">.  </w:t>
      </w:r>
      <w:r w:rsidR="00C26E3E">
        <w:rPr>
          <w:lang w:val="ru-RU"/>
        </w:rPr>
        <w:t>Международное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бюро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предлагает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присвоить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новому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стандарту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обозначение</w:t>
      </w:r>
      <w:r w:rsidR="00C26E3E" w:rsidRPr="00C26E3E">
        <w:rPr>
          <w:lang w:val="ru-RU"/>
        </w:rPr>
        <w:t xml:space="preserve"> </w:t>
      </w:r>
      <w:r w:rsidR="00D13834" w:rsidRPr="00E17AED">
        <w:t>ST</w:t>
      </w:r>
      <w:r w:rsidR="00D13834" w:rsidRPr="00C26E3E">
        <w:rPr>
          <w:lang w:val="ru-RU"/>
        </w:rPr>
        <w:t>.69</w:t>
      </w:r>
      <w:r w:rsidR="00C26E3E" w:rsidRPr="00C26E3E">
        <w:rPr>
          <w:lang w:val="ru-RU"/>
        </w:rPr>
        <w:t xml:space="preserve">, </w:t>
      </w:r>
      <w:r w:rsidR="00C26E3E">
        <w:rPr>
          <w:lang w:val="ru-RU"/>
        </w:rPr>
        <w:t>с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тем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чтобы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оно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согласовывалось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с</w:t>
      </w:r>
      <w:r w:rsidR="00C26E3E" w:rsidRPr="00C26E3E">
        <w:rPr>
          <w:lang w:val="ru-RU"/>
        </w:rPr>
        <w:t xml:space="preserve"> </w:t>
      </w:r>
      <w:r w:rsidR="000262F2">
        <w:rPr>
          <w:lang w:val="ru-RU"/>
        </w:rPr>
        <w:t xml:space="preserve">обозначениями </w:t>
      </w:r>
      <w:r w:rsidR="00C26E3E">
        <w:rPr>
          <w:lang w:val="ru-RU"/>
        </w:rPr>
        <w:t>аналогичны</w:t>
      </w:r>
      <w:r w:rsidR="000262F2">
        <w:rPr>
          <w:lang w:val="ru-RU"/>
        </w:rPr>
        <w:t>х</w:t>
      </w:r>
      <w:r w:rsidR="00C26E3E" w:rsidRPr="00C26E3E">
        <w:rPr>
          <w:lang w:val="ru-RU"/>
        </w:rPr>
        <w:t xml:space="preserve"> </w:t>
      </w:r>
      <w:r w:rsidR="00C26E3E">
        <w:rPr>
          <w:lang w:val="ru-RU"/>
        </w:rPr>
        <w:t>стандарт</w:t>
      </w:r>
      <w:r w:rsidR="000262F2">
        <w:rPr>
          <w:lang w:val="ru-RU"/>
        </w:rPr>
        <w:t>ов:</w:t>
      </w:r>
      <w:r w:rsidR="00C26E3E" w:rsidRPr="00C26E3E">
        <w:rPr>
          <w:lang w:val="ru-RU"/>
        </w:rPr>
        <w:t xml:space="preserve"> </w:t>
      </w:r>
      <w:r w:rsidR="00D13834" w:rsidRPr="00E17AED">
        <w:t>ST</w:t>
      </w:r>
      <w:r w:rsidR="00D13834" w:rsidRPr="00C26E3E">
        <w:rPr>
          <w:lang w:val="ru-RU"/>
        </w:rPr>
        <w:t xml:space="preserve">.67 </w:t>
      </w:r>
      <w:r w:rsidR="00C26E3E" w:rsidRPr="00C26E3E">
        <w:rPr>
          <w:lang w:val="ru-RU"/>
        </w:rPr>
        <w:t>(«</w:t>
      </w:r>
      <w:r w:rsidR="00C26E3E">
        <w:rPr>
          <w:lang w:val="ru-RU"/>
        </w:rPr>
        <w:t>Эл</w:t>
      </w:r>
      <w:r w:rsidR="00C26E3E" w:rsidRPr="00C26E3E">
        <w:rPr>
          <w:lang w:val="ru-RU"/>
        </w:rPr>
        <w:t>ектронн</w:t>
      </w:r>
      <w:r w:rsidR="00C26E3E">
        <w:rPr>
          <w:lang w:val="ru-RU"/>
        </w:rPr>
        <w:t>ая</w:t>
      </w:r>
      <w:r w:rsidR="00C26E3E" w:rsidRPr="00C26E3E">
        <w:rPr>
          <w:lang w:val="ru-RU"/>
        </w:rPr>
        <w:t xml:space="preserve"> обработк</w:t>
      </w:r>
      <w:r w:rsidR="00C26E3E">
        <w:rPr>
          <w:lang w:val="ru-RU"/>
        </w:rPr>
        <w:t>а</w:t>
      </w:r>
      <w:r w:rsidR="00C26E3E" w:rsidRPr="00C26E3E">
        <w:rPr>
          <w:lang w:val="ru-RU"/>
        </w:rPr>
        <w:t xml:space="preserve"> изобразительных элементов товарных знаков») </w:t>
      </w:r>
      <w:r w:rsidR="00C26E3E">
        <w:rPr>
          <w:lang w:val="ru-RU"/>
        </w:rPr>
        <w:t>и</w:t>
      </w:r>
      <w:r w:rsidR="00C26E3E" w:rsidRPr="00C26E3E">
        <w:rPr>
          <w:lang w:val="ru-RU"/>
        </w:rPr>
        <w:t xml:space="preserve"> </w:t>
      </w:r>
      <w:r w:rsidR="00D13834" w:rsidRPr="00E17AED">
        <w:t>ST</w:t>
      </w:r>
      <w:r w:rsidR="00D13834" w:rsidRPr="00C26E3E">
        <w:rPr>
          <w:lang w:val="ru-RU"/>
        </w:rPr>
        <w:t xml:space="preserve">.68 </w:t>
      </w:r>
      <w:r w:rsidR="00C26E3E">
        <w:rPr>
          <w:lang w:val="ru-RU"/>
        </w:rPr>
        <w:t xml:space="preserve">(«Электронная обработка звуковых знаков»).  </w:t>
      </w:r>
    </w:p>
    <w:p w14:paraId="145E82CD" w14:textId="773A0B0C" w:rsidR="001359AB" w:rsidRPr="00B64A42" w:rsidRDefault="00DC0077" w:rsidP="00503A4E">
      <w:pPr>
        <w:tabs>
          <w:tab w:val="left" w:pos="711"/>
          <w:tab w:val="left" w:pos="712"/>
        </w:tabs>
        <w:spacing w:after="220"/>
        <w:ind w:right="504"/>
        <w:rPr>
          <w:lang w:val="en-GB"/>
        </w:rPr>
      </w:pPr>
      <w:r>
        <w:fldChar w:fldCharType="begin"/>
      </w:r>
      <w:r w:rsidRPr="00503A4E">
        <w:rPr>
          <w:lang w:val="ru-RU"/>
        </w:rPr>
        <w:instrText xml:space="preserve"> </w:instrText>
      </w:r>
      <w:r>
        <w:instrText>AUTONUM</w:instrText>
      </w:r>
      <w:r w:rsidRPr="00503A4E">
        <w:rPr>
          <w:lang w:val="ru-RU"/>
        </w:rPr>
        <w:instrText xml:space="preserve">  </w:instrText>
      </w:r>
      <w:r>
        <w:fldChar w:fldCharType="end"/>
      </w:r>
      <w:r w:rsidRPr="00503A4E">
        <w:rPr>
          <w:lang w:val="ru-RU"/>
        </w:rPr>
        <w:tab/>
      </w:r>
      <w:r w:rsidR="00503A4E">
        <w:rPr>
          <w:lang w:val="ru-RU"/>
        </w:rPr>
        <w:t>Предлагаемый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стандарт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содержит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рекомендации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в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отношении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оформления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заявок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на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получение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охраны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изменяющихся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и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мультимедийных</w:t>
      </w:r>
      <w:r w:rsidR="00503A4E" w:rsidRPr="00503A4E">
        <w:rPr>
          <w:lang w:val="ru-RU"/>
        </w:rPr>
        <w:t xml:space="preserve"> </w:t>
      </w:r>
      <w:r w:rsidR="00503A4E">
        <w:rPr>
          <w:lang w:val="ru-RU"/>
        </w:rPr>
        <w:t>знаков</w:t>
      </w:r>
      <w:r w:rsidR="00D13834" w:rsidRPr="00503A4E">
        <w:rPr>
          <w:lang w:val="ru-RU"/>
        </w:rPr>
        <w:t xml:space="preserve">, </w:t>
      </w:r>
      <w:r w:rsidR="00503A4E">
        <w:rPr>
          <w:lang w:val="ru-RU"/>
        </w:rPr>
        <w:t>подаваемых в электронном или бумажном виде, их электронной обработки и публикации.  Его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цель</w:t>
      </w:r>
      <w:r w:rsidR="00503A4E" w:rsidRPr="00B64A42">
        <w:rPr>
          <w:lang w:val="ru-RU"/>
        </w:rPr>
        <w:t xml:space="preserve"> – </w:t>
      </w:r>
      <w:r w:rsidR="00503A4E">
        <w:rPr>
          <w:lang w:val="ru-RU"/>
        </w:rPr>
        <w:t>способствовать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более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эффективной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обработке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данных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и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обмену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информацией</w:t>
      </w:r>
      <w:r w:rsidR="00503A4E" w:rsidRPr="00B64A42">
        <w:rPr>
          <w:lang w:val="ru-RU"/>
        </w:rPr>
        <w:t xml:space="preserve">, </w:t>
      </w:r>
      <w:r w:rsidR="00503A4E">
        <w:rPr>
          <w:lang w:val="ru-RU"/>
        </w:rPr>
        <w:t>имеющей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отношение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к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изменяющимся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и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мультимедийным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знакам</w:t>
      </w:r>
      <w:r w:rsidR="00503A4E" w:rsidRPr="00B64A42">
        <w:rPr>
          <w:lang w:val="ru-RU"/>
        </w:rPr>
        <w:t xml:space="preserve">, </w:t>
      </w:r>
      <w:r w:rsidR="00503A4E">
        <w:rPr>
          <w:lang w:val="ru-RU"/>
        </w:rPr>
        <w:t>между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ведомствами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интеллектуальной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собственности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путем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выработки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руководящих</w:t>
      </w:r>
      <w:r w:rsidR="00503A4E" w:rsidRPr="00B64A42">
        <w:rPr>
          <w:lang w:val="ru-RU"/>
        </w:rPr>
        <w:t xml:space="preserve"> </w:t>
      </w:r>
      <w:r w:rsidR="00503A4E">
        <w:rPr>
          <w:lang w:val="ru-RU"/>
        </w:rPr>
        <w:t>принципов</w:t>
      </w:r>
      <w:r w:rsidR="00503A4E" w:rsidRPr="00B64A42">
        <w:rPr>
          <w:lang w:val="ru-RU"/>
        </w:rPr>
        <w:t xml:space="preserve"> </w:t>
      </w:r>
      <w:r w:rsidR="00B64A42">
        <w:rPr>
          <w:lang w:val="ru-RU"/>
        </w:rPr>
        <w:t xml:space="preserve">электронной обработки записей изменяющихся и мультимедийных изображений, составляющих знак, а также его графического представления и текстуального описания.  </w:t>
      </w:r>
      <w:r w:rsidR="00503A4E" w:rsidRPr="00B64A42">
        <w:rPr>
          <w:lang w:val="ru-RU"/>
        </w:rPr>
        <w:t xml:space="preserve">  </w:t>
      </w:r>
    </w:p>
    <w:p w14:paraId="37C4F4D2" w14:textId="61FBB75B" w:rsidR="00D13834" w:rsidRPr="00485D75" w:rsidRDefault="001359AB" w:rsidP="00DC0077">
      <w:pPr>
        <w:tabs>
          <w:tab w:val="left" w:pos="711"/>
          <w:tab w:val="left" w:pos="712"/>
        </w:tabs>
        <w:spacing w:after="220"/>
        <w:ind w:right="504"/>
        <w:rPr>
          <w:lang w:val="en-GB"/>
        </w:rPr>
      </w:pPr>
      <w:r>
        <w:fldChar w:fldCharType="begin"/>
      </w:r>
      <w:r w:rsidRPr="00B64A42">
        <w:rPr>
          <w:lang w:val="ru-RU"/>
        </w:rPr>
        <w:instrText xml:space="preserve"> </w:instrText>
      </w:r>
      <w:r>
        <w:instrText>AUTONUM</w:instrText>
      </w:r>
      <w:r w:rsidRPr="00B64A42">
        <w:rPr>
          <w:lang w:val="ru-RU"/>
        </w:rPr>
        <w:instrText xml:space="preserve">  </w:instrText>
      </w:r>
      <w:r>
        <w:fldChar w:fldCharType="end"/>
      </w:r>
      <w:r w:rsidRPr="00B64A42">
        <w:rPr>
          <w:lang w:val="ru-RU"/>
        </w:rPr>
        <w:tab/>
      </w:r>
      <w:r w:rsidR="00DC0077" w:rsidRPr="00B64A42">
        <w:rPr>
          <w:lang w:val="ru-RU"/>
        </w:rPr>
        <w:tab/>
      </w:r>
      <w:r w:rsidRPr="00B64A42">
        <w:rPr>
          <w:lang w:val="ru-RU"/>
        </w:rPr>
        <w:tab/>
      </w:r>
      <w:r w:rsidR="00B64A42">
        <w:rPr>
          <w:lang w:val="ru-RU"/>
        </w:rPr>
        <w:t>В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настоящее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время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ведомства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принимают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заявки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на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 xml:space="preserve">регистрацию </w:t>
      </w:r>
      <w:r w:rsidR="000262F2">
        <w:rPr>
          <w:lang w:val="ru-RU"/>
        </w:rPr>
        <w:t>из</w:t>
      </w:r>
      <w:r w:rsidR="00B64A42">
        <w:rPr>
          <w:lang w:val="ru-RU"/>
        </w:rPr>
        <w:t>меняющихся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и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мультимедийных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знаков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в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различных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форматах</w:t>
      </w:r>
      <w:r w:rsidR="00B64A42" w:rsidRPr="00B64A42">
        <w:rPr>
          <w:lang w:val="ru-RU"/>
        </w:rPr>
        <w:t xml:space="preserve">.  </w:t>
      </w:r>
      <w:r w:rsidR="00B64A42">
        <w:rPr>
          <w:lang w:val="ru-RU"/>
        </w:rPr>
        <w:t>Некоторые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ведомства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разрешают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включать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в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заявки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последовательности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двумерных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изображений</w:t>
      </w:r>
      <w:r w:rsidR="00B64A42" w:rsidRPr="00B64A42">
        <w:rPr>
          <w:lang w:val="ru-RU"/>
        </w:rPr>
        <w:t xml:space="preserve">, </w:t>
      </w:r>
      <w:r w:rsidR="00B64A42">
        <w:rPr>
          <w:lang w:val="ru-RU"/>
        </w:rPr>
        <w:t>иллюстрирующих</w:t>
      </w:r>
      <w:r w:rsidR="00B64A42" w:rsidRPr="00B64A42">
        <w:rPr>
          <w:lang w:val="ru-RU"/>
        </w:rPr>
        <w:t xml:space="preserve"> </w:t>
      </w:r>
      <w:r w:rsidR="00B64A42">
        <w:rPr>
          <w:lang w:val="ru-RU"/>
        </w:rPr>
        <w:t>движение, которые могут сопровождаться текстуальным описанием движения.  Другие</w:t>
      </w:r>
      <w:r w:rsidR="00B64A42" w:rsidRPr="00B64A42">
        <w:rPr>
          <w:lang w:val="en-GB"/>
        </w:rPr>
        <w:t xml:space="preserve"> </w:t>
      </w:r>
      <w:r w:rsidR="00B64A42">
        <w:rPr>
          <w:lang w:val="ru-RU"/>
        </w:rPr>
        <w:t>ведомства</w:t>
      </w:r>
      <w:r w:rsidR="00B64A42" w:rsidRPr="00B64A42">
        <w:rPr>
          <w:lang w:val="en-GB"/>
        </w:rPr>
        <w:t xml:space="preserve"> </w:t>
      </w:r>
      <w:r w:rsidR="00B64A42">
        <w:rPr>
          <w:lang w:val="ru-RU"/>
        </w:rPr>
        <w:t>принимают</w:t>
      </w:r>
      <w:r w:rsidR="00B64A42" w:rsidRPr="00B64A42">
        <w:rPr>
          <w:lang w:val="en-GB"/>
        </w:rPr>
        <w:t xml:space="preserve"> </w:t>
      </w:r>
      <w:r w:rsidR="00B64A42">
        <w:rPr>
          <w:lang w:val="ru-RU"/>
        </w:rPr>
        <w:t>видеофайлы</w:t>
      </w:r>
      <w:r w:rsidR="00B64A42" w:rsidRPr="00B64A42">
        <w:rPr>
          <w:lang w:val="en-GB"/>
        </w:rPr>
        <w:t xml:space="preserve"> </w:t>
      </w:r>
      <w:r w:rsidR="00B64A42">
        <w:rPr>
          <w:lang w:val="ru-RU"/>
        </w:rPr>
        <w:t>в</w:t>
      </w:r>
      <w:r w:rsidR="00B64A42" w:rsidRPr="00B64A42">
        <w:rPr>
          <w:lang w:val="en-GB"/>
        </w:rPr>
        <w:t xml:space="preserve"> </w:t>
      </w:r>
      <w:r w:rsidR="00B64A42">
        <w:rPr>
          <w:lang w:val="ru-RU"/>
        </w:rPr>
        <w:t>нескольких</w:t>
      </w:r>
      <w:r w:rsidR="00B64A42" w:rsidRPr="00B64A42">
        <w:rPr>
          <w:lang w:val="en-GB"/>
        </w:rPr>
        <w:t xml:space="preserve"> </w:t>
      </w:r>
      <w:r w:rsidR="00B64A42">
        <w:rPr>
          <w:lang w:val="ru-RU"/>
        </w:rPr>
        <w:t>возможных</w:t>
      </w:r>
      <w:r w:rsidR="00B64A42" w:rsidRPr="00B64A42">
        <w:rPr>
          <w:lang w:val="en-GB"/>
        </w:rPr>
        <w:t xml:space="preserve"> </w:t>
      </w:r>
      <w:r w:rsidR="00B64A42">
        <w:rPr>
          <w:lang w:val="ru-RU"/>
        </w:rPr>
        <w:t>форматах</w:t>
      </w:r>
      <w:r w:rsidR="00B64A42" w:rsidRPr="00B64A42">
        <w:rPr>
          <w:lang w:val="en-GB"/>
        </w:rPr>
        <w:t xml:space="preserve">.  </w:t>
      </w:r>
      <w:r w:rsidR="00B64A42">
        <w:rPr>
          <w:lang w:val="ru-RU"/>
        </w:rPr>
        <w:t>Предлагаемый</w:t>
      </w:r>
      <w:r w:rsidR="00B64A42" w:rsidRPr="00485D75">
        <w:rPr>
          <w:lang w:val="ru-RU"/>
        </w:rPr>
        <w:t xml:space="preserve"> </w:t>
      </w:r>
      <w:r w:rsidR="00B64A42">
        <w:rPr>
          <w:lang w:val="ru-RU"/>
        </w:rPr>
        <w:t>стандарт</w:t>
      </w:r>
      <w:r w:rsidR="00B64A42" w:rsidRPr="00485D75">
        <w:rPr>
          <w:lang w:val="ru-RU"/>
        </w:rPr>
        <w:t xml:space="preserve"> </w:t>
      </w:r>
      <w:r w:rsidR="00B64A42">
        <w:rPr>
          <w:lang w:val="ru-RU"/>
        </w:rPr>
        <w:t>совместим</w:t>
      </w:r>
      <w:r w:rsidR="00B64A42" w:rsidRPr="00485D75">
        <w:rPr>
          <w:lang w:val="ru-RU"/>
        </w:rPr>
        <w:t xml:space="preserve"> </w:t>
      </w:r>
      <w:r w:rsidR="00B64A42">
        <w:rPr>
          <w:lang w:val="ru-RU"/>
        </w:rPr>
        <w:t>с</w:t>
      </w:r>
      <w:r w:rsidR="00B64A42" w:rsidRPr="00485D75">
        <w:rPr>
          <w:lang w:val="ru-RU"/>
        </w:rPr>
        <w:t xml:space="preserve"> </w:t>
      </w:r>
      <w:r w:rsidR="00485D75">
        <w:rPr>
          <w:lang w:val="ru-RU"/>
        </w:rPr>
        <w:t>указаниями</w:t>
      </w:r>
      <w:r w:rsidR="00B64A42" w:rsidRPr="00485D75">
        <w:rPr>
          <w:lang w:val="ru-RU"/>
        </w:rPr>
        <w:t xml:space="preserve"> </w:t>
      </w:r>
      <w:r w:rsidR="00B64A42">
        <w:rPr>
          <w:lang w:val="ru-RU"/>
        </w:rPr>
        <w:t>Европейской</w:t>
      </w:r>
      <w:r w:rsidR="00B64A42" w:rsidRPr="00485D75">
        <w:rPr>
          <w:lang w:val="ru-RU"/>
        </w:rPr>
        <w:t xml:space="preserve"> </w:t>
      </w:r>
      <w:r w:rsidR="00B64A42">
        <w:rPr>
          <w:lang w:val="ru-RU"/>
        </w:rPr>
        <w:t>сети</w:t>
      </w:r>
      <w:r w:rsidR="00B64A42" w:rsidRPr="00485D75">
        <w:rPr>
          <w:lang w:val="ru-RU"/>
        </w:rPr>
        <w:t xml:space="preserve"> </w:t>
      </w:r>
      <w:r w:rsidR="00485D75">
        <w:rPr>
          <w:lang w:val="ru-RU"/>
        </w:rPr>
        <w:t>по</w:t>
      </w:r>
      <w:r w:rsidR="00485D75" w:rsidRPr="00485D75">
        <w:rPr>
          <w:lang w:val="ru-RU"/>
        </w:rPr>
        <w:t xml:space="preserve"> </w:t>
      </w:r>
      <w:r w:rsidR="00485D75">
        <w:rPr>
          <w:lang w:val="ru-RU"/>
        </w:rPr>
        <w:t>товарным</w:t>
      </w:r>
      <w:r w:rsidR="00485D75" w:rsidRPr="00485D75">
        <w:rPr>
          <w:lang w:val="ru-RU"/>
        </w:rPr>
        <w:t xml:space="preserve"> </w:t>
      </w:r>
      <w:r w:rsidR="00485D75">
        <w:rPr>
          <w:lang w:val="ru-RU"/>
        </w:rPr>
        <w:t>знакам</w:t>
      </w:r>
      <w:r w:rsidR="00485D75" w:rsidRPr="00485D75">
        <w:rPr>
          <w:lang w:val="ru-RU"/>
        </w:rPr>
        <w:t xml:space="preserve"> </w:t>
      </w:r>
      <w:r w:rsidR="00485D75">
        <w:rPr>
          <w:lang w:val="ru-RU"/>
        </w:rPr>
        <w:t>и</w:t>
      </w:r>
      <w:r w:rsidR="00485D75" w:rsidRPr="00485D75">
        <w:rPr>
          <w:lang w:val="ru-RU"/>
        </w:rPr>
        <w:t xml:space="preserve"> </w:t>
      </w:r>
      <w:r w:rsidR="00485D75">
        <w:rPr>
          <w:lang w:val="ru-RU"/>
        </w:rPr>
        <w:t>образцам</w:t>
      </w:r>
      <w:r w:rsidR="006705B3">
        <w:rPr>
          <w:rStyle w:val="FootnoteReference"/>
        </w:rPr>
        <w:footnoteReference w:id="1"/>
      </w:r>
      <w:r w:rsidR="00485D75" w:rsidRPr="00485D75">
        <w:rPr>
          <w:lang w:val="ru-RU"/>
        </w:rPr>
        <w:t xml:space="preserve">, </w:t>
      </w:r>
      <w:r w:rsidR="00485D75">
        <w:rPr>
          <w:lang w:val="ru-RU"/>
        </w:rPr>
        <w:t>которая</w:t>
      </w:r>
      <w:r w:rsidR="00485D75" w:rsidRPr="00485D75">
        <w:rPr>
          <w:lang w:val="ru-RU"/>
        </w:rPr>
        <w:t xml:space="preserve"> </w:t>
      </w:r>
      <w:r w:rsidR="00485D75">
        <w:rPr>
          <w:lang w:val="ru-RU"/>
        </w:rPr>
        <w:t>рекомендует</w:t>
      </w:r>
      <w:r w:rsidR="00485D75" w:rsidRPr="00485D75">
        <w:rPr>
          <w:lang w:val="ru-RU"/>
        </w:rPr>
        <w:t xml:space="preserve"> </w:t>
      </w:r>
      <w:r w:rsidR="00485D75">
        <w:rPr>
          <w:lang w:val="ru-RU"/>
        </w:rPr>
        <w:t>формат</w:t>
      </w:r>
      <w:r w:rsidR="00485D75" w:rsidRPr="00485D75">
        <w:rPr>
          <w:lang w:val="ru-RU"/>
        </w:rPr>
        <w:t xml:space="preserve"> </w:t>
      </w:r>
      <w:r w:rsidR="00485D75">
        <w:rPr>
          <w:lang w:val="en-GB"/>
        </w:rPr>
        <w:t>MP</w:t>
      </w:r>
      <w:r w:rsidR="00485D75" w:rsidRPr="00485D75">
        <w:rPr>
          <w:lang w:val="ru-RU"/>
        </w:rPr>
        <w:t xml:space="preserve">4 </w:t>
      </w:r>
      <w:r w:rsidR="00485D75">
        <w:rPr>
          <w:lang w:val="ru-RU"/>
        </w:rPr>
        <w:t>в</w:t>
      </w:r>
      <w:r w:rsidR="00485D75" w:rsidRPr="00485D75">
        <w:rPr>
          <w:lang w:val="ru-RU"/>
        </w:rPr>
        <w:t xml:space="preserve"> </w:t>
      </w:r>
      <w:r w:rsidR="00485D75">
        <w:rPr>
          <w:lang w:val="ru-RU"/>
        </w:rPr>
        <w:t xml:space="preserve">качестве стандартного формата для представления видеофайлов. </w:t>
      </w:r>
      <w:r w:rsidR="006705B3" w:rsidRPr="00485D75">
        <w:rPr>
          <w:lang w:val="ru-RU"/>
        </w:rPr>
        <w:t xml:space="preserve"> </w:t>
      </w:r>
    </w:p>
    <w:p w14:paraId="28C14237" w14:textId="22198741" w:rsidR="00DC0077" w:rsidRDefault="00DC0077" w:rsidP="00DC0077">
      <w:pPr>
        <w:tabs>
          <w:tab w:val="left" w:pos="711"/>
          <w:tab w:val="left" w:pos="712"/>
        </w:tabs>
        <w:spacing w:after="220"/>
        <w:ind w:right="504"/>
      </w:pPr>
      <w:r>
        <w:fldChar w:fldCharType="begin"/>
      </w:r>
      <w:r w:rsidRPr="00DD6B92">
        <w:rPr>
          <w:lang w:val="ru-RU"/>
        </w:rPr>
        <w:instrText xml:space="preserve"> </w:instrText>
      </w:r>
      <w:r>
        <w:instrText>AUTONUM</w:instrText>
      </w:r>
      <w:r w:rsidRPr="00DD6B92">
        <w:rPr>
          <w:lang w:val="ru-RU"/>
        </w:rPr>
        <w:instrText xml:space="preserve">  </w:instrText>
      </w:r>
      <w:r>
        <w:fldChar w:fldCharType="end"/>
      </w:r>
      <w:r w:rsidRPr="00DD6B92">
        <w:rPr>
          <w:lang w:val="ru-RU"/>
        </w:rPr>
        <w:tab/>
      </w:r>
      <w:r w:rsidR="00DD6B92">
        <w:rPr>
          <w:lang w:val="ru-RU"/>
        </w:rPr>
        <w:t>Если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предлагаемый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новый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стандарт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будет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принят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КСВ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на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его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текущей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сессии</w:t>
      </w:r>
      <w:r w:rsidR="00DD6B92" w:rsidRPr="00DD6B92">
        <w:rPr>
          <w:lang w:val="ru-RU"/>
        </w:rPr>
        <w:t xml:space="preserve">, </w:t>
      </w:r>
      <w:r w:rsidR="00DD6B92">
        <w:rPr>
          <w:lang w:val="ru-RU"/>
        </w:rPr>
        <w:t>Целевая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группа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предлагает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исключить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задачу</w:t>
      </w:r>
      <w:r w:rsidR="00DD6B92" w:rsidRPr="00DD6B92">
        <w:rPr>
          <w:lang w:val="ru-RU"/>
        </w:rPr>
        <w:t xml:space="preserve"> № 49 </w:t>
      </w:r>
      <w:r w:rsidR="00DD6B92">
        <w:rPr>
          <w:lang w:val="ru-RU"/>
        </w:rPr>
        <w:t>из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программы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своей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 xml:space="preserve">работы.  </w:t>
      </w:r>
    </w:p>
    <w:p w14:paraId="0A2EC766" w14:textId="5FB108AE" w:rsidR="00EF5BA5" w:rsidRPr="00DD6B92" w:rsidRDefault="00DD6B92" w:rsidP="001359AB">
      <w:pPr>
        <w:pStyle w:val="Heading1"/>
        <w:spacing w:after="120"/>
        <w:rPr>
          <w:rFonts w:ascii="Arial" w:hAnsi="Arial" w:cs="Arial"/>
          <w:color w:val="auto"/>
          <w:sz w:val="22"/>
          <w:szCs w:val="22"/>
          <w:lang w:val="en-GB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ВОПРОСЫ</w:t>
      </w:r>
      <w:r w:rsidRPr="00DD6B92">
        <w:rPr>
          <w:rFonts w:ascii="Arial" w:hAnsi="Arial" w:cs="Arial"/>
          <w:color w:val="auto"/>
          <w:sz w:val="22"/>
          <w:szCs w:val="22"/>
          <w:lang w:val="en-GB"/>
        </w:rPr>
        <w:t xml:space="preserve">, </w:t>
      </w:r>
      <w:r>
        <w:rPr>
          <w:rFonts w:ascii="Arial" w:hAnsi="Arial" w:cs="Arial"/>
          <w:color w:val="auto"/>
          <w:sz w:val="22"/>
          <w:szCs w:val="22"/>
          <w:lang w:val="ru-RU"/>
        </w:rPr>
        <w:t>СВЯЗАННЫЕ</w:t>
      </w:r>
      <w:r w:rsidRPr="00DD6B9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С</w:t>
      </w:r>
      <w:r w:rsidRPr="00DD6B9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ФОРМАТОМ</w:t>
      </w:r>
      <w:r w:rsidRPr="00DD6B9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ВИДЕОФАЙЛОВ</w:t>
      </w:r>
      <w:r w:rsidRPr="00DD6B9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</w:p>
    <w:p w14:paraId="3FA459BD" w14:textId="10767455" w:rsidR="00EF5BA5" w:rsidRPr="009D48E7" w:rsidRDefault="00DC0077" w:rsidP="00DC0077">
      <w:pPr>
        <w:tabs>
          <w:tab w:val="left" w:pos="588"/>
          <w:tab w:val="left" w:pos="589"/>
        </w:tabs>
        <w:spacing w:after="220"/>
        <w:ind w:right="216"/>
        <w:rPr>
          <w:lang w:val="ru-RU"/>
        </w:rPr>
      </w:pPr>
      <w:r>
        <w:fldChar w:fldCharType="begin"/>
      </w:r>
      <w:r w:rsidRPr="00DD6B92">
        <w:rPr>
          <w:lang w:val="ru-RU"/>
        </w:rPr>
        <w:instrText xml:space="preserve"> </w:instrText>
      </w:r>
      <w:r>
        <w:instrText>AUTONUM</w:instrText>
      </w:r>
      <w:r w:rsidRPr="00DD6B92">
        <w:rPr>
          <w:lang w:val="ru-RU"/>
        </w:rPr>
        <w:instrText xml:space="preserve">  </w:instrText>
      </w:r>
      <w:r>
        <w:fldChar w:fldCharType="end"/>
      </w:r>
      <w:r w:rsidRPr="00DD6B92">
        <w:rPr>
          <w:lang w:val="ru-RU"/>
        </w:rPr>
        <w:tab/>
      </w:r>
      <w:r w:rsidR="00DD6B92">
        <w:rPr>
          <w:lang w:val="ru-RU"/>
        </w:rPr>
        <w:t>В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ходе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разработки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данного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стандарта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Международное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бюро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подняло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ряд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вопросов</w:t>
      </w:r>
      <w:r w:rsidR="00DD6B92" w:rsidRPr="00DD6B92">
        <w:rPr>
          <w:lang w:val="ru-RU"/>
        </w:rPr>
        <w:t xml:space="preserve">, </w:t>
      </w:r>
      <w:r w:rsidR="0091602F">
        <w:rPr>
          <w:lang w:val="ru-RU"/>
        </w:rPr>
        <w:t>касающихся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формат</w:t>
      </w:r>
      <w:r w:rsidR="0091602F">
        <w:rPr>
          <w:lang w:val="ru-RU"/>
        </w:rPr>
        <w:t>а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мультимедийных</w:t>
      </w:r>
      <w:r w:rsidR="00DD6B92" w:rsidRPr="00DD6B92">
        <w:rPr>
          <w:lang w:val="ru-RU"/>
        </w:rPr>
        <w:t xml:space="preserve"> </w:t>
      </w:r>
      <w:r w:rsidR="00DD6B92">
        <w:rPr>
          <w:lang w:val="ru-RU"/>
        </w:rPr>
        <w:t>файлов.</w:t>
      </w:r>
      <w:r w:rsidR="00DD6B92" w:rsidRPr="00DD6B92">
        <w:rPr>
          <w:lang w:val="ru-RU"/>
        </w:rPr>
        <w:t xml:space="preserve">  </w:t>
      </w:r>
      <w:r w:rsidR="0091602F">
        <w:rPr>
          <w:lang w:val="ru-RU"/>
        </w:rPr>
        <w:t>В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случае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с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некоторыми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из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наиболее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популярных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мультимедийных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форматов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созданы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патентно</w:t>
      </w:r>
      <w:r w:rsidR="0091602F" w:rsidRPr="0091602F">
        <w:rPr>
          <w:lang w:val="ru-RU"/>
        </w:rPr>
        <w:t>-</w:t>
      </w:r>
      <w:r w:rsidR="0091602F">
        <w:rPr>
          <w:lang w:val="ru-RU"/>
        </w:rPr>
        <w:t>лицензионные объединения, в рамках которых регламентируются вопросы, связанные с воспроизводящими устройствами и программным обеспечением.  Целевая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группа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обсудила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эти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вопросы</w:t>
      </w:r>
      <w:r w:rsidR="0091602F" w:rsidRPr="0091602F">
        <w:rPr>
          <w:lang w:val="ru-RU"/>
        </w:rPr>
        <w:t xml:space="preserve">, </w:t>
      </w:r>
      <w:r w:rsidR="0091602F">
        <w:rPr>
          <w:lang w:val="ru-RU"/>
        </w:rPr>
        <w:t>а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также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проблемы</w:t>
      </w:r>
      <w:r w:rsidR="0091602F" w:rsidRPr="0091602F">
        <w:rPr>
          <w:lang w:val="ru-RU"/>
        </w:rPr>
        <w:t xml:space="preserve">, </w:t>
      </w:r>
      <w:r w:rsidR="0091602F">
        <w:rPr>
          <w:lang w:val="ru-RU"/>
        </w:rPr>
        <w:t>относящиеся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к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совместимости</w:t>
      </w:r>
      <w:r w:rsidR="0091602F" w:rsidRPr="0091602F">
        <w:rPr>
          <w:lang w:val="ru-RU"/>
        </w:rPr>
        <w:t xml:space="preserve">, </w:t>
      </w:r>
      <w:r w:rsidR="0091602F">
        <w:rPr>
          <w:lang w:val="ru-RU"/>
        </w:rPr>
        <w:t>пользовательскому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опыту, доступности и долгосрочному предложению применительно к различным форматам</w:t>
      </w:r>
      <w:r w:rsidR="002C07A4" w:rsidRPr="0091602F">
        <w:rPr>
          <w:lang w:val="ru-RU"/>
        </w:rPr>
        <w:t>.</w:t>
      </w:r>
      <w:r w:rsidR="000E7DDD" w:rsidRPr="0091602F">
        <w:rPr>
          <w:lang w:val="ru-RU"/>
        </w:rPr>
        <w:t xml:space="preserve"> </w:t>
      </w:r>
      <w:r w:rsidR="002C07A4" w:rsidRPr="0091602F">
        <w:rPr>
          <w:lang w:val="ru-RU"/>
        </w:rPr>
        <w:t xml:space="preserve"> </w:t>
      </w:r>
      <w:r w:rsidR="0091602F">
        <w:rPr>
          <w:lang w:val="ru-RU"/>
        </w:rPr>
        <w:t>Как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правило</w:t>
      </w:r>
      <w:r w:rsidR="0091602F" w:rsidRPr="0091602F">
        <w:rPr>
          <w:lang w:val="ru-RU"/>
        </w:rPr>
        <w:t xml:space="preserve">, </w:t>
      </w:r>
      <w:r w:rsidR="0091602F">
        <w:rPr>
          <w:lang w:val="ru-RU"/>
        </w:rPr>
        <w:t>стандарты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ВОИС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не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распространяются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на</w:t>
      </w:r>
      <w:r w:rsidR="0091602F" w:rsidRPr="0091602F">
        <w:rPr>
          <w:lang w:val="ru-RU"/>
        </w:rPr>
        <w:t xml:space="preserve"> </w:t>
      </w:r>
      <w:r w:rsidR="0091602F">
        <w:rPr>
          <w:lang w:val="ru-RU"/>
        </w:rPr>
        <w:t>технологии</w:t>
      </w:r>
      <w:r w:rsidR="0091602F" w:rsidRPr="0091602F">
        <w:rPr>
          <w:lang w:val="ru-RU"/>
        </w:rPr>
        <w:t xml:space="preserve">, </w:t>
      </w:r>
      <w:r w:rsidR="006456CD">
        <w:rPr>
          <w:lang w:val="ru-RU"/>
        </w:rPr>
        <w:t xml:space="preserve">пользующиеся патентной </w:t>
      </w:r>
      <w:r w:rsidR="0091602F">
        <w:rPr>
          <w:lang w:val="ru-RU"/>
        </w:rPr>
        <w:t>охран</w:t>
      </w:r>
      <w:r w:rsidR="006456CD">
        <w:rPr>
          <w:lang w:val="ru-RU"/>
        </w:rPr>
        <w:t>ой</w:t>
      </w:r>
      <w:r w:rsidR="0091602F">
        <w:rPr>
          <w:lang w:val="ru-RU"/>
        </w:rPr>
        <w:t xml:space="preserve">.  </w:t>
      </w:r>
      <w:r w:rsidR="006456CD">
        <w:rPr>
          <w:lang w:val="ru-RU"/>
        </w:rPr>
        <w:t>Однако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в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данном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случае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наиболее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популярные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форматы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с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самым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высоким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уровнем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поддержки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на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различных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платформах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подпадают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под</w:t>
      </w:r>
      <w:r w:rsidR="006456CD" w:rsidRPr="006456CD">
        <w:rPr>
          <w:lang w:val="ru-RU"/>
        </w:rPr>
        <w:t xml:space="preserve"> </w:t>
      </w:r>
      <w:r w:rsidR="009D48E7">
        <w:rPr>
          <w:lang w:val="ru-RU"/>
        </w:rPr>
        <w:t>правила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патентных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объединений</w:t>
      </w:r>
      <w:r w:rsidR="006456CD" w:rsidRPr="006456CD">
        <w:rPr>
          <w:lang w:val="ru-RU"/>
        </w:rPr>
        <w:t xml:space="preserve">, </w:t>
      </w:r>
      <w:r w:rsidR="006456CD">
        <w:rPr>
          <w:lang w:val="ru-RU"/>
        </w:rPr>
        <w:t>тогда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>как</w:t>
      </w:r>
      <w:r w:rsidR="006456CD" w:rsidRPr="006456CD">
        <w:rPr>
          <w:lang w:val="ru-RU"/>
        </w:rPr>
        <w:t xml:space="preserve"> </w:t>
      </w:r>
      <w:r w:rsidR="006456CD">
        <w:rPr>
          <w:lang w:val="ru-RU"/>
        </w:rPr>
        <w:t xml:space="preserve">альтернативные форматы не столь широко используются как компаниями, так и заявителями.  </w:t>
      </w:r>
    </w:p>
    <w:p w14:paraId="1F137EA7" w14:textId="1B72B7C2" w:rsidR="00573A3E" w:rsidRPr="007E5F9F" w:rsidRDefault="00DC0077" w:rsidP="00DC0077">
      <w:pPr>
        <w:tabs>
          <w:tab w:val="left" w:pos="588"/>
          <w:tab w:val="left" w:pos="589"/>
        </w:tabs>
        <w:spacing w:after="220"/>
        <w:ind w:right="216"/>
        <w:rPr>
          <w:lang w:val="en-GB"/>
        </w:rPr>
      </w:pPr>
      <w:r>
        <w:fldChar w:fldCharType="begin"/>
      </w:r>
      <w:r w:rsidRPr="007E5F9F">
        <w:rPr>
          <w:lang w:val="ru-RU"/>
        </w:rPr>
        <w:instrText xml:space="preserve"> </w:instrText>
      </w:r>
      <w:r>
        <w:instrText>AUTONUM</w:instrText>
      </w:r>
      <w:r w:rsidRPr="007E5F9F">
        <w:rPr>
          <w:lang w:val="ru-RU"/>
        </w:rPr>
        <w:instrText xml:space="preserve">  </w:instrText>
      </w:r>
      <w:r>
        <w:fldChar w:fldCharType="end"/>
      </w:r>
      <w:r w:rsidRPr="007E5F9F">
        <w:rPr>
          <w:lang w:val="ru-RU"/>
        </w:rPr>
        <w:tab/>
      </w:r>
      <w:r w:rsidR="007E5F9F">
        <w:rPr>
          <w:lang w:val="ru-RU"/>
        </w:rPr>
        <w:t>Международное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бюро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изучило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практику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использования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различных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мультимедийных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форматов</w:t>
      </w:r>
      <w:r w:rsidR="007E5F9F" w:rsidRPr="007E5F9F">
        <w:rPr>
          <w:lang w:val="ru-RU"/>
        </w:rPr>
        <w:t xml:space="preserve">, </w:t>
      </w:r>
      <w:r w:rsidR="007E5F9F">
        <w:rPr>
          <w:lang w:val="ru-RU"/>
        </w:rPr>
        <w:t>а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также</w:t>
      </w:r>
      <w:r w:rsidR="007E5F9F" w:rsidRPr="007E5F9F">
        <w:rPr>
          <w:lang w:val="ru-RU"/>
        </w:rPr>
        <w:t xml:space="preserve"> </w:t>
      </w:r>
      <w:r w:rsidR="009D48E7">
        <w:rPr>
          <w:lang w:val="ru-RU"/>
        </w:rPr>
        <w:t xml:space="preserve">те </w:t>
      </w:r>
      <w:r w:rsidR="007E5F9F">
        <w:rPr>
          <w:lang w:val="ru-RU"/>
        </w:rPr>
        <w:t>проблем</w:t>
      </w:r>
      <w:r w:rsidR="009D48E7">
        <w:rPr>
          <w:lang w:val="ru-RU"/>
        </w:rPr>
        <w:t>ы</w:t>
      </w:r>
      <w:r w:rsidR="007E5F9F" w:rsidRPr="007E5F9F">
        <w:rPr>
          <w:lang w:val="ru-RU"/>
        </w:rPr>
        <w:t xml:space="preserve">, </w:t>
      </w:r>
      <w:r w:rsidR="007E5F9F">
        <w:rPr>
          <w:lang w:val="ru-RU"/>
        </w:rPr>
        <w:t>которые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могут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возникнуть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в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контексте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разработки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соответствующего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стандарта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ВОИС</w:t>
      </w:r>
      <w:r w:rsidR="007E5F9F" w:rsidRPr="007E5F9F">
        <w:rPr>
          <w:lang w:val="ru-RU"/>
        </w:rPr>
        <w:t xml:space="preserve">, </w:t>
      </w:r>
      <w:r w:rsidR="007E5F9F">
        <w:rPr>
          <w:lang w:val="ru-RU"/>
        </w:rPr>
        <w:t>и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подготовило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документ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для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обсуждения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в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целевых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группах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КСВ</w:t>
      </w:r>
      <w:r w:rsidR="00C32A2B">
        <w:rPr>
          <w:rStyle w:val="FootnoteReference"/>
        </w:rPr>
        <w:footnoteReference w:id="2"/>
      </w:r>
      <w:r w:rsidR="004C011C" w:rsidRPr="007E5F9F">
        <w:rPr>
          <w:lang w:val="ru-RU"/>
        </w:rPr>
        <w:t>.</w:t>
      </w:r>
      <w:r w:rsidR="007B2B26" w:rsidRPr="007E5F9F">
        <w:rPr>
          <w:lang w:val="ru-RU"/>
        </w:rPr>
        <w:t xml:space="preserve">  </w:t>
      </w:r>
      <w:r w:rsidR="007E5F9F">
        <w:rPr>
          <w:lang w:val="ru-RU"/>
        </w:rPr>
        <w:t>Поднятые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вопросы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касаются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не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только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предлагаемого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стандарта</w:t>
      </w:r>
      <w:r w:rsidR="007E5F9F" w:rsidRPr="007E5F9F">
        <w:rPr>
          <w:lang w:val="ru-RU"/>
        </w:rPr>
        <w:t xml:space="preserve">, </w:t>
      </w:r>
      <w:r w:rsidR="007E5F9F">
        <w:rPr>
          <w:lang w:val="ru-RU"/>
        </w:rPr>
        <w:t>касающегося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мультимедийных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знаков</w:t>
      </w:r>
      <w:r w:rsidR="007E5F9F" w:rsidRPr="007E5F9F">
        <w:rPr>
          <w:lang w:val="ru-RU"/>
        </w:rPr>
        <w:t xml:space="preserve">, </w:t>
      </w:r>
      <w:r w:rsidR="007E5F9F">
        <w:rPr>
          <w:lang w:val="ru-RU"/>
        </w:rPr>
        <w:t>но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и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предлагаемого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стандарта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в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отношении визуального представления образцов, а также возможных будущих стандартов.  Для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обсуждения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сложившейся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ситуации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и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выработки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рекомендаций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Международное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бюро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организовало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совещание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представителей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нескольких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профильных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целевых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групп</w:t>
      </w:r>
      <w:r w:rsidR="007E5F9F" w:rsidRPr="007E5F9F">
        <w:rPr>
          <w:lang w:val="ru-RU"/>
        </w:rPr>
        <w:t xml:space="preserve"> </w:t>
      </w:r>
      <w:r w:rsidR="007E5F9F">
        <w:rPr>
          <w:lang w:val="ru-RU"/>
        </w:rPr>
        <w:t>КСВ</w:t>
      </w:r>
      <w:r w:rsidR="007E5F9F" w:rsidRPr="007E5F9F">
        <w:rPr>
          <w:lang w:val="ru-RU"/>
        </w:rPr>
        <w:t xml:space="preserve">, </w:t>
      </w:r>
      <w:r w:rsidR="007E5F9F">
        <w:rPr>
          <w:lang w:val="ru-RU"/>
        </w:rPr>
        <w:t xml:space="preserve">включая целевые группы по стандартизации в области товарных знаков и визуальному представлению образцов.  </w:t>
      </w:r>
    </w:p>
    <w:p w14:paraId="49EEA216" w14:textId="53680BF0" w:rsidR="00EF5BA5" w:rsidRPr="00264227" w:rsidRDefault="00DC0077" w:rsidP="00DC0077">
      <w:pPr>
        <w:tabs>
          <w:tab w:val="left" w:pos="588"/>
          <w:tab w:val="left" w:pos="589"/>
        </w:tabs>
        <w:spacing w:after="220"/>
        <w:ind w:right="504"/>
        <w:rPr>
          <w:lang w:val="ru-RU"/>
        </w:rPr>
      </w:pPr>
      <w:r>
        <w:fldChar w:fldCharType="begin"/>
      </w:r>
      <w:r w:rsidRPr="00E96B63">
        <w:rPr>
          <w:lang w:val="ru-RU"/>
        </w:rPr>
        <w:instrText xml:space="preserve"> </w:instrText>
      </w:r>
      <w:r>
        <w:instrText>AUTONUM</w:instrText>
      </w:r>
      <w:r w:rsidRPr="00E96B63">
        <w:rPr>
          <w:lang w:val="ru-RU"/>
        </w:rPr>
        <w:instrText xml:space="preserve">  </w:instrText>
      </w:r>
      <w:r>
        <w:fldChar w:fldCharType="end"/>
      </w:r>
      <w:r w:rsidRPr="00E96B63">
        <w:rPr>
          <w:lang w:val="ru-RU"/>
        </w:rPr>
        <w:tab/>
      </w:r>
      <w:r w:rsidR="007E5F9F">
        <w:rPr>
          <w:lang w:val="ru-RU"/>
        </w:rPr>
        <w:t>По</w:t>
      </w:r>
      <w:r w:rsidR="007E5F9F" w:rsidRPr="00E96B63">
        <w:rPr>
          <w:lang w:val="ru-RU"/>
        </w:rPr>
        <w:t xml:space="preserve"> </w:t>
      </w:r>
      <w:r w:rsidR="007E5F9F">
        <w:rPr>
          <w:lang w:val="ru-RU"/>
        </w:rPr>
        <w:t>итогам</w:t>
      </w:r>
      <w:r w:rsidR="007E5F9F" w:rsidRPr="00E96B63">
        <w:rPr>
          <w:lang w:val="ru-RU"/>
        </w:rPr>
        <w:t xml:space="preserve"> </w:t>
      </w:r>
      <w:r w:rsidR="007E5F9F">
        <w:rPr>
          <w:lang w:val="ru-RU"/>
        </w:rPr>
        <w:t>состоявшихся</w:t>
      </w:r>
      <w:r w:rsidR="007E5F9F" w:rsidRPr="00E96B63">
        <w:rPr>
          <w:lang w:val="ru-RU"/>
        </w:rPr>
        <w:t xml:space="preserve"> </w:t>
      </w:r>
      <w:r w:rsidR="007E5F9F">
        <w:rPr>
          <w:lang w:val="ru-RU"/>
        </w:rPr>
        <w:t>обсуждений</w:t>
      </w:r>
      <w:r w:rsidR="007E5F9F" w:rsidRPr="00E96B63">
        <w:rPr>
          <w:lang w:val="ru-RU"/>
        </w:rPr>
        <w:t xml:space="preserve"> </w:t>
      </w:r>
      <w:r w:rsidR="00E96B63">
        <w:rPr>
          <w:lang w:val="ru-RU"/>
        </w:rPr>
        <w:t>были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рекомендованы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для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использования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две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группы форматов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мультимедийных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файлов.  Перва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группа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включает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те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форматы</w:t>
      </w:r>
      <w:r w:rsidR="00E96B63" w:rsidRPr="00E96B63">
        <w:rPr>
          <w:lang w:val="ru-RU"/>
        </w:rPr>
        <w:t xml:space="preserve">, </w:t>
      </w:r>
      <w:r w:rsidR="00E96B63">
        <w:rPr>
          <w:lang w:val="ru-RU"/>
        </w:rPr>
        <w:t>которые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прошли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процедуру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стандартизации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в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рамках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Международной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организации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по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стандартизации</w:t>
      </w:r>
      <w:r w:rsidR="00E96B63" w:rsidRPr="00E96B63">
        <w:rPr>
          <w:lang w:val="ru-RU"/>
        </w:rPr>
        <w:t xml:space="preserve"> </w:t>
      </w:r>
      <w:r w:rsidR="004C011C" w:rsidRPr="00E96B63">
        <w:rPr>
          <w:lang w:val="ru-RU"/>
        </w:rPr>
        <w:t>(</w:t>
      </w:r>
      <w:r w:rsidR="004C011C" w:rsidRPr="00E17AED">
        <w:t>ISO</w:t>
      </w:r>
      <w:r w:rsidR="004C011C" w:rsidRPr="00E96B63">
        <w:rPr>
          <w:lang w:val="ru-RU"/>
        </w:rPr>
        <w:t>)</w:t>
      </w:r>
      <w:r w:rsidR="00E96B63" w:rsidRPr="00E96B63">
        <w:rPr>
          <w:lang w:val="ru-RU"/>
        </w:rPr>
        <w:t xml:space="preserve">, </w:t>
      </w:r>
      <w:r w:rsidR="00E96B63">
        <w:rPr>
          <w:lang w:val="ru-RU"/>
        </w:rPr>
        <w:t>наиболее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широко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используются профессионалами и поддерживаются наибольшим числом платформ и устройств, но при этом подлежат действию правил патентно-лицензионных объединений, регламентируемых Администрацией по лицензированию</w:t>
      </w:r>
      <w:r w:rsidR="004C011C" w:rsidRPr="00E96B63">
        <w:rPr>
          <w:lang w:val="ru-RU"/>
        </w:rPr>
        <w:t xml:space="preserve"> </w:t>
      </w:r>
      <w:r w:rsidR="00E96B63">
        <w:rPr>
          <w:lang w:val="ru-RU"/>
        </w:rPr>
        <w:t xml:space="preserve">формата файлов </w:t>
      </w:r>
      <w:r w:rsidR="004C011C" w:rsidRPr="00E17AED">
        <w:t>MPEG</w:t>
      </w:r>
      <w:r w:rsidR="004C011C" w:rsidRPr="00E96B63">
        <w:rPr>
          <w:lang w:val="ru-RU"/>
        </w:rPr>
        <w:t xml:space="preserve"> (</w:t>
      </w:r>
      <w:r w:rsidR="004C011C" w:rsidRPr="00E17AED">
        <w:t>MPEG</w:t>
      </w:r>
      <w:r w:rsidR="004C011C" w:rsidRPr="00E96B63">
        <w:rPr>
          <w:lang w:val="ru-RU"/>
        </w:rPr>
        <w:t>-</w:t>
      </w:r>
      <w:r w:rsidR="004C011C" w:rsidRPr="00E17AED">
        <w:t>LA</w:t>
      </w:r>
      <w:r w:rsidR="004C011C" w:rsidRPr="00E96B63">
        <w:rPr>
          <w:lang w:val="ru-RU"/>
        </w:rPr>
        <w:t>)</w:t>
      </w:r>
      <w:r w:rsidR="007533E6" w:rsidRPr="00E96B63">
        <w:rPr>
          <w:lang w:val="ru-RU"/>
        </w:rPr>
        <w:t xml:space="preserve">.  </w:t>
      </w:r>
      <w:r w:rsidR="00E96B63">
        <w:rPr>
          <w:lang w:val="ru-RU"/>
        </w:rPr>
        <w:t>В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случае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с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такими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общими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платформами</w:t>
      </w:r>
      <w:r w:rsidR="00E96B63" w:rsidRPr="00E96B63">
        <w:rPr>
          <w:lang w:val="ru-RU"/>
        </w:rPr>
        <w:t xml:space="preserve">, </w:t>
      </w:r>
      <w:r w:rsidR="00E96B63">
        <w:rPr>
          <w:lang w:val="ru-RU"/>
        </w:rPr>
        <w:t>как</w:t>
      </w:r>
      <w:r w:rsidR="00E96B63" w:rsidRPr="00E96B63">
        <w:rPr>
          <w:lang w:val="ru-RU"/>
        </w:rPr>
        <w:t xml:space="preserve"> </w:t>
      </w:r>
      <w:r w:rsidR="004C011C" w:rsidRPr="00E17AED">
        <w:t>Microsoft</w:t>
      </w:r>
      <w:r w:rsidR="004C011C" w:rsidRPr="00E96B63">
        <w:rPr>
          <w:spacing w:val="-9"/>
          <w:lang w:val="ru-RU"/>
        </w:rPr>
        <w:t xml:space="preserve"> </w:t>
      </w:r>
      <w:r w:rsidR="004C011C" w:rsidRPr="00E17AED">
        <w:t>Windows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и</w:t>
      </w:r>
      <w:r w:rsidR="00573A3E" w:rsidRPr="00E96B63">
        <w:rPr>
          <w:lang w:val="ru-RU"/>
        </w:rPr>
        <w:t xml:space="preserve"> </w:t>
      </w:r>
      <w:r w:rsidR="004C011C" w:rsidRPr="00E17AED">
        <w:t>Apple</w:t>
      </w:r>
      <w:r w:rsidR="004C011C" w:rsidRPr="00E96B63">
        <w:rPr>
          <w:lang w:val="ru-RU"/>
        </w:rPr>
        <w:t xml:space="preserve"> </w:t>
      </w:r>
      <w:r w:rsidR="004C011C" w:rsidRPr="00E17AED">
        <w:t>Mac</w:t>
      </w:r>
      <w:r w:rsidR="004C011C" w:rsidRPr="00E96B63">
        <w:rPr>
          <w:lang w:val="ru-RU"/>
        </w:rPr>
        <w:t xml:space="preserve">, </w:t>
      </w:r>
      <w:r w:rsidR="00E96B63">
        <w:rPr>
          <w:lang w:val="ru-RU"/>
        </w:rPr>
        <w:t>а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также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с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>устройствами</w:t>
      </w:r>
      <w:r w:rsidR="00E96B63" w:rsidRPr="00E96B63">
        <w:rPr>
          <w:lang w:val="ru-RU"/>
        </w:rPr>
        <w:t xml:space="preserve">, </w:t>
      </w:r>
      <w:r w:rsidR="00E96B63">
        <w:rPr>
          <w:lang w:val="ru-RU"/>
        </w:rPr>
        <w:t>в основе</w:t>
      </w:r>
      <w:r w:rsidR="00E96B63" w:rsidRPr="00E96B63">
        <w:rPr>
          <w:lang w:val="ru-RU"/>
        </w:rPr>
        <w:t xml:space="preserve"> </w:t>
      </w:r>
      <w:r w:rsidR="00E96B63">
        <w:rPr>
          <w:lang w:val="ru-RU"/>
        </w:rPr>
        <w:t xml:space="preserve">которых лежат операционные системы </w:t>
      </w:r>
      <w:r w:rsidR="004C011C" w:rsidRPr="00E17AED">
        <w:t>Android</w:t>
      </w:r>
      <w:r w:rsidR="004C011C" w:rsidRPr="00E96B63">
        <w:rPr>
          <w:lang w:val="ru-RU"/>
        </w:rPr>
        <w:t xml:space="preserve"> </w:t>
      </w:r>
      <w:r w:rsidR="00E96B63">
        <w:rPr>
          <w:lang w:val="ru-RU"/>
        </w:rPr>
        <w:t>и</w:t>
      </w:r>
      <w:r w:rsidR="004C011C" w:rsidRPr="00E96B63">
        <w:rPr>
          <w:lang w:val="ru-RU"/>
        </w:rPr>
        <w:t xml:space="preserve"> </w:t>
      </w:r>
      <w:r w:rsidR="004C011C" w:rsidRPr="00E17AED">
        <w:t>Apple</w:t>
      </w:r>
      <w:r w:rsidR="004C011C" w:rsidRPr="00E96B63">
        <w:rPr>
          <w:lang w:val="ru-RU"/>
        </w:rPr>
        <w:t xml:space="preserve"> </w:t>
      </w:r>
      <w:r w:rsidR="004C011C" w:rsidRPr="00E17AED">
        <w:t>iOS</w:t>
      </w:r>
      <w:r w:rsidR="004C011C" w:rsidRPr="00E96B63">
        <w:rPr>
          <w:lang w:val="ru-RU"/>
        </w:rPr>
        <w:t xml:space="preserve">, </w:t>
      </w:r>
      <w:r w:rsidR="00E96B63">
        <w:rPr>
          <w:lang w:val="ru-RU"/>
        </w:rPr>
        <w:t xml:space="preserve">лицензионные пошлины оплачиваются провайдерами.  </w:t>
      </w:r>
      <w:r w:rsidR="00264227">
        <w:rPr>
          <w:lang w:val="ru-RU"/>
        </w:rPr>
        <w:t>Первая</w:t>
      </w:r>
      <w:r w:rsidR="00264227" w:rsidRPr="00264227">
        <w:rPr>
          <w:lang w:val="ru-RU"/>
        </w:rPr>
        <w:t xml:space="preserve"> </w:t>
      </w:r>
      <w:r w:rsidR="00264227">
        <w:rPr>
          <w:lang w:val="ru-RU"/>
        </w:rPr>
        <w:t>группа</w:t>
      </w:r>
      <w:r w:rsidR="00264227" w:rsidRPr="00264227">
        <w:rPr>
          <w:lang w:val="ru-RU"/>
        </w:rPr>
        <w:t xml:space="preserve"> </w:t>
      </w:r>
      <w:r w:rsidR="00264227">
        <w:rPr>
          <w:lang w:val="ru-RU"/>
        </w:rPr>
        <w:t>рекомендуемых</w:t>
      </w:r>
      <w:r w:rsidR="00264227" w:rsidRPr="00264227">
        <w:rPr>
          <w:lang w:val="ru-RU"/>
        </w:rPr>
        <w:t xml:space="preserve"> </w:t>
      </w:r>
      <w:r w:rsidR="00264227">
        <w:rPr>
          <w:lang w:val="ru-RU"/>
        </w:rPr>
        <w:t>форматов</w:t>
      </w:r>
      <w:r w:rsidR="00264227" w:rsidRPr="00264227">
        <w:rPr>
          <w:lang w:val="ru-RU"/>
        </w:rPr>
        <w:t xml:space="preserve"> </w:t>
      </w:r>
      <w:r w:rsidR="00264227">
        <w:rPr>
          <w:lang w:val="ru-RU"/>
        </w:rPr>
        <w:t xml:space="preserve">охватывает файлы в формате </w:t>
      </w:r>
      <w:r w:rsidR="00264227">
        <w:rPr>
          <w:lang w:val="en-GB"/>
        </w:rPr>
        <w:t>MP</w:t>
      </w:r>
      <w:r w:rsidR="00264227" w:rsidRPr="00264227">
        <w:rPr>
          <w:lang w:val="ru-RU"/>
        </w:rPr>
        <w:t xml:space="preserve">4 </w:t>
      </w:r>
      <w:r w:rsidR="00264227">
        <w:rPr>
          <w:lang w:val="ru-RU"/>
        </w:rPr>
        <w:t xml:space="preserve">с видеокодеками </w:t>
      </w:r>
      <w:r w:rsidR="004C011C" w:rsidRPr="00E17AED">
        <w:t>MPEG</w:t>
      </w:r>
      <w:r w:rsidR="004C011C" w:rsidRPr="00264227">
        <w:rPr>
          <w:lang w:val="ru-RU"/>
        </w:rPr>
        <w:t xml:space="preserve">-2 </w:t>
      </w:r>
      <w:r w:rsidR="00264227">
        <w:rPr>
          <w:lang w:val="ru-RU"/>
        </w:rPr>
        <w:t>или</w:t>
      </w:r>
      <w:r w:rsidR="004C011C" w:rsidRPr="00264227">
        <w:rPr>
          <w:lang w:val="ru-RU"/>
        </w:rPr>
        <w:t xml:space="preserve"> </w:t>
      </w:r>
      <w:r w:rsidR="004C011C" w:rsidRPr="00E17AED">
        <w:t>H</w:t>
      </w:r>
      <w:r w:rsidR="004C011C" w:rsidRPr="00264227">
        <w:rPr>
          <w:lang w:val="ru-RU"/>
        </w:rPr>
        <w:t>.264/</w:t>
      </w:r>
      <w:r w:rsidR="004C011C" w:rsidRPr="00E17AED">
        <w:t>AVC</w:t>
      </w:r>
      <w:r w:rsidR="004C011C" w:rsidRPr="00264227">
        <w:rPr>
          <w:lang w:val="ru-RU"/>
        </w:rPr>
        <w:t>.</w:t>
      </w:r>
    </w:p>
    <w:p w14:paraId="62CD0287" w14:textId="13AC483D" w:rsidR="00EF5BA5" w:rsidRPr="00333D2C" w:rsidRDefault="00DC0077" w:rsidP="00DC0077">
      <w:pPr>
        <w:tabs>
          <w:tab w:val="left" w:pos="588"/>
          <w:tab w:val="left" w:pos="589"/>
        </w:tabs>
        <w:spacing w:after="220"/>
        <w:ind w:right="230"/>
        <w:rPr>
          <w:lang w:val="ru-RU"/>
        </w:rPr>
      </w:pPr>
      <w:r>
        <w:fldChar w:fldCharType="begin"/>
      </w:r>
      <w:r w:rsidRPr="00333D2C">
        <w:rPr>
          <w:lang w:val="ru-RU"/>
        </w:rPr>
        <w:instrText xml:space="preserve"> </w:instrText>
      </w:r>
      <w:r>
        <w:instrText>AUTONUM</w:instrText>
      </w:r>
      <w:r w:rsidRPr="00333D2C">
        <w:rPr>
          <w:lang w:val="ru-RU"/>
        </w:rPr>
        <w:instrText xml:space="preserve">  </w:instrText>
      </w:r>
      <w:r>
        <w:fldChar w:fldCharType="end"/>
      </w:r>
      <w:r w:rsidRPr="00333D2C">
        <w:rPr>
          <w:lang w:val="ru-RU"/>
        </w:rPr>
        <w:tab/>
      </w:r>
      <w:r w:rsidR="00333D2C">
        <w:rPr>
          <w:lang w:val="ru-RU"/>
        </w:rPr>
        <w:t>Вторая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группа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форматов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была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подобрана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таким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образом</w:t>
      </w:r>
      <w:r w:rsidR="00333D2C" w:rsidRPr="00333D2C">
        <w:rPr>
          <w:lang w:val="ru-RU"/>
        </w:rPr>
        <w:t xml:space="preserve">, </w:t>
      </w:r>
      <w:r w:rsidR="00333D2C">
        <w:rPr>
          <w:lang w:val="ru-RU"/>
        </w:rPr>
        <w:t>чтобы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избежать возникновения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проблем, связанных с патентным лицензированием.  Эти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форматы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были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созданы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компаниями</w:t>
      </w:r>
      <w:r w:rsidR="00333D2C" w:rsidRPr="00333D2C">
        <w:rPr>
          <w:lang w:val="ru-RU"/>
        </w:rPr>
        <w:t xml:space="preserve">, </w:t>
      </w:r>
      <w:r w:rsidR="00333D2C">
        <w:rPr>
          <w:lang w:val="ru-RU"/>
        </w:rPr>
        <w:t>разрабатывающими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программное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обеспечение</w:t>
      </w:r>
      <w:r w:rsidR="00333D2C" w:rsidRPr="00333D2C">
        <w:rPr>
          <w:lang w:val="ru-RU"/>
        </w:rPr>
        <w:t xml:space="preserve">, </w:t>
      </w:r>
      <w:r w:rsidR="00333D2C">
        <w:rPr>
          <w:lang w:val="ru-RU"/>
        </w:rPr>
        <w:t>и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интернет</w:t>
      </w:r>
      <w:r w:rsidR="00333D2C" w:rsidRPr="00333D2C">
        <w:rPr>
          <w:lang w:val="ru-RU"/>
        </w:rPr>
        <w:t>-</w:t>
      </w:r>
      <w:r w:rsidR="00333D2C">
        <w:rPr>
          <w:lang w:val="ru-RU"/>
        </w:rPr>
        <w:t>компаниями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в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качестве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форматов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с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открытым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исходным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кодом</w:t>
      </w:r>
      <w:r w:rsidR="00333D2C" w:rsidRPr="00333D2C">
        <w:rPr>
          <w:lang w:val="ru-RU"/>
        </w:rPr>
        <w:t xml:space="preserve">;  </w:t>
      </w:r>
      <w:r w:rsidR="00333D2C">
        <w:rPr>
          <w:lang w:val="ru-RU"/>
        </w:rPr>
        <w:t>они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используются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 xml:space="preserve">многими интернет-платформами, предлагающими видеоматериалы, и поддерживаются большинством популярных веб-браузеров, включая браузеры </w:t>
      </w:r>
      <w:r w:rsidR="00333D2C">
        <w:rPr>
          <w:lang w:val="en-GB"/>
        </w:rPr>
        <w:t>Chrome</w:t>
      </w:r>
      <w:r w:rsidR="004C011C" w:rsidRPr="00333D2C">
        <w:rPr>
          <w:lang w:val="ru-RU"/>
        </w:rPr>
        <w:t xml:space="preserve">, </w:t>
      </w:r>
      <w:r w:rsidR="004C011C" w:rsidRPr="00E17AED">
        <w:t>Firefox</w:t>
      </w:r>
      <w:r w:rsidR="004C011C" w:rsidRPr="00333D2C">
        <w:rPr>
          <w:lang w:val="ru-RU"/>
        </w:rPr>
        <w:t xml:space="preserve">, </w:t>
      </w:r>
      <w:r w:rsidR="004C011C" w:rsidRPr="00E17AED">
        <w:t>Safari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и</w:t>
      </w:r>
      <w:r w:rsidR="004C011C" w:rsidRPr="00333D2C">
        <w:rPr>
          <w:lang w:val="ru-RU"/>
        </w:rPr>
        <w:t xml:space="preserve"> </w:t>
      </w:r>
      <w:r w:rsidR="004C011C" w:rsidRPr="00E17AED">
        <w:t>Edge</w:t>
      </w:r>
      <w:r w:rsidR="007533E6" w:rsidRPr="00333D2C">
        <w:rPr>
          <w:lang w:val="ru-RU"/>
        </w:rPr>
        <w:t xml:space="preserve">.  </w:t>
      </w:r>
      <w:r w:rsidR="00333D2C">
        <w:rPr>
          <w:lang w:val="ru-RU"/>
        </w:rPr>
        <w:t>Эта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группа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рекомендуемых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форматов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>включает</w:t>
      </w:r>
      <w:r w:rsidR="00333D2C" w:rsidRPr="00333D2C">
        <w:rPr>
          <w:lang w:val="ru-RU"/>
        </w:rPr>
        <w:t xml:space="preserve"> </w:t>
      </w:r>
      <w:r w:rsidR="00333D2C">
        <w:rPr>
          <w:lang w:val="ru-RU"/>
        </w:rPr>
        <w:t xml:space="preserve">файлы в формате </w:t>
      </w:r>
      <w:r w:rsidR="004C011C" w:rsidRPr="00E17AED">
        <w:t>WebM</w:t>
      </w:r>
      <w:r w:rsidR="004C011C" w:rsidRPr="00333D2C">
        <w:rPr>
          <w:lang w:val="ru-RU"/>
        </w:rPr>
        <w:t xml:space="preserve"> </w:t>
      </w:r>
      <w:r w:rsidR="00333D2C">
        <w:rPr>
          <w:lang w:val="ru-RU"/>
        </w:rPr>
        <w:t>с видеокодеками</w:t>
      </w:r>
      <w:r w:rsidR="004C011C" w:rsidRPr="00333D2C">
        <w:rPr>
          <w:lang w:val="ru-RU"/>
        </w:rPr>
        <w:t xml:space="preserve"> </w:t>
      </w:r>
      <w:r w:rsidR="004C011C" w:rsidRPr="00E17AED">
        <w:t>VP</w:t>
      </w:r>
      <w:r w:rsidR="004C011C" w:rsidRPr="00333D2C">
        <w:rPr>
          <w:lang w:val="ru-RU"/>
        </w:rPr>
        <w:t xml:space="preserve">9 </w:t>
      </w:r>
      <w:r w:rsidR="00333D2C">
        <w:rPr>
          <w:lang w:val="ru-RU"/>
        </w:rPr>
        <w:t>или</w:t>
      </w:r>
      <w:r w:rsidR="004C011C" w:rsidRPr="00333D2C">
        <w:rPr>
          <w:lang w:val="ru-RU"/>
        </w:rPr>
        <w:t xml:space="preserve"> </w:t>
      </w:r>
      <w:r w:rsidR="004C011C" w:rsidRPr="00E17AED">
        <w:t>AV</w:t>
      </w:r>
      <w:r w:rsidR="004C011C" w:rsidRPr="00333D2C">
        <w:rPr>
          <w:lang w:val="ru-RU"/>
        </w:rPr>
        <w:t>1.</w:t>
      </w:r>
    </w:p>
    <w:p w14:paraId="526D63E6" w14:textId="587995C0" w:rsidR="001359AB" w:rsidRPr="008F1C7D" w:rsidRDefault="00DC0077" w:rsidP="00503A4E">
      <w:pPr>
        <w:tabs>
          <w:tab w:val="left" w:pos="588"/>
          <w:tab w:val="left" w:pos="589"/>
        </w:tabs>
        <w:spacing w:after="220"/>
        <w:ind w:right="720"/>
        <w:rPr>
          <w:lang w:val="en-GB"/>
        </w:rPr>
      </w:pPr>
      <w:r>
        <w:fldChar w:fldCharType="begin"/>
      </w:r>
      <w:r w:rsidRPr="008F1C7D">
        <w:rPr>
          <w:lang w:val="ru-RU"/>
        </w:rPr>
        <w:instrText xml:space="preserve"> </w:instrText>
      </w:r>
      <w:r>
        <w:instrText>AUTONUM</w:instrText>
      </w:r>
      <w:r w:rsidRPr="008F1C7D">
        <w:rPr>
          <w:lang w:val="ru-RU"/>
        </w:rPr>
        <w:instrText xml:space="preserve">  </w:instrText>
      </w:r>
      <w:r>
        <w:fldChar w:fldCharType="end"/>
      </w:r>
      <w:r w:rsidRPr="008F1C7D">
        <w:rPr>
          <w:lang w:val="ru-RU"/>
        </w:rPr>
        <w:tab/>
      </w:r>
      <w:r w:rsidR="008F1C7D">
        <w:rPr>
          <w:lang w:val="ru-RU"/>
        </w:rPr>
        <w:t>Стандарт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содержит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рекомендацию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в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отношении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того</w:t>
      </w:r>
      <w:r w:rsidR="008F1C7D" w:rsidRPr="008F1C7D">
        <w:rPr>
          <w:lang w:val="ru-RU"/>
        </w:rPr>
        <w:t xml:space="preserve">, </w:t>
      </w:r>
      <w:r w:rsidR="008F1C7D">
        <w:rPr>
          <w:lang w:val="ru-RU"/>
        </w:rPr>
        <w:t>чтобы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ведомства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согласились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на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использование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в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заявках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по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крайней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мере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одного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из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этих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форматов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с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учетом таких факторов, как национальные нормы и необходимость проведения консультаций с заинтересованными сторонами.  Для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того</w:t>
      </w:r>
      <w:r w:rsidR="008F1C7D" w:rsidRPr="008F1C7D">
        <w:rPr>
          <w:lang w:val="ru-RU"/>
        </w:rPr>
        <w:t xml:space="preserve">, </w:t>
      </w:r>
      <w:r w:rsidR="008F1C7D">
        <w:rPr>
          <w:lang w:val="ru-RU"/>
        </w:rPr>
        <w:t>чтобы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каждое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ведомство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имело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возможность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выбрать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наиболее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оптимальный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формат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для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себя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и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своих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клиентов</w:t>
      </w:r>
      <w:r w:rsidR="008F1C7D" w:rsidRPr="008F1C7D">
        <w:rPr>
          <w:lang w:val="ru-RU"/>
        </w:rPr>
        <w:t xml:space="preserve">, </w:t>
      </w:r>
      <w:r w:rsidR="008F1C7D">
        <w:rPr>
          <w:lang w:val="ru-RU"/>
        </w:rPr>
        <w:t>ведомствам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следует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 xml:space="preserve">использовать все рекомендованные форматы файлов в рамках обмена данными с другими ведомствами. 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Перевод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мультимедийных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файлов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в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другие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форматы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может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приводить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к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ошибкам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и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не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 xml:space="preserve">рекомендован. </w:t>
      </w:r>
    </w:p>
    <w:p w14:paraId="4C7B902D" w14:textId="1EA33A74" w:rsidR="00EF5BA5" w:rsidRPr="00355DEF" w:rsidRDefault="00DC0077" w:rsidP="00DC0077">
      <w:pPr>
        <w:tabs>
          <w:tab w:val="left" w:pos="711"/>
          <w:tab w:val="left" w:pos="712"/>
        </w:tabs>
        <w:spacing w:after="220"/>
        <w:ind w:right="389"/>
        <w:rPr>
          <w:lang w:val="en-GB"/>
        </w:rPr>
      </w:pPr>
      <w:r>
        <w:fldChar w:fldCharType="begin"/>
      </w:r>
      <w:r w:rsidRPr="008F1C7D">
        <w:rPr>
          <w:lang w:val="ru-RU"/>
        </w:rPr>
        <w:instrText xml:space="preserve"> </w:instrText>
      </w:r>
      <w:r>
        <w:instrText>AUTONUM</w:instrText>
      </w:r>
      <w:r w:rsidRPr="008F1C7D">
        <w:rPr>
          <w:lang w:val="ru-RU"/>
        </w:rPr>
        <w:instrText xml:space="preserve">  </w:instrText>
      </w:r>
      <w:r>
        <w:fldChar w:fldCharType="end"/>
      </w:r>
      <w:r w:rsidRPr="008F1C7D">
        <w:rPr>
          <w:lang w:val="ru-RU"/>
        </w:rPr>
        <w:tab/>
      </w:r>
      <w:r w:rsidR="008F1C7D">
        <w:rPr>
          <w:lang w:val="ru-RU"/>
        </w:rPr>
        <w:t>Целевая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группа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изучила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и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ряд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других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форматов</w:t>
      </w:r>
      <w:r w:rsidR="008F1C7D" w:rsidRPr="008F1C7D">
        <w:rPr>
          <w:lang w:val="ru-RU"/>
        </w:rPr>
        <w:t xml:space="preserve">, </w:t>
      </w:r>
      <w:r w:rsidR="008F1C7D">
        <w:rPr>
          <w:lang w:val="ru-RU"/>
        </w:rPr>
        <w:t>включая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медиаконтейнеры</w:t>
      </w:r>
      <w:r w:rsidR="008F1C7D" w:rsidRPr="008F1C7D">
        <w:rPr>
          <w:lang w:val="ru-RU"/>
        </w:rPr>
        <w:t xml:space="preserve"> </w:t>
      </w:r>
      <w:r w:rsidR="002B270E">
        <w:t>MKV</w:t>
      </w:r>
      <w:r w:rsidR="002B270E" w:rsidRPr="008F1C7D">
        <w:rPr>
          <w:lang w:val="ru-RU"/>
        </w:rPr>
        <w:t xml:space="preserve"> </w:t>
      </w:r>
      <w:r w:rsidR="008F1C7D">
        <w:rPr>
          <w:lang w:val="ru-RU"/>
        </w:rPr>
        <w:t>и</w:t>
      </w:r>
      <w:r w:rsidR="002B270E" w:rsidRPr="008F1C7D">
        <w:rPr>
          <w:lang w:val="ru-RU"/>
        </w:rPr>
        <w:t xml:space="preserve"> </w:t>
      </w:r>
      <w:r w:rsidR="002B270E">
        <w:t>Ogg</w:t>
      </w:r>
      <w:r w:rsidR="008F1C7D" w:rsidRPr="008F1C7D">
        <w:rPr>
          <w:lang w:val="ru-RU"/>
        </w:rPr>
        <w:t xml:space="preserve">, </w:t>
      </w:r>
      <w:r w:rsidR="008F1C7D">
        <w:rPr>
          <w:lang w:val="ru-RU"/>
        </w:rPr>
        <w:t>а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также</w:t>
      </w:r>
      <w:r w:rsidR="008F1C7D" w:rsidRPr="008F1C7D">
        <w:rPr>
          <w:lang w:val="ru-RU"/>
        </w:rPr>
        <w:t xml:space="preserve"> </w:t>
      </w:r>
      <w:r w:rsidR="008F1C7D">
        <w:rPr>
          <w:lang w:val="ru-RU"/>
        </w:rPr>
        <w:t>кодеки</w:t>
      </w:r>
      <w:r w:rsidR="008F1C7D" w:rsidRPr="008F1C7D">
        <w:rPr>
          <w:lang w:val="ru-RU"/>
        </w:rPr>
        <w:t xml:space="preserve"> </w:t>
      </w:r>
      <w:r w:rsidR="002B270E">
        <w:t>MPEG</w:t>
      </w:r>
      <w:r w:rsidR="002B270E" w:rsidRPr="008F1C7D">
        <w:rPr>
          <w:lang w:val="ru-RU"/>
        </w:rPr>
        <w:t xml:space="preserve">-1, </w:t>
      </w:r>
      <w:r w:rsidR="002B270E">
        <w:t>WMV</w:t>
      </w:r>
      <w:r w:rsidR="002B270E" w:rsidRPr="008F1C7D">
        <w:rPr>
          <w:lang w:val="ru-RU"/>
        </w:rPr>
        <w:t xml:space="preserve">, </w:t>
      </w:r>
      <w:r w:rsidR="002B270E">
        <w:t>H</w:t>
      </w:r>
      <w:r w:rsidR="002B270E" w:rsidRPr="008F1C7D">
        <w:rPr>
          <w:lang w:val="ru-RU"/>
        </w:rPr>
        <w:t xml:space="preserve">.263, </w:t>
      </w:r>
      <w:r w:rsidR="002B270E">
        <w:t>Theora</w:t>
      </w:r>
      <w:r w:rsidR="002B270E" w:rsidRPr="008F1C7D">
        <w:rPr>
          <w:lang w:val="ru-RU"/>
        </w:rPr>
        <w:t xml:space="preserve">, </w:t>
      </w:r>
      <w:r w:rsidR="002B270E">
        <w:t>H</w:t>
      </w:r>
      <w:r w:rsidR="002B270E" w:rsidRPr="008F1C7D">
        <w:rPr>
          <w:lang w:val="ru-RU"/>
        </w:rPr>
        <w:t>.265/</w:t>
      </w:r>
      <w:r w:rsidR="002B270E">
        <w:t>HEVC</w:t>
      </w:r>
      <w:r w:rsidR="008F1C7D">
        <w:rPr>
          <w:lang w:val="ru-RU"/>
        </w:rPr>
        <w:t xml:space="preserve"> и</w:t>
      </w:r>
      <w:r w:rsidR="002B270E" w:rsidRPr="008F1C7D">
        <w:rPr>
          <w:lang w:val="ru-RU"/>
        </w:rPr>
        <w:t xml:space="preserve"> </w:t>
      </w:r>
      <w:r w:rsidR="002B270E">
        <w:t>Dirac</w:t>
      </w:r>
      <w:r w:rsidR="002B270E" w:rsidRPr="008F1C7D">
        <w:rPr>
          <w:lang w:val="ru-RU"/>
        </w:rPr>
        <w:t xml:space="preserve">.  </w:t>
      </w:r>
      <w:r w:rsidR="008F1C7D">
        <w:rPr>
          <w:lang w:val="ru-RU"/>
        </w:rPr>
        <w:t>Эти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форматы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не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вошли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в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число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рекомендованных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по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ряду</w:t>
      </w:r>
      <w:r w:rsidR="008F1C7D" w:rsidRPr="00355DEF">
        <w:rPr>
          <w:lang w:val="ru-RU"/>
        </w:rPr>
        <w:t xml:space="preserve"> </w:t>
      </w:r>
      <w:r w:rsidR="008F1C7D">
        <w:rPr>
          <w:lang w:val="ru-RU"/>
        </w:rPr>
        <w:t>причин</w:t>
      </w:r>
      <w:r w:rsidR="008F1C7D" w:rsidRPr="00355DEF">
        <w:rPr>
          <w:lang w:val="ru-RU"/>
        </w:rPr>
        <w:t xml:space="preserve">, </w:t>
      </w:r>
      <w:r w:rsidR="00355DEF">
        <w:rPr>
          <w:lang w:val="ru-RU"/>
        </w:rPr>
        <w:t>в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том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числе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потому</w:t>
      </w:r>
      <w:r w:rsidR="00355DEF" w:rsidRPr="00355DEF">
        <w:rPr>
          <w:lang w:val="ru-RU"/>
        </w:rPr>
        <w:t xml:space="preserve">, </w:t>
      </w:r>
      <w:r w:rsidR="00355DEF">
        <w:rPr>
          <w:lang w:val="ru-RU"/>
        </w:rPr>
        <w:t>что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некоторые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из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них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являлись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закрытыми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или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устаревшими</w:t>
      </w:r>
      <w:r w:rsidR="00355DEF" w:rsidRPr="00355DEF">
        <w:rPr>
          <w:lang w:val="ru-RU"/>
        </w:rPr>
        <w:t xml:space="preserve">, </w:t>
      </w:r>
      <w:r w:rsidR="00355DEF">
        <w:rPr>
          <w:lang w:val="ru-RU"/>
        </w:rPr>
        <w:t>не</w:t>
      </w:r>
      <w:r w:rsidR="00355DEF" w:rsidRPr="00355DEF">
        <w:rPr>
          <w:lang w:val="ru-RU"/>
        </w:rPr>
        <w:t xml:space="preserve"> </w:t>
      </w:r>
      <w:r w:rsidR="00355DEF">
        <w:rPr>
          <w:lang w:val="ru-RU"/>
        </w:rPr>
        <w:t>пользовались широкой поддержкой и</w:t>
      </w:r>
      <w:r w:rsidR="00355DEF" w:rsidRPr="00355DEF">
        <w:rPr>
          <w:lang w:val="ru-RU"/>
        </w:rPr>
        <w:t>/</w:t>
      </w:r>
      <w:r w:rsidR="00355DEF">
        <w:rPr>
          <w:lang w:val="ru-RU"/>
        </w:rPr>
        <w:t xml:space="preserve">или являлись предметом регламентации со стороны нескольких конкурирующих между собой патентных объединений.  </w:t>
      </w:r>
      <w:r w:rsidR="00355DEF" w:rsidRPr="00355DEF">
        <w:rPr>
          <w:lang w:val="ru-RU"/>
        </w:rPr>
        <w:t xml:space="preserve"> </w:t>
      </w:r>
    </w:p>
    <w:p w14:paraId="518F0CBB" w14:textId="61428119" w:rsidR="00EF5BA5" w:rsidRPr="00E17AED" w:rsidRDefault="00AA2E3A" w:rsidP="00AA2E3A">
      <w:pPr>
        <w:tabs>
          <w:tab w:val="left" w:pos="6244"/>
          <w:tab w:val="left" w:pos="6245"/>
        </w:tabs>
        <w:spacing w:after="220"/>
        <w:ind w:left="5530" w:right="446"/>
        <w:rPr>
          <w:i/>
        </w:rPr>
      </w:pPr>
      <w:r w:rsidRPr="005647BC">
        <w:fldChar w:fldCharType="begin"/>
      </w:r>
      <w:r w:rsidRPr="005647BC">
        <w:instrText xml:space="preserve"> AUTONUM  </w:instrText>
      </w:r>
      <w:r w:rsidRPr="005647BC">
        <w:fldChar w:fldCharType="end"/>
      </w:r>
      <w:r w:rsidR="005647BC">
        <w:rPr>
          <w:i/>
        </w:rPr>
        <w:tab/>
      </w:r>
      <w:r w:rsidR="00355DEF">
        <w:rPr>
          <w:i/>
          <w:lang w:val="ru-RU"/>
        </w:rPr>
        <w:t>КСВ предлагается</w:t>
      </w:r>
      <w:r w:rsidR="004C011C" w:rsidRPr="00AA2E3A">
        <w:rPr>
          <w:i/>
        </w:rPr>
        <w:t>:</w:t>
      </w:r>
    </w:p>
    <w:p w14:paraId="77E839D2" w14:textId="56E33126" w:rsidR="00EF5BA5" w:rsidRPr="007222D8" w:rsidRDefault="007222D8" w:rsidP="00AA2E3A">
      <w:pPr>
        <w:pStyle w:val="ListParagraph"/>
        <w:numPr>
          <w:ilvl w:val="1"/>
          <w:numId w:val="1"/>
        </w:numPr>
        <w:tabs>
          <w:tab w:val="left" w:pos="6867"/>
          <w:tab w:val="left" w:pos="6868"/>
        </w:tabs>
        <w:spacing w:after="220"/>
        <w:ind w:left="5530" w:right="492" w:firstLine="662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4C011C" w:rsidRPr="007222D8">
        <w:rPr>
          <w:i/>
          <w:lang w:val="ru-RU"/>
        </w:rPr>
        <w:t>;</w:t>
      </w:r>
    </w:p>
    <w:p w14:paraId="22FF2FF7" w14:textId="0ED54F82" w:rsidR="00EF5BA5" w:rsidRPr="00631C83" w:rsidRDefault="00631C83" w:rsidP="00AA2E3A">
      <w:pPr>
        <w:pStyle w:val="ListParagraph"/>
        <w:numPr>
          <w:ilvl w:val="1"/>
          <w:numId w:val="1"/>
        </w:numPr>
        <w:tabs>
          <w:tab w:val="left" w:pos="6867"/>
          <w:tab w:val="left" w:pos="6868"/>
        </w:tabs>
        <w:spacing w:before="122" w:after="220"/>
        <w:ind w:left="5530" w:right="272" w:firstLine="662"/>
        <w:rPr>
          <w:i/>
          <w:lang w:val="ru-RU"/>
        </w:rPr>
      </w:pPr>
      <w:r>
        <w:rPr>
          <w:i/>
          <w:lang w:val="ru-RU"/>
        </w:rPr>
        <w:t>рассмотреть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предлагаемое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название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нового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631C83">
        <w:rPr>
          <w:i/>
          <w:lang w:val="ru-RU"/>
        </w:rPr>
        <w:t xml:space="preserve"> </w:t>
      </w:r>
      <w:r w:rsidR="004C011C" w:rsidRPr="00E17AED">
        <w:rPr>
          <w:i/>
        </w:rPr>
        <w:t>ST</w:t>
      </w:r>
      <w:r w:rsidR="004C011C" w:rsidRPr="00631C83">
        <w:rPr>
          <w:i/>
          <w:lang w:val="ru-RU"/>
        </w:rPr>
        <w:t xml:space="preserve">. 69: </w:t>
      </w:r>
      <w:r>
        <w:rPr>
          <w:i/>
          <w:lang w:val="ru-RU"/>
        </w:rPr>
        <w:t>«Р</w:t>
      </w:r>
      <w:r w:rsidRPr="00631C83">
        <w:rPr>
          <w:i/>
          <w:lang w:val="ru-RU"/>
        </w:rPr>
        <w:t>екомендаци</w:t>
      </w:r>
      <w:r>
        <w:rPr>
          <w:i/>
          <w:lang w:val="ru-RU"/>
        </w:rPr>
        <w:t>я</w:t>
      </w:r>
      <w:r w:rsidRPr="00631C83">
        <w:rPr>
          <w:i/>
          <w:lang w:val="ru-RU"/>
        </w:rPr>
        <w:t xml:space="preserve"> в отношении электронной обработки изменяющихся или мультимедийных знаков</w:t>
      </w:r>
      <w:r>
        <w:rPr>
          <w:i/>
          <w:lang w:val="ru-RU"/>
        </w:rPr>
        <w:t>»</w:t>
      </w:r>
      <w:r w:rsidR="004C011C" w:rsidRPr="00631C83">
        <w:rPr>
          <w:i/>
          <w:lang w:val="ru-RU"/>
        </w:rPr>
        <w:t xml:space="preserve">; </w:t>
      </w:r>
    </w:p>
    <w:p w14:paraId="1FA6BD32" w14:textId="47C08A4B" w:rsidR="00C32A2B" w:rsidRPr="00631C83" w:rsidRDefault="00631C83" w:rsidP="00AA2E3A">
      <w:pPr>
        <w:pStyle w:val="ListParagraph"/>
        <w:numPr>
          <w:ilvl w:val="1"/>
          <w:numId w:val="1"/>
        </w:numPr>
        <w:tabs>
          <w:tab w:val="left" w:pos="6867"/>
          <w:tab w:val="left" w:pos="6868"/>
        </w:tabs>
        <w:spacing w:before="122" w:after="220"/>
        <w:ind w:left="5530" w:right="272" w:firstLine="662"/>
        <w:rPr>
          <w:i/>
          <w:lang w:val="ru-RU"/>
        </w:rPr>
      </w:pPr>
      <w:r>
        <w:rPr>
          <w:i/>
          <w:lang w:val="ru-RU"/>
        </w:rPr>
        <w:t>рассмотреть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предлагаемый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новый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стандарт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631C83">
        <w:rPr>
          <w:i/>
          <w:lang w:val="ru-RU"/>
        </w:rPr>
        <w:t xml:space="preserve"> </w:t>
      </w:r>
      <w:r w:rsidR="00C32A2B" w:rsidRPr="00E17AED">
        <w:rPr>
          <w:i/>
        </w:rPr>
        <w:t>ST</w:t>
      </w:r>
      <w:r w:rsidR="00C32A2B" w:rsidRPr="00631C83">
        <w:rPr>
          <w:i/>
          <w:lang w:val="ru-RU"/>
        </w:rPr>
        <w:t xml:space="preserve">. 69, </w:t>
      </w:r>
      <w:r>
        <w:rPr>
          <w:i/>
          <w:lang w:val="ru-RU"/>
        </w:rPr>
        <w:t>воспроизводимый в приложении к настоящему документу</w:t>
      </w:r>
      <w:r w:rsidR="00C32A2B" w:rsidRPr="00631C83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14:paraId="32DFE82E" w14:textId="09E25CCA" w:rsidR="00EF5BA5" w:rsidRPr="00631C83" w:rsidRDefault="00631C83" w:rsidP="00AA2E3A">
      <w:pPr>
        <w:pStyle w:val="ListParagraph"/>
        <w:numPr>
          <w:ilvl w:val="1"/>
          <w:numId w:val="1"/>
        </w:numPr>
        <w:tabs>
          <w:tab w:val="left" w:pos="6855"/>
          <w:tab w:val="left" w:pos="6856"/>
        </w:tabs>
        <w:spacing w:before="128" w:after="220"/>
        <w:ind w:left="5530" w:right="517" w:firstLine="662"/>
        <w:rPr>
          <w:i/>
          <w:lang w:val="ru-RU"/>
        </w:rPr>
      </w:pPr>
      <w:r>
        <w:rPr>
          <w:i/>
          <w:lang w:val="ru-RU"/>
        </w:rPr>
        <w:t>рассмотреть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вопрос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>целесообразности</w:t>
      </w:r>
      <w:r w:rsidRPr="00631C83">
        <w:rPr>
          <w:i/>
          <w:lang w:val="ru-RU"/>
        </w:rPr>
        <w:t xml:space="preserve"> </w:t>
      </w:r>
      <w:r>
        <w:rPr>
          <w:i/>
          <w:lang w:val="ru-RU"/>
        </w:rPr>
        <w:t xml:space="preserve">исключения задачи № </w:t>
      </w:r>
      <w:r w:rsidR="004C011C" w:rsidRPr="00631C83">
        <w:rPr>
          <w:i/>
          <w:lang w:val="ru-RU"/>
        </w:rPr>
        <w:t xml:space="preserve">49 </w:t>
      </w:r>
      <w:r>
        <w:rPr>
          <w:i/>
          <w:lang w:val="ru-RU"/>
        </w:rPr>
        <w:t>из программы работы</w:t>
      </w:r>
      <w:r w:rsidR="004C011C" w:rsidRPr="00631C83">
        <w:rPr>
          <w:i/>
          <w:lang w:val="ru-RU"/>
        </w:rPr>
        <w:t>.</w:t>
      </w:r>
    </w:p>
    <w:p w14:paraId="67D43A90" w14:textId="596534AC" w:rsidR="009913AD" w:rsidRPr="001359AB" w:rsidRDefault="009913AD" w:rsidP="005647BC">
      <w:pPr>
        <w:pStyle w:val="Endofdocument-Annex"/>
        <w:spacing w:before="960"/>
      </w:pPr>
      <w:r w:rsidRPr="001359AB">
        <w:t>[</w:t>
      </w:r>
      <w:r w:rsidR="00631C83">
        <w:rPr>
          <w:lang w:val="ru-RU"/>
        </w:rPr>
        <w:t>Приложение следует</w:t>
      </w:r>
      <w:r w:rsidRPr="001359AB">
        <w:t>]</w:t>
      </w:r>
    </w:p>
    <w:sectPr w:rsidR="009913AD" w:rsidRPr="001359AB" w:rsidSect="007533E6">
      <w:headerReference w:type="even" r:id="rId10"/>
      <w:headerReference w:type="default" r:id="rId11"/>
      <w:pgSz w:w="11910" w:h="16840"/>
      <w:pgMar w:top="567" w:right="1134" w:bottom="1276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8DA54" w14:textId="77777777" w:rsidR="007E5F9F" w:rsidRDefault="007E5F9F" w:rsidP="007533E6">
      <w:r>
        <w:separator/>
      </w:r>
    </w:p>
  </w:endnote>
  <w:endnote w:type="continuationSeparator" w:id="0">
    <w:p w14:paraId="36C9F27B" w14:textId="77777777" w:rsidR="007E5F9F" w:rsidRDefault="007E5F9F" w:rsidP="0075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AD8E" w14:textId="77777777" w:rsidR="007E5F9F" w:rsidRDefault="007E5F9F" w:rsidP="007533E6">
      <w:r>
        <w:separator/>
      </w:r>
    </w:p>
  </w:footnote>
  <w:footnote w:type="continuationSeparator" w:id="0">
    <w:p w14:paraId="18272C06" w14:textId="77777777" w:rsidR="007E5F9F" w:rsidRDefault="007E5F9F" w:rsidP="007533E6">
      <w:r>
        <w:continuationSeparator/>
      </w:r>
    </w:p>
  </w:footnote>
  <w:footnote w:id="1">
    <w:p w14:paraId="28555A56" w14:textId="0AA7E52D" w:rsidR="007E5F9F" w:rsidRPr="007E5F9F" w:rsidRDefault="007E5F9F">
      <w:pPr>
        <w:pStyle w:val="FootnoteText"/>
        <w:rPr>
          <w:sz w:val="18"/>
          <w:szCs w:val="18"/>
          <w:lang w:val="ru-RU"/>
        </w:rPr>
      </w:pPr>
      <w:r w:rsidRPr="00AA2E3A">
        <w:rPr>
          <w:rStyle w:val="FootnoteReference"/>
          <w:sz w:val="18"/>
          <w:szCs w:val="18"/>
        </w:rPr>
        <w:footnoteRef/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Общий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документ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вопросу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представлении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новых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видов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товарных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знаков. Доступен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по ссылке </w:t>
      </w:r>
      <w:hyperlink r:id="rId1" w:history="1">
        <w:r w:rsidRPr="00AA2E3A">
          <w:rPr>
            <w:rStyle w:val="Hyperlink"/>
            <w:sz w:val="18"/>
            <w:szCs w:val="18"/>
          </w:rPr>
          <w:t>https</w:t>
        </w:r>
        <w:r w:rsidRPr="007E5F9F">
          <w:rPr>
            <w:rStyle w:val="Hyperlink"/>
            <w:sz w:val="18"/>
            <w:szCs w:val="18"/>
            <w:lang w:val="ru-RU"/>
          </w:rPr>
          <w:t>://</w:t>
        </w:r>
        <w:r w:rsidRPr="00AA2E3A">
          <w:rPr>
            <w:rStyle w:val="Hyperlink"/>
            <w:sz w:val="18"/>
            <w:szCs w:val="18"/>
          </w:rPr>
          <w:t>euipo</w:t>
        </w:r>
        <w:r w:rsidRPr="007E5F9F">
          <w:rPr>
            <w:rStyle w:val="Hyperlink"/>
            <w:sz w:val="18"/>
            <w:szCs w:val="18"/>
            <w:lang w:val="ru-RU"/>
          </w:rPr>
          <w:t>.</w:t>
        </w:r>
        <w:r w:rsidRPr="00AA2E3A">
          <w:rPr>
            <w:rStyle w:val="Hyperlink"/>
            <w:sz w:val="18"/>
            <w:szCs w:val="18"/>
          </w:rPr>
          <w:t>europa</w:t>
        </w:r>
        <w:r w:rsidRPr="007E5F9F">
          <w:rPr>
            <w:rStyle w:val="Hyperlink"/>
            <w:sz w:val="18"/>
            <w:szCs w:val="18"/>
            <w:lang w:val="ru-RU"/>
          </w:rPr>
          <w:t>.</w:t>
        </w:r>
        <w:r w:rsidRPr="00AA2E3A">
          <w:rPr>
            <w:rStyle w:val="Hyperlink"/>
            <w:sz w:val="18"/>
            <w:szCs w:val="18"/>
          </w:rPr>
          <w:t>eu</w:t>
        </w:r>
        <w:r w:rsidRPr="007E5F9F">
          <w:rPr>
            <w:rStyle w:val="Hyperlink"/>
            <w:sz w:val="18"/>
            <w:szCs w:val="18"/>
            <w:lang w:val="ru-RU"/>
          </w:rPr>
          <w:t>/</w:t>
        </w:r>
        <w:r w:rsidRPr="00AA2E3A">
          <w:rPr>
            <w:rStyle w:val="Hyperlink"/>
            <w:sz w:val="18"/>
            <w:szCs w:val="18"/>
          </w:rPr>
          <w:t>ohimportal</w:t>
        </w:r>
        <w:r w:rsidRPr="007E5F9F">
          <w:rPr>
            <w:rStyle w:val="Hyperlink"/>
            <w:sz w:val="18"/>
            <w:szCs w:val="18"/>
            <w:lang w:val="ru-RU"/>
          </w:rPr>
          <w:t>/</w:t>
        </w:r>
        <w:r w:rsidRPr="00AA2E3A">
          <w:rPr>
            <w:rStyle w:val="Hyperlink"/>
            <w:sz w:val="18"/>
            <w:szCs w:val="18"/>
          </w:rPr>
          <w:t>en</w:t>
        </w:r>
        <w:r w:rsidRPr="007E5F9F">
          <w:rPr>
            <w:rStyle w:val="Hyperlink"/>
            <w:sz w:val="18"/>
            <w:szCs w:val="18"/>
            <w:lang w:val="ru-RU"/>
          </w:rPr>
          <w:t>/</w:t>
        </w:r>
        <w:r w:rsidRPr="00AA2E3A">
          <w:rPr>
            <w:rStyle w:val="Hyperlink"/>
            <w:sz w:val="18"/>
            <w:szCs w:val="18"/>
          </w:rPr>
          <w:t>news</w:t>
        </w:r>
        <w:r w:rsidRPr="007E5F9F">
          <w:rPr>
            <w:rStyle w:val="Hyperlink"/>
            <w:sz w:val="18"/>
            <w:szCs w:val="18"/>
            <w:lang w:val="ru-RU"/>
          </w:rPr>
          <w:t>/-/</w:t>
        </w:r>
        <w:r w:rsidRPr="00AA2E3A">
          <w:rPr>
            <w:rStyle w:val="Hyperlink"/>
            <w:sz w:val="18"/>
            <w:szCs w:val="18"/>
          </w:rPr>
          <w:t>action</w:t>
        </w:r>
        <w:r w:rsidRPr="007E5F9F">
          <w:rPr>
            <w:rStyle w:val="Hyperlink"/>
            <w:sz w:val="18"/>
            <w:szCs w:val="18"/>
            <w:lang w:val="ru-RU"/>
          </w:rPr>
          <w:t>/</w:t>
        </w:r>
        <w:r w:rsidRPr="00AA2E3A">
          <w:rPr>
            <w:rStyle w:val="Hyperlink"/>
            <w:sz w:val="18"/>
            <w:szCs w:val="18"/>
          </w:rPr>
          <w:t>view</w:t>
        </w:r>
        <w:r w:rsidRPr="007E5F9F">
          <w:rPr>
            <w:rStyle w:val="Hyperlink"/>
            <w:sz w:val="18"/>
            <w:szCs w:val="18"/>
            <w:lang w:val="ru-RU"/>
          </w:rPr>
          <w:t>/3941045</w:t>
        </w:r>
      </w:hyperlink>
      <w:r w:rsidRPr="007E5F9F">
        <w:rPr>
          <w:sz w:val="18"/>
          <w:szCs w:val="18"/>
          <w:lang w:val="ru-RU"/>
        </w:rPr>
        <w:t>.</w:t>
      </w:r>
    </w:p>
  </w:footnote>
  <w:footnote w:id="2">
    <w:p w14:paraId="02787EE8" w14:textId="04494EA4" w:rsidR="007E5F9F" w:rsidRPr="007E5F9F" w:rsidRDefault="007E5F9F" w:rsidP="00175F11">
      <w:pPr>
        <w:pStyle w:val="FootnoteText"/>
        <w:rPr>
          <w:lang w:val="ru-RU"/>
        </w:rPr>
      </w:pPr>
      <w:r w:rsidRPr="00AA2E3A">
        <w:rPr>
          <w:rStyle w:val="FootnoteReference"/>
          <w:sz w:val="18"/>
          <w:szCs w:val="18"/>
        </w:rPr>
        <w:footnoteRef/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Документ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доступен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веб</w:t>
      </w:r>
      <w:r w:rsidRPr="007E5F9F">
        <w:rPr>
          <w:sz w:val="18"/>
          <w:szCs w:val="18"/>
          <w:lang w:val="ru-RU"/>
        </w:rPr>
        <w:t>-</w:t>
      </w:r>
      <w:r>
        <w:rPr>
          <w:sz w:val="18"/>
          <w:szCs w:val="18"/>
          <w:lang w:val="ru-RU"/>
        </w:rPr>
        <w:t>сайте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7E5F9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следующей ссылке</w:t>
      </w:r>
      <w:r w:rsidRPr="007E5F9F">
        <w:rPr>
          <w:sz w:val="18"/>
          <w:szCs w:val="18"/>
          <w:lang w:val="ru-RU"/>
        </w:rPr>
        <w:t xml:space="preserve">:  </w:t>
      </w:r>
      <w:hyperlink r:id="rId2" w:history="1">
        <w:r w:rsidRPr="003627D8">
          <w:rPr>
            <w:rStyle w:val="Hyperlink"/>
            <w:sz w:val="18"/>
            <w:szCs w:val="18"/>
          </w:rPr>
          <w:t>https</w:t>
        </w:r>
        <w:r w:rsidRPr="003627D8">
          <w:rPr>
            <w:rStyle w:val="Hyperlink"/>
            <w:sz w:val="18"/>
            <w:szCs w:val="18"/>
            <w:lang w:val="ru-RU"/>
          </w:rPr>
          <w:t>://</w:t>
        </w:r>
        <w:r w:rsidRPr="003627D8">
          <w:rPr>
            <w:rStyle w:val="Hyperlink"/>
            <w:sz w:val="18"/>
            <w:szCs w:val="18"/>
          </w:rPr>
          <w:t>www</w:t>
        </w:r>
        <w:r w:rsidRPr="003627D8">
          <w:rPr>
            <w:rStyle w:val="Hyperlink"/>
            <w:sz w:val="18"/>
            <w:szCs w:val="18"/>
            <w:lang w:val="ru-RU"/>
          </w:rPr>
          <w:t>.</w:t>
        </w:r>
        <w:r w:rsidRPr="003627D8">
          <w:rPr>
            <w:rStyle w:val="Hyperlink"/>
            <w:sz w:val="18"/>
            <w:szCs w:val="18"/>
          </w:rPr>
          <w:t>wipo</w:t>
        </w:r>
        <w:r w:rsidRPr="003627D8">
          <w:rPr>
            <w:rStyle w:val="Hyperlink"/>
            <w:sz w:val="18"/>
            <w:szCs w:val="18"/>
            <w:lang w:val="ru-RU"/>
          </w:rPr>
          <w:t>.</w:t>
        </w:r>
        <w:r w:rsidRPr="003627D8">
          <w:rPr>
            <w:rStyle w:val="Hyperlink"/>
            <w:sz w:val="18"/>
            <w:szCs w:val="18"/>
          </w:rPr>
          <w:t>int</w:t>
        </w:r>
        <w:r w:rsidRPr="003627D8">
          <w:rPr>
            <w:rStyle w:val="Hyperlink"/>
            <w:sz w:val="18"/>
            <w:szCs w:val="18"/>
            <w:lang w:val="ru-RU"/>
          </w:rPr>
          <w:t>/</w:t>
        </w:r>
        <w:r w:rsidRPr="003627D8">
          <w:rPr>
            <w:rStyle w:val="Hyperlink"/>
            <w:sz w:val="18"/>
            <w:szCs w:val="18"/>
          </w:rPr>
          <w:t>meetings</w:t>
        </w:r>
        <w:r w:rsidRPr="003627D8">
          <w:rPr>
            <w:rStyle w:val="Hyperlink"/>
            <w:sz w:val="18"/>
            <w:szCs w:val="18"/>
            <w:lang w:val="ru-RU"/>
          </w:rPr>
          <w:t>/</w:t>
        </w:r>
        <w:r w:rsidRPr="003627D8">
          <w:rPr>
            <w:rStyle w:val="Hyperlink"/>
            <w:sz w:val="18"/>
            <w:szCs w:val="18"/>
          </w:rPr>
          <w:t>ru</w:t>
        </w:r>
        <w:r w:rsidRPr="003627D8">
          <w:rPr>
            <w:rStyle w:val="Hyperlink"/>
            <w:sz w:val="18"/>
            <w:szCs w:val="18"/>
            <w:lang w:val="ru-RU"/>
          </w:rPr>
          <w:t>/</w:t>
        </w:r>
        <w:r w:rsidRPr="003627D8">
          <w:rPr>
            <w:rStyle w:val="Hyperlink"/>
            <w:sz w:val="18"/>
            <w:szCs w:val="18"/>
          </w:rPr>
          <w:t>details</w:t>
        </w:r>
        <w:r w:rsidRPr="003627D8">
          <w:rPr>
            <w:rStyle w:val="Hyperlink"/>
            <w:sz w:val="18"/>
            <w:szCs w:val="18"/>
            <w:lang w:val="ru-RU"/>
          </w:rPr>
          <w:t>.</w:t>
        </w:r>
        <w:r w:rsidRPr="003627D8">
          <w:rPr>
            <w:rStyle w:val="Hyperlink"/>
            <w:sz w:val="18"/>
            <w:szCs w:val="18"/>
          </w:rPr>
          <w:t>jsp</w:t>
        </w:r>
        <w:r w:rsidRPr="003627D8">
          <w:rPr>
            <w:rStyle w:val="Hyperlink"/>
            <w:sz w:val="18"/>
            <w:szCs w:val="18"/>
            <w:lang w:val="ru-RU"/>
          </w:rPr>
          <w:t>?</w:t>
        </w:r>
        <w:r w:rsidRPr="003627D8">
          <w:rPr>
            <w:rStyle w:val="Hyperlink"/>
            <w:sz w:val="18"/>
            <w:szCs w:val="18"/>
          </w:rPr>
          <w:t>meeting</w:t>
        </w:r>
        <w:r w:rsidRPr="003627D8">
          <w:rPr>
            <w:rStyle w:val="Hyperlink"/>
            <w:sz w:val="18"/>
            <w:szCs w:val="18"/>
            <w:lang w:val="ru-RU"/>
          </w:rPr>
          <w:t>_</w:t>
        </w:r>
        <w:r w:rsidRPr="003627D8">
          <w:rPr>
            <w:rStyle w:val="Hyperlink"/>
            <w:sz w:val="18"/>
            <w:szCs w:val="18"/>
          </w:rPr>
          <w:t>id</w:t>
        </w:r>
        <w:r w:rsidRPr="003627D8">
          <w:rPr>
            <w:rStyle w:val="Hyperlink"/>
            <w:sz w:val="18"/>
            <w:szCs w:val="18"/>
            <w:lang w:val="ru-RU"/>
          </w:rPr>
          <w:t>=57089</w:t>
        </w:r>
      </w:hyperlink>
      <w:r w:rsidRPr="007E5F9F">
        <w:rPr>
          <w:sz w:val="18"/>
          <w:szCs w:val="18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C070C" w14:textId="0D49FF89" w:rsidR="007E5F9F" w:rsidRDefault="007E5F9F" w:rsidP="00E17AED">
    <w:pPr>
      <w:jc w:val="right"/>
    </w:pPr>
    <w:bookmarkStart w:id="7" w:name="Code2"/>
    <w:bookmarkEnd w:id="7"/>
    <w:r>
      <w:t>CWS/8/3</w:t>
    </w:r>
  </w:p>
  <w:p w14:paraId="7F572090" w14:textId="5A14F4C7" w:rsidR="007E5F9F" w:rsidRDefault="007E5F9F" w:rsidP="00E17AED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C891FE9" w14:textId="77777777" w:rsidR="007E5F9F" w:rsidRDefault="007E5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7C96" w14:textId="4AFB6398" w:rsidR="007E5F9F" w:rsidRDefault="007E5F9F" w:rsidP="0093543E">
    <w:pPr>
      <w:jc w:val="right"/>
    </w:pPr>
    <w:r>
      <w:t>CWS/8/3</w:t>
    </w:r>
  </w:p>
  <w:p w14:paraId="73B43A6A" w14:textId="5C97F3FB" w:rsidR="007E5F9F" w:rsidRDefault="007E5F9F" w:rsidP="00E17AED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431EFFD" w14:textId="185082E6" w:rsidR="007E5F9F" w:rsidRDefault="007E5F9F">
    <w:pPr>
      <w:pStyle w:val="Header"/>
    </w:pPr>
  </w:p>
  <w:p w14:paraId="63BA6BC6" w14:textId="77777777" w:rsidR="007E5F9F" w:rsidRDefault="007E5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A5"/>
    <w:rsid w:val="00013699"/>
    <w:rsid w:val="00013DCE"/>
    <w:rsid w:val="000262F2"/>
    <w:rsid w:val="00057562"/>
    <w:rsid w:val="0006035B"/>
    <w:rsid w:val="000B53EA"/>
    <w:rsid w:val="000D4330"/>
    <w:rsid w:val="000E7DDD"/>
    <w:rsid w:val="001159A2"/>
    <w:rsid w:val="00116516"/>
    <w:rsid w:val="001359AB"/>
    <w:rsid w:val="0015695C"/>
    <w:rsid w:val="00175F11"/>
    <w:rsid w:val="001950C6"/>
    <w:rsid w:val="001A7927"/>
    <w:rsid w:val="00264227"/>
    <w:rsid w:val="00286128"/>
    <w:rsid w:val="002B270E"/>
    <w:rsid w:val="002B3148"/>
    <w:rsid w:val="002C07A4"/>
    <w:rsid w:val="002C5C21"/>
    <w:rsid w:val="002D2E59"/>
    <w:rsid w:val="002D544C"/>
    <w:rsid w:val="002D6259"/>
    <w:rsid w:val="00301A18"/>
    <w:rsid w:val="00333D2C"/>
    <w:rsid w:val="00355DEF"/>
    <w:rsid w:val="00362C11"/>
    <w:rsid w:val="00374B54"/>
    <w:rsid w:val="003828A7"/>
    <w:rsid w:val="003A7673"/>
    <w:rsid w:val="003D79CD"/>
    <w:rsid w:val="003E3B33"/>
    <w:rsid w:val="00485515"/>
    <w:rsid w:val="00485D75"/>
    <w:rsid w:val="004C011C"/>
    <w:rsid w:val="00503A4E"/>
    <w:rsid w:val="005327B4"/>
    <w:rsid w:val="005647BC"/>
    <w:rsid w:val="00573A3E"/>
    <w:rsid w:val="00582E6D"/>
    <w:rsid w:val="00631C83"/>
    <w:rsid w:val="006456CD"/>
    <w:rsid w:val="006477EE"/>
    <w:rsid w:val="006564E2"/>
    <w:rsid w:val="006705B3"/>
    <w:rsid w:val="007222D8"/>
    <w:rsid w:val="007533E6"/>
    <w:rsid w:val="00767967"/>
    <w:rsid w:val="00796D66"/>
    <w:rsid w:val="007B0D03"/>
    <w:rsid w:val="007B2B26"/>
    <w:rsid w:val="007C5C3D"/>
    <w:rsid w:val="007E13AC"/>
    <w:rsid w:val="007E5F9F"/>
    <w:rsid w:val="00810032"/>
    <w:rsid w:val="00817D0C"/>
    <w:rsid w:val="00834AEC"/>
    <w:rsid w:val="008A2606"/>
    <w:rsid w:val="008B012A"/>
    <w:rsid w:val="008F1C7D"/>
    <w:rsid w:val="008F49B9"/>
    <w:rsid w:val="0091602F"/>
    <w:rsid w:val="00923F0A"/>
    <w:rsid w:val="0093543E"/>
    <w:rsid w:val="00954E60"/>
    <w:rsid w:val="00970019"/>
    <w:rsid w:val="009913AD"/>
    <w:rsid w:val="009D48E7"/>
    <w:rsid w:val="009E68B8"/>
    <w:rsid w:val="009F315C"/>
    <w:rsid w:val="00A34D87"/>
    <w:rsid w:val="00A52B2C"/>
    <w:rsid w:val="00A773B7"/>
    <w:rsid w:val="00A9173D"/>
    <w:rsid w:val="00AA1E7C"/>
    <w:rsid w:val="00AA2E3A"/>
    <w:rsid w:val="00AD380F"/>
    <w:rsid w:val="00AF2B5E"/>
    <w:rsid w:val="00B0784B"/>
    <w:rsid w:val="00B252BC"/>
    <w:rsid w:val="00B64A42"/>
    <w:rsid w:val="00BD005F"/>
    <w:rsid w:val="00C04206"/>
    <w:rsid w:val="00C11A5D"/>
    <w:rsid w:val="00C26E3E"/>
    <w:rsid w:val="00C31967"/>
    <w:rsid w:val="00C32A2B"/>
    <w:rsid w:val="00C84438"/>
    <w:rsid w:val="00C96589"/>
    <w:rsid w:val="00D13834"/>
    <w:rsid w:val="00D179F6"/>
    <w:rsid w:val="00D37627"/>
    <w:rsid w:val="00DC0077"/>
    <w:rsid w:val="00DD6B92"/>
    <w:rsid w:val="00DF04DC"/>
    <w:rsid w:val="00DF4CF2"/>
    <w:rsid w:val="00E17AED"/>
    <w:rsid w:val="00E5447C"/>
    <w:rsid w:val="00E82DD8"/>
    <w:rsid w:val="00E96B63"/>
    <w:rsid w:val="00EA7A1C"/>
    <w:rsid w:val="00ED0CA9"/>
    <w:rsid w:val="00EE1451"/>
    <w:rsid w:val="00EF5BA5"/>
    <w:rsid w:val="00F31EC8"/>
    <w:rsid w:val="00F3686C"/>
    <w:rsid w:val="00F50243"/>
    <w:rsid w:val="00F822B5"/>
    <w:rsid w:val="00F85E3D"/>
    <w:rsid w:val="00FD7B1E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2E06581A"/>
  <w15:docId w15:val="{54D00F48-B502-48E4-BA7D-4A7E5591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100" w:right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3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3E6"/>
    <w:rPr>
      <w:rFonts w:ascii="Arial" w:eastAsia="Arial" w:hAnsi="Arial" w:cs="Arial"/>
    </w:rPr>
  </w:style>
  <w:style w:type="paragraph" w:customStyle="1" w:styleId="Endofdocument-Annex">
    <w:name w:val="[End of document - Annex]"/>
    <w:basedOn w:val="Normal"/>
    <w:rsid w:val="009913AD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B2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B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B26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2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2B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43E"/>
    <w:rPr>
      <w:color w:val="800080" w:themeColor="followedHyperlink"/>
      <w:u w:val="single"/>
    </w:rPr>
  </w:style>
  <w:style w:type="paragraph" w:customStyle="1" w:styleId="ONUME">
    <w:name w:val="ONUM E"/>
    <w:basedOn w:val="BodyText"/>
    <w:rsid w:val="000E7DDD"/>
    <w:pPr>
      <w:widowControl/>
      <w:numPr>
        <w:numId w:val="2"/>
      </w:numPr>
      <w:autoSpaceDE/>
      <w:autoSpaceDN/>
      <w:spacing w:after="220"/>
    </w:pPr>
    <w:rPr>
      <w:rFonts w:eastAsia="SimSun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5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5B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5B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359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52145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ru/details.jsp?meeting_id=57089" TargetMode="External"/><Relationship Id="rId1" Type="http://schemas.openxmlformats.org/officeDocument/2006/relationships/hyperlink" Target="https://euipo.europa.eu/ohimportal/en/news/-/action/view/3941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87A5-402B-4B59-9227-EF2F7D54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CWS8/3</vt:lpstr>
    </vt:vector>
  </TitlesOfParts>
  <Company>World Intellectual Property Organization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CWS8/3</dc:title>
  <dc:subject/>
  <dc:creator>WIPO</dc:creator>
  <cp:keywords>FOR OFFICIAL USE ONLY</cp:keywords>
  <cp:lastModifiedBy>BOCA Marina</cp:lastModifiedBy>
  <cp:revision>2</cp:revision>
  <dcterms:created xsi:type="dcterms:W3CDTF">2020-11-12T13:33:00Z</dcterms:created>
  <dcterms:modified xsi:type="dcterms:W3CDTF">2020-11-12T13:33:00Z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LastSaved">
    <vt:filetime>2020-05-21T00:00:00Z</vt:filetime>
  </property>
  <property fmtid="{D5CDD505-2E9C-101B-9397-08002B2CF9AE}" pid="4" name="TitusGUID">
    <vt:lpwstr>71320c78-28d5-4faa-bec2-a410006b7b19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Footer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