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E72AB7" w:rsidTr="00AA334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72AB7" w:rsidRDefault="00EC4E49" w:rsidP="00472B90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72AB7" w:rsidRDefault="00D624E7" w:rsidP="00472B90">
            <w:pPr>
              <w:rPr>
                <w:lang w:val="ru-RU"/>
              </w:rPr>
            </w:pPr>
            <w:r w:rsidRPr="00E72AB7">
              <w:rPr>
                <w:noProof/>
                <w:lang w:eastAsia="en-US"/>
              </w:rPr>
              <w:drawing>
                <wp:inline distT="0" distB="0" distL="0" distR="0" wp14:anchorId="68332A9F" wp14:editId="0DF6F6A6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72AB7" w:rsidRDefault="00D624E7" w:rsidP="00472B90">
            <w:pPr>
              <w:jc w:val="right"/>
              <w:rPr>
                <w:lang w:val="ru-RU"/>
              </w:rPr>
            </w:pPr>
            <w:r w:rsidRPr="00E72AB7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9C29B2" w:rsidRPr="00E72AB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C29B2" w:rsidRPr="00E72AB7" w:rsidRDefault="009C29B2" w:rsidP="00472B9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E72AB7">
              <w:rPr>
                <w:rFonts w:ascii="Arial Black" w:hAnsi="Arial Black"/>
                <w:caps/>
                <w:sz w:val="15"/>
                <w:lang w:val="ru-RU"/>
              </w:rPr>
              <w:t>cws/5/</w:t>
            </w:r>
            <w:r w:rsidR="009B66A3" w:rsidRPr="00E72AB7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Pr="00E72AB7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</w:p>
        </w:tc>
      </w:tr>
      <w:tr w:rsidR="00D624E7" w:rsidRPr="00E72AB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624E7" w:rsidRPr="00E72AB7" w:rsidRDefault="00D624E7" w:rsidP="00472B9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E72AB7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D624E7" w:rsidRPr="00E72AB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624E7" w:rsidRPr="00E72AB7" w:rsidRDefault="00D624E7" w:rsidP="00472B9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E72AB7">
              <w:rPr>
                <w:rFonts w:ascii="Arial Black" w:hAnsi="Arial Black"/>
                <w:caps/>
                <w:sz w:val="15"/>
                <w:lang w:val="ru-RU"/>
              </w:rPr>
              <w:t>дата:  12 апреля 2017 г.</w:t>
            </w:r>
          </w:p>
        </w:tc>
      </w:tr>
    </w:tbl>
    <w:p w:rsidR="005361C5" w:rsidRPr="00E72AB7" w:rsidRDefault="005361C5" w:rsidP="00472B90">
      <w:pPr>
        <w:rPr>
          <w:lang w:val="ru-RU"/>
        </w:rPr>
      </w:pPr>
    </w:p>
    <w:p w:rsidR="005361C5" w:rsidRPr="00E72AB7" w:rsidRDefault="005361C5" w:rsidP="00472B90">
      <w:pPr>
        <w:rPr>
          <w:lang w:val="ru-RU"/>
        </w:rPr>
      </w:pPr>
    </w:p>
    <w:p w:rsidR="005361C5" w:rsidRPr="00E72AB7" w:rsidRDefault="005361C5" w:rsidP="00472B90">
      <w:pPr>
        <w:rPr>
          <w:lang w:val="ru-RU"/>
        </w:rPr>
      </w:pPr>
    </w:p>
    <w:p w:rsidR="005361C5" w:rsidRPr="00E72AB7" w:rsidRDefault="005361C5" w:rsidP="00472B90">
      <w:pPr>
        <w:rPr>
          <w:lang w:val="ru-RU"/>
        </w:rPr>
      </w:pPr>
    </w:p>
    <w:p w:rsidR="005361C5" w:rsidRPr="00E72AB7" w:rsidRDefault="005361C5" w:rsidP="00472B90">
      <w:pPr>
        <w:rPr>
          <w:lang w:val="ru-RU"/>
        </w:rPr>
      </w:pPr>
    </w:p>
    <w:p w:rsidR="005361C5" w:rsidRPr="00E72AB7" w:rsidRDefault="00D624E7" w:rsidP="00472B90">
      <w:pPr>
        <w:rPr>
          <w:b/>
          <w:sz w:val="28"/>
          <w:szCs w:val="28"/>
          <w:lang w:val="ru-RU"/>
        </w:rPr>
      </w:pPr>
      <w:r w:rsidRPr="00E72AB7">
        <w:rPr>
          <w:b/>
          <w:sz w:val="28"/>
          <w:szCs w:val="28"/>
          <w:lang w:val="ru-RU"/>
        </w:rPr>
        <w:t>Комитет по стандартам ВОИС (КСВ)</w:t>
      </w:r>
    </w:p>
    <w:p w:rsidR="005361C5" w:rsidRPr="00E72AB7" w:rsidRDefault="005361C5" w:rsidP="00472B90">
      <w:pPr>
        <w:rPr>
          <w:lang w:val="ru-RU"/>
        </w:rPr>
      </w:pPr>
    </w:p>
    <w:p w:rsidR="005361C5" w:rsidRPr="00E72AB7" w:rsidRDefault="005361C5" w:rsidP="00472B90">
      <w:pPr>
        <w:rPr>
          <w:lang w:val="ru-RU"/>
        </w:rPr>
      </w:pPr>
    </w:p>
    <w:p w:rsidR="005361C5" w:rsidRPr="00E72AB7" w:rsidRDefault="00D624E7" w:rsidP="00472B90">
      <w:pPr>
        <w:rPr>
          <w:b/>
          <w:sz w:val="24"/>
          <w:szCs w:val="24"/>
          <w:lang w:val="ru-RU"/>
        </w:rPr>
      </w:pPr>
      <w:r w:rsidRPr="00E72AB7">
        <w:rPr>
          <w:b/>
          <w:sz w:val="24"/>
          <w:szCs w:val="24"/>
          <w:lang w:val="ru-RU"/>
        </w:rPr>
        <w:t>Пятая сессия</w:t>
      </w:r>
    </w:p>
    <w:p w:rsidR="005361C5" w:rsidRPr="00E72AB7" w:rsidRDefault="00D624E7" w:rsidP="00472B90">
      <w:pPr>
        <w:rPr>
          <w:b/>
          <w:sz w:val="24"/>
          <w:szCs w:val="24"/>
          <w:lang w:val="ru-RU"/>
        </w:rPr>
      </w:pPr>
      <w:r w:rsidRPr="00E72AB7">
        <w:rPr>
          <w:b/>
          <w:sz w:val="24"/>
          <w:szCs w:val="24"/>
          <w:lang w:val="ru-RU"/>
        </w:rPr>
        <w:t>Женева, 29 мая – 2 июня 2017 г.</w:t>
      </w:r>
    </w:p>
    <w:p w:rsidR="005361C5" w:rsidRPr="00E72AB7" w:rsidRDefault="005361C5" w:rsidP="00472B90">
      <w:pPr>
        <w:rPr>
          <w:lang w:val="ru-RU"/>
        </w:rPr>
      </w:pPr>
    </w:p>
    <w:p w:rsidR="005361C5" w:rsidRPr="00E72AB7" w:rsidRDefault="005361C5" w:rsidP="00472B90">
      <w:pPr>
        <w:rPr>
          <w:lang w:val="ru-RU"/>
        </w:rPr>
      </w:pPr>
    </w:p>
    <w:p w:rsidR="005361C5" w:rsidRPr="00E72AB7" w:rsidRDefault="005361C5" w:rsidP="00472B90">
      <w:pPr>
        <w:rPr>
          <w:lang w:val="ru-RU"/>
        </w:rPr>
      </w:pPr>
    </w:p>
    <w:p w:rsidR="005361C5" w:rsidRPr="00472B90" w:rsidRDefault="00D624E7" w:rsidP="00472B90">
      <w:pPr>
        <w:rPr>
          <w:caps/>
          <w:sz w:val="24"/>
          <w:szCs w:val="24"/>
          <w:lang w:val="ru-RU"/>
        </w:rPr>
      </w:pPr>
      <w:r w:rsidRPr="00472B90">
        <w:rPr>
          <w:sz w:val="24"/>
          <w:szCs w:val="24"/>
          <w:lang w:val="ru-RU"/>
        </w:rPr>
        <w:t>ОТЧЕТ О ХОДЕ ВЫПОЛНЕНИЯ ЗАДАНИЯ № 41 ЦЕЛЕВОЙ ГРУППОЙ ПО XML</w:t>
      </w:r>
      <w:r w:rsidR="00A86C5D" w:rsidRPr="00472B90">
        <w:rPr>
          <w:sz w:val="24"/>
          <w:szCs w:val="24"/>
          <w:lang w:val="ru-RU"/>
        </w:rPr>
        <w:t xml:space="preserve"> ДЛЯ ПС</w:t>
      </w:r>
    </w:p>
    <w:p w:rsidR="005361C5" w:rsidRPr="00E72AB7" w:rsidRDefault="005361C5" w:rsidP="00472B90">
      <w:pPr>
        <w:rPr>
          <w:lang w:val="ru-RU"/>
        </w:rPr>
      </w:pPr>
    </w:p>
    <w:p w:rsidR="005361C5" w:rsidRPr="00E72AB7" w:rsidRDefault="005361C5" w:rsidP="00472B90">
      <w:pPr>
        <w:rPr>
          <w:lang w:val="ru-RU"/>
        </w:rPr>
      </w:pPr>
    </w:p>
    <w:p w:rsidR="005361C5" w:rsidRPr="00E72AB7" w:rsidRDefault="00D624E7" w:rsidP="00472B90">
      <w:pPr>
        <w:rPr>
          <w:i/>
          <w:lang w:val="ru-RU"/>
        </w:rPr>
      </w:pPr>
      <w:r w:rsidRPr="00E72AB7">
        <w:rPr>
          <w:i/>
          <w:lang w:val="ru-RU"/>
        </w:rPr>
        <w:t xml:space="preserve">Документ подготовлен Секретариатом </w:t>
      </w:r>
    </w:p>
    <w:p w:rsidR="005361C5" w:rsidRPr="00E72AB7" w:rsidRDefault="005361C5" w:rsidP="00472B90">
      <w:pPr>
        <w:rPr>
          <w:lang w:val="ru-RU"/>
        </w:rPr>
      </w:pPr>
    </w:p>
    <w:p w:rsidR="005361C5" w:rsidRPr="00E72AB7" w:rsidRDefault="005361C5" w:rsidP="00472B90">
      <w:pPr>
        <w:rPr>
          <w:lang w:val="ru-RU"/>
        </w:rPr>
      </w:pPr>
    </w:p>
    <w:p w:rsidR="005361C5" w:rsidRPr="00E72AB7" w:rsidRDefault="005361C5" w:rsidP="00472B90">
      <w:pPr>
        <w:rPr>
          <w:lang w:val="ru-RU"/>
        </w:rPr>
      </w:pPr>
    </w:p>
    <w:p w:rsidR="005361C5" w:rsidRPr="00E72AB7" w:rsidRDefault="005361C5" w:rsidP="00472B90">
      <w:pPr>
        <w:rPr>
          <w:lang w:val="ru-RU"/>
        </w:rPr>
      </w:pPr>
    </w:p>
    <w:p w:rsidR="005361C5" w:rsidRPr="00E72AB7" w:rsidRDefault="005361C5" w:rsidP="00472B90">
      <w:pPr>
        <w:rPr>
          <w:lang w:val="ru-RU"/>
        </w:rPr>
      </w:pPr>
    </w:p>
    <w:p w:rsidR="005361C5" w:rsidRPr="00472B90" w:rsidRDefault="00472B90" w:rsidP="00472B90">
      <w:pPr>
        <w:pStyle w:val="Heading2"/>
        <w:spacing w:before="0"/>
        <w:rPr>
          <w:caps w:val="0"/>
        </w:rPr>
      </w:pPr>
      <w:r>
        <w:rPr>
          <w:caps w:val="0"/>
        </w:rPr>
        <w:t>ВВЕДЕНИЕ</w:t>
      </w:r>
    </w:p>
    <w:p w:rsidR="005361C5" w:rsidRPr="00E72AB7" w:rsidRDefault="00940F33" w:rsidP="00472B90">
      <w:pPr>
        <w:pStyle w:val="ONUME"/>
        <w:rPr>
          <w:lang w:val="ru-RU"/>
        </w:rPr>
      </w:pPr>
      <w:r w:rsidRPr="00E72AB7">
        <w:rPr>
          <w:lang w:val="ru-RU"/>
        </w:rPr>
        <w:t xml:space="preserve">На своей четвертой возобновленной сессии, состоявшейся в марте </w:t>
      </w:r>
      <w:r w:rsidR="00FD20C1" w:rsidRPr="00E72AB7">
        <w:rPr>
          <w:lang w:val="ru-RU"/>
        </w:rPr>
        <w:t>2016</w:t>
      </w:r>
      <w:r w:rsidRPr="00E72AB7">
        <w:rPr>
          <w:lang w:val="ru-RU"/>
        </w:rPr>
        <w:t> г.</w:t>
      </w:r>
      <w:r w:rsidR="00FD20C1" w:rsidRPr="00E72AB7">
        <w:rPr>
          <w:lang w:val="ru-RU"/>
        </w:rPr>
        <w:t xml:space="preserve">, </w:t>
      </w:r>
      <w:r w:rsidRPr="00E72AB7">
        <w:rPr>
          <w:lang w:val="ru-RU"/>
        </w:rPr>
        <w:t>Комитет по стандартам ВОИС (КСВ</w:t>
      </w:r>
      <w:r w:rsidR="00FD20C1" w:rsidRPr="00E72AB7">
        <w:rPr>
          <w:lang w:val="ru-RU"/>
        </w:rPr>
        <w:t xml:space="preserve">) </w:t>
      </w:r>
      <w:r w:rsidRPr="00E72AB7">
        <w:rPr>
          <w:lang w:val="ru-RU"/>
        </w:rPr>
        <w:t xml:space="preserve">отметил, что в 2015 г. </w:t>
      </w:r>
      <w:r w:rsidR="00A86C5D" w:rsidRPr="00E72AB7">
        <w:rPr>
          <w:lang w:val="ru-RU"/>
        </w:rPr>
        <w:t>были выпущены две поправки к стандарту ВОИС ST.96, одна значительная поправка (версия 2.0) и одна незначительная поправка (версия 2.1).  КСВ также отметил, что проект новой версии стандарта ВОИС ST.96, проект 1 версии 3.0, находится в стадии рассмотрения и тестируется Целевой группой по</w:t>
      </w:r>
      <w:r w:rsidR="00A86C5D" w:rsidRPr="00E72AB7">
        <w:rPr>
          <w:sz w:val="24"/>
          <w:lang w:val="ru-RU"/>
        </w:rPr>
        <w:t xml:space="preserve"> XML для ПС.  </w:t>
      </w:r>
      <w:r w:rsidR="00FD20C1" w:rsidRPr="00E72AB7">
        <w:rPr>
          <w:lang w:val="ru-RU"/>
        </w:rPr>
        <w:t>(</w:t>
      </w:r>
      <w:r w:rsidR="00A86C5D" w:rsidRPr="00E72AB7">
        <w:rPr>
          <w:lang w:val="ru-RU"/>
        </w:rPr>
        <w:t>См.  пункты 45–</w:t>
      </w:r>
      <w:r w:rsidR="00FD20C1" w:rsidRPr="00E72AB7">
        <w:rPr>
          <w:lang w:val="ru-RU"/>
        </w:rPr>
        <w:t xml:space="preserve">48 </w:t>
      </w:r>
      <w:r w:rsidR="00A86C5D" w:rsidRPr="00E72AB7">
        <w:rPr>
          <w:lang w:val="ru-RU"/>
        </w:rPr>
        <w:t>документа</w:t>
      </w:r>
      <w:r w:rsidR="00FD20C1" w:rsidRPr="00E72AB7">
        <w:rPr>
          <w:lang w:val="ru-RU"/>
        </w:rPr>
        <w:t xml:space="preserve"> CWS/4BIS/16.)</w:t>
      </w:r>
      <w:r w:rsidR="00A86C5D" w:rsidRPr="00E72AB7">
        <w:rPr>
          <w:lang w:val="ru-RU"/>
        </w:rPr>
        <w:t xml:space="preserve"> </w:t>
      </w:r>
    </w:p>
    <w:p w:rsidR="005361C5" w:rsidRPr="00E72AB7" w:rsidRDefault="0063166C" w:rsidP="00472B90">
      <w:pPr>
        <w:pStyle w:val="ONUME"/>
        <w:rPr>
          <w:szCs w:val="22"/>
          <w:lang w:val="ru-RU"/>
        </w:rPr>
      </w:pPr>
      <w:r w:rsidRPr="00E72AB7">
        <w:rPr>
          <w:lang w:val="ru-RU"/>
        </w:rPr>
        <w:t xml:space="preserve">В ходе </w:t>
      </w:r>
      <w:r w:rsidRPr="00E72AB7">
        <w:rPr>
          <w:szCs w:val="22"/>
          <w:lang w:val="ru-RU"/>
        </w:rPr>
        <w:t xml:space="preserve">указанной сессии КСВ принял два остававшихся недоработанными приложения, приложения V и VI стандарта ВОИС ST.96;  работа над стандартом ВОИС ST.96 завершена.  </w:t>
      </w:r>
      <w:r w:rsidR="00CB4BA0" w:rsidRPr="00E72AB7">
        <w:rPr>
          <w:szCs w:val="22"/>
          <w:lang w:val="ru-RU"/>
        </w:rPr>
        <w:t>В этой связи КСВ следующим образом изменил формулировку задачи № 41:  «Обеспечить необходимый пересмотр и обновление стандарта ВОИС ST.96»</w:t>
      </w:r>
      <w:r w:rsidR="0036257F" w:rsidRPr="00E72AB7">
        <w:rPr>
          <w:szCs w:val="22"/>
          <w:lang w:val="ru-RU"/>
        </w:rPr>
        <w:t xml:space="preserve">.  </w:t>
      </w:r>
      <w:r w:rsidR="00B87AA8" w:rsidRPr="00E72AB7">
        <w:rPr>
          <w:szCs w:val="22"/>
          <w:lang w:val="ru-RU"/>
        </w:rPr>
        <w:t>(</w:t>
      </w:r>
      <w:r w:rsidR="00A86C5D" w:rsidRPr="00E72AB7">
        <w:rPr>
          <w:szCs w:val="22"/>
          <w:lang w:val="ru-RU"/>
        </w:rPr>
        <w:t>См.  пункты</w:t>
      </w:r>
      <w:r w:rsidR="00B87AA8" w:rsidRPr="00E72AB7">
        <w:rPr>
          <w:szCs w:val="22"/>
          <w:lang w:val="ru-RU"/>
        </w:rPr>
        <w:t xml:space="preserve"> 99</w:t>
      </w:r>
      <w:r w:rsidR="00A86C5D" w:rsidRPr="00E72AB7">
        <w:rPr>
          <w:szCs w:val="22"/>
          <w:lang w:val="ru-RU"/>
        </w:rPr>
        <w:t>–103 документа</w:t>
      </w:r>
      <w:r w:rsidR="00B87AA8" w:rsidRPr="00E72AB7">
        <w:rPr>
          <w:szCs w:val="22"/>
          <w:lang w:val="ru-RU"/>
        </w:rPr>
        <w:t xml:space="preserve"> CWS/4BIS/16.)</w:t>
      </w:r>
    </w:p>
    <w:p w:rsidR="00472B90" w:rsidRDefault="00E37A0E" w:rsidP="00472B90">
      <w:pPr>
        <w:pStyle w:val="ONUME"/>
        <w:rPr>
          <w:lang w:val="ru-RU"/>
        </w:rPr>
      </w:pPr>
      <w:r w:rsidRPr="00E72AB7">
        <w:rPr>
          <w:szCs w:val="22"/>
          <w:lang w:val="ru-RU"/>
        </w:rPr>
        <w:t>Для выполнения измененной задачи № 41 Целевая группа по XML для ПС продолжила обсуждения в рамках электронного форума, онлайн-конференции и очно</w:t>
      </w:r>
      <w:r w:rsidR="009E7C50" w:rsidRPr="00E72AB7">
        <w:rPr>
          <w:szCs w:val="22"/>
          <w:lang w:val="ru-RU"/>
        </w:rPr>
        <w:t>го заседания</w:t>
      </w:r>
      <w:r w:rsidR="00B611A2" w:rsidRPr="00E72AB7">
        <w:rPr>
          <w:lang w:val="ru-RU"/>
        </w:rPr>
        <w:t>.</w:t>
      </w:r>
      <w:r w:rsidRPr="00E72AB7">
        <w:rPr>
          <w:lang w:val="ru-RU"/>
        </w:rPr>
        <w:t xml:space="preserve"> </w:t>
      </w:r>
    </w:p>
    <w:p w:rsidR="00472B90" w:rsidRDefault="00472B90">
      <w:pPr>
        <w:rPr>
          <w:lang w:val="ru-RU"/>
        </w:rPr>
      </w:pPr>
      <w:r>
        <w:rPr>
          <w:lang w:val="ru-RU"/>
        </w:rPr>
        <w:br w:type="page"/>
      </w:r>
    </w:p>
    <w:p w:rsidR="005361C5" w:rsidRPr="00C32196" w:rsidRDefault="00472B90" w:rsidP="001D056F">
      <w:pPr>
        <w:pStyle w:val="Heading2"/>
        <w:spacing w:before="0" w:after="220"/>
        <w:rPr>
          <w:caps w:val="0"/>
          <w:lang w:val="ru-RU"/>
        </w:rPr>
      </w:pPr>
      <w:r w:rsidRPr="00472B90">
        <w:rPr>
          <w:caps w:val="0"/>
          <w:lang w:val="ru-RU"/>
        </w:rPr>
        <w:t xml:space="preserve">ДЕЯТЕЛЬНОСТЬ ЦЕЛЕВОЙ ГРУППЫ ПО </w:t>
      </w:r>
      <w:r w:rsidRPr="00472B90">
        <w:rPr>
          <w:caps w:val="0"/>
        </w:rPr>
        <w:t>XML</w:t>
      </w:r>
      <w:r w:rsidR="00C32196">
        <w:rPr>
          <w:caps w:val="0"/>
          <w:lang w:val="ru-RU"/>
        </w:rPr>
        <w:t xml:space="preserve"> ДЛЯ ПС</w:t>
      </w:r>
    </w:p>
    <w:p w:rsidR="005361C5" w:rsidRPr="001D056F" w:rsidRDefault="00E37A0E" w:rsidP="001D056F">
      <w:pPr>
        <w:pStyle w:val="Heading3"/>
        <w:spacing w:before="0" w:after="120"/>
        <w:rPr>
          <w:lang w:val="fr-FR"/>
        </w:rPr>
      </w:pPr>
      <w:proofErr w:type="spellStart"/>
      <w:r w:rsidRPr="001D056F">
        <w:rPr>
          <w:lang w:val="fr-FR"/>
        </w:rPr>
        <w:t>Выпуск</w:t>
      </w:r>
      <w:proofErr w:type="spellEnd"/>
      <w:r w:rsidRPr="001D056F">
        <w:rPr>
          <w:lang w:val="fr-FR"/>
        </w:rPr>
        <w:t xml:space="preserve"> </w:t>
      </w:r>
      <w:proofErr w:type="spellStart"/>
      <w:r w:rsidRPr="001D056F">
        <w:rPr>
          <w:lang w:val="fr-FR"/>
        </w:rPr>
        <w:t>версии</w:t>
      </w:r>
      <w:proofErr w:type="spellEnd"/>
      <w:r w:rsidRPr="001D056F">
        <w:rPr>
          <w:lang w:val="fr-FR"/>
        </w:rPr>
        <w:t xml:space="preserve"> </w:t>
      </w:r>
      <w:r w:rsidR="004A2635" w:rsidRPr="001D056F">
        <w:rPr>
          <w:lang w:val="fr-FR"/>
        </w:rPr>
        <w:t>2.2</w:t>
      </w:r>
    </w:p>
    <w:p w:rsidR="005361C5" w:rsidRPr="00E72AB7" w:rsidRDefault="00E37A0E" w:rsidP="00472B90">
      <w:pPr>
        <w:pStyle w:val="ONUME"/>
        <w:rPr>
          <w:lang w:val="ru-RU"/>
        </w:rPr>
      </w:pPr>
      <w:r w:rsidRPr="00E72AB7">
        <w:rPr>
          <w:lang w:val="ru-RU"/>
        </w:rPr>
        <w:t xml:space="preserve">После возобновленной четвертой сессии КСВ </w:t>
      </w:r>
      <w:r w:rsidRPr="00E72AB7">
        <w:rPr>
          <w:szCs w:val="22"/>
          <w:lang w:val="ru-RU"/>
        </w:rPr>
        <w:t>Целевая группа по XML для ПС разработала и выпустила версию </w:t>
      </w:r>
      <w:r w:rsidRPr="00E72AB7">
        <w:rPr>
          <w:lang w:val="ru-RU"/>
        </w:rPr>
        <w:t xml:space="preserve">2.2 </w:t>
      </w:r>
      <w:r w:rsidRPr="00E72AB7">
        <w:rPr>
          <w:szCs w:val="22"/>
          <w:lang w:val="ru-RU"/>
        </w:rPr>
        <w:t xml:space="preserve">стандарта ВОИС ST.96, которая была опубликована на странице веб-сайта ВОИС </w:t>
      </w:r>
      <w:hyperlink r:id="rId10" w:history="1">
        <w:r w:rsidR="0021361A" w:rsidRPr="00E72AB7">
          <w:rPr>
            <w:rStyle w:val="Hyperlink"/>
            <w:lang w:val="ru-RU"/>
          </w:rPr>
          <w:t>http://www.wipo.int/standards/en/st96/v2-2</w:t>
        </w:r>
      </w:hyperlink>
      <w:r w:rsidR="0021361A" w:rsidRPr="00E72AB7">
        <w:rPr>
          <w:lang w:val="ru-RU"/>
        </w:rPr>
        <w:t>.</w:t>
      </w:r>
      <w:r w:rsidRPr="00E72AB7">
        <w:rPr>
          <w:lang w:val="ru-RU"/>
        </w:rPr>
        <w:t xml:space="preserve"> </w:t>
      </w:r>
    </w:p>
    <w:p w:rsidR="005361C5" w:rsidRPr="00E72AB7" w:rsidRDefault="004D6AC0" w:rsidP="00EF1BDF">
      <w:pPr>
        <w:pStyle w:val="ONUME"/>
        <w:spacing w:after="120"/>
        <w:rPr>
          <w:lang w:val="ru-RU"/>
        </w:rPr>
      </w:pPr>
      <w:r w:rsidRPr="00E72AB7">
        <w:rPr>
          <w:lang w:val="ru-RU"/>
        </w:rPr>
        <w:t>Версия </w:t>
      </w:r>
      <w:r w:rsidR="004961CE" w:rsidRPr="00E72AB7">
        <w:rPr>
          <w:lang w:val="ru-RU"/>
        </w:rPr>
        <w:t>2.2</w:t>
      </w:r>
      <w:r w:rsidR="006939C3" w:rsidRPr="00E72AB7">
        <w:rPr>
          <w:lang w:val="ru-RU"/>
        </w:rPr>
        <w:t xml:space="preserve"> </w:t>
      </w:r>
      <w:r w:rsidRPr="00E72AB7">
        <w:rPr>
          <w:lang w:val="ru-RU"/>
        </w:rPr>
        <w:t xml:space="preserve">отличается </w:t>
      </w:r>
      <w:r w:rsidR="00C76D17" w:rsidRPr="00E72AB7">
        <w:rPr>
          <w:lang w:val="ru-RU"/>
        </w:rPr>
        <w:t xml:space="preserve">по следующим основным </w:t>
      </w:r>
      <w:r w:rsidR="00585C4B" w:rsidRPr="00E72AB7">
        <w:rPr>
          <w:lang w:val="ru-RU"/>
        </w:rPr>
        <w:t>положениям</w:t>
      </w:r>
      <w:r w:rsidRPr="00E72AB7">
        <w:rPr>
          <w:lang w:val="ru-RU"/>
        </w:rPr>
        <w:t>, а дополнительная информация о ней содержится в сопроводительн</w:t>
      </w:r>
      <w:r w:rsidR="002D39D2" w:rsidRPr="00E72AB7">
        <w:rPr>
          <w:lang w:val="ru-RU"/>
        </w:rPr>
        <w:t xml:space="preserve">ых примечаниях, опубликованных </w:t>
      </w:r>
      <w:r w:rsidR="002D39D2" w:rsidRPr="00E72AB7">
        <w:rPr>
          <w:szCs w:val="22"/>
          <w:lang w:val="ru-RU"/>
        </w:rPr>
        <w:t xml:space="preserve">на странице веб-сайта ВОИС </w:t>
      </w:r>
      <w:hyperlink r:id="rId11" w:history="1">
        <w:r w:rsidR="00B81F15" w:rsidRPr="00E72AB7">
          <w:rPr>
            <w:rStyle w:val="Hyperlink"/>
            <w:lang w:val="ru-RU"/>
          </w:rPr>
          <w:t>http://www.wipo.int/standards/en/st96/v2-2/annex-iii/index.html</w:t>
        </w:r>
      </w:hyperlink>
      <w:r w:rsidR="00B81F15" w:rsidRPr="00E72AB7">
        <w:rPr>
          <w:lang w:val="ru-RU"/>
        </w:rPr>
        <w:t>:</w:t>
      </w:r>
      <w:r w:rsidR="002D39D2" w:rsidRPr="00E72AB7">
        <w:rPr>
          <w:lang w:val="ru-RU"/>
        </w:rPr>
        <w:t xml:space="preserve"> </w:t>
      </w:r>
    </w:p>
    <w:p w:rsidR="005361C5" w:rsidRPr="00E72AB7" w:rsidRDefault="00285C44" w:rsidP="00EF1BDF">
      <w:pPr>
        <w:pStyle w:val="ONUME"/>
        <w:numPr>
          <w:ilvl w:val="0"/>
          <w:numId w:val="23"/>
        </w:numPr>
        <w:spacing w:after="60"/>
        <w:ind w:left="714" w:hanging="357"/>
        <w:rPr>
          <w:color w:val="000000" w:themeColor="text1"/>
          <w:szCs w:val="22"/>
          <w:lang w:val="ru-RU"/>
        </w:rPr>
      </w:pPr>
      <w:r w:rsidRPr="00E72AB7">
        <w:rPr>
          <w:color w:val="000000" w:themeColor="text1"/>
          <w:szCs w:val="22"/>
          <w:lang w:val="ru-RU"/>
        </w:rPr>
        <w:t xml:space="preserve">введен </w:t>
      </w:r>
      <w:r w:rsidR="00C76D17" w:rsidRPr="00E72AB7">
        <w:rPr>
          <w:color w:val="000000" w:themeColor="text1"/>
          <w:szCs w:val="22"/>
          <w:lang w:val="ru-RU"/>
        </w:rPr>
        <w:t xml:space="preserve">новый компонент «Намерения заявителя» </w:t>
      </w:r>
      <w:r w:rsidR="00A61EDF" w:rsidRPr="00E72AB7">
        <w:rPr>
          <w:color w:val="000000" w:themeColor="text1"/>
          <w:szCs w:val="22"/>
          <w:lang w:val="ru-RU"/>
        </w:rPr>
        <w:t>(IssueID-576)</w:t>
      </w:r>
    </w:p>
    <w:p w:rsidR="005361C5" w:rsidRPr="00E72AB7" w:rsidRDefault="00C76D17" w:rsidP="00EF1BDF">
      <w:pPr>
        <w:pStyle w:val="ONUME"/>
        <w:numPr>
          <w:ilvl w:val="0"/>
          <w:numId w:val="23"/>
        </w:numPr>
        <w:spacing w:after="60"/>
        <w:ind w:left="714" w:hanging="357"/>
        <w:rPr>
          <w:color w:val="000000" w:themeColor="text1"/>
          <w:szCs w:val="22"/>
          <w:lang w:val="ru-RU"/>
        </w:rPr>
      </w:pPr>
      <w:r w:rsidRPr="00E72AB7">
        <w:rPr>
          <w:color w:val="000000" w:themeColor="text1"/>
          <w:szCs w:val="22"/>
          <w:lang w:val="ru-RU"/>
        </w:rPr>
        <w:t xml:space="preserve">исправлена ошибка, обнаруженная в схеме предыдущей версии </w:t>
      </w:r>
      <w:r w:rsidR="0021361A" w:rsidRPr="00E72AB7">
        <w:rPr>
          <w:color w:val="000000" w:themeColor="text1"/>
          <w:szCs w:val="22"/>
          <w:lang w:val="ru-RU"/>
        </w:rPr>
        <w:t>2.1</w:t>
      </w:r>
      <w:r w:rsidR="00A61EDF" w:rsidRPr="00E72AB7">
        <w:rPr>
          <w:color w:val="000000" w:themeColor="text1"/>
          <w:szCs w:val="22"/>
          <w:lang w:val="ru-RU"/>
        </w:rPr>
        <w:t xml:space="preserve"> (IssueID-585)</w:t>
      </w:r>
    </w:p>
    <w:p w:rsidR="005361C5" w:rsidRPr="00E72AB7" w:rsidRDefault="00C76D17" w:rsidP="00EF1BDF">
      <w:pPr>
        <w:pStyle w:val="ListParagraph"/>
        <w:numPr>
          <w:ilvl w:val="0"/>
          <w:numId w:val="23"/>
        </w:numPr>
        <w:spacing w:after="60"/>
        <w:ind w:left="714" w:hanging="357"/>
        <w:contextualSpacing w:val="0"/>
        <w:rPr>
          <w:color w:val="000000" w:themeColor="text1"/>
          <w:szCs w:val="22"/>
          <w:lang w:val="ru-RU"/>
        </w:rPr>
      </w:pPr>
      <w:r w:rsidRPr="00E72AB7">
        <w:rPr>
          <w:color w:val="000000" w:themeColor="text1"/>
          <w:szCs w:val="22"/>
          <w:lang w:val="ru-RU"/>
        </w:rPr>
        <w:t>обновлен перечень кодов для ведомств ПС в соответствии с пересмотренным в 2016 г. стандартом ВОИС </w:t>
      </w:r>
      <w:r w:rsidR="004961CE" w:rsidRPr="00E72AB7">
        <w:rPr>
          <w:color w:val="000000" w:themeColor="text1"/>
          <w:szCs w:val="22"/>
          <w:lang w:val="ru-RU"/>
        </w:rPr>
        <w:t xml:space="preserve">ST.3 </w:t>
      </w:r>
      <w:r w:rsidR="00A61EDF" w:rsidRPr="00E72AB7">
        <w:rPr>
          <w:color w:val="000000" w:themeColor="text1"/>
          <w:szCs w:val="22"/>
          <w:lang w:val="ru-RU"/>
        </w:rPr>
        <w:t>(IssueID-587)</w:t>
      </w:r>
    </w:p>
    <w:p w:rsidR="005361C5" w:rsidRPr="00E72AB7" w:rsidRDefault="00C76D17" w:rsidP="00EF1BDF">
      <w:pPr>
        <w:pStyle w:val="ListParagraph"/>
        <w:numPr>
          <w:ilvl w:val="0"/>
          <w:numId w:val="23"/>
        </w:numPr>
        <w:spacing w:after="60"/>
        <w:ind w:left="714" w:hanging="357"/>
        <w:contextualSpacing w:val="0"/>
        <w:rPr>
          <w:color w:val="000000" w:themeColor="text1"/>
          <w:szCs w:val="22"/>
          <w:lang w:val="ru-RU"/>
        </w:rPr>
      </w:pPr>
      <w:r w:rsidRPr="00E72AB7">
        <w:rPr>
          <w:color w:val="000000" w:themeColor="text1"/>
          <w:szCs w:val="22"/>
          <w:lang w:val="ru-RU"/>
        </w:rPr>
        <w:t xml:space="preserve">обновлен компонент «Представитель» </w:t>
      </w:r>
      <w:r w:rsidR="00A61EDF" w:rsidRPr="00E72AB7">
        <w:rPr>
          <w:color w:val="000000" w:themeColor="text1"/>
          <w:szCs w:val="22"/>
          <w:lang w:val="ru-RU"/>
        </w:rPr>
        <w:t>(IssueID-588)</w:t>
      </w:r>
    </w:p>
    <w:p w:rsidR="005361C5" w:rsidRPr="00E72AB7" w:rsidRDefault="00C76D17" w:rsidP="00EF1BDF">
      <w:pPr>
        <w:pStyle w:val="ListParagraph"/>
        <w:numPr>
          <w:ilvl w:val="0"/>
          <w:numId w:val="23"/>
        </w:numPr>
        <w:spacing w:after="60"/>
        <w:ind w:left="714" w:hanging="357"/>
        <w:contextualSpacing w:val="0"/>
        <w:rPr>
          <w:color w:val="000000" w:themeColor="text1"/>
          <w:szCs w:val="22"/>
          <w:lang w:val="ru-RU"/>
        </w:rPr>
      </w:pPr>
      <w:r w:rsidRPr="00E72AB7">
        <w:rPr>
          <w:color w:val="000000" w:themeColor="text1"/>
          <w:szCs w:val="22"/>
          <w:lang w:val="ru-RU"/>
        </w:rPr>
        <w:t xml:space="preserve">обновлен компонент «Вид формулы» </w:t>
      </w:r>
      <w:r w:rsidR="0055523F" w:rsidRPr="00E72AB7">
        <w:rPr>
          <w:color w:val="000000" w:themeColor="text1"/>
          <w:szCs w:val="22"/>
          <w:lang w:val="ru-RU"/>
        </w:rPr>
        <w:t>(IssueID-589</w:t>
      </w:r>
      <w:r w:rsidR="004961CE" w:rsidRPr="00E72AB7">
        <w:rPr>
          <w:color w:val="000000" w:themeColor="text1"/>
          <w:szCs w:val="22"/>
          <w:lang w:val="ru-RU"/>
        </w:rPr>
        <w:t>)</w:t>
      </w:r>
    </w:p>
    <w:p w:rsidR="005361C5" w:rsidRPr="00E72AB7" w:rsidRDefault="00285C44" w:rsidP="00EF1BDF">
      <w:pPr>
        <w:pStyle w:val="ListParagraph"/>
        <w:numPr>
          <w:ilvl w:val="0"/>
          <w:numId w:val="23"/>
        </w:numPr>
        <w:spacing w:after="60"/>
        <w:ind w:left="714" w:hanging="357"/>
        <w:contextualSpacing w:val="0"/>
        <w:rPr>
          <w:color w:val="000000" w:themeColor="text1"/>
          <w:szCs w:val="22"/>
          <w:lang w:val="ru-RU"/>
        </w:rPr>
      </w:pPr>
      <w:r w:rsidRPr="00E72AB7">
        <w:rPr>
          <w:rStyle w:val="apple-converted-space"/>
          <w:color w:val="000000" w:themeColor="text1"/>
          <w:szCs w:val="22"/>
          <w:lang w:val="ru-RU"/>
        </w:rPr>
        <w:t xml:space="preserve">в </w:t>
      </w:r>
      <w:r w:rsidRPr="00E72AB7">
        <w:rPr>
          <w:color w:val="000000" w:themeColor="text1"/>
          <w:szCs w:val="22"/>
          <w:shd w:val="clear" w:color="auto" w:fill="FFFFFF"/>
          <w:lang w:val="ru-RU"/>
        </w:rPr>
        <w:t>pat:DocumentRelationType</w:t>
      </w:r>
      <w:r w:rsidRPr="00E72AB7">
        <w:rPr>
          <w:color w:val="000000" w:themeColor="text1"/>
          <w:szCs w:val="22"/>
          <w:lang w:val="ru-RU"/>
        </w:rPr>
        <w:t xml:space="preserve"> введен факультативный атрибут </w:t>
      </w:r>
      <w:r w:rsidRPr="00E72AB7">
        <w:rPr>
          <w:color w:val="000000" w:themeColor="text1"/>
          <w:szCs w:val="22"/>
          <w:shd w:val="clear" w:color="auto" w:fill="FFFFFF"/>
          <w:lang w:val="ru-RU"/>
        </w:rPr>
        <w:t xml:space="preserve">com:sequenceNumber для разделения патентов и </w:t>
      </w:r>
      <w:r w:rsidRPr="00E72AB7">
        <w:rPr>
          <w:rStyle w:val="apple-converted-space"/>
          <w:color w:val="000000" w:themeColor="text1"/>
          <w:szCs w:val="22"/>
          <w:lang w:val="ru-RU"/>
        </w:rPr>
        <w:t xml:space="preserve">предшествующих заявок </w:t>
      </w:r>
      <w:r w:rsidR="00A61EDF" w:rsidRPr="00E72AB7">
        <w:rPr>
          <w:color w:val="000000" w:themeColor="text1"/>
          <w:szCs w:val="22"/>
          <w:lang w:val="ru-RU"/>
        </w:rPr>
        <w:t>(IssueID-594)</w:t>
      </w:r>
    </w:p>
    <w:p w:rsidR="005361C5" w:rsidRPr="00E72AB7" w:rsidRDefault="00285C44" w:rsidP="00EF1BDF">
      <w:pPr>
        <w:pStyle w:val="ListParagraph"/>
        <w:numPr>
          <w:ilvl w:val="0"/>
          <w:numId w:val="23"/>
        </w:numPr>
        <w:spacing w:after="60"/>
        <w:ind w:left="714" w:hanging="357"/>
        <w:contextualSpacing w:val="0"/>
        <w:rPr>
          <w:color w:val="000000" w:themeColor="text1"/>
          <w:szCs w:val="22"/>
          <w:lang w:val="ru-RU"/>
        </w:rPr>
      </w:pPr>
      <w:r w:rsidRPr="00E72AB7">
        <w:rPr>
          <w:color w:val="000000" w:themeColor="text1"/>
          <w:szCs w:val="22"/>
          <w:lang w:val="ru-RU"/>
        </w:rPr>
        <w:t xml:space="preserve">в перечень </w:t>
      </w:r>
      <w:r w:rsidR="00A03702" w:rsidRPr="00E72AB7">
        <w:rPr>
          <w:color w:val="000000" w:themeColor="text1"/>
          <w:szCs w:val="22"/>
          <w:lang w:val="ru-RU"/>
        </w:rPr>
        <w:t xml:space="preserve">«Сторона, адрес для переписки» введено новое допустимое значение 'Breeder' (Селекционер) </w:t>
      </w:r>
      <w:r w:rsidR="00A61EDF" w:rsidRPr="00E72AB7">
        <w:rPr>
          <w:color w:val="000000" w:themeColor="text1"/>
          <w:szCs w:val="22"/>
          <w:lang w:val="ru-RU"/>
        </w:rPr>
        <w:t>(IssueID-596</w:t>
      </w:r>
      <w:r w:rsidR="004961CE" w:rsidRPr="00E72AB7">
        <w:rPr>
          <w:color w:val="000000" w:themeColor="text1"/>
          <w:szCs w:val="22"/>
          <w:lang w:val="ru-RU"/>
        </w:rPr>
        <w:t>)</w:t>
      </w:r>
    </w:p>
    <w:p w:rsidR="005361C5" w:rsidRPr="00E72AB7" w:rsidRDefault="00A03702" w:rsidP="00EF1BDF">
      <w:pPr>
        <w:pStyle w:val="ListParagraph"/>
        <w:numPr>
          <w:ilvl w:val="0"/>
          <w:numId w:val="23"/>
        </w:numPr>
        <w:spacing w:after="220"/>
        <w:ind w:left="714" w:hanging="357"/>
        <w:contextualSpacing w:val="0"/>
        <w:rPr>
          <w:color w:val="000000" w:themeColor="text1"/>
          <w:lang w:val="ru-RU"/>
        </w:rPr>
      </w:pPr>
      <w:r w:rsidRPr="00E72AB7">
        <w:rPr>
          <w:color w:val="000000" w:themeColor="text1"/>
          <w:szCs w:val="22"/>
          <w:lang w:val="ru-RU"/>
        </w:rPr>
        <w:t xml:space="preserve">в перечень «Код единицы измерения» введено новое допустимое значение ‘Deg’ (Степень) </w:t>
      </w:r>
      <w:r w:rsidR="00A61EDF" w:rsidRPr="00E72AB7">
        <w:rPr>
          <w:color w:val="000000" w:themeColor="text1"/>
          <w:szCs w:val="22"/>
          <w:lang w:val="ru-RU"/>
        </w:rPr>
        <w:t>(</w:t>
      </w:r>
      <w:r w:rsidR="004961CE" w:rsidRPr="00E72AB7">
        <w:rPr>
          <w:color w:val="000000" w:themeColor="text1"/>
          <w:szCs w:val="22"/>
          <w:lang w:val="ru-RU"/>
        </w:rPr>
        <w:t>IssueID-597</w:t>
      </w:r>
      <w:r w:rsidR="004961CE" w:rsidRPr="00E72AB7">
        <w:rPr>
          <w:color w:val="000000" w:themeColor="text1"/>
          <w:lang w:val="ru-RU"/>
        </w:rPr>
        <w:t>)</w:t>
      </w:r>
      <w:r w:rsidR="00393493" w:rsidRPr="00E72AB7">
        <w:rPr>
          <w:color w:val="000000" w:themeColor="text1"/>
          <w:lang w:val="ru-RU"/>
        </w:rPr>
        <w:t xml:space="preserve"> </w:t>
      </w:r>
    </w:p>
    <w:p w:rsidR="005361C5" w:rsidRPr="00C32196" w:rsidRDefault="009E7C50" w:rsidP="00EF1BDF">
      <w:pPr>
        <w:pStyle w:val="Heading3"/>
        <w:spacing w:before="0" w:after="120"/>
        <w:rPr>
          <w:lang w:val="ru-RU"/>
        </w:rPr>
      </w:pPr>
      <w:r w:rsidRPr="00C32196">
        <w:rPr>
          <w:lang w:val="ru-RU"/>
        </w:rPr>
        <w:t>Заседан</w:t>
      </w:r>
      <w:r w:rsidR="00C32196" w:rsidRPr="00C32196">
        <w:rPr>
          <w:lang w:val="ru-RU"/>
        </w:rPr>
        <w:t xml:space="preserve">ие Целевой группы по </w:t>
      </w:r>
      <w:r w:rsidR="00C32196">
        <w:rPr>
          <w:lang w:val="fr-FR"/>
        </w:rPr>
        <w:t>XML</w:t>
      </w:r>
      <w:r w:rsidR="00C32196" w:rsidRPr="00C32196">
        <w:rPr>
          <w:lang w:val="ru-RU"/>
        </w:rPr>
        <w:t xml:space="preserve"> для ПС</w:t>
      </w:r>
    </w:p>
    <w:p w:rsidR="005361C5" w:rsidRPr="00E72AB7" w:rsidRDefault="009E7C50" w:rsidP="00472B90">
      <w:pPr>
        <w:pStyle w:val="ONUME"/>
        <w:rPr>
          <w:lang w:val="ru-RU"/>
        </w:rPr>
      </w:pPr>
      <w:r w:rsidRPr="00E72AB7">
        <w:rPr>
          <w:lang w:val="ru-RU"/>
        </w:rPr>
        <w:t xml:space="preserve">Целевая группа по XML для ПС провела свое заседание после возобновленной четвертой сессии КСВ, в октябре 2016 г. в Мадриде, Испания.  Основные задачи заседания состояли в </w:t>
      </w:r>
      <w:r w:rsidR="005B7A28" w:rsidRPr="00E72AB7">
        <w:rPr>
          <w:lang w:val="ru-RU"/>
        </w:rPr>
        <w:t xml:space="preserve">подготовке </w:t>
      </w:r>
      <w:r w:rsidRPr="00E72AB7">
        <w:rPr>
          <w:lang w:val="ru-RU"/>
        </w:rPr>
        <w:t xml:space="preserve">проекта </w:t>
      </w:r>
      <w:r w:rsidR="00062F51" w:rsidRPr="00E72AB7">
        <w:rPr>
          <w:lang w:val="ru-RU"/>
        </w:rPr>
        <w:t xml:space="preserve">новой версии </w:t>
      </w:r>
      <w:r w:rsidR="00E72AB7">
        <w:rPr>
          <w:szCs w:val="22"/>
          <w:lang w:val="ru-RU"/>
        </w:rPr>
        <w:t>стандарта ВОИС ST.96 (</w:t>
      </w:r>
      <w:r w:rsidR="005B7A28" w:rsidRPr="00E72AB7">
        <w:rPr>
          <w:szCs w:val="22"/>
          <w:lang w:val="ru-RU"/>
        </w:rPr>
        <w:t xml:space="preserve">версии </w:t>
      </w:r>
      <w:r w:rsidR="005B7A28" w:rsidRPr="00E72AB7">
        <w:rPr>
          <w:lang w:val="ru-RU"/>
        </w:rPr>
        <w:t>3.0 D3 (V3_0_D3</w:t>
      </w:r>
      <w:r w:rsidR="00E72AB7">
        <w:rPr>
          <w:lang w:val="ru-RU"/>
        </w:rPr>
        <w:t>)</w:t>
      </w:r>
      <w:r w:rsidR="005B7A28" w:rsidRPr="00E72AB7">
        <w:rPr>
          <w:lang w:val="ru-RU"/>
        </w:rPr>
        <w:t>), содержащей проект схем XML для электронных сообщений в рамках Мадридской и Гаагской систем, разработке структуры данных XML по отчетам о поиске патентов и учетным записям о патент</w:t>
      </w:r>
      <w:r w:rsidR="008534B3" w:rsidRPr="00E72AB7">
        <w:rPr>
          <w:lang w:val="ru-RU"/>
        </w:rPr>
        <w:t xml:space="preserve">ах и </w:t>
      </w:r>
      <w:r w:rsidR="005B7A28" w:rsidRPr="00E72AB7">
        <w:rPr>
          <w:lang w:val="ru-RU"/>
        </w:rPr>
        <w:t xml:space="preserve">обсуждении других </w:t>
      </w:r>
      <w:r w:rsidR="008534B3" w:rsidRPr="00E72AB7">
        <w:rPr>
          <w:lang w:val="ru-RU"/>
        </w:rPr>
        <w:t>остающихся вопросов, связанных с патентами, товарными знаками и промышленными образцами, а также рекомендациями в отношении веб-услуг в области обмена данными и распространения данных ведомствами промышленной собственности</w:t>
      </w:r>
      <w:r w:rsidR="009C7D2C" w:rsidRPr="00E72AB7">
        <w:rPr>
          <w:lang w:val="ru-RU"/>
        </w:rPr>
        <w:t>.</w:t>
      </w:r>
    </w:p>
    <w:p w:rsidR="005361C5" w:rsidRPr="00E72AB7" w:rsidRDefault="008534B3" w:rsidP="00472B90">
      <w:pPr>
        <w:pStyle w:val="ONUME"/>
        <w:rPr>
          <w:lang w:val="ru-RU"/>
        </w:rPr>
      </w:pPr>
      <w:r w:rsidRPr="00E72AB7">
        <w:rPr>
          <w:lang w:val="ru-RU"/>
        </w:rPr>
        <w:t xml:space="preserve">По итогам заседания Целевая группа по XML для ПС подготовила ST.96 V3_0_D3 и провела короткое обследование по стандартизации веб-услуг среди своих членов.  Результаты обследования представлены нынешней сессии КСВ (см. документ </w:t>
      </w:r>
      <w:r w:rsidR="00436AE8" w:rsidRPr="00E72AB7">
        <w:rPr>
          <w:lang w:val="ru-RU"/>
        </w:rPr>
        <w:t>CWS/5/15).</w:t>
      </w:r>
      <w:r w:rsidRPr="00E72AB7">
        <w:rPr>
          <w:lang w:val="ru-RU"/>
        </w:rPr>
        <w:t xml:space="preserve"> </w:t>
      </w:r>
    </w:p>
    <w:p w:rsidR="005361C5" w:rsidRPr="00EF1BDF" w:rsidRDefault="008732EC" w:rsidP="00EF1BDF">
      <w:pPr>
        <w:pStyle w:val="Heading3"/>
        <w:spacing w:before="0" w:after="120"/>
        <w:rPr>
          <w:lang w:val="fr-FR"/>
        </w:rPr>
      </w:pPr>
      <w:r w:rsidRPr="00EF1BDF">
        <w:rPr>
          <w:lang w:val="fr-FR"/>
        </w:rPr>
        <w:t xml:space="preserve">Подготовка версии </w:t>
      </w:r>
      <w:r w:rsidR="00E55C03" w:rsidRPr="00EF1BDF">
        <w:rPr>
          <w:lang w:val="fr-FR"/>
        </w:rPr>
        <w:t>3.0</w:t>
      </w:r>
    </w:p>
    <w:p w:rsidR="005361C5" w:rsidRPr="00E72AB7" w:rsidRDefault="008732EC" w:rsidP="00EF1BDF">
      <w:pPr>
        <w:pStyle w:val="ONUME"/>
        <w:spacing w:after="120"/>
        <w:rPr>
          <w:lang w:val="ru-RU"/>
        </w:rPr>
      </w:pPr>
      <w:r w:rsidRPr="00E72AB7">
        <w:rPr>
          <w:lang w:val="ru-RU"/>
        </w:rPr>
        <w:t xml:space="preserve">Целевая группа по XML для ПС работает над версией 3.0 и приняла решение о включении в следующую </w:t>
      </w:r>
      <w:r w:rsidR="007609A7" w:rsidRPr="00E72AB7">
        <w:rPr>
          <w:lang w:val="ru-RU"/>
        </w:rPr>
        <w:t xml:space="preserve">версию, в частности, </w:t>
      </w:r>
      <w:r w:rsidRPr="00E72AB7">
        <w:rPr>
          <w:lang w:val="ru-RU"/>
        </w:rPr>
        <w:t>нижеперечисленных основных положений</w:t>
      </w:r>
      <w:r w:rsidR="00DB2328" w:rsidRPr="00E72AB7">
        <w:rPr>
          <w:lang w:val="ru-RU"/>
        </w:rPr>
        <w:t>:</w:t>
      </w:r>
    </w:p>
    <w:p w:rsidR="005361C5" w:rsidRPr="00E72AB7" w:rsidRDefault="000305FA" w:rsidP="00EF1BDF">
      <w:pPr>
        <w:pStyle w:val="ListParagraph"/>
        <w:numPr>
          <w:ilvl w:val="0"/>
          <w:numId w:val="13"/>
        </w:numPr>
        <w:spacing w:after="60"/>
        <w:ind w:left="851" w:hanging="284"/>
        <w:contextualSpacing w:val="0"/>
        <w:rPr>
          <w:szCs w:val="22"/>
          <w:lang w:val="ru-RU"/>
        </w:rPr>
      </w:pPr>
      <w:r w:rsidRPr="00E72AB7">
        <w:rPr>
          <w:lang w:val="ru-RU"/>
        </w:rPr>
        <w:t xml:space="preserve">библиографические данные для свидетельства о предоставлении дополнительной охраны </w:t>
      </w:r>
      <w:r w:rsidR="00E55C03" w:rsidRPr="00E72AB7">
        <w:rPr>
          <w:lang w:val="ru-RU"/>
        </w:rPr>
        <w:t>(SPC)</w:t>
      </w:r>
    </w:p>
    <w:p w:rsidR="005361C5" w:rsidRPr="00E72AB7" w:rsidRDefault="000305FA" w:rsidP="00EF1BDF">
      <w:pPr>
        <w:pStyle w:val="ListParagraph"/>
        <w:numPr>
          <w:ilvl w:val="0"/>
          <w:numId w:val="13"/>
        </w:numPr>
        <w:spacing w:after="60"/>
        <w:ind w:left="851" w:hanging="284"/>
        <w:contextualSpacing w:val="0"/>
        <w:rPr>
          <w:szCs w:val="22"/>
          <w:lang w:val="ru-RU"/>
        </w:rPr>
      </w:pPr>
      <w:r w:rsidRPr="00E72AB7">
        <w:rPr>
          <w:lang w:val="ru-RU"/>
        </w:rPr>
        <w:t xml:space="preserve">отчет о поиске патента </w:t>
      </w:r>
    </w:p>
    <w:p w:rsidR="005361C5" w:rsidRPr="00E72AB7" w:rsidRDefault="000305FA" w:rsidP="00EF1BDF">
      <w:pPr>
        <w:pStyle w:val="ListParagraph"/>
        <w:numPr>
          <w:ilvl w:val="0"/>
          <w:numId w:val="13"/>
        </w:numPr>
        <w:spacing w:after="60"/>
        <w:ind w:left="851" w:hanging="284"/>
        <w:contextualSpacing w:val="0"/>
        <w:rPr>
          <w:szCs w:val="22"/>
          <w:lang w:val="ru-RU"/>
        </w:rPr>
      </w:pPr>
      <w:r w:rsidRPr="00E72AB7">
        <w:rPr>
          <w:lang w:val="ru-RU"/>
        </w:rPr>
        <w:t>учетная запись о патенте</w:t>
      </w:r>
      <w:r w:rsidRPr="00E72AB7">
        <w:rPr>
          <w:szCs w:val="22"/>
          <w:lang w:val="ru-RU"/>
        </w:rPr>
        <w:t xml:space="preserve"> </w:t>
      </w:r>
    </w:p>
    <w:p w:rsidR="005361C5" w:rsidRPr="00E72AB7" w:rsidRDefault="005B7A28" w:rsidP="00EF1BDF">
      <w:pPr>
        <w:pStyle w:val="ListParagraph"/>
        <w:numPr>
          <w:ilvl w:val="0"/>
          <w:numId w:val="13"/>
        </w:numPr>
        <w:spacing w:after="60"/>
        <w:ind w:left="851" w:hanging="284"/>
        <w:contextualSpacing w:val="0"/>
        <w:rPr>
          <w:szCs w:val="22"/>
          <w:lang w:val="ru-RU"/>
        </w:rPr>
      </w:pPr>
      <w:r w:rsidRPr="00E72AB7">
        <w:rPr>
          <w:szCs w:val="22"/>
          <w:lang w:val="ru-RU"/>
        </w:rPr>
        <w:t>электронны</w:t>
      </w:r>
      <w:r w:rsidR="000305FA" w:rsidRPr="00E72AB7">
        <w:rPr>
          <w:szCs w:val="22"/>
          <w:lang w:val="ru-RU"/>
        </w:rPr>
        <w:t xml:space="preserve">е сообщения </w:t>
      </w:r>
      <w:r w:rsidRPr="00E72AB7">
        <w:rPr>
          <w:szCs w:val="22"/>
          <w:lang w:val="ru-RU"/>
        </w:rPr>
        <w:t>в рамках Мадридской систем</w:t>
      </w:r>
      <w:r w:rsidR="000305FA" w:rsidRPr="00E72AB7">
        <w:rPr>
          <w:szCs w:val="22"/>
          <w:lang w:val="ru-RU"/>
        </w:rPr>
        <w:t>ы</w:t>
      </w:r>
    </w:p>
    <w:p w:rsidR="00EF1BDF" w:rsidRDefault="005B7A28" w:rsidP="00472B90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 w:rsidRPr="00E72AB7">
        <w:rPr>
          <w:szCs w:val="22"/>
          <w:lang w:val="ru-RU"/>
        </w:rPr>
        <w:t>электронны</w:t>
      </w:r>
      <w:r w:rsidR="000305FA" w:rsidRPr="00E72AB7">
        <w:rPr>
          <w:szCs w:val="22"/>
          <w:lang w:val="ru-RU"/>
        </w:rPr>
        <w:t>е</w:t>
      </w:r>
      <w:r w:rsidRPr="00E72AB7">
        <w:rPr>
          <w:szCs w:val="22"/>
          <w:lang w:val="ru-RU"/>
        </w:rPr>
        <w:t xml:space="preserve"> сообщени</w:t>
      </w:r>
      <w:r w:rsidR="000305FA" w:rsidRPr="00E72AB7">
        <w:rPr>
          <w:szCs w:val="22"/>
          <w:lang w:val="ru-RU"/>
        </w:rPr>
        <w:t>я</w:t>
      </w:r>
      <w:r w:rsidRPr="00E72AB7">
        <w:rPr>
          <w:szCs w:val="22"/>
          <w:lang w:val="ru-RU"/>
        </w:rPr>
        <w:t xml:space="preserve"> в рамках Гаагской систем</w:t>
      </w:r>
      <w:r w:rsidR="000305FA" w:rsidRPr="00E72AB7">
        <w:rPr>
          <w:szCs w:val="22"/>
          <w:lang w:val="ru-RU"/>
        </w:rPr>
        <w:t>ы</w:t>
      </w:r>
    </w:p>
    <w:p w:rsidR="00EF1BDF" w:rsidRDefault="00EF1BDF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5361C5" w:rsidRPr="00E72AB7" w:rsidRDefault="000305FA" w:rsidP="00472B90">
      <w:pPr>
        <w:pStyle w:val="ONUME"/>
        <w:rPr>
          <w:lang w:val="ru-RU"/>
        </w:rPr>
      </w:pPr>
      <w:r w:rsidRPr="00E72AB7">
        <w:rPr>
          <w:lang w:val="ru-RU"/>
        </w:rPr>
        <w:t xml:space="preserve">К настоящему времени разработаны три проекта версии 3.0, а также запланирована подготовка еще двух проектов до принятия официальной версии 3.0, которая должна быть выпущена в октябре </w:t>
      </w:r>
      <w:r w:rsidR="009D77A7" w:rsidRPr="00E72AB7">
        <w:rPr>
          <w:lang w:val="ru-RU"/>
        </w:rPr>
        <w:t>2017</w:t>
      </w:r>
      <w:r w:rsidRPr="00E72AB7">
        <w:rPr>
          <w:lang w:val="ru-RU"/>
        </w:rPr>
        <w:t> г</w:t>
      </w:r>
      <w:r w:rsidR="004D7A95" w:rsidRPr="00E72AB7">
        <w:rPr>
          <w:lang w:val="ru-RU"/>
        </w:rPr>
        <w:t>.</w:t>
      </w:r>
    </w:p>
    <w:p w:rsidR="005361C5" w:rsidRPr="00C32196" w:rsidRDefault="00C32196" w:rsidP="00472B90">
      <w:pPr>
        <w:pStyle w:val="Heading2"/>
        <w:spacing w:before="0"/>
        <w:rPr>
          <w:caps w:val="0"/>
          <w:lang w:val="fr-FR"/>
        </w:rPr>
      </w:pPr>
      <w:r>
        <w:rPr>
          <w:caps w:val="0"/>
          <w:lang w:val="ru-RU"/>
        </w:rPr>
        <w:t>ПЛАН РАБОТЫ</w:t>
      </w:r>
      <w:bookmarkStart w:id="0" w:name="_GoBack"/>
      <w:bookmarkEnd w:id="0"/>
    </w:p>
    <w:p w:rsidR="00562708" w:rsidRPr="00E72AB7" w:rsidRDefault="000305FA" w:rsidP="00472B90">
      <w:pPr>
        <w:pStyle w:val="ONUME"/>
        <w:rPr>
          <w:lang w:val="ru-RU"/>
        </w:rPr>
      </w:pPr>
      <w:r w:rsidRPr="00E72AB7">
        <w:rPr>
          <w:lang w:val="ru-RU"/>
        </w:rPr>
        <w:t>Целевая группа по XML для ПС согласовала план работы на 2017 г., предварительный график деятельности в соответствии с которым воспроизведен ниже</w:t>
      </w:r>
      <w:r w:rsidR="00B26C17" w:rsidRPr="00E72AB7">
        <w:rPr>
          <w:lang w:val="ru-RU"/>
        </w:rPr>
        <w:t>.</w:t>
      </w:r>
    </w:p>
    <w:tbl>
      <w:tblPr>
        <w:tblW w:w="86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3873"/>
        <w:gridCol w:w="2597"/>
      </w:tblGrid>
      <w:tr w:rsidR="00B26C17" w:rsidRPr="00E72AB7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E72AB7" w:rsidRDefault="000305FA" w:rsidP="00472B90">
            <w:pPr>
              <w:jc w:val="center"/>
              <w:rPr>
                <w:lang w:val="ru-RU"/>
              </w:rPr>
            </w:pPr>
            <w:r w:rsidRPr="00E72AB7">
              <w:rPr>
                <w:lang w:val="ru-RU"/>
              </w:rPr>
              <w:t>Ориентировочный срок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E72AB7" w:rsidRDefault="00D40F4F" w:rsidP="00472B90">
            <w:pPr>
              <w:jc w:val="center"/>
              <w:rPr>
                <w:lang w:val="ru-RU"/>
              </w:rPr>
            </w:pPr>
            <w:r w:rsidRPr="00E72AB7">
              <w:rPr>
                <w:rStyle w:val="Strong"/>
                <w:b w:val="0"/>
                <w:lang w:val="ru-RU"/>
              </w:rPr>
              <w:t xml:space="preserve">Вопрос 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E72AB7" w:rsidRDefault="00D40F4F" w:rsidP="00472B90">
            <w:pPr>
              <w:jc w:val="center"/>
              <w:rPr>
                <w:lang w:val="ru-RU"/>
              </w:rPr>
            </w:pPr>
            <w:r w:rsidRPr="00E72AB7">
              <w:rPr>
                <w:rStyle w:val="Strong"/>
                <w:b w:val="0"/>
                <w:lang w:val="ru-RU"/>
              </w:rPr>
              <w:t xml:space="preserve">Проект версии схемы </w:t>
            </w:r>
          </w:p>
        </w:tc>
      </w:tr>
      <w:tr w:rsidR="00B26C17" w:rsidRPr="00E72AB7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E72AB7" w:rsidRDefault="000305FA" w:rsidP="00472B90">
            <w:pPr>
              <w:rPr>
                <w:lang w:val="ru-RU"/>
              </w:rPr>
            </w:pPr>
            <w:r w:rsidRPr="00E72AB7">
              <w:rPr>
                <w:lang w:val="ru-RU"/>
              </w:rPr>
              <w:t xml:space="preserve">Январь–февраль </w:t>
            </w:r>
            <w:r w:rsidR="00B26C17" w:rsidRPr="00E72AB7">
              <w:rPr>
                <w:lang w:val="ru-RU"/>
              </w:rPr>
              <w:t>2017</w:t>
            </w:r>
            <w:r w:rsidRPr="00E72AB7">
              <w:rPr>
                <w:lang w:val="ru-RU"/>
              </w:rPr>
              <w:t> г.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361C5" w:rsidRPr="00E72AB7" w:rsidRDefault="00D40F4F" w:rsidP="00472B90">
            <w:pPr>
              <w:rPr>
                <w:lang w:val="ru-RU"/>
              </w:rPr>
            </w:pPr>
            <w:r w:rsidRPr="00E72AB7">
              <w:rPr>
                <w:lang w:val="ru-RU"/>
              </w:rPr>
              <w:t>Рассмотрение схемы</w:t>
            </w:r>
            <w:r w:rsidR="00B26C17" w:rsidRPr="00E72AB7">
              <w:rPr>
                <w:lang w:val="ru-RU"/>
              </w:rPr>
              <w:t xml:space="preserve"> V3_0_</w:t>
            </w:r>
            <w:r w:rsidR="00B26C17" w:rsidRPr="00E72AB7">
              <w:rPr>
                <w:rStyle w:val="Strong"/>
                <w:b w:val="0"/>
                <w:lang w:val="ru-RU"/>
              </w:rPr>
              <w:t>D3</w:t>
            </w:r>
          </w:p>
          <w:p w:rsidR="005361C5" w:rsidRPr="00E72AB7" w:rsidRDefault="00D40F4F" w:rsidP="00472B90">
            <w:pPr>
              <w:rPr>
                <w:lang w:val="ru-RU"/>
              </w:rPr>
            </w:pPr>
            <w:r w:rsidRPr="00E72AB7">
              <w:rPr>
                <w:lang w:val="ru-RU"/>
              </w:rPr>
              <w:t xml:space="preserve">Рассмотрение/обновление проекта схемы операций МБ-ведомства в рамках Гаагской системы </w:t>
            </w:r>
          </w:p>
          <w:p w:rsidR="00B26C17" w:rsidRPr="00E72AB7" w:rsidRDefault="00D40F4F" w:rsidP="00472B90">
            <w:pPr>
              <w:rPr>
                <w:sz w:val="24"/>
                <w:szCs w:val="24"/>
                <w:lang w:val="ru-RU"/>
              </w:rPr>
            </w:pPr>
            <w:r w:rsidRPr="00E72AB7">
              <w:rPr>
                <w:lang w:val="ru-RU"/>
              </w:rPr>
              <w:t xml:space="preserve">Рассмотрение других остающихся вопросов 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361C5" w:rsidRPr="00E72AB7" w:rsidRDefault="00D40F4F" w:rsidP="00472B90">
            <w:pPr>
              <w:rPr>
                <w:lang w:val="ru-RU"/>
              </w:rPr>
            </w:pPr>
            <w:r w:rsidRPr="00E72AB7">
              <w:rPr>
                <w:lang w:val="ru-RU"/>
              </w:rPr>
              <w:t>Схема</w:t>
            </w:r>
            <w:r w:rsidR="00B26C17" w:rsidRPr="00E72AB7">
              <w:rPr>
                <w:lang w:val="ru-RU"/>
              </w:rPr>
              <w:t xml:space="preserve"> V3_0_</w:t>
            </w:r>
            <w:r w:rsidR="00B26C17" w:rsidRPr="00E72AB7">
              <w:rPr>
                <w:rStyle w:val="Strong"/>
                <w:b w:val="0"/>
                <w:lang w:val="ru-RU"/>
              </w:rPr>
              <w:t>D3</w:t>
            </w:r>
          </w:p>
          <w:p w:rsidR="00B26C17" w:rsidRPr="00E72AB7" w:rsidRDefault="00B26C17" w:rsidP="00472B90">
            <w:pPr>
              <w:rPr>
                <w:lang w:val="ru-RU"/>
              </w:rPr>
            </w:pPr>
            <w:r w:rsidRPr="00E72AB7">
              <w:rPr>
                <w:lang w:val="ru-RU"/>
              </w:rPr>
              <w:t> </w:t>
            </w:r>
          </w:p>
        </w:tc>
      </w:tr>
      <w:tr w:rsidR="00B26C17" w:rsidRPr="00CF10F5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E72AB7" w:rsidRDefault="000305FA" w:rsidP="00472B90">
            <w:pPr>
              <w:rPr>
                <w:sz w:val="24"/>
                <w:szCs w:val="24"/>
                <w:lang w:val="ru-RU"/>
              </w:rPr>
            </w:pPr>
            <w:r w:rsidRPr="00E72AB7">
              <w:rPr>
                <w:lang w:val="ru-RU"/>
              </w:rPr>
              <w:t xml:space="preserve">Март–май </w:t>
            </w:r>
            <w:r w:rsidR="00B26C17" w:rsidRPr="00E72AB7">
              <w:rPr>
                <w:lang w:val="ru-RU"/>
              </w:rPr>
              <w:t>2017</w:t>
            </w:r>
            <w:r w:rsidRPr="00E72AB7">
              <w:rPr>
                <w:lang w:val="ru-RU"/>
              </w:rPr>
              <w:t> г.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361C5" w:rsidRPr="00E72AB7" w:rsidRDefault="00D40F4F" w:rsidP="00472B90">
            <w:pPr>
              <w:rPr>
                <w:lang w:val="ru-RU"/>
              </w:rPr>
            </w:pPr>
            <w:r w:rsidRPr="00E72AB7">
              <w:rPr>
                <w:lang w:val="ru-RU"/>
              </w:rPr>
              <w:t>Разработка/рассмотрение схем отчетов о поиске патентов и учетных записей о патентах</w:t>
            </w:r>
          </w:p>
          <w:p w:rsidR="005361C5" w:rsidRPr="00E72AB7" w:rsidRDefault="00D40F4F" w:rsidP="00472B90">
            <w:pPr>
              <w:rPr>
                <w:lang w:val="ru-RU"/>
              </w:rPr>
            </w:pPr>
            <w:r w:rsidRPr="00E72AB7">
              <w:rPr>
                <w:lang w:val="ru-RU"/>
              </w:rPr>
              <w:t xml:space="preserve">Выпуск схемы </w:t>
            </w:r>
            <w:r w:rsidR="00B26C17" w:rsidRPr="00E72AB7">
              <w:rPr>
                <w:lang w:val="ru-RU"/>
              </w:rPr>
              <w:t>V3_0_</w:t>
            </w:r>
            <w:r w:rsidR="00B26C17" w:rsidRPr="00E72AB7">
              <w:rPr>
                <w:rStyle w:val="Strong"/>
                <w:b w:val="0"/>
                <w:lang w:val="ru-RU"/>
              </w:rPr>
              <w:t>D4</w:t>
            </w:r>
          </w:p>
          <w:p w:rsidR="005361C5" w:rsidRPr="00E72AB7" w:rsidRDefault="00D40F4F" w:rsidP="00472B90">
            <w:pPr>
              <w:rPr>
                <w:lang w:val="ru-RU"/>
              </w:rPr>
            </w:pPr>
            <w:r w:rsidRPr="00E72AB7">
              <w:rPr>
                <w:lang w:val="ru-RU"/>
              </w:rPr>
              <w:t xml:space="preserve">Тестирование </w:t>
            </w:r>
            <w:r w:rsidR="0069138D" w:rsidRPr="00E72AB7">
              <w:rPr>
                <w:lang w:val="ru-RU"/>
              </w:rPr>
              <w:t xml:space="preserve">компонентов операций </w:t>
            </w:r>
            <w:r w:rsidRPr="00E72AB7">
              <w:rPr>
                <w:lang w:val="ru-RU"/>
              </w:rPr>
              <w:t>в рамках Мадридской и Гаагской систем</w:t>
            </w:r>
            <w:r w:rsidR="0069138D" w:rsidRPr="00E72AB7">
              <w:rPr>
                <w:lang w:val="ru-RU"/>
              </w:rPr>
              <w:t xml:space="preserve"> (МБ-ведомства и ведомства-МБ</w:t>
            </w:r>
            <w:r w:rsidR="00B26C17" w:rsidRPr="00E72AB7">
              <w:rPr>
                <w:lang w:val="ru-RU"/>
              </w:rPr>
              <w:t>)</w:t>
            </w:r>
          </w:p>
          <w:p w:rsidR="00B26C17" w:rsidRPr="00E72AB7" w:rsidRDefault="0069138D" w:rsidP="00472B90">
            <w:pPr>
              <w:rPr>
                <w:sz w:val="24"/>
                <w:szCs w:val="24"/>
                <w:lang w:val="ru-RU"/>
              </w:rPr>
            </w:pPr>
            <w:r w:rsidRPr="00E72AB7">
              <w:rPr>
                <w:lang w:val="ru-RU"/>
              </w:rPr>
              <w:t>Рассмотрение других остающихся вопросов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361C5" w:rsidRPr="00E72AB7" w:rsidRDefault="00D40F4F" w:rsidP="00472B90">
            <w:pPr>
              <w:rPr>
                <w:lang w:val="ru-RU"/>
              </w:rPr>
            </w:pPr>
            <w:r w:rsidRPr="00E72AB7">
              <w:rPr>
                <w:lang w:val="ru-RU"/>
              </w:rPr>
              <w:t>Схема</w:t>
            </w:r>
            <w:r w:rsidR="00B26C17" w:rsidRPr="00E72AB7">
              <w:rPr>
                <w:lang w:val="ru-RU"/>
              </w:rPr>
              <w:t xml:space="preserve"> V3_0_</w:t>
            </w:r>
            <w:r w:rsidR="00B26C17" w:rsidRPr="00E72AB7">
              <w:rPr>
                <w:rStyle w:val="Strong"/>
                <w:b w:val="0"/>
                <w:lang w:val="ru-RU"/>
              </w:rPr>
              <w:t>D4</w:t>
            </w:r>
          </w:p>
          <w:p w:rsidR="005361C5" w:rsidRPr="00E72AB7" w:rsidRDefault="00D40F4F" w:rsidP="00472B90">
            <w:pPr>
              <w:rPr>
                <w:lang w:val="ru-RU"/>
              </w:rPr>
            </w:pPr>
            <w:r w:rsidRPr="00E72AB7">
              <w:rPr>
                <w:lang w:val="ru-RU"/>
              </w:rPr>
              <w:t>Схема операций МБ-ведомства в рамках Гаагской системы</w:t>
            </w:r>
          </w:p>
          <w:p w:rsidR="005361C5" w:rsidRPr="00E72AB7" w:rsidRDefault="00D40F4F" w:rsidP="00472B90">
            <w:pPr>
              <w:rPr>
                <w:lang w:val="ru-RU"/>
              </w:rPr>
            </w:pPr>
            <w:r w:rsidRPr="00E72AB7">
              <w:rPr>
                <w:lang w:val="ru-RU"/>
              </w:rPr>
              <w:t xml:space="preserve">Отчет о поиске </w:t>
            </w:r>
          </w:p>
          <w:p w:rsidR="005361C5" w:rsidRPr="00E72AB7" w:rsidRDefault="00D40F4F" w:rsidP="00472B90">
            <w:pPr>
              <w:rPr>
                <w:lang w:val="ru-RU"/>
              </w:rPr>
            </w:pPr>
            <w:r w:rsidRPr="00E72AB7">
              <w:rPr>
                <w:lang w:val="ru-RU"/>
              </w:rPr>
              <w:t>Учетная запись о патенте</w:t>
            </w:r>
            <w:r w:rsidRPr="00E72AB7">
              <w:rPr>
                <w:szCs w:val="22"/>
                <w:lang w:val="ru-RU"/>
              </w:rPr>
              <w:t xml:space="preserve"> </w:t>
            </w:r>
          </w:p>
          <w:p w:rsidR="00B26C17" w:rsidRPr="00E72AB7" w:rsidRDefault="00B26C17" w:rsidP="00472B90">
            <w:pPr>
              <w:rPr>
                <w:lang w:val="ru-RU"/>
              </w:rPr>
            </w:pPr>
          </w:p>
        </w:tc>
      </w:tr>
      <w:tr w:rsidR="00B26C17" w:rsidRPr="00E72AB7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E72AB7" w:rsidRDefault="00B26C17" w:rsidP="00472B90">
            <w:pPr>
              <w:rPr>
                <w:sz w:val="24"/>
                <w:szCs w:val="24"/>
                <w:lang w:val="ru-RU"/>
              </w:rPr>
            </w:pPr>
            <w:r w:rsidRPr="00E72AB7">
              <w:rPr>
                <w:lang w:val="ru-RU"/>
              </w:rPr>
              <w:t xml:space="preserve">29 </w:t>
            </w:r>
            <w:r w:rsidR="000305FA" w:rsidRPr="00E72AB7">
              <w:rPr>
                <w:lang w:val="ru-RU"/>
              </w:rPr>
              <w:t xml:space="preserve">мая – </w:t>
            </w:r>
            <w:r w:rsidRPr="00E72AB7">
              <w:rPr>
                <w:lang w:val="ru-RU"/>
              </w:rPr>
              <w:t>2</w:t>
            </w:r>
            <w:r w:rsidR="000305FA" w:rsidRPr="00E72AB7">
              <w:rPr>
                <w:lang w:val="ru-RU"/>
              </w:rPr>
              <w:t xml:space="preserve"> июня </w:t>
            </w:r>
            <w:r w:rsidRPr="00E72AB7">
              <w:rPr>
                <w:lang w:val="ru-RU"/>
              </w:rPr>
              <w:t>2017</w:t>
            </w:r>
            <w:r w:rsidR="000305FA" w:rsidRPr="00E72AB7">
              <w:rPr>
                <w:lang w:val="ru-RU"/>
              </w:rPr>
              <w:t> г.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E72AB7" w:rsidRDefault="00D40F4F" w:rsidP="00472B90">
            <w:pPr>
              <w:rPr>
                <w:sz w:val="24"/>
                <w:szCs w:val="24"/>
                <w:lang w:val="ru-RU"/>
              </w:rPr>
            </w:pPr>
            <w:r w:rsidRPr="00E72AB7">
              <w:rPr>
                <w:lang w:val="ru-RU"/>
              </w:rPr>
              <w:t xml:space="preserve">5-я сессия КСВ 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E72AB7" w:rsidRDefault="00B26C17" w:rsidP="00472B90">
            <w:pPr>
              <w:rPr>
                <w:sz w:val="24"/>
                <w:szCs w:val="24"/>
                <w:lang w:val="ru-RU"/>
              </w:rPr>
            </w:pPr>
            <w:r w:rsidRPr="00E72AB7">
              <w:rPr>
                <w:lang w:val="ru-RU"/>
              </w:rPr>
              <w:t> </w:t>
            </w:r>
          </w:p>
        </w:tc>
      </w:tr>
      <w:tr w:rsidR="00B26C17" w:rsidRPr="00E72AB7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E72AB7" w:rsidRDefault="000305FA" w:rsidP="00472B90">
            <w:pPr>
              <w:rPr>
                <w:sz w:val="24"/>
                <w:szCs w:val="24"/>
                <w:lang w:val="ru-RU"/>
              </w:rPr>
            </w:pPr>
            <w:r w:rsidRPr="00E72AB7">
              <w:rPr>
                <w:lang w:val="ru-RU"/>
              </w:rPr>
              <w:t xml:space="preserve">Июнь–август </w:t>
            </w:r>
            <w:r w:rsidR="00B26C17" w:rsidRPr="00E72AB7">
              <w:rPr>
                <w:lang w:val="ru-RU"/>
              </w:rPr>
              <w:t>2017</w:t>
            </w:r>
            <w:r w:rsidRPr="00E72AB7">
              <w:rPr>
                <w:lang w:val="ru-RU"/>
              </w:rPr>
              <w:t> г.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361C5" w:rsidRPr="00E72AB7" w:rsidRDefault="0069138D" w:rsidP="00472B90">
            <w:pPr>
              <w:rPr>
                <w:lang w:val="ru-RU"/>
              </w:rPr>
            </w:pPr>
            <w:r w:rsidRPr="00E72AB7">
              <w:rPr>
                <w:lang w:val="ru-RU"/>
              </w:rPr>
              <w:t xml:space="preserve">Выпуск схемы </w:t>
            </w:r>
            <w:r w:rsidR="00B26C17" w:rsidRPr="00E72AB7">
              <w:rPr>
                <w:lang w:val="ru-RU"/>
              </w:rPr>
              <w:t>V3_0_</w:t>
            </w:r>
            <w:r w:rsidR="00B26C17" w:rsidRPr="00E72AB7">
              <w:rPr>
                <w:rStyle w:val="Strong"/>
                <w:b w:val="0"/>
                <w:lang w:val="ru-RU"/>
              </w:rPr>
              <w:t>D5</w:t>
            </w:r>
          </w:p>
          <w:p w:rsidR="005361C5" w:rsidRPr="00E72AB7" w:rsidRDefault="0069138D" w:rsidP="00472B90">
            <w:pPr>
              <w:rPr>
                <w:lang w:val="ru-RU"/>
              </w:rPr>
            </w:pPr>
            <w:r w:rsidRPr="00E72AB7">
              <w:rPr>
                <w:lang w:val="ru-RU"/>
              </w:rPr>
              <w:t>Рассмотрение других остающихся вопросов</w:t>
            </w:r>
          </w:p>
          <w:p w:rsidR="005361C5" w:rsidRPr="00E72AB7" w:rsidRDefault="0069138D" w:rsidP="00472B90">
            <w:pPr>
              <w:rPr>
                <w:lang w:val="ru-RU"/>
              </w:rPr>
            </w:pPr>
            <w:r w:rsidRPr="00E72AB7">
              <w:rPr>
                <w:lang w:val="ru-RU"/>
              </w:rPr>
              <w:t xml:space="preserve">Завершение разработки проекта схемы </w:t>
            </w:r>
          </w:p>
          <w:p w:rsidR="00B26C17" w:rsidRPr="00E72AB7" w:rsidRDefault="0069138D" w:rsidP="00472B90">
            <w:pPr>
              <w:rPr>
                <w:sz w:val="24"/>
                <w:szCs w:val="24"/>
                <w:lang w:val="ru-RU"/>
              </w:rPr>
            </w:pPr>
            <w:r w:rsidRPr="00E72AB7">
              <w:rPr>
                <w:lang w:val="ru-RU"/>
              </w:rPr>
              <w:t>Выдвижение предложения по пересмотру</w:t>
            </w:r>
            <w:r w:rsidR="00B26C17" w:rsidRPr="00E72AB7">
              <w:rPr>
                <w:lang w:val="ru-RU"/>
              </w:rPr>
              <w:t xml:space="preserve"> </w:t>
            </w:r>
            <w:r w:rsidR="00F2254B" w:rsidRPr="00E72AB7">
              <w:rPr>
                <w:lang w:val="ru-RU"/>
              </w:rPr>
              <w:t>(P</w:t>
            </w:r>
            <w:r w:rsidR="00B26C17" w:rsidRPr="00E72AB7">
              <w:rPr>
                <w:lang w:val="ru-RU"/>
              </w:rPr>
              <w:t>FR</w:t>
            </w:r>
            <w:r w:rsidR="00F2254B" w:rsidRPr="00E72AB7">
              <w:rPr>
                <w:lang w:val="ru-RU"/>
              </w:rPr>
              <w:t>)</w:t>
            </w:r>
            <w:r w:rsidR="00B26C17" w:rsidRPr="00E72AB7">
              <w:rPr>
                <w:lang w:val="ru-RU"/>
              </w:rPr>
              <w:t xml:space="preserve"> </w:t>
            </w:r>
            <w:r w:rsidRPr="00E72AB7">
              <w:rPr>
                <w:lang w:val="ru-RU"/>
              </w:rPr>
              <w:t xml:space="preserve">схемы </w:t>
            </w:r>
            <w:r w:rsidR="00B26C17" w:rsidRPr="00E72AB7">
              <w:rPr>
                <w:lang w:val="ru-RU"/>
              </w:rPr>
              <w:t>V3_0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E72AB7" w:rsidRDefault="00D40F4F" w:rsidP="00472B90">
            <w:pPr>
              <w:rPr>
                <w:sz w:val="24"/>
                <w:szCs w:val="24"/>
                <w:lang w:val="ru-RU"/>
              </w:rPr>
            </w:pPr>
            <w:r w:rsidRPr="00E72AB7">
              <w:rPr>
                <w:lang w:val="ru-RU"/>
              </w:rPr>
              <w:t>Схема</w:t>
            </w:r>
            <w:r w:rsidR="00B26C17" w:rsidRPr="00E72AB7">
              <w:rPr>
                <w:lang w:val="ru-RU"/>
              </w:rPr>
              <w:t xml:space="preserve"> V3_0_</w:t>
            </w:r>
            <w:r w:rsidR="00B26C17" w:rsidRPr="00E72AB7">
              <w:rPr>
                <w:rStyle w:val="Strong"/>
                <w:b w:val="0"/>
                <w:lang w:val="ru-RU"/>
              </w:rPr>
              <w:t>D5</w:t>
            </w:r>
          </w:p>
        </w:tc>
      </w:tr>
      <w:tr w:rsidR="00B26C17" w:rsidRPr="00CF10F5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E72AB7" w:rsidRDefault="000305FA" w:rsidP="00472B90">
            <w:pPr>
              <w:rPr>
                <w:sz w:val="24"/>
                <w:szCs w:val="24"/>
                <w:lang w:val="ru-RU"/>
              </w:rPr>
            </w:pPr>
            <w:r w:rsidRPr="00E72AB7">
              <w:rPr>
                <w:lang w:val="ru-RU"/>
              </w:rPr>
              <w:t xml:space="preserve">Сентябрь </w:t>
            </w:r>
            <w:r w:rsidR="00B26C17" w:rsidRPr="00E72AB7">
              <w:rPr>
                <w:lang w:val="ru-RU"/>
              </w:rPr>
              <w:t>2017</w:t>
            </w:r>
            <w:r w:rsidRPr="00E72AB7">
              <w:rPr>
                <w:lang w:val="ru-RU"/>
              </w:rPr>
              <w:t> г.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E72AB7" w:rsidRDefault="0069138D" w:rsidP="00472B90">
            <w:pPr>
              <w:rPr>
                <w:sz w:val="24"/>
                <w:szCs w:val="24"/>
                <w:lang w:val="ru-RU"/>
              </w:rPr>
            </w:pPr>
            <w:r w:rsidRPr="00E72AB7">
              <w:rPr>
                <w:lang w:val="ru-RU"/>
              </w:rPr>
              <w:t>Заседание Целевой группы по XML для ПС в Канаде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E72AB7" w:rsidRDefault="00B26C17" w:rsidP="00472B90">
            <w:pPr>
              <w:rPr>
                <w:sz w:val="24"/>
                <w:szCs w:val="24"/>
                <w:lang w:val="ru-RU"/>
              </w:rPr>
            </w:pPr>
            <w:r w:rsidRPr="00E72AB7">
              <w:rPr>
                <w:lang w:val="ru-RU"/>
              </w:rPr>
              <w:t> </w:t>
            </w:r>
          </w:p>
        </w:tc>
      </w:tr>
      <w:tr w:rsidR="00B26C17" w:rsidRPr="00E72AB7" w:rsidTr="002B64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E72AB7" w:rsidRDefault="000305FA" w:rsidP="00472B90">
            <w:pPr>
              <w:rPr>
                <w:sz w:val="24"/>
                <w:szCs w:val="24"/>
                <w:lang w:val="ru-RU"/>
              </w:rPr>
            </w:pPr>
            <w:r w:rsidRPr="00E72AB7">
              <w:rPr>
                <w:lang w:val="ru-RU"/>
              </w:rPr>
              <w:t xml:space="preserve">Октябрь </w:t>
            </w:r>
            <w:r w:rsidR="00B26C17" w:rsidRPr="00E72AB7">
              <w:rPr>
                <w:lang w:val="ru-RU"/>
              </w:rPr>
              <w:t>2017</w:t>
            </w:r>
            <w:r w:rsidRPr="00E72AB7">
              <w:rPr>
                <w:lang w:val="ru-RU"/>
              </w:rPr>
              <w:t> г.</w:t>
            </w:r>
          </w:p>
        </w:tc>
        <w:tc>
          <w:tcPr>
            <w:tcW w:w="4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E72AB7" w:rsidRDefault="0069138D" w:rsidP="00472B90">
            <w:pPr>
              <w:rPr>
                <w:sz w:val="24"/>
                <w:szCs w:val="24"/>
                <w:lang w:val="ru-RU"/>
              </w:rPr>
            </w:pPr>
            <w:r w:rsidRPr="00E72AB7">
              <w:rPr>
                <w:lang w:val="ru-RU"/>
              </w:rPr>
              <w:t xml:space="preserve">Выпуск версии 3.0 стандарта </w:t>
            </w:r>
            <w:r w:rsidR="00B26C17" w:rsidRPr="00E72AB7">
              <w:rPr>
                <w:lang w:val="ru-RU"/>
              </w:rPr>
              <w:t xml:space="preserve">ST.96 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26C17" w:rsidRPr="00E72AB7" w:rsidRDefault="00D40F4F" w:rsidP="00472B90">
            <w:pPr>
              <w:rPr>
                <w:sz w:val="24"/>
                <w:szCs w:val="24"/>
                <w:lang w:val="ru-RU"/>
              </w:rPr>
            </w:pPr>
            <w:r w:rsidRPr="00E72AB7">
              <w:rPr>
                <w:rStyle w:val="Strong"/>
                <w:b w:val="0"/>
                <w:lang w:val="ru-RU"/>
              </w:rPr>
              <w:t>Схема</w:t>
            </w:r>
            <w:r w:rsidR="00B26C17" w:rsidRPr="00E72AB7">
              <w:rPr>
                <w:rStyle w:val="Strong"/>
                <w:b w:val="0"/>
                <w:lang w:val="ru-RU"/>
              </w:rPr>
              <w:t xml:space="preserve"> V3_0</w:t>
            </w:r>
          </w:p>
        </w:tc>
      </w:tr>
    </w:tbl>
    <w:p w:rsidR="00EF1BDF" w:rsidRDefault="00EF1BDF" w:rsidP="00472B90">
      <w:pPr>
        <w:pStyle w:val="ONUME"/>
        <w:numPr>
          <w:ilvl w:val="0"/>
          <w:numId w:val="0"/>
        </w:numPr>
        <w:rPr>
          <w:lang w:val="ru-RU"/>
        </w:rPr>
      </w:pPr>
    </w:p>
    <w:p w:rsidR="00EF1BDF" w:rsidRDefault="00EF1BDF">
      <w:pPr>
        <w:rPr>
          <w:lang w:val="ru-RU"/>
        </w:rPr>
      </w:pPr>
      <w:r>
        <w:rPr>
          <w:lang w:val="ru-RU"/>
        </w:rPr>
        <w:br w:type="page"/>
      </w:r>
    </w:p>
    <w:p w:rsidR="005361C5" w:rsidRPr="00E72AB7" w:rsidRDefault="0069138D" w:rsidP="00472B90">
      <w:pPr>
        <w:pStyle w:val="ONUME"/>
        <w:rPr>
          <w:lang w:val="ru-RU"/>
        </w:rPr>
      </w:pPr>
      <w:r w:rsidRPr="00E72AB7">
        <w:rPr>
          <w:lang w:val="ru-RU"/>
        </w:rPr>
        <w:t>Что касается разработки компонентов для Гаагской систем</w:t>
      </w:r>
      <w:r w:rsidR="00C226CC" w:rsidRPr="00E72AB7">
        <w:rPr>
          <w:lang w:val="ru-RU"/>
        </w:rPr>
        <w:t>ы</w:t>
      </w:r>
      <w:r w:rsidRPr="00E72AB7">
        <w:rPr>
          <w:lang w:val="ru-RU"/>
        </w:rPr>
        <w:t xml:space="preserve"> в рамках стандарта ST.96, то в феврале 2017 г. Международное бюро (МБ) предложило проект </w:t>
      </w:r>
      <w:r w:rsidR="00C226CC" w:rsidRPr="00E72AB7">
        <w:rPr>
          <w:lang w:val="ru-RU"/>
        </w:rPr>
        <w:t>«</w:t>
      </w:r>
      <w:r w:rsidRPr="00E72AB7">
        <w:rPr>
          <w:lang w:val="ru-RU"/>
        </w:rPr>
        <w:t>дорожной карты высокого уровня</w:t>
      </w:r>
      <w:r w:rsidR="00C226CC" w:rsidRPr="00E72AB7">
        <w:rPr>
          <w:lang w:val="ru-RU"/>
        </w:rPr>
        <w:t>»</w:t>
      </w:r>
      <w:r w:rsidRPr="00E72AB7">
        <w:rPr>
          <w:lang w:val="ru-RU"/>
        </w:rPr>
        <w:t xml:space="preserve"> и призвало членов Целевой группы по XML для ПС прокомментировать его, в частности положение о завершении </w:t>
      </w:r>
      <w:r w:rsidR="00C226CC" w:rsidRPr="00E72AB7">
        <w:rPr>
          <w:lang w:val="ru-RU"/>
        </w:rPr>
        <w:t xml:space="preserve">в предложенный срок </w:t>
      </w:r>
      <w:r w:rsidRPr="00E72AB7">
        <w:rPr>
          <w:lang w:val="ru-RU"/>
        </w:rPr>
        <w:t>действия Бюллетеня DTD</w:t>
      </w:r>
      <w:r w:rsidR="00C226CC" w:rsidRPr="00E72AB7">
        <w:rPr>
          <w:lang w:val="ru-RU"/>
        </w:rPr>
        <w:t xml:space="preserve"> для Гаагской системы.  В проекте «дорожной карты высокого уровня» описывается видение будущего электронного обмена данными в рамках Гаагской </w:t>
      </w:r>
      <w:r w:rsidR="00C226CC" w:rsidRPr="00E72AB7">
        <w:rPr>
          <w:lang w:val="ru-RU"/>
        </w:rPr>
        <w:lastRenderedPageBreak/>
        <w:t xml:space="preserve">системы.  В настоящее время для обмена данными используются нестандартизованные форматы, составленные на основе форматов для Мадридской системы.  После разработки полного набора компонентов </w:t>
      </w:r>
      <w:r w:rsidR="007609A7" w:rsidRPr="00E72AB7">
        <w:rPr>
          <w:lang w:val="ru-RU"/>
        </w:rPr>
        <w:t xml:space="preserve">схемы для Гаагской системы в рамках стандарта ST.96 для обмена сообщениями в обоих направлениях (МБ-ведомства и ведомства-МБ) планируется использовать стандарт ST.96 в качестве официального формата для всех видов обмена данными в рамках Гаагской системы.  Использование существующих форматов будет постепенно прекращено к установленному предельному сроку, после чего Международное бюро более не будет поддерживать </w:t>
      </w:r>
      <w:r w:rsidR="000F127F" w:rsidRPr="00E72AB7">
        <w:rPr>
          <w:lang w:val="ru-RU"/>
        </w:rPr>
        <w:t>прежние форматы.  Предложенная «дорожная карта высокого уровня» воспроизведена в приложении к настоящему документу</w:t>
      </w:r>
      <w:r w:rsidR="009B7DEA" w:rsidRPr="00E72AB7">
        <w:rPr>
          <w:lang w:val="ru-RU"/>
        </w:rPr>
        <w:t>.</w:t>
      </w:r>
      <w:r w:rsidR="000F127F" w:rsidRPr="00E72AB7">
        <w:rPr>
          <w:lang w:val="ru-RU"/>
        </w:rPr>
        <w:t xml:space="preserve"> </w:t>
      </w:r>
    </w:p>
    <w:p w:rsidR="005361C5" w:rsidRPr="00E72AB7" w:rsidRDefault="009F28EE" w:rsidP="00472B90">
      <w:pPr>
        <w:pStyle w:val="ONUME"/>
        <w:rPr>
          <w:lang w:val="ru-RU"/>
        </w:rPr>
      </w:pPr>
      <w:r w:rsidRPr="00E72AB7">
        <w:rPr>
          <w:lang w:val="ru-RU"/>
        </w:rPr>
        <w:t>Целевая группа по XML для ПС планирует провести 18–22 сентября 2017 г. в Канаде очное заседание для подготовки следующей версии схемы XML стандарта ST.96</w:t>
      </w:r>
      <w:r w:rsidR="004D7A95" w:rsidRPr="00E72AB7">
        <w:rPr>
          <w:lang w:val="ru-RU"/>
        </w:rPr>
        <w:t>.</w:t>
      </w:r>
    </w:p>
    <w:p w:rsidR="005361C5" w:rsidRPr="00E72AB7" w:rsidRDefault="005361C5" w:rsidP="00472B90">
      <w:pPr>
        <w:pStyle w:val="ONUME"/>
        <w:ind w:left="5529"/>
        <w:rPr>
          <w:lang w:val="ru-RU"/>
        </w:rPr>
      </w:pPr>
      <w:r w:rsidRPr="00E72AB7">
        <w:rPr>
          <w:i/>
          <w:lang w:val="ru-RU"/>
        </w:rPr>
        <w:t>КСВ предлагается:</w:t>
      </w:r>
    </w:p>
    <w:p w:rsidR="005361C5" w:rsidRPr="00E72AB7" w:rsidRDefault="00B611A2" w:rsidP="00472B90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E72AB7">
        <w:rPr>
          <w:i/>
          <w:lang w:val="ru-RU"/>
        </w:rPr>
        <w:tab/>
      </w:r>
      <w:r w:rsidR="005361C5" w:rsidRPr="00E72AB7">
        <w:rPr>
          <w:i/>
          <w:lang w:val="ru-RU"/>
        </w:rPr>
        <w:t>(a)</w:t>
      </w:r>
      <w:r w:rsidR="005361C5" w:rsidRPr="00E72AB7">
        <w:rPr>
          <w:i/>
          <w:lang w:val="ru-RU"/>
        </w:rPr>
        <w:tab/>
        <w:t>принять к сведению результаты работы Целевой группы по XML для ПС и отчет руководителя Целевой группы, представленные в настоящем документе;  и</w:t>
      </w:r>
    </w:p>
    <w:p w:rsidR="005361C5" w:rsidRPr="00E72AB7" w:rsidRDefault="00B611A2" w:rsidP="00472B90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ru-RU"/>
        </w:rPr>
      </w:pPr>
      <w:r w:rsidRPr="00E72AB7">
        <w:rPr>
          <w:i/>
          <w:lang w:val="ru-RU"/>
        </w:rPr>
        <w:tab/>
      </w:r>
      <w:r w:rsidR="005361C5" w:rsidRPr="00E72AB7">
        <w:rPr>
          <w:i/>
          <w:lang w:val="ru-RU"/>
        </w:rPr>
        <w:t>(b)</w:t>
      </w:r>
      <w:r w:rsidR="005361C5" w:rsidRPr="00E72AB7">
        <w:rPr>
          <w:lang w:val="ru-RU"/>
        </w:rPr>
        <w:tab/>
      </w:r>
      <w:r w:rsidR="005361C5" w:rsidRPr="00E72AB7">
        <w:rPr>
          <w:i/>
          <w:lang w:val="ru-RU"/>
        </w:rPr>
        <w:t xml:space="preserve">принять к сведению и прокомментировать указанный в пунктах 10–12 выше план работы Целевой группы по XML для ПС и приложение к настоящему документу. </w:t>
      </w:r>
    </w:p>
    <w:p w:rsidR="005361C5" w:rsidRPr="00EF1BDF" w:rsidRDefault="005361C5" w:rsidP="00472B90">
      <w:pPr>
        <w:pStyle w:val="DecisionInvitingPara"/>
        <w:spacing w:line="240" w:lineRule="auto"/>
        <w:rPr>
          <w:sz w:val="22"/>
          <w:szCs w:val="22"/>
          <w:lang w:val="ru-RU"/>
        </w:rPr>
      </w:pPr>
    </w:p>
    <w:p w:rsidR="005361C5" w:rsidRPr="00EF1BDF" w:rsidRDefault="005361C5" w:rsidP="00472B90">
      <w:pPr>
        <w:pStyle w:val="DecisionInvitingPara"/>
        <w:spacing w:line="240" w:lineRule="auto"/>
        <w:rPr>
          <w:sz w:val="22"/>
          <w:szCs w:val="22"/>
          <w:lang w:val="ru-RU"/>
        </w:rPr>
      </w:pPr>
    </w:p>
    <w:p w:rsidR="005361C5" w:rsidRPr="00EF1BDF" w:rsidRDefault="005361C5" w:rsidP="00472B90">
      <w:pPr>
        <w:pStyle w:val="Endofdocument-Annex"/>
        <w:rPr>
          <w:caps/>
          <w:szCs w:val="22"/>
          <w:lang w:val="ru-RU"/>
        </w:rPr>
      </w:pPr>
      <w:r w:rsidRPr="00EF1BDF">
        <w:rPr>
          <w:caps/>
          <w:szCs w:val="22"/>
          <w:lang w:val="ru-RU"/>
        </w:rPr>
        <w:t>[Приложение следует]</w:t>
      </w:r>
    </w:p>
    <w:sectPr w:rsidR="005361C5" w:rsidRPr="00EF1BDF" w:rsidSect="00A03DF8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A1" w:rsidRDefault="00E119A1">
      <w:r>
        <w:separator/>
      </w:r>
    </w:p>
  </w:endnote>
  <w:endnote w:type="continuationSeparator" w:id="0">
    <w:p w:rsidR="00E119A1" w:rsidRDefault="00E119A1" w:rsidP="003B38C1">
      <w:r>
        <w:separator/>
      </w:r>
    </w:p>
    <w:p w:rsidR="00E119A1" w:rsidRPr="003B38C1" w:rsidRDefault="00E119A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119A1" w:rsidRPr="003B38C1" w:rsidRDefault="00E119A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A1" w:rsidRDefault="00E119A1">
      <w:r>
        <w:separator/>
      </w:r>
    </w:p>
  </w:footnote>
  <w:footnote w:type="continuationSeparator" w:id="0">
    <w:p w:rsidR="00E119A1" w:rsidRDefault="00E119A1" w:rsidP="008B60B2">
      <w:r>
        <w:separator/>
      </w:r>
    </w:p>
    <w:p w:rsidR="00E119A1" w:rsidRPr="00ED77FB" w:rsidRDefault="00E119A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119A1" w:rsidRPr="00ED77FB" w:rsidRDefault="00E119A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8D" w:rsidRDefault="0069138D" w:rsidP="00477D6B">
    <w:pPr>
      <w:jc w:val="right"/>
    </w:pPr>
    <w:r>
      <w:t>CWS/5/5</w:t>
    </w:r>
  </w:p>
  <w:p w:rsidR="0069138D" w:rsidRDefault="0069138D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32196">
      <w:rPr>
        <w:noProof/>
      </w:rPr>
      <w:t>2</w:t>
    </w:r>
    <w:r>
      <w:fldChar w:fldCharType="end"/>
    </w:r>
  </w:p>
  <w:p w:rsidR="0069138D" w:rsidRDefault="0069138D" w:rsidP="00477D6B">
    <w:pPr>
      <w:jc w:val="right"/>
    </w:pPr>
  </w:p>
  <w:p w:rsidR="0069138D" w:rsidRDefault="0069138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80CEE"/>
    <w:multiLevelType w:val="multilevel"/>
    <w:tmpl w:val="9052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D29E3"/>
    <w:multiLevelType w:val="multilevel"/>
    <w:tmpl w:val="FD3A3F8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706201D"/>
    <w:multiLevelType w:val="hybridMultilevel"/>
    <w:tmpl w:val="324C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81E4E">
      <w:numFmt w:val="bullet"/>
      <w:lvlText w:val="•"/>
      <w:lvlJc w:val="left"/>
      <w:pPr>
        <w:ind w:left="1830" w:hanging="75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C155633"/>
    <w:multiLevelType w:val="multilevel"/>
    <w:tmpl w:val="58D4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60D7B"/>
    <w:multiLevelType w:val="multilevel"/>
    <w:tmpl w:val="CC2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C6BD1"/>
    <w:multiLevelType w:val="multilevel"/>
    <w:tmpl w:val="FE3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E196F"/>
    <w:multiLevelType w:val="multilevel"/>
    <w:tmpl w:val="CDC0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722777"/>
    <w:multiLevelType w:val="multilevel"/>
    <w:tmpl w:val="77B6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C6B88"/>
    <w:multiLevelType w:val="multilevel"/>
    <w:tmpl w:val="215C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BA7EFE"/>
    <w:multiLevelType w:val="multilevel"/>
    <w:tmpl w:val="5226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593544"/>
    <w:multiLevelType w:val="hybridMultilevel"/>
    <w:tmpl w:val="5B20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4"/>
  </w:num>
  <w:num w:numId="5">
    <w:abstractNumId w:val="3"/>
  </w:num>
  <w:num w:numId="6">
    <w:abstractNumId w:val="7"/>
  </w:num>
  <w:num w:numId="7">
    <w:abstractNumId w:val="10"/>
  </w:num>
  <w:num w:numId="8">
    <w:abstractNumId w:val="18"/>
  </w:num>
  <w:num w:numId="9">
    <w:abstractNumId w:val="1"/>
  </w:num>
  <w:num w:numId="10">
    <w:abstractNumId w:val="22"/>
  </w:num>
  <w:num w:numId="11">
    <w:abstractNumId w:val="13"/>
  </w:num>
  <w:num w:numId="12">
    <w:abstractNumId w:val="5"/>
  </w:num>
  <w:num w:numId="13">
    <w:abstractNumId w:val="15"/>
  </w:num>
  <w:num w:numId="14">
    <w:abstractNumId w:val="16"/>
  </w:num>
  <w:num w:numId="15">
    <w:abstractNumId w:val="20"/>
  </w:num>
  <w:num w:numId="16">
    <w:abstractNumId w:val="9"/>
  </w:num>
  <w:num w:numId="17">
    <w:abstractNumId w:val="17"/>
  </w:num>
  <w:num w:numId="18">
    <w:abstractNumId w:val="19"/>
  </w:num>
  <w:num w:numId="19">
    <w:abstractNumId w:val="2"/>
  </w:num>
  <w:num w:numId="20">
    <w:abstractNumId w:val="11"/>
  </w:num>
  <w:num w:numId="21">
    <w:abstractNumId w:val="8"/>
  </w:num>
  <w:num w:numId="22">
    <w:abstractNumId w:val="4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"/>
    <w:docVar w:name="TextBaseURL" w:val="empty"/>
    <w:docVar w:name="UILng" w:val="en"/>
  </w:docVars>
  <w:rsids>
    <w:rsidRoot w:val="00B611A2"/>
    <w:rsid w:val="000305FA"/>
    <w:rsid w:val="00043CAA"/>
    <w:rsid w:val="00051699"/>
    <w:rsid w:val="00062F51"/>
    <w:rsid w:val="00075432"/>
    <w:rsid w:val="000968ED"/>
    <w:rsid w:val="000F127F"/>
    <w:rsid w:val="000F5E56"/>
    <w:rsid w:val="001362EE"/>
    <w:rsid w:val="0014007A"/>
    <w:rsid w:val="00165F95"/>
    <w:rsid w:val="001832A6"/>
    <w:rsid w:val="001C2428"/>
    <w:rsid w:val="001D056F"/>
    <w:rsid w:val="001D7694"/>
    <w:rsid w:val="002014E3"/>
    <w:rsid w:val="0021361A"/>
    <w:rsid w:val="00256FD8"/>
    <w:rsid w:val="002634C4"/>
    <w:rsid w:val="002668FB"/>
    <w:rsid w:val="00270186"/>
    <w:rsid w:val="00285C44"/>
    <w:rsid w:val="002928D3"/>
    <w:rsid w:val="002A6390"/>
    <w:rsid w:val="002B64EF"/>
    <w:rsid w:val="002D39D2"/>
    <w:rsid w:val="002E355E"/>
    <w:rsid w:val="002F1FE6"/>
    <w:rsid w:val="002F39A3"/>
    <w:rsid w:val="002F4E68"/>
    <w:rsid w:val="00312F7F"/>
    <w:rsid w:val="00342A15"/>
    <w:rsid w:val="0034474C"/>
    <w:rsid w:val="00361450"/>
    <w:rsid w:val="0036257F"/>
    <w:rsid w:val="003673CF"/>
    <w:rsid w:val="003845C1"/>
    <w:rsid w:val="00393493"/>
    <w:rsid w:val="00394B38"/>
    <w:rsid w:val="003A5BC8"/>
    <w:rsid w:val="003A6F89"/>
    <w:rsid w:val="003B38C1"/>
    <w:rsid w:val="003D2EAB"/>
    <w:rsid w:val="00412BBE"/>
    <w:rsid w:val="00423E3E"/>
    <w:rsid w:val="00427AF4"/>
    <w:rsid w:val="00436AE8"/>
    <w:rsid w:val="0044603D"/>
    <w:rsid w:val="004647DA"/>
    <w:rsid w:val="00472B90"/>
    <w:rsid w:val="00474062"/>
    <w:rsid w:val="00477D6B"/>
    <w:rsid w:val="004961CE"/>
    <w:rsid w:val="004A0A4E"/>
    <w:rsid w:val="004A2635"/>
    <w:rsid w:val="004A42EA"/>
    <w:rsid w:val="004D6AC0"/>
    <w:rsid w:val="004D7A95"/>
    <w:rsid w:val="005019FF"/>
    <w:rsid w:val="00504CCF"/>
    <w:rsid w:val="0053057A"/>
    <w:rsid w:val="005361C5"/>
    <w:rsid w:val="0055523F"/>
    <w:rsid w:val="0055798A"/>
    <w:rsid w:val="00560A29"/>
    <w:rsid w:val="00562708"/>
    <w:rsid w:val="00566CF7"/>
    <w:rsid w:val="00585C4B"/>
    <w:rsid w:val="005B7A28"/>
    <w:rsid w:val="005C6649"/>
    <w:rsid w:val="00605827"/>
    <w:rsid w:val="00611CE8"/>
    <w:rsid w:val="0063166C"/>
    <w:rsid w:val="00646050"/>
    <w:rsid w:val="00662341"/>
    <w:rsid w:val="006713CA"/>
    <w:rsid w:val="00676C5C"/>
    <w:rsid w:val="00677406"/>
    <w:rsid w:val="0069138D"/>
    <w:rsid w:val="006939C3"/>
    <w:rsid w:val="006952BC"/>
    <w:rsid w:val="007609A7"/>
    <w:rsid w:val="007D1613"/>
    <w:rsid w:val="007D2BD6"/>
    <w:rsid w:val="008534B3"/>
    <w:rsid w:val="008732EC"/>
    <w:rsid w:val="008B2CC1"/>
    <w:rsid w:val="008B60B2"/>
    <w:rsid w:val="0090731E"/>
    <w:rsid w:val="00916EE2"/>
    <w:rsid w:val="009278D0"/>
    <w:rsid w:val="00930309"/>
    <w:rsid w:val="00940F33"/>
    <w:rsid w:val="00966A22"/>
    <w:rsid w:val="0096722F"/>
    <w:rsid w:val="00980843"/>
    <w:rsid w:val="009A2D44"/>
    <w:rsid w:val="009B66A3"/>
    <w:rsid w:val="009B7DEA"/>
    <w:rsid w:val="009C29B2"/>
    <w:rsid w:val="009C7D2C"/>
    <w:rsid w:val="009D77A7"/>
    <w:rsid w:val="009E2791"/>
    <w:rsid w:val="009E3F6F"/>
    <w:rsid w:val="009E7C50"/>
    <w:rsid w:val="009F28EE"/>
    <w:rsid w:val="009F499F"/>
    <w:rsid w:val="00A03702"/>
    <w:rsid w:val="00A03DF8"/>
    <w:rsid w:val="00A42DAF"/>
    <w:rsid w:val="00A45BD8"/>
    <w:rsid w:val="00A61EDF"/>
    <w:rsid w:val="00A869B7"/>
    <w:rsid w:val="00A86C5D"/>
    <w:rsid w:val="00A9671E"/>
    <w:rsid w:val="00AA3340"/>
    <w:rsid w:val="00AC205C"/>
    <w:rsid w:val="00AD38D7"/>
    <w:rsid w:val="00AD45D1"/>
    <w:rsid w:val="00AF0A6B"/>
    <w:rsid w:val="00B05A69"/>
    <w:rsid w:val="00B26C17"/>
    <w:rsid w:val="00B33D93"/>
    <w:rsid w:val="00B4022D"/>
    <w:rsid w:val="00B611A2"/>
    <w:rsid w:val="00B81F15"/>
    <w:rsid w:val="00B87AA8"/>
    <w:rsid w:val="00B933FC"/>
    <w:rsid w:val="00B9734B"/>
    <w:rsid w:val="00BA38FF"/>
    <w:rsid w:val="00BA7679"/>
    <w:rsid w:val="00BC68FC"/>
    <w:rsid w:val="00C11BFE"/>
    <w:rsid w:val="00C226CC"/>
    <w:rsid w:val="00C32196"/>
    <w:rsid w:val="00C545F7"/>
    <w:rsid w:val="00C76D17"/>
    <w:rsid w:val="00CB4BA0"/>
    <w:rsid w:val="00CB639E"/>
    <w:rsid w:val="00CB67CD"/>
    <w:rsid w:val="00CF10F5"/>
    <w:rsid w:val="00D40F4F"/>
    <w:rsid w:val="00D45252"/>
    <w:rsid w:val="00D624E7"/>
    <w:rsid w:val="00D71B4D"/>
    <w:rsid w:val="00D72ACE"/>
    <w:rsid w:val="00D91CD1"/>
    <w:rsid w:val="00D93D55"/>
    <w:rsid w:val="00DB2328"/>
    <w:rsid w:val="00DB700B"/>
    <w:rsid w:val="00E06F35"/>
    <w:rsid w:val="00E119A1"/>
    <w:rsid w:val="00E335FE"/>
    <w:rsid w:val="00E37A0E"/>
    <w:rsid w:val="00E55C03"/>
    <w:rsid w:val="00E72AB7"/>
    <w:rsid w:val="00E84598"/>
    <w:rsid w:val="00E91F99"/>
    <w:rsid w:val="00EC1030"/>
    <w:rsid w:val="00EC4E49"/>
    <w:rsid w:val="00ED77FB"/>
    <w:rsid w:val="00EE45FA"/>
    <w:rsid w:val="00EF0554"/>
    <w:rsid w:val="00EF1BDF"/>
    <w:rsid w:val="00F2254B"/>
    <w:rsid w:val="00F66152"/>
    <w:rsid w:val="00F738C5"/>
    <w:rsid w:val="00FD20C1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DefaultParagraphFont"/>
    <w:rsid w:val="00A61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DefaultParagraphFont"/>
    <w:rsid w:val="00A61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standards/en/st96/v2-2/annex-iii/index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ipo.int/standards/en/st96/v2-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EA9A0-92C9-4241-B5AA-348491AB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930</Words>
  <Characters>6089</Characters>
  <Application>Microsoft Office Word</Application>
  <DocSecurity>0</DocSecurity>
  <Lines>3044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CWS/5/5 (in Russian)</vt:lpstr>
    </vt:vector>
  </TitlesOfParts>
  <Company>WIPO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CWS/5/5 (in Russian)</dc:title>
  <dc:subject>Report on Task No. 41 by the XML4IP Task Force</dc:subject>
  <dc:creator>WIPO</dc:creator>
  <cp:keywords>CWS</cp:keywords>
  <cp:lastModifiedBy>ZAGO Bétina</cp:lastModifiedBy>
  <cp:revision>8</cp:revision>
  <cp:lastPrinted>2017-04-12T09:46:00Z</cp:lastPrinted>
  <dcterms:created xsi:type="dcterms:W3CDTF">2017-04-28T14:17:00Z</dcterms:created>
  <dcterms:modified xsi:type="dcterms:W3CDTF">2017-05-04T09:07:00Z</dcterms:modified>
</cp:coreProperties>
</file>