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A33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B46F4" w:rsidP="00916EE2">
            <w:r>
              <w:rPr>
                <w:noProof/>
                <w:lang w:eastAsia="en-US"/>
              </w:rPr>
              <w:drawing>
                <wp:inline distT="0" distB="0" distL="0" distR="0" wp14:anchorId="5798F48D" wp14:editId="21EAA4AF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B46F4" w:rsidRDefault="00A60108" w:rsidP="00A60108">
            <w:pPr>
              <w:jc w:val="right"/>
              <w:rPr>
                <w:sz w:val="40"/>
                <w:szCs w:val="40"/>
              </w:rPr>
            </w:pPr>
            <w:r w:rsidRPr="00DB46F4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DB46F4" w:rsidRPr="00DB46F4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C29B2" w:rsidRPr="00DB46F4" w:rsidRDefault="00A60108" w:rsidP="00D6452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_GoBack" w:colFirst="0" w:colLast="0"/>
            <w:r w:rsidRPr="00DB46F4">
              <w:rPr>
                <w:rFonts w:ascii="Arial Black" w:hAnsi="Arial Black"/>
                <w:caps/>
                <w:sz w:val="15"/>
                <w:lang w:val="ru-RU"/>
              </w:rPr>
              <w:t>CWS/5/4</w:t>
            </w:r>
            <w:r w:rsidR="009C29B2" w:rsidRPr="00DB46F4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bookmarkEnd w:id="0"/>
      <w:tr w:rsidR="00DB46F4" w:rsidRPr="00DB46F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C29B2" w:rsidRPr="00DB46F4" w:rsidRDefault="00A60108" w:rsidP="00A6010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46F4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9C29B2" w:rsidRPr="00DB46F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C29B2" w:rsidRPr="00DB46F4" w:rsidRDefault="00A60108" w:rsidP="00DB46F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46F4">
              <w:rPr>
                <w:rFonts w:ascii="Arial Black" w:hAnsi="Arial Black"/>
                <w:caps/>
                <w:sz w:val="15"/>
                <w:lang w:val="ru-RU"/>
              </w:rPr>
              <w:t>дата: 3 АПРЕЛЯ 2017 Г.</w:t>
            </w:r>
          </w:p>
        </w:tc>
      </w:tr>
    </w:tbl>
    <w:p w:rsidR="00A60108" w:rsidRPr="00DB46F4" w:rsidRDefault="00A60108" w:rsidP="008B2CC1"/>
    <w:p w:rsidR="00A60108" w:rsidRPr="00DB46F4" w:rsidRDefault="00A60108" w:rsidP="008B2CC1"/>
    <w:p w:rsidR="00A60108" w:rsidRPr="00DB46F4" w:rsidRDefault="00A60108" w:rsidP="008B2CC1"/>
    <w:p w:rsidR="00A60108" w:rsidRPr="00DB46F4" w:rsidRDefault="00A60108" w:rsidP="008B2CC1"/>
    <w:p w:rsidR="00A60108" w:rsidRPr="00DB46F4" w:rsidRDefault="00A60108" w:rsidP="008B2CC1"/>
    <w:p w:rsidR="00A60108" w:rsidRPr="00DB46F4" w:rsidRDefault="00A60108" w:rsidP="00A60108">
      <w:pPr>
        <w:rPr>
          <w:b/>
          <w:sz w:val="28"/>
          <w:szCs w:val="28"/>
          <w:lang w:val="ru-RU"/>
        </w:rPr>
      </w:pPr>
      <w:r w:rsidRPr="00DB46F4">
        <w:rPr>
          <w:b/>
          <w:sz w:val="28"/>
          <w:szCs w:val="28"/>
          <w:lang w:val="ru-RU"/>
        </w:rPr>
        <w:t>Комитет по стандартам ВОИС (КСВ)</w:t>
      </w:r>
    </w:p>
    <w:p w:rsidR="00A60108" w:rsidRPr="00DB46F4" w:rsidRDefault="00A60108" w:rsidP="003845C1">
      <w:pPr>
        <w:rPr>
          <w:lang w:val="ru-RU"/>
        </w:rPr>
      </w:pPr>
    </w:p>
    <w:p w:rsidR="00A60108" w:rsidRPr="00DB46F4" w:rsidRDefault="00A60108" w:rsidP="003845C1">
      <w:pPr>
        <w:rPr>
          <w:lang w:val="ru-RU"/>
        </w:rPr>
      </w:pPr>
    </w:p>
    <w:p w:rsidR="00A60108" w:rsidRPr="004C2F5A" w:rsidRDefault="00DB46F4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A60108" w:rsidRPr="004C2F5A" w:rsidRDefault="00DB46F4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4C2F5A">
        <w:rPr>
          <w:b/>
          <w:sz w:val="24"/>
          <w:szCs w:val="24"/>
          <w:lang w:val="ru-RU"/>
        </w:rPr>
        <w:t xml:space="preserve">, </w:t>
      </w:r>
      <w:r w:rsidR="00A03DF8" w:rsidRPr="004C2F5A">
        <w:rPr>
          <w:b/>
          <w:sz w:val="24"/>
          <w:szCs w:val="24"/>
          <w:lang w:val="ru-RU"/>
        </w:rPr>
        <w:t>2</w:t>
      </w:r>
      <w:r w:rsidR="00BC68FC" w:rsidRPr="004C2F5A">
        <w:rPr>
          <w:b/>
          <w:sz w:val="24"/>
          <w:szCs w:val="24"/>
          <w:lang w:val="ru-RU"/>
        </w:rPr>
        <w:t>9</w:t>
      </w:r>
      <w:r w:rsidRPr="004C2F5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Pr="004C2F5A">
        <w:rPr>
          <w:b/>
          <w:sz w:val="24"/>
          <w:szCs w:val="24"/>
          <w:lang w:val="ru-RU"/>
        </w:rPr>
        <w:t>–</w:t>
      </w:r>
      <w:r w:rsidR="00A03DF8" w:rsidRPr="004C2F5A">
        <w:rPr>
          <w:b/>
          <w:sz w:val="24"/>
          <w:szCs w:val="24"/>
          <w:lang w:val="ru-RU"/>
        </w:rPr>
        <w:t>2</w:t>
      </w:r>
      <w:r w:rsidRPr="004C2F5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A9671E" w:rsidRPr="004C2F5A">
        <w:rPr>
          <w:b/>
          <w:sz w:val="24"/>
          <w:szCs w:val="24"/>
          <w:lang w:val="ru-RU"/>
        </w:rPr>
        <w:t xml:space="preserve"> 201</w:t>
      </w:r>
      <w:r w:rsidR="00BC68FC" w:rsidRPr="004C2F5A">
        <w:rPr>
          <w:b/>
          <w:sz w:val="24"/>
          <w:szCs w:val="24"/>
          <w:lang w:val="ru-RU"/>
        </w:rPr>
        <w:t>7</w:t>
      </w:r>
      <w:r w:rsidRPr="008A39D8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4C2F5A">
        <w:rPr>
          <w:b/>
          <w:sz w:val="24"/>
          <w:szCs w:val="24"/>
          <w:lang w:val="ru-RU"/>
        </w:rPr>
        <w:t>.</w:t>
      </w:r>
    </w:p>
    <w:p w:rsidR="00A60108" w:rsidRPr="004C2F5A" w:rsidRDefault="00A60108" w:rsidP="008B2CC1">
      <w:pPr>
        <w:rPr>
          <w:lang w:val="ru-RU"/>
        </w:rPr>
      </w:pPr>
    </w:p>
    <w:p w:rsidR="00A60108" w:rsidRPr="004C2F5A" w:rsidRDefault="00A60108" w:rsidP="008B2CC1">
      <w:pPr>
        <w:rPr>
          <w:lang w:val="ru-RU"/>
        </w:rPr>
      </w:pPr>
    </w:p>
    <w:p w:rsidR="00A60108" w:rsidRPr="004C2F5A" w:rsidRDefault="00A60108" w:rsidP="008B2CC1">
      <w:pPr>
        <w:rPr>
          <w:lang w:val="ru-RU"/>
        </w:rPr>
      </w:pPr>
    </w:p>
    <w:p w:rsidR="00A60108" w:rsidRPr="009D0604" w:rsidRDefault="008A39D8" w:rsidP="007D2BD6">
      <w:pPr>
        <w:rPr>
          <w:caps/>
          <w:sz w:val="24"/>
          <w:lang w:val="ru-RU"/>
        </w:rPr>
      </w:pPr>
      <w:r w:rsidRPr="009D0604">
        <w:rPr>
          <w:caps/>
          <w:sz w:val="24"/>
          <w:lang w:val="ru-RU"/>
        </w:rPr>
        <w:t xml:space="preserve">РАСШИРЕНИЕ стандарта ВОИС </w:t>
      </w:r>
      <w:r w:rsidRPr="009D0604">
        <w:rPr>
          <w:caps/>
          <w:sz w:val="24"/>
        </w:rPr>
        <w:t>ST</w:t>
      </w:r>
      <w:r w:rsidRPr="009D0604">
        <w:rPr>
          <w:caps/>
          <w:sz w:val="24"/>
          <w:lang w:val="ru-RU"/>
        </w:rPr>
        <w:t>.96 в целях включения в него схемы расширяемого языка разметки (</w:t>
      </w:r>
      <w:r w:rsidRPr="009D0604">
        <w:rPr>
          <w:caps/>
          <w:sz w:val="24"/>
        </w:rPr>
        <w:t>XML</w:t>
      </w:r>
      <w:r w:rsidRPr="009D0604">
        <w:rPr>
          <w:caps/>
          <w:sz w:val="24"/>
          <w:lang w:val="ru-RU"/>
        </w:rPr>
        <w:t>-схема) для произведений, авторы которых неизвестны («произведения-сироты»), и географических указаний</w:t>
      </w:r>
    </w:p>
    <w:p w:rsidR="00A60108" w:rsidRPr="008A39D8" w:rsidRDefault="00A60108" w:rsidP="00B611A2">
      <w:pPr>
        <w:rPr>
          <w:lang w:val="ru-RU"/>
        </w:rPr>
      </w:pPr>
    </w:p>
    <w:p w:rsidR="00A60108" w:rsidRPr="008A39D8" w:rsidRDefault="00A60108" w:rsidP="00B611A2">
      <w:pPr>
        <w:rPr>
          <w:lang w:val="ru-RU"/>
        </w:rPr>
      </w:pPr>
    </w:p>
    <w:p w:rsidR="00A60108" w:rsidRPr="004C2F5A" w:rsidRDefault="00A60108" w:rsidP="00A60108">
      <w:pPr>
        <w:rPr>
          <w:i/>
          <w:lang w:val="ru-RU"/>
        </w:rPr>
      </w:pPr>
      <w:r w:rsidRPr="00A60108">
        <w:rPr>
          <w:i/>
          <w:color w:val="000000"/>
          <w:lang w:val="ru-RU"/>
        </w:rPr>
        <w:t>Документ</w:t>
      </w:r>
      <w:r w:rsidRPr="004C2F5A">
        <w:rPr>
          <w:i/>
          <w:color w:val="000000"/>
          <w:lang w:val="ru-RU"/>
        </w:rPr>
        <w:t xml:space="preserve"> </w:t>
      </w:r>
      <w:r w:rsidRPr="00A60108">
        <w:rPr>
          <w:i/>
          <w:color w:val="000000"/>
          <w:lang w:val="ru-RU"/>
        </w:rPr>
        <w:t>подготовлен</w:t>
      </w:r>
      <w:r w:rsidRPr="004C2F5A">
        <w:rPr>
          <w:i/>
          <w:color w:val="000000"/>
          <w:lang w:val="ru-RU"/>
        </w:rPr>
        <w:t xml:space="preserve"> </w:t>
      </w:r>
      <w:r w:rsidRPr="00A60108">
        <w:rPr>
          <w:i/>
          <w:color w:val="000000"/>
          <w:lang w:val="ru-RU"/>
        </w:rPr>
        <w:t>Секретариатом</w:t>
      </w:r>
    </w:p>
    <w:p w:rsidR="00A60108" w:rsidRPr="004C2F5A" w:rsidRDefault="00A60108" w:rsidP="00B611A2">
      <w:pPr>
        <w:rPr>
          <w:lang w:val="ru-RU"/>
        </w:rPr>
      </w:pPr>
    </w:p>
    <w:p w:rsidR="00A60108" w:rsidRPr="004C2F5A" w:rsidRDefault="00A60108" w:rsidP="00B611A2">
      <w:pPr>
        <w:rPr>
          <w:lang w:val="ru-RU"/>
        </w:rPr>
      </w:pPr>
    </w:p>
    <w:p w:rsidR="00A60108" w:rsidRPr="004C2F5A" w:rsidRDefault="00A60108" w:rsidP="00B645AB">
      <w:pPr>
        <w:rPr>
          <w:lang w:val="ru-RU"/>
        </w:rPr>
      </w:pPr>
    </w:p>
    <w:p w:rsidR="00A60108" w:rsidRPr="004C2F5A" w:rsidRDefault="00A60108" w:rsidP="00B611A2">
      <w:pPr>
        <w:rPr>
          <w:lang w:val="ru-RU"/>
        </w:rPr>
      </w:pPr>
    </w:p>
    <w:p w:rsidR="00A60108" w:rsidRPr="004C2F5A" w:rsidRDefault="00A60108" w:rsidP="00A60108">
      <w:pPr>
        <w:pStyle w:val="Heading2"/>
        <w:spacing w:before="0"/>
        <w:rPr>
          <w:lang w:val="ru-RU"/>
        </w:rPr>
      </w:pPr>
      <w:r w:rsidRPr="008A39D8">
        <w:rPr>
          <w:lang w:val="ru-RU"/>
        </w:rPr>
        <w:t>ВВЕДЕНИЕ</w:t>
      </w:r>
    </w:p>
    <w:p w:rsidR="00A60108" w:rsidRPr="00312B78" w:rsidRDefault="0083743A" w:rsidP="009D0604">
      <w:pPr>
        <w:pStyle w:val="ONUME"/>
        <w:numPr>
          <w:ilvl w:val="0"/>
          <w:numId w:val="0"/>
        </w:numPr>
        <w:spacing w:after="120"/>
        <w:rPr>
          <w:lang w:val="ru-RU"/>
        </w:rPr>
      </w:pPr>
      <w:r>
        <w:fldChar w:fldCharType="begin"/>
      </w:r>
      <w:r w:rsidRPr="00EC3996">
        <w:rPr>
          <w:lang w:val="ru-RU"/>
        </w:rPr>
        <w:instrText xml:space="preserve"> </w:instrText>
      </w:r>
      <w:r>
        <w:instrText>AUTONUM</w:instrText>
      </w:r>
      <w:r w:rsidRPr="00EC3996">
        <w:rPr>
          <w:lang w:val="ru-RU"/>
        </w:rPr>
        <w:instrText xml:space="preserve">  </w:instrText>
      </w:r>
      <w:r>
        <w:fldChar w:fldCharType="end"/>
      </w:r>
      <w:r w:rsidRPr="00EC3996">
        <w:rPr>
          <w:lang w:val="ru-RU"/>
        </w:rPr>
        <w:tab/>
      </w:r>
      <w:r w:rsidR="008A39D8">
        <w:rPr>
          <w:lang w:val="ru-RU"/>
        </w:rPr>
        <w:t>На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четвертой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сессии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Комитета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по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стандартам</w:t>
      </w:r>
      <w:r w:rsidR="008A39D8" w:rsidRPr="00EC3996">
        <w:rPr>
          <w:lang w:val="ru-RU"/>
        </w:rPr>
        <w:t xml:space="preserve"> </w:t>
      </w:r>
      <w:r w:rsidR="00EC3996">
        <w:rPr>
          <w:lang w:val="ru-RU"/>
        </w:rPr>
        <w:t>ВОИС</w:t>
      </w:r>
      <w:r w:rsidR="00EC3996" w:rsidRPr="00EC3996">
        <w:rPr>
          <w:lang w:val="ru-RU"/>
        </w:rPr>
        <w:t xml:space="preserve"> (</w:t>
      </w:r>
      <w:r w:rsidR="00EC3996">
        <w:rPr>
          <w:lang w:val="ru-RU"/>
        </w:rPr>
        <w:t>КСВ</w:t>
      </w:r>
      <w:r w:rsidR="00EC3996" w:rsidRPr="00EC3996">
        <w:rPr>
          <w:lang w:val="ru-RU"/>
        </w:rPr>
        <w:t xml:space="preserve">), </w:t>
      </w:r>
      <w:r w:rsidR="00EC3996">
        <w:rPr>
          <w:lang w:val="ru-RU"/>
        </w:rPr>
        <w:t>состоявшейся</w:t>
      </w:r>
      <w:r w:rsidR="00EC3996" w:rsidRPr="00EC3996">
        <w:rPr>
          <w:lang w:val="ru-RU"/>
        </w:rPr>
        <w:t xml:space="preserve"> </w:t>
      </w:r>
      <w:r w:rsidR="00EC3996">
        <w:rPr>
          <w:lang w:val="ru-RU"/>
        </w:rPr>
        <w:t>в</w:t>
      </w:r>
      <w:r w:rsidR="00EC3996" w:rsidRPr="00EC3996">
        <w:rPr>
          <w:lang w:val="ru-RU"/>
        </w:rPr>
        <w:t xml:space="preserve"> </w:t>
      </w:r>
      <w:r w:rsidR="00EC3996">
        <w:rPr>
          <w:lang w:val="ru-RU"/>
        </w:rPr>
        <w:t>мае</w:t>
      </w:r>
      <w:r w:rsidR="00EC3996" w:rsidRPr="00EC3996">
        <w:rPr>
          <w:lang w:val="ru-RU"/>
        </w:rPr>
        <w:t xml:space="preserve"> 2014</w:t>
      </w:r>
      <w:r w:rsidR="00EC3996" w:rsidRPr="00EC3996">
        <w:t> </w:t>
      </w:r>
      <w:r w:rsidR="00EC3996">
        <w:rPr>
          <w:lang w:val="ru-RU"/>
        </w:rPr>
        <w:t>г</w:t>
      </w:r>
      <w:r w:rsidR="00EC3996" w:rsidRPr="00EC3996">
        <w:rPr>
          <w:lang w:val="ru-RU"/>
        </w:rPr>
        <w:t xml:space="preserve">., </w:t>
      </w:r>
      <w:r w:rsidR="008A39D8">
        <w:rPr>
          <w:lang w:val="ru-RU"/>
        </w:rPr>
        <w:t>Ведомство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интеллектуальной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собственности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Соединенного</w:t>
      </w:r>
      <w:r w:rsidR="008A39D8" w:rsidRPr="00EC3996">
        <w:rPr>
          <w:lang w:val="ru-RU"/>
        </w:rPr>
        <w:t xml:space="preserve"> </w:t>
      </w:r>
      <w:r w:rsidR="008A39D8">
        <w:rPr>
          <w:lang w:val="ru-RU"/>
        </w:rPr>
        <w:t>Королевства</w:t>
      </w:r>
      <w:r w:rsidR="008A39D8" w:rsidRPr="00EC3996">
        <w:rPr>
          <w:lang w:val="ru-RU"/>
        </w:rPr>
        <w:t xml:space="preserve"> </w:t>
      </w:r>
      <w:r w:rsidR="00E25C33" w:rsidRPr="00EC3996">
        <w:rPr>
          <w:szCs w:val="22"/>
          <w:lang w:val="ru-RU"/>
        </w:rPr>
        <w:t>(</w:t>
      </w:r>
      <w:r w:rsidR="00E25C33" w:rsidRPr="00B9166D">
        <w:rPr>
          <w:szCs w:val="22"/>
        </w:rPr>
        <w:t>UK</w:t>
      </w:r>
      <w:r w:rsidR="00A402B1" w:rsidRPr="00EC3996">
        <w:rPr>
          <w:szCs w:val="22"/>
          <w:lang w:val="ru-RU"/>
        </w:rPr>
        <w:t xml:space="preserve"> </w:t>
      </w:r>
      <w:r w:rsidR="00E25C33" w:rsidRPr="00B9166D">
        <w:rPr>
          <w:szCs w:val="22"/>
        </w:rPr>
        <w:t>IPO</w:t>
      </w:r>
      <w:r w:rsidR="00E25C33" w:rsidRPr="00EC3996">
        <w:rPr>
          <w:szCs w:val="22"/>
          <w:lang w:val="ru-RU"/>
        </w:rPr>
        <w:t xml:space="preserve">) </w:t>
      </w:r>
      <w:r w:rsidR="00312B78">
        <w:rPr>
          <w:szCs w:val="22"/>
          <w:lang w:val="ru-RU"/>
        </w:rPr>
        <w:t xml:space="preserve">внесло </w:t>
      </w:r>
      <w:r w:rsidR="00EC3996">
        <w:rPr>
          <w:szCs w:val="22"/>
          <w:lang w:val="ru-RU"/>
        </w:rPr>
        <w:t>предложение</w:t>
      </w:r>
      <w:r w:rsidR="00EC3996" w:rsidRPr="00EC3996">
        <w:rPr>
          <w:szCs w:val="22"/>
          <w:lang w:val="ru-RU"/>
        </w:rPr>
        <w:t xml:space="preserve"> </w:t>
      </w:r>
      <w:r w:rsidR="00EC3996">
        <w:rPr>
          <w:szCs w:val="22"/>
          <w:lang w:val="ru-RU"/>
        </w:rPr>
        <w:t>о</w:t>
      </w:r>
      <w:r w:rsidR="00EC3996" w:rsidRPr="00EC3996">
        <w:rPr>
          <w:szCs w:val="22"/>
          <w:lang w:val="ru-RU"/>
        </w:rPr>
        <w:t xml:space="preserve"> </w:t>
      </w:r>
      <w:r w:rsidR="00EC3996">
        <w:rPr>
          <w:szCs w:val="22"/>
          <w:lang w:val="ru-RU"/>
        </w:rPr>
        <w:t>расширении</w:t>
      </w:r>
      <w:r w:rsidR="00EC3996" w:rsidRPr="00EC3996">
        <w:rPr>
          <w:szCs w:val="22"/>
          <w:lang w:val="ru-RU"/>
        </w:rPr>
        <w:t xml:space="preserve"> </w:t>
      </w:r>
      <w:r w:rsidR="00EC3996">
        <w:rPr>
          <w:szCs w:val="22"/>
          <w:lang w:val="ru-RU"/>
        </w:rPr>
        <w:t>стандарта</w:t>
      </w:r>
      <w:r w:rsidR="00EC3996" w:rsidRPr="00EC3996">
        <w:rPr>
          <w:szCs w:val="22"/>
          <w:lang w:val="ru-RU"/>
        </w:rPr>
        <w:t xml:space="preserve"> ВОИС</w:t>
      </w:r>
      <w:r w:rsidR="00E25C33" w:rsidRPr="00EC3996">
        <w:rPr>
          <w:szCs w:val="22"/>
          <w:lang w:val="ru-RU"/>
        </w:rPr>
        <w:t xml:space="preserve"> </w:t>
      </w:r>
      <w:r w:rsidR="00E25C33" w:rsidRPr="00EC3996">
        <w:rPr>
          <w:szCs w:val="22"/>
        </w:rPr>
        <w:t>ST</w:t>
      </w:r>
      <w:r w:rsidR="00E25C33" w:rsidRPr="00EC3996">
        <w:rPr>
          <w:szCs w:val="22"/>
          <w:lang w:val="ru-RU"/>
        </w:rPr>
        <w:t xml:space="preserve">.96 </w:t>
      </w:r>
      <w:r w:rsidR="00EC3996" w:rsidRPr="00EC3996">
        <w:rPr>
          <w:szCs w:val="22"/>
          <w:lang w:val="ru-RU"/>
        </w:rPr>
        <w:t>в целях включения в него произведений-сирот, охраняемых авторским правом</w:t>
      </w:r>
      <w:r w:rsidR="00E25C33" w:rsidRPr="00EC3996">
        <w:rPr>
          <w:lang w:val="ru-RU"/>
        </w:rPr>
        <w:t xml:space="preserve"> </w:t>
      </w:r>
      <w:r w:rsidR="00E25C33" w:rsidRPr="00312B78">
        <w:rPr>
          <w:lang w:val="ru-RU"/>
        </w:rPr>
        <w:t>(</w:t>
      </w:r>
      <w:r w:rsidR="00EC3996" w:rsidRPr="00EC3996">
        <w:rPr>
          <w:lang w:val="ru-RU"/>
        </w:rPr>
        <w:t>см</w:t>
      </w:r>
      <w:r w:rsidR="00EC3996" w:rsidRPr="00312B78">
        <w:rPr>
          <w:lang w:val="ru-RU"/>
        </w:rPr>
        <w:t xml:space="preserve">. </w:t>
      </w:r>
      <w:r w:rsidR="00EC3996" w:rsidRPr="00EC3996">
        <w:rPr>
          <w:lang w:val="ru-RU"/>
        </w:rPr>
        <w:t>документ</w:t>
      </w:r>
      <w:r w:rsidR="00E25C33" w:rsidRPr="00312B78">
        <w:rPr>
          <w:lang w:val="ru-RU"/>
        </w:rPr>
        <w:t xml:space="preserve"> </w:t>
      </w:r>
      <w:r w:rsidR="00E25C33" w:rsidRPr="00EC3996">
        <w:rPr>
          <w:szCs w:val="22"/>
        </w:rPr>
        <w:t>CWS</w:t>
      </w:r>
      <w:r w:rsidR="00E25C33" w:rsidRPr="00312B78">
        <w:rPr>
          <w:szCs w:val="22"/>
          <w:lang w:val="ru-RU"/>
        </w:rPr>
        <w:t>/4/3)</w:t>
      </w:r>
      <w:r w:rsidR="00A402B1" w:rsidRPr="00312B78">
        <w:rPr>
          <w:szCs w:val="22"/>
          <w:lang w:val="ru-RU"/>
        </w:rPr>
        <w:t>.</w:t>
      </w:r>
    </w:p>
    <w:p w:rsidR="00A60108" w:rsidRPr="004C2F5A" w:rsidRDefault="004F5044" w:rsidP="009D0604">
      <w:pPr>
        <w:pStyle w:val="ONUME"/>
        <w:numPr>
          <w:ilvl w:val="0"/>
          <w:numId w:val="0"/>
        </w:numPr>
        <w:spacing w:after="120"/>
        <w:rPr>
          <w:lang w:val="ru-RU"/>
        </w:rPr>
      </w:pPr>
      <w:r>
        <w:fldChar w:fldCharType="begin"/>
      </w:r>
      <w:r w:rsidRPr="00393F18">
        <w:rPr>
          <w:lang w:val="ru-RU"/>
        </w:rPr>
        <w:instrText xml:space="preserve"> </w:instrText>
      </w:r>
      <w:r>
        <w:instrText>AUTONUM</w:instrText>
      </w:r>
      <w:r w:rsidRPr="00393F18">
        <w:rPr>
          <w:lang w:val="ru-RU"/>
        </w:rPr>
        <w:instrText xml:space="preserve">  </w:instrText>
      </w:r>
      <w:r>
        <w:fldChar w:fldCharType="end"/>
      </w:r>
      <w:r w:rsidRPr="00393F18">
        <w:rPr>
          <w:lang w:val="ru-RU"/>
        </w:rPr>
        <w:tab/>
      </w:r>
      <w:r w:rsidR="00C51450">
        <w:rPr>
          <w:lang w:val="ru-RU"/>
        </w:rPr>
        <w:t xml:space="preserve">С учетом </w:t>
      </w:r>
      <w:r w:rsidR="00393F18">
        <w:rPr>
          <w:lang w:val="ru-RU"/>
        </w:rPr>
        <w:t>этого</w:t>
      </w:r>
      <w:r w:rsidR="00393F18" w:rsidRPr="00393F18">
        <w:rPr>
          <w:lang w:val="ru-RU"/>
        </w:rPr>
        <w:t xml:space="preserve"> </w:t>
      </w:r>
      <w:r w:rsidR="00393F18">
        <w:rPr>
          <w:lang w:val="ru-RU"/>
        </w:rPr>
        <w:t>предложения</w:t>
      </w:r>
      <w:r w:rsidR="00393F18" w:rsidRPr="00393F18">
        <w:rPr>
          <w:lang w:val="ru-RU"/>
        </w:rPr>
        <w:t xml:space="preserve"> </w:t>
      </w:r>
      <w:r w:rsidR="00393F18">
        <w:rPr>
          <w:lang w:val="ru-RU"/>
        </w:rPr>
        <w:t>КСВ</w:t>
      </w:r>
      <w:r w:rsidR="00393F18" w:rsidRPr="00393F18">
        <w:rPr>
          <w:lang w:val="ru-RU"/>
        </w:rPr>
        <w:t xml:space="preserve"> </w:t>
      </w:r>
      <w:r w:rsidR="00393F18">
        <w:rPr>
          <w:lang w:val="ru-RU"/>
        </w:rPr>
        <w:t>обсудил</w:t>
      </w:r>
      <w:r w:rsidR="00393F18" w:rsidRPr="00393F18">
        <w:rPr>
          <w:lang w:val="ru-RU"/>
        </w:rPr>
        <w:t xml:space="preserve"> </w:t>
      </w:r>
      <w:r w:rsidR="00312B78">
        <w:rPr>
          <w:lang w:val="ru-RU"/>
        </w:rPr>
        <w:t xml:space="preserve">возможность </w:t>
      </w:r>
      <w:r w:rsidR="00393F18">
        <w:rPr>
          <w:lang w:val="ru-RU"/>
        </w:rPr>
        <w:t>постановки</w:t>
      </w:r>
      <w:r w:rsidR="00393F18" w:rsidRPr="00393F18">
        <w:rPr>
          <w:lang w:val="ru-RU"/>
        </w:rPr>
        <w:t xml:space="preserve"> </w:t>
      </w:r>
      <w:r w:rsidR="00393F18">
        <w:rPr>
          <w:lang w:val="ru-RU"/>
        </w:rPr>
        <w:t>новой</w:t>
      </w:r>
      <w:r w:rsidR="00393F18" w:rsidRPr="00393F18">
        <w:rPr>
          <w:lang w:val="ru-RU"/>
        </w:rPr>
        <w:t xml:space="preserve"> </w:t>
      </w:r>
      <w:r w:rsidR="00393F18">
        <w:rPr>
          <w:lang w:val="ru-RU"/>
        </w:rPr>
        <w:t>задачи</w:t>
      </w:r>
      <w:r w:rsidR="00312B78">
        <w:rPr>
          <w:lang w:val="ru-RU"/>
        </w:rPr>
        <w:t>, направленной на</w:t>
      </w:r>
      <w:r w:rsidR="00393F18" w:rsidRPr="00393F18">
        <w:rPr>
          <w:lang w:val="ru-RU"/>
        </w:rPr>
        <w:t xml:space="preserve"> разраб</w:t>
      </w:r>
      <w:r w:rsidR="00312B78">
        <w:rPr>
          <w:lang w:val="ru-RU"/>
        </w:rPr>
        <w:t>о</w:t>
      </w:r>
      <w:r w:rsidR="00393F18" w:rsidRPr="00393F18">
        <w:rPr>
          <w:lang w:val="ru-RU"/>
        </w:rPr>
        <w:t>т</w:t>
      </w:r>
      <w:r w:rsidR="00312B78">
        <w:rPr>
          <w:lang w:val="ru-RU"/>
        </w:rPr>
        <w:t>ку</w:t>
      </w:r>
      <w:r w:rsidR="00393F18" w:rsidRPr="00393F18">
        <w:rPr>
          <w:lang w:val="ru-RU"/>
        </w:rPr>
        <w:t xml:space="preserve"> словар</w:t>
      </w:r>
      <w:r w:rsidR="00312B78">
        <w:rPr>
          <w:lang w:val="ru-RU"/>
        </w:rPr>
        <w:t>я</w:t>
      </w:r>
      <w:r w:rsidR="00393F18" w:rsidRPr="00393F18">
        <w:rPr>
          <w:lang w:val="ru-RU"/>
        </w:rPr>
        <w:t xml:space="preserve"> данных и XML-схем для включения охраняемых авторским правом произведений</w:t>
      </w:r>
      <w:r w:rsidR="00312B78">
        <w:rPr>
          <w:lang w:val="ru-RU"/>
        </w:rPr>
        <w:t xml:space="preserve">-сирот </w:t>
      </w:r>
      <w:r w:rsidR="00393F18" w:rsidRPr="00393F18">
        <w:rPr>
          <w:lang w:val="ru-RU"/>
        </w:rPr>
        <w:t>в сферу стандарта ВОИС ST.96</w:t>
      </w:r>
      <w:r w:rsidR="00E25C33" w:rsidRPr="00393F18">
        <w:rPr>
          <w:lang w:val="ru-RU"/>
        </w:rPr>
        <w:t xml:space="preserve">.  </w:t>
      </w:r>
      <w:r w:rsidR="00546B29" w:rsidRPr="00546B29">
        <w:rPr>
          <w:lang w:val="ru-RU"/>
        </w:rPr>
        <w:t xml:space="preserve">Хотя </w:t>
      </w:r>
      <w:r w:rsidR="00546B29">
        <w:rPr>
          <w:lang w:val="ru-RU"/>
        </w:rPr>
        <w:t xml:space="preserve">одни </w:t>
      </w:r>
      <w:r w:rsidR="00546B29" w:rsidRPr="00546B29">
        <w:rPr>
          <w:lang w:val="ru-RU"/>
        </w:rPr>
        <w:t>делегаци</w:t>
      </w:r>
      <w:r w:rsidR="00546B29">
        <w:rPr>
          <w:lang w:val="ru-RU"/>
        </w:rPr>
        <w:t>и и</w:t>
      </w:r>
      <w:r w:rsidR="00546B29" w:rsidRPr="00546B29">
        <w:rPr>
          <w:lang w:val="ru-RU"/>
        </w:rPr>
        <w:t xml:space="preserve"> поддержали предложение о постановке новой задачи, </w:t>
      </w:r>
      <w:r w:rsidR="009D02C6">
        <w:rPr>
          <w:lang w:val="ru-RU"/>
        </w:rPr>
        <w:t>другие выразили сомнения и заявили</w:t>
      </w:r>
      <w:r w:rsidR="00546B29" w:rsidRPr="00546B29">
        <w:rPr>
          <w:lang w:val="ru-RU"/>
        </w:rPr>
        <w:t xml:space="preserve">, что не </w:t>
      </w:r>
      <w:r w:rsidR="009D02C6">
        <w:rPr>
          <w:lang w:val="ru-RU"/>
        </w:rPr>
        <w:t>уполномочены решать</w:t>
      </w:r>
      <w:r w:rsidR="00C51450">
        <w:rPr>
          <w:lang w:val="ru-RU"/>
        </w:rPr>
        <w:t xml:space="preserve"> этот</w:t>
      </w:r>
      <w:r w:rsidR="009D02C6">
        <w:rPr>
          <w:lang w:val="ru-RU"/>
        </w:rPr>
        <w:t xml:space="preserve"> вопрос</w:t>
      </w:r>
      <w:r w:rsidR="00546B29" w:rsidRPr="00546B29">
        <w:rPr>
          <w:lang w:val="ru-RU"/>
        </w:rPr>
        <w:t xml:space="preserve"> в ходе </w:t>
      </w:r>
      <w:r w:rsidR="00546B29">
        <w:rPr>
          <w:lang w:val="ru-RU"/>
        </w:rPr>
        <w:t xml:space="preserve">указанной </w:t>
      </w:r>
      <w:r w:rsidR="00546B29" w:rsidRPr="00546B29">
        <w:rPr>
          <w:lang w:val="ru-RU"/>
        </w:rPr>
        <w:t>сессии</w:t>
      </w:r>
      <w:r w:rsidR="00546B29">
        <w:rPr>
          <w:lang w:val="ru-RU"/>
        </w:rPr>
        <w:t xml:space="preserve"> КСВ</w:t>
      </w:r>
      <w:r w:rsidR="00E25C33" w:rsidRPr="00546B29">
        <w:rPr>
          <w:lang w:val="ru-RU"/>
        </w:rPr>
        <w:t xml:space="preserve">.  </w:t>
      </w:r>
      <w:r w:rsidR="00C51450">
        <w:rPr>
          <w:lang w:val="ru-RU"/>
        </w:rPr>
        <w:t>Таким</w:t>
      </w:r>
      <w:r w:rsidR="00C51450" w:rsidRPr="004C2F5A">
        <w:rPr>
          <w:lang w:val="ru-RU"/>
        </w:rPr>
        <w:t xml:space="preserve"> </w:t>
      </w:r>
      <w:r w:rsidR="00C51450">
        <w:rPr>
          <w:lang w:val="ru-RU"/>
        </w:rPr>
        <w:t>образом</w:t>
      </w:r>
      <w:r w:rsidR="00C51450" w:rsidRPr="004C2F5A">
        <w:rPr>
          <w:lang w:val="ru-RU"/>
        </w:rPr>
        <w:t xml:space="preserve">, </w:t>
      </w:r>
      <w:r w:rsidR="00C51450">
        <w:rPr>
          <w:lang w:val="ru-RU"/>
        </w:rPr>
        <w:t>обсуждение</w:t>
      </w:r>
      <w:r w:rsidR="00C51450" w:rsidRPr="004C2F5A">
        <w:rPr>
          <w:lang w:val="ru-RU"/>
        </w:rPr>
        <w:t xml:space="preserve"> </w:t>
      </w:r>
      <w:r w:rsidR="00C51450">
        <w:rPr>
          <w:lang w:val="ru-RU"/>
        </w:rPr>
        <w:t>не</w:t>
      </w:r>
      <w:r w:rsidR="00C51450" w:rsidRPr="004C2F5A">
        <w:rPr>
          <w:lang w:val="ru-RU"/>
        </w:rPr>
        <w:t xml:space="preserve"> </w:t>
      </w:r>
      <w:r w:rsidR="00C51450">
        <w:rPr>
          <w:lang w:val="ru-RU"/>
        </w:rPr>
        <w:t>было</w:t>
      </w:r>
      <w:r w:rsidR="00C51450" w:rsidRPr="004C2F5A">
        <w:rPr>
          <w:lang w:val="ru-RU"/>
        </w:rPr>
        <w:t xml:space="preserve"> </w:t>
      </w:r>
      <w:r w:rsidR="00C51450">
        <w:rPr>
          <w:lang w:val="ru-RU"/>
        </w:rPr>
        <w:t>завершено</w:t>
      </w:r>
      <w:r w:rsidR="00E25C33" w:rsidRPr="004C2F5A">
        <w:rPr>
          <w:lang w:val="ru-RU"/>
        </w:rPr>
        <w:t>.</w:t>
      </w:r>
      <w:r w:rsidRPr="004C2F5A">
        <w:rPr>
          <w:lang w:val="ru-RU"/>
        </w:rPr>
        <w:t xml:space="preserve"> </w:t>
      </w:r>
      <w:r w:rsidR="001A1086" w:rsidRPr="004C2F5A">
        <w:rPr>
          <w:lang w:val="ru-RU"/>
        </w:rPr>
        <w:t xml:space="preserve"> </w:t>
      </w:r>
      <w:r w:rsidRPr="004C2F5A">
        <w:rPr>
          <w:lang w:val="ru-RU"/>
        </w:rPr>
        <w:t>(</w:t>
      </w:r>
      <w:r w:rsidR="00C51450">
        <w:rPr>
          <w:lang w:val="ru-RU"/>
        </w:rPr>
        <w:t>См</w:t>
      </w:r>
      <w:r w:rsidR="00C51450" w:rsidRPr="004C2F5A">
        <w:rPr>
          <w:lang w:val="ru-RU"/>
        </w:rPr>
        <w:t xml:space="preserve">. </w:t>
      </w:r>
      <w:r w:rsidR="00C51450">
        <w:rPr>
          <w:lang w:val="ru-RU"/>
        </w:rPr>
        <w:t>пункты</w:t>
      </w:r>
      <w:r w:rsidR="00C51450" w:rsidRPr="00C51450">
        <w:t> </w:t>
      </w:r>
      <w:r w:rsidRPr="004C2F5A">
        <w:rPr>
          <w:lang w:val="ru-RU"/>
        </w:rPr>
        <w:t xml:space="preserve">29 </w:t>
      </w:r>
      <w:r w:rsidR="00C51450">
        <w:rPr>
          <w:lang w:val="ru-RU"/>
        </w:rPr>
        <w:t>и</w:t>
      </w:r>
      <w:r w:rsidRPr="004C2F5A">
        <w:rPr>
          <w:lang w:val="ru-RU"/>
        </w:rPr>
        <w:t xml:space="preserve"> 30 </w:t>
      </w:r>
      <w:r w:rsidR="00C51450">
        <w:rPr>
          <w:lang w:val="ru-RU"/>
        </w:rPr>
        <w:t>документа</w:t>
      </w:r>
      <w:r w:rsidRPr="004C2F5A">
        <w:rPr>
          <w:lang w:val="ru-RU"/>
        </w:rPr>
        <w:t xml:space="preserve"> </w:t>
      </w:r>
      <w:r>
        <w:t>WO</w:t>
      </w:r>
      <w:r w:rsidRPr="004C2F5A">
        <w:rPr>
          <w:szCs w:val="22"/>
          <w:lang w:val="ru-RU"/>
        </w:rPr>
        <w:t>/</w:t>
      </w:r>
      <w:r>
        <w:rPr>
          <w:szCs w:val="22"/>
        </w:rPr>
        <w:t>GA</w:t>
      </w:r>
      <w:r w:rsidRPr="004C2F5A">
        <w:rPr>
          <w:szCs w:val="22"/>
          <w:lang w:val="ru-RU"/>
        </w:rPr>
        <w:t>/46/7</w:t>
      </w:r>
      <w:r w:rsidR="00914156" w:rsidRPr="004C2F5A">
        <w:rPr>
          <w:szCs w:val="22"/>
          <w:lang w:val="ru-RU"/>
        </w:rPr>
        <w:t>.</w:t>
      </w:r>
      <w:r w:rsidRPr="004C2F5A">
        <w:rPr>
          <w:szCs w:val="22"/>
          <w:lang w:val="ru-RU"/>
        </w:rPr>
        <w:t>)</w:t>
      </w:r>
    </w:p>
    <w:p w:rsidR="00A60108" w:rsidRPr="00697089" w:rsidRDefault="0083743A" w:rsidP="00A60108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C51450">
        <w:rPr>
          <w:lang w:val="ru-RU"/>
        </w:rPr>
        <w:instrText xml:space="preserve"> </w:instrText>
      </w:r>
      <w:r>
        <w:instrText>AUTONUM</w:instrText>
      </w:r>
      <w:r w:rsidRPr="00C51450">
        <w:rPr>
          <w:lang w:val="ru-RU"/>
        </w:rPr>
        <w:instrText xml:space="preserve">  </w:instrText>
      </w:r>
      <w:r>
        <w:fldChar w:fldCharType="end"/>
      </w:r>
      <w:r w:rsidRPr="00C51450">
        <w:rPr>
          <w:lang w:val="ru-RU"/>
        </w:rPr>
        <w:tab/>
      </w:r>
      <w:r w:rsidR="00C51450">
        <w:rPr>
          <w:lang w:val="ru-RU"/>
        </w:rPr>
        <w:t>На</w:t>
      </w:r>
      <w:r w:rsidR="00C51450" w:rsidRPr="00C51450">
        <w:rPr>
          <w:lang w:val="ru-RU"/>
        </w:rPr>
        <w:t xml:space="preserve"> </w:t>
      </w:r>
      <w:r w:rsidR="00011D9A">
        <w:rPr>
          <w:lang w:val="ru-RU"/>
        </w:rPr>
        <w:t xml:space="preserve">своей </w:t>
      </w:r>
      <w:r w:rsidR="00C51450">
        <w:rPr>
          <w:lang w:val="ru-RU"/>
        </w:rPr>
        <w:t>возобновленной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четвертой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сессии</w:t>
      </w:r>
      <w:r w:rsidR="00011D9A">
        <w:rPr>
          <w:lang w:val="ru-RU"/>
        </w:rPr>
        <w:t xml:space="preserve"> </w:t>
      </w:r>
      <w:r w:rsidR="00C51450">
        <w:rPr>
          <w:lang w:val="ru-RU"/>
        </w:rPr>
        <w:t>в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марте</w:t>
      </w:r>
      <w:r w:rsidR="00C51450" w:rsidRPr="00C51450">
        <w:rPr>
          <w:lang w:val="ru-RU"/>
        </w:rPr>
        <w:t xml:space="preserve"> </w:t>
      </w:r>
      <w:r w:rsidR="006C6602" w:rsidRPr="00C51450">
        <w:rPr>
          <w:lang w:val="ru-RU"/>
        </w:rPr>
        <w:t>2016</w:t>
      </w:r>
      <w:r w:rsidR="00C51450" w:rsidRPr="00C51450">
        <w:t> </w:t>
      </w:r>
      <w:r w:rsidR="00C51450">
        <w:rPr>
          <w:lang w:val="ru-RU"/>
        </w:rPr>
        <w:t>г</w:t>
      </w:r>
      <w:r w:rsidR="00C51450" w:rsidRPr="00C51450">
        <w:rPr>
          <w:lang w:val="ru-RU"/>
        </w:rPr>
        <w:t>.</w:t>
      </w:r>
      <w:r w:rsidR="006C6602" w:rsidRPr="00C51450">
        <w:rPr>
          <w:lang w:val="ru-RU"/>
        </w:rPr>
        <w:t xml:space="preserve"> </w:t>
      </w:r>
      <w:r w:rsidR="00C51450">
        <w:rPr>
          <w:lang w:val="ru-RU"/>
        </w:rPr>
        <w:t>КСВ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напомнил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об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обсуждении</w:t>
      </w:r>
      <w:r w:rsidR="00C51450" w:rsidRPr="00C51450">
        <w:rPr>
          <w:lang w:val="ru-RU"/>
        </w:rPr>
        <w:t xml:space="preserve">, </w:t>
      </w:r>
      <w:r w:rsidR="00C51450">
        <w:rPr>
          <w:lang w:val="ru-RU"/>
        </w:rPr>
        <w:t>состоявшемся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на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четвертой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сессии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в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>связи</w:t>
      </w:r>
      <w:r w:rsidR="00C51450" w:rsidRPr="00C51450">
        <w:rPr>
          <w:lang w:val="ru-RU"/>
        </w:rPr>
        <w:t xml:space="preserve"> </w:t>
      </w:r>
      <w:r w:rsidR="00C51450">
        <w:rPr>
          <w:lang w:val="ru-RU"/>
        </w:rPr>
        <w:t xml:space="preserve">с данным вопросом.  </w:t>
      </w:r>
      <w:r w:rsidR="00011D9A" w:rsidRPr="00011D9A">
        <w:rPr>
          <w:lang w:val="ru-RU"/>
        </w:rPr>
        <w:t>К</w:t>
      </w:r>
      <w:r w:rsidR="00011D9A">
        <w:rPr>
          <w:lang w:val="ru-RU"/>
        </w:rPr>
        <w:t>СВ</w:t>
      </w:r>
      <w:r w:rsidR="00011D9A" w:rsidRPr="00011D9A">
        <w:rPr>
          <w:lang w:val="ru-RU"/>
        </w:rPr>
        <w:t xml:space="preserve"> отметил поддержку предложения делегацией Канады, отраженную в документе CWS/4/3, и заинтересованность делегации Российской Федерации в расширении сферы охвата стандарта ST.96 на другие виды интеллектуальной собственности, включая географические указания</w:t>
      </w:r>
      <w:r w:rsidR="004F5044" w:rsidRPr="00011D9A">
        <w:rPr>
          <w:lang w:val="ru-RU"/>
        </w:rPr>
        <w:t xml:space="preserve">.  </w:t>
      </w:r>
      <w:r w:rsidR="00A60108" w:rsidRPr="00011D9A">
        <w:rPr>
          <w:lang w:val="ru-RU"/>
        </w:rPr>
        <w:t xml:space="preserve">Делегация Соединенного Королевства, выступая в качестве </w:t>
      </w:r>
      <w:r w:rsidR="00F14E95">
        <w:rPr>
          <w:lang w:val="ru-RU"/>
        </w:rPr>
        <w:lastRenderedPageBreak/>
        <w:t>инициатора</w:t>
      </w:r>
      <w:r w:rsidR="00A60108" w:rsidRPr="00011D9A">
        <w:rPr>
          <w:lang w:val="ru-RU"/>
        </w:rPr>
        <w:t xml:space="preserve"> предложение, высказалась за то, чтобы не открывать обсуждение</w:t>
      </w:r>
      <w:r w:rsidR="00F14E95">
        <w:rPr>
          <w:lang w:val="ru-RU"/>
        </w:rPr>
        <w:t xml:space="preserve"> по</w:t>
      </w:r>
      <w:r w:rsidR="00A60108" w:rsidRPr="00011D9A">
        <w:rPr>
          <w:lang w:val="ru-RU"/>
        </w:rPr>
        <w:t xml:space="preserve"> данно</w:t>
      </w:r>
      <w:r w:rsidR="00F14E95">
        <w:rPr>
          <w:lang w:val="ru-RU"/>
        </w:rPr>
        <w:t>му</w:t>
      </w:r>
      <w:r w:rsidR="00A60108" w:rsidRPr="00011D9A">
        <w:rPr>
          <w:lang w:val="ru-RU"/>
        </w:rPr>
        <w:t xml:space="preserve"> пункт</w:t>
      </w:r>
      <w:r w:rsidR="00F14E95">
        <w:rPr>
          <w:lang w:val="ru-RU"/>
        </w:rPr>
        <w:t>у</w:t>
      </w:r>
      <w:r w:rsidR="00A60108" w:rsidRPr="00011D9A">
        <w:rPr>
          <w:lang w:val="ru-RU"/>
        </w:rPr>
        <w:t xml:space="preserve"> повестки дня на возобновленной четвертой сессии, сохранив его в повестке</w:t>
      </w:r>
      <w:r w:rsidR="00F14E95">
        <w:rPr>
          <w:lang w:val="ru-RU"/>
        </w:rPr>
        <w:t xml:space="preserve"> дня</w:t>
      </w:r>
      <w:r w:rsidR="00A60108" w:rsidRPr="00011D9A">
        <w:rPr>
          <w:lang w:val="ru-RU"/>
        </w:rPr>
        <w:t xml:space="preserve"> следующей сессии КСВ, которая состо</w:t>
      </w:r>
      <w:r w:rsidR="00F14E95">
        <w:rPr>
          <w:lang w:val="ru-RU"/>
        </w:rPr>
        <w:t>и</w:t>
      </w:r>
      <w:r w:rsidR="00A60108" w:rsidRPr="00011D9A">
        <w:rPr>
          <w:lang w:val="ru-RU"/>
        </w:rPr>
        <w:t>тся в 2017 г.</w:t>
      </w:r>
      <w:r w:rsidR="00C70CE9" w:rsidRPr="00011D9A">
        <w:rPr>
          <w:lang w:val="ru-RU"/>
        </w:rPr>
        <w:t xml:space="preserve">  </w:t>
      </w:r>
      <w:r w:rsidR="00F14E95" w:rsidRPr="00F14E95">
        <w:rPr>
          <w:lang w:val="ru-RU"/>
        </w:rPr>
        <w:t xml:space="preserve">КСВ </w:t>
      </w:r>
      <w:r w:rsidR="00F14E95">
        <w:rPr>
          <w:lang w:val="ru-RU"/>
        </w:rPr>
        <w:t xml:space="preserve">постановил </w:t>
      </w:r>
      <w:r w:rsidR="00F14E95" w:rsidRPr="00F14E95">
        <w:rPr>
          <w:lang w:val="ru-RU"/>
        </w:rPr>
        <w:t xml:space="preserve">оставить данный пункт в повестке дня следующей </w:t>
      </w:r>
      <w:r w:rsidR="00F14E95" w:rsidRPr="00697089">
        <w:rPr>
          <w:lang w:val="ru-RU"/>
        </w:rPr>
        <w:t>сессии</w:t>
      </w:r>
      <w:r w:rsidR="00C70CE9" w:rsidRPr="00697089">
        <w:rPr>
          <w:lang w:val="ru-RU"/>
        </w:rPr>
        <w:t>.  (</w:t>
      </w:r>
      <w:r w:rsidR="00F14E95" w:rsidRPr="00697089">
        <w:rPr>
          <w:lang w:val="ru-RU"/>
        </w:rPr>
        <w:t>См. пункты </w:t>
      </w:r>
      <w:r w:rsidR="00C70CE9" w:rsidRPr="00697089">
        <w:rPr>
          <w:lang w:val="ru-RU"/>
        </w:rPr>
        <w:t>2</w:t>
      </w:r>
      <w:r w:rsidR="004F5044" w:rsidRPr="00697089">
        <w:rPr>
          <w:lang w:val="ru-RU"/>
        </w:rPr>
        <w:t>4</w:t>
      </w:r>
      <w:r w:rsidR="00F14E95" w:rsidRPr="00697089">
        <w:rPr>
          <w:lang w:val="ru-RU"/>
        </w:rPr>
        <w:t>–</w:t>
      </w:r>
      <w:r w:rsidR="00914156" w:rsidRPr="00697089">
        <w:rPr>
          <w:lang w:val="ru-RU"/>
        </w:rPr>
        <w:t xml:space="preserve">28 </w:t>
      </w:r>
      <w:r w:rsidR="00F14E95" w:rsidRPr="00697089">
        <w:rPr>
          <w:lang w:val="ru-RU"/>
        </w:rPr>
        <w:t>документа</w:t>
      </w:r>
      <w:r w:rsidR="00914156" w:rsidRPr="00697089">
        <w:rPr>
          <w:lang w:val="ru-RU"/>
        </w:rPr>
        <w:t xml:space="preserve"> </w:t>
      </w:r>
      <w:r w:rsidR="00914156" w:rsidRPr="00697089">
        <w:t>CWS</w:t>
      </w:r>
      <w:r w:rsidR="00914156" w:rsidRPr="00697089">
        <w:rPr>
          <w:lang w:val="ru-RU"/>
        </w:rPr>
        <w:t>/4</w:t>
      </w:r>
      <w:proofErr w:type="spellStart"/>
      <w:r w:rsidR="00914156" w:rsidRPr="00697089">
        <w:t>Bis</w:t>
      </w:r>
      <w:proofErr w:type="spellEnd"/>
      <w:r w:rsidR="00914156" w:rsidRPr="00697089">
        <w:rPr>
          <w:lang w:val="ru-RU"/>
        </w:rPr>
        <w:t>/16.)</w:t>
      </w:r>
    </w:p>
    <w:p w:rsidR="00A60108" w:rsidRPr="00697089" w:rsidRDefault="00697089" w:rsidP="009D0604">
      <w:pPr>
        <w:pStyle w:val="Heading2"/>
        <w:spacing w:before="0"/>
        <w:rPr>
          <w:lang w:val="ru-RU"/>
        </w:rPr>
      </w:pPr>
      <w:r w:rsidRPr="00697089">
        <w:rPr>
          <w:lang w:val="ru-RU"/>
        </w:rPr>
        <w:t xml:space="preserve">предложение о расширении стандарта </w:t>
      </w:r>
      <w:r w:rsidRPr="00697089">
        <w:t>ST</w:t>
      </w:r>
      <w:r w:rsidRPr="00697089">
        <w:rPr>
          <w:lang w:val="ru-RU"/>
        </w:rPr>
        <w:t>.96 в целях включения в него произведений-сирот</w:t>
      </w:r>
    </w:p>
    <w:p w:rsidR="00A60108" w:rsidRPr="00273423" w:rsidRDefault="0083743A" w:rsidP="009D0604">
      <w:pPr>
        <w:pStyle w:val="ONUME"/>
        <w:numPr>
          <w:ilvl w:val="0"/>
          <w:numId w:val="0"/>
        </w:numPr>
        <w:spacing w:after="120"/>
        <w:rPr>
          <w:lang w:val="ru-RU"/>
        </w:rPr>
      </w:pPr>
      <w:r>
        <w:fldChar w:fldCharType="begin"/>
      </w:r>
      <w:r w:rsidRPr="00627B83">
        <w:rPr>
          <w:lang w:val="ru-RU"/>
        </w:rPr>
        <w:instrText xml:space="preserve"> </w:instrText>
      </w:r>
      <w:r>
        <w:instrText>AUTONUM</w:instrText>
      </w:r>
      <w:r w:rsidRPr="00627B83">
        <w:rPr>
          <w:lang w:val="ru-RU"/>
        </w:rPr>
        <w:instrText xml:space="preserve">  </w:instrText>
      </w:r>
      <w:r>
        <w:fldChar w:fldCharType="end"/>
      </w:r>
      <w:r w:rsidRPr="00627B83">
        <w:rPr>
          <w:lang w:val="ru-RU"/>
        </w:rPr>
        <w:tab/>
      </w:r>
      <w:r w:rsidR="00627B83">
        <w:rPr>
          <w:lang w:val="ru-RU"/>
        </w:rPr>
        <w:t>Двадцать</w:t>
      </w:r>
      <w:r w:rsidR="00627B83" w:rsidRPr="00627B83">
        <w:rPr>
          <w:lang w:val="ru-RU"/>
        </w:rPr>
        <w:t xml:space="preserve"> </w:t>
      </w:r>
      <w:r w:rsidR="00627B83">
        <w:rPr>
          <w:lang w:val="ru-RU"/>
        </w:rPr>
        <w:t>девятого</w:t>
      </w:r>
      <w:r w:rsidR="00627B83" w:rsidRPr="00627B83">
        <w:rPr>
          <w:lang w:val="ru-RU"/>
        </w:rPr>
        <w:t xml:space="preserve"> </w:t>
      </w:r>
      <w:r w:rsidR="00627B83">
        <w:rPr>
          <w:lang w:val="ru-RU"/>
        </w:rPr>
        <w:t>марта</w:t>
      </w:r>
      <w:r w:rsidR="00A80EB2" w:rsidRPr="00627B83">
        <w:rPr>
          <w:lang w:val="ru-RU"/>
        </w:rPr>
        <w:t xml:space="preserve"> 2017</w:t>
      </w:r>
      <w:r w:rsidR="00627B83" w:rsidRPr="00627B83">
        <w:t> </w:t>
      </w:r>
      <w:r w:rsidR="00627B83">
        <w:rPr>
          <w:lang w:val="ru-RU"/>
        </w:rPr>
        <w:t>г</w:t>
      </w:r>
      <w:r w:rsidR="00627B83" w:rsidRPr="00627B83">
        <w:rPr>
          <w:lang w:val="ru-RU"/>
        </w:rPr>
        <w:t xml:space="preserve">. </w:t>
      </w:r>
      <w:r w:rsidR="00627B83">
        <w:rPr>
          <w:lang w:val="ru-RU"/>
        </w:rPr>
        <w:t>Ведомство</w:t>
      </w:r>
      <w:r w:rsidR="00627B83" w:rsidRPr="00627B83">
        <w:rPr>
          <w:lang w:val="ru-RU"/>
        </w:rPr>
        <w:t xml:space="preserve"> </w:t>
      </w:r>
      <w:r w:rsidR="00627B83">
        <w:rPr>
          <w:lang w:val="ru-RU"/>
        </w:rPr>
        <w:t>интеллектуальной</w:t>
      </w:r>
      <w:r w:rsidR="00627B83" w:rsidRPr="00627B83">
        <w:rPr>
          <w:lang w:val="ru-RU"/>
        </w:rPr>
        <w:t xml:space="preserve"> собственности Соединенного Королевства </w:t>
      </w:r>
      <w:r w:rsidR="00A80EB2" w:rsidRPr="00627B83">
        <w:rPr>
          <w:lang w:val="ru-RU"/>
        </w:rPr>
        <w:t>(</w:t>
      </w:r>
      <w:r w:rsidR="00A80EB2" w:rsidRPr="00627B83">
        <w:t>UK</w:t>
      </w:r>
      <w:r w:rsidR="00914156" w:rsidRPr="00627B83">
        <w:rPr>
          <w:lang w:val="ru-RU"/>
        </w:rPr>
        <w:t xml:space="preserve"> </w:t>
      </w:r>
      <w:r w:rsidR="00A80EB2" w:rsidRPr="00627B83">
        <w:t>IPO</w:t>
      </w:r>
      <w:r w:rsidR="00A80EB2" w:rsidRPr="00627B83">
        <w:rPr>
          <w:lang w:val="ru-RU"/>
        </w:rPr>
        <w:t xml:space="preserve">) </w:t>
      </w:r>
      <w:r w:rsidR="00627B83" w:rsidRPr="00627B83">
        <w:rPr>
          <w:lang w:val="ru-RU"/>
        </w:rPr>
        <w:t xml:space="preserve">представило в Секретариат пересмотренное предложение о расширении стандарта ВОИС </w:t>
      </w:r>
      <w:r w:rsidR="00432D0E" w:rsidRPr="00627B83">
        <w:t>ST</w:t>
      </w:r>
      <w:r w:rsidR="00432D0E" w:rsidRPr="00627B83">
        <w:rPr>
          <w:lang w:val="ru-RU"/>
        </w:rPr>
        <w:t xml:space="preserve">.96 </w:t>
      </w:r>
      <w:r w:rsidR="00627B83" w:rsidRPr="00627B83">
        <w:rPr>
          <w:lang w:val="ru-RU"/>
        </w:rPr>
        <w:t xml:space="preserve">в целях включения в него </w:t>
      </w:r>
      <w:r w:rsidR="00432D0E" w:rsidRPr="00627B83">
        <w:t>XML</w:t>
      </w:r>
      <w:r w:rsidR="00627B83" w:rsidRPr="00627B83">
        <w:rPr>
          <w:lang w:val="ru-RU"/>
        </w:rPr>
        <w:t>-схемы для произведений-сирот</w:t>
      </w:r>
      <w:r w:rsidR="00A80EB2" w:rsidRPr="00627B83">
        <w:rPr>
          <w:lang w:val="ru-RU"/>
        </w:rPr>
        <w:t xml:space="preserve"> (</w:t>
      </w:r>
      <w:r w:rsidR="00627B83" w:rsidRPr="00627B83">
        <w:rPr>
          <w:lang w:val="ru-RU"/>
        </w:rPr>
        <w:t>см. пр</w:t>
      </w:r>
      <w:r w:rsidR="00627B83" w:rsidRPr="00273423">
        <w:rPr>
          <w:lang w:val="ru-RU"/>
        </w:rPr>
        <w:t>иложение</w:t>
      </w:r>
      <w:r w:rsidR="00694374">
        <w:t> </w:t>
      </w:r>
      <w:r w:rsidR="00A80EB2" w:rsidRPr="00273423">
        <w:t>I</w:t>
      </w:r>
      <w:r w:rsidR="00A80EB2" w:rsidRPr="00273423">
        <w:rPr>
          <w:lang w:val="ru-RU"/>
        </w:rPr>
        <w:t xml:space="preserve"> </w:t>
      </w:r>
      <w:r w:rsidR="00627B83" w:rsidRPr="00273423">
        <w:rPr>
          <w:lang w:val="ru-RU"/>
        </w:rPr>
        <w:t>к настоящему документу</w:t>
      </w:r>
      <w:r w:rsidR="00A80EB2" w:rsidRPr="00273423">
        <w:rPr>
          <w:lang w:val="ru-RU"/>
        </w:rPr>
        <w:t>)</w:t>
      </w:r>
      <w:r w:rsidR="00A402B1" w:rsidRPr="00273423">
        <w:rPr>
          <w:lang w:val="ru-RU"/>
        </w:rPr>
        <w:t>.</w:t>
      </w:r>
    </w:p>
    <w:p w:rsidR="00A60108" w:rsidRPr="00273423" w:rsidRDefault="00273423" w:rsidP="009D0604">
      <w:pPr>
        <w:pStyle w:val="Heading2"/>
        <w:spacing w:before="0"/>
        <w:rPr>
          <w:lang w:val="ru-RU"/>
        </w:rPr>
      </w:pPr>
      <w:r w:rsidRPr="00273423">
        <w:rPr>
          <w:lang w:val="ru-RU"/>
        </w:rPr>
        <w:t xml:space="preserve">предложение о расширении стандарта </w:t>
      </w:r>
      <w:r w:rsidR="00660DE6" w:rsidRPr="009D0604">
        <w:rPr>
          <w:lang w:val="ru-RU"/>
        </w:rPr>
        <w:t>ST</w:t>
      </w:r>
      <w:r w:rsidR="00660DE6" w:rsidRPr="00273423">
        <w:rPr>
          <w:lang w:val="ru-RU"/>
        </w:rPr>
        <w:t xml:space="preserve">.96 </w:t>
      </w:r>
      <w:r w:rsidRPr="00273423">
        <w:rPr>
          <w:lang w:val="ru-RU"/>
        </w:rPr>
        <w:t>в целях включения в него географических указаний</w:t>
      </w:r>
    </w:p>
    <w:p w:rsidR="00A60108" w:rsidRPr="00D82203" w:rsidRDefault="0083743A" w:rsidP="009D0604">
      <w:pPr>
        <w:pStyle w:val="ONUME"/>
        <w:numPr>
          <w:ilvl w:val="0"/>
          <w:numId w:val="0"/>
        </w:numPr>
        <w:spacing w:after="120"/>
        <w:rPr>
          <w:lang w:val="ru-RU"/>
        </w:rPr>
      </w:pPr>
      <w:r w:rsidRPr="00D82203">
        <w:fldChar w:fldCharType="begin"/>
      </w:r>
      <w:r w:rsidRPr="00D82203">
        <w:rPr>
          <w:lang w:val="ru-RU"/>
        </w:rPr>
        <w:instrText xml:space="preserve"> </w:instrText>
      </w:r>
      <w:r w:rsidRPr="00D82203">
        <w:instrText>AUTONUM</w:instrText>
      </w:r>
      <w:r w:rsidRPr="00D82203">
        <w:rPr>
          <w:lang w:val="ru-RU"/>
        </w:rPr>
        <w:instrText xml:space="preserve">  </w:instrText>
      </w:r>
      <w:r w:rsidRPr="00D82203">
        <w:fldChar w:fldCharType="end"/>
      </w:r>
      <w:r w:rsidRPr="00D82203">
        <w:rPr>
          <w:lang w:val="ru-RU"/>
        </w:rPr>
        <w:tab/>
      </w:r>
      <w:r w:rsidR="00D82203" w:rsidRPr="00D82203">
        <w:rPr>
          <w:lang w:val="ru-RU"/>
        </w:rPr>
        <w:t xml:space="preserve">Второго декабря </w:t>
      </w:r>
      <w:r w:rsidR="00A80EB2" w:rsidRPr="00D82203">
        <w:rPr>
          <w:lang w:val="ru-RU"/>
        </w:rPr>
        <w:t>201</w:t>
      </w:r>
      <w:r w:rsidR="0092323F" w:rsidRPr="00D82203">
        <w:rPr>
          <w:lang w:val="ru-RU"/>
        </w:rPr>
        <w:t>6</w:t>
      </w:r>
      <w:r w:rsidR="00D82203" w:rsidRPr="00D82203">
        <w:t> </w:t>
      </w:r>
      <w:r w:rsidR="00D82203" w:rsidRPr="00D82203">
        <w:rPr>
          <w:lang w:val="ru-RU"/>
        </w:rPr>
        <w:t xml:space="preserve">г. Федеральная служба по интеллектуальной собственности Российской Федерации </w:t>
      </w:r>
      <w:r w:rsidR="00432D0E" w:rsidRPr="00D82203">
        <w:rPr>
          <w:lang w:val="ru-RU"/>
        </w:rPr>
        <w:t>(</w:t>
      </w:r>
      <w:r w:rsidR="00D82203" w:rsidRPr="00D82203">
        <w:rPr>
          <w:lang w:val="ru-RU"/>
        </w:rPr>
        <w:t>Роспатент</w:t>
      </w:r>
      <w:r w:rsidR="00432D0E" w:rsidRPr="00D82203">
        <w:rPr>
          <w:lang w:val="ru-RU"/>
        </w:rPr>
        <w:t xml:space="preserve">) </w:t>
      </w:r>
      <w:r w:rsidR="00D82203" w:rsidRPr="00D82203">
        <w:rPr>
          <w:lang w:val="ru-RU"/>
        </w:rPr>
        <w:t>направила в Секретариат письмо с предложением расширить стандарт ВОИС</w:t>
      </w:r>
      <w:r w:rsidR="00432D0E" w:rsidRPr="00D82203">
        <w:rPr>
          <w:lang w:val="ru-RU"/>
        </w:rPr>
        <w:t xml:space="preserve"> </w:t>
      </w:r>
      <w:r w:rsidR="00432D0E" w:rsidRPr="00D82203">
        <w:t>ST</w:t>
      </w:r>
      <w:r w:rsidR="00432D0E" w:rsidRPr="00D82203">
        <w:rPr>
          <w:lang w:val="ru-RU"/>
        </w:rPr>
        <w:t xml:space="preserve">.96 </w:t>
      </w:r>
      <w:r w:rsidR="00D82203" w:rsidRPr="00D82203">
        <w:rPr>
          <w:lang w:val="ru-RU"/>
        </w:rPr>
        <w:t xml:space="preserve">в целях включения в него </w:t>
      </w:r>
      <w:r w:rsidR="00432D0E" w:rsidRPr="00D82203">
        <w:t>XML</w:t>
      </w:r>
      <w:r w:rsidR="00D82203" w:rsidRPr="00D82203">
        <w:rPr>
          <w:lang w:val="ru-RU"/>
        </w:rPr>
        <w:t>-схемы для географических указаний</w:t>
      </w:r>
      <w:r w:rsidR="00161987" w:rsidRPr="00D82203">
        <w:rPr>
          <w:lang w:val="ru-RU"/>
        </w:rPr>
        <w:t xml:space="preserve"> (</w:t>
      </w:r>
      <w:r w:rsidR="00D82203" w:rsidRPr="00D82203">
        <w:rPr>
          <w:lang w:val="ru-RU"/>
        </w:rPr>
        <w:t>см. приложение</w:t>
      </w:r>
      <w:r w:rsidR="00694374">
        <w:t> </w:t>
      </w:r>
      <w:r w:rsidR="00A402B1" w:rsidRPr="00D82203">
        <w:t>II</w:t>
      </w:r>
      <w:r w:rsidR="00A402B1" w:rsidRPr="00D82203">
        <w:rPr>
          <w:lang w:val="ru-RU"/>
        </w:rPr>
        <w:t xml:space="preserve"> </w:t>
      </w:r>
      <w:r w:rsidR="00D82203" w:rsidRPr="00D82203">
        <w:rPr>
          <w:lang w:val="ru-RU"/>
        </w:rPr>
        <w:t>к настоящему документу</w:t>
      </w:r>
      <w:r w:rsidR="001A1086" w:rsidRPr="00D82203">
        <w:rPr>
          <w:lang w:val="ru-RU"/>
        </w:rPr>
        <w:t>)</w:t>
      </w:r>
      <w:r w:rsidR="00A402B1" w:rsidRPr="00D82203">
        <w:rPr>
          <w:lang w:val="ru-RU"/>
        </w:rPr>
        <w:t>.</w:t>
      </w:r>
    </w:p>
    <w:p w:rsidR="00A60108" w:rsidRPr="00180AFD" w:rsidRDefault="00180AFD" w:rsidP="009D0604">
      <w:pPr>
        <w:pStyle w:val="Heading2"/>
        <w:spacing w:before="0"/>
        <w:rPr>
          <w:lang w:val="ru-RU"/>
        </w:rPr>
      </w:pPr>
      <w:r>
        <w:rPr>
          <w:lang w:val="ru-RU"/>
        </w:rPr>
        <w:t>новая</w:t>
      </w:r>
      <w:r w:rsidRPr="00180AFD">
        <w:rPr>
          <w:lang w:val="ru-RU"/>
        </w:rPr>
        <w:t xml:space="preserve"> </w:t>
      </w:r>
      <w:r>
        <w:rPr>
          <w:lang w:val="ru-RU"/>
        </w:rPr>
        <w:t>задача</w:t>
      </w:r>
      <w:r w:rsidRPr="00180AFD">
        <w:rPr>
          <w:lang w:val="ru-RU"/>
        </w:rPr>
        <w:t xml:space="preserve">, </w:t>
      </w:r>
      <w:r>
        <w:rPr>
          <w:lang w:val="ru-RU"/>
        </w:rPr>
        <w:t>предлагаемая</w:t>
      </w:r>
      <w:r w:rsidRPr="00180AFD">
        <w:rPr>
          <w:lang w:val="ru-RU"/>
        </w:rPr>
        <w:t xml:space="preserve"> </w:t>
      </w:r>
      <w:r>
        <w:rPr>
          <w:lang w:val="ru-RU"/>
        </w:rPr>
        <w:t>целевой группе по</w:t>
      </w:r>
      <w:r w:rsidR="000F501B" w:rsidRPr="00180AFD">
        <w:rPr>
          <w:lang w:val="ru-RU"/>
        </w:rPr>
        <w:t xml:space="preserve"> </w:t>
      </w:r>
      <w:r w:rsidR="000F501B" w:rsidRPr="009D0604">
        <w:rPr>
          <w:lang w:val="ru-RU"/>
        </w:rPr>
        <w:t>XML</w:t>
      </w:r>
      <w:r>
        <w:rPr>
          <w:lang w:val="ru-RU"/>
        </w:rPr>
        <w:t xml:space="preserve"> для пс</w:t>
      </w:r>
    </w:p>
    <w:p w:rsidR="00A60108" w:rsidRPr="00180AFD" w:rsidRDefault="0083743A" w:rsidP="009D0604">
      <w:pPr>
        <w:pStyle w:val="ONUME"/>
        <w:numPr>
          <w:ilvl w:val="0"/>
          <w:numId w:val="0"/>
        </w:numPr>
        <w:spacing w:after="120"/>
        <w:rPr>
          <w:lang w:val="ru-RU"/>
        </w:rPr>
      </w:pPr>
      <w:r>
        <w:fldChar w:fldCharType="begin"/>
      </w:r>
      <w:r w:rsidRPr="00180AFD">
        <w:rPr>
          <w:lang w:val="ru-RU"/>
        </w:rPr>
        <w:instrText xml:space="preserve"> </w:instrText>
      </w:r>
      <w:r>
        <w:instrText>AUTONUM</w:instrText>
      </w:r>
      <w:r w:rsidRPr="00180AFD">
        <w:rPr>
          <w:lang w:val="ru-RU"/>
        </w:rPr>
        <w:instrText xml:space="preserve">  </w:instrText>
      </w:r>
      <w:r>
        <w:fldChar w:fldCharType="end"/>
      </w:r>
      <w:r w:rsidRPr="00180AFD">
        <w:rPr>
          <w:lang w:val="ru-RU"/>
        </w:rPr>
        <w:tab/>
      </w:r>
      <w:r w:rsidR="00180AFD">
        <w:rPr>
          <w:lang w:val="ru-RU"/>
        </w:rPr>
        <w:t>Если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КСВ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одобрит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указанные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выше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предложения</w:t>
      </w:r>
      <w:r w:rsidR="00180AFD" w:rsidRPr="00180AFD">
        <w:rPr>
          <w:lang w:val="ru-RU"/>
        </w:rPr>
        <w:t xml:space="preserve">, </w:t>
      </w:r>
      <w:r w:rsidR="00180AFD">
        <w:rPr>
          <w:lang w:val="ru-RU"/>
        </w:rPr>
        <w:t>то</w:t>
      </w:r>
      <w:r w:rsidR="00325780">
        <w:rPr>
          <w:lang w:val="ru-RU"/>
        </w:rPr>
        <w:t>, как представляется,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соответствующая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работа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будет проводиться Целевой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группой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по</w:t>
      </w:r>
      <w:r w:rsidR="00180AFD" w:rsidRPr="00180AFD">
        <w:rPr>
          <w:lang w:val="ru-RU"/>
        </w:rPr>
        <w:t xml:space="preserve"> </w:t>
      </w:r>
      <w:r w:rsidR="000F501B">
        <w:t>XML</w:t>
      </w:r>
      <w:r w:rsidR="00180AFD">
        <w:rPr>
          <w:lang w:val="ru-RU"/>
        </w:rPr>
        <w:t xml:space="preserve"> для ПС, поскольку именно эта группа отвечает за пересмотр стандарта ВОИС</w:t>
      </w:r>
      <w:r w:rsidR="000F501B" w:rsidRPr="00325780">
        <w:rPr>
          <w:lang w:val="ru-RU"/>
        </w:rPr>
        <w:t xml:space="preserve"> </w:t>
      </w:r>
      <w:r w:rsidR="000F501B" w:rsidRPr="00325780">
        <w:t>ST</w:t>
      </w:r>
      <w:r w:rsidR="000F501B" w:rsidRPr="00325780">
        <w:rPr>
          <w:lang w:val="ru-RU"/>
        </w:rPr>
        <w:t xml:space="preserve">.96.  </w:t>
      </w:r>
      <w:r w:rsidR="00180AFD" w:rsidRPr="00325780">
        <w:rPr>
          <w:lang w:val="ru-RU"/>
        </w:rPr>
        <w:t>Таким образом, предлагается поручить это</w:t>
      </w:r>
      <w:r w:rsidR="00066F63">
        <w:rPr>
          <w:lang w:val="ru-RU"/>
        </w:rPr>
        <w:t>й</w:t>
      </w:r>
      <w:r w:rsidR="00180AFD" w:rsidRPr="00325780">
        <w:rPr>
          <w:lang w:val="ru-RU"/>
        </w:rPr>
        <w:t xml:space="preserve"> Целевой группе новую задачу по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пересмотру</w:t>
      </w:r>
      <w:r w:rsidR="00180AFD" w:rsidRPr="00180AFD">
        <w:rPr>
          <w:lang w:val="ru-RU"/>
        </w:rPr>
        <w:t xml:space="preserve"> </w:t>
      </w:r>
      <w:r w:rsidR="00180AFD">
        <w:rPr>
          <w:lang w:val="ru-RU"/>
        </w:rPr>
        <w:t>стандарта</w:t>
      </w:r>
      <w:r w:rsidR="00180AFD" w:rsidRPr="00180AFD">
        <w:rPr>
          <w:lang w:val="ru-RU"/>
        </w:rPr>
        <w:t xml:space="preserve"> </w:t>
      </w:r>
      <w:r w:rsidR="000F501B">
        <w:t>ST</w:t>
      </w:r>
      <w:r w:rsidR="000F501B" w:rsidRPr="00180AFD">
        <w:rPr>
          <w:lang w:val="ru-RU"/>
        </w:rPr>
        <w:t>.96</w:t>
      </w:r>
      <w:r w:rsidR="00180AFD">
        <w:rPr>
          <w:lang w:val="ru-RU"/>
        </w:rPr>
        <w:t xml:space="preserve"> в следующей формулировке:  «</w:t>
      </w:r>
      <w:r w:rsidR="009C7B2D">
        <w:rPr>
          <w:lang w:val="ru-RU"/>
        </w:rPr>
        <w:t xml:space="preserve">разработать </w:t>
      </w:r>
      <w:r w:rsidR="004C2F5A">
        <w:rPr>
          <w:lang w:val="ru-RU"/>
        </w:rPr>
        <w:t xml:space="preserve">компоненты </w:t>
      </w:r>
      <w:r w:rsidR="000F501B">
        <w:t>XML</w:t>
      </w:r>
      <w:r w:rsidR="009C7B2D">
        <w:rPr>
          <w:lang w:val="ru-RU"/>
        </w:rPr>
        <w:t>-схемы для произведений, авторы которых неизвестны («произведения-сироты»), и географических указаний»</w:t>
      </w:r>
      <w:r w:rsidR="001A1086" w:rsidRPr="00180AFD">
        <w:rPr>
          <w:lang w:val="ru-RU"/>
        </w:rPr>
        <w:t>.</w:t>
      </w:r>
    </w:p>
    <w:p w:rsidR="00A60108" w:rsidRPr="00066F63" w:rsidRDefault="000F501B" w:rsidP="009D0604">
      <w:pPr>
        <w:pStyle w:val="ONUME"/>
        <w:numPr>
          <w:ilvl w:val="0"/>
          <w:numId w:val="0"/>
        </w:numPr>
        <w:spacing w:after="120"/>
        <w:rPr>
          <w:lang w:val="ru-RU"/>
        </w:rPr>
      </w:pPr>
      <w:r>
        <w:fldChar w:fldCharType="begin"/>
      </w:r>
      <w:r w:rsidRPr="001773F9">
        <w:rPr>
          <w:lang w:val="ru-RU"/>
        </w:rPr>
        <w:instrText xml:space="preserve"> </w:instrText>
      </w:r>
      <w:r>
        <w:instrText>AUTONUM</w:instrText>
      </w:r>
      <w:r w:rsidRPr="001773F9">
        <w:rPr>
          <w:lang w:val="ru-RU"/>
        </w:rPr>
        <w:instrText xml:space="preserve">  </w:instrText>
      </w:r>
      <w:r>
        <w:fldChar w:fldCharType="end"/>
      </w:r>
      <w:r w:rsidRPr="001773F9">
        <w:rPr>
          <w:lang w:val="ru-RU"/>
        </w:rPr>
        <w:tab/>
      </w:r>
      <w:r w:rsidR="00325780">
        <w:rPr>
          <w:lang w:val="ru-RU"/>
        </w:rPr>
        <w:t>Как</w:t>
      </w:r>
      <w:r w:rsidR="00325780" w:rsidRPr="001773F9">
        <w:rPr>
          <w:lang w:val="ru-RU"/>
        </w:rPr>
        <w:t xml:space="preserve"> </w:t>
      </w:r>
      <w:r w:rsidR="00325780">
        <w:rPr>
          <w:lang w:val="ru-RU"/>
        </w:rPr>
        <w:t>только</w:t>
      </w:r>
      <w:r w:rsidR="00325780" w:rsidRPr="001773F9">
        <w:rPr>
          <w:lang w:val="ru-RU"/>
        </w:rPr>
        <w:t xml:space="preserve"> </w:t>
      </w:r>
      <w:r w:rsidR="00325780">
        <w:rPr>
          <w:lang w:val="ru-RU"/>
        </w:rPr>
        <w:t>предложения</w:t>
      </w:r>
      <w:r w:rsidR="00325780" w:rsidRPr="001773F9">
        <w:rPr>
          <w:lang w:val="ru-RU"/>
        </w:rPr>
        <w:t xml:space="preserve"> </w:t>
      </w:r>
      <w:r w:rsidR="00325780">
        <w:rPr>
          <w:lang w:val="ru-RU"/>
        </w:rPr>
        <w:t>будут</w:t>
      </w:r>
      <w:r w:rsidR="00325780" w:rsidRPr="001773F9">
        <w:rPr>
          <w:lang w:val="ru-RU"/>
        </w:rPr>
        <w:t xml:space="preserve"> </w:t>
      </w:r>
      <w:r w:rsidR="00325780">
        <w:rPr>
          <w:lang w:val="ru-RU"/>
        </w:rPr>
        <w:t>одобрены</w:t>
      </w:r>
      <w:r w:rsidR="00325780" w:rsidRPr="001773F9">
        <w:rPr>
          <w:lang w:val="ru-RU"/>
        </w:rPr>
        <w:t xml:space="preserve">, </w:t>
      </w:r>
      <w:r w:rsidR="00325780">
        <w:rPr>
          <w:lang w:val="ru-RU"/>
        </w:rPr>
        <w:t>Международное</w:t>
      </w:r>
      <w:r w:rsidR="00325780" w:rsidRPr="001773F9">
        <w:rPr>
          <w:lang w:val="ru-RU"/>
        </w:rPr>
        <w:t xml:space="preserve"> </w:t>
      </w:r>
      <w:r w:rsidR="00325780">
        <w:rPr>
          <w:lang w:val="ru-RU"/>
        </w:rPr>
        <w:t>бюро</w:t>
      </w:r>
      <w:r w:rsidR="00325780" w:rsidRPr="001773F9">
        <w:rPr>
          <w:lang w:val="ru-RU"/>
        </w:rPr>
        <w:t xml:space="preserve"> </w:t>
      </w:r>
      <w:r w:rsidR="00325780">
        <w:rPr>
          <w:lang w:val="ru-RU"/>
        </w:rPr>
        <w:t>распространит</w:t>
      </w:r>
      <w:r w:rsidR="00325780" w:rsidRPr="001773F9">
        <w:rPr>
          <w:lang w:val="ru-RU"/>
        </w:rPr>
        <w:t xml:space="preserve"> </w:t>
      </w:r>
      <w:r w:rsidR="00325780">
        <w:rPr>
          <w:lang w:val="ru-RU"/>
        </w:rPr>
        <w:t>цирку</w:t>
      </w:r>
      <w:r w:rsidR="001773F9">
        <w:rPr>
          <w:lang w:val="ru-RU"/>
        </w:rPr>
        <w:t xml:space="preserve">лярное письмо, в котором членам КСВ будет предложено назначить своих </w:t>
      </w:r>
      <w:r w:rsidR="00892AA2">
        <w:rPr>
          <w:lang w:val="ru-RU"/>
        </w:rPr>
        <w:t>экспертов</w:t>
      </w:r>
      <w:r w:rsidR="001773F9">
        <w:rPr>
          <w:lang w:val="ru-RU"/>
        </w:rPr>
        <w:t xml:space="preserve"> в области произведений-сирот и гео</w:t>
      </w:r>
      <w:r w:rsidR="001773F9" w:rsidRPr="00066F63">
        <w:rPr>
          <w:lang w:val="ru-RU"/>
        </w:rPr>
        <w:t xml:space="preserve">графических указаний для участия в </w:t>
      </w:r>
      <w:r w:rsidR="00524130">
        <w:rPr>
          <w:lang w:val="ru-RU"/>
        </w:rPr>
        <w:t xml:space="preserve">работе </w:t>
      </w:r>
      <w:r w:rsidR="001773F9" w:rsidRPr="00066F63">
        <w:rPr>
          <w:lang w:val="ru-RU"/>
        </w:rPr>
        <w:t>Целевой групп</w:t>
      </w:r>
      <w:r w:rsidR="00524130">
        <w:rPr>
          <w:lang w:val="ru-RU"/>
        </w:rPr>
        <w:t>ы</w:t>
      </w:r>
      <w:r w:rsidR="001773F9" w:rsidRPr="00066F63">
        <w:rPr>
          <w:lang w:val="ru-RU"/>
        </w:rPr>
        <w:t xml:space="preserve"> по</w:t>
      </w:r>
      <w:r w:rsidR="001A1086" w:rsidRPr="00066F63">
        <w:rPr>
          <w:lang w:val="ru-RU"/>
        </w:rPr>
        <w:t xml:space="preserve"> </w:t>
      </w:r>
      <w:r w:rsidR="001A1086" w:rsidRPr="00066F63">
        <w:t>XML</w:t>
      </w:r>
      <w:r w:rsidR="001773F9" w:rsidRPr="00066F63">
        <w:rPr>
          <w:lang w:val="ru-RU"/>
        </w:rPr>
        <w:t xml:space="preserve"> для ПС</w:t>
      </w:r>
      <w:r w:rsidR="001A1086" w:rsidRPr="00066F63">
        <w:rPr>
          <w:lang w:val="ru-RU"/>
        </w:rPr>
        <w:t>.</w:t>
      </w:r>
    </w:p>
    <w:p w:rsidR="00A60108" w:rsidRPr="00066F63" w:rsidRDefault="0083743A" w:rsidP="009D0604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066F63">
        <w:fldChar w:fldCharType="begin"/>
      </w:r>
      <w:r w:rsidRPr="00066F63">
        <w:rPr>
          <w:lang w:val="ru-RU"/>
        </w:rPr>
        <w:instrText xml:space="preserve"> </w:instrText>
      </w:r>
      <w:r w:rsidRPr="00066F63">
        <w:instrText>AUTONUM</w:instrText>
      </w:r>
      <w:r w:rsidRPr="00066F63">
        <w:rPr>
          <w:lang w:val="ru-RU"/>
        </w:rPr>
        <w:instrText xml:space="preserve">  </w:instrText>
      </w:r>
      <w:r w:rsidRPr="00066F63">
        <w:fldChar w:fldCharType="end"/>
      </w:r>
      <w:r w:rsidRPr="00066F63">
        <w:rPr>
          <w:lang w:val="ru-RU"/>
        </w:rPr>
        <w:tab/>
      </w:r>
      <w:r w:rsidR="00066F63" w:rsidRPr="00066F63">
        <w:rPr>
          <w:lang w:val="ru-RU"/>
        </w:rPr>
        <w:t>КСВ поруч</w:t>
      </w:r>
      <w:r w:rsidR="003B28CD">
        <w:rPr>
          <w:lang w:val="ru-RU"/>
        </w:rPr>
        <w:t>ает</w:t>
      </w:r>
      <w:r w:rsidR="00066F63" w:rsidRPr="00066F63">
        <w:rPr>
          <w:lang w:val="ru-RU"/>
        </w:rPr>
        <w:t xml:space="preserve"> Целевой группе по </w:t>
      </w:r>
      <w:r w:rsidR="00B611A2" w:rsidRPr="00066F63">
        <w:t>XML</w:t>
      </w:r>
      <w:r w:rsidR="00066F63" w:rsidRPr="00066F63">
        <w:rPr>
          <w:lang w:val="ru-RU"/>
        </w:rPr>
        <w:t xml:space="preserve"> для ПС</w:t>
      </w:r>
      <w:r w:rsidR="00B611A2" w:rsidRPr="00066F63">
        <w:rPr>
          <w:lang w:val="ru-RU"/>
        </w:rPr>
        <w:t xml:space="preserve"> </w:t>
      </w:r>
      <w:r w:rsidR="00066F63">
        <w:rPr>
          <w:lang w:val="ru-RU"/>
        </w:rPr>
        <w:t>представить</w:t>
      </w:r>
      <w:r w:rsidR="00066F63" w:rsidRPr="00066F63">
        <w:rPr>
          <w:lang w:val="ru-RU"/>
        </w:rPr>
        <w:t xml:space="preserve"> </w:t>
      </w:r>
      <w:r w:rsidR="00066F63">
        <w:rPr>
          <w:lang w:val="ru-RU"/>
        </w:rPr>
        <w:t>отчет</w:t>
      </w:r>
      <w:r w:rsidR="00066F63" w:rsidRPr="00066F63">
        <w:rPr>
          <w:lang w:val="ru-RU"/>
        </w:rPr>
        <w:t xml:space="preserve"> </w:t>
      </w:r>
      <w:r w:rsidR="00066F63">
        <w:rPr>
          <w:lang w:val="ru-RU"/>
        </w:rPr>
        <w:t>о</w:t>
      </w:r>
      <w:r w:rsidR="00066F63" w:rsidRPr="00066F63">
        <w:rPr>
          <w:lang w:val="ru-RU"/>
        </w:rPr>
        <w:t xml:space="preserve"> </w:t>
      </w:r>
      <w:r w:rsidR="00066F63">
        <w:rPr>
          <w:lang w:val="ru-RU"/>
        </w:rPr>
        <w:t>ходе</w:t>
      </w:r>
      <w:r w:rsidR="00066F63" w:rsidRPr="00066F63">
        <w:rPr>
          <w:lang w:val="ru-RU"/>
        </w:rPr>
        <w:t xml:space="preserve"> </w:t>
      </w:r>
      <w:r w:rsidR="00066F63">
        <w:rPr>
          <w:lang w:val="ru-RU"/>
        </w:rPr>
        <w:t>разработки</w:t>
      </w:r>
      <w:r w:rsidR="00066F63" w:rsidRPr="00066F63">
        <w:rPr>
          <w:lang w:val="ru-RU"/>
        </w:rPr>
        <w:t xml:space="preserve"> </w:t>
      </w:r>
      <w:r w:rsidR="00066F63">
        <w:rPr>
          <w:lang w:val="ru-RU"/>
        </w:rPr>
        <w:t xml:space="preserve">на следующей сессии в </w:t>
      </w:r>
      <w:r w:rsidR="00914156" w:rsidRPr="00066F63">
        <w:rPr>
          <w:lang w:val="ru-RU"/>
        </w:rPr>
        <w:t>2018</w:t>
      </w:r>
      <w:r w:rsidR="00066F63">
        <w:rPr>
          <w:lang w:val="ru-RU"/>
        </w:rPr>
        <w:t> г</w:t>
      </w:r>
      <w:r w:rsidR="00914156" w:rsidRPr="00066F63">
        <w:rPr>
          <w:lang w:val="ru-RU"/>
        </w:rPr>
        <w:t>.</w:t>
      </w:r>
    </w:p>
    <w:p w:rsidR="00A60108" w:rsidRPr="004C2F5A" w:rsidRDefault="0083743A" w:rsidP="009D0604">
      <w:pPr>
        <w:pStyle w:val="ONUME"/>
        <w:numPr>
          <w:ilvl w:val="0"/>
          <w:numId w:val="0"/>
        </w:numPr>
        <w:spacing w:after="120"/>
        <w:ind w:left="5103"/>
        <w:rPr>
          <w:i/>
          <w:lang w:val="ru-RU"/>
        </w:rPr>
      </w:pPr>
      <w:r>
        <w:rPr>
          <w:i/>
        </w:rPr>
        <w:fldChar w:fldCharType="begin"/>
      </w:r>
      <w:r w:rsidRPr="004C2F5A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4C2F5A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4C2F5A">
        <w:rPr>
          <w:i/>
          <w:lang w:val="ru-RU"/>
        </w:rPr>
        <w:tab/>
      </w:r>
      <w:r w:rsidR="00A60108" w:rsidRPr="00A60108">
        <w:rPr>
          <w:i/>
          <w:color w:val="000000"/>
          <w:lang w:val="ru-RU"/>
        </w:rPr>
        <w:t>КСВ</w:t>
      </w:r>
      <w:r w:rsidR="00A60108" w:rsidRPr="004C2F5A">
        <w:rPr>
          <w:i/>
          <w:color w:val="000000"/>
          <w:lang w:val="ru-RU"/>
        </w:rPr>
        <w:t xml:space="preserve"> </w:t>
      </w:r>
      <w:r w:rsidR="00A60108" w:rsidRPr="00A60108">
        <w:rPr>
          <w:i/>
          <w:color w:val="000000"/>
          <w:lang w:val="ru-RU"/>
        </w:rPr>
        <w:t>предлагается</w:t>
      </w:r>
      <w:r w:rsidR="00A60108" w:rsidRPr="004C2F5A">
        <w:rPr>
          <w:i/>
          <w:color w:val="000000"/>
          <w:lang w:val="ru-RU"/>
        </w:rPr>
        <w:t>:</w:t>
      </w:r>
    </w:p>
    <w:p w:rsidR="00A60108" w:rsidRPr="00066F63" w:rsidRDefault="00432D0E" w:rsidP="009D0604">
      <w:pPr>
        <w:pStyle w:val="BodyText"/>
        <w:tabs>
          <w:tab w:val="left" w:pos="6050"/>
          <w:tab w:val="left" w:pos="6600"/>
        </w:tabs>
        <w:spacing w:after="120"/>
        <w:ind w:left="5103"/>
        <w:rPr>
          <w:i/>
          <w:szCs w:val="22"/>
          <w:lang w:val="ru-RU"/>
        </w:rPr>
      </w:pPr>
      <w:r w:rsidRPr="004C2F5A">
        <w:rPr>
          <w:i/>
          <w:szCs w:val="22"/>
          <w:lang w:val="ru-RU"/>
        </w:rPr>
        <w:tab/>
      </w:r>
      <w:r w:rsidRPr="00066F63">
        <w:rPr>
          <w:i/>
          <w:szCs w:val="22"/>
          <w:lang w:val="ru-RU"/>
        </w:rPr>
        <w:t>(</w:t>
      </w:r>
      <w:r w:rsidRPr="00B9166D">
        <w:rPr>
          <w:i/>
          <w:szCs w:val="22"/>
        </w:rPr>
        <w:t>a</w:t>
      </w:r>
      <w:r w:rsidRPr="00066F63">
        <w:rPr>
          <w:i/>
          <w:szCs w:val="22"/>
          <w:lang w:val="ru-RU"/>
        </w:rPr>
        <w:t>)</w:t>
      </w:r>
      <w:r w:rsidRPr="00066F63">
        <w:rPr>
          <w:i/>
          <w:szCs w:val="22"/>
          <w:lang w:val="ru-RU"/>
        </w:rPr>
        <w:tab/>
      </w:r>
      <w:r w:rsidR="00066F63">
        <w:rPr>
          <w:i/>
          <w:szCs w:val="22"/>
          <w:lang w:val="ru-RU"/>
        </w:rPr>
        <w:t>рассмотреть</w:t>
      </w:r>
      <w:r w:rsidR="00066F63" w:rsidRPr="00066F63">
        <w:rPr>
          <w:i/>
          <w:szCs w:val="22"/>
          <w:lang w:val="ru-RU"/>
        </w:rPr>
        <w:t xml:space="preserve"> </w:t>
      </w:r>
      <w:r w:rsidR="00066F63">
        <w:rPr>
          <w:i/>
          <w:szCs w:val="22"/>
          <w:lang w:val="ru-RU"/>
        </w:rPr>
        <w:t>предложение</w:t>
      </w:r>
      <w:r w:rsidR="00066F63" w:rsidRPr="00066F63">
        <w:rPr>
          <w:i/>
          <w:szCs w:val="22"/>
          <w:lang w:val="ru-RU"/>
        </w:rPr>
        <w:t xml:space="preserve"> </w:t>
      </w:r>
      <w:r w:rsidR="00066F63">
        <w:rPr>
          <w:i/>
          <w:szCs w:val="22"/>
          <w:lang w:val="ru-RU"/>
        </w:rPr>
        <w:t>Соединенного</w:t>
      </w:r>
      <w:r w:rsidR="00066F63" w:rsidRPr="00066F63">
        <w:rPr>
          <w:i/>
          <w:szCs w:val="22"/>
          <w:lang w:val="ru-RU"/>
        </w:rPr>
        <w:t xml:space="preserve"> </w:t>
      </w:r>
      <w:r w:rsidR="00066F63">
        <w:rPr>
          <w:i/>
          <w:szCs w:val="22"/>
          <w:lang w:val="ru-RU"/>
        </w:rPr>
        <w:t>Королевства</w:t>
      </w:r>
      <w:r w:rsidR="00066F63" w:rsidRPr="00066F63">
        <w:rPr>
          <w:i/>
          <w:szCs w:val="22"/>
          <w:lang w:val="ru-RU"/>
        </w:rPr>
        <w:t xml:space="preserve">, </w:t>
      </w:r>
      <w:r w:rsidR="00066F63">
        <w:rPr>
          <w:i/>
          <w:szCs w:val="22"/>
          <w:lang w:val="ru-RU"/>
        </w:rPr>
        <w:t>упомянут</w:t>
      </w:r>
      <w:r w:rsidR="00066F63" w:rsidRPr="00066F63">
        <w:rPr>
          <w:i/>
          <w:szCs w:val="22"/>
          <w:lang w:val="ru-RU"/>
        </w:rPr>
        <w:t>ое в пункте</w:t>
      </w:r>
      <w:r w:rsidR="00066F63" w:rsidRPr="00066F63">
        <w:rPr>
          <w:i/>
          <w:szCs w:val="22"/>
        </w:rPr>
        <w:t> </w:t>
      </w:r>
      <w:r w:rsidR="000F501B" w:rsidRPr="00066F63">
        <w:rPr>
          <w:i/>
          <w:szCs w:val="22"/>
          <w:lang w:val="ru-RU"/>
        </w:rPr>
        <w:t>4</w:t>
      </w:r>
      <w:r w:rsidRPr="00066F63">
        <w:rPr>
          <w:i/>
          <w:szCs w:val="22"/>
          <w:lang w:val="ru-RU"/>
        </w:rPr>
        <w:t xml:space="preserve"> </w:t>
      </w:r>
      <w:r w:rsidR="00066F63" w:rsidRPr="00066F63">
        <w:rPr>
          <w:i/>
          <w:szCs w:val="22"/>
          <w:lang w:val="ru-RU"/>
        </w:rPr>
        <w:t>и приложении </w:t>
      </w:r>
      <w:r w:rsidRPr="00066F63">
        <w:rPr>
          <w:i/>
          <w:szCs w:val="22"/>
        </w:rPr>
        <w:t>I</w:t>
      </w:r>
      <w:r w:rsidRPr="00066F63">
        <w:rPr>
          <w:i/>
          <w:szCs w:val="22"/>
          <w:lang w:val="ru-RU"/>
        </w:rPr>
        <w:t xml:space="preserve"> </w:t>
      </w:r>
      <w:r w:rsidR="00066F63" w:rsidRPr="00066F63">
        <w:rPr>
          <w:i/>
          <w:szCs w:val="22"/>
          <w:lang w:val="ru-RU"/>
        </w:rPr>
        <w:t>к настоящему документу</w:t>
      </w:r>
      <w:r w:rsidRPr="00066F63">
        <w:rPr>
          <w:i/>
          <w:szCs w:val="22"/>
          <w:lang w:val="ru-RU"/>
        </w:rPr>
        <w:t>;</w:t>
      </w:r>
    </w:p>
    <w:p w:rsidR="00A60108" w:rsidRPr="00066F63" w:rsidRDefault="00432D0E" w:rsidP="009D0604">
      <w:pPr>
        <w:pStyle w:val="BodyText"/>
        <w:tabs>
          <w:tab w:val="left" w:pos="6050"/>
          <w:tab w:val="left" w:pos="6600"/>
        </w:tabs>
        <w:spacing w:after="120"/>
        <w:ind w:left="5103"/>
        <w:rPr>
          <w:i/>
          <w:szCs w:val="22"/>
          <w:lang w:val="ru-RU"/>
        </w:rPr>
      </w:pPr>
      <w:r w:rsidRPr="00066F63">
        <w:rPr>
          <w:i/>
          <w:szCs w:val="22"/>
          <w:lang w:val="ru-RU"/>
        </w:rPr>
        <w:tab/>
        <w:t>(</w:t>
      </w:r>
      <w:r w:rsidRPr="00B9166D">
        <w:rPr>
          <w:i/>
          <w:szCs w:val="22"/>
        </w:rPr>
        <w:t>b</w:t>
      </w:r>
      <w:r w:rsidRPr="00066F63">
        <w:rPr>
          <w:i/>
          <w:szCs w:val="22"/>
          <w:lang w:val="ru-RU"/>
        </w:rPr>
        <w:t>)</w:t>
      </w:r>
      <w:r w:rsidRPr="00066F63">
        <w:rPr>
          <w:i/>
          <w:szCs w:val="22"/>
          <w:lang w:val="ru-RU"/>
        </w:rPr>
        <w:tab/>
      </w:r>
      <w:r w:rsidR="00066F63">
        <w:rPr>
          <w:i/>
          <w:szCs w:val="22"/>
          <w:lang w:val="ru-RU"/>
        </w:rPr>
        <w:t>рассмотреть</w:t>
      </w:r>
      <w:r w:rsidR="00066F63" w:rsidRPr="00066F63">
        <w:rPr>
          <w:i/>
          <w:szCs w:val="22"/>
          <w:lang w:val="ru-RU"/>
        </w:rPr>
        <w:t xml:space="preserve"> </w:t>
      </w:r>
      <w:r w:rsidR="00066F63">
        <w:rPr>
          <w:i/>
          <w:szCs w:val="22"/>
          <w:lang w:val="ru-RU"/>
        </w:rPr>
        <w:t>предложение</w:t>
      </w:r>
      <w:r w:rsidR="00066F63" w:rsidRPr="00066F63">
        <w:rPr>
          <w:i/>
          <w:szCs w:val="22"/>
          <w:lang w:val="ru-RU"/>
        </w:rPr>
        <w:t xml:space="preserve"> </w:t>
      </w:r>
      <w:r w:rsidR="00066F63">
        <w:rPr>
          <w:i/>
          <w:szCs w:val="22"/>
          <w:lang w:val="ru-RU"/>
        </w:rPr>
        <w:t>Российской</w:t>
      </w:r>
      <w:r w:rsidR="00066F63" w:rsidRPr="00066F63">
        <w:rPr>
          <w:i/>
          <w:szCs w:val="22"/>
          <w:lang w:val="ru-RU"/>
        </w:rPr>
        <w:t xml:space="preserve"> </w:t>
      </w:r>
      <w:r w:rsidR="00066F63">
        <w:rPr>
          <w:i/>
          <w:szCs w:val="22"/>
          <w:lang w:val="ru-RU"/>
        </w:rPr>
        <w:t>Федерации</w:t>
      </w:r>
      <w:r w:rsidR="00066F63" w:rsidRPr="00066F63">
        <w:rPr>
          <w:i/>
          <w:szCs w:val="22"/>
          <w:lang w:val="ru-RU"/>
        </w:rPr>
        <w:t>, упомянутое в пункте</w:t>
      </w:r>
      <w:r w:rsidR="00066F63" w:rsidRPr="00066F63">
        <w:rPr>
          <w:i/>
          <w:szCs w:val="22"/>
        </w:rPr>
        <w:t> </w:t>
      </w:r>
      <w:r w:rsidR="000F501B" w:rsidRPr="00066F63">
        <w:rPr>
          <w:i/>
          <w:szCs w:val="22"/>
          <w:lang w:val="ru-RU"/>
        </w:rPr>
        <w:t>5</w:t>
      </w:r>
      <w:r w:rsidR="00674C0D" w:rsidRPr="00066F63">
        <w:rPr>
          <w:i/>
          <w:szCs w:val="22"/>
          <w:lang w:val="ru-RU"/>
        </w:rPr>
        <w:t xml:space="preserve"> </w:t>
      </w:r>
      <w:r w:rsidR="00066F63" w:rsidRPr="00066F63">
        <w:rPr>
          <w:i/>
          <w:szCs w:val="22"/>
          <w:lang w:val="ru-RU"/>
        </w:rPr>
        <w:t>и приложении </w:t>
      </w:r>
      <w:r w:rsidR="00674C0D" w:rsidRPr="00066F63">
        <w:rPr>
          <w:i/>
          <w:szCs w:val="22"/>
        </w:rPr>
        <w:t>II</w:t>
      </w:r>
      <w:r w:rsidR="00674C0D" w:rsidRPr="00066F63">
        <w:rPr>
          <w:i/>
          <w:szCs w:val="22"/>
          <w:lang w:val="ru-RU"/>
        </w:rPr>
        <w:t xml:space="preserve"> </w:t>
      </w:r>
      <w:r w:rsidR="00066F63" w:rsidRPr="00066F63">
        <w:rPr>
          <w:i/>
          <w:szCs w:val="22"/>
          <w:lang w:val="ru-RU"/>
        </w:rPr>
        <w:t>к настоящему документу</w:t>
      </w:r>
      <w:r w:rsidR="00674C0D" w:rsidRPr="00066F63">
        <w:rPr>
          <w:i/>
          <w:szCs w:val="22"/>
          <w:lang w:val="ru-RU"/>
        </w:rPr>
        <w:t>;</w:t>
      </w:r>
    </w:p>
    <w:p w:rsidR="00A60108" w:rsidRPr="00A04ABA" w:rsidRDefault="00432D0E" w:rsidP="009D0604">
      <w:pPr>
        <w:pStyle w:val="BodyText"/>
        <w:tabs>
          <w:tab w:val="left" w:pos="6050"/>
          <w:tab w:val="left" w:pos="6600"/>
        </w:tabs>
        <w:spacing w:after="120"/>
        <w:ind w:left="5103"/>
        <w:rPr>
          <w:i/>
          <w:szCs w:val="22"/>
          <w:lang w:val="ru-RU"/>
        </w:rPr>
      </w:pPr>
      <w:r w:rsidRPr="00066F63">
        <w:rPr>
          <w:i/>
          <w:szCs w:val="22"/>
          <w:lang w:val="ru-RU"/>
        </w:rPr>
        <w:tab/>
      </w:r>
      <w:r w:rsidRPr="00A04ABA">
        <w:rPr>
          <w:i/>
          <w:szCs w:val="22"/>
          <w:lang w:val="ru-RU"/>
        </w:rPr>
        <w:t>(</w:t>
      </w:r>
      <w:r w:rsidR="0083743A">
        <w:rPr>
          <w:i/>
          <w:szCs w:val="22"/>
        </w:rPr>
        <w:t>c</w:t>
      </w:r>
      <w:r w:rsidRPr="00A04ABA">
        <w:rPr>
          <w:i/>
          <w:szCs w:val="22"/>
          <w:lang w:val="ru-RU"/>
        </w:rPr>
        <w:t>)</w:t>
      </w:r>
      <w:r w:rsidRPr="00A04ABA">
        <w:rPr>
          <w:i/>
          <w:szCs w:val="22"/>
          <w:lang w:val="ru-RU"/>
        </w:rPr>
        <w:tab/>
      </w:r>
      <w:r w:rsidR="00A04ABA">
        <w:rPr>
          <w:i/>
          <w:szCs w:val="22"/>
          <w:lang w:val="ru-RU"/>
        </w:rPr>
        <w:t>в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случае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одобрения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упомянутого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выше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предложения</w:t>
      </w:r>
      <w:r w:rsidR="00A04ABA" w:rsidRPr="00A04ABA">
        <w:rPr>
          <w:i/>
          <w:szCs w:val="22"/>
        </w:rPr>
        <w:t> </w:t>
      </w:r>
      <w:r w:rsidR="00A04ABA" w:rsidRPr="00A04ABA">
        <w:rPr>
          <w:i/>
          <w:szCs w:val="22"/>
          <w:lang w:val="ru-RU"/>
        </w:rPr>
        <w:t>(</w:t>
      </w:r>
      <w:r w:rsidR="00A04ABA">
        <w:rPr>
          <w:i/>
          <w:szCs w:val="22"/>
          <w:lang w:val="ru-RU"/>
        </w:rPr>
        <w:t>ий</w:t>
      </w:r>
      <w:r w:rsidR="00A04ABA" w:rsidRPr="00A04ABA">
        <w:rPr>
          <w:i/>
          <w:szCs w:val="22"/>
          <w:lang w:val="ru-RU"/>
        </w:rPr>
        <w:t xml:space="preserve">) </w:t>
      </w:r>
      <w:r w:rsidR="00A04ABA">
        <w:rPr>
          <w:i/>
          <w:szCs w:val="22"/>
          <w:lang w:val="ru-RU"/>
        </w:rPr>
        <w:t>поручить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Целевой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группе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по</w:t>
      </w:r>
      <w:r w:rsidR="00A04ABA" w:rsidRPr="00A04ABA">
        <w:rPr>
          <w:i/>
          <w:szCs w:val="22"/>
          <w:lang w:val="ru-RU"/>
        </w:rPr>
        <w:t xml:space="preserve"> </w:t>
      </w:r>
      <w:r w:rsidR="000F501B">
        <w:rPr>
          <w:i/>
          <w:szCs w:val="22"/>
        </w:rPr>
        <w:t>XML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для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ПС</w:t>
      </w:r>
      <w:r w:rsidR="00A04ABA" w:rsidRPr="00A04ABA">
        <w:rPr>
          <w:i/>
          <w:szCs w:val="22"/>
          <w:lang w:val="ru-RU"/>
        </w:rPr>
        <w:t xml:space="preserve"> </w:t>
      </w:r>
      <w:r w:rsidR="00524130">
        <w:rPr>
          <w:i/>
          <w:szCs w:val="22"/>
          <w:lang w:val="ru-RU"/>
        </w:rPr>
        <w:lastRenderedPageBreak/>
        <w:t xml:space="preserve">выполнение </w:t>
      </w:r>
      <w:r w:rsidR="00A04ABA">
        <w:rPr>
          <w:i/>
          <w:szCs w:val="22"/>
          <w:lang w:val="ru-RU"/>
        </w:rPr>
        <w:t>нов</w:t>
      </w:r>
      <w:r w:rsidR="00524130">
        <w:rPr>
          <w:i/>
          <w:szCs w:val="22"/>
          <w:lang w:val="ru-RU"/>
        </w:rPr>
        <w:t>ой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задач</w:t>
      </w:r>
      <w:r w:rsidR="00524130">
        <w:rPr>
          <w:i/>
          <w:szCs w:val="22"/>
          <w:lang w:val="ru-RU"/>
        </w:rPr>
        <w:t>и</w:t>
      </w:r>
      <w:r w:rsidR="00A04ABA" w:rsidRPr="00A04ABA">
        <w:rPr>
          <w:i/>
          <w:szCs w:val="22"/>
          <w:lang w:val="ru-RU"/>
        </w:rPr>
        <w:t xml:space="preserve">, </w:t>
      </w:r>
      <w:r w:rsidR="00A04ABA">
        <w:rPr>
          <w:i/>
          <w:szCs w:val="22"/>
          <w:lang w:val="ru-RU"/>
        </w:rPr>
        <w:t>а</w:t>
      </w:r>
      <w:r w:rsidR="00A04ABA" w:rsidRPr="00A04ABA">
        <w:rPr>
          <w:i/>
          <w:szCs w:val="22"/>
          <w:lang w:val="ru-RU"/>
        </w:rPr>
        <w:t xml:space="preserve"> </w:t>
      </w:r>
      <w:r w:rsidR="00A04ABA">
        <w:rPr>
          <w:i/>
          <w:szCs w:val="22"/>
          <w:lang w:val="ru-RU"/>
        </w:rPr>
        <w:t>Международному бюро </w:t>
      </w:r>
      <w:r w:rsidR="00694374" w:rsidRPr="00694374">
        <w:rPr>
          <w:i/>
          <w:szCs w:val="22"/>
          <w:lang w:val="ru-RU"/>
        </w:rPr>
        <w:t>–</w:t>
      </w:r>
      <w:r w:rsidR="00694374">
        <w:rPr>
          <w:i/>
          <w:szCs w:val="22"/>
          <w:lang w:val="ru-RU"/>
        </w:rPr>
        <w:t>предложить</w:t>
      </w:r>
      <w:r w:rsidR="00524130">
        <w:rPr>
          <w:i/>
          <w:szCs w:val="22"/>
          <w:lang w:val="ru-RU"/>
        </w:rPr>
        <w:t xml:space="preserve"> членам Комитета назначить </w:t>
      </w:r>
      <w:r w:rsidR="00892AA2">
        <w:rPr>
          <w:i/>
          <w:szCs w:val="22"/>
          <w:lang w:val="ru-RU"/>
        </w:rPr>
        <w:t>экспертов</w:t>
      </w:r>
      <w:r w:rsidR="00524130" w:rsidRPr="00524130">
        <w:rPr>
          <w:i/>
          <w:szCs w:val="22"/>
          <w:lang w:val="ru-RU"/>
        </w:rPr>
        <w:t xml:space="preserve"> в области произведений-сирот и географических указаний для участия в работе Целевой группы</w:t>
      </w:r>
      <w:r w:rsidR="00684588" w:rsidRPr="00524130">
        <w:rPr>
          <w:i/>
          <w:szCs w:val="22"/>
          <w:lang w:val="ru-RU"/>
        </w:rPr>
        <w:t xml:space="preserve">, </w:t>
      </w:r>
      <w:r w:rsidR="00524130" w:rsidRPr="00524130">
        <w:rPr>
          <w:i/>
          <w:szCs w:val="22"/>
          <w:lang w:val="ru-RU"/>
        </w:rPr>
        <w:t>как отмечено в пункте</w:t>
      </w:r>
      <w:r w:rsidR="00684588" w:rsidRPr="00524130">
        <w:rPr>
          <w:i/>
          <w:szCs w:val="22"/>
        </w:rPr>
        <w:t> </w:t>
      </w:r>
      <w:r w:rsidR="00684588" w:rsidRPr="00524130">
        <w:rPr>
          <w:i/>
          <w:szCs w:val="22"/>
          <w:lang w:val="ru-RU"/>
        </w:rPr>
        <w:t>6</w:t>
      </w:r>
      <w:r w:rsidR="0083743A" w:rsidRPr="00524130">
        <w:rPr>
          <w:i/>
          <w:szCs w:val="22"/>
          <w:lang w:val="ru-RU"/>
        </w:rPr>
        <w:t xml:space="preserve">; </w:t>
      </w:r>
      <w:r w:rsidR="008E65BD" w:rsidRPr="00524130">
        <w:rPr>
          <w:i/>
          <w:szCs w:val="22"/>
          <w:lang w:val="ru-RU"/>
        </w:rPr>
        <w:t xml:space="preserve"> </w:t>
      </w:r>
      <w:r w:rsidR="00524130" w:rsidRPr="00524130">
        <w:rPr>
          <w:i/>
          <w:szCs w:val="22"/>
          <w:lang w:val="ru-RU"/>
        </w:rPr>
        <w:t>и</w:t>
      </w:r>
    </w:p>
    <w:p w:rsidR="00A60108" w:rsidRPr="00524130" w:rsidRDefault="0083743A" w:rsidP="009D0604">
      <w:pPr>
        <w:pStyle w:val="BodyText"/>
        <w:tabs>
          <w:tab w:val="left" w:pos="6050"/>
          <w:tab w:val="left" w:pos="6600"/>
        </w:tabs>
        <w:spacing w:after="0"/>
        <w:ind w:left="5103"/>
        <w:rPr>
          <w:i/>
          <w:szCs w:val="22"/>
          <w:lang w:val="ru-RU"/>
        </w:rPr>
      </w:pPr>
      <w:r w:rsidRPr="00A04ABA">
        <w:rPr>
          <w:i/>
          <w:szCs w:val="22"/>
          <w:lang w:val="ru-RU"/>
        </w:rPr>
        <w:tab/>
      </w:r>
      <w:r w:rsidRPr="00524130">
        <w:rPr>
          <w:i/>
          <w:szCs w:val="22"/>
          <w:lang w:val="ru-RU"/>
        </w:rPr>
        <w:t>(</w:t>
      </w:r>
      <w:r w:rsidRPr="00524130">
        <w:rPr>
          <w:i/>
          <w:szCs w:val="22"/>
        </w:rPr>
        <w:t>d</w:t>
      </w:r>
      <w:r w:rsidRPr="00524130">
        <w:rPr>
          <w:i/>
          <w:szCs w:val="22"/>
          <w:lang w:val="ru-RU"/>
        </w:rPr>
        <w:t>)</w:t>
      </w:r>
      <w:r w:rsidRPr="00524130">
        <w:rPr>
          <w:i/>
          <w:szCs w:val="22"/>
          <w:lang w:val="ru-RU"/>
        </w:rPr>
        <w:tab/>
      </w:r>
      <w:r w:rsidR="00524130" w:rsidRPr="00524130">
        <w:rPr>
          <w:i/>
          <w:szCs w:val="22"/>
          <w:lang w:val="ru-RU"/>
        </w:rPr>
        <w:t xml:space="preserve">поручить Целевой группе по </w:t>
      </w:r>
      <w:r w:rsidRPr="00524130">
        <w:rPr>
          <w:i/>
          <w:szCs w:val="22"/>
        </w:rPr>
        <w:t>XML</w:t>
      </w:r>
      <w:r w:rsidR="00524130" w:rsidRPr="00524130">
        <w:rPr>
          <w:i/>
          <w:szCs w:val="22"/>
          <w:lang w:val="ru-RU"/>
        </w:rPr>
        <w:t xml:space="preserve"> для ПС представить отчет о ходе выполнения новой задачи на следующей сессии КСВ</w:t>
      </w:r>
      <w:r w:rsidR="001A1086" w:rsidRPr="00524130">
        <w:rPr>
          <w:i/>
          <w:szCs w:val="22"/>
          <w:lang w:val="ru-RU"/>
        </w:rPr>
        <w:t>.</w:t>
      </w:r>
    </w:p>
    <w:p w:rsidR="009D0604" w:rsidRDefault="009D0604" w:rsidP="009D0604">
      <w:pPr>
        <w:pStyle w:val="Endofdocument-Annex"/>
        <w:ind w:left="5103"/>
        <w:rPr>
          <w:lang w:val="fr-FR"/>
        </w:rPr>
      </w:pPr>
    </w:p>
    <w:p w:rsidR="009D0604" w:rsidRDefault="009D0604" w:rsidP="009D0604">
      <w:pPr>
        <w:pStyle w:val="Endofdocument-Annex"/>
        <w:ind w:left="5103"/>
        <w:rPr>
          <w:lang w:val="fr-FR"/>
        </w:rPr>
      </w:pPr>
    </w:p>
    <w:p w:rsidR="00E37D7A" w:rsidRDefault="00A60108" w:rsidP="009D0604">
      <w:pPr>
        <w:pStyle w:val="Endofdocument-Annex"/>
        <w:ind w:left="5103"/>
      </w:pPr>
      <w:r w:rsidRPr="00524130">
        <w:rPr>
          <w:lang w:val="ru-RU"/>
        </w:rPr>
        <w:t>[Приложения следуют]</w:t>
      </w:r>
    </w:p>
    <w:sectPr w:rsidR="00E37D7A" w:rsidSect="009D0604">
      <w:headerReference w:type="default" r:id="rId10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7E" w:rsidRDefault="000D067E">
      <w:r>
        <w:separator/>
      </w:r>
    </w:p>
  </w:endnote>
  <w:endnote w:type="continuationSeparator" w:id="0">
    <w:p w:rsidR="000D067E" w:rsidRDefault="000D067E" w:rsidP="003B38C1">
      <w:r>
        <w:separator/>
      </w:r>
    </w:p>
    <w:p w:rsidR="000D067E" w:rsidRPr="003B38C1" w:rsidRDefault="000D06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D067E" w:rsidRPr="003B38C1" w:rsidRDefault="000D06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7E" w:rsidRDefault="000D067E">
      <w:r>
        <w:separator/>
      </w:r>
    </w:p>
  </w:footnote>
  <w:footnote w:type="continuationSeparator" w:id="0">
    <w:p w:rsidR="000D067E" w:rsidRDefault="000D067E" w:rsidP="008B60B2">
      <w:r>
        <w:separator/>
      </w:r>
    </w:p>
    <w:p w:rsidR="000D067E" w:rsidRPr="00ED77FB" w:rsidRDefault="000D06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D067E" w:rsidRPr="00ED77FB" w:rsidRDefault="000D06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11D9A" w:rsidRDefault="00A60108" w:rsidP="00A60108">
    <w:pPr>
      <w:jc w:val="right"/>
    </w:pPr>
    <w:r w:rsidRPr="00011D9A">
      <w:rPr>
        <w:lang w:val="ru-RU"/>
      </w:rPr>
      <w:t>CWS/5/4</w:t>
    </w:r>
  </w:p>
  <w:p w:rsidR="00EC4E49" w:rsidRPr="00011D9A" w:rsidRDefault="00A60108" w:rsidP="00A60108">
    <w:pPr>
      <w:jc w:val="right"/>
    </w:pPr>
    <w:r w:rsidRPr="00011D9A">
      <w:rPr>
        <w:lang w:val="ru-RU"/>
      </w:rPr>
      <w:t>стр.</w:t>
    </w:r>
    <w:r w:rsidR="00EC4E49" w:rsidRPr="00011D9A">
      <w:t xml:space="preserve"> </w:t>
    </w:r>
    <w:r w:rsidR="00EC4E49" w:rsidRPr="00011D9A">
      <w:fldChar w:fldCharType="begin"/>
    </w:r>
    <w:r w:rsidR="00EC4E49" w:rsidRPr="00011D9A">
      <w:instrText xml:space="preserve"> PAGE  \* MERGEFORMAT </w:instrText>
    </w:r>
    <w:r w:rsidR="00EC4E49" w:rsidRPr="00011D9A">
      <w:fldChar w:fldCharType="separate"/>
    </w:r>
    <w:r w:rsidR="009D0604">
      <w:rPr>
        <w:noProof/>
      </w:rPr>
      <w:t>2</w:t>
    </w:r>
    <w:r w:rsidR="00EC4E49" w:rsidRPr="00011D9A">
      <w:fldChar w:fldCharType="end"/>
    </w:r>
  </w:p>
  <w:p w:rsidR="00412BBE" w:rsidRDefault="00412BB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B611A2"/>
    <w:rsid w:val="00011D9A"/>
    <w:rsid w:val="00043CAA"/>
    <w:rsid w:val="00051699"/>
    <w:rsid w:val="00066F63"/>
    <w:rsid w:val="00075432"/>
    <w:rsid w:val="00077B20"/>
    <w:rsid w:val="00085632"/>
    <w:rsid w:val="000968ED"/>
    <w:rsid w:val="000D067E"/>
    <w:rsid w:val="000F501B"/>
    <w:rsid w:val="000F5E56"/>
    <w:rsid w:val="00100DEA"/>
    <w:rsid w:val="00127A67"/>
    <w:rsid w:val="001362EE"/>
    <w:rsid w:val="00161987"/>
    <w:rsid w:val="001773F9"/>
    <w:rsid w:val="00180AFD"/>
    <w:rsid w:val="001832A6"/>
    <w:rsid w:val="001A1086"/>
    <w:rsid w:val="001A492F"/>
    <w:rsid w:val="001C2428"/>
    <w:rsid w:val="001F594E"/>
    <w:rsid w:val="002634C4"/>
    <w:rsid w:val="00270186"/>
    <w:rsid w:val="00273423"/>
    <w:rsid w:val="002928D3"/>
    <w:rsid w:val="002E5B0C"/>
    <w:rsid w:val="002F1FE6"/>
    <w:rsid w:val="002F39A3"/>
    <w:rsid w:val="002F4E68"/>
    <w:rsid w:val="00312B78"/>
    <w:rsid w:val="00312F7F"/>
    <w:rsid w:val="00325780"/>
    <w:rsid w:val="00342A15"/>
    <w:rsid w:val="0034474C"/>
    <w:rsid w:val="00361450"/>
    <w:rsid w:val="003673CF"/>
    <w:rsid w:val="003845C1"/>
    <w:rsid w:val="00393F18"/>
    <w:rsid w:val="00394B38"/>
    <w:rsid w:val="003A6F89"/>
    <w:rsid w:val="003B28CD"/>
    <w:rsid w:val="003B38C1"/>
    <w:rsid w:val="00412BBE"/>
    <w:rsid w:val="00423E3E"/>
    <w:rsid w:val="00427AF4"/>
    <w:rsid w:val="00432D0E"/>
    <w:rsid w:val="004647DA"/>
    <w:rsid w:val="00474062"/>
    <w:rsid w:val="00477D6B"/>
    <w:rsid w:val="004A0A4E"/>
    <w:rsid w:val="004C2F5A"/>
    <w:rsid w:val="004F5044"/>
    <w:rsid w:val="005019FF"/>
    <w:rsid w:val="00504CCF"/>
    <w:rsid w:val="00524130"/>
    <w:rsid w:val="0053057A"/>
    <w:rsid w:val="00546B29"/>
    <w:rsid w:val="00560A29"/>
    <w:rsid w:val="005805D0"/>
    <w:rsid w:val="00595DA4"/>
    <w:rsid w:val="005C6649"/>
    <w:rsid w:val="005E63AC"/>
    <w:rsid w:val="00605827"/>
    <w:rsid w:val="00627B83"/>
    <w:rsid w:val="00646050"/>
    <w:rsid w:val="00660DE6"/>
    <w:rsid w:val="00660E30"/>
    <w:rsid w:val="00662341"/>
    <w:rsid w:val="006713CA"/>
    <w:rsid w:val="00674C0D"/>
    <w:rsid w:val="00676C5C"/>
    <w:rsid w:val="00684588"/>
    <w:rsid w:val="00694374"/>
    <w:rsid w:val="00697089"/>
    <w:rsid w:val="006C6602"/>
    <w:rsid w:val="00711750"/>
    <w:rsid w:val="00727FD5"/>
    <w:rsid w:val="00733532"/>
    <w:rsid w:val="0077739B"/>
    <w:rsid w:val="007A2DAA"/>
    <w:rsid w:val="007D1613"/>
    <w:rsid w:val="007D2BD6"/>
    <w:rsid w:val="007D33AD"/>
    <w:rsid w:val="007E636A"/>
    <w:rsid w:val="0083743A"/>
    <w:rsid w:val="008505DF"/>
    <w:rsid w:val="00872316"/>
    <w:rsid w:val="00890AF5"/>
    <w:rsid w:val="00892AA2"/>
    <w:rsid w:val="008A39D8"/>
    <w:rsid w:val="008B2CC1"/>
    <w:rsid w:val="008B60B2"/>
    <w:rsid w:val="008E65BD"/>
    <w:rsid w:val="008F6034"/>
    <w:rsid w:val="0090731E"/>
    <w:rsid w:val="00914156"/>
    <w:rsid w:val="00916EE2"/>
    <w:rsid w:val="0092323F"/>
    <w:rsid w:val="00966A22"/>
    <w:rsid w:val="0096722F"/>
    <w:rsid w:val="00980843"/>
    <w:rsid w:val="009A4BBE"/>
    <w:rsid w:val="009C29B2"/>
    <w:rsid w:val="009C7B2D"/>
    <w:rsid w:val="009D02C6"/>
    <w:rsid w:val="009D0604"/>
    <w:rsid w:val="009E2791"/>
    <w:rsid w:val="009E3F6F"/>
    <w:rsid w:val="009F499F"/>
    <w:rsid w:val="00A03DF8"/>
    <w:rsid w:val="00A04ABA"/>
    <w:rsid w:val="00A402B1"/>
    <w:rsid w:val="00A42DAF"/>
    <w:rsid w:val="00A45BD8"/>
    <w:rsid w:val="00A60108"/>
    <w:rsid w:val="00A80EB2"/>
    <w:rsid w:val="00A869B7"/>
    <w:rsid w:val="00A9671E"/>
    <w:rsid w:val="00AA3340"/>
    <w:rsid w:val="00AB746F"/>
    <w:rsid w:val="00AC205C"/>
    <w:rsid w:val="00AD7C59"/>
    <w:rsid w:val="00AF0A6B"/>
    <w:rsid w:val="00B05A69"/>
    <w:rsid w:val="00B33D93"/>
    <w:rsid w:val="00B611A2"/>
    <w:rsid w:val="00B645AB"/>
    <w:rsid w:val="00B933FC"/>
    <w:rsid w:val="00B9734B"/>
    <w:rsid w:val="00BA38FF"/>
    <w:rsid w:val="00BC68FC"/>
    <w:rsid w:val="00C11BFE"/>
    <w:rsid w:val="00C51450"/>
    <w:rsid w:val="00C70CE9"/>
    <w:rsid w:val="00C7185B"/>
    <w:rsid w:val="00CC4B25"/>
    <w:rsid w:val="00D12AB8"/>
    <w:rsid w:val="00D45252"/>
    <w:rsid w:val="00D64524"/>
    <w:rsid w:val="00D71B4D"/>
    <w:rsid w:val="00D82203"/>
    <w:rsid w:val="00D93D55"/>
    <w:rsid w:val="00D97FFE"/>
    <w:rsid w:val="00DB46F4"/>
    <w:rsid w:val="00DC13C2"/>
    <w:rsid w:val="00DE105C"/>
    <w:rsid w:val="00E25C33"/>
    <w:rsid w:val="00E335FE"/>
    <w:rsid w:val="00E350C4"/>
    <w:rsid w:val="00E37D7A"/>
    <w:rsid w:val="00E61757"/>
    <w:rsid w:val="00E84598"/>
    <w:rsid w:val="00EA4D85"/>
    <w:rsid w:val="00EC3996"/>
    <w:rsid w:val="00EC4E49"/>
    <w:rsid w:val="00ED77FB"/>
    <w:rsid w:val="00EE45FA"/>
    <w:rsid w:val="00F14E95"/>
    <w:rsid w:val="00F42B59"/>
    <w:rsid w:val="00F66152"/>
    <w:rsid w:val="00F754A9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8769-E18C-4F08-8511-3191C4D3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3883</Characters>
  <Application>Microsoft Office Word</Application>
  <DocSecurity>0</DocSecurity>
  <Lines>102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CWS/5/4 (in Russian)</vt:lpstr>
    </vt:vector>
  </TitlesOfParts>
  <Company>WIPO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(in Russian)</dc:title>
  <dc:subject>Extension of WIPO Standard ST.96 to Incorporate Extensible Markup Language (XML) Schema for Orphan Works and Geographical Indications</dc:subject>
  <dc:creator>WIPO</dc:creator>
  <cp:keywords>CWS</cp:keywords>
  <cp:lastModifiedBy>ZAGO Bétina</cp:lastModifiedBy>
  <cp:revision>4</cp:revision>
  <cp:lastPrinted>2017-04-04T07:33:00Z</cp:lastPrinted>
  <dcterms:created xsi:type="dcterms:W3CDTF">2017-04-26T12:54:00Z</dcterms:created>
  <dcterms:modified xsi:type="dcterms:W3CDTF">2017-04-26T12:54:00Z</dcterms:modified>
</cp:coreProperties>
</file>