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EF2" w:rsidRPr="00360BD7" w:rsidRDefault="00F22F27" w:rsidP="00C243F8">
      <w:pPr>
        <w:pStyle w:val="Heading1"/>
        <w:rPr>
          <w:lang w:val="ru-RU"/>
        </w:rPr>
      </w:pPr>
      <w:r>
        <w:rPr>
          <w:caps w:val="0"/>
          <w:lang w:val="ru-RU"/>
        </w:rPr>
        <w:t>ОТЧЕТ</w:t>
      </w:r>
      <w:r w:rsidRPr="00360BD7">
        <w:rPr>
          <w:caps w:val="0"/>
          <w:lang w:val="ru-RU"/>
        </w:rPr>
        <w:t xml:space="preserve"> </w:t>
      </w:r>
      <w:r>
        <w:rPr>
          <w:caps w:val="0"/>
          <w:lang w:val="ru-RU"/>
        </w:rPr>
        <w:t>О</w:t>
      </w:r>
      <w:r w:rsidRPr="00360BD7">
        <w:rPr>
          <w:caps w:val="0"/>
          <w:lang w:val="ru-RU"/>
        </w:rPr>
        <w:t xml:space="preserve"> </w:t>
      </w:r>
      <w:r>
        <w:rPr>
          <w:caps w:val="0"/>
          <w:lang w:val="ru-RU"/>
        </w:rPr>
        <w:t>ХОДЕ</w:t>
      </w:r>
      <w:r w:rsidRPr="00360BD7">
        <w:rPr>
          <w:caps w:val="0"/>
          <w:lang w:val="ru-RU"/>
        </w:rPr>
        <w:t xml:space="preserve"> </w:t>
      </w:r>
      <w:r>
        <w:rPr>
          <w:caps w:val="0"/>
          <w:lang w:val="ru-RU"/>
        </w:rPr>
        <w:t>ВЫПОЛНЕНИЯ ЗАДАЧИ КСВ</w:t>
      </w:r>
      <w:r w:rsidRPr="00360BD7">
        <w:rPr>
          <w:caps w:val="0"/>
          <w:lang w:val="ru-RU"/>
        </w:rPr>
        <w:t xml:space="preserve"> </w:t>
      </w:r>
      <w:r>
        <w:rPr>
          <w:caps w:val="0"/>
          <w:lang w:val="ru-RU"/>
        </w:rPr>
        <w:t>№</w:t>
      </w:r>
      <w:r w:rsidRPr="00360BD7">
        <w:rPr>
          <w:caps w:val="0"/>
          <w:lang w:val="ru-RU"/>
        </w:rPr>
        <w:t xml:space="preserve">23 </w:t>
      </w:r>
    </w:p>
    <w:p w:rsidR="00C243F8" w:rsidRPr="00360BD7" w:rsidRDefault="00C243F8" w:rsidP="004F6EF2">
      <w:pPr>
        <w:rPr>
          <w:i/>
          <w:iCs/>
          <w:color w:val="000000"/>
          <w:sz w:val="23"/>
          <w:szCs w:val="23"/>
          <w:lang w:val="ru-RU"/>
        </w:rPr>
      </w:pPr>
    </w:p>
    <w:p w:rsidR="002928D3" w:rsidRPr="00360BD7" w:rsidRDefault="00360BD7" w:rsidP="004F6EF2">
      <w:pPr>
        <w:rPr>
          <w:i/>
          <w:iCs/>
          <w:color w:val="000000"/>
          <w:sz w:val="23"/>
          <w:szCs w:val="23"/>
          <w:lang w:val="ru-RU"/>
        </w:rPr>
      </w:pPr>
      <w:r>
        <w:rPr>
          <w:i/>
          <w:iCs/>
          <w:color w:val="000000"/>
          <w:sz w:val="23"/>
          <w:szCs w:val="23"/>
          <w:lang w:val="ru-RU"/>
        </w:rPr>
        <w:t>документ</w:t>
      </w:r>
      <w:r w:rsidRPr="00360BD7">
        <w:rPr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i/>
          <w:iCs/>
          <w:color w:val="000000"/>
          <w:sz w:val="23"/>
          <w:szCs w:val="23"/>
          <w:lang w:val="ru-RU"/>
        </w:rPr>
        <w:t>подготовлен</w:t>
      </w:r>
      <w:r w:rsidRPr="00360BD7">
        <w:rPr>
          <w:i/>
          <w:iCs/>
          <w:color w:val="000000"/>
          <w:sz w:val="23"/>
          <w:szCs w:val="23"/>
          <w:lang w:val="ru-RU"/>
        </w:rPr>
        <w:t xml:space="preserve"> </w:t>
      </w:r>
      <w:r>
        <w:rPr>
          <w:i/>
          <w:iCs/>
          <w:color w:val="000000"/>
          <w:sz w:val="23"/>
          <w:szCs w:val="23"/>
          <w:lang w:val="ru-RU"/>
        </w:rPr>
        <w:t>Международным бюро</w:t>
      </w:r>
    </w:p>
    <w:p w:rsidR="004F6EF2" w:rsidRPr="00360BD7" w:rsidRDefault="00F22F27" w:rsidP="00C243F8">
      <w:pPr>
        <w:pStyle w:val="Heading2"/>
        <w:rPr>
          <w:lang w:val="ru-RU"/>
        </w:rPr>
      </w:pPr>
      <w:r>
        <w:rPr>
          <w:caps w:val="0"/>
          <w:lang w:val="ru-RU"/>
        </w:rPr>
        <w:t>ИСТОРИЯ ВОПРОСА</w:t>
      </w:r>
    </w:p>
    <w:p w:rsidR="00D43A1D" w:rsidRPr="00360BD7" w:rsidRDefault="00360BD7" w:rsidP="00D43A1D">
      <w:pPr>
        <w:pStyle w:val="ONUME"/>
        <w:rPr>
          <w:lang w:val="ru-RU"/>
        </w:rPr>
      </w:pPr>
      <w:r w:rsidRPr="00360BD7">
        <w:rPr>
          <w:lang w:val="ru-RU"/>
        </w:rPr>
        <w:t>В</w:t>
      </w:r>
      <w:r w:rsidR="00187EE5">
        <w:rPr>
          <w:lang w:val="ru-RU"/>
        </w:rPr>
        <w:t xml:space="preserve"> </w:t>
      </w:r>
      <w:r w:rsidRPr="00360BD7">
        <w:rPr>
          <w:lang w:val="ru-RU"/>
        </w:rPr>
        <w:t>2004</w:t>
      </w:r>
      <w:r w:rsidR="00187EE5">
        <w:rPr>
          <w:lang w:val="ru-RU"/>
        </w:rPr>
        <w:t> </w:t>
      </w:r>
      <w:r w:rsidRPr="00360BD7">
        <w:rPr>
          <w:lang w:val="ru-RU"/>
        </w:rPr>
        <w:t xml:space="preserve">г. Международное бюро рекомендовало национальным патентным ведомствам предоставлять данные о переходе заявок </w:t>
      </w:r>
      <w:r w:rsidRPr="00360BD7">
        <w:t>PCT</w:t>
      </w:r>
      <w:r w:rsidRPr="00360BD7">
        <w:rPr>
          <w:lang w:val="ru-RU"/>
        </w:rPr>
        <w:t xml:space="preserve"> на национальную фазу для расширения территориального и временного охвата этих данных.  Международное бюро предложило для данных такого рода различные форматы, с тем чтобы облегчить национальным ведомствам выполнение поставленной задачи и обеспечить для ведомств такую гибкость, которая побудила бы их согласиться на предоставление запрашиваемых данных</w:t>
      </w:r>
      <w:r w:rsidR="00D43A1D" w:rsidRPr="00360BD7">
        <w:rPr>
          <w:lang w:val="ru-RU"/>
        </w:rPr>
        <w:t xml:space="preserve">. </w:t>
      </w:r>
      <w:r>
        <w:rPr>
          <w:lang w:val="ru-RU"/>
        </w:rPr>
        <w:t xml:space="preserve"> </w:t>
      </w:r>
    </w:p>
    <w:p w:rsidR="00D43A1D" w:rsidRPr="00076231" w:rsidRDefault="00360BD7" w:rsidP="00076231">
      <w:pPr>
        <w:pStyle w:val="ONUME"/>
        <w:rPr>
          <w:lang w:val="ru-RU"/>
        </w:rPr>
      </w:pPr>
      <w:r w:rsidRPr="00360BD7">
        <w:rPr>
          <w:lang w:val="ru-RU"/>
        </w:rPr>
        <w:t xml:space="preserve">Согласно Инструкции </w:t>
      </w:r>
      <w:r w:rsidRPr="00360BD7">
        <w:t>PCT</w:t>
      </w:r>
      <w:r w:rsidRPr="00360BD7">
        <w:rPr>
          <w:lang w:val="ru-RU"/>
        </w:rPr>
        <w:t xml:space="preserve"> (правило</w:t>
      </w:r>
      <w:r>
        <w:rPr>
          <w:lang w:val="ru-RU"/>
        </w:rPr>
        <w:t> </w:t>
      </w:r>
      <w:r w:rsidRPr="00360BD7">
        <w:rPr>
          <w:lang w:val="ru-RU"/>
        </w:rPr>
        <w:t>86), указанные/выбранные ведомства должны предоставлять Международному бюро информацию о переходе заявок РСТ на национальную фазу для целей ее дальнейшего распространения</w:t>
      </w:r>
      <w:r w:rsidR="008C096C" w:rsidRPr="00360BD7">
        <w:rPr>
          <w:lang w:val="ru-RU"/>
        </w:rPr>
        <w:t xml:space="preserve">.  </w:t>
      </w:r>
      <w:r w:rsidR="00076231" w:rsidRPr="00076231">
        <w:rPr>
          <w:lang w:val="ru-RU"/>
        </w:rPr>
        <w:t>Возможность предоставлять такую информацию имеют не все ведомства, однако за период с 2004</w:t>
      </w:r>
      <w:r w:rsidR="00187EE5">
        <w:rPr>
          <w:lang w:val="ru-RU"/>
        </w:rPr>
        <w:t> </w:t>
      </w:r>
      <w:r w:rsidR="00076231" w:rsidRPr="00076231">
        <w:rPr>
          <w:lang w:val="ru-RU"/>
        </w:rPr>
        <w:t xml:space="preserve">г. по настоящее время число ведомств, предоставляющих эти данные, </w:t>
      </w:r>
      <w:r w:rsidR="00187EE5">
        <w:rPr>
          <w:lang w:val="ru-RU"/>
        </w:rPr>
        <w:t>увеличилось</w:t>
      </w:r>
      <w:r w:rsidR="00D43A1D" w:rsidRPr="00076231">
        <w:rPr>
          <w:lang w:val="ru-RU"/>
        </w:rPr>
        <w:t>.</w:t>
      </w:r>
      <w:r w:rsidR="00076231">
        <w:rPr>
          <w:lang w:val="ru-RU"/>
        </w:rPr>
        <w:t xml:space="preserve">  </w:t>
      </w:r>
    </w:p>
    <w:p w:rsidR="00D43A1D" w:rsidRDefault="00AF6DBA" w:rsidP="00C243F8">
      <w:pPr>
        <w:pStyle w:val="Heading2"/>
      </w:pPr>
      <w:r>
        <w:rPr>
          <w:caps w:val="0"/>
          <w:lang w:val="ru-RU"/>
        </w:rPr>
        <w:t>НЫНЕШНЕЕ ПОЛОЖЕНИЕ ДЕЛ</w:t>
      </w:r>
    </w:p>
    <w:p w:rsidR="00D43A1D" w:rsidRPr="006F4000" w:rsidRDefault="006F4000" w:rsidP="006F4000">
      <w:pPr>
        <w:pStyle w:val="ONUME"/>
        <w:rPr>
          <w:lang w:val="ru-RU"/>
        </w:rPr>
      </w:pPr>
      <w:r w:rsidRPr="006F4000">
        <w:rPr>
          <w:lang w:val="ru-RU"/>
        </w:rPr>
        <w:t xml:space="preserve">Международное бюро обеспечивает доступ к информации о переходе на национальную фазу через поисковую платформу </w:t>
      </w:r>
      <w:r>
        <w:rPr>
          <w:lang w:val="ru-RU"/>
        </w:rPr>
        <w:t>«</w:t>
      </w:r>
      <w:r w:rsidRPr="006F4000">
        <w:t>PATENTSCOPE</w:t>
      </w:r>
      <w:r>
        <w:rPr>
          <w:lang w:val="ru-RU"/>
        </w:rPr>
        <w:t>»</w:t>
      </w:r>
      <w:r w:rsidR="008C096C" w:rsidRPr="006F4000">
        <w:rPr>
          <w:lang w:val="ru-RU"/>
        </w:rPr>
        <w:t xml:space="preserve">.  </w:t>
      </w:r>
      <w:r w:rsidR="007A623E">
        <w:rPr>
          <w:lang w:val="ru-RU"/>
        </w:rPr>
        <w:t>Э</w:t>
      </w:r>
      <w:r w:rsidRPr="006F4000">
        <w:rPr>
          <w:lang w:val="ru-RU"/>
        </w:rPr>
        <w:t>т</w:t>
      </w:r>
      <w:r w:rsidR="007A623E">
        <w:rPr>
          <w:lang w:val="ru-RU"/>
        </w:rPr>
        <w:t>а</w:t>
      </w:r>
      <w:r w:rsidRPr="006F4000">
        <w:rPr>
          <w:lang w:val="ru-RU"/>
        </w:rPr>
        <w:t xml:space="preserve"> платформ</w:t>
      </w:r>
      <w:r w:rsidR="007A623E">
        <w:rPr>
          <w:lang w:val="ru-RU"/>
        </w:rPr>
        <w:t>а</w:t>
      </w:r>
      <w:r w:rsidRPr="006F4000">
        <w:rPr>
          <w:lang w:val="ru-RU"/>
        </w:rPr>
        <w:t xml:space="preserve"> </w:t>
      </w:r>
      <w:r w:rsidR="007A623E">
        <w:rPr>
          <w:lang w:val="ru-RU"/>
        </w:rPr>
        <w:t xml:space="preserve">открывает доступ к </w:t>
      </w:r>
      <w:r w:rsidRPr="006F4000">
        <w:rPr>
          <w:lang w:val="ru-RU"/>
        </w:rPr>
        <w:t>информаци</w:t>
      </w:r>
      <w:r w:rsidR="007A623E">
        <w:rPr>
          <w:lang w:val="ru-RU"/>
        </w:rPr>
        <w:t>и</w:t>
      </w:r>
      <w:r w:rsidRPr="006F4000">
        <w:rPr>
          <w:lang w:val="ru-RU"/>
        </w:rPr>
        <w:t>, получен</w:t>
      </w:r>
      <w:r w:rsidR="007A623E">
        <w:rPr>
          <w:lang w:val="ru-RU"/>
        </w:rPr>
        <w:t>ной</w:t>
      </w:r>
      <w:r w:rsidRPr="006F4000">
        <w:rPr>
          <w:lang w:val="ru-RU"/>
        </w:rPr>
        <w:t xml:space="preserve"> от 4</w:t>
      </w:r>
      <w:r>
        <w:rPr>
          <w:lang w:val="ru-RU"/>
        </w:rPr>
        <w:t>8 </w:t>
      </w:r>
      <w:r w:rsidRPr="006F4000">
        <w:rPr>
          <w:lang w:val="ru-RU"/>
        </w:rPr>
        <w:t>ведомств и каса</w:t>
      </w:r>
      <w:r w:rsidR="007A623E">
        <w:rPr>
          <w:lang w:val="ru-RU"/>
        </w:rPr>
        <w:t>ющейся</w:t>
      </w:r>
      <w:r w:rsidRPr="006F4000">
        <w:rPr>
          <w:lang w:val="ru-RU"/>
        </w:rPr>
        <w:t xml:space="preserve"> свыше </w:t>
      </w:r>
      <w:r>
        <w:rPr>
          <w:lang w:val="ru-RU"/>
        </w:rPr>
        <w:t>5</w:t>
      </w:r>
      <w:r w:rsidRPr="006F4000">
        <w:rPr>
          <w:lang w:val="ru-RU"/>
        </w:rPr>
        <w:t>,</w:t>
      </w:r>
      <w:r>
        <w:rPr>
          <w:lang w:val="ru-RU"/>
        </w:rPr>
        <w:t>5 </w:t>
      </w:r>
      <w:r w:rsidRPr="006F4000">
        <w:rPr>
          <w:lang w:val="ru-RU"/>
        </w:rPr>
        <w:t>млн. заявок, перешедших на национальную фазу</w:t>
      </w:r>
      <w:r w:rsidR="008C096C" w:rsidRPr="006F4000">
        <w:rPr>
          <w:lang w:val="ru-RU"/>
        </w:rPr>
        <w:t xml:space="preserve">.  </w:t>
      </w:r>
      <w:r w:rsidRPr="006F4000">
        <w:rPr>
          <w:lang w:val="ru-RU"/>
        </w:rPr>
        <w:t>Это на 11</w:t>
      </w:r>
      <w:r>
        <w:rPr>
          <w:lang w:val="ru-RU"/>
        </w:rPr>
        <w:t> </w:t>
      </w:r>
      <w:r w:rsidRPr="006F4000">
        <w:rPr>
          <w:lang w:val="ru-RU"/>
        </w:rPr>
        <w:t xml:space="preserve">ведомств и </w:t>
      </w:r>
      <w:r>
        <w:rPr>
          <w:lang w:val="ru-RU"/>
        </w:rPr>
        <w:t>1</w:t>
      </w:r>
      <w:r w:rsidRPr="006F4000">
        <w:rPr>
          <w:lang w:val="ru-RU"/>
        </w:rPr>
        <w:t>,</w:t>
      </w:r>
      <w:r>
        <w:rPr>
          <w:lang w:val="ru-RU"/>
        </w:rPr>
        <w:t>4 м</w:t>
      </w:r>
      <w:r w:rsidRPr="006F4000">
        <w:rPr>
          <w:lang w:val="ru-RU"/>
        </w:rPr>
        <w:t>лн. заявок больше, чем в 20</w:t>
      </w:r>
      <w:r>
        <w:rPr>
          <w:lang w:val="ru-RU"/>
        </w:rPr>
        <w:t>12 </w:t>
      </w:r>
      <w:r w:rsidRPr="006F4000">
        <w:rPr>
          <w:lang w:val="ru-RU"/>
        </w:rPr>
        <w:t>г., когда был представлен последний отчет</w:t>
      </w:r>
      <w:r>
        <w:rPr>
          <w:lang w:val="ru-RU"/>
        </w:rPr>
        <w:t xml:space="preserve"> о ходе выполнения</w:t>
      </w:r>
      <w:r w:rsidR="00317138" w:rsidRPr="006F4000">
        <w:rPr>
          <w:lang w:val="ru-RU"/>
        </w:rPr>
        <w:t xml:space="preserve">. </w:t>
      </w:r>
    </w:p>
    <w:p w:rsidR="004F6EF2" w:rsidRPr="00BA478E" w:rsidRDefault="00F22F27" w:rsidP="00C243F8">
      <w:pPr>
        <w:pStyle w:val="Heading2"/>
        <w:rPr>
          <w:lang w:val="ru-RU"/>
        </w:rPr>
      </w:pPr>
      <w:r>
        <w:rPr>
          <w:caps w:val="0"/>
          <w:lang w:val="ru-RU"/>
        </w:rPr>
        <w:t xml:space="preserve">ЗАЯВКИ </w:t>
      </w:r>
      <w:r w:rsidRPr="00D43A1D">
        <w:rPr>
          <w:caps w:val="0"/>
        </w:rPr>
        <w:t>PCT</w:t>
      </w:r>
      <w:r>
        <w:rPr>
          <w:caps w:val="0"/>
          <w:lang w:val="ru-RU"/>
        </w:rPr>
        <w:t>, ПЕРЕШЕДШИЕ НА НАЦИОНАЛЬНУЮ ФАЗУ</w:t>
      </w:r>
    </w:p>
    <w:p w:rsidR="002F58D7" w:rsidRPr="00BA478E" w:rsidRDefault="002F58D7" w:rsidP="002F58D7">
      <w:pPr>
        <w:rPr>
          <w:lang w:val="ru-RU"/>
        </w:rPr>
      </w:pPr>
    </w:p>
    <w:tbl>
      <w:tblPr>
        <w:tblW w:w="10670" w:type="dxa"/>
        <w:jc w:val="center"/>
        <w:tblLayout w:type="fixed"/>
        <w:tblLook w:val="04A0" w:firstRow="1" w:lastRow="0" w:firstColumn="1" w:lastColumn="0" w:noHBand="0" w:noVBand="1"/>
      </w:tblPr>
      <w:tblGrid>
        <w:gridCol w:w="1213"/>
        <w:gridCol w:w="1217"/>
        <w:gridCol w:w="1276"/>
        <w:gridCol w:w="1553"/>
        <w:gridCol w:w="1299"/>
        <w:gridCol w:w="983"/>
        <w:gridCol w:w="824"/>
        <w:gridCol w:w="1234"/>
        <w:gridCol w:w="1071"/>
      </w:tblGrid>
      <w:tr w:rsidR="00793D14" w:rsidRPr="00D0437C" w:rsidTr="00F22F27">
        <w:trPr>
          <w:cantSplit/>
          <w:trHeight w:val="255"/>
          <w:tblHeader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17138" w:rsidRPr="00D0437C" w:rsidRDefault="00793D14" w:rsidP="00793D14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Ведомство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17138" w:rsidRPr="00D0437C" w:rsidRDefault="00793D14" w:rsidP="00793D14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Начальная</w:t>
            </w:r>
            <w:r w:rsidRPr="00793D14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17138" w:rsidRPr="00D0437C" w:rsidRDefault="00793D14" w:rsidP="00793D14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Конечная дата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17138" w:rsidRPr="00793D14" w:rsidRDefault="00793D14" w:rsidP="00793D14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Число заявок, перешедших на национальную фазу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17138" w:rsidRPr="00D0437C" w:rsidRDefault="00793D14" w:rsidP="00793D14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Публикация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17138" w:rsidRPr="00D0437C" w:rsidRDefault="00793D14" w:rsidP="00793D14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Выдача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17138" w:rsidRPr="00D0437C" w:rsidRDefault="00793D14" w:rsidP="00793D14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Отказ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17138" w:rsidRPr="00D0437C" w:rsidRDefault="00793D14" w:rsidP="00793D14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Непереход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317138" w:rsidRPr="00D0437C" w:rsidRDefault="00793D14" w:rsidP="00793D14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Изъятие</w:t>
            </w:r>
          </w:p>
        </w:tc>
      </w:tr>
      <w:tr w:rsidR="00793D14" w:rsidRPr="00317138" w:rsidTr="00F22F27">
        <w:trPr>
          <w:cantSplit/>
          <w:trHeight w:val="255"/>
          <w:tblHeader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6535E5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AE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93D14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01-</w:t>
            </w:r>
            <w:r w:rsidR="00793D14">
              <w:rPr>
                <w:rFonts w:eastAsia="Times New Roman"/>
                <w:color w:val="000000"/>
                <w:sz w:val="20"/>
                <w:lang w:val="ru-RU" w:eastAsia="en-US"/>
              </w:rPr>
              <w:t>сентября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93D14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30-</w:t>
            </w:r>
            <w:r w:rsidR="00793D14">
              <w:rPr>
                <w:rFonts w:eastAsia="Times New Roman"/>
                <w:color w:val="000000"/>
                <w:sz w:val="20"/>
                <w:lang w:val="ru-RU" w:eastAsia="en-US"/>
              </w:rPr>
              <w:t>сентября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D0437C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106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793D14" w:rsidP="00793D14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793D14" w:rsidP="00793D14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793D14" w:rsidP="00793D14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793D14" w:rsidP="00793D14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793D14" w:rsidP="00793D14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</w:tr>
      <w:tr w:rsidR="00793D14" w:rsidRPr="00317138" w:rsidTr="00F22F27">
        <w:trPr>
          <w:cantSplit/>
          <w:trHeight w:val="255"/>
          <w:tblHeader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6535E5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AP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93D14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01-</w:t>
            </w:r>
            <w:r w:rsidR="00793D14">
              <w:rPr>
                <w:rFonts w:eastAsia="Times New Roman"/>
                <w:color w:val="000000"/>
                <w:sz w:val="20"/>
                <w:lang w:val="ru-RU" w:eastAsia="en-US"/>
              </w:rPr>
              <w:t>июля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93D14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06-</w:t>
            </w:r>
            <w:r w:rsidR="00793D14">
              <w:rPr>
                <w:rFonts w:eastAsia="Times New Roman"/>
                <w:color w:val="000000"/>
                <w:sz w:val="20"/>
                <w:lang w:val="ru-RU" w:eastAsia="en-US"/>
              </w:rPr>
              <w:t>августа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D0437C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1081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C213EE" w:rsidP="00C213EE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8D21E1" w:rsidP="00C213EE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</w:t>
            </w:r>
            <w:r w:rsidR="00C213EE">
              <w:rPr>
                <w:rFonts w:eastAsia="Times New Roman"/>
                <w:color w:val="000000"/>
                <w:sz w:val="20"/>
                <w:lang w:val="ru-RU" w:eastAsia="en-US"/>
              </w:rPr>
              <w:t>ет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F26BE" w:rsidRDefault="003F26B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F26BE" w:rsidRDefault="003F26B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A3C9B" w:rsidRDefault="00AA3C9B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</w:tr>
      <w:tr w:rsidR="00793D14" w:rsidRPr="00317138" w:rsidTr="00F22F27">
        <w:trPr>
          <w:cantSplit/>
          <w:trHeight w:val="255"/>
          <w:tblHeader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6535E5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AT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93D14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28-</w:t>
            </w:r>
            <w:r w:rsidR="00793D14">
              <w:rPr>
                <w:rFonts w:eastAsia="Times New Roman"/>
                <w:color w:val="000000"/>
                <w:sz w:val="20"/>
                <w:lang w:val="ru-RU" w:eastAsia="en-US"/>
              </w:rPr>
              <w:t>ноября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93D14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30-</w:t>
            </w:r>
            <w:r w:rsidR="00793D14">
              <w:rPr>
                <w:rFonts w:eastAsia="Times New Roman"/>
                <w:color w:val="000000"/>
                <w:sz w:val="20"/>
                <w:lang w:val="ru-RU" w:eastAsia="en-US"/>
              </w:rPr>
              <w:t>ноября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D0437C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3103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C213EE" w:rsidP="00C213EE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8D21E1" w:rsidP="00C213EE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</w:t>
            </w:r>
            <w:r w:rsidR="00C213EE">
              <w:rPr>
                <w:rFonts w:eastAsia="Times New Roman"/>
                <w:color w:val="000000"/>
                <w:sz w:val="20"/>
                <w:lang w:val="ru-RU" w:eastAsia="en-US"/>
              </w:rPr>
              <w:t>ет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F26BE" w:rsidRDefault="003F26B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F26BE" w:rsidRDefault="003F26B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A3C9B" w:rsidRDefault="00AA3C9B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</w:tr>
      <w:tr w:rsidR="00793D14" w:rsidRPr="00317138" w:rsidTr="00F22F27">
        <w:trPr>
          <w:cantSplit/>
          <w:trHeight w:val="255"/>
          <w:tblHeader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6535E5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AU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93D14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05-</w:t>
            </w:r>
            <w:r w:rsidR="00793D14">
              <w:rPr>
                <w:rFonts w:eastAsia="Times New Roman"/>
                <w:color w:val="000000"/>
                <w:sz w:val="20"/>
                <w:lang w:val="ru-RU" w:eastAsia="en-US"/>
              </w:rPr>
              <w:t>декабря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93D14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28-</w:t>
            </w:r>
            <w:r w:rsidR="00793D14">
              <w:rPr>
                <w:rFonts w:eastAsia="Times New Roman"/>
                <w:color w:val="000000"/>
                <w:sz w:val="20"/>
                <w:lang w:val="ru-RU" w:eastAsia="en-US"/>
              </w:rPr>
              <w:t>ноября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D0437C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270247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C213EE" w:rsidRDefault="00C213E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8D21E1" w:rsidP="00C213EE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</w:t>
            </w:r>
            <w:r w:rsidR="00C213EE">
              <w:rPr>
                <w:rFonts w:eastAsia="Times New Roman"/>
                <w:color w:val="000000"/>
                <w:sz w:val="20"/>
                <w:lang w:val="ru-RU" w:eastAsia="en-US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F26BE" w:rsidRDefault="003F26B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F26BE" w:rsidRDefault="003F26B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A3C9B" w:rsidRDefault="00AA3C9B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да</w:t>
            </w:r>
          </w:p>
        </w:tc>
      </w:tr>
      <w:tr w:rsidR="00793D14" w:rsidRPr="00317138" w:rsidTr="00F22F27">
        <w:trPr>
          <w:cantSplit/>
          <w:trHeight w:val="255"/>
          <w:tblHeader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6535E5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BG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93D14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06-</w:t>
            </w:r>
            <w:r w:rsidR="00793D14">
              <w:rPr>
                <w:rFonts w:eastAsia="Times New Roman"/>
                <w:color w:val="000000"/>
                <w:sz w:val="20"/>
                <w:lang w:val="ru-RU" w:eastAsia="en-US"/>
              </w:rPr>
              <w:t>января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93D14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19-</w:t>
            </w:r>
            <w:r w:rsidR="00793D14">
              <w:rPr>
                <w:rFonts w:eastAsia="Times New Roman"/>
                <w:color w:val="000000"/>
                <w:sz w:val="20"/>
                <w:lang w:val="ru-RU" w:eastAsia="en-US"/>
              </w:rPr>
              <w:t>декабря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D0437C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276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C213EE" w:rsidP="00C213EE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8D21E1" w:rsidP="00C213EE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</w:t>
            </w:r>
            <w:r w:rsidR="00C213EE">
              <w:rPr>
                <w:rFonts w:eastAsia="Times New Roman"/>
                <w:color w:val="000000"/>
                <w:sz w:val="20"/>
                <w:lang w:val="ru-RU" w:eastAsia="en-US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F26BE" w:rsidRDefault="003F26B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F26BE" w:rsidRDefault="003F26B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A3C9B" w:rsidRDefault="00AA3C9B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да</w:t>
            </w:r>
          </w:p>
        </w:tc>
      </w:tr>
      <w:tr w:rsidR="00793D14" w:rsidRPr="00317138" w:rsidTr="00F22F27">
        <w:trPr>
          <w:cantSplit/>
          <w:trHeight w:val="255"/>
          <w:tblHeader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6535E5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BY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93D14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07-</w:t>
            </w:r>
            <w:r w:rsidR="00793D14">
              <w:rPr>
                <w:rFonts w:eastAsia="Times New Roman"/>
                <w:color w:val="000000"/>
                <w:sz w:val="20"/>
                <w:lang w:val="ru-RU" w:eastAsia="en-US"/>
              </w:rPr>
              <w:t>января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93D14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15-</w:t>
            </w:r>
            <w:r w:rsidR="00793D14">
              <w:rPr>
                <w:rFonts w:eastAsia="Times New Roman"/>
                <w:color w:val="000000"/>
                <w:sz w:val="20"/>
                <w:lang w:val="ru-RU" w:eastAsia="en-US"/>
              </w:rPr>
              <w:t>июня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D0437C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C213EE" w:rsidRDefault="00C213E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8D21E1" w:rsidP="00C213EE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</w:t>
            </w:r>
            <w:r w:rsidR="00C213EE">
              <w:rPr>
                <w:rFonts w:eastAsia="Times New Roman"/>
                <w:color w:val="000000"/>
                <w:sz w:val="20"/>
                <w:lang w:val="ru-RU" w:eastAsia="en-US"/>
              </w:rPr>
              <w:t>ет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F26BE" w:rsidRDefault="003F26B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F26BE" w:rsidRDefault="003F26B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A3C9B" w:rsidRDefault="00AA3C9B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да</w:t>
            </w:r>
          </w:p>
        </w:tc>
      </w:tr>
      <w:tr w:rsidR="00793D14" w:rsidRPr="00317138" w:rsidTr="00F22F27">
        <w:trPr>
          <w:cantSplit/>
          <w:trHeight w:val="255"/>
          <w:tblHeader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6535E5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BZ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93D14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27-</w:t>
            </w:r>
            <w:r w:rsidR="00793D14">
              <w:rPr>
                <w:rFonts w:eastAsia="Times New Roman"/>
                <w:color w:val="000000"/>
                <w:sz w:val="20"/>
                <w:lang w:val="ru-RU" w:eastAsia="en-US"/>
              </w:rPr>
              <w:t>августа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93D14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09-</w:t>
            </w:r>
            <w:r w:rsidR="00793D14">
              <w:rPr>
                <w:rFonts w:eastAsia="Times New Roman"/>
                <w:color w:val="000000"/>
                <w:sz w:val="20"/>
                <w:lang w:val="ru-RU" w:eastAsia="en-US"/>
              </w:rPr>
              <w:t>февраля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D0437C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106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C213EE" w:rsidP="00C213EE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8D21E1" w:rsidP="00C213EE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</w:t>
            </w:r>
            <w:r w:rsidR="00C213EE">
              <w:rPr>
                <w:rFonts w:eastAsia="Times New Roman"/>
                <w:color w:val="000000"/>
                <w:sz w:val="20"/>
                <w:lang w:val="ru-RU" w:eastAsia="en-US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F26BE" w:rsidRDefault="003F26B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F26BE" w:rsidRDefault="003F26B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A3C9B" w:rsidRDefault="00AA3C9B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</w:tr>
      <w:tr w:rsidR="00793D14" w:rsidRPr="00317138" w:rsidTr="00F22F27">
        <w:trPr>
          <w:cantSplit/>
          <w:trHeight w:val="255"/>
          <w:tblHeader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6535E5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CA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93D14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01-</w:t>
            </w:r>
            <w:r w:rsidR="00793D14">
              <w:rPr>
                <w:rFonts w:eastAsia="Times New Roman"/>
                <w:color w:val="000000"/>
                <w:sz w:val="20"/>
                <w:lang w:val="ru-RU" w:eastAsia="en-US"/>
              </w:rPr>
              <w:t>февраля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93D14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08-</w:t>
            </w:r>
            <w:r w:rsidR="00793D14">
              <w:rPr>
                <w:rFonts w:eastAsia="Times New Roman"/>
                <w:color w:val="000000"/>
                <w:sz w:val="20"/>
                <w:lang w:val="ru-RU" w:eastAsia="en-US"/>
              </w:rPr>
              <w:t>ноября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D0437C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526592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C213EE" w:rsidP="00C213EE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8D21E1" w:rsidP="00C213EE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</w:t>
            </w:r>
            <w:r w:rsidR="00C213EE">
              <w:rPr>
                <w:rFonts w:eastAsia="Times New Roman"/>
                <w:color w:val="000000"/>
                <w:sz w:val="20"/>
                <w:lang w:val="ru-RU" w:eastAsia="en-US"/>
              </w:rPr>
              <w:t>ет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F26BE" w:rsidRDefault="003F26B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F26BE" w:rsidRDefault="003F26B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A3C9B" w:rsidRDefault="00AA3C9B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да</w:t>
            </w:r>
          </w:p>
        </w:tc>
      </w:tr>
      <w:tr w:rsidR="00793D14" w:rsidRPr="00317138" w:rsidTr="00F22F27">
        <w:trPr>
          <w:cantSplit/>
          <w:trHeight w:val="255"/>
          <w:tblHeader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6535E5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CH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93D14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08-</w:t>
            </w:r>
            <w:r w:rsidR="00793D14">
              <w:rPr>
                <w:rFonts w:eastAsia="Times New Roman"/>
                <w:color w:val="000000"/>
                <w:sz w:val="20"/>
                <w:lang w:val="ru-RU" w:eastAsia="en-US"/>
              </w:rPr>
              <w:t>июля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93D14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28-</w:t>
            </w:r>
            <w:r w:rsidR="00793D14">
              <w:rPr>
                <w:rFonts w:eastAsia="Times New Roman"/>
                <w:color w:val="000000"/>
                <w:sz w:val="20"/>
                <w:lang w:val="ru-RU" w:eastAsia="en-US"/>
              </w:rPr>
              <w:t>февраля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D0437C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344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C213EE" w:rsidP="00C213EE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8D21E1" w:rsidP="00C213EE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</w:t>
            </w:r>
            <w:r w:rsidR="00C213EE">
              <w:rPr>
                <w:rFonts w:eastAsia="Times New Roman"/>
                <w:color w:val="000000"/>
                <w:sz w:val="20"/>
                <w:lang w:val="ru-RU" w:eastAsia="en-US"/>
              </w:rPr>
              <w:t>ет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F26BE" w:rsidRDefault="003F26B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F26BE" w:rsidRDefault="003F26B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A3C9B" w:rsidRDefault="00AA3C9B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</w:tr>
      <w:tr w:rsidR="00CD6390" w:rsidRPr="00D0437C" w:rsidTr="00F22F27">
        <w:trPr>
          <w:cantSplit/>
          <w:trHeight w:val="255"/>
          <w:tblHeader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D6390" w:rsidRPr="00D0437C" w:rsidRDefault="00CD6390" w:rsidP="00CD6390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</w:rPr>
            </w:pPr>
            <w:r>
              <w:lastRenderedPageBreak/>
              <w:br w:type="page"/>
            </w:r>
            <w:r>
              <w:rPr>
                <w:b/>
                <w:bCs/>
                <w:sz w:val="18"/>
                <w:szCs w:val="18"/>
                <w:lang w:val="ru-RU"/>
              </w:rPr>
              <w:t>Ведомство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D6390" w:rsidRPr="00D0437C" w:rsidRDefault="00CD6390" w:rsidP="00CD6390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Начальная дата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D6390" w:rsidRPr="00D0437C" w:rsidRDefault="00CD6390" w:rsidP="00CD6390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Конечная дата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D6390" w:rsidRPr="00D224DC" w:rsidRDefault="00CD6390" w:rsidP="00CD6390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Число заявок, перешедших на национальную фазу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D6390" w:rsidRPr="00D0437C" w:rsidRDefault="00CD6390" w:rsidP="00CD6390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Публикация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D6390" w:rsidRPr="00D0437C" w:rsidRDefault="00CD6390" w:rsidP="00CD6390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Выдача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D6390" w:rsidRPr="00D0437C" w:rsidRDefault="00CD6390" w:rsidP="00CD6390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Отказ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D6390" w:rsidRPr="00D0437C" w:rsidRDefault="00CD6390" w:rsidP="00CD6390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Непереход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D6390" w:rsidRPr="00D0437C" w:rsidRDefault="00CD6390" w:rsidP="00CD6390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Изъятие</w:t>
            </w:r>
          </w:p>
        </w:tc>
      </w:tr>
      <w:tr w:rsidR="00793D14" w:rsidRPr="00317138" w:rsidTr="00F22F27">
        <w:trPr>
          <w:cantSplit/>
          <w:trHeight w:val="255"/>
          <w:tblHeader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6535E5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CN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93D14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03-</w:t>
            </w:r>
            <w:r w:rsidR="00793D14">
              <w:rPr>
                <w:rFonts w:eastAsia="Times New Roman"/>
                <w:color w:val="000000"/>
                <w:sz w:val="20"/>
                <w:lang w:val="ru-RU" w:eastAsia="en-US"/>
              </w:rPr>
              <w:t>января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93D14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20-</w:t>
            </w:r>
            <w:r w:rsidR="00793D14">
              <w:rPr>
                <w:rFonts w:eastAsia="Times New Roman"/>
                <w:color w:val="000000"/>
                <w:sz w:val="20"/>
                <w:lang w:val="ru-RU" w:eastAsia="en-US"/>
              </w:rPr>
              <w:t>декабря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D0437C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611995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8D21E1" w:rsidP="00C213EE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</w:t>
            </w:r>
            <w:r w:rsidR="00C213EE">
              <w:rPr>
                <w:rFonts w:eastAsia="Times New Roman"/>
                <w:color w:val="000000"/>
                <w:sz w:val="20"/>
                <w:lang w:val="ru-RU" w:eastAsia="en-US"/>
              </w:rPr>
              <w:t>ет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C213EE" w:rsidRDefault="008D21E1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</w:t>
            </w:r>
            <w:r w:rsidR="00C213EE">
              <w:rPr>
                <w:rFonts w:eastAsia="Times New Roman"/>
                <w:color w:val="000000"/>
                <w:sz w:val="20"/>
                <w:lang w:val="ru-RU" w:eastAsia="en-US"/>
              </w:rPr>
              <w:t>ет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F26BE" w:rsidRDefault="003F26B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F26BE" w:rsidRDefault="003F26B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A3C9B" w:rsidRDefault="00AA3C9B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</w:tr>
      <w:tr w:rsidR="00793D14" w:rsidRPr="00317138" w:rsidTr="00F22F27">
        <w:trPr>
          <w:cantSplit/>
          <w:trHeight w:val="255"/>
          <w:tblHeader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6535E5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CU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93D14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03-</w:t>
            </w:r>
            <w:r w:rsidR="00793D14">
              <w:rPr>
                <w:rFonts w:eastAsia="Times New Roman"/>
                <w:color w:val="000000"/>
                <w:sz w:val="20"/>
                <w:lang w:val="ru-RU" w:eastAsia="en-US"/>
              </w:rPr>
              <w:t>ноября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93D14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24-</w:t>
            </w:r>
            <w:r w:rsidR="00793D14">
              <w:rPr>
                <w:rFonts w:eastAsia="Times New Roman"/>
                <w:color w:val="000000"/>
                <w:sz w:val="20"/>
                <w:lang w:val="ru-RU" w:eastAsia="en-US"/>
              </w:rPr>
              <w:t>июня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D0437C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303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8D21E1" w:rsidP="00C213EE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</w:t>
            </w:r>
            <w:r w:rsidR="00C213EE">
              <w:rPr>
                <w:rFonts w:eastAsia="Times New Roman"/>
                <w:color w:val="000000"/>
                <w:sz w:val="20"/>
                <w:lang w:val="ru-RU" w:eastAsia="en-US"/>
              </w:rPr>
              <w:t>ет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C213EE" w:rsidRDefault="008D21E1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</w:t>
            </w:r>
            <w:r w:rsidR="00C213EE">
              <w:rPr>
                <w:rFonts w:eastAsia="Times New Roman"/>
                <w:color w:val="000000"/>
                <w:sz w:val="20"/>
                <w:lang w:val="ru-RU" w:eastAsia="en-US"/>
              </w:rPr>
              <w:t>ет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F26BE" w:rsidRDefault="003F26B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F26BE" w:rsidRDefault="003F26B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A3C9B" w:rsidRDefault="00AA3C9B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</w:tr>
      <w:tr w:rsidR="00793D14" w:rsidRPr="00317138" w:rsidTr="00F22F27">
        <w:trPr>
          <w:cantSplit/>
          <w:trHeight w:val="255"/>
          <w:tblHeader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6535E5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CZ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93D14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09-</w:t>
            </w:r>
            <w:r w:rsidR="00793D14">
              <w:rPr>
                <w:rFonts w:eastAsia="Times New Roman"/>
                <w:color w:val="000000"/>
                <w:sz w:val="20"/>
                <w:lang w:val="ru-RU" w:eastAsia="en-US"/>
              </w:rPr>
              <w:t>ноября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93D14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14-</w:t>
            </w:r>
            <w:r w:rsidR="00793D14">
              <w:rPr>
                <w:rFonts w:eastAsia="Times New Roman"/>
                <w:color w:val="000000"/>
                <w:sz w:val="20"/>
                <w:lang w:val="ru-RU" w:eastAsia="en-US"/>
              </w:rPr>
              <w:t>февраля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D0437C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31011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C213EE" w:rsidRDefault="008D21E1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</w:t>
            </w:r>
            <w:r w:rsidR="00C213EE">
              <w:rPr>
                <w:rFonts w:eastAsia="Times New Roman"/>
                <w:color w:val="000000"/>
                <w:sz w:val="20"/>
                <w:lang w:val="ru-RU" w:eastAsia="en-US"/>
              </w:rPr>
              <w:t>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C213EE" w:rsidRDefault="008D21E1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</w:t>
            </w:r>
            <w:r w:rsidR="00C213EE">
              <w:rPr>
                <w:rFonts w:eastAsia="Times New Roman"/>
                <w:color w:val="000000"/>
                <w:sz w:val="20"/>
                <w:lang w:val="ru-RU" w:eastAsia="en-US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F26BE" w:rsidRDefault="003F26B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F26BE" w:rsidRDefault="003F26B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A3C9B" w:rsidRDefault="00AA3C9B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да</w:t>
            </w:r>
          </w:p>
        </w:tc>
      </w:tr>
      <w:tr w:rsidR="00793D14" w:rsidRPr="00317138" w:rsidTr="00F22F27">
        <w:trPr>
          <w:cantSplit/>
          <w:trHeight w:val="255"/>
          <w:tblHeader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6535E5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DE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93D14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13-</w:t>
            </w:r>
            <w:r w:rsidR="00793D14">
              <w:rPr>
                <w:rFonts w:eastAsia="Times New Roman"/>
                <w:color w:val="000000"/>
                <w:sz w:val="20"/>
                <w:lang w:val="ru-RU" w:eastAsia="en-US"/>
              </w:rPr>
              <w:t>ноября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93D14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18-</w:t>
            </w:r>
            <w:r w:rsidR="00793D14">
              <w:rPr>
                <w:rFonts w:eastAsia="Times New Roman"/>
                <w:color w:val="000000"/>
                <w:sz w:val="20"/>
                <w:lang w:val="ru-RU" w:eastAsia="en-US"/>
              </w:rPr>
              <w:t>августа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D0437C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208578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C213EE" w:rsidRDefault="00C213E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8D21E1" w:rsidP="00C213EE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</w:t>
            </w:r>
            <w:r w:rsidR="00C213EE">
              <w:rPr>
                <w:rFonts w:eastAsia="Times New Roman"/>
                <w:color w:val="000000"/>
                <w:sz w:val="20"/>
                <w:lang w:val="ru-RU" w:eastAsia="en-US"/>
              </w:rPr>
              <w:t>ет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F26BE" w:rsidRDefault="003F26B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F26BE" w:rsidRDefault="003F26B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A3C9B" w:rsidRDefault="00AA3C9B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да</w:t>
            </w:r>
          </w:p>
        </w:tc>
      </w:tr>
      <w:tr w:rsidR="00793D14" w:rsidRPr="00317138" w:rsidTr="00F22F27">
        <w:trPr>
          <w:cantSplit/>
          <w:trHeight w:val="255"/>
          <w:tblHeader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6535E5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EA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93D14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01-</w:t>
            </w:r>
            <w:r w:rsidR="00793D14">
              <w:rPr>
                <w:rFonts w:eastAsia="Times New Roman"/>
                <w:color w:val="000000"/>
                <w:sz w:val="20"/>
                <w:lang w:val="ru-RU" w:eastAsia="en-US"/>
              </w:rPr>
              <w:t>ноября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93D14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30-</w:t>
            </w:r>
            <w:r w:rsidR="00793D14">
              <w:rPr>
                <w:rFonts w:eastAsia="Times New Roman"/>
                <w:color w:val="000000"/>
                <w:sz w:val="20"/>
                <w:lang w:val="ru-RU" w:eastAsia="en-US"/>
              </w:rPr>
              <w:t>сентября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D0437C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2718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8D21E1" w:rsidP="00C213EE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</w:t>
            </w:r>
            <w:r w:rsidR="00C213EE">
              <w:rPr>
                <w:rFonts w:eastAsia="Times New Roman"/>
                <w:color w:val="000000"/>
                <w:sz w:val="20"/>
                <w:lang w:val="ru-RU" w:eastAsia="en-US"/>
              </w:rPr>
              <w:t>ет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C213EE" w:rsidP="00C213EE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F26BE" w:rsidRDefault="003F26BE" w:rsidP="003F26BE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F26BE" w:rsidRDefault="003F26B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A3C9B" w:rsidRDefault="00AA3C9B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</w:tr>
      <w:tr w:rsidR="00793D14" w:rsidRPr="00317138" w:rsidTr="00F22F27">
        <w:trPr>
          <w:cantSplit/>
          <w:trHeight w:val="255"/>
          <w:tblHeader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6535E5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EG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93D14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02-</w:t>
            </w:r>
            <w:r w:rsidR="00793D14">
              <w:rPr>
                <w:rFonts w:eastAsia="Times New Roman"/>
                <w:color w:val="000000"/>
                <w:sz w:val="20"/>
                <w:lang w:val="ru-RU" w:eastAsia="en-US"/>
              </w:rPr>
              <w:t>января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93D14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28-</w:t>
            </w:r>
            <w:r w:rsidR="00793D14">
              <w:rPr>
                <w:rFonts w:eastAsia="Times New Roman"/>
                <w:color w:val="000000"/>
                <w:sz w:val="20"/>
                <w:lang w:val="ru-RU" w:eastAsia="en-US"/>
              </w:rPr>
              <w:t>февраля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D0437C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4524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8D21E1" w:rsidP="00C213EE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</w:t>
            </w:r>
            <w:r w:rsidR="00C213EE">
              <w:rPr>
                <w:rFonts w:eastAsia="Times New Roman"/>
                <w:color w:val="000000"/>
                <w:sz w:val="20"/>
                <w:lang w:val="ru-RU" w:eastAsia="en-US"/>
              </w:rPr>
              <w:t>ет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C213EE" w:rsidRDefault="008D21E1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</w:t>
            </w:r>
            <w:r w:rsidR="00C213EE">
              <w:rPr>
                <w:rFonts w:eastAsia="Times New Roman"/>
                <w:color w:val="000000"/>
                <w:sz w:val="20"/>
                <w:lang w:val="ru-RU" w:eastAsia="en-US"/>
              </w:rPr>
              <w:t>ет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F26BE" w:rsidRDefault="003F26B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F26BE" w:rsidRDefault="003F26B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A3C9B" w:rsidRDefault="00AA3C9B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</w:tr>
      <w:tr w:rsidR="00793D14" w:rsidRPr="00317138" w:rsidTr="00F22F27">
        <w:trPr>
          <w:cantSplit/>
          <w:trHeight w:val="255"/>
          <w:tblHeader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6535E5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EP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93D14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28-</w:t>
            </w:r>
            <w:r w:rsidR="00793D14">
              <w:rPr>
                <w:rFonts w:eastAsia="Times New Roman"/>
                <w:color w:val="000000"/>
                <w:sz w:val="20"/>
                <w:lang w:val="ru-RU" w:eastAsia="en-US"/>
              </w:rPr>
              <w:t>мая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93D14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29-</w:t>
            </w:r>
            <w:r w:rsidR="00793D14">
              <w:rPr>
                <w:rFonts w:eastAsia="Times New Roman"/>
                <w:color w:val="000000"/>
                <w:sz w:val="20"/>
                <w:lang w:val="ru-RU" w:eastAsia="en-US"/>
              </w:rPr>
              <w:t>ноября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D0437C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1495621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C213EE" w:rsidRDefault="008D21E1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</w:t>
            </w:r>
            <w:r w:rsidR="00C213EE">
              <w:rPr>
                <w:rFonts w:eastAsia="Times New Roman"/>
                <w:color w:val="000000"/>
                <w:sz w:val="20"/>
                <w:lang w:val="ru-RU" w:eastAsia="en-US"/>
              </w:rPr>
              <w:t>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8D21E1" w:rsidP="00C213EE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</w:t>
            </w:r>
            <w:r w:rsidR="00C213EE">
              <w:rPr>
                <w:rFonts w:eastAsia="Times New Roman"/>
                <w:color w:val="000000"/>
                <w:sz w:val="20"/>
                <w:lang w:val="ru-RU" w:eastAsia="en-US"/>
              </w:rPr>
              <w:t>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F26BE" w:rsidRDefault="003F26B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F26BE" w:rsidRDefault="003F26B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A3C9B" w:rsidRDefault="00AA3C9B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да</w:t>
            </w:r>
          </w:p>
        </w:tc>
      </w:tr>
      <w:tr w:rsidR="00793D14" w:rsidRPr="00317138" w:rsidTr="00F22F27">
        <w:trPr>
          <w:cantSplit/>
          <w:trHeight w:val="437"/>
          <w:tblHeader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6535E5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ES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93D14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30-</w:t>
            </w:r>
            <w:r w:rsidR="00793D14">
              <w:rPr>
                <w:rFonts w:eastAsia="Times New Roman"/>
                <w:color w:val="000000"/>
                <w:sz w:val="20"/>
                <w:lang w:val="ru-RU" w:eastAsia="en-US"/>
              </w:rPr>
              <w:t>мая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93D14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30-</w:t>
            </w:r>
            <w:r w:rsidR="00793D14">
              <w:rPr>
                <w:rFonts w:eastAsia="Times New Roman"/>
                <w:color w:val="000000"/>
                <w:sz w:val="20"/>
                <w:lang w:val="ru-RU" w:eastAsia="en-US"/>
              </w:rPr>
              <w:t>июня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D0437C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2273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C213EE" w:rsidRDefault="008D21E1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</w:t>
            </w:r>
            <w:r w:rsidR="00C213EE">
              <w:rPr>
                <w:rFonts w:eastAsia="Times New Roman"/>
                <w:color w:val="000000"/>
                <w:sz w:val="20"/>
                <w:lang w:val="ru-RU" w:eastAsia="en-US"/>
              </w:rPr>
              <w:t>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8D21E1" w:rsidP="008D21E1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F26BE" w:rsidRDefault="003F26B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F26BE" w:rsidRDefault="003F26B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A3C9B" w:rsidRDefault="00AA3C9B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да</w:t>
            </w:r>
          </w:p>
        </w:tc>
      </w:tr>
      <w:tr w:rsidR="00793D14" w:rsidRPr="00317138" w:rsidTr="00F22F27">
        <w:trPr>
          <w:cantSplit/>
          <w:trHeight w:val="255"/>
          <w:tblHeader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6535E5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FI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93D14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14-</w:t>
            </w:r>
            <w:r w:rsidR="00793D14">
              <w:rPr>
                <w:rFonts w:eastAsia="Times New Roman"/>
                <w:color w:val="000000"/>
                <w:sz w:val="20"/>
                <w:lang w:val="ru-RU" w:eastAsia="en-US"/>
              </w:rPr>
              <w:t>января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93D14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28-</w:t>
            </w:r>
            <w:r w:rsidR="00793D14">
              <w:rPr>
                <w:rFonts w:eastAsia="Times New Roman"/>
                <w:color w:val="000000"/>
                <w:sz w:val="20"/>
                <w:lang w:val="ru-RU" w:eastAsia="en-US"/>
              </w:rPr>
              <w:t>октября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D0437C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22643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8D21E1" w:rsidP="00C213EE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</w:t>
            </w:r>
            <w:r w:rsidR="00C213EE">
              <w:rPr>
                <w:rFonts w:eastAsia="Times New Roman"/>
                <w:color w:val="000000"/>
                <w:sz w:val="20"/>
                <w:lang w:val="ru-RU" w:eastAsia="en-US"/>
              </w:rPr>
              <w:t>ет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8D21E1" w:rsidRDefault="008D21E1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F26BE" w:rsidRDefault="003F26B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F26BE" w:rsidRDefault="003F26B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A3C9B" w:rsidRDefault="00AA3C9B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</w:tr>
      <w:tr w:rsidR="00793D14" w:rsidRPr="00317138" w:rsidTr="00F22F27">
        <w:trPr>
          <w:cantSplit/>
          <w:trHeight w:val="255"/>
          <w:tblHeader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6535E5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GB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93D14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01-</w:t>
            </w:r>
            <w:r w:rsidR="00793D14">
              <w:rPr>
                <w:rFonts w:eastAsia="Times New Roman"/>
                <w:color w:val="000000"/>
                <w:sz w:val="20"/>
                <w:lang w:val="ru-RU" w:eastAsia="en-US"/>
              </w:rPr>
              <w:t>января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93D14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31-</w:t>
            </w:r>
            <w:r w:rsidR="00793D14">
              <w:rPr>
                <w:rFonts w:eastAsia="Times New Roman"/>
                <w:color w:val="000000"/>
                <w:sz w:val="20"/>
                <w:lang w:val="ru-RU" w:eastAsia="en-US"/>
              </w:rPr>
              <w:t>декабря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D0437C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26322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C213EE" w:rsidRDefault="008D21E1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</w:t>
            </w:r>
            <w:r w:rsidR="00C213EE">
              <w:rPr>
                <w:rFonts w:eastAsia="Times New Roman"/>
                <w:color w:val="000000"/>
                <w:sz w:val="20"/>
                <w:lang w:val="ru-RU" w:eastAsia="en-US"/>
              </w:rPr>
              <w:t>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8D21E1" w:rsidRDefault="008D21E1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F26BE" w:rsidRDefault="003F26B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F26BE" w:rsidRDefault="003F26B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A3C9B" w:rsidRDefault="00AA3C9B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да</w:t>
            </w:r>
          </w:p>
        </w:tc>
      </w:tr>
      <w:tr w:rsidR="00793D14" w:rsidRPr="00317138" w:rsidTr="00F22F27">
        <w:trPr>
          <w:cantSplit/>
          <w:trHeight w:val="255"/>
          <w:tblHeader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6535E5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GE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93D14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26-</w:t>
            </w:r>
            <w:r w:rsidR="00793D14">
              <w:rPr>
                <w:rFonts w:eastAsia="Times New Roman"/>
                <w:color w:val="000000"/>
                <w:sz w:val="20"/>
                <w:lang w:val="ru-RU" w:eastAsia="en-US"/>
              </w:rPr>
              <w:t>января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93D14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03-</w:t>
            </w:r>
            <w:r w:rsidR="00793D14">
              <w:rPr>
                <w:rFonts w:eastAsia="Times New Roman"/>
                <w:color w:val="000000"/>
                <w:sz w:val="20"/>
                <w:lang w:val="ru-RU" w:eastAsia="en-US"/>
              </w:rPr>
              <w:t>февраля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D0437C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2815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8D21E1" w:rsidP="00C213EE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</w:t>
            </w:r>
            <w:r w:rsidR="00C213EE">
              <w:rPr>
                <w:rFonts w:eastAsia="Times New Roman"/>
                <w:color w:val="000000"/>
                <w:sz w:val="20"/>
                <w:lang w:val="ru-RU" w:eastAsia="en-US"/>
              </w:rPr>
              <w:t>ет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8D21E1" w:rsidRDefault="008D21E1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F26BE" w:rsidRDefault="003F26B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F26BE" w:rsidRDefault="003F26B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A3C9B" w:rsidRDefault="00AA3C9B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да</w:t>
            </w:r>
          </w:p>
        </w:tc>
      </w:tr>
      <w:tr w:rsidR="00793D14" w:rsidRPr="00317138" w:rsidTr="00F22F27">
        <w:trPr>
          <w:cantSplit/>
          <w:trHeight w:val="255"/>
          <w:tblHeader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6535E5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HR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93D14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23-</w:t>
            </w:r>
            <w:r w:rsidR="00793D14">
              <w:rPr>
                <w:rFonts w:eastAsia="Times New Roman"/>
                <w:color w:val="000000"/>
                <w:sz w:val="20"/>
                <w:lang w:val="ru-RU" w:eastAsia="en-US"/>
              </w:rPr>
              <w:t>апреля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93D14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07-</w:t>
            </w:r>
            <w:r w:rsidR="00793D14">
              <w:rPr>
                <w:rFonts w:eastAsia="Times New Roman"/>
                <w:color w:val="000000"/>
                <w:sz w:val="20"/>
                <w:lang w:val="ru-RU" w:eastAsia="en-US"/>
              </w:rPr>
              <w:t>января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D0437C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4669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C213EE" w:rsidRDefault="008D21E1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</w:t>
            </w:r>
            <w:r w:rsidR="00C213EE">
              <w:rPr>
                <w:rFonts w:eastAsia="Times New Roman"/>
                <w:color w:val="000000"/>
                <w:sz w:val="20"/>
                <w:lang w:val="ru-RU" w:eastAsia="en-US"/>
              </w:rPr>
              <w:t>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8D21E1" w:rsidRDefault="008D21E1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F26BE" w:rsidRDefault="003F26B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F26BE" w:rsidRDefault="003F26B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A3C9B" w:rsidRDefault="00AA3C9B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да</w:t>
            </w:r>
          </w:p>
        </w:tc>
      </w:tr>
      <w:tr w:rsidR="00793D14" w:rsidRPr="00317138" w:rsidTr="00F22F27">
        <w:trPr>
          <w:cantSplit/>
          <w:trHeight w:val="255"/>
          <w:tblHeader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6535E5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HU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93D14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04-</w:t>
            </w:r>
            <w:r w:rsidR="00793D14">
              <w:rPr>
                <w:rFonts w:eastAsia="Times New Roman"/>
                <w:color w:val="000000"/>
                <w:sz w:val="20"/>
                <w:lang w:val="ru-RU" w:eastAsia="en-US"/>
              </w:rPr>
              <w:t>января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93D14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06-</w:t>
            </w:r>
            <w:r w:rsidR="00793D14">
              <w:rPr>
                <w:rFonts w:eastAsia="Times New Roman"/>
                <w:color w:val="000000"/>
                <w:sz w:val="20"/>
                <w:lang w:val="ru-RU" w:eastAsia="en-US"/>
              </w:rPr>
              <w:t>апреля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D0437C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126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8D21E1" w:rsidP="00C213EE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</w:t>
            </w:r>
            <w:r w:rsidR="00C213EE">
              <w:rPr>
                <w:rFonts w:eastAsia="Times New Roman"/>
                <w:color w:val="000000"/>
                <w:sz w:val="20"/>
                <w:lang w:val="ru-RU" w:eastAsia="en-US"/>
              </w:rPr>
              <w:t>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8D21E1" w:rsidRDefault="008D21E1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F26BE" w:rsidRDefault="003F26B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F26BE" w:rsidRDefault="003F26B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A3C9B" w:rsidRDefault="00AA3C9B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да</w:t>
            </w:r>
          </w:p>
        </w:tc>
      </w:tr>
      <w:tr w:rsidR="00793D14" w:rsidRPr="00317138" w:rsidTr="00F22F27">
        <w:trPr>
          <w:cantSplit/>
          <w:trHeight w:val="255"/>
          <w:tblHeader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6535E5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IL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93D14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01-</w:t>
            </w:r>
            <w:r w:rsidR="00793D14">
              <w:rPr>
                <w:rFonts w:eastAsia="Times New Roman"/>
                <w:color w:val="000000"/>
                <w:sz w:val="20"/>
                <w:lang w:val="ru-RU" w:eastAsia="en-US"/>
              </w:rPr>
              <w:t>мая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93D14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27-</w:t>
            </w:r>
            <w:r w:rsidR="00793D14">
              <w:rPr>
                <w:rFonts w:eastAsia="Times New Roman"/>
                <w:color w:val="000000"/>
                <w:sz w:val="20"/>
                <w:lang w:val="ru-RU" w:eastAsia="en-US"/>
              </w:rPr>
              <w:t>февраля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D0437C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37992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C213EE" w:rsidRDefault="008D21E1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</w:t>
            </w:r>
            <w:r w:rsidR="00C213EE">
              <w:rPr>
                <w:rFonts w:eastAsia="Times New Roman"/>
                <w:color w:val="000000"/>
                <w:sz w:val="20"/>
                <w:lang w:val="ru-RU" w:eastAsia="en-US"/>
              </w:rPr>
              <w:t>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8D21E1" w:rsidRDefault="008D21E1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F26BE" w:rsidRDefault="003F26B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F26BE" w:rsidRDefault="003F26B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A3C9B" w:rsidRDefault="00AA3C9B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да</w:t>
            </w:r>
          </w:p>
        </w:tc>
      </w:tr>
      <w:tr w:rsidR="00793D14" w:rsidRPr="00317138" w:rsidTr="00F22F27">
        <w:trPr>
          <w:cantSplit/>
          <w:trHeight w:val="255"/>
          <w:tblHeader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6535E5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IN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93D14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01-</w:t>
            </w:r>
            <w:r w:rsidR="00793D14">
              <w:rPr>
                <w:rFonts w:eastAsia="Times New Roman"/>
                <w:color w:val="000000"/>
                <w:sz w:val="20"/>
                <w:lang w:val="ru-RU" w:eastAsia="en-US"/>
              </w:rPr>
              <w:t>февраля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93D14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30-</w:t>
            </w:r>
            <w:r w:rsidR="00793D14">
              <w:rPr>
                <w:rFonts w:eastAsia="Times New Roman"/>
                <w:color w:val="000000"/>
                <w:sz w:val="20"/>
                <w:lang w:val="ru-RU" w:eastAsia="en-US"/>
              </w:rPr>
              <w:t>декабря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-08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D0437C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164066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C213EE" w:rsidRDefault="008D21E1" w:rsidP="00C213EE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</w:t>
            </w:r>
            <w:r w:rsidR="00C213EE">
              <w:rPr>
                <w:rFonts w:eastAsia="Times New Roman"/>
                <w:color w:val="000000"/>
                <w:sz w:val="20"/>
                <w:lang w:val="ru-RU" w:eastAsia="en-US"/>
              </w:rPr>
              <w:t>а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F26BE" w:rsidRDefault="003F26B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F26BE" w:rsidRDefault="003F26B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F26BE" w:rsidRDefault="003F26B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A3C9B" w:rsidRDefault="00AA3C9B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</w:tr>
      <w:tr w:rsidR="007D48CF" w:rsidRPr="00317138" w:rsidTr="00F22F27">
        <w:trPr>
          <w:cantSplit/>
          <w:trHeight w:val="255"/>
          <w:tblHeader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6535E5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JP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D48CF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03-</w:t>
            </w:r>
            <w:r w:rsidR="007D48CF">
              <w:rPr>
                <w:rFonts w:eastAsia="Times New Roman"/>
                <w:color w:val="000000"/>
                <w:sz w:val="20"/>
                <w:lang w:val="ru-RU" w:eastAsia="en-US"/>
              </w:rPr>
              <w:t>апреля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D48CF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28-</w:t>
            </w:r>
            <w:r w:rsidR="007D48CF">
              <w:rPr>
                <w:rFonts w:eastAsia="Times New Roman"/>
                <w:color w:val="000000"/>
                <w:sz w:val="20"/>
                <w:lang w:val="ru-RU" w:eastAsia="en-US"/>
              </w:rPr>
              <w:t>февраля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-14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6535E5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807855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7D48CF" w:rsidRDefault="007D48CF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7D48CF" w:rsidRDefault="007D48CF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7D48CF" w:rsidRDefault="007D48CF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да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7D48CF" w:rsidRDefault="007D48CF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7D48CF" w:rsidRDefault="007D48CF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да</w:t>
            </w:r>
          </w:p>
        </w:tc>
      </w:tr>
      <w:tr w:rsidR="007D48CF" w:rsidRPr="00317138" w:rsidTr="00F22F27">
        <w:trPr>
          <w:cantSplit/>
          <w:trHeight w:val="694"/>
          <w:tblHeader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6535E5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KE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D48CF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06-</w:t>
            </w:r>
            <w:r w:rsidR="007D48CF">
              <w:rPr>
                <w:rFonts w:eastAsia="Times New Roman"/>
                <w:color w:val="000000"/>
                <w:sz w:val="20"/>
                <w:lang w:val="ru-RU" w:eastAsia="en-US"/>
              </w:rPr>
              <w:t>января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D48CF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12-</w:t>
            </w:r>
            <w:r w:rsidR="007D48CF">
              <w:rPr>
                <w:rFonts w:eastAsia="Times New Roman"/>
                <w:color w:val="000000"/>
                <w:sz w:val="20"/>
                <w:lang w:val="ru-RU" w:eastAsia="en-US"/>
              </w:rPr>
              <w:t>мая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-06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6535E5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238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7D48CF" w:rsidRDefault="007D48CF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7D48CF" w:rsidRDefault="007D48CF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7D48CF" w:rsidRDefault="007D48CF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7D48CF" w:rsidRDefault="007D48CF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7D48CF" w:rsidRDefault="007D48CF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</w:tr>
      <w:tr w:rsidR="007D48CF" w:rsidRPr="00317138" w:rsidTr="00F22F27">
        <w:trPr>
          <w:cantSplit/>
          <w:trHeight w:val="691"/>
          <w:tblHeader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6535E5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KR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D48CF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26-</w:t>
            </w:r>
            <w:r w:rsidR="007D48CF">
              <w:rPr>
                <w:rFonts w:eastAsia="Times New Roman"/>
                <w:color w:val="000000"/>
                <w:sz w:val="20"/>
                <w:lang w:val="ru-RU" w:eastAsia="en-US"/>
              </w:rPr>
              <w:t>января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D48CF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28-</w:t>
            </w:r>
            <w:r w:rsidR="007D48CF">
              <w:rPr>
                <w:rFonts w:eastAsia="Times New Roman"/>
                <w:color w:val="000000"/>
                <w:sz w:val="20"/>
                <w:lang w:val="ru-RU" w:eastAsia="en-US"/>
              </w:rPr>
              <w:t>января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6535E5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460449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7D48CF" w:rsidRDefault="007D48CF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7D48CF" w:rsidRDefault="007D48CF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7D48CF" w:rsidRDefault="007D48CF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7D48CF" w:rsidRDefault="007D48CF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7D48CF" w:rsidRDefault="007D48CF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да</w:t>
            </w:r>
          </w:p>
        </w:tc>
      </w:tr>
      <w:tr w:rsidR="007D48CF" w:rsidRPr="00317138" w:rsidTr="00F22F27">
        <w:trPr>
          <w:cantSplit/>
          <w:trHeight w:val="715"/>
          <w:tblHeader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6535E5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LT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D48CF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12-</w:t>
            </w:r>
            <w:r w:rsidR="007D48CF">
              <w:rPr>
                <w:rFonts w:eastAsia="Times New Roman"/>
                <w:color w:val="000000"/>
                <w:sz w:val="20"/>
                <w:lang w:val="ru-RU" w:eastAsia="en-US"/>
              </w:rPr>
              <w:t>апреля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D48CF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08-</w:t>
            </w:r>
            <w:r w:rsidR="007D48CF">
              <w:rPr>
                <w:rFonts w:eastAsia="Times New Roman"/>
                <w:color w:val="000000"/>
                <w:sz w:val="20"/>
                <w:lang w:val="ru-RU" w:eastAsia="en-US"/>
              </w:rPr>
              <w:t>марта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6535E5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702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7D48CF" w:rsidRDefault="007D48CF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7D48CF" w:rsidRDefault="007D48CF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7D48CF" w:rsidRDefault="007D48CF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7D48CF" w:rsidRDefault="007D48CF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7D48CF" w:rsidRDefault="007D48CF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да</w:t>
            </w:r>
          </w:p>
        </w:tc>
      </w:tr>
      <w:tr w:rsidR="007D48CF" w:rsidRPr="00317138" w:rsidTr="00F22F27">
        <w:trPr>
          <w:cantSplit/>
          <w:trHeight w:val="683"/>
          <w:tblHeader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6535E5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LV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D48CF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05-</w:t>
            </w:r>
            <w:r w:rsidR="007D48CF">
              <w:rPr>
                <w:rFonts w:eastAsia="Times New Roman"/>
                <w:color w:val="000000"/>
                <w:sz w:val="20"/>
                <w:lang w:val="ru-RU" w:eastAsia="en-US"/>
              </w:rPr>
              <w:t>января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D48CF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19-</w:t>
            </w:r>
            <w:r w:rsidR="007D48CF">
              <w:rPr>
                <w:rFonts w:eastAsia="Times New Roman"/>
                <w:color w:val="000000"/>
                <w:sz w:val="20"/>
                <w:lang w:val="ru-RU" w:eastAsia="en-US"/>
              </w:rPr>
              <w:t>мая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6535E5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336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7D48CF" w:rsidRDefault="007D48CF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7D48CF" w:rsidRDefault="007D48CF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7D48CF" w:rsidRDefault="007D48CF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7D48CF" w:rsidRDefault="007D48CF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7D48CF" w:rsidRDefault="007D48CF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</w:tr>
      <w:tr w:rsidR="007D48CF" w:rsidRPr="00317138" w:rsidTr="00F22F27">
        <w:trPr>
          <w:cantSplit/>
          <w:trHeight w:val="707"/>
          <w:tblHeader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6535E5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MD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D48CF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10-</w:t>
            </w:r>
            <w:r w:rsidR="007D48CF">
              <w:rPr>
                <w:rFonts w:eastAsia="Times New Roman"/>
                <w:color w:val="000000"/>
                <w:sz w:val="20"/>
                <w:lang w:val="ru-RU" w:eastAsia="en-US"/>
              </w:rPr>
              <w:t>января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D48CF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17-</w:t>
            </w:r>
            <w:r w:rsidR="007D48CF">
              <w:rPr>
                <w:rFonts w:eastAsia="Times New Roman"/>
                <w:color w:val="000000"/>
                <w:sz w:val="20"/>
                <w:lang w:val="ru-RU" w:eastAsia="en-US"/>
              </w:rPr>
              <w:t>октября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6535E5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372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7D48CF" w:rsidRDefault="007D48CF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7D48CF" w:rsidRDefault="007D48CF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7D48CF" w:rsidRDefault="007D48CF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7D48CF" w:rsidRDefault="007D48CF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7D48CF" w:rsidRDefault="007D48CF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да</w:t>
            </w:r>
          </w:p>
        </w:tc>
      </w:tr>
      <w:tr w:rsidR="00CD6390" w:rsidRPr="00D0437C" w:rsidTr="00F22F27">
        <w:trPr>
          <w:cantSplit/>
          <w:trHeight w:val="255"/>
          <w:tblHeader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D6390" w:rsidRPr="00D0437C" w:rsidRDefault="00CD6390" w:rsidP="00CD6390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</w:rPr>
            </w:pPr>
            <w:r>
              <w:lastRenderedPageBreak/>
              <w:br w:type="page"/>
            </w:r>
            <w:r>
              <w:rPr>
                <w:b/>
                <w:bCs/>
                <w:sz w:val="18"/>
                <w:szCs w:val="18"/>
                <w:lang w:val="ru-RU"/>
              </w:rPr>
              <w:t>Ведомство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D6390" w:rsidRPr="00D0437C" w:rsidRDefault="00CD6390" w:rsidP="00CD6390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Начальная дата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D6390" w:rsidRPr="00D0437C" w:rsidRDefault="00CD6390" w:rsidP="00CD6390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Конечная дата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D6390" w:rsidRPr="00D224DC" w:rsidRDefault="00CD6390" w:rsidP="00CD6390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Число заявок, перешедших на национальную фазу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D6390" w:rsidRPr="00D0437C" w:rsidRDefault="00CD6390" w:rsidP="00CD6390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Публикация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D6390" w:rsidRPr="00D0437C" w:rsidRDefault="00CD6390" w:rsidP="00CD6390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Выдача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D6390" w:rsidRPr="00D0437C" w:rsidRDefault="00CD6390" w:rsidP="00CD6390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Отказ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D6390" w:rsidRPr="00D0437C" w:rsidRDefault="00CD6390" w:rsidP="00CD6390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Непереход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D6390" w:rsidRPr="00D0437C" w:rsidRDefault="00CD6390" w:rsidP="00CD6390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Изъятие</w:t>
            </w:r>
          </w:p>
        </w:tc>
      </w:tr>
      <w:tr w:rsidR="007D48CF" w:rsidRPr="00317138" w:rsidTr="00F22F27">
        <w:trPr>
          <w:cantSplit/>
          <w:trHeight w:val="255"/>
          <w:tblHeader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6535E5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MX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D48CF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28-</w:t>
            </w:r>
            <w:r w:rsidR="007D48CF">
              <w:rPr>
                <w:rFonts w:eastAsia="Times New Roman"/>
                <w:color w:val="000000"/>
                <w:sz w:val="20"/>
                <w:lang w:val="ru-RU" w:eastAsia="en-US"/>
              </w:rPr>
              <w:t>октября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D48CF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09-</w:t>
            </w:r>
            <w:r w:rsidR="007D48CF">
              <w:rPr>
                <w:rFonts w:eastAsia="Times New Roman"/>
                <w:color w:val="000000"/>
                <w:sz w:val="20"/>
                <w:lang w:val="ru-RU" w:eastAsia="en-US"/>
              </w:rPr>
              <w:t>декабря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6535E5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114340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</w:tr>
      <w:tr w:rsidR="007D48CF" w:rsidRPr="00317138" w:rsidTr="00F22F27">
        <w:trPr>
          <w:cantSplit/>
          <w:trHeight w:val="255"/>
          <w:tblHeader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6535E5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MY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D48CF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09-</w:t>
            </w:r>
            <w:r w:rsidR="007D48CF">
              <w:rPr>
                <w:rFonts w:eastAsia="Times New Roman"/>
                <w:color w:val="000000"/>
                <w:sz w:val="20"/>
                <w:lang w:val="ru-RU" w:eastAsia="en-US"/>
              </w:rPr>
              <w:t>марта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D48CF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30-</w:t>
            </w:r>
            <w:r w:rsidR="007D48CF">
              <w:rPr>
                <w:rFonts w:eastAsia="Times New Roman"/>
                <w:color w:val="000000"/>
                <w:sz w:val="20"/>
                <w:lang w:val="ru-RU" w:eastAsia="en-US"/>
              </w:rPr>
              <w:t>сентября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6535E5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8304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да</w:t>
            </w:r>
          </w:p>
        </w:tc>
      </w:tr>
      <w:tr w:rsidR="007D48CF" w:rsidRPr="00317138" w:rsidTr="00F22F27">
        <w:trPr>
          <w:cantSplit/>
          <w:trHeight w:val="663"/>
          <w:tblHeader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6535E5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NZ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D48CF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17-</w:t>
            </w:r>
            <w:r w:rsidR="007D48CF">
              <w:rPr>
                <w:rFonts w:eastAsia="Times New Roman"/>
                <w:color w:val="000000"/>
                <w:sz w:val="20"/>
                <w:lang w:val="ru-RU" w:eastAsia="en-US"/>
              </w:rPr>
              <w:t>мая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D48CF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30-</w:t>
            </w:r>
            <w:r w:rsidR="007D48CF">
              <w:rPr>
                <w:rFonts w:eastAsia="Times New Roman"/>
                <w:color w:val="000000"/>
                <w:sz w:val="20"/>
                <w:lang w:val="ru-RU" w:eastAsia="en-US"/>
              </w:rPr>
              <w:t>ноября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6535E5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88464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</w:tr>
      <w:tr w:rsidR="007D48CF" w:rsidRPr="00317138" w:rsidTr="00F22F27">
        <w:trPr>
          <w:cantSplit/>
          <w:trHeight w:val="545"/>
          <w:tblHeader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6535E5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PH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D48CF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03-</w:t>
            </w:r>
            <w:r w:rsidR="007D48CF">
              <w:rPr>
                <w:rFonts w:eastAsia="Times New Roman"/>
                <w:color w:val="000000"/>
                <w:sz w:val="20"/>
                <w:lang w:val="ru-RU" w:eastAsia="en-US"/>
              </w:rPr>
              <w:t>января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D48CF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27-</w:t>
            </w:r>
            <w:r w:rsidR="007D48CF">
              <w:rPr>
                <w:rFonts w:eastAsia="Times New Roman"/>
                <w:color w:val="000000"/>
                <w:sz w:val="20"/>
                <w:lang w:val="ru-RU" w:eastAsia="en-US"/>
              </w:rPr>
              <w:t>декабря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6535E5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30202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A4622E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да</w:t>
            </w:r>
          </w:p>
        </w:tc>
      </w:tr>
      <w:tr w:rsidR="007D48CF" w:rsidRPr="00317138" w:rsidTr="00F22F27">
        <w:trPr>
          <w:cantSplit/>
          <w:trHeight w:val="567"/>
          <w:tblHeader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6535E5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PL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D48CF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22-</w:t>
            </w:r>
            <w:r w:rsidR="007D48CF">
              <w:rPr>
                <w:rFonts w:eastAsia="Times New Roman"/>
                <w:color w:val="000000"/>
                <w:sz w:val="20"/>
                <w:lang w:val="ru-RU" w:eastAsia="en-US"/>
              </w:rPr>
              <w:t>ноября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D48CF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31-</w:t>
            </w:r>
            <w:r w:rsidR="007D48CF">
              <w:rPr>
                <w:rFonts w:eastAsia="Times New Roman"/>
                <w:color w:val="000000"/>
                <w:sz w:val="20"/>
                <w:lang w:val="ru-RU" w:eastAsia="en-US"/>
              </w:rPr>
              <w:t>мая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6535E5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4747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</w:tr>
      <w:tr w:rsidR="007D48CF" w:rsidRPr="00317138" w:rsidTr="00F22F27">
        <w:trPr>
          <w:cantSplit/>
          <w:trHeight w:val="547"/>
          <w:tblHeader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6535E5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RO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D48CF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15-</w:t>
            </w:r>
            <w:r w:rsidR="007D48CF">
              <w:rPr>
                <w:rFonts w:eastAsia="Times New Roman"/>
                <w:color w:val="000000"/>
                <w:sz w:val="20"/>
                <w:lang w:val="ru-RU" w:eastAsia="en-US"/>
              </w:rPr>
              <w:t>августа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D48CF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28-</w:t>
            </w:r>
            <w:r w:rsidR="007D48CF">
              <w:rPr>
                <w:rFonts w:eastAsia="Times New Roman"/>
                <w:color w:val="000000"/>
                <w:sz w:val="20"/>
                <w:lang w:val="ru-RU" w:eastAsia="en-US"/>
              </w:rPr>
              <w:t>января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6535E5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98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</w:tr>
      <w:tr w:rsidR="007D48CF" w:rsidRPr="00317138" w:rsidTr="00F22F27">
        <w:trPr>
          <w:cantSplit/>
          <w:trHeight w:val="555"/>
          <w:tblHeader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6535E5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RU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D48CF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17-</w:t>
            </w:r>
            <w:r w:rsidR="007D48CF">
              <w:rPr>
                <w:rFonts w:eastAsia="Times New Roman"/>
                <w:color w:val="000000"/>
                <w:sz w:val="20"/>
                <w:lang w:val="ru-RU" w:eastAsia="en-US"/>
              </w:rPr>
              <w:t>июля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D48CF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31-</w:t>
            </w:r>
            <w:r w:rsidR="007D48CF">
              <w:rPr>
                <w:rFonts w:eastAsia="Times New Roman"/>
                <w:color w:val="000000"/>
                <w:sz w:val="20"/>
                <w:lang w:val="ru-RU" w:eastAsia="en-US"/>
              </w:rPr>
              <w:t>октября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6535E5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136565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да</w:t>
            </w:r>
          </w:p>
        </w:tc>
      </w:tr>
      <w:tr w:rsidR="007D48CF" w:rsidRPr="00317138" w:rsidTr="00F22F27">
        <w:trPr>
          <w:cantSplit/>
          <w:trHeight w:val="255"/>
          <w:tblHeader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6535E5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SE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D48CF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16-</w:t>
            </w:r>
            <w:r w:rsidR="007D48CF">
              <w:rPr>
                <w:rFonts w:eastAsia="Times New Roman"/>
                <w:color w:val="000000"/>
                <w:sz w:val="20"/>
                <w:lang w:val="ru-RU" w:eastAsia="en-US"/>
              </w:rPr>
              <w:t>декабря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D48CF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07-</w:t>
            </w:r>
            <w:r w:rsidR="007D48CF">
              <w:rPr>
                <w:rFonts w:eastAsia="Times New Roman"/>
                <w:color w:val="000000"/>
                <w:sz w:val="20"/>
                <w:lang w:val="ru-RU" w:eastAsia="en-US"/>
              </w:rPr>
              <w:t>июля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6535E5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2057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</w:tr>
      <w:tr w:rsidR="007D48CF" w:rsidRPr="00317138" w:rsidTr="00F22F27">
        <w:trPr>
          <w:cantSplit/>
          <w:trHeight w:val="255"/>
          <w:tblHeader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6535E5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SG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D48CF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01-</w:t>
            </w:r>
            <w:r w:rsidR="007D48CF">
              <w:rPr>
                <w:rFonts w:eastAsia="Times New Roman"/>
                <w:color w:val="000000"/>
                <w:sz w:val="20"/>
                <w:lang w:val="ru-RU" w:eastAsia="en-US"/>
              </w:rPr>
              <w:t>февраля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D0437C">
            <w:pPr>
              <w:rPr>
                <w:rFonts w:eastAsia="Times New Roman"/>
                <w:color w:val="000000"/>
                <w:sz w:val="20"/>
                <w:lang w:eastAsia="en-US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6535E5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28153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</w:tr>
      <w:tr w:rsidR="007D48CF" w:rsidRPr="00317138" w:rsidTr="00F22F27">
        <w:trPr>
          <w:cantSplit/>
          <w:trHeight w:val="255"/>
          <w:tblHeader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6535E5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SI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D48CF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10-</w:t>
            </w:r>
            <w:r w:rsidR="007D48CF">
              <w:rPr>
                <w:rFonts w:eastAsia="Times New Roman"/>
                <w:color w:val="000000"/>
                <w:sz w:val="20"/>
                <w:lang w:val="ru-RU" w:eastAsia="en-US"/>
              </w:rPr>
              <w:t>января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D48CF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18-</w:t>
            </w:r>
            <w:r w:rsidR="007D48CF">
              <w:rPr>
                <w:rFonts w:eastAsia="Times New Roman"/>
                <w:color w:val="000000"/>
                <w:sz w:val="20"/>
                <w:lang w:val="ru-RU" w:eastAsia="en-US"/>
              </w:rPr>
              <w:t>октября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6535E5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222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</w:tr>
      <w:tr w:rsidR="007D48CF" w:rsidRPr="00317138" w:rsidTr="00F22F27">
        <w:trPr>
          <w:cantSplit/>
          <w:trHeight w:val="255"/>
          <w:tblHeader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6535E5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SK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D48CF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14-</w:t>
            </w:r>
            <w:r w:rsidR="007D48CF">
              <w:rPr>
                <w:rFonts w:eastAsia="Times New Roman"/>
                <w:color w:val="000000"/>
                <w:sz w:val="20"/>
                <w:lang w:val="ru-RU" w:eastAsia="en-US"/>
              </w:rPr>
              <w:t>января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D48CF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09-</w:t>
            </w:r>
            <w:r w:rsidR="007D48CF">
              <w:rPr>
                <w:rFonts w:eastAsia="Times New Roman"/>
                <w:color w:val="000000"/>
                <w:sz w:val="20"/>
                <w:lang w:val="ru-RU" w:eastAsia="en-US"/>
              </w:rPr>
              <w:t>июня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6535E5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13491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</w:tr>
      <w:tr w:rsidR="007D48CF" w:rsidRPr="00317138" w:rsidTr="00F22F27">
        <w:trPr>
          <w:cantSplit/>
          <w:trHeight w:val="255"/>
          <w:tblHeader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6535E5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TH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D48CF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30-</w:t>
            </w:r>
            <w:r w:rsidR="007D48CF">
              <w:rPr>
                <w:rFonts w:eastAsia="Times New Roman"/>
                <w:color w:val="000000"/>
                <w:sz w:val="20"/>
                <w:lang w:val="ru-RU" w:eastAsia="en-US"/>
              </w:rPr>
              <w:t>сентября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D48CF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24-</w:t>
            </w:r>
            <w:r w:rsidR="007D48CF">
              <w:rPr>
                <w:rFonts w:eastAsia="Times New Roman"/>
                <w:color w:val="000000"/>
                <w:sz w:val="20"/>
                <w:lang w:val="ru-RU" w:eastAsia="en-US"/>
              </w:rPr>
              <w:t>декабря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</w:t>
            </w:r>
            <w:r w:rsidR="00DE547F">
              <w:rPr>
                <w:rFonts w:eastAsia="Times New Roman"/>
                <w:color w:val="000000"/>
                <w:sz w:val="20"/>
                <w:lang w:eastAsia="en-US"/>
              </w:rPr>
              <w:t>1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6535E5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8579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</w:tr>
      <w:tr w:rsidR="007D48CF" w:rsidRPr="00317138" w:rsidTr="00F22F27">
        <w:trPr>
          <w:cantSplit/>
          <w:trHeight w:val="255"/>
          <w:tblHeader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6535E5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UA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D48CF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14-</w:t>
            </w:r>
            <w:r w:rsidR="007D48CF">
              <w:rPr>
                <w:rFonts w:eastAsia="Times New Roman"/>
                <w:color w:val="000000"/>
                <w:sz w:val="20"/>
                <w:lang w:val="ru-RU" w:eastAsia="en-US"/>
              </w:rPr>
              <w:t>июня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D48CF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23-</w:t>
            </w:r>
            <w:r w:rsidR="007D48CF">
              <w:rPr>
                <w:rFonts w:eastAsia="Times New Roman"/>
                <w:color w:val="000000"/>
                <w:sz w:val="20"/>
                <w:lang w:val="ru-RU" w:eastAsia="en-US"/>
              </w:rPr>
              <w:t>октября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6535E5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10648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да</w:t>
            </w:r>
          </w:p>
        </w:tc>
      </w:tr>
      <w:tr w:rsidR="007D48CF" w:rsidRPr="00317138" w:rsidTr="00F22F27">
        <w:trPr>
          <w:cantSplit/>
          <w:trHeight w:val="255"/>
          <w:tblHeader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6535E5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US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D48CF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15-</w:t>
            </w:r>
            <w:r w:rsidR="007D48CF">
              <w:rPr>
                <w:rFonts w:eastAsia="Times New Roman"/>
                <w:color w:val="000000"/>
                <w:sz w:val="20"/>
                <w:lang w:val="ru-RU" w:eastAsia="en-US"/>
              </w:rPr>
              <w:t>декабря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D48CF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02-</w:t>
            </w:r>
            <w:r w:rsidR="007D48CF">
              <w:rPr>
                <w:rFonts w:eastAsia="Times New Roman"/>
                <w:color w:val="000000"/>
                <w:sz w:val="20"/>
                <w:lang w:val="ru-RU" w:eastAsia="en-US"/>
              </w:rPr>
              <w:t>декабря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6535E5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869146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да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</w:tr>
      <w:tr w:rsidR="007D48CF" w:rsidRPr="00317138" w:rsidTr="00F22F27">
        <w:trPr>
          <w:cantSplit/>
          <w:trHeight w:val="255"/>
          <w:tblHeader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6535E5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UZ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D48CF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02-</w:t>
            </w:r>
            <w:r w:rsidR="007D48CF">
              <w:rPr>
                <w:rFonts w:eastAsia="Times New Roman"/>
                <w:color w:val="000000"/>
                <w:sz w:val="20"/>
                <w:lang w:val="ru-RU" w:eastAsia="en-US"/>
              </w:rPr>
              <w:t>января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D48CF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23-</w:t>
            </w:r>
            <w:r w:rsidR="007D48CF">
              <w:rPr>
                <w:rFonts w:eastAsia="Times New Roman"/>
                <w:color w:val="000000"/>
                <w:sz w:val="20"/>
                <w:lang w:val="ru-RU" w:eastAsia="en-US"/>
              </w:rPr>
              <w:t>июня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-06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6535E5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966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</w:tr>
      <w:tr w:rsidR="007D48CF" w:rsidRPr="00317138" w:rsidTr="00F22F27">
        <w:trPr>
          <w:cantSplit/>
          <w:trHeight w:val="255"/>
          <w:tblHeader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6535E5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VN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D48CF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03-</w:t>
            </w:r>
            <w:r w:rsidR="007D48CF">
              <w:rPr>
                <w:rFonts w:eastAsia="Times New Roman"/>
                <w:color w:val="000000"/>
                <w:sz w:val="20"/>
                <w:lang w:val="ru-RU" w:eastAsia="en-US"/>
              </w:rPr>
              <w:t>апреля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D48CF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09-</w:t>
            </w:r>
            <w:r w:rsidR="007D48CF">
              <w:rPr>
                <w:rFonts w:eastAsia="Times New Roman"/>
                <w:color w:val="000000"/>
                <w:sz w:val="20"/>
                <w:lang w:val="ru-RU" w:eastAsia="en-US"/>
              </w:rPr>
              <w:t>апреля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6535E5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11852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</w:tr>
      <w:tr w:rsidR="007D48CF" w:rsidRPr="00317138" w:rsidTr="00F22F27">
        <w:trPr>
          <w:cantSplit/>
          <w:trHeight w:val="255"/>
          <w:tblHeader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6535E5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ZA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D48CF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21-</w:t>
            </w:r>
            <w:r w:rsidR="007D48CF">
              <w:rPr>
                <w:rFonts w:eastAsia="Times New Roman"/>
                <w:color w:val="000000"/>
                <w:sz w:val="20"/>
                <w:lang w:val="ru-RU" w:eastAsia="en-US"/>
              </w:rPr>
              <w:t>декабря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7D48CF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07-</w:t>
            </w:r>
            <w:r w:rsidR="007D48CF">
              <w:rPr>
                <w:rFonts w:eastAsia="Times New Roman"/>
                <w:color w:val="000000"/>
                <w:sz w:val="20"/>
                <w:lang w:val="ru-RU" w:eastAsia="en-US"/>
              </w:rPr>
              <w:t>февраля</w:t>
            </w: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-08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317138" w:rsidRDefault="00317138" w:rsidP="006535E5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317138">
              <w:rPr>
                <w:rFonts w:eastAsia="Times New Roman"/>
                <w:color w:val="000000"/>
                <w:sz w:val="20"/>
                <w:lang w:eastAsia="en-US"/>
              </w:rPr>
              <w:t>58828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38" w:rsidRPr="00A4622E" w:rsidRDefault="00A4622E" w:rsidP="006535E5">
            <w:pPr>
              <w:jc w:val="center"/>
              <w:rPr>
                <w:rFonts w:eastAsia="Times New Roman"/>
                <w:color w:val="000000"/>
                <w:sz w:val="20"/>
                <w:lang w:val="ru-RU" w:eastAsia="en-US"/>
              </w:rPr>
            </w:pPr>
            <w:r>
              <w:rPr>
                <w:rFonts w:eastAsia="Times New Roman"/>
                <w:color w:val="000000"/>
                <w:sz w:val="20"/>
                <w:lang w:val="ru-RU" w:eastAsia="en-US"/>
              </w:rPr>
              <w:t>нет</w:t>
            </w:r>
          </w:p>
        </w:tc>
      </w:tr>
    </w:tbl>
    <w:p w:rsidR="004F6EF2" w:rsidRDefault="004F6EF2" w:rsidP="004F6EF2">
      <w:pPr>
        <w:pStyle w:val="ONUME"/>
        <w:numPr>
          <w:ilvl w:val="0"/>
          <w:numId w:val="0"/>
        </w:numPr>
      </w:pPr>
    </w:p>
    <w:p w:rsidR="00833D1F" w:rsidRDefault="00833D1F" w:rsidP="004F6EF2">
      <w:pPr>
        <w:pStyle w:val="ONUME"/>
        <w:numPr>
          <w:ilvl w:val="0"/>
          <w:numId w:val="0"/>
        </w:numPr>
      </w:pPr>
    </w:p>
    <w:p w:rsidR="00D43A1D" w:rsidRPr="00C73CEF" w:rsidRDefault="00C73CEF" w:rsidP="00C73CEF">
      <w:pPr>
        <w:pStyle w:val="ONUME"/>
        <w:rPr>
          <w:lang w:val="ru-RU"/>
        </w:rPr>
      </w:pPr>
      <w:r w:rsidRPr="00C73CEF">
        <w:rPr>
          <w:lang w:val="ru-RU"/>
        </w:rPr>
        <w:t>Предоставл</w:t>
      </w:r>
      <w:r w:rsidR="00F83B14">
        <w:rPr>
          <w:lang w:val="ru-RU"/>
        </w:rPr>
        <w:t xml:space="preserve">яемая </w:t>
      </w:r>
      <w:r w:rsidRPr="00C73CEF">
        <w:rPr>
          <w:lang w:val="ru-RU"/>
        </w:rPr>
        <w:t xml:space="preserve">Международному бюро информация существенно варьируется по формату, содержанию и регулярности предоставления, что не может не создавать для </w:t>
      </w:r>
      <w:r w:rsidR="00F83B14">
        <w:rPr>
          <w:lang w:val="ru-RU"/>
        </w:rPr>
        <w:t>бюро</w:t>
      </w:r>
      <w:r w:rsidRPr="00C73CEF">
        <w:rPr>
          <w:lang w:val="ru-RU"/>
        </w:rPr>
        <w:t xml:space="preserve"> определенные трудности</w:t>
      </w:r>
      <w:r w:rsidR="008C096C" w:rsidRPr="00C73CEF">
        <w:rPr>
          <w:lang w:val="ru-RU"/>
        </w:rPr>
        <w:t xml:space="preserve">.  </w:t>
      </w:r>
      <w:r w:rsidRPr="00C73CEF">
        <w:rPr>
          <w:lang w:val="ru-RU"/>
        </w:rPr>
        <w:t xml:space="preserve">В ряде случаев предоставляются полные национальные данные, и Международное бюро извлекает из них информацию, касающуюся заявок </w:t>
      </w:r>
      <w:r w:rsidRPr="00C73CEF">
        <w:t>PCT</w:t>
      </w:r>
      <w:r w:rsidR="008C096C" w:rsidRPr="00C73CEF">
        <w:rPr>
          <w:lang w:val="ru-RU"/>
        </w:rPr>
        <w:t xml:space="preserve">.  </w:t>
      </w:r>
      <w:r>
        <w:rPr>
          <w:lang w:val="ru-RU"/>
        </w:rPr>
        <w:t>Эта</w:t>
      </w:r>
      <w:r w:rsidRPr="009449D4">
        <w:rPr>
          <w:lang w:val="ru-RU"/>
        </w:rPr>
        <w:t xml:space="preserve"> </w:t>
      </w:r>
      <w:r>
        <w:rPr>
          <w:lang w:val="ru-RU"/>
        </w:rPr>
        <w:t>работа</w:t>
      </w:r>
      <w:r w:rsidRPr="009449D4">
        <w:rPr>
          <w:lang w:val="ru-RU"/>
        </w:rPr>
        <w:t xml:space="preserve"> </w:t>
      </w:r>
      <w:r w:rsidR="00F83B14">
        <w:rPr>
          <w:lang w:val="ru-RU"/>
        </w:rPr>
        <w:t xml:space="preserve">выполняется </w:t>
      </w:r>
      <w:r>
        <w:rPr>
          <w:lang w:val="ru-RU"/>
        </w:rPr>
        <w:t>вручную</w:t>
      </w:r>
      <w:r w:rsidRPr="009449D4">
        <w:rPr>
          <w:lang w:val="ru-RU"/>
        </w:rPr>
        <w:t xml:space="preserve">.  </w:t>
      </w:r>
      <w:r w:rsidRPr="00C73CEF">
        <w:rPr>
          <w:lang w:val="ru-RU"/>
        </w:rPr>
        <w:t>В настоящее время Международное бюро реализует проекты автоматизации обработки данных, что позволит в будущем извлекать данные о переходе на национальную фазу с применением автоматизированных процедур</w:t>
      </w:r>
      <w:r w:rsidR="00D43A1D" w:rsidRPr="00C73CEF">
        <w:rPr>
          <w:lang w:val="ru-RU"/>
        </w:rPr>
        <w:t xml:space="preserve">. </w:t>
      </w:r>
      <w:r w:rsidR="00D14942">
        <w:rPr>
          <w:lang w:val="ru-RU"/>
        </w:rPr>
        <w:t xml:space="preserve"> </w:t>
      </w:r>
    </w:p>
    <w:p w:rsidR="00D43A1D" w:rsidRPr="00213D85" w:rsidRDefault="00213D85" w:rsidP="00213D85">
      <w:pPr>
        <w:pStyle w:val="ONUME"/>
        <w:rPr>
          <w:lang w:val="ru-RU"/>
        </w:rPr>
      </w:pPr>
      <w:r w:rsidRPr="00213D85">
        <w:rPr>
          <w:lang w:val="ru-RU"/>
        </w:rPr>
        <w:lastRenderedPageBreak/>
        <w:t>В рамках своей программы модернизации ведомств Международное бюро продолжает оказывать помощь ведомствам ПС, особенно в развивающихся странах и НРС, в автоматизации рабочих систем ПС</w:t>
      </w:r>
      <w:r w:rsidR="008C096C" w:rsidRPr="00213D85">
        <w:rPr>
          <w:lang w:val="ru-RU"/>
        </w:rPr>
        <w:t xml:space="preserve">.  </w:t>
      </w:r>
      <w:r w:rsidRPr="00213D85">
        <w:rPr>
          <w:lang w:val="ru-RU"/>
        </w:rPr>
        <w:t>Эти проекты способствуют расширению национальных патентных фондов и получению Международным бюро необходимой информации для включе</w:t>
      </w:r>
      <w:r>
        <w:rPr>
          <w:lang w:val="ru-RU"/>
        </w:rPr>
        <w:t xml:space="preserve">ния в </w:t>
      </w:r>
      <w:r w:rsidR="00693C5A">
        <w:rPr>
          <w:lang w:val="ru-RU"/>
        </w:rPr>
        <w:t xml:space="preserve">базу </w:t>
      </w:r>
      <w:r>
        <w:rPr>
          <w:lang w:val="ru-RU"/>
        </w:rPr>
        <w:t>«</w:t>
      </w:r>
      <w:r w:rsidRPr="00213D85">
        <w:t>PATENTSCOPE</w:t>
      </w:r>
      <w:r>
        <w:rPr>
          <w:lang w:val="ru-RU"/>
        </w:rPr>
        <w:t>»</w:t>
      </w:r>
      <w:r w:rsidR="00D43A1D" w:rsidRPr="00213D85">
        <w:rPr>
          <w:lang w:val="ru-RU"/>
        </w:rPr>
        <w:t>.</w:t>
      </w:r>
      <w:r>
        <w:rPr>
          <w:lang w:val="ru-RU"/>
        </w:rPr>
        <w:t xml:space="preserve">  </w:t>
      </w:r>
    </w:p>
    <w:p w:rsidR="00D43A1D" w:rsidRPr="00213D85" w:rsidRDefault="00D43A1D" w:rsidP="004F6EF2">
      <w:pPr>
        <w:pStyle w:val="ONUME"/>
        <w:numPr>
          <w:ilvl w:val="0"/>
          <w:numId w:val="0"/>
        </w:numPr>
        <w:rPr>
          <w:lang w:val="ru-RU"/>
        </w:rPr>
      </w:pPr>
      <w:bookmarkStart w:id="0" w:name="_GoBack"/>
      <w:bookmarkEnd w:id="0"/>
    </w:p>
    <w:p w:rsidR="001854FE" w:rsidRPr="00213D85" w:rsidRDefault="001854FE" w:rsidP="004F6EF2">
      <w:pPr>
        <w:pStyle w:val="ONUME"/>
        <w:numPr>
          <w:ilvl w:val="0"/>
          <w:numId w:val="0"/>
        </w:numPr>
        <w:rPr>
          <w:lang w:val="ru-RU"/>
        </w:rPr>
      </w:pPr>
    </w:p>
    <w:p w:rsidR="001854FE" w:rsidRPr="00213D85" w:rsidRDefault="001854FE" w:rsidP="004F6EF2">
      <w:pPr>
        <w:pStyle w:val="ONUME"/>
        <w:numPr>
          <w:ilvl w:val="0"/>
          <w:numId w:val="0"/>
        </w:numPr>
        <w:rPr>
          <w:lang w:val="ru-RU"/>
        </w:rPr>
      </w:pPr>
    </w:p>
    <w:p w:rsidR="00D43A1D" w:rsidRPr="007C73B5" w:rsidRDefault="00D43A1D" w:rsidP="001E149F">
      <w:pPr>
        <w:pStyle w:val="Endofdocument"/>
      </w:pPr>
      <w:r w:rsidRPr="007C73B5">
        <w:t>[</w:t>
      </w:r>
      <w:r w:rsidR="00213D85">
        <w:rPr>
          <w:lang w:val="ru-RU"/>
        </w:rPr>
        <w:t>Конец</w:t>
      </w:r>
      <w:r w:rsidR="00213D85" w:rsidRPr="00213D85">
        <w:t xml:space="preserve"> </w:t>
      </w:r>
      <w:r w:rsidR="00213D85">
        <w:rPr>
          <w:lang w:val="ru-RU"/>
        </w:rPr>
        <w:t>приложений</w:t>
      </w:r>
      <w:r w:rsidR="00213D85" w:rsidRPr="00213D85">
        <w:t xml:space="preserve"> </w:t>
      </w:r>
      <w:r w:rsidR="00213D85">
        <w:rPr>
          <w:lang w:val="ru-RU"/>
        </w:rPr>
        <w:t>и</w:t>
      </w:r>
      <w:r w:rsidR="00213D85" w:rsidRPr="00213D85">
        <w:t xml:space="preserve"> </w:t>
      </w:r>
      <w:r w:rsidR="00213D85">
        <w:rPr>
          <w:lang w:val="ru-RU"/>
        </w:rPr>
        <w:t>документа</w:t>
      </w:r>
      <w:r w:rsidRPr="007C73B5">
        <w:t>]</w:t>
      </w:r>
    </w:p>
    <w:p w:rsidR="00D43A1D" w:rsidRPr="004F6EF2" w:rsidRDefault="00D43A1D" w:rsidP="004F6EF2">
      <w:pPr>
        <w:pStyle w:val="ONUME"/>
        <w:numPr>
          <w:ilvl w:val="0"/>
          <w:numId w:val="0"/>
        </w:numPr>
      </w:pPr>
    </w:p>
    <w:sectPr w:rsidR="00D43A1D" w:rsidRPr="004F6EF2" w:rsidSect="00F22F27">
      <w:headerReference w:type="default" r:id="rId8"/>
      <w:headerReference w:type="first" r:id="rId9"/>
      <w:endnotePr>
        <w:numFmt w:val="decimal"/>
      </w:endnotePr>
      <w:pgSz w:w="11907" w:h="16840" w:code="9"/>
      <w:pgMar w:top="567" w:right="1134" w:bottom="993" w:left="1418" w:header="510" w:footer="45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390" w:rsidRDefault="00CD6390">
      <w:r>
        <w:separator/>
      </w:r>
    </w:p>
  </w:endnote>
  <w:endnote w:type="continuationSeparator" w:id="0">
    <w:p w:rsidR="00CD6390" w:rsidRDefault="00CD6390" w:rsidP="003B38C1">
      <w:r>
        <w:separator/>
      </w:r>
    </w:p>
    <w:p w:rsidR="00CD6390" w:rsidRPr="003B38C1" w:rsidRDefault="00CD639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D6390" w:rsidRPr="003B38C1" w:rsidRDefault="00CD639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390" w:rsidRDefault="00CD6390">
      <w:r>
        <w:separator/>
      </w:r>
    </w:p>
  </w:footnote>
  <w:footnote w:type="continuationSeparator" w:id="0">
    <w:p w:rsidR="00CD6390" w:rsidRDefault="00CD6390" w:rsidP="008B60B2">
      <w:r>
        <w:separator/>
      </w:r>
    </w:p>
    <w:p w:rsidR="00CD6390" w:rsidRPr="00ED77FB" w:rsidRDefault="00CD639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D6390" w:rsidRPr="00ED77FB" w:rsidRDefault="00CD639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390" w:rsidRDefault="00CD6390" w:rsidP="00477D6B">
    <w:pPr>
      <w:jc w:val="right"/>
    </w:pPr>
    <w:r>
      <w:t>CWS/4/12</w:t>
    </w:r>
  </w:p>
  <w:p w:rsidR="00CD6390" w:rsidRDefault="00CD6390" w:rsidP="00477D6B">
    <w:pPr>
      <w:jc w:val="right"/>
    </w:pPr>
    <w:r>
      <w:rPr>
        <w:lang w:val="ru-RU"/>
      </w:rPr>
      <w:t>Приложение</w:t>
    </w:r>
    <w:r>
      <w:t xml:space="preserve"> II, </w:t>
    </w: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F22F27">
      <w:rPr>
        <w:noProof/>
      </w:rPr>
      <w:t>2</w:t>
    </w:r>
    <w:r>
      <w:fldChar w:fldCharType="end"/>
    </w:r>
  </w:p>
  <w:p w:rsidR="00CD6390" w:rsidRDefault="00CD6390" w:rsidP="00477D6B">
    <w:pPr>
      <w:jc w:val="right"/>
    </w:pPr>
  </w:p>
  <w:p w:rsidR="00833D1F" w:rsidRDefault="00833D1F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390" w:rsidRDefault="00CD6390" w:rsidP="00BB74B8">
    <w:pPr>
      <w:jc w:val="right"/>
    </w:pPr>
    <w:r>
      <w:t>CWS/4/12</w:t>
    </w:r>
  </w:p>
  <w:p w:rsidR="00CD6390" w:rsidRDefault="00CD6390" w:rsidP="00BB74B8">
    <w:pPr>
      <w:jc w:val="right"/>
    </w:pPr>
    <w:r>
      <w:rPr>
        <w:lang w:val="ru-RU"/>
      </w:rPr>
      <w:t>ПРИЛОЖЕНИЕ</w:t>
    </w:r>
    <w:r>
      <w:t xml:space="preserve"> </w:t>
    </w:r>
    <w:r w:rsidRPr="00C243F8">
      <w:t>I</w:t>
    </w:r>
    <w:r>
      <w:t>I</w:t>
    </w:r>
  </w:p>
  <w:p w:rsidR="00CD6390" w:rsidRDefault="00CD6390" w:rsidP="00BB74B8">
    <w:pPr>
      <w:jc w:val="right"/>
    </w:pPr>
  </w:p>
  <w:p w:rsidR="00CD6390" w:rsidRDefault="00CD6390" w:rsidP="00BB74B8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EF2"/>
    <w:rsid w:val="00031F92"/>
    <w:rsid w:val="00043CAA"/>
    <w:rsid w:val="00075432"/>
    <w:rsid w:val="00076231"/>
    <w:rsid w:val="00076D20"/>
    <w:rsid w:val="000968ED"/>
    <w:rsid w:val="000B75E0"/>
    <w:rsid w:val="000F2FCD"/>
    <w:rsid w:val="000F5E56"/>
    <w:rsid w:val="001362EE"/>
    <w:rsid w:val="00177EB8"/>
    <w:rsid w:val="001832A6"/>
    <w:rsid w:val="001854FE"/>
    <w:rsid w:val="00187EE5"/>
    <w:rsid w:val="001E149F"/>
    <w:rsid w:val="00206FA3"/>
    <w:rsid w:val="00213D85"/>
    <w:rsid w:val="002164C6"/>
    <w:rsid w:val="00230D89"/>
    <w:rsid w:val="002634C4"/>
    <w:rsid w:val="00264288"/>
    <w:rsid w:val="002928D3"/>
    <w:rsid w:val="002A75F4"/>
    <w:rsid w:val="002F1FE6"/>
    <w:rsid w:val="002F4E68"/>
    <w:rsid w:val="002F58D7"/>
    <w:rsid w:val="00312F7F"/>
    <w:rsid w:val="00317138"/>
    <w:rsid w:val="003228B7"/>
    <w:rsid w:val="003306F8"/>
    <w:rsid w:val="00357F52"/>
    <w:rsid w:val="00360BD7"/>
    <w:rsid w:val="003673CF"/>
    <w:rsid w:val="00382FDB"/>
    <w:rsid w:val="003845C1"/>
    <w:rsid w:val="003A6F89"/>
    <w:rsid w:val="003B38C1"/>
    <w:rsid w:val="003C0DB1"/>
    <w:rsid w:val="003F26BE"/>
    <w:rsid w:val="00406618"/>
    <w:rsid w:val="00423E3E"/>
    <w:rsid w:val="00427AF4"/>
    <w:rsid w:val="004400E2"/>
    <w:rsid w:val="004647DA"/>
    <w:rsid w:val="00474062"/>
    <w:rsid w:val="00477D6B"/>
    <w:rsid w:val="004E09E6"/>
    <w:rsid w:val="004F12A9"/>
    <w:rsid w:val="004F6EF2"/>
    <w:rsid w:val="0053057A"/>
    <w:rsid w:val="00560A29"/>
    <w:rsid w:val="005C2B5C"/>
    <w:rsid w:val="00605827"/>
    <w:rsid w:val="0060784A"/>
    <w:rsid w:val="00626EF3"/>
    <w:rsid w:val="00646050"/>
    <w:rsid w:val="006535E5"/>
    <w:rsid w:val="006713CA"/>
    <w:rsid w:val="00676C5C"/>
    <w:rsid w:val="00681479"/>
    <w:rsid w:val="00687EE6"/>
    <w:rsid w:val="00693C5A"/>
    <w:rsid w:val="006F02EB"/>
    <w:rsid w:val="006F4000"/>
    <w:rsid w:val="007058FB"/>
    <w:rsid w:val="007819FB"/>
    <w:rsid w:val="00793D14"/>
    <w:rsid w:val="007A623E"/>
    <w:rsid w:val="007B6A58"/>
    <w:rsid w:val="007D1613"/>
    <w:rsid w:val="007D48CF"/>
    <w:rsid w:val="007D5C56"/>
    <w:rsid w:val="008046A6"/>
    <w:rsid w:val="00833D1F"/>
    <w:rsid w:val="00857548"/>
    <w:rsid w:val="00882E7F"/>
    <w:rsid w:val="00897C89"/>
    <w:rsid w:val="008A2157"/>
    <w:rsid w:val="008B2CC1"/>
    <w:rsid w:val="008B60B2"/>
    <w:rsid w:val="008C096C"/>
    <w:rsid w:val="008D21E1"/>
    <w:rsid w:val="0090731E"/>
    <w:rsid w:val="00916EE2"/>
    <w:rsid w:val="009449D4"/>
    <w:rsid w:val="00966A22"/>
    <w:rsid w:val="0096722F"/>
    <w:rsid w:val="00980843"/>
    <w:rsid w:val="009E2791"/>
    <w:rsid w:val="009E3F6F"/>
    <w:rsid w:val="009F499F"/>
    <w:rsid w:val="00A42DAF"/>
    <w:rsid w:val="00A45BD8"/>
    <w:rsid w:val="00A4622E"/>
    <w:rsid w:val="00A65D37"/>
    <w:rsid w:val="00A70748"/>
    <w:rsid w:val="00A85B8E"/>
    <w:rsid w:val="00AA3C9B"/>
    <w:rsid w:val="00AC205C"/>
    <w:rsid w:val="00AE2D92"/>
    <w:rsid w:val="00AF6DBA"/>
    <w:rsid w:val="00B05A69"/>
    <w:rsid w:val="00B9734B"/>
    <w:rsid w:val="00BA478E"/>
    <w:rsid w:val="00BB74B8"/>
    <w:rsid w:val="00C11BFE"/>
    <w:rsid w:val="00C213EE"/>
    <w:rsid w:val="00C243F8"/>
    <w:rsid w:val="00C44558"/>
    <w:rsid w:val="00C73CEF"/>
    <w:rsid w:val="00C94629"/>
    <w:rsid w:val="00CB5F74"/>
    <w:rsid w:val="00CC6B86"/>
    <w:rsid w:val="00CD28E0"/>
    <w:rsid w:val="00CD6390"/>
    <w:rsid w:val="00CE32D3"/>
    <w:rsid w:val="00D031F7"/>
    <w:rsid w:val="00D0437C"/>
    <w:rsid w:val="00D14942"/>
    <w:rsid w:val="00D224DC"/>
    <w:rsid w:val="00D43A1D"/>
    <w:rsid w:val="00D44DA5"/>
    <w:rsid w:val="00D45252"/>
    <w:rsid w:val="00D71B4D"/>
    <w:rsid w:val="00D8652B"/>
    <w:rsid w:val="00D8665D"/>
    <w:rsid w:val="00D93D55"/>
    <w:rsid w:val="00DE547F"/>
    <w:rsid w:val="00DF6C7E"/>
    <w:rsid w:val="00E335FE"/>
    <w:rsid w:val="00E46002"/>
    <w:rsid w:val="00E5021F"/>
    <w:rsid w:val="00EC4E49"/>
    <w:rsid w:val="00ED77FB"/>
    <w:rsid w:val="00F021A6"/>
    <w:rsid w:val="00F22F27"/>
    <w:rsid w:val="00F31525"/>
    <w:rsid w:val="00F55EC1"/>
    <w:rsid w:val="00F66152"/>
    <w:rsid w:val="00F728EE"/>
    <w:rsid w:val="00F83B14"/>
    <w:rsid w:val="00FB2566"/>
    <w:rsid w:val="00FF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Heading11">
    <w:name w:val="Heading 1+1"/>
    <w:basedOn w:val="Normal"/>
    <w:next w:val="Normal"/>
    <w:rsid w:val="004F6EF2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table" w:styleId="TableGrid">
    <w:name w:val="Table Grid"/>
    <w:basedOn w:val="TableNormal"/>
    <w:rsid w:val="004F6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ofdocument">
    <w:name w:val="End of document"/>
    <w:basedOn w:val="Normal"/>
    <w:rsid w:val="00D43A1D"/>
    <w:pPr>
      <w:ind w:left="553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Heading11">
    <w:name w:val="Heading 1+1"/>
    <w:basedOn w:val="Normal"/>
    <w:next w:val="Normal"/>
    <w:rsid w:val="004F6EF2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table" w:styleId="TableGrid">
    <w:name w:val="Table Grid"/>
    <w:basedOn w:val="TableNormal"/>
    <w:rsid w:val="004F6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ofdocument">
    <w:name w:val="End of document"/>
    <w:basedOn w:val="Normal"/>
    <w:rsid w:val="00D43A1D"/>
    <w:pPr>
      <w:ind w:left="55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772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CWS/4/12 Annex II (in Russian)</vt:lpstr>
    </vt:vector>
  </TitlesOfParts>
  <Company>WIPO</Company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CWS/4/12 Annex II (in Russian)</dc:title>
  <dc:subject>ОТЧЕТ О ХОДЕ ВЫПОЛНЕНИЯ ЗАДАЧИ КСВ №23 </dc:subject>
  <dc:creator>WIPO</dc:creator>
  <cp:lastModifiedBy>Geraldine Rodriguez</cp:lastModifiedBy>
  <cp:revision>4</cp:revision>
  <cp:lastPrinted>2014-03-28T12:04:00Z</cp:lastPrinted>
  <dcterms:created xsi:type="dcterms:W3CDTF">2014-04-08T09:25:00Z</dcterms:created>
  <dcterms:modified xsi:type="dcterms:W3CDTF">2014-04-17T13:34:00Z</dcterms:modified>
</cp:coreProperties>
</file>