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E87C" w14:textId="77777777" w:rsidR="006022F2" w:rsidRDefault="006022F2" w:rsidP="006022F2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bookmarkStart w:id="0" w:name="TitleOfDoc"/>
      <w:r w:rsidRPr="006022F2">
        <w:rPr>
          <w:noProof/>
          <w:lang w:eastAsia="en-US"/>
        </w:rPr>
        <w:drawing>
          <wp:inline distT="0" distB="0" distL="0" distR="0" wp14:anchorId="291967D8" wp14:editId="4EB18C1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BAAC1" w14:textId="77777777" w:rsidR="006022F2" w:rsidRDefault="006022F2" w:rsidP="006022F2">
      <w:pPr>
        <w:jc w:val="right"/>
        <w:rPr>
          <w:rFonts w:ascii="Arial Black" w:hAnsi="Arial Black"/>
          <w:caps/>
          <w:sz w:val="15"/>
          <w:lang w:val="fr-FR"/>
        </w:rPr>
      </w:pPr>
      <w:r w:rsidRPr="006022F2">
        <w:rPr>
          <w:rFonts w:ascii="Arial Black" w:hAnsi="Arial Black"/>
          <w:caps/>
          <w:sz w:val="15"/>
          <w:lang w:val="fr-FR"/>
        </w:rPr>
        <w:t>CWS/9/</w:t>
      </w:r>
      <w:bookmarkStart w:id="1" w:name="Code"/>
      <w:bookmarkEnd w:id="1"/>
      <w:r w:rsidRPr="006022F2">
        <w:rPr>
          <w:rFonts w:ascii="Arial Black" w:hAnsi="Arial Black"/>
          <w:caps/>
          <w:sz w:val="15"/>
          <w:lang w:val="fr-FR"/>
        </w:rPr>
        <w:t>17</w:t>
      </w:r>
    </w:p>
    <w:p w14:paraId="01C9831A" w14:textId="61C9DB5D" w:rsidR="006022F2" w:rsidRDefault="006022F2" w:rsidP="006022F2">
      <w:pPr>
        <w:jc w:val="right"/>
        <w:rPr>
          <w:lang w:val="fr-FR"/>
        </w:rPr>
      </w:pPr>
      <w:r w:rsidRPr="006022F2">
        <w:rPr>
          <w:rFonts w:ascii="Arial Black" w:hAnsi="Arial Black"/>
          <w:caps/>
          <w:sz w:val="15"/>
          <w:lang w:val="fr-FR"/>
        </w:rPr>
        <w:t>ORIGINAL</w:t>
      </w:r>
      <w:r w:rsidR="009F4B42">
        <w:rPr>
          <w:rFonts w:ascii="Arial Black" w:hAnsi="Arial Black"/>
          <w:caps/>
          <w:sz w:val="15"/>
          <w:lang w:val="fr-FR"/>
        </w:rPr>
        <w:t> :</w:t>
      </w:r>
      <w:r w:rsidRPr="006022F2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Pr="006022F2">
        <w:rPr>
          <w:rFonts w:ascii="Arial Black" w:hAnsi="Arial Black"/>
          <w:caps/>
          <w:sz w:val="15"/>
          <w:lang w:val="fr-FR"/>
        </w:rPr>
        <w:t>anglais</w:t>
      </w:r>
    </w:p>
    <w:bookmarkEnd w:id="2"/>
    <w:p w14:paraId="4DD94363" w14:textId="24657B52" w:rsidR="006022F2" w:rsidRDefault="006022F2" w:rsidP="006022F2">
      <w:pPr>
        <w:spacing w:after="1200"/>
        <w:jc w:val="right"/>
        <w:rPr>
          <w:lang w:val="fr-FR"/>
        </w:rPr>
      </w:pPr>
      <w:r w:rsidRPr="006022F2">
        <w:rPr>
          <w:rFonts w:ascii="Arial Black" w:hAnsi="Arial Black"/>
          <w:caps/>
          <w:sz w:val="15"/>
          <w:lang w:val="fr-FR"/>
        </w:rPr>
        <w:t>DATE</w:t>
      </w:r>
      <w:r w:rsidR="009F4B42">
        <w:rPr>
          <w:rFonts w:ascii="Arial Black" w:hAnsi="Arial Black"/>
          <w:caps/>
          <w:sz w:val="15"/>
          <w:lang w:val="fr-FR"/>
        </w:rPr>
        <w:t> :</w:t>
      </w:r>
      <w:r w:rsidRPr="006022F2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Pr="006022F2">
        <w:rPr>
          <w:rFonts w:ascii="Arial Black" w:hAnsi="Arial Black"/>
          <w:caps/>
          <w:sz w:val="15"/>
          <w:lang w:val="fr-FR"/>
        </w:rPr>
        <w:t>1</w:t>
      </w:r>
      <w:r w:rsidR="008121E3" w:rsidRPr="006022F2">
        <w:rPr>
          <w:rFonts w:ascii="Arial Black" w:hAnsi="Arial Black"/>
          <w:caps/>
          <w:sz w:val="15"/>
          <w:lang w:val="fr-FR"/>
        </w:rPr>
        <w:t>7</w:t>
      </w:r>
      <w:r w:rsidR="008121E3">
        <w:rPr>
          <w:rFonts w:ascii="Arial Black" w:hAnsi="Arial Black"/>
          <w:caps/>
          <w:sz w:val="15"/>
          <w:lang w:val="fr-FR"/>
        </w:rPr>
        <w:t> </w:t>
      </w:r>
      <w:r w:rsidR="008121E3" w:rsidRPr="006022F2">
        <w:rPr>
          <w:rFonts w:ascii="Arial Black" w:hAnsi="Arial Black"/>
          <w:caps/>
          <w:sz w:val="15"/>
          <w:lang w:val="fr-FR"/>
        </w:rPr>
        <w:t>septembre</w:t>
      </w:r>
      <w:r w:rsidR="008121E3">
        <w:rPr>
          <w:rFonts w:ascii="Arial Black" w:hAnsi="Arial Black"/>
          <w:caps/>
          <w:sz w:val="15"/>
          <w:lang w:val="fr-FR"/>
        </w:rPr>
        <w:t> </w:t>
      </w:r>
      <w:r w:rsidR="008121E3" w:rsidRPr="006022F2">
        <w:rPr>
          <w:rFonts w:ascii="Arial Black" w:hAnsi="Arial Black"/>
          <w:caps/>
          <w:sz w:val="15"/>
          <w:lang w:val="fr-FR"/>
        </w:rPr>
        <w:t>20</w:t>
      </w:r>
      <w:r w:rsidRPr="006022F2">
        <w:rPr>
          <w:rFonts w:ascii="Arial Black" w:hAnsi="Arial Black"/>
          <w:caps/>
          <w:sz w:val="15"/>
          <w:lang w:val="fr-FR"/>
        </w:rPr>
        <w:t>21</w:t>
      </w:r>
    </w:p>
    <w:bookmarkEnd w:id="3"/>
    <w:p w14:paraId="13241FCE" w14:textId="3ED6C6BD" w:rsidR="006022F2" w:rsidRPr="00EF7F75" w:rsidRDefault="006022F2" w:rsidP="006022F2">
      <w:pPr>
        <w:pStyle w:val="Title"/>
        <w:rPr>
          <w:caps w:val="0"/>
          <w:spacing w:val="0"/>
          <w:lang w:val="fr-FR"/>
        </w:rPr>
      </w:pPr>
      <w:r w:rsidRPr="00EF7F75">
        <w:rPr>
          <w:caps w:val="0"/>
          <w:spacing w:val="0"/>
          <w:lang w:val="fr-FR"/>
        </w:rPr>
        <w:t>Comité des normes de l</w:t>
      </w:r>
      <w:r w:rsidR="009F4B42" w:rsidRPr="00EF7F75">
        <w:rPr>
          <w:caps w:val="0"/>
          <w:spacing w:val="0"/>
          <w:lang w:val="fr-FR"/>
        </w:rPr>
        <w:t>’</w:t>
      </w:r>
      <w:r w:rsidRPr="00EF7F75">
        <w:rPr>
          <w:caps w:val="0"/>
          <w:spacing w:val="0"/>
          <w:lang w:val="fr-FR"/>
        </w:rPr>
        <w:t>OMPI (CWS)</w:t>
      </w:r>
    </w:p>
    <w:p w14:paraId="45342B99" w14:textId="35466AE5" w:rsidR="006022F2" w:rsidRDefault="006022F2" w:rsidP="006022F2">
      <w:pPr>
        <w:outlineLvl w:val="1"/>
        <w:rPr>
          <w:b/>
          <w:sz w:val="28"/>
          <w:szCs w:val="28"/>
          <w:lang w:val="fr-FR"/>
        </w:rPr>
      </w:pPr>
      <w:r w:rsidRPr="006022F2">
        <w:rPr>
          <w:b/>
          <w:sz w:val="24"/>
          <w:lang w:val="fr-FR"/>
        </w:rPr>
        <w:t>Neuv</w:t>
      </w:r>
      <w:r w:rsidR="009F4B42">
        <w:rPr>
          <w:b/>
          <w:sz w:val="24"/>
          <w:lang w:val="fr-FR"/>
        </w:rPr>
        <w:t>ième session</w:t>
      </w:r>
    </w:p>
    <w:p w14:paraId="32CBAC65" w14:textId="1E8A9924" w:rsidR="006022F2" w:rsidRDefault="006022F2" w:rsidP="00EF7F75">
      <w:pPr>
        <w:spacing w:after="720"/>
        <w:outlineLvl w:val="1"/>
        <w:rPr>
          <w:b/>
          <w:sz w:val="24"/>
          <w:szCs w:val="24"/>
          <w:lang w:val="fr-FR"/>
        </w:rPr>
      </w:pPr>
      <w:r w:rsidRPr="006022F2">
        <w:rPr>
          <w:b/>
          <w:sz w:val="24"/>
          <w:szCs w:val="24"/>
          <w:lang w:val="fr-FR"/>
        </w:rPr>
        <w:t>Genève, 1</w:t>
      </w:r>
      <w:r w:rsidRPr="006022F2">
        <w:rPr>
          <w:b/>
          <w:sz w:val="24"/>
          <w:szCs w:val="24"/>
          <w:vertAlign w:val="superscript"/>
          <w:lang w:val="fr-FR"/>
        </w:rPr>
        <w:t>er</w:t>
      </w:r>
      <w:r w:rsidR="00EF7F75" w:rsidRPr="00EF7F75">
        <w:rPr>
          <w:b/>
          <w:sz w:val="24"/>
          <w:szCs w:val="24"/>
          <w:lang w:val="fr-FR"/>
        </w:rPr>
        <w:t xml:space="preserve"> </w:t>
      </w:r>
      <w:r w:rsidRPr="006022F2">
        <w:rPr>
          <w:b/>
          <w:sz w:val="24"/>
          <w:szCs w:val="24"/>
          <w:lang w:val="fr-FR"/>
        </w:rPr>
        <w:t xml:space="preserve">– </w:t>
      </w:r>
      <w:r w:rsidR="008121E3" w:rsidRPr="006022F2">
        <w:rPr>
          <w:b/>
          <w:sz w:val="24"/>
          <w:szCs w:val="24"/>
          <w:lang w:val="fr-FR"/>
        </w:rPr>
        <w:t>5</w:t>
      </w:r>
      <w:r w:rsidR="008121E3">
        <w:rPr>
          <w:b/>
          <w:sz w:val="24"/>
          <w:szCs w:val="24"/>
          <w:lang w:val="fr-FR"/>
        </w:rPr>
        <w:t> </w:t>
      </w:r>
      <w:r w:rsidR="008121E3" w:rsidRPr="006022F2">
        <w:rPr>
          <w:b/>
          <w:sz w:val="24"/>
          <w:szCs w:val="24"/>
          <w:lang w:val="fr-FR"/>
        </w:rPr>
        <w:t>novembre</w:t>
      </w:r>
      <w:r w:rsidR="008121E3">
        <w:rPr>
          <w:b/>
          <w:sz w:val="24"/>
          <w:szCs w:val="24"/>
          <w:lang w:val="fr-FR"/>
        </w:rPr>
        <w:t> </w:t>
      </w:r>
      <w:r w:rsidR="008121E3" w:rsidRPr="006022F2">
        <w:rPr>
          <w:b/>
          <w:sz w:val="24"/>
          <w:szCs w:val="24"/>
          <w:lang w:val="fr-FR"/>
        </w:rPr>
        <w:t>20</w:t>
      </w:r>
      <w:r w:rsidRPr="006022F2">
        <w:rPr>
          <w:b/>
          <w:sz w:val="24"/>
          <w:szCs w:val="24"/>
          <w:lang w:val="fr-FR"/>
        </w:rPr>
        <w:t>21</w:t>
      </w:r>
    </w:p>
    <w:p w14:paraId="2CA2ED39" w14:textId="334A83E4" w:rsidR="006022F2" w:rsidRPr="008121E3" w:rsidRDefault="006022F2" w:rsidP="006022F2">
      <w:pPr>
        <w:spacing w:after="360"/>
        <w:outlineLvl w:val="0"/>
        <w:rPr>
          <w:caps/>
          <w:sz w:val="24"/>
          <w:lang w:val="fr-FR"/>
        </w:rPr>
      </w:pPr>
      <w:r w:rsidRPr="008121E3">
        <w:rPr>
          <w:caps/>
          <w:sz w:val="24"/>
          <w:lang w:val="fr-FR"/>
        </w:rPr>
        <w:t>Proposition d</w:t>
      </w:r>
      <w:r w:rsidR="009F4B42">
        <w:rPr>
          <w:caps/>
          <w:sz w:val="24"/>
          <w:lang w:val="fr-FR"/>
        </w:rPr>
        <w:t>’</w:t>
      </w:r>
      <w:r w:rsidRPr="008121E3">
        <w:rPr>
          <w:caps/>
          <w:sz w:val="24"/>
          <w:lang w:val="fr-FR"/>
        </w:rPr>
        <w:t>enquête sur les pratiques des offices en matière de transformation numérique</w:t>
      </w:r>
    </w:p>
    <w:p w14:paraId="42E420BA" w14:textId="77777777" w:rsidR="006022F2" w:rsidRDefault="006022F2" w:rsidP="006022F2">
      <w:pPr>
        <w:spacing w:after="1040"/>
        <w:rPr>
          <w:i/>
          <w:lang w:val="fr-FR"/>
        </w:rPr>
      </w:pPr>
      <w:bookmarkStart w:id="4" w:name="Prepared"/>
      <w:bookmarkEnd w:id="0"/>
      <w:bookmarkEnd w:id="4"/>
      <w:r w:rsidRPr="006022F2">
        <w:rPr>
          <w:i/>
          <w:lang w:val="fr-FR"/>
        </w:rPr>
        <w:t>Document établi par le Bureau international</w:t>
      </w:r>
    </w:p>
    <w:p w14:paraId="54577713" w14:textId="77777777" w:rsidR="006022F2" w:rsidRDefault="006022F2" w:rsidP="002E585B">
      <w:pPr>
        <w:pStyle w:val="Heading2"/>
        <w:spacing w:before="0"/>
        <w:rPr>
          <w:rFonts w:eastAsia="Malgun Gothic"/>
          <w:caps w:val="0"/>
          <w:szCs w:val="22"/>
          <w:lang w:val="fr-FR"/>
        </w:rPr>
      </w:pPr>
      <w:r w:rsidRPr="006022F2">
        <w:rPr>
          <w:rFonts w:eastAsia="Malgun Gothic"/>
          <w:caps w:val="0"/>
          <w:szCs w:val="22"/>
          <w:lang w:val="fr-FR"/>
        </w:rPr>
        <w:t>RAPPEL</w:t>
      </w:r>
    </w:p>
    <w:p w14:paraId="594BFE22" w14:textId="76CFF070" w:rsidR="006022F2" w:rsidRDefault="002E585B" w:rsidP="003726AC">
      <w:pPr>
        <w:pStyle w:val="ONUMFS"/>
        <w:numPr>
          <w:ilvl w:val="0"/>
          <w:numId w:val="0"/>
        </w:numPr>
        <w:spacing w:line="240" w:lineRule="auto"/>
        <w:rPr>
          <w:lang w:val="fr-FR"/>
        </w:rPr>
      </w:pPr>
      <w:r w:rsidRPr="006022F2">
        <w:rPr>
          <w:lang w:val="fr-FR" w:eastAsia="en-US"/>
        </w:rPr>
        <w:fldChar w:fldCharType="begin"/>
      </w:r>
      <w:r w:rsidRPr="006022F2">
        <w:rPr>
          <w:lang w:val="fr-FR" w:eastAsia="en-US"/>
        </w:rPr>
        <w:instrText xml:space="preserve"> AUTONUM  </w:instrText>
      </w:r>
      <w:r w:rsidRPr="006022F2">
        <w:rPr>
          <w:lang w:val="fr-FR" w:eastAsia="en-US"/>
        </w:rPr>
        <w:fldChar w:fldCharType="end"/>
      </w:r>
      <w:r w:rsidRPr="006022F2">
        <w:rPr>
          <w:lang w:val="fr-FR" w:eastAsia="en-US"/>
        </w:rPr>
        <w:tab/>
      </w:r>
      <w:r w:rsidR="006022F2" w:rsidRPr="006022F2">
        <w:rPr>
          <w:lang w:val="fr-FR" w:eastAsia="en-US"/>
        </w:rPr>
        <w:t>À sa six</w:t>
      </w:r>
      <w:r w:rsidR="009F4B42">
        <w:rPr>
          <w:lang w:val="fr-FR" w:eastAsia="en-US"/>
        </w:rPr>
        <w:t>ième session</w:t>
      </w:r>
      <w:r w:rsidR="006022F2" w:rsidRPr="006022F2">
        <w:rPr>
          <w:lang w:val="fr-FR" w:eastAsia="en-US"/>
        </w:rPr>
        <w:t xml:space="preserve"> tenue </w:t>
      </w:r>
      <w:r w:rsidR="008121E3" w:rsidRPr="006022F2">
        <w:rPr>
          <w:lang w:val="fr-FR" w:eastAsia="en-US"/>
        </w:rPr>
        <w:t>en</w:t>
      </w:r>
      <w:r w:rsidR="008121E3">
        <w:rPr>
          <w:lang w:val="fr-FR" w:eastAsia="en-US"/>
        </w:rPr>
        <w:t> </w:t>
      </w:r>
      <w:r w:rsidR="008121E3" w:rsidRPr="006022F2">
        <w:rPr>
          <w:lang w:val="fr-FR" w:eastAsia="en-US"/>
        </w:rPr>
        <w:t>2018</w:t>
      </w:r>
      <w:r w:rsidR="006022F2" w:rsidRPr="006022F2">
        <w:rPr>
          <w:lang w:val="fr-FR" w:eastAsia="en-US"/>
        </w:rPr>
        <w:t>,</w:t>
      </w:r>
      <w:r w:rsidR="006022F2" w:rsidRPr="006022F2">
        <w:rPr>
          <w:lang w:val="fr-FR"/>
        </w:rPr>
        <w:t xml:space="preserve"> </w:t>
      </w:r>
      <w:r w:rsidR="006022F2" w:rsidRPr="006022F2">
        <w:rPr>
          <w:lang w:val="fr-FR" w:eastAsia="en-US"/>
        </w:rPr>
        <w:t>le Comité des normes de l</w:t>
      </w:r>
      <w:r w:rsidR="009F4B42">
        <w:rPr>
          <w:lang w:val="fr-FR" w:eastAsia="en-US"/>
        </w:rPr>
        <w:t>’</w:t>
      </w:r>
      <w:r w:rsidR="006022F2" w:rsidRPr="006022F2">
        <w:rPr>
          <w:lang w:val="fr-FR" w:eastAsia="en-US"/>
        </w:rPr>
        <w:t>OMPI (CWS) a approuvé la nouvelle tâche n°</w:t>
      </w:r>
      <w:r w:rsidR="007701E6">
        <w:rPr>
          <w:lang w:val="fr-FR" w:eastAsia="en-US"/>
        </w:rPr>
        <w:t> </w:t>
      </w:r>
      <w:r w:rsidR="006022F2" w:rsidRPr="006022F2">
        <w:rPr>
          <w:lang w:val="fr-FR" w:eastAsia="en-US"/>
        </w:rPr>
        <w:t>62, dont la description est la suivante</w:t>
      </w:r>
      <w:r w:rsidR="009F4B42">
        <w:rPr>
          <w:lang w:val="fr-FR" w:eastAsia="en-US"/>
        </w:rPr>
        <w:t> :</w:t>
      </w:r>
      <w:r w:rsidR="006022F2" w:rsidRPr="006022F2">
        <w:rPr>
          <w:lang w:val="fr-FR" w:eastAsia="en-US"/>
        </w:rPr>
        <w:t xml:space="preserve"> </w:t>
      </w:r>
      <w:r w:rsidR="008121E3">
        <w:rPr>
          <w:lang w:val="fr-FR" w:eastAsia="en-US"/>
        </w:rPr>
        <w:t>“</w:t>
      </w:r>
      <w:r w:rsidR="008121E3" w:rsidRPr="006022F2">
        <w:rPr>
          <w:lang w:val="fr-FR" w:eastAsia="en-US"/>
        </w:rPr>
        <w:t>E</w:t>
      </w:r>
      <w:r w:rsidR="006022F2" w:rsidRPr="006022F2">
        <w:rPr>
          <w:lang w:val="fr-FR" w:eastAsia="en-US"/>
        </w:rPr>
        <w:t>xamen des normes</w:t>
      </w:r>
      <w:r w:rsidR="007701E6">
        <w:rPr>
          <w:lang w:val="fr-FR" w:eastAsia="en-US"/>
        </w:rPr>
        <w:t> </w:t>
      </w:r>
      <w:r w:rsidR="006022F2" w:rsidRPr="006022F2">
        <w:rPr>
          <w:lang w:val="fr-FR" w:eastAsia="en-US"/>
        </w:rPr>
        <w:t>ST.6, ST.8</w:t>
      </w:r>
      <w:r w:rsidR="009F4B42" w:rsidRPr="006022F2">
        <w:rPr>
          <w:lang w:val="fr-FR" w:eastAsia="en-US"/>
        </w:rPr>
        <w:t>,</w:t>
      </w:r>
      <w:r w:rsidR="00690006">
        <w:rPr>
          <w:lang w:val="fr-FR" w:eastAsia="en-US"/>
        </w:rPr>
        <w:t> </w:t>
      </w:r>
      <w:r w:rsidR="009F4B42" w:rsidRPr="006022F2">
        <w:rPr>
          <w:lang w:val="fr-FR" w:eastAsia="en-US"/>
        </w:rPr>
        <w:t>ST</w:t>
      </w:r>
      <w:r w:rsidR="006022F2" w:rsidRPr="006022F2">
        <w:rPr>
          <w:lang w:val="fr-FR" w:eastAsia="en-US"/>
        </w:rPr>
        <w:t>.10, ST.11, ST.15, ST.17, ST.18, ST.63 et ST.81 de l</w:t>
      </w:r>
      <w:r w:rsidR="009F4B42">
        <w:rPr>
          <w:lang w:val="fr-FR" w:eastAsia="en-US"/>
        </w:rPr>
        <w:t>’</w:t>
      </w:r>
      <w:r w:rsidR="006022F2" w:rsidRPr="006022F2">
        <w:rPr>
          <w:lang w:val="fr-FR" w:eastAsia="en-US"/>
        </w:rPr>
        <w:t xml:space="preserve">OMPI, au regard de la publication par voie électronique des documents relatifs à la propriété intellectuelle et propositions de modification de ces normes le cas échéant” (voir les </w:t>
      </w:r>
      <w:r w:rsidR="008121E3" w:rsidRPr="006022F2">
        <w:rPr>
          <w:lang w:val="fr-FR" w:eastAsia="en-US"/>
        </w:rPr>
        <w:t>paragraphes</w:t>
      </w:r>
      <w:r w:rsidR="008121E3">
        <w:rPr>
          <w:lang w:val="fr-FR" w:eastAsia="en-US"/>
        </w:rPr>
        <w:t> </w:t>
      </w:r>
      <w:r w:rsidR="008121E3" w:rsidRPr="006022F2">
        <w:rPr>
          <w:lang w:val="fr-FR" w:eastAsia="en-US"/>
        </w:rPr>
        <w:t>1</w:t>
      </w:r>
      <w:r w:rsidR="00671081">
        <w:rPr>
          <w:lang w:val="fr-FR" w:eastAsia="en-US"/>
        </w:rPr>
        <w:t>43 à </w:t>
      </w:r>
      <w:bookmarkStart w:id="5" w:name="_GoBack"/>
      <w:bookmarkEnd w:id="5"/>
      <w:r w:rsidR="006022F2" w:rsidRPr="006022F2">
        <w:rPr>
          <w:lang w:val="fr-FR" w:eastAsia="en-US"/>
        </w:rPr>
        <w:t xml:space="preserve">151 du </w:t>
      </w:r>
      <w:r w:rsidR="009F4B42" w:rsidRPr="006022F2">
        <w:rPr>
          <w:lang w:val="fr-FR" w:eastAsia="en-US"/>
        </w:rPr>
        <w:t>document</w:t>
      </w:r>
      <w:r w:rsidR="00690006">
        <w:rPr>
          <w:lang w:val="fr-FR" w:eastAsia="en-US"/>
        </w:rPr>
        <w:t> </w:t>
      </w:r>
      <w:r w:rsidR="009F4B42" w:rsidRPr="006022F2">
        <w:rPr>
          <w:lang w:val="fr-FR" w:eastAsia="en-US"/>
        </w:rPr>
        <w:t>CW</w:t>
      </w:r>
      <w:r w:rsidR="006022F2" w:rsidRPr="006022F2">
        <w:rPr>
          <w:lang w:val="fr-FR" w:eastAsia="en-US"/>
        </w:rPr>
        <w:t>S/6/34)</w:t>
      </w:r>
      <w:r w:rsidR="0054680A" w:rsidRPr="006022F2">
        <w:rPr>
          <w:lang w:val="fr-FR"/>
        </w:rPr>
        <w:t xml:space="preserve">. </w:t>
      </w:r>
      <w:r w:rsidR="008121E3" w:rsidRPr="006022F2">
        <w:rPr>
          <w:lang w:val="fr-FR"/>
        </w:rPr>
        <w:t xml:space="preserve"> Le</w:t>
      </w:r>
      <w:r w:rsidR="008121E3">
        <w:rPr>
          <w:lang w:val="fr-FR"/>
        </w:rPr>
        <w:t> </w:t>
      </w:r>
      <w:r w:rsidR="008121E3" w:rsidRPr="006022F2">
        <w:rPr>
          <w:lang w:val="fr-FR"/>
        </w:rPr>
        <w:t>CWS</w:t>
      </w:r>
      <w:r w:rsidR="006022F2" w:rsidRPr="006022F2">
        <w:rPr>
          <w:lang w:val="fr-FR"/>
        </w:rPr>
        <w:t xml:space="preserve"> a établi l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>équipe d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 xml:space="preserve">experts correspondante, dénommée </w:t>
      </w:r>
      <w:r w:rsidR="008121E3">
        <w:rPr>
          <w:lang w:val="fr-FR"/>
        </w:rPr>
        <w:t>“</w:t>
      </w:r>
      <w:r w:rsidR="008121E3" w:rsidRPr="006022F2">
        <w:rPr>
          <w:lang w:val="fr-FR"/>
        </w:rPr>
        <w:t>É</w:t>
      </w:r>
      <w:r w:rsidR="006022F2" w:rsidRPr="006022F2">
        <w:rPr>
          <w:lang w:val="fr-FR"/>
        </w:rPr>
        <w:t>quipe d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>experts chargée de la transformation numérique”, et a désigné l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>Office des brevets et des marques des États</w:t>
      </w:r>
      <w:r w:rsidR="00EF7F75">
        <w:rPr>
          <w:lang w:val="fr-FR"/>
        </w:rPr>
        <w:noBreakHyphen/>
      </w:r>
      <w:r w:rsidR="006022F2" w:rsidRPr="006022F2">
        <w:rPr>
          <w:lang w:val="fr-FR"/>
        </w:rPr>
        <w:t>Unis d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 xml:space="preserve">Amérique (USPTO) comme responsable de cette équipe (voir les </w:t>
      </w:r>
      <w:r w:rsidR="008121E3" w:rsidRPr="006022F2">
        <w:rPr>
          <w:lang w:val="fr-FR"/>
        </w:rPr>
        <w:t>paragraphes</w:t>
      </w:r>
      <w:r w:rsidR="008121E3">
        <w:rPr>
          <w:lang w:val="fr-FR"/>
        </w:rPr>
        <w:t> </w:t>
      </w:r>
      <w:r w:rsidR="008121E3" w:rsidRPr="006022F2">
        <w:rPr>
          <w:lang w:val="fr-FR"/>
        </w:rPr>
        <w:t>1</w:t>
      </w:r>
      <w:r w:rsidR="00671081">
        <w:rPr>
          <w:lang w:val="fr-FR"/>
        </w:rPr>
        <w:t>45 à </w:t>
      </w:r>
      <w:r w:rsidR="006022F2" w:rsidRPr="006022F2">
        <w:rPr>
          <w:lang w:val="fr-FR"/>
        </w:rPr>
        <w:t xml:space="preserve">153 du </w:t>
      </w:r>
      <w:r w:rsidR="009F4B42" w:rsidRPr="006022F2">
        <w:rPr>
          <w:lang w:val="fr-FR"/>
        </w:rPr>
        <w:t>document</w:t>
      </w:r>
      <w:r w:rsidR="00690006">
        <w:rPr>
          <w:lang w:val="fr-FR"/>
        </w:rPr>
        <w:t> </w:t>
      </w:r>
      <w:r w:rsidR="009F4B42" w:rsidRPr="006022F2">
        <w:rPr>
          <w:lang w:val="fr-FR"/>
        </w:rPr>
        <w:t>CW</w:t>
      </w:r>
      <w:r w:rsidR="006022F2" w:rsidRPr="006022F2">
        <w:rPr>
          <w:lang w:val="fr-FR"/>
        </w:rPr>
        <w:t>S/6/34).  À la sept</w:t>
      </w:r>
      <w:r w:rsidR="009F4B42">
        <w:rPr>
          <w:lang w:val="fr-FR"/>
        </w:rPr>
        <w:t>ième session</w:t>
      </w:r>
      <w:r w:rsidR="008121E3" w:rsidRPr="006022F2">
        <w:rPr>
          <w:lang w:val="fr-FR"/>
        </w:rPr>
        <w:t xml:space="preserve"> du</w:t>
      </w:r>
      <w:r w:rsidR="008121E3">
        <w:rPr>
          <w:lang w:val="fr-FR"/>
        </w:rPr>
        <w:t> </w:t>
      </w:r>
      <w:r w:rsidR="008121E3" w:rsidRPr="006022F2">
        <w:rPr>
          <w:lang w:val="fr-FR"/>
        </w:rPr>
        <w:t>CWS</w:t>
      </w:r>
      <w:r w:rsidR="006022F2" w:rsidRPr="006022F2">
        <w:rPr>
          <w:lang w:val="fr-FR"/>
        </w:rPr>
        <w:t>, l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>équipe d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>experts a présenté un projet d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>étude des pratiques existantes, de définition des critères pour l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>examen des normes et de classement des normes en fonction de leur priorité d</w:t>
      </w:r>
      <w:r w:rsidR="009F4B42">
        <w:rPr>
          <w:lang w:val="fr-FR"/>
        </w:rPr>
        <w:t>’</w:t>
      </w:r>
      <w:r w:rsidR="006022F2" w:rsidRPr="006022F2">
        <w:rPr>
          <w:lang w:val="fr-FR"/>
        </w:rPr>
        <w:t>examen</w:t>
      </w:r>
      <w:r w:rsidR="0054680A" w:rsidRPr="006022F2">
        <w:rPr>
          <w:lang w:val="fr-FR"/>
        </w:rPr>
        <w:t xml:space="preserve"> (</w:t>
      </w:r>
      <w:r w:rsidR="006022F2" w:rsidRPr="006022F2">
        <w:rPr>
          <w:lang w:val="fr-FR"/>
        </w:rPr>
        <w:t>voir les</w:t>
      </w:r>
      <w:r w:rsidR="0054680A" w:rsidRPr="006022F2">
        <w:rPr>
          <w:lang w:val="fr-FR"/>
        </w:rPr>
        <w:t xml:space="preserve"> </w:t>
      </w:r>
      <w:r w:rsidR="008121E3" w:rsidRPr="006022F2">
        <w:rPr>
          <w:lang w:val="fr-FR"/>
        </w:rPr>
        <w:t>paragraphes</w:t>
      </w:r>
      <w:r w:rsidR="008121E3">
        <w:rPr>
          <w:lang w:val="fr-FR"/>
        </w:rPr>
        <w:t> </w:t>
      </w:r>
      <w:r w:rsidR="008121E3" w:rsidRPr="006022F2">
        <w:rPr>
          <w:lang w:val="fr-FR"/>
        </w:rPr>
        <w:t>1</w:t>
      </w:r>
      <w:r w:rsidR="0054680A" w:rsidRPr="006022F2">
        <w:rPr>
          <w:lang w:val="fr-FR"/>
        </w:rPr>
        <w:t xml:space="preserve">02 </w:t>
      </w:r>
      <w:r w:rsidR="006022F2" w:rsidRPr="006022F2">
        <w:rPr>
          <w:lang w:val="fr-FR"/>
        </w:rPr>
        <w:t>à</w:t>
      </w:r>
      <w:r w:rsidR="00671081">
        <w:rPr>
          <w:lang w:val="fr-FR"/>
        </w:rPr>
        <w:t> </w:t>
      </w:r>
      <w:r w:rsidR="0054680A" w:rsidRPr="006022F2">
        <w:rPr>
          <w:lang w:val="fr-FR"/>
        </w:rPr>
        <w:t xml:space="preserve">104 </w:t>
      </w:r>
      <w:r w:rsidR="006022F2" w:rsidRPr="006022F2">
        <w:rPr>
          <w:lang w:val="fr-FR"/>
        </w:rPr>
        <w:t>du</w:t>
      </w:r>
      <w:r w:rsidR="0054680A" w:rsidRPr="006022F2">
        <w:rPr>
          <w:lang w:val="fr-FR"/>
        </w:rPr>
        <w:t xml:space="preserve"> </w:t>
      </w:r>
      <w:r w:rsidR="009F4B42" w:rsidRPr="006022F2">
        <w:rPr>
          <w:lang w:val="fr-FR"/>
        </w:rPr>
        <w:t>document</w:t>
      </w:r>
      <w:r w:rsidR="00690006">
        <w:rPr>
          <w:lang w:val="fr-FR"/>
        </w:rPr>
        <w:t> </w:t>
      </w:r>
      <w:r w:rsidR="009F4B42" w:rsidRPr="006022F2">
        <w:rPr>
          <w:lang w:val="fr-FR"/>
        </w:rPr>
        <w:t>CW</w:t>
      </w:r>
      <w:r w:rsidR="0054680A" w:rsidRPr="006022F2">
        <w:rPr>
          <w:lang w:val="fr-FR"/>
        </w:rPr>
        <w:t>S/7/29).</w:t>
      </w:r>
    </w:p>
    <w:p w14:paraId="55D4C907" w14:textId="517C9ACC" w:rsidR="006022F2" w:rsidRDefault="006022F2" w:rsidP="0054680A">
      <w:pPr>
        <w:pStyle w:val="Heading2"/>
        <w:spacing w:before="0"/>
        <w:rPr>
          <w:rFonts w:eastAsia="Malgun Gothic"/>
          <w:caps w:val="0"/>
          <w:szCs w:val="22"/>
          <w:lang w:val="fr-FR"/>
        </w:rPr>
      </w:pPr>
      <w:r w:rsidRPr="006022F2">
        <w:rPr>
          <w:rFonts w:eastAsia="Malgun Gothic"/>
          <w:caps w:val="0"/>
          <w:szCs w:val="22"/>
          <w:lang w:val="fr-FR"/>
        </w:rPr>
        <w:t>PROPOSITION D</w:t>
      </w:r>
      <w:r w:rsidR="009F4B42">
        <w:rPr>
          <w:rFonts w:eastAsia="Malgun Gothic"/>
          <w:caps w:val="0"/>
          <w:szCs w:val="22"/>
          <w:lang w:val="fr-FR"/>
        </w:rPr>
        <w:t>’</w:t>
      </w:r>
      <w:r w:rsidRPr="006022F2">
        <w:rPr>
          <w:rFonts w:eastAsia="Malgun Gothic"/>
          <w:caps w:val="0"/>
          <w:szCs w:val="22"/>
          <w:lang w:val="fr-FR"/>
        </w:rPr>
        <w:t>ENQUÊTE</w:t>
      </w:r>
    </w:p>
    <w:p w14:paraId="6E84E168" w14:textId="3DF41D4F" w:rsidR="008121E3" w:rsidRDefault="0054680A" w:rsidP="003726AC">
      <w:pPr>
        <w:pStyle w:val="ONUMFS"/>
        <w:numPr>
          <w:ilvl w:val="0"/>
          <w:numId w:val="0"/>
        </w:numPr>
        <w:spacing w:line="240" w:lineRule="auto"/>
        <w:rPr>
          <w:lang w:val="fr-FR" w:eastAsia="en-US"/>
        </w:rPr>
      </w:pPr>
      <w:r w:rsidRPr="006022F2">
        <w:rPr>
          <w:lang w:val="fr-FR" w:eastAsia="en-US"/>
        </w:rPr>
        <w:fldChar w:fldCharType="begin"/>
      </w:r>
      <w:r w:rsidRPr="006022F2">
        <w:rPr>
          <w:lang w:val="fr-FR" w:eastAsia="en-US"/>
        </w:rPr>
        <w:instrText xml:space="preserve"> AUTONUM  </w:instrText>
      </w:r>
      <w:r w:rsidRPr="006022F2">
        <w:rPr>
          <w:lang w:val="fr-FR" w:eastAsia="en-US"/>
        </w:rPr>
        <w:fldChar w:fldCharType="end"/>
      </w:r>
      <w:r w:rsidRPr="006022F2">
        <w:rPr>
          <w:lang w:val="fr-FR" w:eastAsia="en-US"/>
        </w:rPr>
        <w:tab/>
      </w:r>
      <w:r w:rsidR="00ED0792">
        <w:rPr>
          <w:lang w:val="fr-FR" w:eastAsia="en-US"/>
        </w:rPr>
        <w:t>L</w:t>
      </w:r>
      <w:r w:rsidR="009F4B42">
        <w:rPr>
          <w:lang w:val="fr-FR" w:eastAsia="en-US"/>
        </w:rPr>
        <w:t>’</w:t>
      </w:r>
      <w:r w:rsidR="00ED0792">
        <w:rPr>
          <w:lang w:val="fr-FR" w:eastAsia="en-US"/>
        </w:rPr>
        <w:t>Équipe d</w:t>
      </w:r>
      <w:r w:rsidR="009F4B42">
        <w:rPr>
          <w:lang w:val="fr-FR" w:eastAsia="en-US"/>
        </w:rPr>
        <w:t>’</w:t>
      </w:r>
      <w:r w:rsidR="00ED0792">
        <w:rPr>
          <w:lang w:val="fr-FR" w:eastAsia="en-US"/>
        </w:rPr>
        <w:t>experts chargée de la transformation numérique a e</w:t>
      </w:r>
      <w:r w:rsidR="00CD6CBA">
        <w:rPr>
          <w:lang w:val="fr-FR" w:eastAsia="en-US"/>
        </w:rPr>
        <w:t>xaminé le programme de travail</w:t>
      </w:r>
      <w:r w:rsidR="00ED0792">
        <w:rPr>
          <w:lang w:val="fr-FR" w:eastAsia="en-US"/>
        </w:rPr>
        <w:t xml:space="preserve"> établi par </w:t>
      </w:r>
      <w:r w:rsidR="00CD6CBA">
        <w:rPr>
          <w:lang w:val="fr-FR" w:eastAsia="en-US"/>
        </w:rPr>
        <w:t>son</w:t>
      </w:r>
      <w:r w:rsidR="00ED0792">
        <w:rPr>
          <w:lang w:val="fr-FR" w:eastAsia="en-US"/>
        </w:rPr>
        <w:t xml:space="preserve"> responsable</w:t>
      </w:r>
      <w:r w:rsidR="003D5977" w:rsidRPr="006022F2">
        <w:rPr>
          <w:lang w:val="fr-FR" w:eastAsia="en-US"/>
        </w:rPr>
        <w:t xml:space="preserve">.  </w:t>
      </w:r>
      <w:r w:rsidR="00ED0792">
        <w:rPr>
          <w:lang w:val="fr-FR" w:eastAsia="en-US"/>
        </w:rPr>
        <w:t>Le programme de travail était axé sur les points ci</w:t>
      </w:r>
      <w:r w:rsidR="00EF7F75">
        <w:rPr>
          <w:lang w:val="fr-FR" w:eastAsia="en-US"/>
        </w:rPr>
        <w:noBreakHyphen/>
      </w:r>
      <w:r w:rsidR="00ED0792">
        <w:rPr>
          <w:lang w:val="fr-FR" w:eastAsia="en-US"/>
        </w:rPr>
        <w:t>après</w:t>
      </w:r>
      <w:r w:rsidR="009F4B42">
        <w:rPr>
          <w:lang w:val="fr-FR" w:eastAsia="en-US"/>
        </w:rPr>
        <w:t> :</w:t>
      </w:r>
    </w:p>
    <w:p w14:paraId="70A3309F" w14:textId="73209D54" w:rsidR="008121E3" w:rsidRDefault="00ED0792" w:rsidP="00EF7F75">
      <w:pPr>
        <w:pStyle w:val="ONUMFS"/>
        <w:numPr>
          <w:ilvl w:val="0"/>
          <w:numId w:val="7"/>
        </w:numPr>
        <w:spacing w:line="240" w:lineRule="auto"/>
        <w:ind w:left="1134" w:hanging="567"/>
        <w:rPr>
          <w:lang w:val="fr-FR" w:eastAsia="en-US"/>
        </w:rPr>
      </w:pPr>
      <w:proofErr w:type="gramStart"/>
      <w:r>
        <w:rPr>
          <w:lang w:val="fr-FR" w:eastAsia="en-US"/>
        </w:rPr>
        <w:t>examen</w:t>
      </w:r>
      <w:proofErr w:type="gramEnd"/>
      <w:r>
        <w:rPr>
          <w:lang w:val="fr-FR" w:eastAsia="en-US"/>
        </w:rPr>
        <w:t xml:space="preserve"> des normes de l</w:t>
      </w:r>
      <w:r w:rsidR="009F4B42">
        <w:rPr>
          <w:lang w:val="fr-FR" w:eastAsia="en-US"/>
        </w:rPr>
        <w:t>’</w:t>
      </w:r>
      <w:r>
        <w:rPr>
          <w:lang w:val="fr-FR" w:eastAsia="en-US"/>
        </w:rPr>
        <w:t>OMPI au regard de la publication par voie électronique des documents relatifs à la propriété intellectuelle</w:t>
      </w:r>
      <w:r w:rsidR="0054680A" w:rsidRPr="006022F2">
        <w:rPr>
          <w:lang w:val="fr-FR" w:eastAsia="en-US"/>
        </w:rPr>
        <w:t>;</w:t>
      </w:r>
    </w:p>
    <w:p w14:paraId="26F70930" w14:textId="5A72F0A4" w:rsidR="008121E3" w:rsidRDefault="00237C59" w:rsidP="00EF7F75">
      <w:pPr>
        <w:pStyle w:val="ONUMFS"/>
        <w:numPr>
          <w:ilvl w:val="0"/>
          <w:numId w:val="7"/>
        </w:numPr>
        <w:spacing w:line="240" w:lineRule="auto"/>
        <w:ind w:left="1134" w:hanging="567"/>
        <w:rPr>
          <w:lang w:val="fr-FR" w:eastAsia="en-US"/>
        </w:rPr>
      </w:pPr>
      <w:proofErr w:type="gramStart"/>
      <w:r>
        <w:rPr>
          <w:lang w:val="fr-FR" w:eastAsia="en-US"/>
        </w:rPr>
        <w:t>examen</w:t>
      </w:r>
      <w:proofErr w:type="gramEnd"/>
      <w:r>
        <w:rPr>
          <w:lang w:val="fr-FR" w:eastAsia="en-US"/>
        </w:rPr>
        <w:t xml:space="preserve"> des </w:t>
      </w:r>
      <w:r w:rsidRPr="00237C59">
        <w:rPr>
          <w:lang w:val="fr-FR" w:eastAsia="en-US"/>
        </w:rPr>
        <w:t>pratiques en matière de publication pour améliorer la diffusion numérique de l</w:t>
      </w:r>
      <w:r w:rsidR="009F4B42">
        <w:rPr>
          <w:lang w:val="fr-FR" w:eastAsia="en-US"/>
        </w:rPr>
        <w:t>’</w:t>
      </w:r>
      <w:r w:rsidRPr="00237C59">
        <w:rPr>
          <w:lang w:val="fr-FR" w:eastAsia="en-US"/>
        </w:rPr>
        <w:t>information</w:t>
      </w:r>
      <w:r>
        <w:rPr>
          <w:lang w:val="fr-FR" w:eastAsia="en-US"/>
        </w:rPr>
        <w:t xml:space="preserve"> générée par les office</w:t>
      </w:r>
      <w:r w:rsidR="00CD6CBA">
        <w:rPr>
          <w:lang w:val="fr-FR" w:eastAsia="en-US"/>
        </w:rPr>
        <w:t>s;</w:t>
      </w:r>
      <w:r w:rsidR="0054680A" w:rsidRPr="006022F2">
        <w:rPr>
          <w:lang w:val="fr-FR" w:eastAsia="en-US"/>
        </w:rPr>
        <w:t xml:space="preserve"> </w:t>
      </w:r>
      <w:r>
        <w:rPr>
          <w:lang w:val="fr-FR" w:eastAsia="en-US"/>
        </w:rPr>
        <w:t xml:space="preserve"> et</w:t>
      </w:r>
    </w:p>
    <w:p w14:paraId="53662A8C" w14:textId="3F8D3355" w:rsidR="006022F2" w:rsidRDefault="00237C59" w:rsidP="00EF7F75">
      <w:pPr>
        <w:pStyle w:val="ONUMFS"/>
        <w:numPr>
          <w:ilvl w:val="0"/>
          <w:numId w:val="7"/>
        </w:numPr>
        <w:spacing w:line="240" w:lineRule="auto"/>
        <w:ind w:left="1134" w:hanging="567"/>
        <w:rPr>
          <w:lang w:val="fr-FR" w:eastAsia="en-US"/>
        </w:rPr>
      </w:pPr>
      <w:proofErr w:type="gramStart"/>
      <w:r>
        <w:rPr>
          <w:lang w:val="fr-FR" w:eastAsia="en-US"/>
        </w:rPr>
        <w:lastRenderedPageBreak/>
        <w:t>proposition</w:t>
      </w:r>
      <w:proofErr w:type="gramEnd"/>
      <w:r>
        <w:rPr>
          <w:lang w:val="fr-FR" w:eastAsia="en-US"/>
        </w:rPr>
        <w:t xml:space="preserve"> de révision de ces normes, selon que de besoin, pour tenir compte des technologies et des processus opérationnels actuels</w:t>
      </w:r>
      <w:r w:rsidR="0054680A" w:rsidRPr="006022F2">
        <w:rPr>
          <w:lang w:val="fr-FR" w:eastAsia="en-US"/>
        </w:rPr>
        <w:t>.</w:t>
      </w:r>
    </w:p>
    <w:p w14:paraId="35F74DFE" w14:textId="6D0321F0" w:rsidR="008121E3" w:rsidRDefault="0054680A" w:rsidP="003726AC">
      <w:pPr>
        <w:pStyle w:val="ONUMFS"/>
        <w:numPr>
          <w:ilvl w:val="0"/>
          <w:numId w:val="0"/>
        </w:numPr>
        <w:spacing w:line="240" w:lineRule="auto"/>
        <w:rPr>
          <w:lang w:val="fr-FR" w:eastAsia="en-US"/>
        </w:rPr>
      </w:pPr>
      <w:r w:rsidRPr="006022F2">
        <w:rPr>
          <w:lang w:val="fr-FR" w:eastAsia="en-US"/>
        </w:rPr>
        <w:fldChar w:fldCharType="begin"/>
      </w:r>
      <w:r w:rsidRPr="006022F2">
        <w:rPr>
          <w:lang w:val="fr-FR" w:eastAsia="en-US"/>
        </w:rPr>
        <w:instrText xml:space="preserve"> AUTONUM  </w:instrText>
      </w:r>
      <w:r w:rsidRPr="006022F2">
        <w:rPr>
          <w:lang w:val="fr-FR" w:eastAsia="en-US"/>
        </w:rPr>
        <w:fldChar w:fldCharType="end"/>
      </w:r>
      <w:r w:rsidRPr="006022F2">
        <w:rPr>
          <w:lang w:val="fr-FR" w:eastAsia="en-US"/>
        </w:rPr>
        <w:tab/>
      </w:r>
      <w:r w:rsidR="00344444">
        <w:rPr>
          <w:lang w:val="fr-FR" w:eastAsia="en-US"/>
        </w:rPr>
        <w:t>Au cours des délibérations sur le programme de travail, l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>équipe d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>experts s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>est rendu compte qu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>il était nécessaire d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>obtenir davantage d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>informations sur les pratiques actuelles des offices de propriété intellectuelle</w:t>
      </w:r>
      <w:r w:rsidR="00CF6577" w:rsidRPr="006022F2">
        <w:rPr>
          <w:lang w:val="fr-FR" w:eastAsia="en-US"/>
        </w:rPr>
        <w:t xml:space="preserve">.  </w:t>
      </w:r>
      <w:r w:rsidR="00344444">
        <w:rPr>
          <w:lang w:val="fr-FR" w:eastAsia="en-US"/>
        </w:rPr>
        <w:t>Pour mieux comprendre les pratiques des offices de propriété intellectuelle notamment en ce qui concerne la réception et la publication</w:t>
      </w:r>
      <w:r w:rsidR="004504E7">
        <w:rPr>
          <w:lang w:val="fr-FR" w:eastAsia="en-US"/>
        </w:rPr>
        <w:t xml:space="preserve"> des documents</w:t>
      </w:r>
      <w:r w:rsidR="003D5977" w:rsidRPr="006022F2">
        <w:rPr>
          <w:lang w:val="fr-FR" w:eastAsia="en-US"/>
        </w:rPr>
        <w:t xml:space="preserve">, </w:t>
      </w:r>
      <w:r w:rsidR="00344444">
        <w:rPr>
          <w:lang w:val="fr-FR" w:eastAsia="en-US"/>
        </w:rPr>
        <w:t>l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>équipe d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 xml:space="preserve">experts a établi un </w:t>
      </w:r>
      <w:r w:rsidR="004504E7">
        <w:rPr>
          <w:lang w:val="fr-FR" w:eastAsia="en-US"/>
        </w:rPr>
        <w:t xml:space="preserve">projet de questionnaire, </w:t>
      </w:r>
      <w:r w:rsidR="00344444">
        <w:rPr>
          <w:lang w:val="fr-FR" w:eastAsia="en-US"/>
        </w:rPr>
        <w:t>présenté dans l</w:t>
      </w:r>
      <w:r w:rsidR="009F4B42">
        <w:rPr>
          <w:lang w:val="fr-FR" w:eastAsia="en-US"/>
        </w:rPr>
        <w:t>’</w:t>
      </w:r>
      <w:r w:rsidR="00344444">
        <w:rPr>
          <w:lang w:val="fr-FR" w:eastAsia="en-US"/>
        </w:rPr>
        <w:t>annexe du présent document</w:t>
      </w:r>
      <w:r w:rsidRPr="006022F2">
        <w:rPr>
          <w:lang w:val="fr-FR" w:eastAsia="en-US"/>
        </w:rPr>
        <w:t xml:space="preserve">. </w:t>
      </w:r>
      <w:r w:rsidR="00222C84" w:rsidRPr="006022F2">
        <w:rPr>
          <w:lang w:val="fr-FR" w:eastAsia="en-US"/>
        </w:rPr>
        <w:t xml:space="preserve"> </w:t>
      </w:r>
      <w:r w:rsidR="00344444">
        <w:rPr>
          <w:lang w:val="fr-FR" w:eastAsia="en-US"/>
        </w:rPr>
        <w:t>Ce questionnaire vise à recueillir des informations sur la manipulation et le traitement (réception, traitement et publication</w:t>
      </w:r>
      <w:r w:rsidRPr="006022F2">
        <w:rPr>
          <w:lang w:val="fr-FR" w:eastAsia="en-US"/>
        </w:rPr>
        <w:t xml:space="preserve">) </w:t>
      </w:r>
      <w:r w:rsidR="00011CB9">
        <w:rPr>
          <w:lang w:val="fr-FR" w:eastAsia="en-US"/>
        </w:rPr>
        <w:t xml:space="preserve">des documents de propriété </w:t>
      </w:r>
      <w:r w:rsidR="004504E7">
        <w:rPr>
          <w:lang w:val="fr-FR" w:eastAsia="en-US"/>
        </w:rPr>
        <w:t>intellectuelle</w:t>
      </w:r>
      <w:r w:rsidR="00011CB9">
        <w:rPr>
          <w:lang w:val="fr-FR" w:eastAsia="en-US"/>
        </w:rPr>
        <w:t xml:space="preserve">, </w:t>
      </w:r>
      <w:r w:rsidR="009F4B42">
        <w:rPr>
          <w:lang w:val="fr-FR" w:eastAsia="en-US"/>
        </w:rPr>
        <w:t>y compris</w:t>
      </w:r>
      <w:r w:rsidR="00011CB9">
        <w:rPr>
          <w:lang w:val="fr-FR" w:eastAsia="en-US"/>
        </w:rPr>
        <w:t xml:space="preserve"> les demandes de brevet, en </w:t>
      </w:r>
      <w:proofErr w:type="gramStart"/>
      <w:r w:rsidR="00011CB9">
        <w:rPr>
          <w:lang w:val="fr-FR" w:eastAsia="en-US"/>
        </w:rPr>
        <w:t>texte</w:t>
      </w:r>
      <w:proofErr w:type="gramEnd"/>
      <w:r w:rsidR="00011CB9">
        <w:rPr>
          <w:lang w:val="fr-FR" w:eastAsia="en-US"/>
        </w:rPr>
        <w:t xml:space="preserve"> intégral ou dans des formats texte déchiffrables par machine</w:t>
      </w:r>
      <w:r w:rsidR="00B415AD" w:rsidRPr="006022F2">
        <w:rPr>
          <w:lang w:val="fr-FR" w:eastAsia="en-US"/>
        </w:rPr>
        <w:t>,</w:t>
      </w:r>
      <w:r w:rsidRPr="006022F2">
        <w:rPr>
          <w:lang w:val="fr-FR" w:eastAsia="en-US"/>
        </w:rPr>
        <w:t xml:space="preserve"> </w:t>
      </w:r>
      <w:r w:rsidR="00011CB9">
        <w:rPr>
          <w:lang w:val="fr-FR" w:eastAsia="en-US"/>
        </w:rPr>
        <w:t>qui sont actuellement utilisés par les offices de propriété intellectuelle</w:t>
      </w:r>
      <w:r w:rsidRPr="006022F2">
        <w:rPr>
          <w:lang w:val="fr-FR" w:eastAsia="en-US"/>
        </w:rPr>
        <w:t>.</w:t>
      </w:r>
    </w:p>
    <w:p w14:paraId="304EE985" w14:textId="5CDAF18A" w:rsidR="006022F2" w:rsidRDefault="0054680A" w:rsidP="003726AC">
      <w:pPr>
        <w:pStyle w:val="ONUMFS"/>
        <w:numPr>
          <w:ilvl w:val="0"/>
          <w:numId w:val="0"/>
        </w:numPr>
        <w:spacing w:line="240" w:lineRule="auto"/>
        <w:rPr>
          <w:lang w:val="fr-FR" w:eastAsia="en-US"/>
        </w:rPr>
      </w:pPr>
      <w:r w:rsidRPr="006022F2">
        <w:rPr>
          <w:lang w:val="fr-FR" w:eastAsia="en-US"/>
        </w:rPr>
        <w:fldChar w:fldCharType="begin"/>
      </w:r>
      <w:r w:rsidRPr="006022F2">
        <w:rPr>
          <w:lang w:val="fr-FR" w:eastAsia="en-US"/>
        </w:rPr>
        <w:instrText xml:space="preserve"> AUTONUM  </w:instrText>
      </w:r>
      <w:r w:rsidRPr="006022F2">
        <w:rPr>
          <w:lang w:val="fr-FR" w:eastAsia="en-US"/>
        </w:rPr>
        <w:fldChar w:fldCharType="end"/>
      </w:r>
      <w:r w:rsidRPr="006022F2">
        <w:rPr>
          <w:lang w:val="fr-FR" w:eastAsia="en-US"/>
        </w:rPr>
        <w:tab/>
      </w:r>
      <w:r w:rsidR="00011CB9">
        <w:rPr>
          <w:lang w:val="fr-FR" w:eastAsia="en-US"/>
        </w:rPr>
        <w:t>L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équipe d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experts estime que les résultats de cette enquête aideront à mieux comprendre les pratiques des offices de propriété intellectuelle en matière de numérisation et leurs besoins opérationnels actuels</w:t>
      </w:r>
      <w:r w:rsidRPr="006022F2">
        <w:rPr>
          <w:lang w:val="fr-FR" w:eastAsia="en-US"/>
        </w:rPr>
        <w:t xml:space="preserve">.  </w:t>
      </w:r>
      <w:r w:rsidR="00011CB9">
        <w:rPr>
          <w:lang w:val="fr-FR" w:eastAsia="en-US"/>
        </w:rPr>
        <w:t>Ces informations pourront être exploitées par l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équipe d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experts à des fins de révision et de modification des normes de l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OMPI énumérées dans la tâche n° 62</w:t>
      </w:r>
      <w:r w:rsidRPr="006022F2">
        <w:rPr>
          <w:lang w:val="fr-FR" w:eastAsia="en-US"/>
        </w:rPr>
        <w:t>.</w:t>
      </w:r>
    </w:p>
    <w:p w14:paraId="5B51E171" w14:textId="08B53240" w:rsidR="006022F2" w:rsidRDefault="0054680A" w:rsidP="003726AC">
      <w:pPr>
        <w:pStyle w:val="ONUMFS"/>
        <w:numPr>
          <w:ilvl w:val="0"/>
          <w:numId w:val="0"/>
        </w:numPr>
        <w:spacing w:line="240" w:lineRule="auto"/>
        <w:rPr>
          <w:lang w:val="fr-FR" w:eastAsia="en-US"/>
        </w:rPr>
      </w:pPr>
      <w:r w:rsidRPr="006022F2">
        <w:rPr>
          <w:lang w:val="fr-FR" w:eastAsia="en-US"/>
        </w:rPr>
        <w:fldChar w:fldCharType="begin"/>
      </w:r>
      <w:r w:rsidRPr="006022F2">
        <w:rPr>
          <w:lang w:val="fr-FR" w:eastAsia="en-US"/>
        </w:rPr>
        <w:instrText xml:space="preserve"> AUTONUM  </w:instrText>
      </w:r>
      <w:r w:rsidRPr="006022F2">
        <w:rPr>
          <w:lang w:val="fr-FR" w:eastAsia="en-US"/>
        </w:rPr>
        <w:fldChar w:fldCharType="end"/>
      </w:r>
      <w:r w:rsidRPr="006022F2">
        <w:rPr>
          <w:lang w:val="fr-FR" w:eastAsia="en-US"/>
        </w:rPr>
        <w:tab/>
      </w:r>
      <w:r w:rsidR="00011CB9">
        <w:rPr>
          <w:lang w:val="fr-FR" w:eastAsia="en-US"/>
        </w:rPr>
        <w:t>L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équipe d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experts propose que le Secrétariat diffuse une circulaire invit</w:t>
      </w:r>
      <w:r w:rsidR="003B3C44">
        <w:rPr>
          <w:lang w:val="fr-FR" w:eastAsia="en-US"/>
        </w:rPr>
        <w:t xml:space="preserve">ant les offices à participer à cette </w:t>
      </w:r>
      <w:r w:rsidR="00011CB9">
        <w:rPr>
          <w:lang w:val="fr-FR" w:eastAsia="en-US"/>
        </w:rPr>
        <w:t>enquête après la neuv</w:t>
      </w:r>
      <w:r w:rsidR="009F4B42">
        <w:rPr>
          <w:lang w:val="fr-FR" w:eastAsia="en-US"/>
        </w:rPr>
        <w:t>ième session</w:t>
      </w:r>
      <w:r w:rsidR="008121E3">
        <w:rPr>
          <w:lang w:val="fr-FR" w:eastAsia="en-US"/>
        </w:rPr>
        <w:t xml:space="preserve"> du CWS</w:t>
      </w:r>
      <w:r w:rsidR="00011CB9">
        <w:rPr>
          <w:lang w:val="fr-FR" w:eastAsia="en-US"/>
        </w:rPr>
        <w:t>, qu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il publie les réponses sur le site</w:t>
      </w:r>
      <w:r w:rsidR="007701E6">
        <w:rPr>
          <w:lang w:val="fr-FR" w:eastAsia="en-US"/>
        </w:rPr>
        <w:t> </w:t>
      </w:r>
      <w:r w:rsidR="00011CB9">
        <w:rPr>
          <w:lang w:val="fr-FR" w:eastAsia="en-US"/>
        </w:rPr>
        <w:t>Web de l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OMPI, puis qu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 xml:space="preserve">il présente une analyse de </w:t>
      </w:r>
      <w:r w:rsidR="003B3C44">
        <w:rPr>
          <w:lang w:val="fr-FR" w:eastAsia="en-US"/>
        </w:rPr>
        <w:t>l</w:t>
      </w:r>
      <w:r w:rsidR="009F4B42">
        <w:rPr>
          <w:lang w:val="fr-FR" w:eastAsia="en-US"/>
        </w:rPr>
        <w:t>’</w:t>
      </w:r>
      <w:r w:rsidR="00011CB9">
        <w:rPr>
          <w:lang w:val="fr-FR" w:eastAsia="en-US"/>
        </w:rPr>
        <w:t>enquête pour approbation à la dix</w:t>
      </w:r>
      <w:r w:rsidR="009F4B42">
        <w:rPr>
          <w:lang w:val="fr-FR" w:eastAsia="en-US"/>
        </w:rPr>
        <w:t>ième session</w:t>
      </w:r>
      <w:r w:rsidR="008121E3">
        <w:rPr>
          <w:lang w:val="fr-FR" w:eastAsia="en-US"/>
        </w:rPr>
        <w:t xml:space="preserve"> du CWS</w:t>
      </w:r>
      <w:r w:rsidR="00011CB9">
        <w:rPr>
          <w:lang w:val="fr-FR" w:eastAsia="en-US"/>
        </w:rPr>
        <w:t xml:space="preserve">, si le projet de </w:t>
      </w:r>
      <w:r w:rsidR="00F53F0C">
        <w:rPr>
          <w:lang w:val="fr-FR" w:eastAsia="en-US"/>
        </w:rPr>
        <w:t xml:space="preserve">questionnaire est approuvé à la présente session.  </w:t>
      </w:r>
      <w:r w:rsidR="00B9450C">
        <w:rPr>
          <w:lang w:val="fr-FR" w:eastAsia="en-US"/>
        </w:rPr>
        <w:t>Comme</w:t>
      </w:r>
      <w:r w:rsidR="00F53F0C">
        <w:rPr>
          <w:lang w:val="fr-FR" w:eastAsia="en-US"/>
        </w:rPr>
        <w:t xml:space="preserve"> proposé</w:t>
      </w:r>
      <w:r w:rsidR="00B9450C">
        <w:rPr>
          <w:lang w:val="fr-FR" w:eastAsia="en-US"/>
        </w:rPr>
        <w:t>e</w:t>
      </w:r>
      <w:r w:rsidR="00F53F0C">
        <w:rPr>
          <w:lang w:val="fr-FR" w:eastAsia="en-US"/>
        </w:rPr>
        <w:t xml:space="preserve"> dans le</w:t>
      </w:r>
      <w:r w:rsidR="002D61B0" w:rsidRPr="006022F2">
        <w:rPr>
          <w:lang w:val="fr-FR" w:eastAsia="en-US"/>
        </w:rPr>
        <w:t xml:space="preserve"> </w:t>
      </w:r>
      <w:r w:rsidR="009F4B42" w:rsidRPr="006022F2">
        <w:rPr>
          <w:lang w:val="fr-FR" w:eastAsia="en-US"/>
        </w:rPr>
        <w:t>document</w:t>
      </w:r>
      <w:r w:rsidR="00690006">
        <w:rPr>
          <w:lang w:val="fr-FR" w:eastAsia="en-US"/>
        </w:rPr>
        <w:t> </w:t>
      </w:r>
      <w:r w:rsidR="009F4B42" w:rsidRPr="006022F2">
        <w:rPr>
          <w:lang w:val="fr-FR" w:eastAsia="en-US"/>
        </w:rPr>
        <w:t>CW</w:t>
      </w:r>
      <w:r w:rsidR="002D61B0" w:rsidRPr="006022F2">
        <w:rPr>
          <w:lang w:val="fr-FR" w:eastAsia="en-US"/>
        </w:rPr>
        <w:t>S/9/</w:t>
      </w:r>
      <w:r w:rsidR="003D5977" w:rsidRPr="006022F2">
        <w:rPr>
          <w:lang w:val="fr-FR" w:eastAsia="en-US"/>
        </w:rPr>
        <w:t>20</w:t>
      </w:r>
      <w:r w:rsidR="002D61B0" w:rsidRPr="006022F2">
        <w:rPr>
          <w:lang w:val="fr-FR" w:eastAsia="en-US"/>
        </w:rPr>
        <w:t xml:space="preserve">, </w:t>
      </w:r>
      <w:r w:rsidR="00B9450C">
        <w:rPr>
          <w:lang w:val="fr-FR" w:eastAsia="en-US"/>
        </w:rPr>
        <w:t>la méthode suggérée est plus efficace que la mé</w:t>
      </w:r>
      <w:r w:rsidR="002D61B0" w:rsidRPr="006022F2">
        <w:rPr>
          <w:lang w:val="fr-FR" w:eastAsia="en-US"/>
        </w:rPr>
        <w:t>t</w:t>
      </w:r>
      <w:r w:rsidR="00276878" w:rsidRPr="006022F2">
        <w:rPr>
          <w:lang w:val="fr-FR" w:eastAsia="en-US"/>
        </w:rPr>
        <w:t>h</w:t>
      </w:r>
      <w:r w:rsidR="00B9450C">
        <w:rPr>
          <w:lang w:val="fr-FR" w:eastAsia="en-US"/>
        </w:rPr>
        <w:t>ode traditionnelle qui consiste à présenter à la fois les résultats de l</w:t>
      </w:r>
      <w:r w:rsidR="009F4B42">
        <w:rPr>
          <w:lang w:val="fr-FR" w:eastAsia="en-US"/>
        </w:rPr>
        <w:t>’</w:t>
      </w:r>
      <w:r w:rsidR="00B9450C">
        <w:rPr>
          <w:lang w:val="fr-FR" w:eastAsia="en-US"/>
        </w:rPr>
        <w:t>enquête et les réponses non modifiées</w:t>
      </w:r>
      <w:r w:rsidR="008121E3">
        <w:rPr>
          <w:lang w:val="fr-FR" w:eastAsia="en-US"/>
        </w:rPr>
        <w:t xml:space="preserve"> au CWS</w:t>
      </w:r>
      <w:r w:rsidR="00B9450C">
        <w:rPr>
          <w:lang w:val="fr-FR" w:eastAsia="en-US"/>
        </w:rPr>
        <w:t xml:space="preserve"> avant leur publication</w:t>
      </w:r>
      <w:r w:rsidR="00276878" w:rsidRPr="006022F2">
        <w:rPr>
          <w:lang w:val="fr-FR" w:eastAsia="en-US"/>
        </w:rPr>
        <w:t xml:space="preserve">.  </w:t>
      </w:r>
      <w:r w:rsidR="008121E3">
        <w:rPr>
          <w:lang w:val="fr-FR" w:eastAsia="en-US"/>
        </w:rPr>
        <w:t xml:space="preserve">Cette solution permettra de mettre </w:t>
      </w:r>
      <w:r w:rsidR="00545CE9">
        <w:rPr>
          <w:lang w:val="fr-FR" w:eastAsia="en-US"/>
        </w:rPr>
        <w:t xml:space="preserve">plus rapidement à la disposition des parties intéressées </w:t>
      </w:r>
      <w:r w:rsidR="008121E3">
        <w:rPr>
          <w:lang w:val="fr-FR" w:eastAsia="en-US"/>
        </w:rPr>
        <w:t>les réponses à l</w:t>
      </w:r>
      <w:r w:rsidR="009F4B42">
        <w:rPr>
          <w:lang w:val="fr-FR" w:eastAsia="en-US"/>
        </w:rPr>
        <w:t>’</w:t>
      </w:r>
      <w:r w:rsidR="008121E3">
        <w:rPr>
          <w:lang w:val="fr-FR" w:eastAsia="en-US"/>
        </w:rPr>
        <w:t xml:space="preserve">enquête et de réduire le volume de </w:t>
      </w:r>
      <w:r w:rsidR="00545CE9">
        <w:rPr>
          <w:lang w:val="fr-FR" w:eastAsia="en-US"/>
        </w:rPr>
        <w:t>documents</w:t>
      </w:r>
      <w:r w:rsidR="008121E3">
        <w:rPr>
          <w:lang w:val="fr-FR" w:eastAsia="en-US"/>
        </w:rPr>
        <w:t xml:space="preserve"> que le CWS </w:t>
      </w:r>
      <w:r w:rsidR="00545CE9">
        <w:rPr>
          <w:lang w:val="fr-FR" w:eastAsia="en-US"/>
        </w:rPr>
        <w:t>devra</w:t>
      </w:r>
      <w:r w:rsidR="008121E3">
        <w:rPr>
          <w:lang w:val="fr-FR" w:eastAsia="en-US"/>
        </w:rPr>
        <w:t xml:space="preserve"> examiner à sa session</w:t>
      </w:r>
      <w:r w:rsidR="00276878" w:rsidRPr="006022F2">
        <w:rPr>
          <w:lang w:val="fr-FR" w:eastAsia="en-US"/>
        </w:rPr>
        <w:t>.</w:t>
      </w:r>
    </w:p>
    <w:p w14:paraId="1BB6644E" w14:textId="77777777" w:rsidR="008121E3" w:rsidRDefault="002E585B" w:rsidP="00EF7F75">
      <w:pPr>
        <w:pStyle w:val="ONUMFS"/>
        <w:numPr>
          <w:ilvl w:val="0"/>
          <w:numId w:val="0"/>
        </w:numPr>
        <w:tabs>
          <w:tab w:val="left" w:pos="6101"/>
        </w:tabs>
        <w:spacing w:after="120" w:line="240" w:lineRule="auto"/>
        <w:ind w:left="5533"/>
        <w:rPr>
          <w:i/>
          <w:lang w:val="fr-FR"/>
        </w:rPr>
      </w:pPr>
      <w:r w:rsidRPr="006022F2">
        <w:rPr>
          <w:i/>
          <w:szCs w:val="22"/>
          <w:lang w:val="fr-FR"/>
        </w:rPr>
        <w:fldChar w:fldCharType="begin"/>
      </w:r>
      <w:r w:rsidRPr="006022F2">
        <w:rPr>
          <w:i/>
          <w:szCs w:val="22"/>
          <w:lang w:val="fr-FR"/>
        </w:rPr>
        <w:instrText xml:space="preserve"> AUTONUM  </w:instrText>
      </w:r>
      <w:r w:rsidRPr="006022F2">
        <w:rPr>
          <w:i/>
          <w:szCs w:val="22"/>
          <w:lang w:val="fr-FR"/>
        </w:rPr>
        <w:fldChar w:fldCharType="end"/>
      </w:r>
      <w:r w:rsidRPr="006022F2">
        <w:rPr>
          <w:i/>
          <w:szCs w:val="22"/>
          <w:lang w:val="fr-FR"/>
        </w:rPr>
        <w:tab/>
      </w:r>
      <w:r w:rsidR="008121E3">
        <w:rPr>
          <w:i/>
          <w:szCs w:val="22"/>
          <w:lang w:val="fr-FR"/>
        </w:rPr>
        <w:t>Le CWS est invité</w:t>
      </w:r>
    </w:p>
    <w:p w14:paraId="7AAC3A6A" w14:textId="1AB7AF2B" w:rsidR="006022F2" w:rsidRDefault="008121E3" w:rsidP="00EF7F75">
      <w:pPr>
        <w:pStyle w:val="BodyText"/>
        <w:tabs>
          <w:tab w:val="left" w:pos="6101"/>
          <w:tab w:val="left" w:pos="6668"/>
        </w:tabs>
        <w:ind w:left="5534"/>
        <w:rPr>
          <w:i/>
          <w:lang w:val="fr-FR"/>
        </w:rPr>
      </w:pPr>
      <w:r>
        <w:rPr>
          <w:i/>
          <w:lang w:val="fr-FR"/>
        </w:rPr>
        <w:tab/>
      </w:r>
      <w:r w:rsidR="002E585B" w:rsidRPr="006022F2">
        <w:rPr>
          <w:i/>
          <w:lang w:val="fr-FR"/>
        </w:rPr>
        <w:t>a)</w:t>
      </w:r>
      <w:r w:rsidR="002E585B" w:rsidRPr="006022F2">
        <w:rPr>
          <w:i/>
          <w:lang w:val="fr-FR"/>
        </w:rPr>
        <w:tab/>
      </w:r>
      <w:r>
        <w:rPr>
          <w:i/>
          <w:lang w:val="fr-FR"/>
        </w:rPr>
        <w:t xml:space="preserve">à prendre note du contenu du présent document et de </w:t>
      </w:r>
      <w:r w:rsidR="00545CE9">
        <w:rPr>
          <w:i/>
          <w:lang w:val="fr-FR"/>
        </w:rPr>
        <w:t>l</w:t>
      </w:r>
      <w:r w:rsidR="009F4B42">
        <w:rPr>
          <w:i/>
          <w:lang w:val="fr-FR"/>
        </w:rPr>
        <w:t>’</w:t>
      </w:r>
      <w:r w:rsidR="00545CE9">
        <w:rPr>
          <w:i/>
          <w:lang w:val="fr-FR"/>
        </w:rPr>
        <w:t>annexe du présent document,</w:t>
      </w:r>
    </w:p>
    <w:p w14:paraId="17E4F6AF" w14:textId="70644373" w:rsidR="008121E3" w:rsidRDefault="008121E3" w:rsidP="00EF7F75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>
        <w:rPr>
          <w:i/>
          <w:lang w:val="fr-FR"/>
        </w:rPr>
        <w:tab/>
      </w:r>
      <w:r w:rsidR="002E585B" w:rsidRPr="006022F2">
        <w:rPr>
          <w:i/>
          <w:lang w:val="fr-FR"/>
        </w:rPr>
        <w:t>b)</w:t>
      </w:r>
      <w:r w:rsidR="002E585B" w:rsidRPr="006022F2">
        <w:rPr>
          <w:i/>
          <w:lang w:val="fr-FR"/>
        </w:rPr>
        <w:tab/>
      </w:r>
      <w:r>
        <w:rPr>
          <w:i/>
          <w:lang w:val="fr-FR"/>
        </w:rPr>
        <w:t>à approuver le questionnaire qui figure à l</w:t>
      </w:r>
      <w:r w:rsidR="009F4B42">
        <w:rPr>
          <w:i/>
          <w:lang w:val="fr-FR"/>
        </w:rPr>
        <w:t>’</w:t>
      </w:r>
      <w:r>
        <w:rPr>
          <w:i/>
          <w:lang w:val="fr-FR"/>
        </w:rPr>
        <w:t>annexe du présent document</w:t>
      </w:r>
      <w:r w:rsidR="00545CE9">
        <w:rPr>
          <w:i/>
          <w:lang w:val="fr-FR"/>
        </w:rPr>
        <w:t>,</w:t>
      </w:r>
    </w:p>
    <w:p w14:paraId="19C91519" w14:textId="1BB8128D" w:rsidR="008121E3" w:rsidRDefault="008121E3" w:rsidP="00EF7F75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>
        <w:rPr>
          <w:i/>
          <w:lang w:val="fr-FR"/>
        </w:rPr>
        <w:tab/>
      </w:r>
      <w:r w:rsidR="004A79D9" w:rsidRPr="006022F2">
        <w:rPr>
          <w:i/>
          <w:lang w:val="fr-FR"/>
        </w:rPr>
        <w:t>c)</w:t>
      </w:r>
      <w:r w:rsidR="004A79D9" w:rsidRPr="006022F2">
        <w:rPr>
          <w:i/>
          <w:lang w:val="fr-FR"/>
        </w:rPr>
        <w:tab/>
      </w:r>
      <w:r>
        <w:rPr>
          <w:i/>
          <w:lang w:val="fr-FR"/>
        </w:rPr>
        <w:t>à prier le Secrétariat de réaliser l</w:t>
      </w:r>
      <w:r w:rsidR="009F4B42">
        <w:rPr>
          <w:i/>
          <w:lang w:val="fr-FR"/>
        </w:rPr>
        <w:t>’</w:t>
      </w:r>
      <w:r>
        <w:rPr>
          <w:i/>
          <w:lang w:val="fr-FR"/>
        </w:rPr>
        <w:t>enquête et de publier les réponses</w:t>
      </w:r>
      <w:r w:rsidR="00276878" w:rsidRPr="006022F2">
        <w:rPr>
          <w:i/>
          <w:lang w:val="fr-FR"/>
        </w:rPr>
        <w:t xml:space="preserve"> </w:t>
      </w:r>
      <w:r>
        <w:rPr>
          <w:i/>
          <w:lang w:val="fr-FR"/>
        </w:rPr>
        <w:t>sur le site</w:t>
      </w:r>
      <w:r w:rsidR="007701E6">
        <w:rPr>
          <w:i/>
          <w:lang w:val="fr-FR"/>
        </w:rPr>
        <w:t> </w:t>
      </w:r>
      <w:r>
        <w:rPr>
          <w:i/>
          <w:lang w:val="fr-FR"/>
        </w:rPr>
        <w:t>Web de l</w:t>
      </w:r>
      <w:r w:rsidR="009F4B42">
        <w:rPr>
          <w:i/>
          <w:lang w:val="fr-FR"/>
        </w:rPr>
        <w:t>’</w:t>
      </w:r>
      <w:r>
        <w:rPr>
          <w:i/>
          <w:lang w:val="fr-FR"/>
        </w:rPr>
        <w:t>OMPI dès que celles</w:t>
      </w:r>
      <w:r w:rsidR="00EF7F75">
        <w:rPr>
          <w:i/>
          <w:lang w:val="fr-FR"/>
        </w:rPr>
        <w:noBreakHyphen/>
      </w:r>
      <w:r>
        <w:rPr>
          <w:i/>
          <w:lang w:val="fr-FR"/>
        </w:rPr>
        <w:t>ci seront disponibles, comme indiqué au paragraphe </w:t>
      </w:r>
      <w:r w:rsidRPr="006022F2">
        <w:rPr>
          <w:i/>
          <w:lang w:val="fr-FR"/>
        </w:rPr>
        <w:t>5</w:t>
      </w:r>
      <w:r w:rsidR="00CB6496" w:rsidRPr="006022F2">
        <w:rPr>
          <w:i/>
          <w:lang w:val="fr-FR"/>
        </w:rPr>
        <w:t xml:space="preserve"> </w:t>
      </w:r>
      <w:r>
        <w:rPr>
          <w:i/>
          <w:lang w:val="fr-FR"/>
        </w:rPr>
        <w:t>et</w:t>
      </w:r>
    </w:p>
    <w:p w14:paraId="0DB5FCB7" w14:textId="3A18CB91" w:rsidR="006022F2" w:rsidRDefault="008121E3" w:rsidP="00EF7F75">
      <w:pPr>
        <w:pStyle w:val="BodyText"/>
        <w:tabs>
          <w:tab w:val="left" w:pos="6101"/>
          <w:tab w:val="left" w:pos="6668"/>
        </w:tabs>
        <w:ind w:left="5533"/>
        <w:rPr>
          <w:i/>
          <w:lang w:val="fr-FR"/>
        </w:rPr>
      </w:pPr>
      <w:r>
        <w:rPr>
          <w:i/>
          <w:lang w:val="fr-FR"/>
        </w:rPr>
        <w:tab/>
      </w:r>
      <w:r w:rsidR="00A718CE" w:rsidRPr="006022F2">
        <w:rPr>
          <w:i/>
          <w:lang w:val="fr-FR"/>
        </w:rPr>
        <w:t>d)</w:t>
      </w:r>
      <w:r w:rsidR="00A718CE" w:rsidRPr="006022F2">
        <w:rPr>
          <w:i/>
          <w:lang w:val="fr-FR"/>
        </w:rPr>
        <w:tab/>
      </w:r>
      <w:r>
        <w:rPr>
          <w:i/>
          <w:lang w:val="fr-FR"/>
        </w:rPr>
        <w:t>à prier l</w:t>
      </w:r>
      <w:r w:rsidR="009F4B42">
        <w:rPr>
          <w:i/>
          <w:lang w:val="fr-FR"/>
        </w:rPr>
        <w:t>’</w:t>
      </w:r>
      <w:r>
        <w:rPr>
          <w:i/>
          <w:lang w:val="fr-FR"/>
        </w:rPr>
        <w:t>équipe d</w:t>
      </w:r>
      <w:r w:rsidR="009F4B42">
        <w:rPr>
          <w:i/>
          <w:lang w:val="fr-FR"/>
        </w:rPr>
        <w:t>’</w:t>
      </w:r>
      <w:r>
        <w:rPr>
          <w:i/>
          <w:lang w:val="fr-FR"/>
        </w:rPr>
        <w:t>experts de présenter une analyse des résultats de l</w:t>
      </w:r>
      <w:r w:rsidR="009F4B42">
        <w:rPr>
          <w:i/>
          <w:lang w:val="fr-FR"/>
        </w:rPr>
        <w:t>’</w:t>
      </w:r>
      <w:r>
        <w:rPr>
          <w:i/>
          <w:lang w:val="fr-FR"/>
        </w:rPr>
        <w:t xml:space="preserve">enquête pour approbation en vue de </w:t>
      </w:r>
      <w:r w:rsidR="0094570A">
        <w:rPr>
          <w:i/>
          <w:lang w:val="fr-FR"/>
        </w:rPr>
        <w:t>sa</w:t>
      </w:r>
      <w:r>
        <w:rPr>
          <w:i/>
          <w:lang w:val="fr-FR"/>
        </w:rPr>
        <w:t xml:space="preserve"> publication à la dix</w:t>
      </w:r>
      <w:r w:rsidR="009F4B42">
        <w:rPr>
          <w:i/>
          <w:lang w:val="fr-FR"/>
        </w:rPr>
        <w:t>ième session</w:t>
      </w:r>
      <w:r>
        <w:rPr>
          <w:i/>
          <w:lang w:val="fr-FR"/>
        </w:rPr>
        <w:t xml:space="preserve"> du CWS, comme indiqué au paragraphe </w:t>
      </w:r>
      <w:r w:rsidRPr="006022F2">
        <w:rPr>
          <w:i/>
          <w:lang w:val="fr-FR"/>
        </w:rPr>
        <w:t>5</w:t>
      </w:r>
      <w:r w:rsidR="00242FC5" w:rsidRPr="006022F2">
        <w:rPr>
          <w:i/>
          <w:lang w:val="fr-FR"/>
        </w:rPr>
        <w:t>.</w:t>
      </w:r>
    </w:p>
    <w:p w14:paraId="6A87E828" w14:textId="375D04F2" w:rsidR="002326AB" w:rsidRPr="00EF7F75" w:rsidRDefault="002E585B" w:rsidP="00EF7F75">
      <w:pPr>
        <w:pStyle w:val="Endofdocument-Annex"/>
      </w:pPr>
      <w:r w:rsidRPr="00EF7F75">
        <w:t>[</w:t>
      </w:r>
      <w:r w:rsidR="008121E3" w:rsidRPr="00EF7F75">
        <w:t>L</w:t>
      </w:r>
      <w:r w:rsidR="009F4B42" w:rsidRPr="00EF7F75">
        <w:t>’</w:t>
      </w:r>
      <w:r w:rsidR="008121E3" w:rsidRPr="00EF7F75">
        <w:t>annexe suit</w:t>
      </w:r>
      <w:r w:rsidRPr="00EF7F75">
        <w:t>]</w:t>
      </w:r>
    </w:p>
    <w:sectPr w:rsidR="002326AB" w:rsidRPr="00EF7F75" w:rsidSect="00CD6CBA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EEAD4" w14:textId="77777777" w:rsidR="00356D35" w:rsidRDefault="00356D35">
      <w:r>
        <w:separator/>
      </w:r>
    </w:p>
  </w:endnote>
  <w:endnote w:type="continuationSeparator" w:id="0">
    <w:p w14:paraId="6233F61D" w14:textId="77777777" w:rsidR="00356D35" w:rsidRDefault="00356D35" w:rsidP="003B38C1">
      <w:r>
        <w:separator/>
      </w:r>
    </w:p>
    <w:p w14:paraId="7E75988A" w14:textId="77777777" w:rsidR="00356D35" w:rsidRPr="003B38C1" w:rsidRDefault="00356D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54DE67" w14:textId="77777777" w:rsidR="00356D35" w:rsidRPr="003B38C1" w:rsidRDefault="00356D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419D7" w14:textId="77777777" w:rsidR="00356D35" w:rsidRDefault="00356D35">
      <w:r>
        <w:separator/>
      </w:r>
    </w:p>
  </w:footnote>
  <w:footnote w:type="continuationSeparator" w:id="0">
    <w:p w14:paraId="313639C3" w14:textId="77777777" w:rsidR="00356D35" w:rsidRDefault="00356D35" w:rsidP="008B60B2">
      <w:r>
        <w:separator/>
      </w:r>
    </w:p>
    <w:p w14:paraId="0852AF55" w14:textId="77777777" w:rsidR="00356D35" w:rsidRPr="00ED77FB" w:rsidRDefault="00356D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DAC5C06" w14:textId="77777777" w:rsidR="00356D35" w:rsidRPr="00ED77FB" w:rsidRDefault="00356D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837" w14:textId="77777777" w:rsidR="00D07C78" w:rsidRPr="002326AB" w:rsidRDefault="002E585B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D53CBA">
      <w:rPr>
        <w:caps/>
      </w:rPr>
      <w:t>WS/9/17</w:t>
    </w:r>
  </w:p>
  <w:p w14:paraId="454F6326" w14:textId="7A27FF32" w:rsidR="00D07C78" w:rsidRDefault="00D07C78" w:rsidP="00EF7F75">
    <w:pPr>
      <w:spacing w:after="480"/>
      <w:jc w:val="right"/>
    </w:pPr>
    <w:proofErr w:type="gramStart"/>
    <w:r>
      <w:t>page</w:t>
    </w:r>
    <w:proofErr w:type="gramEnd"/>
    <w:r w:rsidR="00CD6CB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7108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E585B"/>
    <w:rsid w:val="00011CB9"/>
    <w:rsid w:val="00043CAA"/>
    <w:rsid w:val="00056816"/>
    <w:rsid w:val="00075432"/>
    <w:rsid w:val="000968ED"/>
    <w:rsid w:val="000A3D97"/>
    <w:rsid w:val="000D0970"/>
    <w:rsid w:val="000F5E56"/>
    <w:rsid w:val="001362EE"/>
    <w:rsid w:val="00160104"/>
    <w:rsid w:val="001647D5"/>
    <w:rsid w:val="00177B11"/>
    <w:rsid w:val="001832A6"/>
    <w:rsid w:val="001C2D44"/>
    <w:rsid w:val="001D4107"/>
    <w:rsid w:val="001E6C84"/>
    <w:rsid w:val="00203D24"/>
    <w:rsid w:val="0021217E"/>
    <w:rsid w:val="00222C84"/>
    <w:rsid w:val="002326AB"/>
    <w:rsid w:val="00237C59"/>
    <w:rsid w:val="00242FC5"/>
    <w:rsid w:val="00243430"/>
    <w:rsid w:val="002634C4"/>
    <w:rsid w:val="00276878"/>
    <w:rsid w:val="00280C7A"/>
    <w:rsid w:val="002928D3"/>
    <w:rsid w:val="002D61B0"/>
    <w:rsid w:val="002E585B"/>
    <w:rsid w:val="002F1FE6"/>
    <w:rsid w:val="002F4E68"/>
    <w:rsid w:val="00312F7F"/>
    <w:rsid w:val="00337D78"/>
    <w:rsid w:val="00344444"/>
    <w:rsid w:val="00354376"/>
    <w:rsid w:val="00356D35"/>
    <w:rsid w:val="00361450"/>
    <w:rsid w:val="003673CF"/>
    <w:rsid w:val="003726AC"/>
    <w:rsid w:val="003845C1"/>
    <w:rsid w:val="003A6F89"/>
    <w:rsid w:val="003B339D"/>
    <w:rsid w:val="003B38C1"/>
    <w:rsid w:val="003B3C44"/>
    <w:rsid w:val="003C34E9"/>
    <w:rsid w:val="003D5977"/>
    <w:rsid w:val="004167C6"/>
    <w:rsid w:val="0041768C"/>
    <w:rsid w:val="00423E3E"/>
    <w:rsid w:val="00427AF4"/>
    <w:rsid w:val="00434EDA"/>
    <w:rsid w:val="0044175F"/>
    <w:rsid w:val="004504E7"/>
    <w:rsid w:val="004647DA"/>
    <w:rsid w:val="00474062"/>
    <w:rsid w:val="00477D6B"/>
    <w:rsid w:val="004A79D9"/>
    <w:rsid w:val="005019FF"/>
    <w:rsid w:val="00511202"/>
    <w:rsid w:val="0053057A"/>
    <w:rsid w:val="00545CE9"/>
    <w:rsid w:val="0054680A"/>
    <w:rsid w:val="00556076"/>
    <w:rsid w:val="00560A29"/>
    <w:rsid w:val="005C6649"/>
    <w:rsid w:val="005D752F"/>
    <w:rsid w:val="005E6C0F"/>
    <w:rsid w:val="006022F2"/>
    <w:rsid w:val="00605827"/>
    <w:rsid w:val="006063B6"/>
    <w:rsid w:val="00646050"/>
    <w:rsid w:val="00671081"/>
    <w:rsid w:val="006713CA"/>
    <w:rsid w:val="00676C5C"/>
    <w:rsid w:val="00690006"/>
    <w:rsid w:val="006C6644"/>
    <w:rsid w:val="006E3F9E"/>
    <w:rsid w:val="00720EFD"/>
    <w:rsid w:val="0076525D"/>
    <w:rsid w:val="007701E6"/>
    <w:rsid w:val="007854AF"/>
    <w:rsid w:val="00787A1A"/>
    <w:rsid w:val="00793A7C"/>
    <w:rsid w:val="007A398A"/>
    <w:rsid w:val="007B5A88"/>
    <w:rsid w:val="007D1613"/>
    <w:rsid w:val="007E4C0E"/>
    <w:rsid w:val="008121E3"/>
    <w:rsid w:val="008356C0"/>
    <w:rsid w:val="00846CF6"/>
    <w:rsid w:val="008610AC"/>
    <w:rsid w:val="008A134B"/>
    <w:rsid w:val="008B2CC1"/>
    <w:rsid w:val="008B60B2"/>
    <w:rsid w:val="0090731E"/>
    <w:rsid w:val="00916EE2"/>
    <w:rsid w:val="0094570A"/>
    <w:rsid w:val="00966A22"/>
    <w:rsid w:val="0096722F"/>
    <w:rsid w:val="00980843"/>
    <w:rsid w:val="009941E9"/>
    <w:rsid w:val="009D286E"/>
    <w:rsid w:val="009E2791"/>
    <w:rsid w:val="009E3F6F"/>
    <w:rsid w:val="009F499F"/>
    <w:rsid w:val="009F4B42"/>
    <w:rsid w:val="00A37342"/>
    <w:rsid w:val="00A42DAF"/>
    <w:rsid w:val="00A45BD8"/>
    <w:rsid w:val="00A54493"/>
    <w:rsid w:val="00A718CE"/>
    <w:rsid w:val="00A869B7"/>
    <w:rsid w:val="00A90F0A"/>
    <w:rsid w:val="00AA6F7F"/>
    <w:rsid w:val="00AC205C"/>
    <w:rsid w:val="00AC4CEC"/>
    <w:rsid w:val="00AE7643"/>
    <w:rsid w:val="00AF0A6B"/>
    <w:rsid w:val="00AF178B"/>
    <w:rsid w:val="00B05A69"/>
    <w:rsid w:val="00B355B6"/>
    <w:rsid w:val="00B415AD"/>
    <w:rsid w:val="00B75281"/>
    <w:rsid w:val="00B80108"/>
    <w:rsid w:val="00B92F1F"/>
    <w:rsid w:val="00B941D5"/>
    <w:rsid w:val="00B9450C"/>
    <w:rsid w:val="00B9734B"/>
    <w:rsid w:val="00BA30E2"/>
    <w:rsid w:val="00C11BFE"/>
    <w:rsid w:val="00C407F4"/>
    <w:rsid w:val="00C5068F"/>
    <w:rsid w:val="00C86D74"/>
    <w:rsid w:val="00CB6496"/>
    <w:rsid w:val="00CD04F1"/>
    <w:rsid w:val="00CD6CBA"/>
    <w:rsid w:val="00CF6577"/>
    <w:rsid w:val="00CF681A"/>
    <w:rsid w:val="00D07C78"/>
    <w:rsid w:val="00D45252"/>
    <w:rsid w:val="00D53CBA"/>
    <w:rsid w:val="00D61BB3"/>
    <w:rsid w:val="00D626F1"/>
    <w:rsid w:val="00D71B4D"/>
    <w:rsid w:val="00D93D55"/>
    <w:rsid w:val="00DD7B7F"/>
    <w:rsid w:val="00E15015"/>
    <w:rsid w:val="00E335FE"/>
    <w:rsid w:val="00E45755"/>
    <w:rsid w:val="00E55A68"/>
    <w:rsid w:val="00EA6E55"/>
    <w:rsid w:val="00EA7D6E"/>
    <w:rsid w:val="00EB0274"/>
    <w:rsid w:val="00EB2F76"/>
    <w:rsid w:val="00EC4E49"/>
    <w:rsid w:val="00ED0792"/>
    <w:rsid w:val="00ED77FB"/>
    <w:rsid w:val="00EE3DD0"/>
    <w:rsid w:val="00EE45FA"/>
    <w:rsid w:val="00EF7F75"/>
    <w:rsid w:val="00F043DE"/>
    <w:rsid w:val="00F504BA"/>
    <w:rsid w:val="00F53F0C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FC50B"/>
  <w15:docId w15:val="{B21D8A31-F63A-409F-8420-1F0C04D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F7F75"/>
    <w:pPr>
      <w:spacing w:before="720"/>
      <w:ind w:left="5534"/>
    </w:pPr>
    <w:rPr>
      <w:lang w:val="fr-FR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46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680A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paragraph" w:styleId="Title">
    <w:name w:val="Title"/>
    <w:basedOn w:val="Heading1"/>
    <w:next w:val="Normal"/>
    <w:link w:val="TitleChar"/>
    <w:qFormat/>
    <w:rsid w:val="006022F2"/>
    <w:pPr>
      <w:spacing w:before="0" w:after="480"/>
    </w:pPr>
    <w:rPr>
      <w:rFonts w:eastAsiaTheme="majorEastAsia" w:cstheme="majorBidi"/>
      <w:spacing w:val="-10"/>
      <w:kern w:val="28"/>
      <w:sz w:val="28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6022F2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DABA-A298-4673-8974-211C50DD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(E).dotm</Template>
  <TotalTime>174</TotalTime>
  <Pages>2</Pages>
  <Words>693</Words>
  <Characters>3759</Characters>
  <Application>Microsoft Office Word</Application>
  <DocSecurity>0</DocSecurity>
  <Lines>73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CWS/9/17</vt:lpstr>
      <vt:lpstr>CWS/9/17</vt:lpstr>
    </vt:vector>
  </TitlesOfParts>
  <Company>WIPO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CWS/9/17</dc:title>
  <dc:subject>Proposal for survey on Office practices for Digital Transformation</dc:subject>
  <dc:creator>WIPO</dc:creator>
  <cp:keywords>FOR OFFICIAL USE ONLY</cp:keywords>
  <cp:lastModifiedBy>OLIVIÉ Karen</cp:lastModifiedBy>
  <cp:revision>18</cp:revision>
  <cp:lastPrinted>2011-02-15T11:56:00Z</cp:lastPrinted>
  <dcterms:created xsi:type="dcterms:W3CDTF">2021-09-24T11:20:00Z</dcterms:created>
  <dcterms:modified xsi:type="dcterms:W3CDTF">2021-09-27T06:41:00Z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f08bcbea-6019-4c67-98ca-722553605f0e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