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0B22E" w14:textId="77777777" w:rsidR="00692D02" w:rsidRPr="00326636" w:rsidRDefault="00692D02" w:rsidP="00692D02">
      <w:pPr>
        <w:spacing w:after="120"/>
        <w:jc w:val="right"/>
        <w:rPr>
          <w:lang w:val="fr-FR"/>
        </w:rPr>
      </w:pPr>
      <w:r w:rsidRPr="00326636">
        <w:rPr>
          <w:noProof/>
        </w:rPr>
        <w:drawing>
          <wp:inline distT="0" distB="0" distL="0" distR="0" wp14:anchorId="593BEA43" wp14:editId="6A96F71C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090A4" w14:textId="3E240C4A" w:rsidR="00692D02" w:rsidRPr="00326636" w:rsidRDefault="00692D02" w:rsidP="00692D02">
      <w:pPr>
        <w:pBdr>
          <w:top w:val="single" w:sz="4" w:space="7" w:color="auto"/>
        </w:pBdr>
        <w:jc w:val="right"/>
        <w:rPr>
          <w:rFonts w:ascii="Arial Black" w:hAnsi="Arial Black"/>
          <w:caps/>
          <w:sz w:val="15"/>
          <w:lang w:val="fr-FR"/>
        </w:rPr>
      </w:pPr>
      <w:r w:rsidRPr="00326636">
        <w:rPr>
          <w:rFonts w:ascii="Arial Black" w:hAnsi="Arial Black"/>
          <w:caps/>
          <w:sz w:val="15"/>
          <w:lang w:val="fr-FR"/>
        </w:rPr>
        <w:t>CWS/8/5</w:t>
      </w:r>
    </w:p>
    <w:p w14:paraId="720995DA" w14:textId="77777777" w:rsidR="00692D02" w:rsidRPr="00326636" w:rsidRDefault="00692D02" w:rsidP="00692D02">
      <w:pPr>
        <w:jc w:val="right"/>
        <w:rPr>
          <w:lang w:val="fr-FR"/>
        </w:rPr>
      </w:pPr>
      <w:r w:rsidRPr="00326636">
        <w:rPr>
          <w:rFonts w:ascii="Arial Black" w:hAnsi="Arial Black"/>
          <w:caps/>
          <w:sz w:val="15"/>
          <w:lang w:val="fr-FR"/>
        </w:rPr>
        <w:t>ORIGINAL : anglais</w:t>
      </w:r>
    </w:p>
    <w:p w14:paraId="74C6C7D3" w14:textId="77777777" w:rsidR="00692D02" w:rsidRPr="00326636" w:rsidRDefault="00692D02" w:rsidP="00692D02">
      <w:pPr>
        <w:spacing w:after="1200"/>
        <w:jc w:val="right"/>
        <w:rPr>
          <w:lang w:val="fr-FR"/>
        </w:rPr>
      </w:pPr>
      <w:r w:rsidRPr="00326636">
        <w:rPr>
          <w:rFonts w:ascii="Arial Black" w:hAnsi="Arial Black"/>
          <w:caps/>
          <w:sz w:val="15"/>
          <w:lang w:val="fr-FR"/>
        </w:rPr>
        <w:t>DATE : 20 octobre 2020</w:t>
      </w:r>
    </w:p>
    <w:p w14:paraId="08ECDEC5" w14:textId="77777777" w:rsidR="00692D02" w:rsidRPr="00326636" w:rsidRDefault="00692D02" w:rsidP="00692D02">
      <w:pPr>
        <w:pStyle w:val="Heading1"/>
        <w:spacing w:before="0" w:after="480"/>
        <w:rPr>
          <w:caps w:val="0"/>
          <w:lang w:val="fr-FR"/>
        </w:rPr>
      </w:pPr>
      <w:bookmarkStart w:id="0" w:name="_GoBack"/>
      <w:bookmarkEnd w:id="0"/>
      <w:r w:rsidRPr="00326636">
        <w:rPr>
          <w:caps w:val="0"/>
          <w:sz w:val="28"/>
          <w:lang w:val="fr-FR"/>
        </w:rPr>
        <w:t>Comité des normes de l’OMPI (CWS)</w:t>
      </w:r>
    </w:p>
    <w:p w14:paraId="022ADB73" w14:textId="77777777" w:rsidR="00692D02" w:rsidRPr="00326636" w:rsidRDefault="00692D02" w:rsidP="00692D02">
      <w:pPr>
        <w:outlineLvl w:val="1"/>
        <w:rPr>
          <w:b/>
          <w:sz w:val="24"/>
          <w:szCs w:val="24"/>
          <w:lang w:val="fr-FR"/>
        </w:rPr>
      </w:pPr>
      <w:r w:rsidRPr="00326636">
        <w:rPr>
          <w:b/>
          <w:sz w:val="24"/>
          <w:szCs w:val="24"/>
          <w:lang w:val="fr-FR"/>
        </w:rPr>
        <w:t>Huitième session</w:t>
      </w:r>
    </w:p>
    <w:p w14:paraId="413180E0" w14:textId="77777777" w:rsidR="00692D02" w:rsidRPr="00326636" w:rsidRDefault="00692D02" w:rsidP="00692D02">
      <w:pPr>
        <w:spacing w:after="720"/>
        <w:outlineLvl w:val="1"/>
        <w:rPr>
          <w:b/>
          <w:sz w:val="24"/>
          <w:szCs w:val="24"/>
          <w:lang w:val="fr-FR"/>
        </w:rPr>
      </w:pPr>
      <w:r w:rsidRPr="00326636">
        <w:rPr>
          <w:b/>
          <w:sz w:val="24"/>
          <w:szCs w:val="24"/>
          <w:lang w:val="fr-FR"/>
        </w:rPr>
        <w:t>Genève, 30 novembre – 4 décembre 2020</w:t>
      </w:r>
    </w:p>
    <w:p w14:paraId="43C34A73" w14:textId="1397BAAC" w:rsidR="00E96B37" w:rsidRPr="00326636" w:rsidRDefault="00E96B37" w:rsidP="00E96B37">
      <w:pPr>
        <w:spacing w:after="360"/>
        <w:rPr>
          <w:caps/>
          <w:sz w:val="24"/>
          <w:szCs w:val="24"/>
          <w:lang w:val="fr-FR"/>
        </w:rPr>
      </w:pPr>
      <w:r w:rsidRPr="00326636">
        <w:rPr>
          <w:caps/>
          <w:sz w:val="24"/>
          <w:szCs w:val="24"/>
          <w:lang w:val="fr-FR"/>
        </w:rPr>
        <w:t>Proposition concernant une nouvelle norme relative aux représentations des dessins et modèles</w:t>
      </w:r>
    </w:p>
    <w:p w14:paraId="5CFF0E0E" w14:textId="77777777" w:rsidR="00E96B37" w:rsidRPr="00326636" w:rsidRDefault="00E96B37" w:rsidP="00E96B37">
      <w:pPr>
        <w:spacing w:after="1040"/>
        <w:rPr>
          <w:i/>
          <w:lang w:val="fr-FR"/>
        </w:rPr>
      </w:pPr>
      <w:r w:rsidRPr="00326636">
        <w:rPr>
          <w:i/>
          <w:lang w:val="fr-FR"/>
        </w:rPr>
        <w:t>Document établi par le responsable de l’Équipe d’experts chargée de la représentation des dessins et modèles</w:t>
      </w:r>
    </w:p>
    <w:p w14:paraId="1FD1745A" w14:textId="46959670" w:rsidR="00E74412" w:rsidRPr="008E5562" w:rsidRDefault="008E5562" w:rsidP="008E5562">
      <w:pPr>
        <w:pStyle w:val="Heading2"/>
      </w:pPr>
      <w:bookmarkStart w:id="1" w:name="TitleOfDoc"/>
      <w:bookmarkStart w:id="2" w:name="Prepared"/>
      <w:bookmarkEnd w:id="1"/>
      <w:bookmarkEnd w:id="2"/>
      <w:r w:rsidRPr="008E5562">
        <w:t>Rappel</w:t>
      </w:r>
    </w:p>
    <w:p w14:paraId="339BB94E" w14:textId="43BB675C" w:rsidR="00E00D5C" w:rsidRPr="00326636" w:rsidRDefault="00014CC9" w:rsidP="008E5562">
      <w:pPr>
        <w:pStyle w:val="ONUMFS"/>
        <w:rPr>
          <w:lang w:val="fr-FR"/>
        </w:rPr>
      </w:pPr>
      <w:r w:rsidRPr="00326636">
        <w:rPr>
          <w:lang w:val="fr-FR"/>
        </w:rPr>
        <w:t>À sa sept</w:t>
      </w:r>
      <w:r w:rsidR="00845A69" w:rsidRPr="00326636">
        <w:rPr>
          <w:lang w:val="fr-FR"/>
        </w:rPr>
        <w:t>ième session</w:t>
      </w:r>
      <w:r w:rsidRPr="00326636">
        <w:rPr>
          <w:lang w:val="fr-FR"/>
        </w:rPr>
        <w:t xml:space="preserve">, tenue en </w:t>
      </w:r>
      <w:r w:rsidR="00845A69" w:rsidRPr="00326636">
        <w:rPr>
          <w:lang w:val="fr-FR"/>
        </w:rPr>
        <w:t>juillet 20</w:t>
      </w:r>
      <w:r w:rsidRPr="00326636">
        <w:rPr>
          <w:lang w:val="fr-FR"/>
        </w:rPr>
        <w:t>19, le Comité des normes de l</w:t>
      </w:r>
      <w:r w:rsidR="00845A69" w:rsidRPr="00326636">
        <w:rPr>
          <w:lang w:val="fr-FR"/>
        </w:rPr>
        <w:t>’</w:t>
      </w:r>
      <w:r w:rsidRPr="00326636">
        <w:rPr>
          <w:lang w:val="fr-FR"/>
        </w:rPr>
        <w:t xml:space="preserve">OMPI (CWS) a pris note des progrès accomplis au regard de la tâche n° 57, qui consistait à </w:t>
      </w:r>
      <w:r w:rsidR="00845A69" w:rsidRPr="00326636">
        <w:rPr>
          <w:lang w:val="fr-FR"/>
        </w:rPr>
        <w:t>“é</w:t>
      </w:r>
      <w:r w:rsidR="00AE1AD2" w:rsidRPr="00326636">
        <w:rPr>
          <w:lang w:val="fr-FR"/>
        </w:rPr>
        <w:t>laborer des recommandations en matière de représentations visuelles sous forme électronique pour les dessins et modèle</w:t>
      </w:r>
      <w:r w:rsidR="00845A69" w:rsidRPr="00326636">
        <w:rPr>
          <w:lang w:val="fr-FR"/>
        </w:rPr>
        <w:t>s”</w:t>
      </w:r>
      <w:r w:rsidR="00AE1AD2" w:rsidRPr="00326636">
        <w:rPr>
          <w:lang w:val="fr-FR"/>
        </w:rPr>
        <w:t xml:space="preserve">. </w:t>
      </w:r>
      <w:r w:rsidR="00845A69" w:rsidRPr="00326636">
        <w:rPr>
          <w:lang w:val="fr-FR"/>
        </w:rPr>
        <w:t xml:space="preserve"> Le CWS</w:t>
      </w:r>
      <w:r w:rsidR="00501521" w:rsidRPr="00326636">
        <w:rPr>
          <w:lang w:val="fr-FR"/>
        </w:rPr>
        <w:t xml:space="preserve"> a notamment approuvé les résultats de l</w:t>
      </w:r>
      <w:r w:rsidR="00845A69" w:rsidRPr="00326636">
        <w:rPr>
          <w:lang w:val="fr-FR"/>
        </w:rPr>
        <w:t>’</w:t>
      </w:r>
      <w:r w:rsidR="00501521" w:rsidRPr="00326636">
        <w:rPr>
          <w:lang w:val="fr-FR"/>
        </w:rPr>
        <w:t xml:space="preserve">enquête sur la représentation visuelle sous forme électronique des dessins et modèles industriels destinés à être publiés, et il a noté que ces résultats aideraient </w:t>
      </w:r>
      <w:r w:rsidR="004376F2" w:rsidRPr="00326636">
        <w:rPr>
          <w:lang w:val="fr-FR"/>
        </w:rPr>
        <w:t>l</w:t>
      </w:r>
      <w:r w:rsidR="00845A69" w:rsidRPr="00326636">
        <w:rPr>
          <w:lang w:val="fr-FR"/>
        </w:rPr>
        <w:t>’</w:t>
      </w:r>
      <w:r w:rsidR="004376F2" w:rsidRPr="00326636">
        <w:rPr>
          <w:lang w:val="fr-FR"/>
        </w:rPr>
        <w:t>Équipe d</w:t>
      </w:r>
      <w:r w:rsidR="00845A69" w:rsidRPr="00326636">
        <w:rPr>
          <w:lang w:val="fr-FR"/>
        </w:rPr>
        <w:t>’</w:t>
      </w:r>
      <w:r w:rsidR="004376F2" w:rsidRPr="00326636">
        <w:rPr>
          <w:lang w:val="fr-FR"/>
        </w:rPr>
        <w:t>experts chargée de la représentation des dessins et modèles à élaborer un projet de nor</w:t>
      </w:r>
      <w:r w:rsidR="00692D02" w:rsidRPr="00326636">
        <w:rPr>
          <w:lang w:val="fr-FR"/>
        </w:rPr>
        <w:t>me.  Le</w:t>
      </w:r>
      <w:r w:rsidR="004376F2" w:rsidRPr="00326636">
        <w:rPr>
          <w:lang w:val="fr-FR"/>
        </w:rPr>
        <w:t xml:space="preserve">s </w:t>
      </w:r>
      <w:r w:rsidR="00673E76" w:rsidRPr="00326636">
        <w:rPr>
          <w:lang w:val="fr-FR"/>
        </w:rPr>
        <w:t>coresponsables de l</w:t>
      </w:r>
      <w:r w:rsidR="00845A69" w:rsidRPr="00326636">
        <w:rPr>
          <w:lang w:val="fr-FR"/>
        </w:rPr>
        <w:t>’</w:t>
      </w:r>
      <w:r w:rsidR="00F21A30">
        <w:rPr>
          <w:lang w:val="fr-FR"/>
        </w:rPr>
        <w:t>é</w:t>
      </w:r>
      <w:r w:rsidR="00673E76" w:rsidRPr="00326636">
        <w:rPr>
          <w:lang w:val="fr-FR"/>
        </w:rPr>
        <w:t>quipe d</w:t>
      </w:r>
      <w:r w:rsidR="00845A69" w:rsidRPr="00326636">
        <w:rPr>
          <w:lang w:val="fr-FR"/>
        </w:rPr>
        <w:t>’</w:t>
      </w:r>
      <w:r w:rsidR="00673E76" w:rsidRPr="00326636">
        <w:rPr>
          <w:lang w:val="fr-FR"/>
        </w:rPr>
        <w:t>experts sont l</w:t>
      </w:r>
      <w:r w:rsidR="00845A69" w:rsidRPr="00326636">
        <w:rPr>
          <w:lang w:val="fr-FR"/>
        </w:rPr>
        <w:t>’</w:t>
      </w:r>
      <w:r w:rsidR="00673E76" w:rsidRPr="00326636">
        <w:rPr>
          <w:lang w:val="fr-FR"/>
        </w:rPr>
        <w:t>Office de la propriété intellectuelle d</w:t>
      </w:r>
      <w:r w:rsidR="00845A69" w:rsidRPr="00326636">
        <w:rPr>
          <w:lang w:val="fr-FR"/>
        </w:rPr>
        <w:t>’</w:t>
      </w:r>
      <w:r w:rsidR="00673E76" w:rsidRPr="00326636">
        <w:rPr>
          <w:lang w:val="fr-FR"/>
        </w:rPr>
        <w:t>Australie (IP</w:t>
      </w:r>
      <w:r w:rsidR="000023E7" w:rsidRPr="00326636">
        <w:rPr>
          <w:lang w:val="fr-FR"/>
        </w:rPr>
        <w:t> </w:t>
      </w:r>
      <w:r w:rsidR="00673E76" w:rsidRPr="00326636">
        <w:rPr>
          <w:lang w:val="fr-FR"/>
        </w:rPr>
        <w:t xml:space="preserve">Australia) et le Bureau international (voir les </w:t>
      </w:r>
      <w:r w:rsidR="00845A69" w:rsidRPr="00326636">
        <w:rPr>
          <w:lang w:val="fr-FR"/>
        </w:rPr>
        <w:t>paragraphes 1</w:t>
      </w:r>
      <w:r w:rsidR="00E74412" w:rsidRPr="00326636">
        <w:rPr>
          <w:lang w:val="fr-FR"/>
        </w:rPr>
        <w:t xml:space="preserve">74 </w:t>
      </w:r>
      <w:r w:rsidR="00673E76" w:rsidRPr="00326636">
        <w:rPr>
          <w:lang w:val="fr-FR"/>
        </w:rPr>
        <w:t>et</w:t>
      </w:r>
      <w:r w:rsidR="00E74412" w:rsidRPr="00326636">
        <w:rPr>
          <w:lang w:val="fr-FR"/>
        </w:rPr>
        <w:t xml:space="preserve"> 175 </w:t>
      </w:r>
      <w:r w:rsidR="00673E76" w:rsidRPr="00326636">
        <w:rPr>
          <w:lang w:val="fr-FR"/>
        </w:rPr>
        <w:t xml:space="preserve">du </w:t>
      </w:r>
      <w:r w:rsidR="00E74412" w:rsidRPr="00326636">
        <w:rPr>
          <w:lang w:val="fr-FR"/>
        </w:rPr>
        <w:t>document CWS/6/34</w:t>
      </w:r>
      <w:r w:rsidR="00CA00A3" w:rsidRPr="00326636">
        <w:rPr>
          <w:lang w:val="fr-FR"/>
        </w:rPr>
        <w:t>.</w:t>
      </w:r>
      <w:r w:rsidR="00E74412" w:rsidRPr="00326636">
        <w:rPr>
          <w:lang w:val="fr-FR"/>
        </w:rPr>
        <w:t>)</w:t>
      </w:r>
    </w:p>
    <w:p w14:paraId="60F1E915" w14:textId="19548D31" w:rsidR="00D0286B" w:rsidRPr="00326636" w:rsidRDefault="008E5562" w:rsidP="008E5562">
      <w:pPr>
        <w:pStyle w:val="Heading2"/>
      </w:pPr>
      <w:r>
        <w:t>A</w:t>
      </w:r>
      <w:r w:rsidRPr="00326636">
        <w:t>ctivités de l’équipe d’experts</w:t>
      </w:r>
    </w:p>
    <w:p w14:paraId="5EAC040E" w14:textId="7EEEFE51" w:rsidR="002707FB" w:rsidRPr="00326636" w:rsidRDefault="002707FB" w:rsidP="008E5562">
      <w:pPr>
        <w:pStyle w:val="ONUMFS"/>
        <w:rPr>
          <w:lang w:val="fr-FR"/>
        </w:rPr>
      </w:pPr>
      <w:r w:rsidRPr="00326636">
        <w:rPr>
          <w:lang w:val="fr-FR"/>
        </w:rPr>
        <w:t>L</w:t>
      </w:r>
      <w:r w:rsidR="00845A69" w:rsidRPr="00326636">
        <w:rPr>
          <w:lang w:val="fr-FR"/>
        </w:rPr>
        <w:t>’</w:t>
      </w:r>
      <w:r w:rsidRPr="00326636">
        <w:rPr>
          <w:lang w:val="fr-FR"/>
        </w:rPr>
        <w:t>Équipe d</w:t>
      </w:r>
      <w:r w:rsidR="00845A69" w:rsidRPr="00326636">
        <w:rPr>
          <w:lang w:val="fr-FR"/>
        </w:rPr>
        <w:t>’</w:t>
      </w:r>
      <w:r w:rsidRPr="00326636">
        <w:rPr>
          <w:lang w:val="fr-FR"/>
        </w:rPr>
        <w:t xml:space="preserve">experts chargée de la représentation des dessins et modèles a </w:t>
      </w:r>
      <w:r w:rsidR="000D64E1" w:rsidRPr="00326636">
        <w:rPr>
          <w:lang w:val="fr-FR"/>
        </w:rPr>
        <w:t>poursuivi l</w:t>
      </w:r>
      <w:r w:rsidR="00845A69" w:rsidRPr="00326636">
        <w:rPr>
          <w:lang w:val="fr-FR"/>
        </w:rPr>
        <w:t>’</w:t>
      </w:r>
      <w:r w:rsidR="000D64E1" w:rsidRPr="00326636">
        <w:rPr>
          <w:lang w:val="fr-FR"/>
        </w:rPr>
        <w:t>élaboration d</w:t>
      </w:r>
      <w:r w:rsidR="00845A69" w:rsidRPr="00326636">
        <w:rPr>
          <w:lang w:val="fr-FR"/>
        </w:rPr>
        <w:t>’</w:t>
      </w:r>
      <w:r w:rsidR="000D64E1" w:rsidRPr="00326636">
        <w:rPr>
          <w:lang w:val="fr-FR"/>
        </w:rPr>
        <w:t xml:space="preserve">un projet de norme en </w:t>
      </w:r>
      <w:r w:rsidR="0069158F" w:rsidRPr="00326636">
        <w:rPr>
          <w:lang w:val="fr-FR"/>
        </w:rPr>
        <w:t>s</w:t>
      </w:r>
      <w:r w:rsidR="00845A69" w:rsidRPr="00326636">
        <w:rPr>
          <w:lang w:val="fr-FR"/>
        </w:rPr>
        <w:t>’</w:t>
      </w:r>
      <w:r w:rsidR="0069158F" w:rsidRPr="00326636">
        <w:rPr>
          <w:lang w:val="fr-FR"/>
        </w:rPr>
        <w:t>appuyant</w:t>
      </w:r>
      <w:r w:rsidR="000D64E1" w:rsidRPr="00326636">
        <w:rPr>
          <w:lang w:val="fr-FR"/>
        </w:rPr>
        <w:t xml:space="preserve"> sur un wiki et en organisant des réunions en lig</w:t>
      </w:r>
      <w:r w:rsidR="00692D02" w:rsidRPr="00326636">
        <w:rPr>
          <w:lang w:val="fr-FR"/>
        </w:rPr>
        <w:t>ne.  Le</w:t>
      </w:r>
      <w:r w:rsidR="009A4292" w:rsidRPr="00326636">
        <w:rPr>
          <w:lang w:val="fr-FR"/>
        </w:rPr>
        <w:t>s résultats de l</w:t>
      </w:r>
      <w:r w:rsidR="00845A69" w:rsidRPr="00326636">
        <w:rPr>
          <w:lang w:val="fr-FR"/>
        </w:rPr>
        <w:t>’</w:t>
      </w:r>
      <w:r w:rsidR="009A4292" w:rsidRPr="00326636">
        <w:rPr>
          <w:lang w:val="fr-FR"/>
        </w:rPr>
        <w:t xml:space="preserve">enquête sur la représentation visuelle sous forme électronique des dessins et modèles industriels, qui ont été publiés en </w:t>
      </w:r>
      <w:r w:rsidR="00845A69" w:rsidRPr="00326636">
        <w:rPr>
          <w:lang w:val="fr-FR"/>
        </w:rPr>
        <w:t>novembre 20</w:t>
      </w:r>
      <w:r w:rsidR="009A4292" w:rsidRPr="00326636">
        <w:rPr>
          <w:lang w:val="fr-FR"/>
        </w:rPr>
        <w:t>19</w:t>
      </w:r>
      <w:r w:rsidR="00C81E56" w:rsidRPr="00326636">
        <w:rPr>
          <w:lang w:val="fr-FR"/>
        </w:rPr>
        <w:t xml:space="preserve">, </w:t>
      </w:r>
      <w:r w:rsidR="00A2554D" w:rsidRPr="00326636">
        <w:rPr>
          <w:lang w:val="fr-FR"/>
        </w:rPr>
        <w:t>ainsi que</w:t>
      </w:r>
      <w:r w:rsidR="00C81E56" w:rsidRPr="00326636">
        <w:rPr>
          <w:lang w:val="fr-FR"/>
        </w:rPr>
        <w:t xml:space="preserve"> </w:t>
      </w:r>
      <w:r w:rsidR="00091F5F" w:rsidRPr="00326636">
        <w:rPr>
          <w:lang w:val="fr-FR"/>
        </w:rPr>
        <w:t>l</w:t>
      </w:r>
      <w:r w:rsidR="00C81E56" w:rsidRPr="00326636">
        <w:rPr>
          <w:lang w:val="fr-FR"/>
        </w:rPr>
        <w:t>es contributions de membres de l</w:t>
      </w:r>
      <w:r w:rsidR="00845A69" w:rsidRPr="00326636">
        <w:rPr>
          <w:lang w:val="fr-FR"/>
        </w:rPr>
        <w:t>’</w:t>
      </w:r>
      <w:r w:rsidR="00F21A30">
        <w:rPr>
          <w:lang w:val="fr-FR"/>
        </w:rPr>
        <w:t>é</w:t>
      </w:r>
      <w:r w:rsidR="00C81E56" w:rsidRPr="00326636">
        <w:rPr>
          <w:lang w:val="fr-FR"/>
        </w:rPr>
        <w:t>quipe d</w:t>
      </w:r>
      <w:r w:rsidR="00845A69" w:rsidRPr="00326636">
        <w:rPr>
          <w:lang w:val="fr-FR"/>
        </w:rPr>
        <w:t>’</w:t>
      </w:r>
      <w:r w:rsidR="00C81E56" w:rsidRPr="00326636">
        <w:rPr>
          <w:lang w:val="fr-FR"/>
        </w:rPr>
        <w:t xml:space="preserve">experts, de membres du système de </w:t>
      </w:r>
      <w:r w:rsidR="00845A69" w:rsidRPr="00326636">
        <w:rPr>
          <w:lang w:val="fr-FR"/>
        </w:rPr>
        <w:t>La Haye</w:t>
      </w:r>
      <w:r w:rsidR="00C81E56" w:rsidRPr="00326636">
        <w:rPr>
          <w:lang w:val="fr-FR"/>
        </w:rPr>
        <w:t>, de membres d</w:t>
      </w:r>
      <w:r w:rsidR="00A2554D" w:rsidRPr="00326636">
        <w:rPr>
          <w:lang w:val="fr-FR"/>
        </w:rPr>
        <w:t>u forum des cinq</w:t>
      </w:r>
      <w:r w:rsidR="000023E7" w:rsidRPr="00326636">
        <w:rPr>
          <w:lang w:val="fr-FR"/>
        </w:rPr>
        <w:t> </w:t>
      </w:r>
      <w:r w:rsidR="00A2554D" w:rsidRPr="00326636">
        <w:rPr>
          <w:lang w:val="fr-FR"/>
        </w:rPr>
        <w:t>offices de dessins et modèles industriels (</w:t>
      </w:r>
      <w:r w:rsidR="00C81E56" w:rsidRPr="00326636">
        <w:rPr>
          <w:lang w:val="fr-FR"/>
        </w:rPr>
        <w:t>ID5</w:t>
      </w:r>
      <w:r w:rsidR="00A2554D" w:rsidRPr="00326636">
        <w:rPr>
          <w:lang w:val="fr-FR"/>
        </w:rPr>
        <w:t>)</w:t>
      </w:r>
      <w:r w:rsidR="00C81E56" w:rsidRPr="00326636">
        <w:rPr>
          <w:lang w:val="fr-FR"/>
        </w:rPr>
        <w:t xml:space="preserve"> et d</w:t>
      </w:r>
      <w:r w:rsidR="00845A69" w:rsidRPr="00326636">
        <w:rPr>
          <w:lang w:val="fr-FR"/>
        </w:rPr>
        <w:t>’</w:t>
      </w:r>
      <w:r w:rsidR="00C81E56" w:rsidRPr="00326636">
        <w:rPr>
          <w:lang w:val="fr-FR"/>
        </w:rPr>
        <w:t>autres sources</w:t>
      </w:r>
      <w:r w:rsidR="00BA1695" w:rsidRPr="00326636">
        <w:rPr>
          <w:lang w:val="fr-FR"/>
        </w:rPr>
        <w:t xml:space="preserve"> ont été exploités pour rédiger des projets de recommandati</w:t>
      </w:r>
      <w:r w:rsidR="00692D02" w:rsidRPr="00326636">
        <w:rPr>
          <w:lang w:val="fr-FR"/>
        </w:rPr>
        <w:t>on.  Le</w:t>
      </w:r>
      <w:r w:rsidR="00374526" w:rsidRPr="00326636">
        <w:rPr>
          <w:lang w:val="fr-FR"/>
        </w:rPr>
        <w:t xml:space="preserve"> projet de norme concernant </w:t>
      </w:r>
      <w:r w:rsidR="00374526" w:rsidRPr="00326636">
        <w:rPr>
          <w:lang w:val="fr-FR"/>
        </w:rPr>
        <w:lastRenderedPageBreak/>
        <w:t>les représentations sous forme électronique des dessins et modèles industriels qui en découle est joint en annexe au présent document.</w:t>
      </w:r>
    </w:p>
    <w:p w14:paraId="4C6707FC" w14:textId="622D92BA" w:rsidR="00E070E7" w:rsidRPr="00326636" w:rsidRDefault="00C16CC5" w:rsidP="008E5562">
      <w:pPr>
        <w:pStyle w:val="ONUMFS"/>
        <w:rPr>
          <w:lang w:val="fr-FR"/>
        </w:rPr>
      </w:pPr>
      <w:r w:rsidRPr="00326636">
        <w:rPr>
          <w:lang w:val="fr-FR"/>
        </w:rPr>
        <w:t>L</w:t>
      </w:r>
      <w:r w:rsidR="00845A69" w:rsidRPr="00326636">
        <w:rPr>
          <w:lang w:val="fr-FR"/>
        </w:rPr>
        <w:t>’</w:t>
      </w:r>
      <w:r w:rsidR="00F21A30">
        <w:rPr>
          <w:lang w:val="fr-FR"/>
        </w:rPr>
        <w:t>é</w:t>
      </w:r>
      <w:r w:rsidRPr="00326636">
        <w:rPr>
          <w:lang w:val="fr-FR"/>
        </w:rPr>
        <w:t>quipe d</w:t>
      </w:r>
      <w:r w:rsidR="00845A69" w:rsidRPr="00326636">
        <w:rPr>
          <w:lang w:val="fr-FR"/>
        </w:rPr>
        <w:t>’</w:t>
      </w:r>
      <w:r w:rsidRPr="00326636">
        <w:rPr>
          <w:lang w:val="fr-FR"/>
        </w:rPr>
        <w:t>experts a examiné plusieurs points essentiels, notamment la définition des dessins et modèles industriels, les formats de</w:t>
      </w:r>
      <w:r w:rsidR="00091F5F" w:rsidRPr="00326636">
        <w:rPr>
          <w:lang w:val="fr-FR"/>
        </w:rPr>
        <w:t>s</w:t>
      </w:r>
      <w:r w:rsidRPr="00326636">
        <w:rPr>
          <w:lang w:val="fr-FR"/>
        </w:rPr>
        <w:t xml:space="preserve"> fichiers contenant des images en deux</w:t>
      </w:r>
      <w:r w:rsidR="000023E7" w:rsidRPr="00326636">
        <w:rPr>
          <w:lang w:val="fr-FR"/>
        </w:rPr>
        <w:t> </w:t>
      </w:r>
      <w:r w:rsidRPr="00326636">
        <w:rPr>
          <w:lang w:val="fr-FR"/>
        </w:rPr>
        <w:t xml:space="preserve">dimensions (2D) et </w:t>
      </w:r>
      <w:r w:rsidR="00A2630D" w:rsidRPr="00326636">
        <w:rPr>
          <w:lang w:val="fr-FR"/>
        </w:rPr>
        <w:t>certaines</w:t>
      </w:r>
      <w:r w:rsidRPr="00326636">
        <w:rPr>
          <w:lang w:val="fr-FR"/>
        </w:rPr>
        <w:t xml:space="preserve"> questions touchant à la conversion de fichie</w:t>
      </w:r>
      <w:r w:rsidR="00692D02" w:rsidRPr="00326636">
        <w:rPr>
          <w:lang w:val="fr-FR"/>
        </w:rPr>
        <w:t>rs.  Le</w:t>
      </w:r>
      <w:r w:rsidR="006425B9" w:rsidRPr="00326636">
        <w:rPr>
          <w:lang w:val="fr-FR"/>
        </w:rPr>
        <w:t>s formats recommandés pour les fichiers vidéo ont également constitué un point de débat important et ont été examinés en collaboration avec d</w:t>
      </w:r>
      <w:r w:rsidR="00845A69" w:rsidRPr="00326636">
        <w:rPr>
          <w:lang w:val="fr-FR"/>
        </w:rPr>
        <w:t>’</w:t>
      </w:r>
      <w:r w:rsidR="006425B9" w:rsidRPr="00326636">
        <w:rPr>
          <w:lang w:val="fr-FR"/>
        </w:rPr>
        <w:t>autres équipes d</w:t>
      </w:r>
      <w:r w:rsidR="00845A69" w:rsidRPr="00326636">
        <w:rPr>
          <w:lang w:val="fr-FR"/>
        </w:rPr>
        <w:t>’</w:t>
      </w:r>
      <w:r w:rsidR="006425B9" w:rsidRPr="00326636">
        <w:rPr>
          <w:lang w:val="fr-FR"/>
        </w:rPr>
        <w:t xml:space="preserve">experts pertinentes </w:t>
      </w:r>
      <w:r w:rsidR="00D9032A" w:rsidRPr="00326636">
        <w:rPr>
          <w:lang w:val="fr-FR"/>
        </w:rPr>
        <w:t xml:space="preserve">(voir les </w:t>
      </w:r>
      <w:r w:rsidR="00845A69" w:rsidRPr="00326636">
        <w:rPr>
          <w:lang w:val="fr-FR"/>
        </w:rPr>
        <w:t>paragraphes 5</w:t>
      </w:r>
      <w:r w:rsidR="007A431C" w:rsidRPr="00326636">
        <w:rPr>
          <w:lang w:val="fr-FR"/>
        </w:rPr>
        <w:t xml:space="preserve"> </w:t>
      </w:r>
      <w:r w:rsidR="00D9032A" w:rsidRPr="00326636">
        <w:rPr>
          <w:lang w:val="fr-FR"/>
        </w:rPr>
        <w:t>à</w:t>
      </w:r>
      <w:r w:rsidR="00E070E7" w:rsidRPr="00326636">
        <w:rPr>
          <w:lang w:val="fr-FR"/>
        </w:rPr>
        <w:t xml:space="preserve"> </w:t>
      </w:r>
      <w:r w:rsidR="007A431C" w:rsidRPr="00326636">
        <w:rPr>
          <w:lang w:val="fr-FR"/>
        </w:rPr>
        <w:t>10</w:t>
      </w:r>
      <w:r w:rsidR="00E070E7" w:rsidRPr="00326636">
        <w:rPr>
          <w:lang w:val="fr-FR"/>
        </w:rPr>
        <w:t xml:space="preserve"> </w:t>
      </w:r>
      <w:r w:rsidR="00D9032A" w:rsidRPr="00326636">
        <w:rPr>
          <w:lang w:val="fr-FR"/>
        </w:rPr>
        <w:t>du</w:t>
      </w:r>
      <w:r w:rsidR="00E070E7" w:rsidRPr="00326636">
        <w:rPr>
          <w:lang w:val="fr-FR"/>
        </w:rPr>
        <w:t xml:space="preserve"> document CWS/8/3).  </w:t>
      </w:r>
      <w:r w:rsidR="00657BCB" w:rsidRPr="00326636">
        <w:rPr>
          <w:lang w:val="fr-FR"/>
        </w:rPr>
        <w:t>L</w:t>
      </w:r>
      <w:r w:rsidR="00845A69" w:rsidRPr="00326636">
        <w:rPr>
          <w:lang w:val="fr-FR"/>
        </w:rPr>
        <w:t>’</w:t>
      </w:r>
      <w:r w:rsidR="00F21A30">
        <w:rPr>
          <w:lang w:val="fr-FR"/>
        </w:rPr>
        <w:t>é</w:t>
      </w:r>
      <w:r w:rsidR="00657BCB" w:rsidRPr="00326636">
        <w:rPr>
          <w:lang w:val="fr-FR"/>
        </w:rPr>
        <w:t>quipe d</w:t>
      </w:r>
      <w:r w:rsidR="00845A69" w:rsidRPr="00326636">
        <w:rPr>
          <w:lang w:val="fr-FR"/>
        </w:rPr>
        <w:t>’</w:t>
      </w:r>
      <w:r w:rsidR="00657BCB" w:rsidRPr="00326636">
        <w:rPr>
          <w:lang w:val="fr-FR"/>
        </w:rPr>
        <w:t>experts a aussi travaillé sur des recommandations concernant les objets en trois</w:t>
      </w:r>
      <w:r w:rsidR="000023E7" w:rsidRPr="00326636">
        <w:rPr>
          <w:lang w:val="fr-FR"/>
        </w:rPr>
        <w:t> </w:t>
      </w:r>
      <w:r w:rsidR="00657BCB" w:rsidRPr="00326636">
        <w:rPr>
          <w:lang w:val="fr-FR"/>
        </w:rPr>
        <w:t>dimensions (3D), et en particulier sur les formats des fichiers concernés, mais ces travaux ont été mis en suspens jusqu</w:t>
      </w:r>
      <w:r w:rsidR="00845A69" w:rsidRPr="00326636">
        <w:rPr>
          <w:lang w:val="fr-FR"/>
        </w:rPr>
        <w:t>’</w:t>
      </w:r>
      <w:r w:rsidR="00657BCB" w:rsidRPr="00326636">
        <w:rPr>
          <w:lang w:val="fr-FR"/>
        </w:rPr>
        <w:t>à ce que l</w:t>
      </w:r>
      <w:r w:rsidR="00845A69" w:rsidRPr="00326636">
        <w:rPr>
          <w:lang w:val="fr-FR"/>
        </w:rPr>
        <w:t>’</w:t>
      </w:r>
      <w:r w:rsidR="00657BCB" w:rsidRPr="00326636">
        <w:rPr>
          <w:lang w:val="fr-FR"/>
        </w:rPr>
        <w:t>Équipe d</w:t>
      </w:r>
      <w:r w:rsidR="00845A69" w:rsidRPr="00326636">
        <w:rPr>
          <w:lang w:val="fr-FR"/>
        </w:rPr>
        <w:t>’</w:t>
      </w:r>
      <w:r w:rsidR="00657BCB" w:rsidRPr="00326636">
        <w:rPr>
          <w:lang w:val="fr-FR"/>
        </w:rPr>
        <w:t>experts</w:t>
      </w:r>
      <w:r w:rsidR="00AC6581" w:rsidRPr="00326636">
        <w:rPr>
          <w:lang w:val="fr-FR"/>
        </w:rPr>
        <w:t> 3D ait rédigé ses recommandations.</w:t>
      </w:r>
    </w:p>
    <w:p w14:paraId="4183610E" w14:textId="19B71CC4" w:rsidR="00EB04A9" w:rsidRPr="00326636" w:rsidRDefault="008E5562" w:rsidP="008E5562">
      <w:pPr>
        <w:pStyle w:val="Heading2"/>
      </w:pPr>
      <w:r>
        <w:t>P</w:t>
      </w:r>
      <w:r w:rsidRPr="00326636">
        <w:t>roposition de norme</w:t>
      </w:r>
    </w:p>
    <w:p w14:paraId="561BCF9C" w14:textId="4C91EB17" w:rsidR="00E95901" w:rsidRPr="00326636" w:rsidRDefault="003D0521" w:rsidP="008E5562">
      <w:pPr>
        <w:pStyle w:val="ONUMFS"/>
        <w:rPr>
          <w:lang w:val="fr-FR"/>
        </w:rPr>
      </w:pPr>
      <w:r w:rsidRPr="00326636">
        <w:rPr>
          <w:lang w:val="fr-FR"/>
        </w:rPr>
        <w:t>L</w:t>
      </w:r>
      <w:r w:rsidR="00845A69" w:rsidRPr="00326636">
        <w:rPr>
          <w:lang w:val="fr-FR"/>
        </w:rPr>
        <w:t>’</w:t>
      </w:r>
      <w:r w:rsidR="00F21A30">
        <w:rPr>
          <w:lang w:val="fr-FR"/>
        </w:rPr>
        <w:t>é</w:t>
      </w:r>
      <w:r w:rsidRPr="00326636">
        <w:rPr>
          <w:lang w:val="fr-FR"/>
        </w:rPr>
        <w:t>quipe d</w:t>
      </w:r>
      <w:r w:rsidR="00845A69" w:rsidRPr="00326636">
        <w:rPr>
          <w:lang w:val="fr-FR"/>
        </w:rPr>
        <w:t>’</w:t>
      </w:r>
      <w:r w:rsidRPr="00326636">
        <w:rPr>
          <w:lang w:val="fr-FR"/>
        </w:rPr>
        <w:t xml:space="preserve">experts </w:t>
      </w:r>
      <w:r w:rsidR="007846EE" w:rsidRPr="00326636">
        <w:rPr>
          <w:lang w:val="fr-FR"/>
        </w:rPr>
        <w:t>a établi des propositions de recommandation concernant les représentations sous forme électronique des dessins et modèles industriels</w:t>
      </w:r>
      <w:r w:rsidR="00AA4F84" w:rsidRPr="00326636">
        <w:rPr>
          <w:lang w:val="fr-FR"/>
        </w:rPr>
        <w:t>;  elles</w:t>
      </w:r>
      <w:r w:rsidR="007846EE" w:rsidRPr="00326636">
        <w:rPr>
          <w:lang w:val="fr-FR"/>
        </w:rPr>
        <w:t xml:space="preserve"> seront soumises à l</w:t>
      </w:r>
      <w:r w:rsidR="00845A69" w:rsidRPr="00326636">
        <w:rPr>
          <w:lang w:val="fr-FR"/>
        </w:rPr>
        <w:t>’</w:t>
      </w:r>
      <w:r w:rsidR="007846EE" w:rsidRPr="00326636">
        <w:rPr>
          <w:lang w:val="fr-FR"/>
        </w:rPr>
        <w:t>examen</w:t>
      </w:r>
      <w:r w:rsidR="00845A69" w:rsidRPr="00326636">
        <w:rPr>
          <w:lang w:val="fr-FR"/>
        </w:rPr>
        <w:t xml:space="preserve"> du CWS</w:t>
      </w:r>
      <w:r w:rsidR="007846EE" w:rsidRPr="00326636">
        <w:rPr>
          <w:lang w:val="fr-FR"/>
        </w:rPr>
        <w:t xml:space="preserve"> pour adoption à titre de nouvelle norme de l</w:t>
      </w:r>
      <w:r w:rsidR="00845A69" w:rsidRPr="00326636">
        <w:rPr>
          <w:lang w:val="fr-FR"/>
        </w:rPr>
        <w:t>’</w:t>
      </w:r>
      <w:r w:rsidR="007846EE" w:rsidRPr="00326636">
        <w:rPr>
          <w:lang w:val="fr-FR"/>
        </w:rPr>
        <w:t>O</w:t>
      </w:r>
      <w:r w:rsidR="00692D02" w:rsidRPr="00326636">
        <w:rPr>
          <w:lang w:val="fr-FR"/>
        </w:rPr>
        <w:t>MPI.  La</w:t>
      </w:r>
      <w:r w:rsidR="007846EE" w:rsidRPr="00326636">
        <w:rPr>
          <w:lang w:val="fr-FR"/>
        </w:rPr>
        <w:t xml:space="preserve"> proposition est jointe en annexe au présent docume</w:t>
      </w:r>
      <w:r w:rsidR="00692D02" w:rsidRPr="00326636">
        <w:rPr>
          <w:lang w:val="fr-FR"/>
        </w:rPr>
        <w:t>nt.  Le</w:t>
      </w:r>
      <w:r w:rsidR="007846EE" w:rsidRPr="00326636">
        <w:rPr>
          <w:lang w:val="fr-FR"/>
        </w:rPr>
        <w:t xml:space="preserve"> Bureau international recommande d</w:t>
      </w:r>
      <w:r w:rsidR="00845A69" w:rsidRPr="00326636">
        <w:rPr>
          <w:lang w:val="fr-FR"/>
        </w:rPr>
        <w:t>’</w:t>
      </w:r>
      <w:r w:rsidR="007846EE" w:rsidRPr="00326636">
        <w:rPr>
          <w:lang w:val="fr-FR"/>
        </w:rPr>
        <w:t>attribuer à cette nouvelle norme le numéro</w:t>
      </w:r>
      <w:r w:rsidR="00326636">
        <w:rPr>
          <w:lang w:val="fr-FR"/>
        </w:rPr>
        <w:t> </w:t>
      </w:r>
      <w:r w:rsidR="007846EE" w:rsidRPr="00326636">
        <w:rPr>
          <w:lang w:val="fr-FR"/>
        </w:rPr>
        <w:t>ST.88 dans un souci de cohérence avec d</w:t>
      </w:r>
      <w:r w:rsidR="00845A69" w:rsidRPr="00326636">
        <w:rPr>
          <w:lang w:val="fr-FR"/>
        </w:rPr>
        <w:t>’</w:t>
      </w:r>
      <w:r w:rsidR="007846EE" w:rsidRPr="00326636">
        <w:rPr>
          <w:lang w:val="fr-FR"/>
        </w:rPr>
        <w:t>autres normes</w:t>
      </w:r>
      <w:r w:rsidR="00DC37CF" w:rsidRPr="00326636">
        <w:rPr>
          <w:lang w:val="fr-FR"/>
        </w:rPr>
        <w:t>, compte tenu du fait que</w:t>
      </w:r>
      <w:r w:rsidR="007846EE" w:rsidRPr="00326636">
        <w:rPr>
          <w:lang w:val="fr-FR"/>
        </w:rPr>
        <w:t xml:space="preserve"> les normes</w:t>
      </w:r>
      <w:r w:rsidR="000023E7" w:rsidRPr="00326636">
        <w:rPr>
          <w:lang w:val="fr-FR"/>
        </w:rPr>
        <w:t> </w:t>
      </w:r>
      <w:r w:rsidR="007846EE" w:rsidRPr="00326636">
        <w:rPr>
          <w:lang w:val="fr-FR"/>
        </w:rPr>
        <w:t>ST.67 et ST.68 traitent des représentations sous forme électronique de différents types de marques</w:t>
      </w:r>
      <w:r w:rsidR="00635812" w:rsidRPr="00326636">
        <w:rPr>
          <w:lang w:val="fr-FR"/>
        </w:rPr>
        <w:t>, de même que la proposition de norme</w:t>
      </w:r>
      <w:r w:rsidR="000023E7" w:rsidRPr="00326636">
        <w:rPr>
          <w:lang w:val="fr-FR"/>
        </w:rPr>
        <w:t> </w:t>
      </w:r>
      <w:r w:rsidR="00635812" w:rsidRPr="00326636">
        <w:rPr>
          <w:lang w:val="fr-FR"/>
        </w:rPr>
        <w:t>ST.6</w:t>
      </w:r>
      <w:r w:rsidR="00953999" w:rsidRPr="00326636">
        <w:rPr>
          <w:lang w:val="fr-FR"/>
        </w:rPr>
        <w:t>9</w:t>
      </w:r>
      <w:r w:rsidR="00635812" w:rsidRPr="00326636">
        <w:rPr>
          <w:lang w:val="fr-FR"/>
        </w:rPr>
        <w:t xml:space="preserve"> (voir le document </w:t>
      </w:r>
      <w:r w:rsidR="00646C37" w:rsidRPr="00326636">
        <w:rPr>
          <w:lang w:val="fr-FR"/>
        </w:rPr>
        <w:t>CWS/8/3).</w:t>
      </w:r>
    </w:p>
    <w:p w14:paraId="6822DE16" w14:textId="7B1693B2" w:rsidR="00117EA4" w:rsidRPr="00326636" w:rsidRDefault="00117EA4" w:rsidP="008E5562">
      <w:pPr>
        <w:pStyle w:val="ONUMFS"/>
        <w:rPr>
          <w:lang w:val="fr-FR"/>
        </w:rPr>
      </w:pPr>
      <w:r w:rsidRPr="00326636">
        <w:rPr>
          <w:lang w:val="fr-FR"/>
        </w:rPr>
        <w:t xml:space="preserve">La proposition de norme </w:t>
      </w:r>
      <w:r w:rsidR="008E5472" w:rsidRPr="00326636">
        <w:rPr>
          <w:lang w:val="fr-FR"/>
        </w:rPr>
        <w:t xml:space="preserve">contient des recommandations sur la manière de </w:t>
      </w:r>
      <w:r w:rsidR="002005DE" w:rsidRPr="00326636">
        <w:rPr>
          <w:lang w:val="fr-FR"/>
        </w:rPr>
        <w:t>créer, stocker, afficher, gérer, publier et échanger des représentations sous forme électronique de dessins et modèles industrie</w:t>
      </w:r>
      <w:r w:rsidR="00692D02" w:rsidRPr="00326636">
        <w:rPr>
          <w:lang w:val="fr-FR"/>
        </w:rPr>
        <w:t>ls.  Ce</w:t>
      </w:r>
      <w:r w:rsidR="003E2C4B" w:rsidRPr="00326636">
        <w:rPr>
          <w:lang w:val="fr-FR"/>
        </w:rPr>
        <w:t>s recommandations visent à encourager les déposants qui soumettent une demande concernant le même dessin ou modèle auprès de plusieurs offices de propriété intellectuelle à réutiliser au maximum les mêmes représentatio</w:t>
      </w:r>
      <w:r w:rsidR="00692D02" w:rsidRPr="00326636">
        <w:rPr>
          <w:lang w:val="fr-FR"/>
        </w:rPr>
        <w:t>ns.  El</w:t>
      </w:r>
      <w:r w:rsidR="00582CCE" w:rsidRPr="00326636">
        <w:rPr>
          <w:lang w:val="fr-FR"/>
        </w:rPr>
        <w:t>le fournit par ailleurs</w:t>
      </w:r>
      <w:r w:rsidR="00992C4A" w:rsidRPr="00326636">
        <w:rPr>
          <w:lang w:val="fr-FR"/>
        </w:rPr>
        <w:t xml:space="preserve"> aux offices de propriété intellectuelle</w:t>
      </w:r>
      <w:r w:rsidR="00582CCE" w:rsidRPr="00326636">
        <w:rPr>
          <w:lang w:val="fr-FR"/>
        </w:rPr>
        <w:t xml:space="preserve"> des directives communes concernant l</w:t>
      </w:r>
      <w:r w:rsidR="00845A69" w:rsidRPr="00326636">
        <w:rPr>
          <w:lang w:val="fr-FR"/>
        </w:rPr>
        <w:t>’</w:t>
      </w:r>
      <w:r w:rsidR="00582CCE" w:rsidRPr="00326636">
        <w:rPr>
          <w:lang w:val="fr-FR"/>
        </w:rPr>
        <w:t>échange de données sur ces représentations</w:t>
      </w:r>
      <w:r w:rsidR="00505C48" w:rsidRPr="00326636">
        <w:rPr>
          <w:lang w:val="fr-FR"/>
        </w:rPr>
        <w:t xml:space="preserve"> électroniques</w:t>
      </w:r>
      <w:r w:rsidR="00582CCE" w:rsidRPr="00326636">
        <w:rPr>
          <w:lang w:val="fr-FR"/>
        </w:rPr>
        <w:t>, la publication de ces représentations et l</w:t>
      </w:r>
      <w:r w:rsidR="00845A69" w:rsidRPr="00326636">
        <w:rPr>
          <w:lang w:val="fr-FR"/>
        </w:rPr>
        <w:t>’</w:t>
      </w:r>
      <w:r w:rsidR="00582CCE" w:rsidRPr="00326636">
        <w:rPr>
          <w:lang w:val="fr-FR"/>
        </w:rPr>
        <w:t>amélioration de la recherche automatisée de ces représentations.</w:t>
      </w:r>
    </w:p>
    <w:p w14:paraId="16565C71" w14:textId="257178D2" w:rsidR="00AC7014" w:rsidRPr="00326636" w:rsidRDefault="00582CCE" w:rsidP="008E5562">
      <w:pPr>
        <w:pStyle w:val="ONUMFS"/>
        <w:rPr>
          <w:lang w:val="fr-FR"/>
        </w:rPr>
      </w:pPr>
      <w:r w:rsidRPr="00326636">
        <w:rPr>
          <w:lang w:val="fr-FR"/>
        </w:rPr>
        <w:t>Au cours des débats, l</w:t>
      </w:r>
      <w:r w:rsidR="00845A69" w:rsidRPr="00326636">
        <w:rPr>
          <w:lang w:val="fr-FR"/>
        </w:rPr>
        <w:t>’</w:t>
      </w:r>
      <w:r w:rsidR="00F21A30">
        <w:rPr>
          <w:lang w:val="fr-FR"/>
        </w:rPr>
        <w:t>é</w:t>
      </w:r>
      <w:r w:rsidRPr="00326636">
        <w:rPr>
          <w:lang w:val="fr-FR"/>
        </w:rPr>
        <w:t>quipe d</w:t>
      </w:r>
      <w:r w:rsidR="00845A69" w:rsidRPr="00326636">
        <w:rPr>
          <w:lang w:val="fr-FR"/>
        </w:rPr>
        <w:t>’</w:t>
      </w:r>
      <w:r w:rsidRPr="00326636">
        <w:rPr>
          <w:lang w:val="fr-FR"/>
        </w:rPr>
        <w:t>experts a noté que les différents formats d</w:t>
      </w:r>
      <w:r w:rsidR="00845A69" w:rsidRPr="00326636">
        <w:rPr>
          <w:lang w:val="fr-FR"/>
        </w:rPr>
        <w:t>’</w:t>
      </w:r>
      <w:r w:rsidRPr="00326636">
        <w:rPr>
          <w:lang w:val="fr-FR"/>
        </w:rPr>
        <w:t>images 2D avaient chacun leurs avantages et leurs inconvénien</w:t>
      </w:r>
      <w:r w:rsidR="00692D02" w:rsidRPr="00326636">
        <w:rPr>
          <w:lang w:val="fr-FR"/>
        </w:rPr>
        <w:t>ts.  Il</w:t>
      </w:r>
      <w:r w:rsidR="00C42546" w:rsidRPr="00326636">
        <w:rPr>
          <w:lang w:val="fr-FR"/>
        </w:rPr>
        <w:t xml:space="preserve"> n</w:t>
      </w:r>
      <w:r w:rsidR="00845A69" w:rsidRPr="00326636">
        <w:rPr>
          <w:lang w:val="fr-FR"/>
        </w:rPr>
        <w:t>’</w:t>
      </w:r>
      <w:r w:rsidR="00C42546" w:rsidRPr="00326636">
        <w:rPr>
          <w:lang w:val="fr-FR"/>
        </w:rPr>
        <w:t>existait pas de</w:t>
      </w:r>
      <w:r w:rsidRPr="00326636">
        <w:rPr>
          <w:lang w:val="fr-FR"/>
        </w:rPr>
        <w:t xml:space="preserve"> format </w:t>
      </w:r>
      <w:r w:rsidR="00C42546" w:rsidRPr="00326636">
        <w:rPr>
          <w:lang w:val="fr-FR"/>
        </w:rPr>
        <w:t xml:space="preserve">unique capable de </w:t>
      </w:r>
      <w:r w:rsidRPr="00326636">
        <w:rPr>
          <w:lang w:val="fr-FR"/>
        </w:rPr>
        <w:t>répondre à l</w:t>
      </w:r>
      <w:r w:rsidR="00845A69" w:rsidRPr="00326636">
        <w:rPr>
          <w:lang w:val="fr-FR"/>
        </w:rPr>
        <w:t>’</w:t>
      </w:r>
      <w:r w:rsidRPr="00326636">
        <w:rPr>
          <w:lang w:val="fr-FR"/>
        </w:rPr>
        <w:t xml:space="preserve">ensemble des besoins et des </w:t>
      </w:r>
      <w:r w:rsidR="0010782F" w:rsidRPr="00326636">
        <w:rPr>
          <w:lang w:val="fr-FR"/>
        </w:rPr>
        <w:t>utilisations</w:t>
      </w:r>
      <w:r w:rsidRPr="00326636">
        <w:rPr>
          <w:lang w:val="fr-FR"/>
        </w:rPr>
        <w:t xml:space="preserve"> des offices et des déposants en matière d</w:t>
      </w:r>
      <w:r w:rsidR="00845A69" w:rsidRPr="00326636">
        <w:rPr>
          <w:lang w:val="fr-FR"/>
        </w:rPr>
        <w:t>’</w:t>
      </w:r>
      <w:r w:rsidRPr="00326636">
        <w:rPr>
          <w:lang w:val="fr-FR"/>
        </w:rPr>
        <w:t>i</w:t>
      </w:r>
      <w:r w:rsidR="003D05CF" w:rsidRPr="00326636">
        <w:rPr>
          <w:lang w:val="fr-FR"/>
        </w:rPr>
        <w:t>mages contenant</w:t>
      </w:r>
      <w:r w:rsidRPr="00326636">
        <w:rPr>
          <w:lang w:val="fr-FR"/>
        </w:rPr>
        <w:t xml:space="preserve"> des dessins et modèles industrie</w:t>
      </w:r>
      <w:r w:rsidR="00692D02" w:rsidRPr="00326636">
        <w:rPr>
          <w:lang w:val="fr-FR"/>
        </w:rPr>
        <w:t>ls.  Ch</w:t>
      </w:r>
      <w:r w:rsidR="0010782F" w:rsidRPr="00326636">
        <w:rPr>
          <w:lang w:val="fr-FR"/>
        </w:rPr>
        <w:t xml:space="preserve">aque office préférait travailler avec les formats de son choix, compte tenu de certains facteurs tels que la réglementation nationale, les habitudes </w:t>
      </w:r>
      <w:r w:rsidR="009401F0" w:rsidRPr="00326636">
        <w:rPr>
          <w:lang w:val="fr-FR"/>
        </w:rPr>
        <w:t>des différents secteurs d</w:t>
      </w:r>
      <w:r w:rsidR="00845A69" w:rsidRPr="00326636">
        <w:rPr>
          <w:lang w:val="fr-FR"/>
        </w:rPr>
        <w:t>’</w:t>
      </w:r>
      <w:r w:rsidR="009401F0" w:rsidRPr="00326636">
        <w:rPr>
          <w:lang w:val="fr-FR"/>
        </w:rPr>
        <w:t>activités</w:t>
      </w:r>
      <w:r w:rsidR="0010782F" w:rsidRPr="00326636">
        <w:rPr>
          <w:lang w:val="fr-FR"/>
        </w:rPr>
        <w:t xml:space="preserve"> ou les préférences des parties concernées.</w:t>
      </w:r>
    </w:p>
    <w:p w14:paraId="18B4C0AB" w14:textId="49F0165C" w:rsidR="00E1797D" w:rsidRPr="00326636" w:rsidRDefault="00E1797D" w:rsidP="008E5562">
      <w:pPr>
        <w:pStyle w:val="ONUMFS"/>
        <w:rPr>
          <w:lang w:val="fr-FR"/>
        </w:rPr>
      </w:pPr>
      <w:r w:rsidRPr="00326636">
        <w:rPr>
          <w:lang w:val="fr-FR"/>
        </w:rPr>
        <w:t>Plusieurs offices ont indiqué qu</w:t>
      </w:r>
      <w:r w:rsidR="00845A69" w:rsidRPr="00326636">
        <w:rPr>
          <w:lang w:val="fr-FR"/>
        </w:rPr>
        <w:t>’</w:t>
      </w:r>
      <w:r w:rsidRPr="00326636">
        <w:rPr>
          <w:lang w:val="fr-FR"/>
        </w:rPr>
        <w:t>ils avaient des difficultés à convertir certaines imag</w:t>
      </w:r>
      <w:r w:rsidR="00692D02" w:rsidRPr="00326636">
        <w:rPr>
          <w:lang w:val="fr-FR"/>
        </w:rPr>
        <w:t>es.  La</w:t>
      </w:r>
      <w:r w:rsidR="002E1858" w:rsidRPr="00326636">
        <w:rPr>
          <w:lang w:val="fr-FR"/>
        </w:rPr>
        <w:t xml:space="preserve"> conversion entre différents formats d</w:t>
      </w:r>
      <w:r w:rsidR="00845A69" w:rsidRPr="00326636">
        <w:rPr>
          <w:lang w:val="fr-FR"/>
        </w:rPr>
        <w:t>’</w:t>
      </w:r>
      <w:r w:rsidR="002E1858" w:rsidRPr="00326636">
        <w:rPr>
          <w:lang w:val="fr-FR"/>
        </w:rPr>
        <w:t>images était délicate car des informations pouvaient se perdre ou des erreurs pouvaient apparaître</w:t>
      </w:r>
      <w:r w:rsidR="00415B30" w:rsidRPr="00326636">
        <w:rPr>
          <w:lang w:val="fr-FR"/>
        </w:rPr>
        <w:t xml:space="preserve">; </w:t>
      </w:r>
      <w:r w:rsidR="002E1858" w:rsidRPr="00326636">
        <w:rPr>
          <w:lang w:val="fr-FR"/>
        </w:rPr>
        <w:t xml:space="preserve"> </w:t>
      </w:r>
      <w:r w:rsidR="00415B30" w:rsidRPr="00326636">
        <w:rPr>
          <w:lang w:val="fr-FR"/>
        </w:rPr>
        <w:t xml:space="preserve">il était </w:t>
      </w:r>
      <w:r w:rsidR="00556B08" w:rsidRPr="00326636">
        <w:rPr>
          <w:lang w:val="fr-FR"/>
        </w:rPr>
        <w:t xml:space="preserve">alors </w:t>
      </w:r>
      <w:r w:rsidR="00415B30" w:rsidRPr="00326636">
        <w:rPr>
          <w:lang w:val="fr-FR"/>
        </w:rPr>
        <w:t>nécessaire</w:t>
      </w:r>
      <w:r w:rsidR="002E1858" w:rsidRPr="00326636">
        <w:rPr>
          <w:lang w:val="fr-FR"/>
        </w:rPr>
        <w:t xml:space="preserve"> de vérifier la qualité du résult</w:t>
      </w:r>
      <w:r w:rsidR="00692D02" w:rsidRPr="00326636">
        <w:rPr>
          <w:lang w:val="fr-FR"/>
        </w:rPr>
        <w:t>at.  La</w:t>
      </w:r>
      <w:r w:rsidR="002E1858" w:rsidRPr="00326636">
        <w:rPr>
          <w:lang w:val="fr-FR"/>
        </w:rPr>
        <w:t xml:space="preserve"> norme avait pour but de réduire le besoin de conversion entre les formats </w:t>
      </w:r>
      <w:r w:rsidR="00B339CD" w:rsidRPr="00326636">
        <w:rPr>
          <w:lang w:val="fr-FR"/>
        </w:rPr>
        <w:t>chaque fois que</w:t>
      </w:r>
      <w:r w:rsidR="002E1858" w:rsidRPr="00326636">
        <w:rPr>
          <w:lang w:val="fr-FR"/>
        </w:rPr>
        <w:t xml:space="preserve"> possible.</w:t>
      </w:r>
    </w:p>
    <w:p w14:paraId="03A20A9E" w14:textId="6BFA3020" w:rsidR="00845A69" w:rsidRPr="00326636" w:rsidRDefault="00492524" w:rsidP="008E5562">
      <w:pPr>
        <w:pStyle w:val="ONUMFS"/>
        <w:rPr>
          <w:lang w:val="fr-FR"/>
        </w:rPr>
      </w:pPr>
      <w:r w:rsidRPr="00326636">
        <w:rPr>
          <w:lang w:val="fr-FR"/>
        </w:rPr>
        <w:t xml:space="preserve">Dès lors, il est recommandé dans la proposition de nouvelle norme </w:t>
      </w:r>
      <w:r w:rsidR="000116CE" w:rsidRPr="00326636">
        <w:rPr>
          <w:lang w:val="fr-FR"/>
        </w:rPr>
        <w:t>de privilégier</w:t>
      </w:r>
      <w:r w:rsidRPr="00326636">
        <w:rPr>
          <w:lang w:val="fr-FR"/>
        </w:rPr>
        <w:t xml:space="preserve"> trois</w:t>
      </w:r>
      <w:r w:rsidR="000023E7" w:rsidRPr="00326636">
        <w:rPr>
          <w:lang w:val="fr-FR"/>
        </w:rPr>
        <w:t> </w:t>
      </w:r>
      <w:r w:rsidRPr="00326636">
        <w:rPr>
          <w:lang w:val="fr-FR"/>
        </w:rPr>
        <w:t>formats d</w:t>
      </w:r>
      <w:r w:rsidR="00845A69" w:rsidRPr="00326636">
        <w:rPr>
          <w:lang w:val="fr-FR"/>
        </w:rPr>
        <w:t>’</w:t>
      </w:r>
      <w:r w:rsidRPr="00326636">
        <w:rPr>
          <w:lang w:val="fr-FR"/>
        </w:rPr>
        <w:t xml:space="preserve">images 2D (JPEG, PNG et SVG), qui sont des formats modernes, normalisés et </w:t>
      </w:r>
      <w:r w:rsidR="009850F0" w:rsidRPr="00326636">
        <w:rPr>
          <w:lang w:val="fr-FR"/>
        </w:rPr>
        <w:t>pris en charge par de nombreux systèmes</w:t>
      </w:r>
      <w:r w:rsidRPr="00326636">
        <w:rPr>
          <w:lang w:val="fr-FR"/>
        </w:rPr>
        <w:t>, et qui répondent à des besoins différen</w:t>
      </w:r>
      <w:r w:rsidR="00692D02" w:rsidRPr="00326636">
        <w:rPr>
          <w:lang w:val="fr-FR"/>
        </w:rPr>
        <w:t>ts.  Le</w:t>
      </w:r>
      <w:r w:rsidRPr="00326636">
        <w:rPr>
          <w:lang w:val="fr-FR"/>
        </w:rPr>
        <w:t xml:space="preserve"> format JPEG </w:t>
      </w:r>
      <w:r w:rsidR="00A223C6" w:rsidRPr="00326636">
        <w:rPr>
          <w:lang w:val="fr-FR"/>
        </w:rPr>
        <w:t>permet de créer des fichiers de petite taille et de configurer la qualité de l</w:t>
      </w:r>
      <w:r w:rsidR="00845A69" w:rsidRPr="00326636">
        <w:rPr>
          <w:lang w:val="fr-FR"/>
        </w:rPr>
        <w:t>’</w:t>
      </w:r>
      <w:r w:rsidR="00A223C6" w:rsidRPr="00326636">
        <w:rPr>
          <w:lang w:val="fr-FR"/>
        </w:rPr>
        <w:t xml:space="preserve">image;  il est fréquemment employé pour </w:t>
      </w:r>
      <w:r w:rsidR="006846D4" w:rsidRPr="00326636">
        <w:rPr>
          <w:lang w:val="fr-FR"/>
        </w:rPr>
        <w:t>l</w:t>
      </w:r>
      <w:r w:rsidR="00A223C6" w:rsidRPr="00326636">
        <w:rPr>
          <w:lang w:val="fr-FR"/>
        </w:rPr>
        <w:t>es photographi</w:t>
      </w:r>
      <w:r w:rsidR="00692D02" w:rsidRPr="00326636">
        <w:rPr>
          <w:lang w:val="fr-FR"/>
        </w:rPr>
        <w:t>es.  Le</w:t>
      </w:r>
      <w:r w:rsidR="00A223C6" w:rsidRPr="00326636">
        <w:rPr>
          <w:lang w:val="fr-FR"/>
        </w:rPr>
        <w:t xml:space="preserve"> format PNG</w:t>
      </w:r>
      <w:r w:rsidR="00E54C36" w:rsidRPr="00326636">
        <w:rPr>
          <w:lang w:val="fr-FR"/>
        </w:rPr>
        <w:t xml:space="preserve"> permet de représenter et de comprimer une image sans aucune perte;  il est souvent employé </w:t>
      </w:r>
      <w:r w:rsidR="002D7066" w:rsidRPr="00326636">
        <w:rPr>
          <w:lang w:val="fr-FR"/>
        </w:rPr>
        <w:t xml:space="preserve">pour </w:t>
      </w:r>
      <w:r w:rsidR="00B420FD" w:rsidRPr="00326636">
        <w:rPr>
          <w:lang w:val="fr-FR"/>
        </w:rPr>
        <w:t xml:space="preserve">les </w:t>
      </w:r>
      <w:r w:rsidR="002A3D50" w:rsidRPr="00326636">
        <w:rPr>
          <w:lang w:val="fr-FR"/>
        </w:rPr>
        <w:t>esquisses</w:t>
      </w:r>
      <w:r w:rsidR="002D7066" w:rsidRPr="00326636">
        <w:rPr>
          <w:lang w:val="fr-FR"/>
        </w:rPr>
        <w:t xml:space="preserve"> </w:t>
      </w:r>
      <w:r w:rsidR="00B420FD" w:rsidRPr="00326636">
        <w:rPr>
          <w:lang w:val="fr-FR"/>
        </w:rPr>
        <w:t>et l</w:t>
      </w:r>
      <w:r w:rsidR="002D7066" w:rsidRPr="00326636">
        <w:rPr>
          <w:lang w:val="fr-FR"/>
        </w:rPr>
        <w:t xml:space="preserve">es </w:t>
      </w:r>
      <w:r w:rsidR="002D7066" w:rsidRPr="00326636">
        <w:rPr>
          <w:lang w:val="fr-FR"/>
        </w:rPr>
        <w:lastRenderedPageBreak/>
        <w:t>graphiqu</w:t>
      </w:r>
      <w:r w:rsidR="00692D02" w:rsidRPr="00326636">
        <w:rPr>
          <w:lang w:val="fr-FR"/>
        </w:rPr>
        <w:t>es.  En</w:t>
      </w:r>
      <w:r w:rsidR="002D7066" w:rsidRPr="00326636">
        <w:rPr>
          <w:lang w:val="fr-FR"/>
        </w:rPr>
        <w:t>fin, le format SVG crée des images vectorielles qui sont indépendantes de la résolution de l</w:t>
      </w:r>
      <w:r w:rsidR="00845A69" w:rsidRPr="00326636">
        <w:rPr>
          <w:lang w:val="fr-FR"/>
        </w:rPr>
        <w:t>’</w:t>
      </w:r>
      <w:r w:rsidR="002D7066" w:rsidRPr="00326636">
        <w:rPr>
          <w:lang w:val="fr-FR"/>
        </w:rPr>
        <w:t xml:space="preserve">écran;  il est souvent </w:t>
      </w:r>
      <w:r w:rsidR="007D45B6" w:rsidRPr="00326636">
        <w:rPr>
          <w:lang w:val="fr-FR"/>
        </w:rPr>
        <w:t>utilisé</w:t>
      </w:r>
      <w:r w:rsidR="002D7066" w:rsidRPr="00326636">
        <w:rPr>
          <w:lang w:val="fr-FR"/>
        </w:rPr>
        <w:t xml:space="preserve"> pour représenter des </w:t>
      </w:r>
      <w:r w:rsidR="000023E7" w:rsidRPr="00326636">
        <w:rPr>
          <w:lang w:val="fr-FR"/>
        </w:rPr>
        <w:t>icône</w:t>
      </w:r>
      <w:r w:rsidR="002D7066" w:rsidRPr="00326636">
        <w:rPr>
          <w:lang w:val="fr-FR"/>
        </w:rPr>
        <w:t>s et des figures simples.</w:t>
      </w:r>
    </w:p>
    <w:p w14:paraId="37E5A0BA" w14:textId="78151C0E" w:rsidR="00BD3C1B" w:rsidRPr="00326636" w:rsidRDefault="00952C0E" w:rsidP="008E5562">
      <w:pPr>
        <w:pStyle w:val="ONUMFS"/>
        <w:rPr>
          <w:lang w:val="fr-FR"/>
        </w:rPr>
      </w:pPr>
      <w:r w:rsidRPr="00326636">
        <w:rPr>
          <w:lang w:val="fr-FR"/>
        </w:rPr>
        <w:t>Il est recommandé</w:t>
      </w:r>
      <w:r w:rsidR="000116CE" w:rsidRPr="00326636">
        <w:rPr>
          <w:lang w:val="fr-FR"/>
        </w:rPr>
        <w:t xml:space="preserve"> aux offices,</w:t>
      </w:r>
      <w:r w:rsidRPr="00326636">
        <w:rPr>
          <w:lang w:val="fr-FR"/>
        </w:rPr>
        <w:t xml:space="preserve"> dans cette proposition de norme</w:t>
      </w:r>
      <w:r w:rsidR="000116CE" w:rsidRPr="00326636">
        <w:rPr>
          <w:lang w:val="fr-FR"/>
        </w:rPr>
        <w:t>, d</w:t>
      </w:r>
      <w:r w:rsidR="00845A69" w:rsidRPr="00326636">
        <w:rPr>
          <w:lang w:val="fr-FR"/>
        </w:rPr>
        <w:t>’</w:t>
      </w:r>
      <w:r w:rsidR="000116CE" w:rsidRPr="00326636">
        <w:rPr>
          <w:lang w:val="fr-FR"/>
        </w:rPr>
        <w:t>accepter au moins l</w:t>
      </w:r>
      <w:r w:rsidR="00845A69" w:rsidRPr="00326636">
        <w:rPr>
          <w:lang w:val="fr-FR"/>
        </w:rPr>
        <w:t>’</w:t>
      </w:r>
      <w:r w:rsidR="000116CE" w:rsidRPr="00326636">
        <w:rPr>
          <w:lang w:val="fr-FR"/>
        </w:rPr>
        <w:t xml:space="preserve">un des formats </w:t>
      </w:r>
      <w:r w:rsidR="006309C2" w:rsidRPr="00326636">
        <w:rPr>
          <w:lang w:val="fr-FR"/>
        </w:rPr>
        <w:t>préférés</w:t>
      </w:r>
      <w:r w:rsidR="000116CE" w:rsidRPr="00326636">
        <w:rPr>
          <w:lang w:val="fr-FR"/>
        </w:rPr>
        <w:t xml:space="preserve"> </w:t>
      </w:r>
      <w:r w:rsidR="006309C2" w:rsidRPr="00326636">
        <w:rPr>
          <w:lang w:val="fr-FR"/>
        </w:rPr>
        <w:t xml:space="preserve">dans </w:t>
      </w:r>
      <w:r w:rsidR="002A5289" w:rsidRPr="00326636">
        <w:rPr>
          <w:lang w:val="fr-FR"/>
        </w:rPr>
        <w:t>le cadre du dépôt d</w:t>
      </w:r>
      <w:r w:rsidR="00845A69" w:rsidRPr="00326636">
        <w:rPr>
          <w:lang w:val="fr-FR"/>
        </w:rPr>
        <w:t>’</w:t>
      </w:r>
      <w:r w:rsidR="002A5289" w:rsidRPr="00326636">
        <w:rPr>
          <w:lang w:val="fr-FR"/>
        </w:rPr>
        <w:t>une deman</w:t>
      </w:r>
      <w:r w:rsidR="00692D02" w:rsidRPr="00326636">
        <w:rPr>
          <w:lang w:val="fr-FR"/>
        </w:rPr>
        <w:t>de.  Le</w:t>
      </w:r>
      <w:r w:rsidR="002A5289" w:rsidRPr="00326636">
        <w:rPr>
          <w:lang w:val="fr-FR"/>
        </w:rPr>
        <w:t>s offices peuvent ainsi choisir les formats qui conviennent le mieux à leur environneme</w:t>
      </w:r>
      <w:r w:rsidR="00692D02" w:rsidRPr="00326636">
        <w:rPr>
          <w:lang w:val="fr-FR"/>
        </w:rPr>
        <w:t>nt.  Po</w:t>
      </w:r>
      <w:r w:rsidR="002A5289" w:rsidRPr="00326636">
        <w:rPr>
          <w:lang w:val="fr-FR"/>
        </w:rPr>
        <w:t>ur éviter les problèmes de conversion entre différents formats d</w:t>
      </w:r>
      <w:r w:rsidR="00845A69" w:rsidRPr="00326636">
        <w:rPr>
          <w:lang w:val="fr-FR"/>
        </w:rPr>
        <w:t>’</w:t>
      </w:r>
      <w:r w:rsidR="002A5289" w:rsidRPr="00326636">
        <w:rPr>
          <w:lang w:val="fr-FR"/>
        </w:rPr>
        <w:t>image, il est en outre recommandé aux offices d</w:t>
      </w:r>
      <w:r w:rsidR="00845A69" w:rsidRPr="00326636">
        <w:rPr>
          <w:lang w:val="fr-FR"/>
        </w:rPr>
        <w:t>’</w:t>
      </w:r>
      <w:r w:rsidR="002A5289" w:rsidRPr="00326636">
        <w:rPr>
          <w:lang w:val="fr-FR"/>
        </w:rPr>
        <w:t>accepter les trois</w:t>
      </w:r>
      <w:r w:rsidR="000023E7" w:rsidRPr="00326636">
        <w:rPr>
          <w:lang w:val="fr-FR"/>
        </w:rPr>
        <w:t> </w:t>
      </w:r>
      <w:r w:rsidR="002A5289" w:rsidRPr="00326636">
        <w:rPr>
          <w:lang w:val="fr-FR"/>
        </w:rPr>
        <w:t>formats préférés lorsqu</w:t>
      </w:r>
      <w:r w:rsidR="00845A69" w:rsidRPr="00326636">
        <w:rPr>
          <w:lang w:val="fr-FR"/>
        </w:rPr>
        <w:t>’</w:t>
      </w:r>
      <w:r w:rsidR="002A5289" w:rsidRPr="00326636">
        <w:rPr>
          <w:lang w:val="fr-FR"/>
        </w:rPr>
        <w:t>ils échangent des données avec d</w:t>
      </w:r>
      <w:r w:rsidR="00845A69" w:rsidRPr="00326636">
        <w:rPr>
          <w:lang w:val="fr-FR"/>
        </w:rPr>
        <w:t>’</w:t>
      </w:r>
      <w:r w:rsidR="002A5289" w:rsidRPr="00326636">
        <w:rPr>
          <w:lang w:val="fr-FR"/>
        </w:rPr>
        <w:t>autres offices.</w:t>
      </w:r>
    </w:p>
    <w:p w14:paraId="79FA0D24" w14:textId="24FC9E72" w:rsidR="00AE2C58" w:rsidRPr="00326636" w:rsidRDefault="00C75F0A" w:rsidP="008E5562">
      <w:pPr>
        <w:pStyle w:val="ONUMFS"/>
        <w:rPr>
          <w:lang w:val="fr-FR"/>
        </w:rPr>
      </w:pPr>
      <w:r w:rsidRPr="00326636">
        <w:rPr>
          <w:lang w:val="fr-FR"/>
        </w:rPr>
        <w:t xml:space="preserve">Par ailleurs, la </w:t>
      </w:r>
      <w:r w:rsidR="00764D79" w:rsidRPr="00326636">
        <w:rPr>
          <w:lang w:val="fr-FR"/>
        </w:rPr>
        <w:t xml:space="preserve">proposition de </w:t>
      </w:r>
      <w:r w:rsidRPr="00326636">
        <w:rPr>
          <w:lang w:val="fr-FR"/>
        </w:rPr>
        <w:t>norme autorise les offices à accepter aussi les formats GIF et T</w:t>
      </w:r>
      <w:r w:rsidR="00692D02" w:rsidRPr="00326636">
        <w:rPr>
          <w:lang w:val="fr-FR"/>
        </w:rPr>
        <w:t>IFF.  Ce</w:t>
      </w:r>
      <w:r w:rsidRPr="00326636">
        <w:rPr>
          <w:lang w:val="fr-FR"/>
        </w:rPr>
        <w:t>s formats ne sont pas préférés car ils sont obsolètes</w:t>
      </w:r>
      <w:r w:rsidR="00264F21" w:rsidRPr="00326636">
        <w:rPr>
          <w:lang w:val="fr-FR"/>
        </w:rPr>
        <w:t>, qu</w:t>
      </w:r>
      <w:r w:rsidR="00845A69" w:rsidRPr="00326636">
        <w:rPr>
          <w:lang w:val="fr-FR"/>
        </w:rPr>
        <w:t>’</w:t>
      </w:r>
      <w:r w:rsidR="00264F21" w:rsidRPr="00326636">
        <w:rPr>
          <w:lang w:val="fr-FR"/>
        </w:rPr>
        <w:t xml:space="preserve">ils </w:t>
      </w:r>
      <w:r w:rsidR="00597C46" w:rsidRPr="00326636">
        <w:rPr>
          <w:lang w:val="fr-FR"/>
        </w:rPr>
        <w:t xml:space="preserve">ne </w:t>
      </w:r>
      <w:r w:rsidR="00E00ABD" w:rsidRPr="00326636">
        <w:rPr>
          <w:lang w:val="fr-FR"/>
        </w:rPr>
        <w:t xml:space="preserve">sont </w:t>
      </w:r>
      <w:r w:rsidR="00701B1D" w:rsidRPr="00326636">
        <w:rPr>
          <w:lang w:val="fr-FR"/>
        </w:rPr>
        <w:t>pas aussi largement</w:t>
      </w:r>
      <w:r w:rsidR="00951645" w:rsidRPr="00326636">
        <w:rPr>
          <w:lang w:val="fr-FR"/>
        </w:rPr>
        <w:t xml:space="preserve"> pris en charge</w:t>
      </w:r>
      <w:r w:rsidR="0018287C" w:rsidRPr="00326636">
        <w:rPr>
          <w:lang w:val="fr-FR"/>
        </w:rPr>
        <w:t xml:space="preserve"> </w:t>
      </w:r>
      <w:r w:rsidR="00264F21" w:rsidRPr="00326636">
        <w:rPr>
          <w:lang w:val="fr-FR"/>
        </w:rPr>
        <w:t>et qu</w:t>
      </w:r>
      <w:r w:rsidR="00845A69" w:rsidRPr="00326636">
        <w:rPr>
          <w:lang w:val="fr-FR"/>
        </w:rPr>
        <w:t>’</w:t>
      </w:r>
      <w:r w:rsidR="00264F21" w:rsidRPr="00326636">
        <w:rPr>
          <w:lang w:val="fr-FR"/>
        </w:rPr>
        <w:t>ils peuvent être mis en œuvre de différentes manières, entre autres raiso</w:t>
      </w:r>
      <w:r w:rsidR="00692D02" w:rsidRPr="00326636">
        <w:rPr>
          <w:lang w:val="fr-FR"/>
        </w:rPr>
        <w:t>ns.  Le</w:t>
      </w:r>
      <w:r w:rsidR="00264F21" w:rsidRPr="00326636">
        <w:rPr>
          <w:lang w:val="fr-FR"/>
        </w:rPr>
        <w:t>s offices peuvent néanmoins les accepter s</w:t>
      </w:r>
      <w:r w:rsidR="00845A69" w:rsidRPr="00326636">
        <w:rPr>
          <w:lang w:val="fr-FR"/>
        </w:rPr>
        <w:t>’</w:t>
      </w:r>
      <w:r w:rsidR="00264F21" w:rsidRPr="00326636">
        <w:rPr>
          <w:lang w:val="fr-FR"/>
        </w:rPr>
        <w:t>ils le souhaitent, mais ils doivent les convertir vers un format préféré lorsqu</w:t>
      </w:r>
      <w:r w:rsidR="00845A69" w:rsidRPr="00326636">
        <w:rPr>
          <w:lang w:val="fr-FR"/>
        </w:rPr>
        <w:t>’</w:t>
      </w:r>
      <w:r w:rsidR="00264F21" w:rsidRPr="00326636">
        <w:rPr>
          <w:lang w:val="fr-FR"/>
        </w:rPr>
        <w:t>ils échangent des données avec d</w:t>
      </w:r>
      <w:r w:rsidR="00845A69" w:rsidRPr="00326636">
        <w:rPr>
          <w:lang w:val="fr-FR"/>
        </w:rPr>
        <w:t>’</w:t>
      </w:r>
      <w:r w:rsidR="00264F21" w:rsidRPr="00326636">
        <w:rPr>
          <w:lang w:val="fr-FR"/>
        </w:rPr>
        <w:t>autres offic</w:t>
      </w:r>
      <w:r w:rsidR="00692D02" w:rsidRPr="00326636">
        <w:rPr>
          <w:lang w:val="fr-FR"/>
        </w:rPr>
        <w:t>es.  Bi</w:t>
      </w:r>
      <w:r w:rsidR="00764D79" w:rsidRPr="00326636">
        <w:rPr>
          <w:lang w:val="fr-FR"/>
        </w:rPr>
        <w:t xml:space="preserve">en que la proposition de norme vise à </w:t>
      </w:r>
      <w:r w:rsidR="009E56CF" w:rsidRPr="00326636">
        <w:rPr>
          <w:lang w:val="fr-FR"/>
        </w:rPr>
        <w:t>éviter</w:t>
      </w:r>
      <w:r w:rsidR="00764D79" w:rsidRPr="00326636">
        <w:rPr>
          <w:lang w:val="fr-FR"/>
        </w:rPr>
        <w:t xml:space="preserve"> autant que possible les conversions de formats en raison des difficultés qu</w:t>
      </w:r>
      <w:r w:rsidR="00845A69" w:rsidRPr="00326636">
        <w:rPr>
          <w:lang w:val="fr-FR"/>
        </w:rPr>
        <w:t>’</w:t>
      </w:r>
      <w:r w:rsidR="00764D79" w:rsidRPr="00326636">
        <w:rPr>
          <w:lang w:val="fr-FR"/>
        </w:rPr>
        <w:t xml:space="preserve">elles présentent, </w:t>
      </w:r>
      <w:r w:rsidR="00D41D80" w:rsidRPr="00326636">
        <w:rPr>
          <w:lang w:val="fr-FR"/>
        </w:rPr>
        <w:t>il est préférable dans ce cas particulier que l</w:t>
      </w:r>
      <w:r w:rsidR="00845A69" w:rsidRPr="00326636">
        <w:rPr>
          <w:lang w:val="fr-FR"/>
        </w:rPr>
        <w:t>’</w:t>
      </w:r>
      <w:r w:rsidR="00D41D80" w:rsidRPr="00326636">
        <w:rPr>
          <w:lang w:val="fr-FR"/>
        </w:rPr>
        <w:t>office envoyant les données convertisse celles</w:t>
      </w:r>
      <w:r w:rsidR="007833CB">
        <w:rPr>
          <w:lang w:val="fr-FR"/>
        </w:rPr>
        <w:noBreakHyphen/>
      </w:r>
      <w:r w:rsidR="00D41D80" w:rsidRPr="00326636">
        <w:rPr>
          <w:lang w:val="fr-FR"/>
        </w:rPr>
        <w:t>ci plutôt que d</w:t>
      </w:r>
      <w:r w:rsidR="00845A69" w:rsidRPr="00326636">
        <w:rPr>
          <w:lang w:val="fr-FR"/>
        </w:rPr>
        <w:t>’</w:t>
      </w:r>
      <w:r w:rsidR="00D41D80" w:rsidRPr="00326636">
        <w:rPr>
          <w:lang w:val="fr-FR"/>
        </w:rPr>
        <w:t>obliger tous les offices à investir dans des ressources informatiques pour prendre en charge des formats moins fréquents.</w:t>
      </w:r>
    </w:p>
    <w:p w14:paraId="7A4A08DF" w14:textId="1CC126E9" w:rsidR="00B158D0" w:rsidRPr="00326636" w:rsidRDefault="005531B4" w:rsidP="008E5562">
      <w:pPr>
        <w:pStyle w:val="ONUMFS"/>
        <w:rPr>
          <w:lang w:val="fr-FR"/>
        </w:rPr>
      </w:pPr>
      <w:r w:rsidRPr="00326636">
        <w:rPr>
          <w:lang w:val="fr-FR"/>
        </w:rPr>
        <w:t>Pour les dépôts</w:t>
      </w:r>
      <w:r w:rsidR="00D432F0" w:rsidRPr="00326636">
        <w:rPr>
          <w:lang w:val="fr-FR"/>
        </w:rPr>
        <w:t xml:space="preserve"> de demande</w:t>
      </w:r>
      <w:r w:rsidRPr="00326636">
        <w:rPr>
          <w:lang w:val="fr-FR"/>
        </w:rPr>
        <w:t xml:space="preserve"> contenant des vidéos ou des éléments multimédia</w:t>
      </w:r>
      <w:r w:rsidR="00326636">
        <w:rPr>
          <w:lang w:val="fr-FR"/>
        </w:rPr>
        <w:t>s</w:t>
      </w:r>
      <w:r w:rsidRPr="00326636">
        <w:rPr>
          <w:lang w:val="fr-FR"/>
        </w:rPr>
        <w:t xml:space="preserve">, </w:t>
      </w:r>
      <w:r w:rsidR="007A2149" w:rsidRPr="00326636">
        <w:rPr>
          <w:lang w:val="fr-FR"/>
        </w:rPr>
        <w:t>il est recommandé dans la proposition de norme</w:t>
      </w:r>
      <w:r w:rsidR="00DB7B7D" w:rsidRPr="00326636">
        <w:rPr>
          <w:lang w:val="fr-FR"/>
        </w:rPr>
        <w:t xml:space="preserve"> d</w:t>
      </w:r>
      <w:r w:rsidR="00845A69" w:rsidRPr="00326636">
        <w:rPr>
          <w:lang w:val="fr-FR"/>
        </w:rPr>
        <w:t>’</w:t>
      </w:r>
      <w:r w:rsidR="00DB7B7D" w:rsidRPr="00326636">
        <w:rPr>
          <w:lang w:val="fr-FR"/>
        </w:rPr>
        <w:t>employer deux</w:t>
      </w:r>
      <w:r w:rsidR="000023E7" w:rsidRPr="00326636">
        <w:rPr>
          <w:lang w:val="fr-FR"/>
        </w:rPr>
        <w:t> </w:t>
      </w:r>
      <w:r w:rsidR="00DB7B7D" w:rsidRPr="00326636">
        <w:rPr>
          <w:lang w:val="fr-FR"/>
        </w:rPr>
        <w:t>jeux de formats multiméd</w:t>
      </w:r>
      <w:r w:rsidR="00692D02" w:rsidRPr="00326636">
        <w:rPr>
          <w:lang w:val="fr-FR"/>
        </w:rPr>
        <w:t>ia</w:t>
      </w:r>
      <w:r w:rsidR="00326636">
        <w:rPr>
          <w:lang w:val="fr-FR"/>
        </w:rPr>
        <w:t>s</w:t>
      </w:r>
      <w:r w:rsidR="00692D02" w:rsidRPr="00326636">
        <w:rPr>
          <w:lang w:val="fr-FR"/>
        </w:rPr>
        <w:t>.  Le</w:t>
      </w:r>
      <w:r w:rsidR="00DB7B7D" w:rsidRPr="00326636">
        <w:rPr>
          <w:lang w:val="fr-FR"/>
        </w:rPr>
        <w:t xml:space="preserve"> premier offre</w:t>
      </w:r>
      <w:r w:rsidR="0008639F" w:rsidRPr="00326636">
        <w:rPr>
          <w:lang w:val="fr-FR"/>
        </w:rPr>
        <w:t xml:space="preserve"> la compatibilité et la prise en charge les plus larges vis</w:t>
      </w:r>
      <w:r w:rsidR="007833CB">
        <w:rPr>
          <w:lang w:val="fr-FR"/>
        </w:rPr>
        <w:noBreakHyphen/>
      </w:r>
      <w:r w:rsidR="0008639F" w:rsidRPr="00326636">
        <w:rPr>
          <w:lang w:val="fr-FR"/>
        </w:rPr>
        <w:t>à</w:t>
      </w:r>
      <w:r w:rsidR="007833CB">
        <w:rPr>
          <w:lang w:val="fr-FR"/>
        </w:rPr>
        <w:noBreakHyphen/>
      </w:r>
      <w:r w:rsidR="0008639F" w:rsidRPr="00326636">
        <w:rPr>
          <w:lang w:val="fr-FR"/>
        </w:rPr>
        <w:t xml:space="preserve">vis des plateformes et des appareils actuels, mais </w:t>
      </w:r>
      <w:r w:rsidR="00EE68E9" w:rsidRPr="00326636">
        <w:rPr>
          <w:lang w:val="fr-FR"/>
        </w:rPr>
        <w:t>le visionnage de</w:t>
      </w:r>
      <w:r w:rsidR="00C81A15" w:rsidRPr="00326636">
        <w:rPr>
          <w:lang w:val="fr-FR"/>
        </w:rPr>
        <w:t>s</w:t>
      </w:r>
      <w:r w:rsidR="00EE68E9" w:rsidRPr="00326636">
        <w:rPr>
          <w:lang w:val="fr-FR"/>
        </w:rPr>
        <w:t xml:space="preserve"> vidéo</w:t>
      </w:r>
      <w:r w:rsidR="00C81A15" w:rsidRPr="00326636">
        <w:rPr>
          <w:lang w:val="fr-FR"/>
        </w:rPr>
        <w:t>s</w:t>
      </w:r>
      <w:r w:rsidR="0008639F" w:rsidRPr="00326636">
        <w:rPr>
          <w:lang w:val="fr-FR"/>
        </w:rPr>
        <w:t xml:space="preserve"> est subordonné au paiement </w:t>
      </w:r>
      <w:r w:rsidR="005D7AF7" w:rsidRPr="00326636">
        <w:rPr>
          <w:lang w:val="fr-FR"/>
        </w:rPr>
        <w:t>de</w:t>
      </w:r>
      <w:r w:rsidR="00EE68E9" w:rsidRPr="00326636">
        <w:rPr>
          <w:lang w:val="fr-FR"/>
        </w:rPr>
        <w:t xml:space="preserve"> </w:t>
      </w:r>
      <w:r w:rsidR="0008639F" w:rsidRPr="00326636">
        <w:rPr>
          <w:lang w:val="fr-FR"/>
        </w:rPr>
        <w:t>licence</w:t>
      </w:r>
      <w:r w:rsidR="005D7AF7" w:rsidRPr="00326636">
        <w:rPr>
          <w:lang w:val="fr-FR"/>
        </w:rPr>
        <w:t>s de brev</w:t>
      </w:r>
      <w:r w:rsidR="00692D02" w:rsidRPr="00326636">
        <w:rPr>
          <w:lang w:val="fr-FR"/>
        </w:rPr>
        <w:t>et.  Né</w:t>
      </w:r>
      <w:r w:rsidR="007E45A0" w:rsidRPr="00326636">
        <w:rPr>
          <w:lang w:val="fr-FR"/>
        </w:rPr>
        <w:t>anmoins, celle</w:t>
      </w:r>
      <w:r w:rsidR="005D7AF7" w:rsidRPr="00326636">
        <w:rPr>
          <w:lang w:val="fr-FR"/>
        </w:rPr>
        <w:t>s</w:t>
      </w:r>
      <w:r w:rsidR="007833CB">
        <w:rPr>
          <w:lang w:val="fr-FR"/>
        </w:rPr>
        <w:noBreakHyphen/>
      </w:r>
      <w:r w:rsidR="007E45A0" w:rsidRPr="00326636">
        <w:rPr>
          <w:lang w:val="fr-FR"/>
        </w:rPr>
        <w:t>ci étant souvent acquittée</w:t>
      </w:r>
      <w:r w:rsidR="005D7AF7" w:rsidRPr="00326636">
        <w:rPr>
          <w:lang w:val="fr-FR"/>
        </w:rPr>
        <w:t>s</w:t>
      </w:r>
      <w:r w:rsidR="007E45A0" w:rsidRPr="00326636">
        <w:rPr>
          <w:lang w:val="fr-FR"/>
        </w:rPr>
        <w:t xml:space="preserve"> par des fabricants d</w:t>
      </w:r>
      <w:r w:rsidR="00845A69" w:rsidRPr="00326636">
        <w:rPr>
          <w:lang w:val="fr-FR"/>
        </w:rPr>
        <w:t>’</w:t>
      </w:r>
      <w:r w:rsidR="007E45A0" w:rsidRPr="00326636">
        <w:rPr>
          <w:lang w:val="fr-FR"/>
        </w:rPr>
        <w:t>appareils et des éditeurs de logiciels, la plupart des utilisateurs finaux sont déjà autorisés à employer les formats concern</w:t>
      </w:r>
      <w:r w:rsidR="00692D02" w:rsidRPr="00326636">
        <w:rPr>
          <w:lang w:val="fr-FR"/>
        </w:rPr>
        <w:t>és.  Le</w:t>
      </w:r>
      <w:r w:rsidR="00546F53" w:rsidRPr="00326636">
        <w:rPr>
          <w:lang w:val="fr-FR"/>
        </w:rPr>
        <w:t xml:space="preserve"> second jeu de formats multimédia</w:t>
      </w:r>
      <w:r w:rsidR="00784E66">
        <w:rPr>
          <w:lang w:val="fr-FR"/>
        </w:rPr>
        <w:t>s</w:t>
      </w:r>
      <w:r w:rsidR="00546F53" w:rsidRPr="00326636">
        <w:rPr>
          <w:lang w:val="fr-FR"/>
        </w:rPr>
        <w:t xml:space="preserve"> est largement pris en charge par certaines plateformes et certains secteurs d</w:t>
      </w:r>
      <w:r w:rsidR="00845A69" w:rsidRPr="00326636">
        <w:rPr>
          <w:lang w:val="fr-FR"/>
        </w:rPr>
        <w:t>’</w:t>
      </w:r>
      <w:r w:rsidR="00546F53" w:rsidRPr="00326636">
        <w:rPr>
          <w:lang w:val="fr-FR"/>
        </w:rPr>
        <w:t xml:space="preserve">activités, tout en étant conçu pour éviter les problèmes de </w:t>
      </w:r>
      <w:r w:rsidR="005D7AF7" w:rsidRPr="00326636">
        <w:rPr>
          <w:lang w:val="fr-FR"/>
        </w:rPr>
        <w:t>licences</w:t>
      </w:r>
      <w:r w:rsidR="00546F53" w:rsidRPr="00326636">
        <w:rPr>
          <w:lang w:val="fr-FR"/>
        </w:rPr>
        <w:t xml:space="preserve"> de brev</w:t>
      </w:r>
      <w:r w:rsidR="00692D02" w:rsidRPr="00326636">
        <w:rPr>
          <w:lang w:val="fr-FR"/>
        </w:rPr>
        <w:t>et.  On</w:t>
      </w:r>
      <w:r w:rsidR="005D7AF7" w:rsidRPr="00326636">
        <w:rPr>
          <w:lang w:val="fr-FR"/>
        </w:rPr>
        <w:t xml:space="preserve"> trouvera de plus amples informations à ce sujet dans les </w:t>
      </w:r>
      <w:r w:rsidR="00845A69" w:rsidRPr="00326636">
        <w:rPr>
          <w:lang w:val="fr-FR"/>
        </w:rPr>
        <w:t>paragraphes 5</w:t>
      </w:r>
      <w:r w:rsidR="005D7AF7" w:rsidRPr="00326636">
        <w:rPr>
          <w:lang w:val="fr-FR"/>
        </w:rPr>
        <w:t xml:space="preserve"> à 10 du </w:t>
      </w:r>
      <w:r w:rsidR="006B4B90" w:rsidRPr="00326636">
        <w:rPr>
          <w:lang w:val="fr-FR"/>
        </w:rPr>
        <w:t>document CWS/8/3.</w:t>
      </w:r>
    </w:p>
    <w:p w14:paraId="4D587308" w14:textId="78C083AD" w:rsidR="00845A69" w:rsidRPr="008E5562" w:rsidRDefault="005D7AF7" w:rsidP="008E5562">
      <w:pPr>
        <w:pStyle w:val="ONUMFS"/>
        <w:tabs>
          <w:tab w:val="left" w:pos="6096"/>
        </w:tabs>
        <w:ind w:left="5533"/>
        <w:rPr>
          <w:i/>
          <w:lang w:val="fr-FR"/>
        </w:rPr>
      </w:pPr>
      <w:r w:rsidRPr="008E5562">
        <w:rPr>
          <w:i/>
          <w:lang w:val="fr-FR"/>
        </w:rPr>
        <w:t>Le</w:t>
      </w:r>
      <w:r w:rsidR="00472EBA" w:rsidRPr="008E5562">
        <w:rPr>
          <w:i/>
          <w:lang w:val="fr-FR"/>
        </w:rPr>
        <w:t xml:space="preserve"> CWS </w:t>
      </w:r>
      <w:r w:rsidRPr="008E5562">
        <w:rPr>
          <w:i/>
          <w:lang w:val="fr-FR"/>
        </w:rPr>
        <w:t>est invité</w:t>
      </w:r>
    </w:p>
    <w:p w14:paraId="5AD50781" w14:textId="483D45A5" w:rsidR="00845A69" w:rsidRPr="008E5562" w:rsidRDefault="00035AAE" w:rsidP="008E5562">
      <w:pPr>
        <w:pStyle w:val="ONUMFS"/>
        <w:numPr>
          <w:ilvl w:val="1"/>
          <w:numId w:val="3"/>
        </w:numPr>
        <w:tabs>
          <w:tab w:val="left" w:pos="6096"/>
        </w:tabs>
        <w:ind w:left="5533"/>
        <w:rPr>
          <w:i/>
          <w:lang w:val="fr-FR"/>
        </w:rPr>
      </w:pPr>
      <w:r w:rsidRPr="008E5562">
        <w:rPr>
          <w:i/>
          <w:lang w:val="fr-FR"/>
        </w:rPr>
        <w:t>à prendre note des dispositions du présent document</w:t>
      </w:r>
      <w:r w:rsidR="008E5562">
        <w:rPr>
          <w:i/>
          <w:lang w:val="fr-FR"/>
        </w:rPr>
        <w:t>,</w:t>
      </w:r>
    </w:p>
    <w:p w14:paraId="108D6446" w14:textId="3E627662" w:rsidR="00035AAE" w:rsidRPr="008E5562" w:rsidRDefault="00F21A30" w:rsidP="008E5562">
      <w:pPr>
        <w:pStyle w:val="ONUMFS"/>
        <w:numPr>
          <w:ilvl w:val="1"/>
          <w:numId w:val="3"/>
        </w:numPr>
        <w:tabs>
          <w:tab w:val="left" w:pos="6096"/>
        </w:tabs>
        <w:ind w:left="5533"/>
        <w:rPr>
          <w:i/>
          <w:lang w:val="fr-FR"/>
        </w:rPr>
      </w:pPr>
      <w:r>
        <w:rPr>
          <w:i/>
          <w:lang w:val="fr-FR"/>
        </w:rPr>
        <w:t>à examiner et approuver le nom </w:t>
      </w:r>
      <w:r w:rsidR="00035AAE" w:rsidRPr="008E5562">
        <w:rPr>
          <w:i/>
          <w:lang w:val="fr-FR"/>
        </w:rPr>
        <w:t>de la proposition de</w:t>
      </w:r>
      <w:r w:rsidR="00812958" w:rsidRPr="008E5562">
        <w:rPr>
          <w:i/>
          <w:lang w:val="fr-FR"/>
        </w:rPr>
        <w:t xml:space="preserve"> nouvelle</w:t>
      </w:r>
      <w:r w:rsidR="00035AAE" w:rsidRPr="008E5562">
        <w:rPr>
          <w:i/>
          <w:lang w:val="fr-FR"/>
        </w:rPr>
        <w:t xml:space="preserve"> norme suivante</w:t>
      </w:r>
      <w:r w:rsidR="000023E7" w:rsidRPr="008E5562">
        <w:rPr>
          <w:i/>
          <w:lang w:val="fr-FR"/>
        </w:rPr>
        <w:t> :</w:t>
      </w:r>
      <w:r w:rsidR="00035AAE" w:rsidRPr="008E5562">
        <w:rPr>
          <w:i/>
          <w:lang w:val="fr-FR"/>
        </w:rPr>
        <w:t xml:space="preserve"> </w:t>
      </w:r>
      <w:r w:rsidR="00845A69" w:rsidRPr="008E5562">
        <w:rPr>
          <w:i/>
          <w:lang w:val="fr-FR"/>
        </w:rPr>
        <w:t>“N</w:t>
      </w:r>
      <w:r w:rsidR="00812958" w:rsidRPr="008E5562">
        <w:rPr>
          <w:i/>
          <w:lang w:val="fr-FR"/>
        </w:rPr>
        <w:t>orme</w:t>
      </w:r>
      <w:r w:rsidR="00326636" w:rsidRPr="008E5562">
        <w:rPr>
          <w:i/>
          <w:lang w:val="fr-FR"/>
        </w:rPr>
        <w:t> </w:t>
      </w:r>
      <w:r w:rsidR="00812958" w:rsidRPr="008E5562">
        <w:rPr>
          <w:i/>
          <w:lang w:val="fr-FR"/>
        </w:rPr>
        <w:t>ST.88 de l</w:t>
      </w:r>
      <w:r w:rsidR="00845A69" w:rsidRPr="008E5562">
        <w:rPr>
          <w:i/>
          <w:lang w:val="fr-FR"/>
        </w:rPr>
        <w:t>’</w:t>
      </w:r>
      <w:r w:rsidR="00812958" w:rsidRPr="008E5562">
        <w:rPr>
          <w:i/>
          <w:lang w:val="fr-FR"/>
        </w:rPr>
        <w:t xml:space="preserve">OMPI – </w:t>
      </w:r>
      <w:r w:rsidR="00AA7027" w:rsidRPr="008E5562">
        <w:rPr>
          <w:i/>
          <w:lang w:val="fr-FR"/>
        </w:rPr>
        <w:t>Recommandations concernant les représentations sous forme électronique des dessins et modèles industriel</w:t>
      </w:r>
      <w:r w:rsidR="00845A69" w:rsidRPr="008E5562">
        <w:rPr>
          <w:i/>
          <w:lang w:val="fr-FR"/>
        </w:rPr>
        <w:t>s”</w:t>
      </w:r>
      <w:r w:rsidR="00AA7027" w:rsidRPr="008E5562">
        <w:rPr>
          <w:i/>
          <w:lang w:val="fr-FR"/>
        </w:rPr>
        <w:t xml:space="preserve"> et</w:t>
      </w:r>
    </w:p>
    <w:p w14:paraId="36BCEE17" w14:textId="706A7890" w:rsidR="00472EBA" w:rsidRPr="008E5562" w:rsidRDefault="007F5047" w:rsidP="008E5562">
      <w:pPr>
        <w:pStyle w:val="ONUMFS"/>
        <w:numPr>
          <w:ilvl w:val="1"/>
          <w:numId w:val="3"/>
        </w:numPr>
        <w:tabs>
          <w:tab w:val="left" w:pos="6096"/>
        </w:tabs>
        <w:ind w:left="5533"/>
        <w:rPr>
          <w:i/>
          <w:lang w:val="fr-FR"/>
        </w:rPr>
      </w:pPr>
      <w:r w:rsidRPr="008E5562">
        <w:rPr>
          <w:i/>
          <w:lang w:val="fr-FR"/>
        </w:rPr>
        <w:t>à examiner et adopter la nouvelle norme</w:t>
      </w:r>
      <w:r w:rsidR="000023E7" w:rsidRPr="008E5562">
        <w:rPr>
          <w:i/>
          <w:lang w:val="fr-FR"/>
        </w:rPr>
        <w:t> </w:t>
      </w:r>
      <w:r w:rsidRPr="008E5562">
        <w:rPr>
          <w:i/>
          <w:lang w:val="fr-FR"/>
        </w:rPr>
        <w:t>ST.88 de l</w:t>
      </w:r>
      <w:r w:rsidR="00845A69" w:rsidRPr="008E5562">
        <w:rPr>
          <w:i/>
          <w:lang w:val="fr-FR"/>
        </w:rPr>
        <w:t>’</w:t>
      </w:r>
      <w:r w:rsidRPr="008E5562">
        <w:rPr>
          <w:i/>
          <w:lang w:val="fr-FR"/>
        </w:rPr>
        <w:t>OMPI telle que figurant dans l</w:t>
      </w:r>
      <w:r w:rsidR="00845A69" w:rsidRPr="008E5562">
        <w:rPr>
          <w:i/>
          <w:lang w:val="fr-FR"/>
        </w:rPr>
        <w:t>’</w:t>
      </w:r>
      <w:r w:rsidRPr="008E5562">
        <w:rPr>
          <w:i/>
          <w:lang w:val="fr-FR"/>
        </w:rPr>
        <w:t>annexe au présent document</w:t>
      </w:r>
      <w:r w:rsidR="00FD2336" w:rsidRPr="008E5562">
        <w:rPr>
          <w:i/>
          <w:lang w:val="fr-FR"/>
        </w:rPr>
        <w:t>.</w:t>
      </w:r>
    </w:p>
    <w:p w14:paraId="1B80F0F4" w14:textId="5CF35373" w:rsidR="002928D3" w:rsidRPr="00326636" w:rsidRDefault="00892317" w:rsidP="008E5562">
      <w:pPr>
        <w:pStyle w:val="Endofdocument"/>
        <w:spacing w:before="660"/>
        <w:rPr>
          <w:lang w:val="fr-FR"/>
        </w:rPr>
      </w:pPr>
      <w:r w:rsidRPr="00326636">
        <w:rPr>
          <w:rFonts w:cs="Arial"/>
          <w:sz w:val="22"/>
          <w:szCs w:val="22"/>
          <w:lang w:val="fr-FR"/>
        </w:rPr>
        <w:t>[</w:t>
      </w:r>
      <w:r w:rsidR="00EF41C7" w:rsidRPr="00326636">
        <w:rPr>
          <w:rFonts w:cs="Arial"/>
          <w:sz w:val="22"/>
          <w:szCs w:val="22"/>
          <w:lang w:val="fr-FR"/>
        </w:rPr>
        <w:t>L</w:t>
      </w:r>
      <w:r w:rsidR="00845A69" w:rsidRPr="00326636">
        <w:rPr>
          <w:rFonts w:cs="Arial"/>
          <w:sz w:val="22"/>
          <w:szCs w:val="22"/>
          <w:lang w:val="fr-FR"/>
        </w:rPr>
        <w:t>’</w:t>
      </w:r>
      <w:r w:rsidR="00EF41C7" w:rsidRPr="00326636">
        <w:rPr>
          <w:rFonts w:cs="Arial"/>
          <w:sz w:val="22"/>
          <w:szCs w:val="22"/>
          <w:lang w:val="fr-FR"/>
        </w:rPr>
        <w:t>annexe suit</w:t>
      </w:r>
      <w:r w:rsidRPr="00326636">
        <w:rPr>
          <w:rFonts w:cs="Arial"/>
          <w:sz w:val="22"/>
          <w:szCs w:val="22"/>
          <w:lang w:val="fr-FR"/>
        </w:rPr>
        <w:t>]</w:t>
      </w:r>
    </w:p>
    <w:sectPr w:rsidR="002928D3" w:rsidRPr="00326636" w:rsidSect="00F21A30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ACF7C" w14:textId="77777777" w:rsidR="000C7904" w:rsidRDefault="000C7904">
      <w:r>
        <w:separator/>
      </w:r>
    </w:p>
  </w:endnote>
  <w:endnote w:type="continuationSeparator" w:id="0">
    <w:p w14:paraId="4DEE7141" w14:textId="77777777" w:rsidR="000C7904" w:rsidRDefault="000C7904" w:rsidP="003B38C1">
      <w:r>
        <w:separator/>
      </w:r>
    </w:p>
    <w:p w14:paraId="4F7B9E75" w14:textId="77777777" w:rsidR="000C7904" w:rsidRPr="003B38C1" w:rsidRDefault="000C790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6DD38B4" w14:textId="77777777" w:rsidR="000C7904" w:rsidRPr="003B38C1" w:rsidRDefault="000C790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7F01D" w14:textId="77777777" w:rsidR="000C7904" w:rsidRDefault="000C7904">
      <w:r>
        <w:separator/>
      </w:r>
    </w:p>
  </w:footnote>
  <w:footnote w:type="continuationSeparator" w:id="0">
    <w:p w14:paraId="3B2229D2" w14:textId="77777777" w:rsidR="000C7904" w:rsidRDefault="000C7904" w:rsidP="008B60B2">
      <w:r>
        <w:separator/>
      </w:r>
    </w:p>
    <w:p w14:paraId="28AB2333" w14:textId="77777777" w:rsidR="000C7904" w:rsidRPr="00ED77FB" w:rsidRDefault="000C790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D6B2BDE" w14:textId="77777777" w:rsidR="000C7904" w:rsidRPr="00ED77FB" w:rsidRDefault="000C790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C8E22" w14:textId="7952B90D" w:rsidR="00AB1326" w:rsidRDefault="00A8545A" w:rsidP="00A8545A">
    <w:pPr>
      <w:jc w:val="right"/>
    </w:pPr>
    <w:r>
      <w:t>CWS/8/5</w:t>
    </w:r>
  </w:p>
  <w:p w14:paraId="41357948" w14:textId="71DF37D4" w:rsidR="00AB1326" w:rsidRDefault="008E5562" w:rsidP="00AB1326">
    <w:pPr>
      <w:jc w:val="right"/>
    </w:pPr>
    <w:r>
      <w:t>page </w:t>
    </w:r>
    <w:r w:rsidR="00AB1326">
      <w:fldChar w:fldCharType="begin"/>
    </w:r>
    <w:r w:rsidR="00AB1326">
      <w:instrText xml:space="preserve"> PAGE  \* MERGEFORMAT </w:instrText>
    </w:r>
    <w:r w:rsidR="00AB1326">
      <w:fldChar w:fldCharType="separate"/>
    </w:r>
    <w:r w:rsidR="00C76651">
      <w:rPr>
        <w:noProof/>
      </w:rPr>
      <w:t>2</w:t>
    </w:r>
    <w:r w:rsidR="00AB1326">
      <w:fldChar w:fldCharType="end"/>
    </w:r>
  </w:p>
  <w:p w14:paraId="3B7A8B36" w14:textId="77777777" w:rsidR="00AB1326" w:rsidRDefault="00AB1326" w:rsidP="00AB1326">
    <w:pPr>
      <w:jc w:val="right"/>
    </w:pPr>
  </w:p>
  <w:p w14:paraId="673B581A" w14:textId="77777777" w:rsidR="00AB1326" w:rsidRDefault="00AB1326" w:rsidP="00AB132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FBC32" w14:textId="77777777" w:rsidR="008353FB" w:rsidRDefault="008353FB" w:rsidP="008353FB">
    <w:pPr>
      <w:jc w:val="right"/>
    </w:pPr>
    <w:r>
      <w:t>CWS/8/5</w:t>
    </w:r>
  </w:p>
  <w:p w14:paraId="63137ADE" w14:textId="14EED20B" w:rsidR="008353FB" w:rsidRDefault="008353FB" w:rsidP="008353FB">
    <w:pPr>
      <w:jc w:val="right"/>
    </w:pPr>
    <w:r>
      <w:t>page</w:t>
    </w:r>
    <w:r w:rsidR="00326636">
      <w:t> </w:t>
    </w:r>
    <w:r>
      <w:fldChar w:fldCharType="begin"/>
    </w:r>
    <w:r>
      <w:instrText xml:space="preserve"> PAGE  \* MERGEFORMAT </w:instrText>
    </w:r>
    <w:r>
      <w:fldChar w:fldCharType="separate"/>
    </w:r>
    <w:r w:rsidR="00C76651">
      <w:rPr>
        <w:noProof/>
      </w:rPr>
      <w:t>3</w:t>
    </w:r>
    <w:r>
      <w:fldChar w:fldCharType="end"/>
    </w:r>
  </w:p>
  <w:p w14:paraId="50AEEC99" w14:textId="20ED966C" w:rsidR="00216DC2" w:rsidRDefault="00216DC2" w:rsidP="00477D6B">
    <w:pPr>
      <w:jc w:val="right"/>
    </w:pPr>
  </w:p>
  <w:p w14:paraId="55B07889" w14:textId="77777777" w:rsidR="008E5562" w:rsidRDefault="008E556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5930"/>
    <w:multiLevelType w:val="multilevel"/>
    <w:tmpl w:val="2DDC99CE"/>
    <w:lvl w:ilvl="0">
      <w:start w:val="1"/>
      <w:numFmt w:val="lowerLetter"/>
      <w:lvlText w:val="%1)"/>
      <w:lvlJc w:val="left"/>
      <w:pPr>
        <w:ind w:left="6700" w:hanging="5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240" w:hanging="360"/>
      </w:pPr>
    </w:lvl>
    <w:lvl w:ilvl="2" w:tentative="1">
      <w:start w:val="1"/>
      <w:numFmt w:val="lowerRoman"/>
      <w:lvlText w:val="%3."/>
      <w:lvlJc w:val="right"/>
      <w:pPr>
        <w:ind w:left="7960" w:hanging="180"/>
      </w:pPr>
    </w:lvl>
    <w:lvl w:ilvl="3" w:tentative="1">
      <w:start w:val="1"/>
      <w:numFmt w:val="decimal"/>
      <w:lvlText w:val="%4."/>
      <w:lvlJc w:val="left"/>
      <w:pPr>
        <w:ind w:left="8680" w:hanging="360"/>
      </w:pPr>
    </w:lvl>
    <w:lvl w:ilvl="4" w:tentative="1">
      <w:start w:val="1"/>
      <w:numFmt w:val="lowerLetter"/>
      <w:lvlText w:val="%5."/>
      <w:lvlJc w:val="left"/>
      <w:pPr>
        <w:ind w:left="9400" w:hanging="360"/>
      </w:pPr>
    </w:lvl>
    <w:lvl w:ilvl="5" w:tentative="1">
      <w:start w:val="1"/>
      <w:numFmt w:val="lowerRoman"/>
      <w:lvlText w:val="%6."/>
      <w:lvlJc w:val="right"/>
      <w:pPr>
        <w:ind w:left="10120" w:hanging="180"/>
      </w:pPr>
    </w:lvl>
    <w:lvl w:ilvl="6" w:tentative="1">
      <w:start w:val="1"/>
      <w:numFmt w:val="decimal"/>
      <w:lvlText w:val="%7."/>
      <w:lvlJc w:val="left"/>
      <w:pPr>
        <w:ind w:left="10840" w:hanging="360"/>
      </w:pPr>
    </w:lvl>
    <w:lvl w:ilvl="7" w:tentative="1">
      <w:start w:val="1"/>
      <w:numFmt w:val="lowerLetter"/>
      <w:lvlText w:val="%8."/>
      <w:lvlJc w:val="left"/>
      <w:pPr>
        <w:ind w:left="11560" w:hanging="360"/>
      </w:pPr>
    </w:lvl>
    <w:lvl w:ilvl="8" w:tentative="1">
      <w:start w:val="1"/>
      <w:numFmt w:val="lowerRoman"/>
      <w:lvlText w:val="%9."/>
      <w:lvlJc w:val="right"/>
      <w:pPr>
        <w:ind w:left="12280" w:hanging="180"/>
      </w:pPr>
    </w:lvl>
  </w:abstractNum>
  <w:abstractNum w:abstractNumId="1" w15:restartNumberingAfterBreak="0">
    <w:nsid w:val="06CD29E3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4" w15:restartNumberingAfterBreak="0">
    <w:nsid w:val="13FD7CD1"/>
    <w:multiLevelType w:val="hybridMultilevel"/>
    <w:tmpl w:val="5BA8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03534"/>
    <w:multiLevelType w:val="hybridMultilevel"/>
    <w:tmpl w:val="CD84B870"/>
    <w:lvl w:ilvl="0" w:tplc="A9CA5BB8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8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B19EE"/>
    <w:multiLevelType w:val="hybridMultilevel"/>
    <w:tmpl w:val="E8F48602"/>
    <w:lvl w:ilvl="0" w:tplc="731C6EC2">
      <w:start w:val="1"/>
      <w:numFmt w:val="decimal"/>
      <w:lvlText w:val="%1."/>
      <w:lvlJc w:val="left"/>
      <w:pPr>
        <w:ind w:left="100" w:hanging="489"/>
        <w:jc w:val="right"/>
      </w:pPr>
      <w:rPr>
        <w:rFonts w:hint="default"/>
        <w:spacing w:val="-6"/>
        <w:w w:val="100"/>
      </w:rPr>
    </w:lvl>
    <w:lvl w:ilvl="1" w:tplc="923A4ACA">
      <w:start w:val="1"/>
      <w:numFmt w:val="lowerLetter"/>
      <w:lvlText w:val="(%2)"/>
      <w:lvlJc w:val="left"/>
      <w:pPr>
        <w:ind w:left="5633" w:hanging="575"/>
      </w:pPr>
      <w:rPr>
        <w:rFonts w:ascii="Arial" w:eastAsia="Arial" w:hAnsi="Arial" w:cs="Arial" w:hint="default"/>
        <w:i/>
        <w:w w:val="99"/>
        <w:sz w:val="22"/>
        <w:szCs w:val="22"/>
      </w:rPr>
    </w:lvl>
    <w:lvl w:ilvl="2" w:tplc="797CF70C">
      <w:numFmt w:val="bullet"/>
      <w:lvlText w:val="•"/>
      <w:lvlJc w:val="left"/>
      <w:pPr>
        <w:ind w:left="6078" w:hanging="575"/>
      </w:pPr>
      <w:rPr>
        <w:rFonts w:hint="default"/>
      </w:rPr>
    </w:lvl>
    <w:lvl w:ilvl="3" w:tplc="1680827E">
      <w:numFmt w:val="bullet"/>
      <w:lvlText w:val="•"/>
      <w:lvlJc w:val="left"/>
      <w:pPr>
        <w:ind w:left="6516" w:hanging="575"/>
      </w:pPr>
      <w:rPr>
        <w:rFonts w:hint="default"/>
      </w:rPr>
    </w:lvl>
    <w:lvl w:ilvl="4" w:tplc="B002BE30">
      <w:numFmt w:val="bullet"/>
      <w:lvlText w:val="•"/>
      <w:lvlJc w:val="left"/>
      <w:pPr>
        <w:ind w:left="6955" w:hanging="575"/>
      </w:pPr>
      <w:rPr>
        <w:rFonts w:hint="default"/>
      </w:rPr>
    </w:lvl>
    <w:lvl w:ilvl="5" w:tplc="BC2A4B6C">
      <w:numFmt w:val="bullet"/>
      <w:lvlText w:val="•"/>
      <w:lvlJc w:val="left"/>
      <w:pPr>
        <w:ind w:left="7393" w:hanging="575"/>
      </w:pPr>
      <w:rPr>
        <w:rFonts w:hint="default"/>
      </w:rPr>
    </w:lvl>
    <w:lvl w:ilvl="6" w:tplc="DCBA5C7E">
      <w:numFmt w:val="bullet"/>
      <w:lvlText w:val="•"/>
      <w:lvlJc w:val="left"/>
      <w:pPr>
        <w:ind w:left="7832" w:hanging="575"/>
      </w:pPr>
      <w:rPr>
        <w:rFonts w:hint="default"/>
      </w:rPr>
    </w:lvl>
    <w:lvl w:ilvl="7" w:tplc="A734154E">
      <w:numFmt w:val="bullet"/>
      <w:lvlText w:val="•"/>
      <w:lvlJc w:val="left"/>
      <w:pPr>
        <w:ind w:left="8270" w:hanging="575"/>
      </w:pPr>
      <w:rPr>
        <w:rFonts w:hint="default"/>
      </w:rPr>
    </w:lvl>
    <w:lvl w:ilvl="8" w:tplc="D770A1AC">
      <w:numFmt w:val="bullet"/>
      <w:lvlText w:val="•"/>
      <w:lvlJc w:val="left"/>
      <w:pPr>
        <w:ind w:left="8708" w:hanging="575"/>
      </w:pPr>
      <w:rPr>
        <w:rFonts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537695"/>
    <w:multiLevelType w:val="hybridMultilevel"/>
    <w:tmpl w:val="9BB4CB3C"/>
    <w:lvl w:ilvl="0" w:tplc="EE40B9C0">
      <w:start w:val="1"/>
      <w:numFmt w:val="lowerLetter"/>
      <w:lvlText w:val="(%1)"/>
      <w:lvlJc w:val="left"/>
      <w:pPr>
        <w:ind w:left="67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40" w:hanging="360"/>
      </w:pPr>
    </w:lvl>
    <w:lvl w:ilvl="2" w:tplc="0409001B" w:tentative="1">
      <w:start w:val="1"/>
      <w:numFmt w:val="lowerRoman"/>
      <w:lvlText w:val="%3."/>
      <w:lvlJc w:val="right"/>
      <w:pPr>
        <w:ind w:left="7960" w:hanging="180"/>
      </w:pPr>
    </w:lvl>
    <w:lvl w:ilvl="3" w:tplc="0409000F" w:tentative="1">
      <w:start w:val="1"/>
      <w:numFmt w:val="decimal"/>
      <w:lvlText w:val="%4."/>
      <w:lvlJc w:val="left"/>
      <w:pPr>
        <w:ind w:left="8680" w:hanging="360"/>
      </w:pPr>
    </w:lvl>
    <w:lvl w:ilvl="4" w:tplc="04090019" w:tentative="1">
      <w:start w:val="1"/>
      <w:numFmt w:val="lowerLetter"/>
      <w:lvlText w:val="%5."/>
      <w:lvlJc w:val="left"/>
      <w:pPr>
        <w:ind w:left="9400" w:hanging="360"/>
      </w:pPr>
    </w:lvl>
    <w:lvl w:ilvl="5" w:tplc="0409001B" w:tentative="1">
      <w:start w:val="1"/>
      <w:numFmt w:val="lowerRoman"/>
      <w:lvlText w:val="%6."/>
      <w:lvlJc w:val="right"/>
      <w:pPr>
        <w:ind w:left="10120" w:hanging="180"/>
      </w:pPr>
    </w:lvl>
    <w:lvl w:ilvl="6" w:tplc="0409000F" w:tentative="1">
      <w:start w:val="1"/>
      <w:numFmt w:val="decimal"/>
      <w:lvlText w:val="%7."/>
      <w:lvlJc w:val="left"/>
      <w:pPr>
        <w:ind w:left="10840" w:hanging="360"/>
      </w:pPr>
    </w:lvl>
    <w:lvl w:ilvl="7" w:tplc="04090019" w:tentative="1">
      <w:start w:val="1"/>
      <w:numFmt w:val="lowerLetter"/>
      <w:lvlText w:val="%8."/>
      <w:lvlJc w:val="left"/>
      <w:pPr>
        <w:ind w:left="11560" w:hanging="360"/>
      </w:pPr>
    </w:lvl>
    <w:lvl w:ilvl="8" w:tplc="0409001B" w:tentative="1">
      <w:start w:val="1"/>
      <w:numFmt w:val="lowerRoman"/>
      <w:lvlText w:val="%9."/>
      <w:lvlJc w:val="right"/>
      <w:pPr>
        <w:ind w:left="12280" w:hanging="180"/>
      </w:pPr>
    </w:lvl>
  </w:abstractNum>
  <w:abstractNum w:abstractNumId="12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3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4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5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6" w15:restartNumberingAfterBreak="0">
    <w:nsid w:val="78580F19"/>
    <w:multiLevelType w:val="hybridMultilevel"/>
    <w:tmpl w:val="A8BA7666"/>
    <w:lvl w:ilvl="0" w:tplc="0409000F">
      <w:start w:val="1"/>
      <w:numFmt w:val="decimal"/>
      <w:lvlText w:val="%1."/>
      <w:lvlJc w:val="left"/>
      <w:pPr>
        <w:ind w:left="6253" w:hanging="360"/>
      </w:pPr>
    </w:lvl>
    <w:lvl w:ilvl="1" w:tplc="04090019" w:tentative="1">
      <w:start w:val="1"/>
      <w:numFmt w:val="lowerLetter"/>
      <w:lvlText w:val="%2."/>
      <w:lvlJc w:val="left"/>
      <w:pPr>
        <w:ind w:left="6973" w:hanging="360"/>
      </w:pPr>
    </w:lvl>
    <w:lvl w:ilvl="2" w:tplc="0409001B" w:tentative="1">
      <w:start w:val="1"/>
      <w:numFmt w:val="lowerRoman"/>
      <w:lvlText w:val="%3."/>
      <w:lvlJc w:val="right"/>
      <w:pPr>
        <w:ind w:left="7693" w:hanging="180"/>
      </w:pPr>
    </w:lvl>
    <w:lvl w:ilvl="3" w:tplc="0409000F" w:tentative="1">
      <w:start w:val="1"/>
      <w:numFmt w:val="decimal"/>
      <w:lvlText w:val="%4."/>
      <w:lvlJc w:val="left"/>
      <w:pPr>
        <w:ind w:left="8413" w:hanging="360"/>
      </w:pPr>
    </w:lvl>
    <w:lvl w:ilvl="4" w:tplc="04090019" w:tentative="1">
      <w:start w:val="1"/>
      <w:numFmt w:val="lowerLetter"/>
      <w:lvlText w:val="%5."/>
      <w:lvlJc w:val="left"/>
      <w:pPr>
        <w:ind w:left="9133" w:hanging="360"/>
      </w:pPr>
    </w:lvl>
    <w:lvl w:ilvl="5" w:tplc="0409001B" w:tentative="1">
      <w:start w:val="1"/>
      <w:numFmt w:val="lowerRoman"/>
      <w:lvlText w:val="%6."/>
      <w:lvlJc w:val="right"/>
      <w:pPr>
        <w:ind w:left="9853" w:hanging="180"/>
      </w:pPr>
    </w:lvl>
    <w:lvl w:ilvl="6" w:tplc="0409000F" w:tentative="1">
      <w:start w:val="1"/>
      <w:numFmt w:val="decimal"/>
      <w:lvlText w:val="%7."/>
      <w:lvlJc w:val="left"/>
      <w:pPr>
        <w:ind w:left="10573" w:hanging="360"/>
      </w:pPr>
    </w:lvl>
    <w:lvl w:ilvl="7" w:tplc="04090019" w:tentative="1">
      <w:start w:val="1"/>
      <w:numFmt w:val="lowerLetter"/>
      <w:lvlText w:val="%8."/>
      <w:lvlJc w:val="left"/>
      <w:pPr>
        <w:ind w:left="11293" w:hanging="360"/>
      </w:pPr>
    </w:lvl>
    <w:lvl w:ilvl="8" w:tplc="0409001B" w:tentative="1">
      <w:start w:val="1"/>
      <w:numFmt w:val="lowerRoman"/>
      <w:lvlText w:val="%9."/>
      <w:lvlJc w:val="right"/>
      <w:pPr>
        <w:ind w:left="12013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12"/>
  </w:num>
  <w:num w:numId="5">
    <w:abstractNumId w:val="13"/>
  </w:num>
  <w:num w:numId="6">
    <w:abstractNumId w:val="3"/>
  </w:num>
  <w:num w:numId="7">
    <w:abstractNumId w:val="14"/>
  </w:num>
  <w:num w:numId="8">
    <w:abstractNumId w:val="15"/>
  </w:num>
  <w:num w:numId="9">
    <w:abstractNumId w:val="8"/>
  </w:num>
  <w:num w:numId="10">
    <w:abstractNumId w:val="7"/>
  </w:num>
  <w:num w:numId="11">
    <w:abstractNumId w:val="2"/>
  </w:num>
  <w:num w:numId="12">
    <w:abstractNumId w:val="1"/>
  </w:num>
  <w:num w:numId="13">
    <w:abstractNumId w:val="1"/>
  </w:num>
  <w:num w:numId="14">
    <w:abstractNumId w:val="9"/>
  </w:num>
  <w:num w:numId="15">
    <w:abstractNumId w:val="4"/>
  </w:num>
  <w:num w:numId="16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6"/>
  </w:num>
  <w:num w:numId="18">
    <w:abstractNumId w:val="11"/>
  </w:num>
  <w:num w:numId="19">
    <w:abstractNumId w:val="0"/>
  </w:num>
  <w:num w:numId="20">
    <w:abstractNumId w:val="5"/>
  </w:num>
  <w:num w:numId="21">
    <w:abstractNumId w:val="6"/>
  </w:num>
  <w:num w:numId="2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23E7"/>
    <w:rsid w:val="00004B9D"/>
    <w:rsid w:val="000116CE"/>
    <w:rsid w:val="00011D4D"/>
    <w:rsid w:val="0001393C"/>
    <w:rsid w:val="000143CE"/>
    <w:rsid w:val="00014CC9"/>
    <w:rsid w:val="00014EFF"/>
    <w:rsid w:val="00023321"/>
    <w:rsid w:val="00026093"/>
    <w:rsid w:val="000305FB"/>
    <w:rsid w:val="000320E5"/>
    <w:rsid w:val="00032CDF"/>
    <w:rsid w:val="00035AAE"/>
    <w:rsid w:val="00043CAA"/>
    <w:rsid w:val="00044AA4"/>
    <w:rsid w:val="00047327"/>
    <w:rsid w:val="0005555B"/>
    <w:rsid w:val="00055F73"/>
    <w:rsid w:val="00067295"/>
    <w:rsid w:val="00067AE0"/>
    <w:rsid w:val="00067E1A"/>
    <w:rsid w:val="00070AA4"/>
    <w:rsid w:val="00075432"/>
    <w:rsid w:val="0007684D"/>
    <w:rsid w:val="00084955"/>
    <w:rsid w:val="00085237"/>
    <w:rsid w:val="0008639F"/>
    <w:rsid w:val="00091F5F"/>
    <w:rsid w:val="000968ED"/>
    <w:rsid w:val="000B0F76"/>
    <w:rsid w:val="000B2D2B"/>
    <w:rsid w:val="000B7247"/>
    <w:rsid w:val="000C1021"/>
    <w:rsid w:val="000C22DB"/>
    <w:rsid w:val="000C5666"/>
    <w:rsid w:val="000C5B9D"/>
    <w:rsid w:val="000C7904"/>
    <w:rsid w:val="000D4D9A"/>
    <w:rsid w:val="000D64E1"/>
    <w:rsid w:val="000E11B0"/>
    <w:rsid w:val="000E4467"/>
    <w:rsid w:val="000E5F65"/>
    <w:rsid w:val="000F46D6"/>
    <w:rsid w:val="000F5116"/>
    <w:rsid w:val="000F5E56"/>
    <w:rsid w:val="000F669C"/>
    <w:rsid w:val="0010782F"/>
    <w:rsid w:val="001139F0"/>
    <w:rsid w:val="001146BB"/>
    <w:rsid w:val="00115693"/>
    <w:rsid w:val="00117EA4"/>
    <w:rsid w:val="0012264F"/>
    <w:rsid w:val="00124B1A"/>
    <w:rsid w:val="001251D1"/>
    <w:rsid w:val="00125E8F"/>
    <w:rsid w:val="00126B6F"/>
    <w:rsid w:val="001323E0"/>
    <w:rsid w:val="00134368"/>
    <w:rsid w:val="001360FF"/>
    <w:rsid w:val="00136272"/>
    <w:rsid w:val="001362EE"/>
    <w:rsid w:val="00141BC4"/>
    <w:rsid w:val="00143396"/>
    <w:rsid w:val="00144A55"/>
    <w:rsid w:val="00150720"/>
    <w:rsid w:val="00152DAC"/>
    <w:rsid w:val="00152DF6"/>
    <w:rsid w:val="00153A46"/>
    <w:rsid w:val="001572B9"/>
    <w:rsid w:val="00160EE6"/>
    <w:rsid w:val="00161D77"/>
    <w:rsid w:val="00164D33"/>
    <w:rsid w:val="00166549"/>
    <w:rsid w:val="00173685"/>
    <w:rsid w:val="00175241"/>
    <w:rsid w:val="00180499"/>
    <w:rsid w:val="001813D0"/>
    <w:rsid w:val="00181E31"/>
    <w:rsid w:val="0018287C"/>
    <w:rsid w:val="001832A6"/>
    <w:rsid w:val="001863B7"/>
    <w:rsid w:val="00186892"/>
    <w:rsid w:val="00192805"/>
    <w:rsid w:val="0019321F"/>
    <w:rsid w:val="001A0B8F"/>
    <w:rsid w:val="001A1983"/>
    <w:rsid w:val="001A26D1"/>
    <w:rsid w:val="001A5F0B"/>
    <w:rsid w:val="001A6426"/>
    <w:rsid w:val="001A71D7"/>
    <w:rsid w:val="001B5BC5"/>
    <w:rsid w:val="001B6A44"/>
    <w:rsid w:val="001B76C5"/>
    <w:rsid w:val="001B7F01"/>
    <w:rsid w:val="001C0FA4"/>
    <w:rsid w:val="001F3BEE"/>
    <w:rsid w:val="001F47F0"/>
    <w:rsid w:val="002005DE"/>
    <w:rsid w:val="00202124"/>
    <w:rsid w:val="002102F7"/>
    <w:rsid w:val="002104BB"/>
    <w:rsid w:val="0021359A"/>
    <w:rsid w:val="00214B90"/>
    <w:rsid w:val="00216DC2"/>
    <w:rsid w:val="00223203"/>
    <w:rsid w:val="002267DA"/>
    <w:rsid w:val="00226E3E"/>
    <w:rsid w:val="002330CA"/>
    <w:rsid w:val="0023687E"/>
    <w:rsid w:val="00237A52"/>
    <w:rsid w:val="00240DD0"/>
    <w:rsid w:val="00241965"/>
    <w:rsid w:val="00243510"/>
    <w:rsid w:val="00243F68"/>
    <w:rsid w:val="00247487"/>
    <w:rsid w:val="00254A4E"/>
    <w:rsid w:val="002618E7"/>
    <w:rsid w:val="002634C4"/>
    <w:rsid w:val="00264F21"/>
    <w:rsid w:val="002707FB"/>
    <w:rsid w:val="00271EC1"/>
    <w:rsid w:val="00272975"/>
    <w:rsid w:val="00275BE0"/>
    <w:rsid w:val="00282171"/>
    <w:rsid w:val="0028252D"/>
    <w:rsid w:val="0028507D"/>
    <w:rsid w:val="00287817"/>
    <w:rsid w:val="002912F3"/>
    <w:rsid w:val="002928D3"/>
    <w:rsid w:val="002936BB"/>
    <w:rsid w:val="0029686D"/>
    <w:rsid w:val="002A0167"/>
    <w:rsid w:val="002A1D3F"/>
    <w:rsid w:val="002A234C"/>
    <w:rsid w:val="002A3D50"/>
    <w:rsid w:val="002A40F1"/>
    <w:rsid w:val="002A5289"/>
    <w:rsid w:val="002A64AF"/>
    <w:rsid w:val="002B20A3"/>
    <w:rsid w:val="002B4031"/>
    <w:rsid w:val="002B6114"/>
    <w:rsid w:val="002D7066"/>
    <w:rsid w:val="002E1130"/>
    <w:rsid w:val="002E14FC"/>
    <w:rsid w:val="002E1858"/>
    <w:rsid w:val="002E3212"/>
    <w:rsid w:val="002F1FE6"/>
    <w:rsid w:val="002F4E68"/>
    <w:rsid w:val="003032C9"/>
    <w:rsid w:val="003068C1"/>
    <w:rsid w:val="00306EEA"/>
    <w:rsid w:val="00312F7F"/>
    <w:rsid w:val="00315742"/>
    <w:rsid w:val="00324C51"/>
    <w:rsid w:val="00325724"/>
    <w:rsid w:val="00326636"/>
    <w:rsid w:val="00330627"/>
    <w:rsid w:val="00331686"/>
    <w:rsid w:val="00331F7C"/>
    <w:rsid w:val="0033325E"/>
    <w:rsid w:val="0033734A"/>
    <w:rsid w:val="003379DE"/>
    <w:rsid w:val="0034360D"/>
    <w:rsid w:val="00345D82"/>
    <w:rsid w:val="0035110E"/>
    <w:rsid w:val="003559B8"/>
    <w:rsid w:val="00357B3A"/>
    <w:rsid w:val="00361450"/>
    <w:rsid w:val="00367122"/>
    <w:rsid w:val="0036715F"/>
    <w:rsid w:val="003673CF"/>
    <w:rsid w:val="0036754F"/>
    <w:rsid w:val="003724D4"/>
    <w:rsid w:val="00372913"/>
    <w:rsid w:val="00374526"/>
    <w:rsid w:val="00380C92"/>
    <w:rsid w:val="003845C1"/>
    <w:rsid w:val="00387294"/>
    <w:rsid w:val="003935D5"/>
    <w:rsid w:val="00395DA4"/>
    <w:rsid w:val="003A41E2"/>
    <w:rsid w:val="003A450C"/>
    <w:rsid w:val="003A6C84"/>
    <w:rsid w:val="003A6F89"/>
    <w:rsid w:val="003B38C1"/>
    <w:rsid w:val="003B4E59"/>
    <w:rsid w:val="003B58BD"/>
    <w:rsid w:val="003B6932"/>
    <w:rsid w:val="003C0421"/>
    <w:rsid w:val="003C2534"/>
    <w:rsid w:val="003C323B"/>
    <w:rsid w:val="003D0521"/>
    <w:rsid w:val="003D05CF"/>
    <w:rsid w:val="003D0B9E"/>
    <w:rsid w:val="003D0C09"/>
    <w:rsid w:val="003D57E3"/>
    <w:rsid w:val="003E08B0"/>
    <w:rsid w:val="003E2C4B"/>
    <w:rsid w:val="003E3D76"/>
    <w:rsid w:val="003E4213"/>
    <w:rsid w:val="003E43ED"/>
    <w:rsid w:val="003E6BD5"/>
    <w:rsid w:val="003F08A2"/>
    <w:rsid w:val="003F49F3"/>
    <w:rsid w:val="00401C1B"/>
    <w:rsid w:val="00404914"/>
    <w:rsid w:val="00406039"/>
    <w:rsid w:val="00411E27"/>
    <w:rsid w:val="00414C69"/>
    <w:rsid w:val="00415B30"/>
    <w:rsid w:val="004170B6"/>
    <w:rsid w:val="0041784C"/>
    <w:rsid w:val="004219DD"/>
    <w:rsid w:val="004238C9"/>
    <w:rsid w:val="00423E3E"/>
    <w:rsid w:val="00427AF4"/>
    <w:rsid w:val="0043292D"/>
    <w:rsid w:val="00433695"/>
    <w:rsid w:val="004376F2"/>
    <w:rsid w:val="00442220"/>
    <w:rsid w:val="004566D9"/>
    <w:rsid w:val="00457762"/>
    <w:rsid w:val="0046036C"/>
    <w:rsid w:val="004615D2"/>
    <w:rsid w:val="004647DA"/>
    <w:rsid w:val="004654AD"/>
    <w:rsid w:val="00470688"/>
    <w:rsid w:val="00472582"/>
    <w:rsid w:val="00472EBA"/>
    <w:rsid w:val="00473A12"/>
    <w:rsid w:val="00474062"/>
    <w:rsid w:val="00477D6B"/>
    <w:rsid w:val="00480A23"/>
    <w:rsid w:val="00481EEA"/>
    <w:rsid w:val="004853A0"/>
    <w:rsid w:val="00485A19"/>
    <w:rsid w:val="00491D68"/>
    <w:rsid w:val="00492524"/>
    <w:rsid w:val="004A2599"/>
    <w:rsid w:val="004A5372"/>
    <w:rsid w:val="004A54AA"/>
    <w:rsid w:val="004B26E7"/>
    <w:rsid w:val="004B415E"/>
    <w:rsid w:val="004B5909"/>
    <w:rsid w:val="004C4ACD"/>
    <w:rsid w:val="004C6B77"/>
    <w:rsid w:val="004D4921"/>
    <w:rsid w:val="004E2D88"/>
    <w:rsid w:val="004E548A"/>
    <w:rsid w:val="004E5AC7"/>
    <w:rsid w:val="004E796A"/>
    <w:rsid w:val="004F02A2"/>
    <w:rsid w:val="004F1E2C"/>
    <w:rsid w:val="004F23E3"/>
    <w:rsid w:val="00500092"/>
    <w:rsid w:val="00501521"/>
    <w:rsid w:val="005019FF"/>
    <w:rsid w:val="0050566F"/>
    <w:rsid w:val="00505C48"/>
    <w:rsid w:val="005103A1"/>
    <w:rsid w:val="0053057A"/>
    <w:rsid w:val="005319CB"/>
    <w:rsid w:val="00531BAF"/>
    <w:rsid w:val="0053466E"/>
    <w:rsid w:val="00535188"/>
    <w:rsid w:val="00537369"/>
    <w:rsid w:val="00540D28"/>
    <w:rsid w:val="00542C96"/>
    <w:rsid w:val="00543316"/>
    <w:rsid w:val="005454D1"/>
    <w:rsid w:val="005468FE"/>
    <w:rsid w:val="00546F53"/>
    <w:rsid w:val="00546F68"/>
    <w:rsid w:val="005531A0"/>
    <w:rsid w:val="005531B4"/>
    <w:rsid w:val="00554DBA"/>
    <w:rsid w:val="00554E15"/>
    <w:rsid w:val="0055633C"/>
    <w:rsid w:val="00556B08"/>
    <w:rsid w:val="00560A29"/>
    <w:rsid w:val="00562211"/>
    <w:rsid w:val="0057197D"/>
    <w:rsid w:val="00576183"/>
    <w:rsid w:val="0058120E"/>
    <w:rsid w:val="00582CCE"/>
    <w:rsid w:val="00586520"/>
    <w:rsid w:val="005905B7"/>
    <w:rsid w:val="0059336F"/>
    <w:rsid w:val="00594180"/>
    <w:rsid w:val="00597C46"/>
    <w:rsid w:val="005A245A"/>
    <w:rsid w:val="005C09C6"/>
    <w:rsid w:val="005C43A6"/>
    <w:rsid w:val="005C6649"/>
    <w:rsid w:val="005C71DD"/>
    <w:rsid w:val="005D532D"/>
    <w:rsid w:val="005D5536"/>
    <w:rsid w:val="005D7AF7"/>
    <w:rsid w:val="005E1D7F"/>
    <w:rsid w:val="005E69B9"/>
    <w:rsid w:val="005F0588"/>
    <w:rsid w:val="005F4F93"/>
    <w:rsid w:val="005F6088"/>
    <w:rsid w:val="005F733A"/>
    <w:rsid w:val="00603523"/>
    <w:rsid w:val="00605827"/>
    <w:rsid w:val="006129DC"/>
    <w:rsid w:val="006149AA"/>
    <w:rsid w:val="00614F82"/>
    <w:rsid w:val="0061586B"/>
    <w:rsid w:val="00615D9A"/>
    <w:rsid w:val="00616183"/>
    <w:rsid w:val="006166AC"/>
    <w:rsid w:val="0062573E"/>
    <w:rsid w:val="006309C2"/>
    <w:rsid w:val="00631EA5"/>
    <w:rsid w:val="00634C20"/>
    <w:rsid w:val="0063544A"/>
    <w:rsid w:val="00635812"/>
    <w:rsid w:val="00637EE8"/>
    <w:rsid w:val="006425B9"/>
    <w:rsid w:val="00646050"/>
    <w:rsid w:val="00646C37"/>
    <w:rsid w:val="00650F84"/>
    <w:rsid w:val="00652999"/>
    <w:rsid w:val="00653E35"/>
    <w:rsid w:val="00657BCB"/>
    <w:rsid w:val="00660664"/>
    <w:rsid w:val="006615F4"/>
    <w:rsid w:val="00661F18"/>
    <w:rsid w:val="00665171"/>
    <w:rsid w:val="00666635"/>
    <w:rsid w:val="00667545"/>
    <w:rsid w:val="006713CA"/>
    <w:rsid w:val="00671BD2"/>
    <w:rsid w:val="006722F7"/>
    <w:rsid w:val="00673E76"/>
    <w:rsid w:val="00676C5C"/>
    <w:rsid w:val="006846D4"/>
    <w:rsid w:val="006851D6"/>
    <w:rsid w:val="0069158F"/>
    <w:rsid w:val="00691777"/>
    <w:rsid w:val="00692D02"/>
    <w:rsid w:val="006957F3"/>
    <w:rsid w:val="00697CDB"/>
    <w:rsid w:val="006A075B"/>
    <w:rsid w:val="006A3905"/>
    <w:rsid w:val="006A5902"/>
    <w:rsid w:val="006B4B90"/>
    <w:rsid w:val="006B5BF0"/>
    <w:rsid w:val="006C1677"/>
    <w:rsid w:val="006C565C"/>
    <w:rsid w:val="006D3AEE"/>
    <w:rsid w:val="006D6CE7"/>
    <w:rsid w:val="006E1DB2"/>
    <w:rsid w:val="006E6087"/>
    <w:rsid w:val="006F32F9"/>
    <w:rsid w:val="007015C4"/>
    <w:rsid w:val="00701B1D"/>
    <w:rsid w:val="0070778D"/>
    <w:rsid w:val="00713C67"/>
    <w:rsid w:val="007210F3"/>
    <w:rsid w:val="00724DAD"/>
    <w:rsid w:val="00726912"/>
    <w:rsid w:val="0073440C"/>
    <w:rsid w:val="00734652"/>
    <w:rsid w:val="00734EA7"/>
    <w:rsid w:val="007356F1"/>
    <w:rsid w:val="00736038"/>
    <w:rsid w:val="0074295F"/>
    <w:rsid w:val="00746814"/>
    <w:rsid w:val="007502FD"/>
    <w:rsid w:val="00752BE2"/>
    <w:rsid w:val="00754723"/>
    <w:rsid w:val="00764D79"/>
    <w:rsid w:val="00765F15"/>
    <w:rsid w:val="00767C3F"/>
    <w:rsid w:val="0077028A"/>
    <w:rsid w:val="007734D2"/>
    <w:rsid w:val="00773B7B"/>
    <w:rsid w:val="00774501"/>
    <w:rsid w:val="00774EB5"/>
    <w:rsid w:val="00777E4D"/>
    <w:rsid w:val="007829B8"/>
    <w:rsid w:val="007833CB"/>
    <w:rsid w:val="007846EE"/>
    <w:rsid w:val="00784E66"/>
    <w:rsid w:val="007911BB"/>
    <w:rsid w:val="00793BFC"/>
    <w:rsid w:val="007944D3"/>
    <w:rsid w:val="007A0CBE"/>
    <w:rsid w:val="007A2149"/>
    <w:rsid w:val="007A431C"/>
    <w:rsid w:val="007B1727"/>
    <w:rsid w:val="007B6851"/>
    <w:rsid w:val="007B6E36"/>
    <w:rsid w:val="007C1C86"/>
    <w:rsid w:val="007C275D"/>
    <w:rsid w:val="007D0DBE"/>
    <w:rsid w:val="007D1090"/>
    <w:rsid w:val="007D1613"/>
    <w:rsid w:val="007D45B6"/>
    <w:rsid w:val="007D4713"/>
    <w:rsid w:val="007D632E"/>
    <w:rsid w:val="007E3178"/>
    <w:rsid w:val="007E45A0"/>
    <w:rsid w:val="007F1226"/>
    <w:rsid w:val="007F1DDE"/>
    <w:rsid w:val="007F43BE"/>
    <w:rsid w:val="007F444D"/>
    <w:rsid w:val="007F5047"/>
    <w:rsid w:val="007F548C"/>
    <w:rsid w:val="007F6442"/>
    <w:rsid w:val="007F6AFB"/>
    <w:rsid w:val="008021B9"/>
    <w:rsid w:val="00812958"/>
    <w:rsid w:val="008146C1"/>
    <w:rsid w:val="00821F66"/>
    <w:rsid w:val="008240CE"/>
    <w:rsid w:val="00830298"/>
    <w:rsid w:val="008353FB"/>
    <w:rsid w:val="008451F7"/>
    <w:rsid w:val="00845A69"/>
    <w:rsid w:val="00854B4A"/>
    <w:rsid w:val="008616EC"/>
    <w:rsid w:val="00862774"/>
    <w:rsid w:val="00866208"/>
    <w:rsid w:val="00872524"/>
    <w:rsid w:val="00872F93"/>
    <w:rsid w:val="00892317"/>
    <w:rsid w:val="0089787F"/>
    <w:rsid w:val="008A00E4"/>
    <w:rsid w:val="008A274F"/>
    <w:rsid w:val="008A3F0A"/>
    <w:rsid w:val="008B2CC1"/>
    <w:rsid w:val="008B60B2"/>
    <w:rsid w:val="008B7353"/>
    <w:rsid w:val="008C0CB2"/>
    <w:rsid w:val="008D0F3C"/>
    <w:rsid w:val="008D160F"/>
    <w:rsid w:val="008D3780"/>
    <w:rsid w:val="008D50DC"/>
    <w:rsid w:val="008D610D"/>
    <w:rsid w:val="008E5472"/>
    <w:rsid w:val="008E5562"/>
    <w:rsid w:val="008E642B"/>
    <w:rsid w:val="008E7183"/>
    <w:rsid w:val="008F7FC3"/>
    <w:rsid w:val="00900457"/>
    <w:rsid w:val="009016DA"/>
    <w:rsid w:val="00903212"/>
    <w:rsid w:val="00905835"/>
    <w:rsid w:val="0090731E"/>
    <w:rsid w:val="009117A2"/>
    <w:rsid w:val="00913C6C"/>
    <w:rsid w:val="00914EDF"/>
    <w:rsid w:val="00915573"/>
    <w:rsid w:val="00916EE2"/>
    <w:rsid w:val="009312A8"/>
    <w:rsid w:val="00931CEC"/>
    <w:rsid w:val="00933B31"/>
    <w:rsid w:val="0093421F"/>
    <w:rsid w:val="009350C5"/>
    <w:rsid w:val="00936764"/>
    <w:rsid w:val="009401F0"/>
    <w:rsid w:val="00940899"/>
    <w:rsid w:val="0094732B"/>
    <w:rsid w:val="00951645"/>
    <w:rsid w:val="00952C0E"/>
    <w:rsid w:val="00953654"/>
    <w:rsid w:val="00953999"/>
    <w:rsid w:val="00956504"/>
    <w:rsid w:val="0096310C"/>
    <w:rsid w:val="00966A22"/>
    <w:rsid w:val="0096722F"/>
    <w:rsid w:val="00972080"/>
    <w:rsid w:val="00973F6F"/>
    <w:rsid w:val="00976FCA"/>
    <w:rsid w:val="00980843"/>
    <w:rsid w:val="00980EF3"/>
    <w:rsid w:val="00984B0B"/>
    <w:rsid w:val="00984B67"/>
    <w:rsid w:val="009850F0"/>
    <w:rsid w:val="00985C53"/>
    <w:rsid w:val="009929BC"/>
    <w:rsid w:val="00992C4A"/>
    <w:rsid w:val="00994B08"/>
    <w:rsid w:val="00997625"/>
    <w:rsid w:val="009A4292"/>
    <w:rsid w:val="009A6DDF"/>
    <w:rsid w:val="009A7F03"/>
    <w:rsid w:val="009B043D"/>
    <w:rsid w:val="009B4D37"/>
    <w:rsid w:val="009C3715"/>
    <w:rsid w:val="009C594D"/>
    <w:rsid w:val="009D0F35"/>
    <w:rsid w:val="009D4EEC"/>
    <w:rsid w:val="009E0B26"/>
    <w:rsid w:val="009E2791"/>
    <w:rsid w:val="009E3F6F"/>
    <w:rsid w:val="009E4113"/>
    <w:rsid w:val="009E56CF"/>
    <w:rsid w:val="009F35F0"/>
    <w:rsid w:val="009F3B5D"/>
    <w:rsid w:val="009F499F"/>
    <w:rsid w:val="009F6C8E"/>
    <w:rsid w:val="009F7984"/>
    <w:rsid w:val="00A02179"/>
    <w:rsid w:val="00A04908"/>
    <w:rsid w:val="00A04949"/>
    <w:rsid w:val="00A071F3"/>
    <w:rsid w:val="00A0759B"/>
    <w:rsid w:val="00A102B6"/>
    <w:rsid w:val="00A109AF"/>
    <w:rsid w:val="00A1206D"/>
    <w:rsid w:val="00A157CB"/>
    <w:rsid w:val="00A223C6"/>
    <w:rsid w:val="00A2554D"/>
    <w:rsid w:val="00A2630D"/>
    <w:rsid w:val="00A274DF"/>
    <w:rsid w:val="00A34447"/>
    <w:rsid w:val="00A3799D"/>
    <w:rsid w:val="00A42DAF"/>
    <w:rsid w:val="00A45BD8"/>
    <w:rsid w:val="00A47185"/>
    <w:rsid w:val="00A51B12"/>
    <w:rsid w:val="00A562AD"/>
    <w:rsid w:val="00A72886"/>
    <w:rsid w:val="00A81719"/>
    <w:rsid w:val="00A8545A"/>
    <w:rsid w:val="00A869B7"/>
    <w:rsid w:val="00A87B6E"/>
    <w:rsid w:val="00AA0246"/>
    <w:rsid w:val="00AA4F84"/>
    <w:rsid w:val="00AA7027"/>
    <w:rsid w:val="00AB0732"/>
    <w:rsid w:val="00AB10FB"/>
    <w:rsid w:val="00AB1326"/>
    <w:rsid w:val="00AB4066"/>
    <w:rsid w:val="00AC0D01"/>
    <w:rsid w:val="00AC205C"/>
    <w:rsid w:val="00AC3ABE"/>
    <w:rsid w:val="00AC5DF8"/>
    <w:rsid w:val="00AC6581"/>
    <w:rsid w:val="00AC7014"/>
    <w:rsid w:val="00AD1C5D"/>
    <w:rsid w:val="00AD22A3"/>
    <w:rsid w:val="00AD5513"/>
    <w:rsid w:val="00AE0EBC"/>
    <w:rsid w:val="00AE1AD2"/>
    <w:rsid w:val="00AE2C58"/>
    <w:rsid w:val="00AF0A6B"/>
    <w:rsid w:val="00AF7AD8"/>
    <w:rsid w:val="00B047C7"/>
    <w:rsid w:val="00B05A69"/>
    <w:rsid w:val="00B06D65"/>
    <w:rsid w:val="00B12C64"/>
    <w:rsid w:val="00B135B8"/>
    <w:rsid w:val="00B14F8F"/>
    <w:rsid w:val="00B1533D"/>
    <w:rsid w:val="00B158D0"/>
    <w:rsid w:val="00B2167E"/>
    <w:rsid w:val="00B24BD6"/>
    <w:rsid w:val="00B339CD"/>
    <w:rsid w:val="00B377B9"/>
    <w:rsid w:val="00B420FD"/>
    <w:rsid w:val="00B50A92"/>
    <w:rsid w:val="00B5116B"/>
    <w:rsid w:val="00B51212"/>
    <w:rsid w:val="00B64841"/>
    <w:rsid w:val="00B71202"/>
    <w:rsid w:val="00B718B9"/>
    <w:rsid w:val="00B73704"/>
    <w:rsid w:val="00B9734B"/>
    <w:rsid w:val="00BA1695"/>
    <w:rsid w:val="00BA7E36"/>
    <w:rsid w:val="00BD0A46"/>
    <w:rsid w:val="00BD1276"/>
    <w:rsid w:val="00BD1CDF"/>
    <w:rsid w:val="00BD3100"/>
    <w:rsid w:val="00BD3C1B"/>
    <w:rsid w:val="00BD5E62"/>
    <w:rsid w:val="00BD62E6"/>
    <w:rsid w:val="00BD63CA"/>
    <w:rsid w:val="00BD7D94"/>
    <w:rsid w:val="00BE1131"/>
    <w:rsid w:val="00BE25D1"/>
    <w:rsid w:val="00BE74C3"/>
    <w:rsid w:val="00BE7B62"/>
    <w:rsid w:val="00BF333B"/>
    <w:rsid w:val="00BF3A4B"/>
    <w:rsid w:val="00C065DD"/>
    <w:rsid w:val="00C11BFE"/>
    <w:rsid w:val="00C16961"/>
    <w:rsid w:val="00C16CC5"/>
    <w:rsid w:val="00C17BE5"/>
    <w:rsid w:val="00C21A24"/>
    <w:rsid w:val="00C223B2"/>
    <w:rsid w:val="00C24CEF"/>
    <w:rsid w:val="00C2601F"/>
    <w:rsid w:val="00C2780C"/>
    <w:rsid w:val="00C30DBA"/>
    <w:rsid w:val="00C32541"/>
    <w:rsid w:val="00C32A5C"/>
    <w:rsid w:val="00C34D7E"/>
    <w:rsid w:val="00C42546"/>
    <w:rsid w:val="00C47D93"/>
    <w:rsid w:val="00C52D2A"/>
    <w:rsid w:val="00C537B4"/>
    <w:rsid w:val="00C5566B"/>
    <w:rsid w:val="00C57076"/>
    <w:rsid w:val="00C61FB6"/>
    <w:rsid w:val="00C66BF1"/>
    <w:rsid w:val="00C70155"/>
    <w:rsid w:val="00C75F0A"/>
    <w:rsid w:val="00C76651"/>
    <w:rsid w:val="00C77583"/>
    <w:rsid w:val="00C81A15"/>
    <w:rsid w:val="00C81E56"/>
    <w:rsid w:val="00C82D55"/>
    <w:rsid w:val="00C83860"/>
    <w:rsid w:val="00C85C98"/>
    <w:rsid w:val="00C9060F"/>
    <w:rsid w:val="00C9183F"/>
    <w:rsid w:val="00C93C3C"/>
    <w:rsid w:val="00C9667A"/>
    <w:rsid w:val="00CA00A3"/>
    <w:rsid w:val="00CA0830"/>
    <w:rsid w:val="00CA350A"/>
    <w:rsid w:val="00CA4D92"/>
    <w:rsid w:val="00CA617B"/>
    <w:rsid w:val="00CA6924"/>
    <w:rsid w:val="00CB5890"/>
    <w:rsid w:val="00CD5279"/>
    <w:rsid w:val="00CD66BE"/>
    <w:rsid w:val="00CE0AF9"/>
    <w:rsid w:val="00CE1D93"/>
    <w:rsid w:val="00CF2FCC"/>
    <w:rsid w:val="00CF62B8"/>
    <w:rsid w:val="00CF79AE"/>
    <w:rsid w:val="00D0187A"/>
    <w:rsid w:val="00D0286B"/>
    <w:rsid w:val="00D0661E"/>
    <w:rsid w:val="00D07667"/>
    <w:rsid w:val="00D07E61"/>
    <w:rsid w:val="00D21FED"/>
    <w:rsid w:val="00D2354D"/>
    <w:rsid w:val="00D25F2A"/>
    <w:rsid w:val="00D27695"/>
    <w:rsid w:val="00D313AB"/>
    <w:rsid w:val="00D3387F"/>
    <w:rsid w:val="00D41D80"/>
    <w:rsid w:val="00D432F0"/>
    <w:rsid w:val="00D45252"/>
    <w:rsid w:val="00D508C6"/>
    <w:rsid w:val="00D56289"/>
    <w:rsid w:val="00D625B0"/>
    <w:rsid w:val="00D64598"/>
    <w:rsid w:val="00D64921"/>
    <w:rsid w:val="00D666D3"/>
    <w:rsid w:val="00D6710F"/>
    <w:rsid w:val="00D709EE"/>
    <w:rsid w:val="00D71B4D"/>
    <w:rsid w:val="00D71D62"/>
    <w:rsid w:val="00D8078E"/>
    <w:rsid w:val="00D9032A"/>
    <w:rsid w:val="00D918CC"/>
    <w:rsid w:val="00D93D55"/>
    <w:rsid w:val="00DA0A15"/>
    <w:rsid w:val="00DA2347"/>
    <w:rsid w:val="00DA2A10"/>
    <w:rsid w:val="00DA4318"/>
    <w:rsid w:val="00DA680B"/>
    <w:rsid w:val="00DB1E46"/>
    <w:rsid w:val="00DB2B79"/>
    <w:rsid w:val="00DB4054"/>
    <w:rsid w:val="00DB4FBC"/>
    <w:rsid w:val="00DB5866"/>
    <w:rsid w:val="00DB7940"/>
    <w:rsid w:val="00DB7B7D"/>
    <w:rsid w:val="00DC37CF"/>
    <w:rsid w:val="00DC7493"/>
    <w:rsid w:val="00DE1B1E"/>
    <w:rsid w:val="00E00ABD"/>
    <w:rsid w:val="00E00D5C"/>
    <w:rsid w:val="00E02A47"/>
    <w:rsid w:val="00E056DD"/>
    <w:rsid w:val="00E060B9"/>
    <w:rsid w:val="00E06CC2"/>
    <w:rsid w:val="00E070E7"/>
    <w:rsid w:val="00E16A07"/>
    <w:rsid w:val="00E1797D"/>
    <w:rsid w:val="00E22110"/>
    <w:rsid w:val="00E24CB1"/>
    <w:rsid w:val="00E279F0"/>
    <w:rsid w:val="00E31545"/>
    <w:rsid w:val="00E335FE"/>
    <w:rsid w:val="00E33EDD"/>
    <w:rsid w:val="00E54C36"/>
    <w:rsid w:val="00E54E03"/>
    <w:rsid w:val="00E71BF7"/>
    <w:rsid w:val="00E74412"/>
    <w:rsid w:val="00E82611"/>
    <w:rsid w:val="00E83F24"/>
    <w:rsid w:val="00E844C4"/>
    <w:rsid w:val="00E84730"/>
    <w:rsid w:val="00E8660F"/>
    <w:rsid w:val="00E95901"/>
    <w:rsid w:val="00E96B37"/>
    <w:rsid w:val="00EA76DB"/>
    <w:rsid w:val="00EB04A9"/>
    <w:rsid w:val="00EB1AA2"/>
    <w:rsid w:val="00EB35CC"/>
    <w:rsid w:val="00EB3FCD"/>
    <w:rsid w:val="00EC4E49"/>
    <w:rsid w:val="00ED1C6E"/>
    <w:rsid w:val="00ED4471"/>
    <w:rsid w:val="00ED77FB"/>
    <w:rsid w:val="00EE0676"/>
    <w:rsid w:val="00EE3155"/>
    <w:rsid w:val="00EE45FA"/>
    <w:rsid w:val="00EE68E9"/>
    <w:rsid w:val="00EE6AEE"/>
    <w:rsid w:val="00EF0F5B"/>
    <w:rsid w:val="00EF41C7"/>
    <w:rsid w:val="00EF46F5"/>
    <w:rsid w:val="00F03DFA"/>
    <w:rsid w:val="00F121C8"/>
    <w:rsid w:val="00F20A79"/>
    <w:rsid w:val="00F21A30"/>
    <w:rsid w:val="00F2202A"/>
    <w:rsid w:val="00F324CE"/>
    <w:rsid w:val="00F34FB9"/>
    <w:rsid w:val="00F41330"/>
    <w:rsid w:val="00F46CF9"/>
    <w:rsid w:val="00F52E6C"/>
    <w:rsid w:val="00F55529"/>
    <w:rsid w:val="00F56275"/>
    <w:rsid w:val="00F5734D"/>
    <w:rsid w:val="00F61DF9"/>
    <w:rsid w:val="00F66152"/>
    <w:rsid w:val="00F740AF"/>
    <w:rsid w:val="00F756FC"/>
    <w:rsid w:val="00F77809"/>
    <w:rsid w:val="00F871FD"/>
    <w:rsid w:val="00F92235"/>
    <w:rsid w:val="00F92AEE"/>
    <w:rsid w:val="00F9637C"/>
    <w:rsid w:val="00F9747D"/>
    <w:rsid w:val="00FA030E"/>
    <w:rsid w:val="00FA2F1F"/>
    <w:rsid w:val="00FB2D06"/>
    <w:rsid w:val="00FB3A2B"/>
    <w:rsid w:val="00FB4A6B"/>
    <w:rsid w:val="00FB4E0D"/>
    <w:rsid w:val="00FC1C92"/>
    <w:rsid w:val="00FC2B87"/>
    <w:rsid w:val="00FC692B"/>
    <w:rsid w:val="00FD2336"/>
    <w:rsid w:val="00FD2F8B"/>
    <w:rsid w:val="00FE1139"/>
    <w:rsid w:val="00FE2A83"/>
    <w:rsid w:val="00FF370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0308B2C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7B9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E5562"/>
    <w:pPr>
      <w:keepNext/>
      <w:spacing w:before="240" w:after="220"/>
      <w:outlineLvl w:val="1"/>
    </w:pPr>
    <w:rPr>
      <w:bCs/>
      <w:iCs/>
      <w:caps/>
      <w:szCs w:val="28"/>
      <w:lang w:val="fr-FR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B377B9"/>
    <w:rPr>
      <w:rFonts w:ascii="Tahoma" w:hAnsi="Tahoma" w:cs="Tahoma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B06D65"/>
    <w:pPr>
      <w:ind w:left="567"/>
    </w:pPr>
  </w:style>
  <w:style w:type="character" w:customStyle="1" w:styleId="Heading2Char">
    <w:name w:val="Heading 2 Char"/>
    <w:basedOn w:val="DefaultParagraphFont"/>
    <w:link w:val="Heading2"/>
    <w:rsid w:val="008E5562"/>
    <w:rPr>
      <w:rFonts w:ascii="Arial" w:eastAsia="SimSun" w:hAnsi="Arial" w:cs="Arial"/>
      <w:bCs/>
      <w:iCs/>
      <w:caps/>
      <w:sz w:val="22"/>
      <w:szCs w:val="28"/>
      <w:lang w:val="fr-FR" w:eastAsia="zh-CN"/>
    </w:rPr>
  </w:style>
  <w:style w:type="character" w:customStyle="1" w:styleId="ONUMEChar">
    <w:name w:val="ONUM E Char"/>
    <w:link w:val="ONUME"/>
    <w:rsid w:val="00DA0A15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DA0A15"/>
    <w:rPr>
      <w:rFonts w:ascii="Arial" w:eastAsia="SimSun" w:hAnsi="Arial" w:cs="Arial"/>
      <w:sz w:val="22"/>
      <w:lang w:val="en-US" w:eastAsia="zh-CN"/>
    </w:rPr>
  </w:style>
  <w:style w:type="paragraph" w:styleId="NoSpacing">
    <w:name w:val="No Spacing"/>
    <w:link w:val="NoSpacingChar"/>
    <w:uiPriority w:val="1"/>
    <w:qFormat/>
    <w:rsid w:val="00500092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00092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rsid w:val="008353FB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92D02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6FA9B-8EE9-4A49-BE8A-15CC4D6BD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1272</Words>
  <Characters>7079</Characters>
  <Application>Microsoft Office Word</Application>
  <DocSecurity>0</DocSecurity>
  <Lines>116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CWS/8/5 Prov (in English)</vt:lpstr>
    </vt:vector>
  </TitlesOfParts>
  <Company>WIPO</Company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CWS/8/5 </dc:title>
  <dc:subject>Draft Agenda, 7th Session Committee on WIPO Standards</dc:subject>
  <dc:creator>WIPO</dc:creator>
  <cp:keywords>FOR OFFICIAL USE ONLY</cp:keywords>
  <dc:description/>
  <cp:lastModifiedBy>CHAVAS Louison</cp:lastModifiedBy>
  <cp:revision>2</cp:revision>
  <cp:lastPrinted>2019-03-27T07:33:00Z</cp:lastPrinted>
  <dcterms:created xsi:type="dcterms:W3CDTF">2020-11-05T20:30:00Z</dcterms:created>
  <dcterms:modified xsi:type="dcterms:W3CDTF">2020-11-05T20:30:00Z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105096be-6d04-4dc5-844b-d489b70b1ce7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