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263" w:rsidRDefault="0040540C" w:rsidP="00B1090C">
      <w:pPr>
        <w:spacing w:after="120"/>
        <w:jc w:val="right"/>
      </w:pPr>
      <w:r>
        <w:rPr>
          <w:noProof/>
          <w:lang w:val="en-US"/>
        </w:rPr>
        <w:drawing>
          <wp:inline distT="0" distB="0" distL="0" distR="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263" w:rsidRDefault="00FB77FD" w:rsidP="0054617E">
      <w:pPr>
        <w:pBdr>
          <w:top w:val="single" w:sz="4" w:space="7" w:color="auto"/>
        </w:pBdr>
        <w:jc w:val="right"/>
        <w:rPr>
          <w:rFonts w:ascii="Arial Black" w:hAnsi="Arial Black"/>
          <w:caps/>
          <w:sz w:val="15"/>
        </w:rPr>
      </w:pPr>
      <w:r w:rsidRPr="00FB77FD">
        <w:rPr>
          <w:rFonts w:ascii="Arial Black" w:hAnsi="Arial Black"/>
          <w:caps/>
          <w:sz w:val="15"/>
        </w:rPr>
        <w:t>CWS/8</w:t>
      </w:r>
      <w:r>
        <w:rPr>
          <w:rFonts w:ascii="Arial Black" w:hAnsi="Arial Black"/>
          <w:caps/>
          <w:sz w:val="15"/>
        </w:rPr>
        <w:t>/</w:t>
      </w:r>
      <w:bookmarkStart w:id="0" w:name="Code"/>
      <w:r w:rsidR="00937217">
        <w:rPr>
          <w:rFonts w:ascii="Arial Black" w:hAnsi="Arial Black"/>
          <w:caps/>
          <w:sz w:val="15"/>
        </w:rPr>
        <w:t>16</w:t>
      </w:r>
    </w:p>
    <w:bookmarkEnd w:id="0"/>
    <w:p w:rsidR="006E6263" w:rsidRDefault="00B1090C" w:rsidP="0040540C">
      <w:pPr>
        <w:jc w:val="right"/>
      </w:pPr>
      <w:r w:rsidRPr="0090731E">
        <w:rPr>
          <w:rFonts w:ascii="Arial Black" w:hAnsi="Arial Black"/>
          <w:caps/>
          <w:sz w:val="15"/>
        </w:rPr>
        <w:t>ORIGINAL</w:t>
      </w:r>
      <w:r w:rsidR="00D073F2">
        <w:rPr>
          <w:rFonts w:ascii="Arial Black" w:hAnsi="Arial Black"/>
          <w:caps/>
          <w:sz w:val="15"/>
        </w:rPr>
        <w:t> :</w:t>
      </w:r>
      <w:r w:rsidR="002956DE">
        <w:rPr>
          <w:rFonts w:ascii="Arial Black" w:hAnsi="Arial Black"/>
          <w:caps/>
          <w:sz w:val="15"/>
        </w:rPr>
        <w:t xml:space="preserve"> </w:t>
      </w:r>
      <w:bookmarkStart w:id="1" w:name="Original"/>
      <w:r w:rsidR="00937217">
        <w:rPr>
          <w:rFonts w:ascii="Arial Black" w:hAnsi="Arial Black"/>
          <w:caps/>
          <w:sz w:val="15"/>
        </w:rPr>
        <w:t>anglais</w:t>
      </w:r>
    </w:p>
    <w:bookmarkEnd w:id="1"/>
    <w:p w:rsidR="006E6263" w:rsidRDefault="00B1090C" w:rsidP="00B1090C">
      <w:pPr>
        <w:spacing w:after="1200"/>
        <w:jc w:val="right"/>
      </w:pPr>
      <w:r w:rsidRPr="0090731E">
        <w:rPr>
          <w:rFonts w:ascii="Arial Black" w:hAnsi="Arial Black"/>
          <w:caps/>
          <w:sz w:val="15"/>
        </w:rPr>
        <w:t>DATE</w:t>
      </w:r>
      <w:r w:rsidR="00D073F2">
        <w:rPr>
          <w:rFonts w:ascii="Arial Black" w:hAnsi="Arial Black"/>
          <w:caps/>
          <w:sz w:val="15"/>
        </w:rPr>
        <w:t> :</w:t>
      </w:r>
      <w:r w:rsidR="002956DE">
        <w:rPr>
          <w:rFonts w:ascii="Arial Black" w:hAnsi="Arial Black"/>
          <w:caps/>
          <w:sz w:val="15"/>
        </w:rPr>
        <w:t xml:space="preserve"> </w:t>
      </w:r>
      <w:bookmarkStart w:id="2" w:name="Date"/>
      <w:r w:rsidR="00937217">
        <w:rPr>
          <w:rFonts w:ascii="Arial Black" w:hAnsi="Arial Black"/>
          <w:caps/>
          <w:sz w:val="15"/>
        </w:rPr>
        <w:t>1</w:t>
      </w:r>
      <w:r w:rsidR="003339A0">
        <w:rPr>
          <w:rFonts w:ascii="Arial Black" w:hAnsi="Arial Black"/>
          <w:caps/>
          <w:sz w:val="15"/>
        </w:rPr>
        <w:t>9</w:t>
      </w:r>
      <w:r w:rsidR="009069EF">
        <w:rPr>
          <w:rFonts w:ascii="Arial Black" w:hAnsi="Arial Black"/>
          <w:caps/>
          <w:sz w:val="15"/>
        </w:rPr>
        <w:t> octobre 20</w:t>
      </w:r>
      <w:r w:rsidR="00937217">
        <w:rPr>
          <w:rFonts w:ascii="Arial Black" w:hAnsi="Arial Black"/>
          <w:caps/>
          <w:sz w:val="15"/>
        </w:rPr>
        <w:t>20</w:t>
      </w:r>
    </w:p>
    <w:p w:rsidR="006E6263" w:rsidRDefault="00FB77FD" w:rsidP="00B1090C">
      <w:pPr>
        <w:pStyle w:val="Heading1"/>
        <w:spacing w:before="0" w:after="480"/>
        <w:rPr>
          <w:caps w:val="0"/>
        </w:rPr>
      </w:pPr>
      <w:bookmarkStart w:id="3" w:name="_GoBack"/>
      <w:bookmarkEnd w:id="2"/>
      <w:bookmarkEnd w:id="3"/>
      <w:r w:rsidRPr="004734AF">
        <w:rPr>
          <w:caps w:val="0"/>
          <w:sz w:val="28"/>
        </w:rPr>
        <w:t>Comité des normes de l</w:t>
      </w:r>
      <w:r w:rsidR="00D073F2">
        <w:rPr>
          <w:caps w:val="0"/>
          <w:sz w:val="28"/>
        </w:rPr>
        <w:t>’</w:t>
      </w:r>
      <w:r w:rsidRPr="004734AF">
        <w:rPr>
          <w:caps w:val="0"/>
          <w:sz w:val="28"/>
        </w:rPr>
        <w:t>OMPI (CWS)</w:t>
      </w:r>
    </w:p>
    <w:p w:rsidR="006E6263" w:rsidRPr="006E6263" w:rsidRDefault="00FB77FD" w:rsidP="00FB77FD">
      <w:pPr>
        <w:outlineLvl w:val="1"/>
        <w:rPr>
          <w:b/>
          <w:sz w:val="24"/>
          <w:szCs w:val="24"/>
          <w:lang w:val="fr-FR"/>
        </w:rPr>
      </w:pPr>
      <w:r w:rsidRPr="006E6263">
        <w:rPr>
          <w:b/>
          <w:sz w:val="24"/>
          <w:szCs w:val="24"/>
          <w:lang w:val="fr-FR"/>
        </w:rPr>
        <w:t>Huit</w:t>
      </w:r>
      <w:r w:rsidR="00D073F2">
        <w:rPr>
          <w:b/>
          <w:sz w:val="24"/>
          <w:szCs w:val="24"/>
          <w:lang w:val="fr-FR"/>
        </w:rPr>
        <w:t>ième session</w:t>
      </w:r>
    </w:p>
    <w:p w:rsidR="006E6263" w:rsidRPr="006E6263" w:rsidRDefault="00FB77FD" w:rsidP="004734AF">
      <w:pPr>
        <w:spacing w:after="720"/>
        <w:outlineLvl w:val="1"/>
        <w:rPr>
          <w:b/>
          <w:sz w:val="24"/>
          <w:szCs w:val="24"/>
          <w:lang w:val="fr-FR"/>
        </w:rPr>
      </w:pPr>
      <w:r w:rsidRPr="006E6263">
        <w:rPr>
          <w:b/>
          <w:sz w:val="24"/>
          <w:szCs w:val="24"/>
          <w:lang w:val="fr-FR"/>
        </w:rPr>
        <w:t xml:space="preserve">Genève, </w:t>
      </w:r>
      <w:r w:rsidR="003919E1">
        <w:rPr>
          <w:b/>
          <w:sz w:val="24"/>
          <w:szCs w:val="24"/>
          <w:lang w:val="fr-FR"/>
        </w:rPr>
        <w:t>30 novembre</w:t>
      </w:r>
      <w:r w:rsidRPr="006E6263">
        <w:rPr>
          <w:b/>
          <w:sz w:val="24"/>
          <w:szCs w:val="24"/>
          <w:lang w:val="fr-FR"/>
        </w:rPr>
        <w:t xml:space="preserve"> – </w:t>
      </w:r>
      <w:r w:rsidR="003919E1">
        <w:rPr>
          <w:b/>
          <w:sz w:val="24"/>
          <w:szCs w:val="24"/>
          <w:lang w:val="fr-FR"/>
        </w:rPr>
        <w:t>4 décembre</w:t>
      </w:r>
      <w:r w:rsidR="009069EF">
        <w:rPr>
          <w:b/>
          <w:sz w:val="24"/>
          <w:szCs w:val="24"/>
          <w:lang w:val="fr-FR"/>
        </w:rPr>
        <w:t> </w:t>
      </w:r>
      <w:r w:rsidR="009069EF" w:rsidRPr="006E6263">
        <w:rPr>
          <w:b/>
          <w:sz w:val="24"/>
          <w:szCs w:val="24"/>
          <w:lang w:val="fr-FR"/>
        </w:rPr>
        <w:t>20</w:t>
      </w:r>
      <w:r w:rsidRPr="006E6263">
        <w:rPr>
          <w:b/>
          <w:sz w:val="24"/>
          <w:szCs w:val="24"/>
          <w:lang w:val="fr-FR"/>
        </w:rPr>
        <w:t>20</w:t>
      </w:r>
    </w:p>
    <w:p w:rsidR="006E6263" w:rsidRPr="006E6263" w:rsidRDefault="006E6263" w:rsidP="006E6263">
      <w:pPr>
        <w:spacing w:after="360"/>
        <w:rPr>
          <w:caps/>
          <w:sz w:val="24"/>
          <w:lang w:val="fr-FR"/>
        </w:rPr>
      </w:pPr>
      <w:bookmarkStart w:id="4" w:name="TitleOfDoc"/>
      <w:r w:rsidRPr="006E6263">
        <w:rPr>
          <w:caps/>
          <w:sz w:val="24"/>
          <w:lang w:val="fr-FR"/>
        </w:rPr>
        <w:t>Rapport de l</w:t>
      </w:r>
      <w:r w:rsidR="00D073F2">
        <w:rPr>
          <w:caps/>
          <w:sz w:val="24"/>
          <w:lang w:val="fr-FR"/>
        </w:rPr>
        <w:t>’</w:t>
      </w:r>
      <w:r w:rsidRPr="006E6263">
        <w:rPr>
          <w:caps/>
          <w:sz w:val="24"/>
          <w:lang w:val="fr-FR"/>
        </w:rPr>
        <w:t>Équipe d</w:t>
      </w:r>
      <w:r w:rsidR="00D073F2">
        <w:rPr>
          <w:caps/>
          <w:sz w:val="24"/>
          <w:lang w:val="fr-FR"/>
        </w:rPr>
        <w:t>’</w:t>
      </w:r>
      <w:r w:rsidRPr="006E6263">
        <w:rPr>
          <w:caps/>
          <w:sz w:val="24"/>
          <w:lang w:val="fr-FR"/>
        </w:rPr>
        <w:t>experts chargée de la normalisation des noms</w:t>
      </w:r>
    </w:p>
    <w:p w:rsidR="006E6263" w:rsidRPr="006E6263" w:rsidRDefault="002A23F0" w:rsidP="002A23F0">
      <w:pPr>
        <w:spacing w:after="1040"/>
        <w:rPr>
          <w:i/>
          <w:lang w:val="fr-FR"/>
        </w:rPr>
      </w:pPr>
      <w:bookmarkStart w:id="5" w:name="Prepared"/>
      <w:bookmarkEnd w:id="4"/>
      <w:bookmarkEnd w:id="5"/>
      <w:r>
        <w:rPr>
          <w:i/>
          <w:lang w:val="fr-FR"/>
        </w:rPr>
        <w:t>Document établi par les responsables de l</w:t>
      </w:r>
      <w:r w:rsidR="00D073F2">
        <w:rPr>
          <w:i/>
          <w:lang w:val="fr-FR"/>
        </w:rPr>
        <w:t>’</w:t>
      </w:r>
      <w:r>
        <w:rPr>
          <w:i/>
          <w:lang w:val="fr-FR"/>
        </w:rPr>
        <w:t>Équipe d</w:t>
      </w:r>
      <w:r w:rsidR="00D073F2">
        <w:rPr>
          <w:i/>
          <w:lang w:val="fr-FR"/>
        </w:rPr>
        <w:t>’</w:t>
      </w:r>
      <w:r>
        <w:rPr>
          <w:i/>
          <w:lang w:val="fr-FR"/>
        </w:rPr>
        <w:t>experts chargée de la normalisation des noms</w:t>
      </w:r>
    </w:p>
    <w:p w:rsidR="006E6263" w:rsidRDefault="002A23F0" w:rsidP="0001365A">
      <w:pPr>
        <w:pStyle w:val="Heading2"/>
      </w:pPr>
      <w:r w:rsidRPr="0001365A">
        <w:t>Rappel</w:t>
      </w:r>
    </w:p>
    <w:p w:rsidR="006E6263" w:rsidRDefault="002A23F0" w:rsidP="00A11C71">
      <w:pPr>
        <w:pStyle w:val="ONUMFS"/>
        <w:numPr>
          <w:ilvl w:val="0"/>
          <w:numId w:val="7"/>
        </w:numPr>
      </w:pPr>
      <w:r w:rsidRPr="002A23F0">
        <w:rPr>
          <w:lang w:val="fr-FR"/>
        </w:rPr>
        <w:t>À sa sept</w:t>
      </w:r>
      <w:r w:rsidR="00D073F2">
        <w:rPr>
          <w:lang w:val="fr-FR"/>
        </w:rPr>
        <w:t>ième session</w:t>
      </w:r>
      <w:r w:rsidRPr="002A23F0">
        <w:rPr>
          <w:lang w:val="fr-FR"/>
        </w:rPr>
        <w:t xml:space="preserve">, tenue en </w:t>
      </w:r>
      <w:r w:rsidR="009069EF" w:rsidRPr="002A23F0">
        <w:rPr>
          <w:lang w:val="fr-FR"/>
        </w:rPr>
        <w:t>juillet</w:t>
      </w:r>
      <w:r w:rsidR="009069EF">
        <w:rPr>
          <w:lang w:val="fr-FR"/>
        </w:rPr>
        <w:t> </w:t>
      </w:r>
      <w:r w:rsidR="009069EF" w:rsidRPr="002A23F0">
        <w:rPr>
          <w:lang w:val="fr-FR"/>
        </w:rPr>
        <w:t>20</w:t>
      </w:r>
      <w:r w:rsidRPr="002A23F0">
        <w:rPr>
          <w:lang w:val="fr-FR"/>
        </w:rPr>
        <w:t>19, le Comité des normes de l</w:t>
      </w:r>
      <w:r w:rsidR="00D073F2">
        <w:rPr>
          <w:lang w:val="fr-FR"/>
        </w:rPr>
        <w:t>’</w:t>
      </w:r>
      <w:r w:rsidRPr="002A23F0">
        <w:rPr>
          <w:lang w:val="fr-FR"/>
        </w:rPr>
        <w:t>OMPI (CWS) a pris note des progrès accomplis par l</w:t>
      </w:r>
      <w:r w:rsidR="00D073F2">
        <w:rPr>
          <w:lang w:val="fr-FR"/>
        </w:rPr>
        <w:t>’</w:t>
      </w:r>
      <w:r w:rsidRPr="002A23F0">
        <w:rPr>
          <w:lang w:val="fr-FR"/>
        </w:rPr>
        <w:t>Équipe d</w:t>
      </w:r>
      <w:r w:rsidR="00D073F2">
        <w:rPr>
          <w:lang w:val="fr-FR"/>
        </w:rPr>
        <w:t>’</w:t>
      </w:r>
      <w:r w:rsidRPr="002A23F0">
        <w:rPr>
          <w:lang w:val="fr-FR"/>
        </w:rPr>
        <w:t>experts chargée de la normalisation des noms.</w:t>
      </w:r>
      <w:r w:rsidR="00937217" w:rsidRPr="002A23F0">
        <w:rPr>
          <w:lang w:val="fr-FR"/>
        </w:rPr>
        <w:t xml:space="preserve">  </w:t>
      </w:r>
      <w:r w:rsidR="007A1019">
        <w:rPr>
          <w:lang w:val="fr-FR"/>
        </w:rPr>
        <w:t>U</w:t>
      </w:r>
      <w:r w:rsidR="005C7C1F">
        <w:rPr>
          <w:lang w:val="fr-FR"/>
        </w:rPr>
        <w:t>n atelier sur les questions de normalisation des noms s</w:t>
      </w:r>
      <w:r w:rsidR="00D073F2">
        <w:rPr>
          <w:lang w:val="fr-FR"/>
        </w:rPr>
        <w:t>’</w:t>
      </w:r>
      <w:r w:rsidR="005C7C1F">
        <w:rPr>
          <w:lang w:val="fr-FR"/>
        </w:rPr>
        <w:t xml:space="preserve">est </w:t>
      </w:r>
      <w:r w:rsidR="007A1019">
        <w:rPr>
          <w:lang w:val="fr-FR"/>
        </w:rPr>
        <w:t xml:space="preserve">notamment </w:t>
      </w:r>
      <w:r w:rsidR="005C7C1F">
        <w:rPr>
          <w:lang w:val="fr-FR"/>
        </w:rPr>
        <w:t xml:space="preserve">tenu en </w:t>
      </w:r>
      <w:r w:rsidR="009069EF">
        <w:rPr>
          <w:lang w:val="fr-FR"/>
        </w:rPr>
        <w:t>mai 20</w:t>
      </w:r>
      <w:r w:rsidR="005C7C1F">
        <w:rPr>
          <w:lang w:val="fr-FR"/>
        </w:rPr>
        <w:t>19, dont les résultats ont été présentés</w:t>
      </w:r>
      <w:r w:rsidR="009069EF">
        <w:rPr>
          <w:lang w:val="fr-FR"/>
        </w:rPr>
        <w:t xml:space="preserve"> au CWS</w:t>
      </w:r>
      <w:r w:rsidR="005C7C1F">
        <w:rPr>
          <w:lang w:val="fr-FR"/>
        </w:rPr>
        <w:t xml:space="preserve">. </w:t>
      </w:r>
      <w:r w:rsidR="00A17622">
        <w:rPr>
          <w:lang w:val="fr-FR"/>
        </w:rPr>
        <w:t xml:space="preserve"> </w:t>
      </w:r>
      <w:r w:rsidR="005C7C1F">
        <w:rPr>
          <w:lang w:val="fr-FR"/>
        </w:rPr>
        <w:t>Les résultats de l</w:t>
      </w:r>
      <w:r w:rsidR="00D073F2">
        <w:rPr>
          <w:lang w:val="fr-FR"/>
        </w:rPr>
        <w:t>’</w:t>
      </w:r>
      <w:r w:rsidR="005C7C1F">
        <w:rPr>
          <w:lang w:val="fr-FR"/>
        </w:rPr>
        <w:t>enquête sur l</w:t>
      </w:r>
      <w:r w:rsidR="00D073F2">
        <w:rPr>
          <w:lang w:val="fr-FR"/>
        </w:rPr>
        <w:t>’</w:t>
      </w:r>
      <w:r w:rsidR="005C7C1F">
        <w:rPr>
          <w:lang w:val="fr-FR"/>
        </w:rPr>
        <w:t>utilisation d</w:t>
      </w:r>
      <w:r w:rsidR="00D073F2">
        <w:rPr>
          <w:lang w:val="fr-FR"/>
        </w:rPr>
        <w:t>’</w:t>
      </w:r>
      <w:r w:rsidR="005C7C1F">
        <w:rPr>
          <w:lang w:val="fr-FR"/>
        </w:rPr>
        <w:t>identifiants pour les déposants par les offices de propriété intellectuelle ont également été présentés et approuvés pour publication.</w:t>
      </w:r>
      <w:r w:rsidR="00937217" w:rsidRPr="005C7C1F">
        <w:rPr>
          <w:szCs w:val="22"/>
          <w:lang w:val="fr-FR"/>
        </w:rPr>
        <w:t xml:space="preserve"> </w:t>
      </w:r>
      <w:r w:rsidR="009069EF" w:rsidRPr="005C7C1F">
        <w:rPr>
          <w:szCs w:val="22"/>
          <w:lang w:val="fr-FR"/>
        </w:rPr>
        <w:t xml:space="preserve"> </w:t>
      </w:r>
      <w:r w:rsidR="009069EF">
        <w:rPr>
          <w:szCs w:val="22"/>
          <w:lang w:val="fr-FR"/>
        </w:rPr>
        <w:t>Le CWS</w:t>
      </w:r>
      <w:r w:rsidR="005C7C1F">
        <w:rPr>
          <w:szCs w:val="22"/>
          <w:lang w:val="fr-FR"/>
        </w:rPr>
        <w:t xml:space="preserve"> a </w:t>
      </w:r>
      <w:r w:rsidR="007A1019">
        <w:rPr>
          <w:szCs w:val="22"/>
          <w:lang w:val="fr-FR"/>
        </w:rPr>
        <w:t>prié</w:t>
      </w:r>
      <w:r w:rsidR="005C7C1F">
        <w:rPr>
          <w:szCs w:val="22"/>
          <w:lang w:val="fr-FR"/>
        </w:rPr>
        <w:t xml:space="preserve"> l</w:t>
      </w:r>
      <w:r w:rsidR="00D073F2">
        <w:rPr>
          <w:szCs w:val="22"/>
          <w:lang w:val="fr-FR"/>
        </w:rPr>
        <w:t>’</w:t>
      </w:r>
      <w:r w:rsidR="005C7C1F">
        <w:rPr>
          <w:szCs w:val="22"/>
          <w:lang w:val="fr-FR"/>
        </w:rPr>
        <w:t>équipe d</w:t>
      </w:r>
      <w:r w:rsidR="00D073F2">
        <w:rPr>
          <w:szCs w:val="22"/>
          <w:lang w:val="fr-FR"/>
        </w:rPr>
        <w:t>’</w:t>
      </w:r>
      <w:r w:rsidR="005C7C1F">
        <w:rPr>
          <w:szCs w:val="22"/>
          <w:lang w:val="fr-FR"/>
        </w:rPr>
        <w:t xml:space="preserve">experts </w:t>
      </w:r>
      <w:r w:rsidR="007A1019">
        <w:rPr>
          <w:szCs w:val="22"/>
          <w:lang w:val="fr-FR"/>
        </w:rPr>
        <w:t xml:space="preserve">de </w:t>
      </w:r>
      <w:r w:rsidR="005C7C1F">
        <w:rPr>
          <w:szCs w:val="22"/>
          <w:lang w:val="fr-FR"/>
        </w:rPr>
        <w:t xml:space="preserve">poursuive ses travaux, </w:t>
      </w:r>
      <w:r w:rsidR="00D073F2">
        <w:rPr>
          <w:szCs w:val="22"/>
          <w:lang w:val="fr-FR"/>
        </w:rPr>
        <w:t>y compris</w:t>
      </w:r>
      <w:r w:rsidR="005C7C1F">
        <w:rPr>
          <w:szCs w:val="22"/>
          <w:lang w:val="fr-FR"/>
        </w:rPr>
        <w:t xml:space="preserve"> </w:t>
      </w:r>
      <w:r w:rsidR="007A1019">
        <w:rPr>
          <w:szCs w:val="22"/>
          <w:lang w:val="fr-FR"/>
        </w:rPr>
        <w:t>en ce qui concern</w:t>
      </w:r>
      <w:r w:rsidR="00A200F4">
        <w:rPr>
          <w:szCs w:val="22"/>
          <w:lang w:val="fr-FR"/>
        </w:rPr>
        <w:t>ait</w:t>
      </w:r>
      <w:r w:rsidR="005C7C1F">
        <w:rPr>
          <w:szCs w:val="22"/>
          <w:lang w:val="fr-FR"/>
        </w:rPr>
        <w:t xml:space="preserve"> la création d</w:t>
      </w:r>
      <w:r w:rsidR="00D073F2">
        <w:rPr>
          <w:szCs w:val="22"/>
          <w:lang w:val="fr-FR"/>
        </w:rPr>
        <w:t>’</w:t>
      </w:r>
      <w:r w:rsidR="005C7C1F">
        <w:rPr>
          <w:szCs w:val="22"/>
          <w:lang w:val="fr-FR"/>
        </w:rPr>
        <w:t xml:space="preserve">un forum </w:t>
      </w:r>
      <w:r w:rsidR="007A1019">
        <w:rPr>
          <w:szCs w:val="22"/>
          <w:lang w:val="fr-FR"/>
        </w:rPr>
        <w:t>visant à</w:t>
      </w:r>
      <w:r w:rsidR="005C7C1F">
        <w:rPr>
          <w:szCs w:val="22"/>
          <w:lang w:val="fr-FR"/>
        </w:rPr>
        <w:t xml:space="preserve"> permettre aux offices de propriété intellectuelle de mettre en commun des </w:t>
      </w:r>
      <w:r w:rsidR="007D4CB7" w:rsidRPr="00DB6706">
        <w:rPr>
          <w:szCs w:val="22"/>
          <w:lang w:val="fr-FR"/>
        </w:rPr>
        <w:t xml:space="preserve">stratégies </w:t>
      </w:r>
      <w:r w:rsidR="007D4CB7">
        <w:rPr>
          <w:szCs w:val="22"/>
          <w:lang w:val="fr-FR"/>
        </w:rPr>
        <w:t xml:space="preserve">générales </w:t>
      </w:r>
      <w:r w:rsidR="007D4CB7" w:rsidRPr="00DB6706">
        <w:rPr>
          <w:szCs w:val="22"/>
          <w:lang w:val="fr-FR"/>
        </w:rPr>
        <w:t xml:space="preserve">pour </w:t>
      </w:r>
      <w:r w:rsidR="007D4CB7">
        <w:rPr>
          <w:szCs w:val="22"/>
          <w:lang w:val="fr-FR"/>
        </w:rPr>
        <w:t>le nettoyage d</w:t>
      </w:r>
      <w:r w:rsidR="007D4CB7" w:rsidRPr="00DB6706">
        <w:rPr>
          <w:szCs w:val="22"/>
          <w:lang w:val="fr-FR"/>
        </w:rPr>
        <w:t>es données relatives aux noms</w:t>
      </w:r>
      <w:r w:rsidR="005C7C1F">
        <w:rPr>
          <w:szCs w:val="22"/>
          <w:lang w:val="fr-FR"/>
        </w:rPr>
        <w:t xml:space="preserve">, </w:t>
      </w:r>
      <w:r w:rsidR="007A1019">
        <w:rPr>
          <w:szCs w:val="22"/>
          <w:lang w:val="fr-FR"/>
        </w:rPr>
        <w:t>la mise</w:t>
      </w:r>
      <w:r w:rsidR="005C7C1F">
        <w:rPr>
          <w:szCs w:val="22"/>
          <w:lang w:val="fr-FR"/>
        </w:rPr>
        <w:t xml:space="preserve"> au point de supports de sensibilisation aux problèmes de qualité des données et </w:t>
      </w:r>
      <w:r w:rsidR="007A1019">
        <w:rPr>
          <w:szCs w:val="22"/>
          <w:lang w:val="fr-FR"/>
        </w:rPr>
        <w:t>l</w:t>
      </w:r>
      <w:r w:rsidR="00D073F2">
        <w:rPr>
          <w:szCs w:val="22"/>
          <w:lang w:val="fr-FR"/>
        </w:rPr>
        <w:t>’</w:t>
      </w:r>
      <w:r w:rsidR="007A1019">
        <w:rPr>
          <w:szCs w:val="22"/>
          <w:lang w:val="fr-FR"/>
        </w:rPr>
        <w:t>élaboration</w:t>
      </w:r>
      <w:r w:rsidR="005C7C1F">
        <w:rPr>
          <w:szCs w:val="22"/>
          <w:lang w:val="fr-FR"/>
        </w:rPr>
        <w:t xml:space="preserve"> de directives à l</w:t>
      </w:r>
      <w:r w:rsidR="00D073F2">
        <w:rPr>
          <w:szCs w:val="22"/>
          <w:lang w:val="fr-FR"/>
        </w:rPr>
        <w:t>’</w:t>
      </w:r>
      <w:r w:rsidR="005C7C1F">
        <w:rPr>
          <w:szCs w:val="22"/>
          <w:lang w:val="fr-FR"/>
        </w:rPr>
        <w:t>intention des offices de propriété industrielle et des déposants sur les pratiques en matière de données.</w:t>
      </w:r>
      <w:r w:rsidR="00937217" w:rsidRPr="005C7C1F">
        <w:rPr>
          <w:lang w:val="fr-FR"/>
        </w:rPr>
        <w:t xml:space="preserve">  </w:t>
      </w:r>
      <w:r w:rsidR="00A11C71">
        <w:rPr>
          <w:lang w:val="fr-FR"/>
        </w:rPr>
        <w:t>L</w:t>
      </w:r>
      <w:r w:rsidR="00D073F2">
        <w:rPr>
          <w:lang w:val="fr-FR"/>
        </w:rPr>
        <w:t>’</w:t>
      </w:r>
      <w:r w:rsidR="00A11C71">
        <w:rPr>
          <w:lang w:val="fr-FR"/>
        </w:rPr>
        <w:t>Office coréen de la propriété intellectuelle et le Bureau international sont les coresponsables de l</w:t>
      </w:r>
      <w:r w:rsidR="00D073F2">
        <w:rPr>
          <w:lang w:val="fr-FR"/>
        </w:rPr>
        <w:t>’</w:t>
      </w:r>
      <w:r w:rsidR="00A11C71">
        <w:rPr>
          <w:lang w:val="fr-FR"/>
        </w:rPr>
        <w:t>équipe d</w:t>
      </w:r>
      <w:r w:rsidR="00D073F2">
        <w:rPr>
          <w:lang w:val="fr-FR"/>
        </w:rPr>
        <w:t>’</w:t>
      </w:r>
      <w:r w:rsidR="00A11C71">
        <w:rPr>
          <w:lang w:val="fr-FR"/>
        </w:rPr>
        <w:t>experts.</w:t>
      </w:r>
      <w:r w:rsidR="00937217" w:rsidRPr="00A11C71">
        <w:rPr>
          <w:lang w:val="fr-FR"/>
        </w:rPr>
        <w:t xml:space="preserve"> </w:t>
      </w:r>
      <w:r w:rsidR="00A17622">
        <w:rPr>
          <w:lang w:val="fr-FR"/>
        </w:rPr>
        <w:t xml:space="preserve"> </w:t>
      </w:r>
      <w:r w:rsidR="003919E1">
        <w:rPr>
          <w:lang w:val="fr-FR"/>
        </w:rPr>
        <w:t>Se reporter aux</w:t>
      </w:r>
      <w:r w:rsidR="003919E1" w:rsidRPr="00DB6706">
        <w:rPr>
          <w:lang w:val="fr-FR"/>
        </w:rPr>
        <w:t xml:space="preserve"> </w:t>
      </w:r>
      <w:r w:rsidR="009069EF">
        <w:rPr>
          <w:lang w:val="fr-FR"/>
        </w:rPr>
        <w:t>paragraphes 7</w:t>
      </w:r>
      <w:r w:rsidR="00A11C71">
        <w:rPr>
          <w:lang w:val="fr-FR"/>
        </w:rPr>
        <w:t xml:space="preserve">3 à 89 du </w:t>
      </w:r>
      <w:r w:rsidR="00D073F2">
        <w:rPr>
          <w:lang w:val="fr-FR"/>
        </w:rPr>
        <w:t>document</w:t>
      </w:r>
      <w:r w:rsidR="00367A3E">
        <w:rPr>
          <w:lang w:val="fr-FR"/>
        </w:rPr>
        <w:t> </w:t>
      </w:r>
      <w:r w:rsidR="00D073F2">
        <w:rPr>
          <w:lang w:val="fr-FR"/>
        </w:rPr>
        <w:t>CW</w:t>
      </w:r>
      <w:r w:rsidR="00A11C71">
        <w:rPr>
          <w:lang w:val="fr-FR"/>
        </w:rPr>
        <w:t>S/7/29.</w:t>
      </w:r>
    </w:p>
    <w:p w:rsidR="006E6263" w:rsidRDefault="003919E1" w:rsidP="003919E1">
      <w:pPr>
        <w:pStyle w:val="Heading2"/>
      </w:pPr>
      <w:r w:rsidRPr="003919E1">
        <w:t>Rapport</w:t>
      </w:r>
      <w:r>
        <w:t xml:space="preserve"> sur les activités</w:t>
      </w:r>
    </w:p>
    <w:p w:rsidR="006E6263" w:rsidRPr="00A11C71" w:rsidRDefault="00A11C71" w:rsidP="00A11C71">
      <w:pPr>
        <w:pStyle w:val="ONUMFS"/>
        <w:numPr>
          <w:ilvl w:val="0"/>
          <w:numId w:val="7"/>
        </w:numPr>
        <w:rPr>
          <w:i/>
          <w:lang w:val="fr-FR"/>
        </w:rPr>
      </w:pPr>
      <w:r w:rsidRPr="00A11C71">
        <w:rPr>
          <w:szCs w:val="22"/>
          <w:lang w:val="fr-FR"/>
        </w:rPr>
        <w:t>Le Bureau international a publié les résultats de l</w:t>
      </w:r>
      <w:r w:rsidR="00D073F2">
        <w:rPr>
          <w:szCs w:val="22"/>
          <w:lang w:val="fr-FR"/>
        </w:rPr>
        <w:t>’</w:t>
      </w:r>
      <w:r w:rsidRPr="00A11C71">
        <w:rPr>
          <w:szCs w:val="22"/>
          <w:lang w:val="fr-FR"/>
        </w:rPr>
        <w:t>enquête sur l</w:t>
      </w:r>
      <w:r w:rsidR="00D073F2">
        <w:rPr>
          <w:szCs w:val="22"/>
          <w:lang w:val="fr-FR"/>
        </w:rPr>
        <w:t>’</w:t>
      </w:r>
      <w:r w:rsidRPr="00A11C71">
        <w:rPr>
          <w:szCs w:val="22"/>
          <w:lang w:val="fr-FR"/>
        </w:rPr>
        <w:t>utilisation d</w:t>
      </w:r>
      <w:r w:rsidR="00D073F2">
        <w:rPr>
          <w:szCs w:val="22"/>
          <w:lang w:val="fr-FR"/>
        </w:rPr>
        <w:t>’</w:t>
      </w:r>
      <w:r w:rsidRPr="00A11C71">
        <w:rPr>
          <w:szCs w:val="22"/>
          <w:lang w:val="fr-FR"/>
        </w:rPr>
        <w:t>identifiants pour les déposants par les offices de propriété intellectuelle sur le site</w:t>
      </w:r>
      <w:r w:rsidR="00A17622">
        <w:rPr>
          <w:szCs w:val="22"/>
          <w:lang w:val="fr-FR"/>
        </w:rPr>
        <w:t> </w:t>
      </w:r>
      <w:r w:rsidRPr="00A11C71">
        <w:rPr>
          <w:szCs w:val="22"/>
          <w:lang w:val="fr-FR"/>
        </w:rPr>
        <w:t>Web de l</w:t>
      </w:r>
      <w:r w:rsidR="00D073F2">
        <w:rPr>
          <w:szCs w:val="22"/>
          <w:lang w:val="fr-FR"/>
        </w:rPr>
        <w:t>’</w:t>
      </w:r>
      <w:r w:rsidRPr="00A11C71">
        <w:rPr>
          <w:szCs w:val="22"/>
          <w:lang w:val="fr-FR"/>
        </w:rPr>
        <w:t>OMPI</w:t>
      </w:r>
      <w:r>
        <w:rPr>
          <w:rStyle w:val="FootnoteReference"/>
          <w:szCs w:val="22"/>
          <w:lang w:val="en-US"/>
        </w:rPr>
        <w:footnoteReference w:id="2"/>
      </w:r>
      <w:r w:rsidRPr="00A11C71">
        <w:rPr>
          <w:szCs w:val="22"/>
          <w:lang w:val="fr-FR"/>
        </w:rPr>
        <w:t>, comme demandé.</w:t>
      </w:r>
      <w:r w:rsidR="00937217" w:rsidRPr="00A11C71">
        <w:rPr>
          <w:szCs w:val="22"/>
          <w:lang w:val="fr-FR"/>
        </w:rPr>
        <w:t xml:space="preserve">  </w:t>
      </w:r>
      <w:r>
        <w:rPr>
          <w:szCs w:val="22"/>
          <w:lang w:val="fr-FR"/>
        </w:rPr>
        <w:t xml:space="preserve">Le Bureau international a également créé un forum sur le </w:t>
      </w:r>
      <w:r w:rsidR="00A200F4">
        <w:rPr>
          <w:szCs w:val="22"/>
          <w:lang w:val="fr-FR"/>
        </w:rPr>
        <w:t>W</w:t>
      </w:r>
      <w:r>
        <w:rPr>
          <w:szCs w:val="22"/>
          <w:lang w:val="fr-FR"/>
        </w:rPr>
        <w:t>iki de l</w:t>
      </w:r>
      <w:r w:rsidR="00D073F2">
        <w:rPr>
          <w:szCs w:val="22"/>
          <w:lang w:val="fr-FR"/>
        </w:rPr>
        <w:t>’</w:t>
      </w:r>
      <w:r>
        <w:rPr>
          <w:szCs w:val="22"/>
          <w:lang w:val="fr-FR"/>
        </w:rPr>
        <w:t>équipe d</w:t>
      </w:r>
      <w:r w:rsidR="00D073F2">
        <w:rPr>
          <w:szCs w:val="22"/>
          <w:lang w:val="fr-FR"/>
        </w:rPr>
        <w:t>’</w:t>
      </w:r>
      <w:r>
        <w:rPr>
          <w:szCs w:val="22"/>
          <w:lang w:val="fr-FR"/>
        </w:rPr>
        <w:t xml:space="preserve">experts </w:t>
      </w:r>
      <w:r w:rsidR="00A200F4">
        <w:rPr>
          <w:szCs w:val="22"/>
          <w:lang w:val="fr-FR"/>
        </w:rPr>
        <w:t>afin de</w:t>
      </w:r>
      <w:r>
        <w:rPr>
          <w:szCs w:val="22"/>
          <w:lang w:val="fr-FR"/>
        </w:rPr>
        <w:t xml:space="preserve"> permettre aux offices de </w:t>
      </w:r>
      <w:r w:rsidR="00A200F4">
        <w:rPr>
          <w:szCs w:val="22"/>
          <w:lang w:val="fr-FR"/>
        </w:rPr>
        <w:t xml:space="preserve">continuer </w:t>
      </w:r>
      <w:r w:rsidR="003919E1">
        <w:rPr>
          <w:szCs w:val="22"/>
          <w:lang w:val="fr-FR"/>
        </w:rPr>
        <w:t>leurs échanges</w:t>
      </w:r>
      <w:r>
        <w:rPr>
          <w:szCs w:val="22"/>
          <w:lang w:val="fr-FR"/>
        </w:rPr>
        <w:t xml:space="preserve"> </w:t>
      </w:r>
      <w:r w:rsidR="00A200F4">
        <w:rPr>
          <w:szCs w:val="22"/>
          <w:lang w:val="fr-FR"/>
        </w:rPr>
        <w:t>au sujet de</w:t>
      </w:r>
      <w:r>
        <w:rPr>
          <w:szCs w:val="22"/>
          <w:lang w:val="fr-FR"/>
        </w:rPr>
        <w:t xml:space="preserve"> la qualité des données.</w:t>
      </w:r>
    </w:p>
    <w:p w:rsidR="009069EF" w:rsidRDefault="001258FE" w:rsidP="00835146">
      <w:pPr>
        <w:pStyle w:val="ONUMFS"/>
        <w:numPr>
          <w:ilvl w:val="0"/>
          <w:numId w:val="7"/>
        </w:numPr>
        <w:rPr>
          <w:lang w:val="fr-FR"/>
        </w:rPr>
      </w:pPr>
      <w:r w:rsidRPr="001258FE">
        <w:rPr>
          <w:lang w:val="fr-FR"/>
        </w:rPr>
        <w:lastRenderedPageBreak/>
        <w:t>L</w:t>
      </w:r>
      <w:r w:rsidR="00D073F2">
        <w:rPr>
          <w:lang w:val="fr-FR"/>
        </w:rPr>
        <w:t>’</w:t>
      </w:r>
      <w:r w:rsidRPr="001258FE">
        <w:rPr>
          <w:lang w:val="fr-FR"/>
        </w:rPr>
        <w:t>équipe d</w:t>
      </w:r>
      <w:r w:rsidR="00D073F2">
        <w:rPr>
          <w:lang w:val="fr-FR"/>
        </w:rPr>
        <w:t>’</w:t>
      </w:r>
      <w:r w:rsidRPr="001258FE">
        <w:rPr>
          <w:lang w:val="fr-FR"/>
        </w:rPr>
        <w:t>experts a tenu deux</w:t>
      </w:r>
      <w:r w:rsidR="00A17622">
        <w:rPr>
          <w:lang w:val="fr-FR"/>
        </w:rPr>
        <w:t> </w:t>
      </w:r>
      <w:r w:rsidRPr="001258FE">
        <w:rPr>
          <w:lang w:val="fr-FR"/>
        </w:rPr>
        <w:t xml:space="preserve">réunions en ligne pour </w:t>
      </w:r>
      <w:r w:rsidR="00E8684A">
        <w:rPr>
          <w:lang w:val="fr-FR"/>
        </w:rPr>
        <w:t>débattre</w:t>
      </w:r>
      <w:r w:rsidRPr="001258FE">
        <w:rPr>
          <w:lang w:val="fr-FR"/>
        </w:rPr>
        <w:t xml:space="preserve"> de</w:t>
      </w:r>
      <w:r w:rsidR="00E8684A">
        <w:rPr>
          <w:lang w:val="fr-FR"/>
        </w:rPr>
        <w:t>s</w:t>
      </w:r>
      <w:r w:rsidRPr="001258FE">
        <w:rPr>
          <w:lang w:val="fr-FR"/>
        </w:rPr>
        <w:t xml:space="preserve"> </w:t>
      </w:r>
      <w:r w:rsidR="00E8684A">
        <w:rPr>
          <w:lang w:val="fr-FR"/>
        </w:rPr>
        <w:t xml:space="preserve">problèmes </w:t>
      </w:r>
      <w:r w:rsidR="00A200F4">
        <w:rPr>
          <w:lang w:val="fr-FR"/>
        </w:rPr>
        <w:t>de</w:t>
      </w:r>
      <w:r w:rsidRPr="001258FE">
        <w:rPr>
          <w:lang w:val="fr-FR"/>
        </w:rPr>
        <w:t xml:space="preserve"> qualité des données et élaborer un programme de travail pour l</w:t>
      </w:r>
      <w:r w:rsidR="00D073F2">
        <w:rPr>
          <w:lang w:val="fr-FR"/>
        </w:rPr>
        <w:t>’</w:t>
      </w:r>
      <w:r w:rsidRPr="001258FE">
        <w:rPr>
          <w:lang w:val="fr-FR"/>
        </w:rPr>
        <w:t>année à venir.</w:t>
      </w:r>
      <w:r w:rsidR="00937217" w:rsidRPr="001258FE">
        <w:rPr>
          <w:lang w:val="fr-FR"/>
        </w:rPr>
        <w:t xml:space="preserve">  </w:t>
      </w:r>
      <w:r>
        <w:rPr>
          <w:lang w:val="fr-FR"/>
        </w:rPr>
        <w:t>Les participants à l</w:t>
      </w:r>
      <w:r w:rsidR="00D073F2">
        <w:rPr>
          <w:lang w:val="fr-FR"/>
        </w:rPr>
        <w:t>’</w:t>
      </w:r>
      <w:r>
        <w:rPr>
          <w:lang w:val="fr-FR"/>
        </w:rPr>
        <w:t xml:space="preserve">atelier </w:t>
      </w:r>
      <w:r w:rsidR="00E8684A">
        <w:rPr>
          <w:lang w:val="fr-FR"/>
        </w:rPr>
        <w:t>et</w:t>
      </w:r>
      <w:r>
        <w:rPr>
          <w:lang w:val="fr-FR"/>
        </w:rPr>
        <w:t xml:space="preserve"> l</w:t>
      </w:r>
      <w:r w:rsidR="00D073F2">
        <w:rPr>
          <w:lang w:val="fr-FR"/>
        </w:rPr>
        <w:t>’</w:t>
      </w:r>
      <w:r>
        <w:rPr>
          <w:lang w:val="fr-FR"/>
        </w:rPr>
        <w:t>équipe d</w:t>
      </w:r>
      <w:r w:rsidR="00D073F2">
        <w:rPr>
          <w:lang w:val="fr-FR"/>
        </w:rPr>
        <w:t>’</w:t>
      </w:r>
      <w:r>
        <w:rPr>
          <w:lang w:val="fr-FR"/>
        </w:rPr>
        <w:t xml:space="preserve">experts </w:t>
      </w:r>
      <w:r w:rsidR="00A200F4">
        <w:rPr>
          <w:lang w:val="fr-FR"/>
        </w:rPr>
        <w:t>ont convenu qu</w:t>
      </w:r>
      <w:r w:rsidR="00D073F2">
        <w:rPr>
          <w:lang w:val="fr-FR"/>
        </w:rPr>
        <w:t>’</w:t>
      </w:r>
      <w:r w:rsidR="00A200F4">
        <w:rPr>
          <w:lang w:val="fr-FR"/>
        </w:rPr>
        <w:t>il était essentiel</w:t>
      </w:r>
      <w:r>
        <w:rPr>
          <w:lang w:val="fr-FR"/>
        </w:rPr>
        <w:t xml:space="preserve"> de disposer de données de haute qualité sur les déposants pour permettre une utilisation efficace des techniques de normalisation des noms par les analystes de données</w:t>
      </w:r>
      <w:r w:rsidR="00A200F4">
        <w:rPr>
          <w:lang w:val="fr-FR"/>
        </w:rPr>
        <w:t>,</w:t>
      </w:r>
      <w:r>
        <w:rPr>
          <w:lang w:val="fr-FR"/>
        </w:rPr>
        <w:t xml:space="preserve"> dans le secteur public </w:t>
      </w:r>
      <w:r w:rsidR="00E8684A">
        <w:rPr>
          <w:lang w:val="fr-FR"/>
        </w:rPr>
        <w:t>comme</w:t>
      </w:r>
      <w:r>
        <w:rPr>
          <w:lang w:val="fr-FR"/>
        </w:rPr>
        <w:t xml:space="preserve"> dans le secteur privé.</w:t>
      </w:r>
      <w:r w:rsidR="00937217" w:rsidRPr="001258FE">
        <w:rPr>
          <w:lang w:val="fr-FR"/>
        </w:rPr>
        <w:t xml:space="preserve">  </w:t>
      </w:r>
      <w:r w:rsidR="00E8684A">
        <w:rPr>
          <w:lang w:val="fr-FR"/>
        </w:rPr>
        <w:t xml:space="preserve">Plusieurs </w:t>
      </w:r>
      <w:r w:rsidR="00835146">
        <w:rPr>
          <w:lang w:val="fr-FR"/>
        </w:rPr>
        <w:t xml:space="preserve">offices de propriété intellectuelle ont récemment lancé des projets </w:t>
      </w:r>
      <w:r w:rsidR="00E8684A">
        <w:rPr>
          <w:lang w:val="fr-FR"/>
        </w:rPr>
        <w:t>d</w:t>
      </w:r>
      <w:r w:rsidR="00D073F2">
        <w:rPr>
          <w:lang w:val="fr-FR"/>
        </w:rPr>
        <w:t>’</w:t>
      </w:r>
      <w:r w:rsidR="00E8684A">
        <w:rPr>
          <w:lang w:val="fr-FR"/>
        </w:rPr>
        <w:t>amélioration de la</w:t>
      </w:r>
      <w:r w:rsidR="00835146">
        <w:rPr>
          <w:lang w:val="fr-FR"/>
        </w:rPr>
        <w:t xml:space="preserve"> qualité des données </w:t>
      </w:r>
      <w:r w:rsidR="00A200F4">
        <w:rPr>
          <w:lang w:val="fr-FR"/>
        </w:rPr>
        <w:t>relatives aux</w:t>
      </w:r>
      <w:r w:rsidR="00835146">
        <w:rPr>
          <w:lang w:val="fr-FR"/>
        </w:rPr>
        <w:t xml:space="preserve"> déposants.</w:t>
      </w:r>
    </w:p>
    <w:p w:rsidR="00D073F2" w:rsidRDefault="00835146" w:rsidP="00EE4A84">
      <w:pPr>
        <w:pStyle w:val="ONUMFS"/>
        <w:numPr>
          <w:ilvl w:val="0"/>
          <w:numId w:val="7"/>
        </w:numPr>
        <w:rPr>
          <w:i/>
          <w:lang w:val="fr-FR"/>
        </w:rPr>
      </w:pPr>
      <w:r w:rsidRPr="00835146">
        <w:rPr>
          <w:lang w:val="fr-FR"/>
        </w:rPr>
        <w:t>Les membres de l</w:t>
      </w:r>
      <w:r w:rsidR="00D073F2">
        <w:rPr>
          <w:lang w:val="fr-FR"/>
        </w:rPr>
        <w:t>’</w:t>
      </w:r>
      <w:r w:rsidRPr="00835146">
        <w:rPr>
          <w:lang w:val="fr-FR"/>
        </w:rPr>
        <w:t>équipe d</w:t>
      </w:r>
      <w:r w:rsidR="00D073F2">
        <w:rPr>
          <w:lang w:val="fr-FR"/>
        </w:rPr>
        <w:t>’</w:t>
      </w:r>
      <w:r w:rsidRPr="00835146">
        <w:rPr>
          <w:lang w:val="fr-FR"/>
        </w:rPr>
        <w:t xml:space="preserve">experts ont été invités à fournir des exemples tirés de leur pratique </w:t>
      </w:r>
      <w:r w:rsidR="003919E1">
        <w:rPr>
          <w:lang w:val="fr-FR"/>
        </w:rPr>
        <w:t>personnelle afin d’</w:t>
      </w:r>
      <w:r w:rsidR="00E8684A">
        <w:rPr>
          <w:lang w:val="fr-FR"/>
        </w:rPr>
        <w:t>illustrer les</w:t>
      </w:r>
      <w:r w:rsidRPr="00835146">
        <w:rPr>
          <w:lang w:val="fr-FR"/>
        </w:rPr>
        <w:t xml:space="preserve"> mesures qu</w:t>
      </w:r>
      <w:r w:rsidR="00D073F2">
        <w:rPr>
          <w:lang w:val="fr-FR"/>
        </w:rPr>
        <w:t>’</w:t>
      </w:r>
      <w:r w:rsidRPr="00835146">
        <w:rPr>
          <w:lang w:val="fr-FR"/>
        </w:rPr>
        <w:t>ils prennent ou envisagent de prendre pour maintenir ou améliorer la qualité des données relatives aux déposants.</w:t>
      </w:r>
      <w:r w:rsidR="00937217" w:rsidRPr="00835146">
        <w:rPr>
          <w:lang w:val="fr-FR"/>
        </w:rPr>
        <w:t xml:space="preserve">  </w:t>
      </w:r>
      <w:r>
        <w:rPr>
          <w:lang w:val="fr-FR"/>
        </w:rPr>
        <w:t>L</w:t>
      </w:r>
      <w:r w:rsidR="00D073F2">
        <w:rPr>
          <w:lang w:val="fr-FR"/>
        </w:rPr>
        <w:t>’</w:t>
      </w:r>
      <w:r>
        <w:rPr>
          <w:lang w:val="fr-FR"/>
        </w:rPr>
        <w:t>équipe d</w:t>
      </w:r>
      <w:r w:rsidR="00D073F2">
        <w:rPr>
          <w:lang w:val="fr-FR"/>
        </w:rPr>
        <w:t>’</w:t>
      </w:r>
      <w:r>
        <w:rPr>
          <w:lang w:val="fr-FR"/>
        </w:rPr>
        <w:t>e</w:t>
      </w:r>
      <w:r w:rsidR="00E8684A">
        <w:rPr>
          <w:lang w:val="fr-FR"/>
        </w:rPr>
        <w:t>xperts a commencé à rassembler c</w:t>
      </w:r>
      <w:r>
        <w:rPr>
          <w:lang w:val="fr-FR"/>
        </w:rPr>
        <w:t>es exemples à des fins d</w:t>
      </w:r>
      <w:r w:rsidR="00D073F2">
        <w:rPr>
          <w:lang w:val="fr-FR"/>
        </w:rPr>
        <w:t>’</w:t>
      </w:r>
      <w:r>
        <w:rPr>
          <w:lang w:val="fr-FR"/>
        </w:rPr>
        <w:t>analyse.</w:t>
      </w:r>
      <w:r w:rsidR="00937217" w:rsidRPr="00835146">
        <w:rPr>
          <w:lang w:val="fr-FR"/>
        </w:rPr>
        <w:t xml:space="preserve">  </w:t>
      </w:r>
      <w:r w:rsidR="00E8684A">
        <w:rPr>
          <w:lang w:val="fr-FR"/>
        </w:rPr>
        <w:t>Elle</w:t>
      </w:r>
      <w:r w:rsidR="00EE4A84">
        <w:rPr>
          <w:lang w:val="fr-FR"/>
        </w:rPr>
        <w:t xml:space="preserve"> </w:t>
      </w:r>
      <w:r w:rsidR="00E8684A">
        <w:rPr>
          <w:lang w:val="fr-FR"/>
        </w:rPr>
        <w:t>espère</w:t>
      </w:r>
      <w:r w:rsidR="00EE4A84">
        <w:rPr>
          <w:lang w:val="fr-FR"/>
        </w:rPr>
        <w:t xml:space="preserve"> que ces informations </w:t>
      </w:r>
      <w:r w:rsidR="00E8684A">
        <w:rPr>
          <w:lang w:val="fr-FR"/>
        </w:rPr>
        <w:t>pourront</w:t>
      </w:r>
      <w:r w:rsidR="00EE4A84">
        <w:rPr>
          <w:lang w:val="fr-FR"/>
        </w:rPr>
        <w:t xml:space="preserve"> servir de base à des recommandations sur la qualité des données </w:t>
      </w:r>
      <w:r w:rsidR="00117754">
        <w:rPr>
          <w:lang w:val="fr-FR"/>
        </w:rPr>
        <w:t>visant à</w:t>
      </w:r>
      <w:r w:rsidR="00EE4A84">
        <w:rPr>
          <w:lang w:val="fr-FR"/>
        </w:rPr>
        <w:t xml:space="preserve"> </w:t>
      </w:r>
      <w:r w:rsidR="00117754">
        <w:rPr>
          <w:lang w:val="fr-FR"/>
        </w:rPr>
        <w:t>améliorer l</w:t>
      </w:r>
      <w:r w:rsidR="00D073F2">
        <w:rPr>
          <w:lang w:val="fr-FR"/>
        </w:rPr>
        <w:t>’</w:t>
      </w:r>
      <w:r w:rsidR="00117754">
        <w:rPr>
          <w:lang w:val="fr-FR"/>
        </w:rPr>
        <w:t>efficacité</w:t>
      </w:r>
      <w:r w:rsidR="00EE4A84">
        <w:rPr>
          <w:lang w:val="fr-FR"/>
        </w:rPr>
        <w:t xml:space="preserve"> des techniques de normalisation des noms.</w:t>
      </w:r>
      <w:r w:rsidR="00937217" w:rsidRPr="00EE4A84">
        <w:rPr>
          <w:lang w:val="fr-FR"/>
        </w:rPr>
        <w:t xml:space="preserve">  </w:t>
      </w:r>
      <w:r w:rsidR="00EE4A84">
        <w:rPr>
          <w:lang w:val="fr-FR"/>
        </w:rPr>
        <w:t>L</w:t>
      </w:r>
      <w:r w:rsidR="00D073F2">
        <w:rPr>
          <w:lang w:val="fr-FR"/>
        </w:rPr>
        <w:t>’</w:t>
      </w:r>
      <w:r w:rsidR="00EE4A84">
        <w:rPr>
          <w:lang w:val="fr-FR"/>
        </w:rPr>
        <w:t>équipe d</w:t>
      </w:r>
      <w:r w:rsidR="00D073F2">
        <w:rPr>
          <w:lang w:val="fr-FR"/>
        </w:rPr>
        <w:t>’</w:t>
      </w:r>
      <w:r w:rsidR="00EE4A84">
        <w:rPr>
          <w:lang w:val="fr-FR"/>
        </w:rPr>
        <w:t xml:space="preserve">experts </w:t>
      </w:r>
      <w:r w:rsidR="006E132B">
        <w:rPr>
          <w:lang w:val="fr-FR"/>
        </w:rPr>
        <w:t>entend</w:t>
      </w:r>
      <w:r w:rsidR="00EE4A84">
        <w:rPr>
          <w:lang w:val="fr-FR"/>
        </w:rPr>
        <w:t xml:space="preserve"> présenter une proposition de recommandations à la prochaine session</w:t>
      </w:r>
      <w:r w:rsidR="009069EF">
        <w:rPr>
          <w:lang w:val="fr-FR"/>
        </w:rPr>
        <w:t xml:space="preserve"> du CWS</w:t>
      </w:r>
      <w:r w:rsidR="00EE4A84">
        <w:rPr>
          <w:lang w:val="fr-FR"/>
        </w:rPr>
        <w:t>.</w:t>
      </w:r>
    </w:p>
    <w:p w:rsidR="009069EF" w:rsidRPr="0001365A" w:rsidRDefault="009069EF" w:rsidP="0001365A">
      <w:pPr>
        <w:pStyle w:val="ONUMFS"/>
        <w:ind w:left="5533"/>
        <w:rPr>
          <w:i/>
          <w:lang w:val="fr-FR"/>
        </w:rPr>
      </w:pPr>
      <w:r w:rsidRPr="0001365A">
        <w:rPr>
          <w:i/>
          <w:lang w:val="fr-FR"/>
        </w:rPr>
        <w:t>Le CWS</w:t>
      </w:r>
      <w:r w:rsidR="00EE4A84" w:rsidRPr="0001365A">
        <w:rPr>
          <w:i/>
          <w:lang w:val="fr-FR"/>
        </w:rPr>
        <w:t xml:space="preserve"> est invité</w:t>
      </w:r>
    </w:p>
    <w:p w:rsidR="006E6263" w:rsidRPr="0001365A" w:rsidRDefault="00EE4A84" w:rsidP="00FD7C4D">
      <w:pPr>
        <w:pStyle w:val="BodyText"/>
        <w:tabs>
          <w:tab w:val="left" w:pos="5580"/>
          <w:tab w:val="left" w:pos="6570"/>
        </w:tabs>
        <w:ind w:left="5534" w:firstLine="567"/>
        <w:rPr>
          <w:i/>
          <w:lang w:val="fr-FR"/>
        </w:rPr>
      </w:pPr>
      <w:r w:rsidRPr="0001365A">
        <w:rPr>
          <w:i/>
          <w:lang w:val="fr-FR"/>
        </w:rPr>
        <w:t>a)</w:t>
      </w:r>
      <w:r w:rsidR="0001365A">
        <w:rPr>
          <w:i/>
          <w:lang w:val="fr-FR"/>
        </w:rPr>
        <w:t xml:space="preserve"> </w:t>
      </w:r>
      <w:r w:rsidRPr="0001365A">
        <w:rPr>
          <w:i/>
          <w:lang w:val="fr-FR"/>
        </w:rPr>
        <w:t>à prendre note du contenu du présent document et</w:t>
      </w:r>
    </w:p>
    <w:p w:rsidR="006E6263" w:rsidRPr="0001365A" w:rsidRDefault="00EE4A84" w:rsidP="00FD7C4D">
      <w:pPr>
        <w:pStyle w:val="BodyText"/>
        <w:tabs>
          <w:tab w:val="left" w:pos="5580"/>
          <w:tab w:val="left" w:pos="6570"/>
        </w:tabs>
        <w:ind w:left="5534" w:firstLine="567"/>
        <w:rPr>
          <w:i/>
          <w:lang w:val="fr-FR"/>
        </w:rPr>
      </w:pPr>
      <w:r w:rsidRPr="0001365A">
        <w:rPr>
          <w:i/>
          <w:lang w:val="fr-FR"/>
        </w:rPr>
        <w:t>b) à demander à l</w:t>
      </w:r>
      <w:r w:rsidR="00D073F2">
        <w:rPr>
          <w:i/>
          <w:lang w:val="fr-FR"/>
        </w:rPr>
        <w:t>’</w:t>
      </w:r>
      <w:r w:rsidRPr="0001365A">
        <w:rPr>
          <w:i/>
          <w:lang w:val="fr-FR"/>
        </w:rPr>
        <w:t>équipe d</w:t>
      </w:r>
      <w:r w:rsidR="00D073F2">
        <w:rPr>
          <w:i/>
          <w:lang w:val="fr-FR"/>
        </w:rPr>
        <w:t>’</w:t>
      </w:r>
      <w:r w:rsidRPr="0001365A">
        <w:rPr>
          <w:i/>
          <w:lang w:val="fr-FR"/>
        </w:rPr>
        <w:t>experts d</w:t>
      </w:r>
      <w:r w:rsidR="00D073F2">
        <w:rPr>
          <w:i/>
          <w:lang w:val="fr-FR"/>
        </w:rPr>
        <w:t>’</w:t>
      </w:r>
      <w:r w:rsidRPr="0001365A">
        <w:rPr>
          <w:i/>
          <w:lang w:val="fr-FR"/>
        </w:rPr>
        <w:t xml:space="preserve">élaborer </w:t>
      </w:r>
      <w:r w:rsidR="00A200F4">
        <w:rPr>
          <w:i/>
          <w:lang w:val="fr-FR"/>
        </w:rPr>
        <w:t>une</w:t>
      </w:r>
      <w:r w:rsidRPr="0001365A">
        <w:rPr>
          <w:i/>
          <w:lang w:val="fr-FR"/>
        </w:rPr>
        <w:t xml:space="preserve"> proposition de recommandations sur la qualité des données relatives aux déposants </w:t>
      </w:r>
      <w:r w:rsidR="00117754">
        <w:rPr>
          <w:i/>
          <w:lang w:val="fr-FR"/>
        </w:rPr>
        <w:t>visant à faciliter</w:t>
      </w:r>
      <w:r w:rsidRPr="0001365A">
        <w:rPr>
          <w:i/>
          <w:lang w:val="fr-FR"/>
        </w:rPr>
        <w:t xml:space="preserve"> la normalisation des noms lors de la prochaine session</w:t>
      </w:r>
      <w:r w:rsidR="009069EF" w:rsidRPr="0001365A">
        <w:rPr>
          <w:i/>
          <w:lang w:val="fr-FR"/>
        </w:rPr>
        <w:t xml:space="preserve"> du CWS</w:t>
      </w:r>
      <w:r w:rsidRPr="0001365A">
        <w:rPr>
          <w:i/>
          <w:lang w:val="fr-FR"/>
        </w:rPr>
        <w:t xml:space="preserve">, comme indiqué au </w:t>
      </w:r>
      <w:r w:rsidR="009069EF" w:rsidRPr="0001365A">
        <w:rPr>
          <w:i/>
          <w:lang w:val="fr-FR"/>
        </w:rPr>
        <w:t>paragraphe 4</w:t>
      </w:r>
      <w:r w:rsidRPr="0001365A">
        <w:rPr>
          <w:i/>
          <w:lang w:val="fr-FR"/>
        </w:rPr>
        <w:t xml:space="preserve"> ci</w:t>
      </w:r>
      <w:r w:rsidR="00D073F2">
        <w:rPr>
          <w:i/>
          <w:lang w:val="fr-FR"/>
        </w:rPr>
        <w:t>-</w:t>
      </w:r>
      <w:r w:rsidRPr="0001365A">
        <w:rPr>
          <w:i/>
          <w:lang w:val="fr-FR"/>
        </w:rPr>
        <w:t>dessus.</w:t>
      </w:r>
    </w:p>
    <w:p w:rsidR="006E6263" w:rsidRPr="00EE4A84" w:rsidRDefault="006E6263" w:rsidP="00937217">
      <w:pPr>
        <w:rPr>
          <w:szCs w:val="22"/>
          <w:lang w:val="fr-FR"/>
        </w:rPr>
      </w:pPr>
    </w:p>
    <w:p w:rsidR="006E6263" w:rsidRPr="00EE4A84" w:rsidRDefault="006E6263" w:rsidP="00937217">
      <w:pPr>
        <w:rPr>
          <w:szCs w:val="22"/>
          <w:lang w:val="fr-FR"/>
        </w:rPr>
      </w:pPr>
    </w:p>
    <w:p w:rsidR="006E6263" w:rsidRPr="00EE4A84" w:rsidRDefault="006E6263" w:rsidP="00937217">
      <w:pPr>
        <w:rPr>
          <w:szCs w:val="22"/>
          <w:lang w:val="fr-FR"/>
        </w:rPr>
      </w:pPr>
    </w:p>
    <w:p w:rsidR="006E6263" w:rsidRPr="00117754" w:rsidRDefault="00EE4A84" w:rsidP="00EE4A84">
      <w:pPr>
        <w:pStyle w:val="Endofdocument"/>
        <w:rPr>
          <w:sz w:val="22"/>
          <w:szCs w:val="22"/>
        </w:rPr>
      </w:pPr>
      <w:r w:rsidRPr="00117754">
        <w:rPr>
          <w:sz w:val="22"/>
          <w:szCs w:val="22"/>
        </w:rPr>
        <w:t>[Fin du document]</w:t>
      </w:r>
    </w:p>
    <w:p w:rsidR="006E6263" w:rsidRDefault="006E6263" w:rsidP="00B45C15">
      <w:pPr>
        <w:spacing w:after="220"/>
        <w:rPr>
          <w:lang w:val="en-US"/>
        </w:rPr>
      </w:pPr>
    </w:p>
    <w:p w:rsidR="000F5E56" w:rsidRPr="00937217" w:rsidRDefault="000F5E56" w:rsidP="00B45C15">
      <w:pPr>
        <w:spacing w:after="220"/>
        <w:rPr>
          <w:lang w:val="en-US"/>
        </w:rPr>
      </w:pPr>
    </w:p>
    <w:sectPr w:rsidR="000F5E56" w:rsidRPr="00937217" w:rsidSect="0093721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217" w:rsidRDefault="00937217">
      <w:r>
        <w:separator/>
      </w:r>
    </w:p>
  </w:endnote>
  <w:endnote w:type="continuationSeparator" w:id="0">
    <w:p w:rsidR="00937217" w:rsidRPr="009D30E6" w:rsidRDefault="00937217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37217" w:rsidRPr="009D30E6" w:rsidRDefault="00937217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937217" w:rsidRPr="009D30E6" w:rsidRDefault="00937217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217" w:rsidRDefault="00937217">
      <w:r>
        <w:separator/>
      </w:r>
    </w:p>
  </w:footnote>
  <w:footnote w:type="continuationSeparator" w:id="0">
    <w:p w:rsidR="00937217" w:rsidRDefault="00937217" w:rsidP="007461F1">
      <w:r>
        <w:separator/>
      </w:r>
    </w:p>
    <w:p w:rsidR="00937217" w:rsidRPr="009D30E6" w:rsidRDefault="00937217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937217" w:rsidRPr="009D30E6" w:rsidRDefault="00937217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:rsidR="00A11C71" w:rsidRPr="001258FE" w:rsidRDefault="00A11C71" w:rsidP="001258FE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1258FE">
        <w:rPr>
          <w:lang w:val="fr-FR"/>
        </w:rPr>
        <w:t xml:space="preserve"> </w:t>
      </w:r>
      <w:r w:rsidR="001258FE" w:rsidRPr="001258FE">
        <w:rPr>
          <w:lang w:val="fr-FR"/>
        </w:rPr>
        <w:t xml:space="preserve">Voir </w:t>
      </w:r>
      <w:hyperlink r:id="rId1" w:anchor="p7.15" w:history="1">
        <w:r w:rsidR="001258FE" w:rsidRPr="007A1019">
          <w:rPr>
            <w:rStyle w:val="Hyperlink"/>
            <w:lang w:val="fr-FR"/>
          </w:rPr>
          <w:t>h</w:t>
        </w:r>
        <w:r w:rsidR="007A1019" w:rsidRPr="007A1019">
          <w:rPr>
            <w:rStyle w:val="Hyperlink"/>
            <w:lang w:val="fr-FR"/>
          </w:rPr>
          <w:t>ttps://www.wipo.int/standards/fr</w:t>
        </w:r>
        <w:r w:rsidR="001258FE" w:rsidRPr="007A1019">
          <w:rPr>
            <w:rStyle w:val="Hyperlink"/>
            <w:lang w:val="fr-FR"/>
          </w:rPr>
          <w:t>/part_07.html#p7.15</w:t>
        </w:r>
      </w:hyperlink>
      <w:r w:rsidR="007A1019">
        <w:rPr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B45C15" w:rsidRDefault="00937217" w:rsidP="00477D6B">
    <w:pPr>
      <w:jc w:val="right"/>
      <w:rPr>
        <w:caps/>
      </w:rPr>
    </w:pPr>
    <w:bookmarkStart w:id="6" w:name="Code2"/>
    <w:bookmarkEnd w:id="6"/>
    <w:r>
      <w:rPr>
        <w:caps/>
      </w:rPr>
      <w:t>CWS/8/16</w:t>
    </w:r>
  </w:p>
  <w:p w:rsidR="00F16975" w:rsidRDefault="00F16975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3339A0">
      <w:rPr>
        <w:noProof/>
      </w:rPr>
      <w:t>2</w:t>
    </w:r>
    <w:r>
      <w:fldChar w:fldCharType="end"/>
    </w:r>
  </w:p>
  <w:p w:rsidR="00F16975" w:rsidRDefault="00F16975" w:rsidP="00477D6B">
    <w:pPr>
      <w:jc w:val="right"/>
    </w:pPr>
  </w:p>
  <w:p w:rsidR="00574036" w:rsidRDefault="0057403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5A26F4D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Patents &amp; Innovation\CWS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937217"/>
    <w:rsid w:val="00011B7D"/>
    <w:rsid w:val="0001365A"/>
    <w:rsid w:val="00075432"/>
    <w:rsid w:val="0009458A"/>
    <w:rsid w:val="000F5E56"/>
    <w:rsid w:val="00117754"/>
    <w:rsid w:val="001258FE"/>
    <w:rsid w:val="001362EE"/>
    <w:rsid w:val="001832A6"/>
    <w:rsid w:val="00195C6E"/>
    <w:rsid w:val="001B266A"/>
    <w:rsid w:val="001B488E"/>
    <w:rsid w:val="001C6508"/>
    <w:rsid w:val="001D3D56"/>
    <w:rsid w:val="00240654"/>
    <w:rsid w:val="002634C4"/>
    <w:rsid w:val="002956DE"/>
    <w:rsid w:val="002A23F0"/>
    <w:rsid w:val="002E4D1A"/>
    <w:rsid w:val="002F16BC"/>
    <w:rsid w:val="002F4E68"/>
    <w:rsid w:val="00322C0B"/>
    <w:rsid w:val="003339A0"/>
    <w:rsid w:val="00367A3E"/>
    <w:rsid w:val="00381798"/>
    <w:rsid w:val="003845C1"/>
    <w:rsid w:val="00386410"/>
    <w:rsid w:val="003919E1"/>
    <w:rsid w:val="003A67A3"/>
    <w:rsid w:val="004008A2"/>
    <w:rsid w:val="004025DF"/>
    <w:rsid w:val="0040540C"/>
    <w:rsid w:val="00423E3E"/>
    <w:rsid w:val="00427AF4"/>
    <w:rsid w:val="004647DA"/>
    <w:rsid w:val="004734AF"/>
    <w:rsid w:val="00477D6B"/>
    <w:rsid w:val="004D6471"/>
    <w:rsid w:val="0051455D"/>
    <w:rsid w:val="00525B63"/>
    <w:rsid w:val="00525E59"/>
    <w:rsid w:val="00541348"/>
    <w:rsid w:val="005421DD"/>
    <w:rsid w:val="0054617E"/>
    <w:rsid w:val="00554FA5"/>
    <w:rsid w:val="00567A4C"/>
    <w:rsid w:val="00574036"/>
    <w:rsid w:val="00595F07"/>
    <w:rsid w:val="005C7C1F"/>
    <w:rsid w:val="005E6516"/>
    <w:rsid w:val="00605827"/>
    <w:rsid w:val="00616671"/>
    <w:rsid w:val="006B0DB5"/>
    <w:rsid w:val="006E132B"/>
    <w:rsid w:val="006E6263"/>
    <w:rsid w:val="006E763D"/>
    <w:rsid w:val="007461F1"/>
    <w:rsid w:val="007A060F"/>
    <w:rsid w:val="007A1019"/>
    <w:rsid w:val="007D4CB7"/>
    <w:rsid w:val="007D6961"/>
    <w:rsid w:val="007F07CB"/>
    <w:rsid w:val="00802FC6"/>
    <w:rsid w:val="00810CEF"/>
    <w:rsid w:val="0081208D"/>
    <w:rsid w:val="00835146"/>
    <w:rsid w:val="008B2CC1"/>
    <w:rsid w:val="008E7930"/>
    <w:rsid w:val="009069EF"/>
    <w:rsid w:val="0090731E"/>
    <w:rsid w:val="00932AB0"/>
    <w:rsid w:val="00937217"/>
    <w:rsid w:val="00966A22"/>
    <w:rsid w:val="00973D32"/>
    <w:rsid w:val="00974CD6"/>
    <w:rsid w:val="009D30E6"/>
    <w:rsid w:val="009E3F6F"/>
    <w:rsid w:val="009F499F"/>
    <w:rsid w:val="00A11C71"/>
    <w:rsid w:val="00A11D74"/>
    <w:rsid w:val="00A17622"/>
    <w:rsid w:val="00A200F4"/>
    <w:rsid w:val="00AC0AE4"/>
    <w:rsid w:val="00AD61DB"/>
    <w:rsid w:val="00B1090C"/>
    <w:rsid w:val="00B35AF5"/>
    <w:rsid w:val="00B45C15"/>
    <w:rsid w:val="00BE0BE0"/>
    <w:rsid w:val="00C664C8"/>
    <w:rsid w:val="00CF0460"/>
    <w:rsid w:val="00D073F2"/>
    <w:rsid w:val="00D43E0F"/>
    <w:rsid w:val="00D45252"/>
    <w:rsid w:val="00D71B4D"/>
    <w:rsid w:val="00D75C1E"/>
    <w:rsid w:val="00D93D55"/>
    <w:rsid w:val="00DB1C48"/>
    <w:rsid w:val="00DD4917"/>
    <w:rsid w:val="00DD6A16"/>
    <w:rsid w:val="00E0091A"/>
    <w:rsid w:val="00E203AA"/>
    <w:rsid w:val="00E5217A"/>
    <w:rsid w:val="00E527A5"/>
    <w:rsid w:val="00E76456"/>
    <w:rsid w:val="00E8684A"/>
    <w:rsid w:val="00EE4A84"/>
    <w:rsid w:val="00EE71CB"/>
    <w:rsid w:val="00F16975"/>
    <w:rsid w:val="00F66152"/>
    <w:rsid w:val="00FB77FD"/>
    <w:rsid w:val="00FD7C4D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863933B"/>
  <w15:docId w15:val="{C4458B9F-135E-48D7-AF76-2623FE3FD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937217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937217"/>
    <w:rPr>
      <w:rFonts w:ascii="Arial" w:eastAsia="SimSun" w:hAnsi="Arial" w:cs="Arial"/>
      <w:sz w:val="18"/>
      <w:lang w:eastAsia="zh-CN"/>
    </w:rPr>
  </w:style>
  <w:style w:type="character" w:customStyle="1" w:styleId="BodyTextChar">
    <w:name w:val="Body Text Char"/>
    <w:basedOn w:val="DefaultParagraphFont"/>
    <w:link w:val="BodyText"/>
    <w:rsid w:val="00937217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rsid w:val="00937217"/>
    <w:pPr>
      <w:spacing w:line="260" w:lineRule="atLeast"/>
      <w:ind w:left="5534"/>
    </w:pPr>
    <w:rPr>
      <w:rFonts w:eastAsia="Times New Roman" w:cs="Times New Roman"/>
      <w:sz w:val="20"/>
      <w:lang w:val="en-US" w:eastAsia="en-US"/>
    </w:rPr>
  </w:style>
  <w:style w:type="character" w:styleId="FootnoteReference">
    <w:name w:val="footnote reference"/>
    <w:semiHidden/>
    <w:unhideWhenUsed/>
    <w:rsid w:val="00937217"/>
    <w:rPr>
      <w:vertAlign w:val="superscript"/>
    </w:rPr>
  </w:style>
  <w:style w:type="character" w:styleId="Hyperlink">
    <w:name w:val="Hyperlink"/>
    <w:basedOn w:val="DefaultParagraphFont"/>
    <w:unhideWhenUsed/>
    <w:rsid w:val="007A101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7A10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2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standards/fr/part_07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8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B9B88-177A-4889-A157-E30E5F5A2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8 (F)</Template>
  <TotalTime>0</TotalTime>
  <Pages>2</Pages>
  <Words>537</Words>
  <Characters>2922</Characters>
  <Application>Microsoft Office Word</Application>
  <DocSecurity>0</DocSecurity>
  <Lines>60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CWS/8/</vt:lpstr>
      <vt:lpstr/>
    </vt:vector>
  </TitlesOfParts>
  <Company>WIPO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CWS/8/16</dc:title>
  <dc:creator>BARBU Caroline</dc:creator>
  <cp:keywords>FOR OFFICIAL USE ONLY</cp:keywords>
  <cp:lastModifiedBy>CHAVAS Louison</cp:lastModifiedBy>
  <cp:revision>12</cp:revision>
  <cp:lastPrinted>2011-05-19T12:37:00Z</cp:lastPrinted>
  <dcterms:created xsi:type="dcterms:W3CDTF">2020-10-15T14:47:00Z</dcterms:created>
  <dcterms:modified xsi:type="dcterms:W3CDTF">2020-10-20T07:30:00Z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