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A539" w14:textId="77777777" w:rsidR="00AE1F40" w:rsidRPr="008C2DDC" w:rsidRDefault="00AE1F40" w:rsidP="00AE1F40">
      <w:pPr>
        <w:spacing w:after="120"/>
        <w:jc w:val="right"/>
        <w:rPr>
          <w:lang w:val="fr-FR"/>
        </w:rPr>
      </w:pPr>
      <w:r w:rsidRPr="008C2DDC">
        <w:rPr>
          <w:lang w:val="fr-FR" w:eastAsia="en-US"/>
        </w:rPr>
        <w:drawing>
          <wp:inline distT="0" distB="0" distL="0" distR="0" wp14:anchorId="49E1E52A" wp14:editId="7A21609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32DB" w14:textId="7AC9B82F" w:rsidR="00AE1F40" w:rsidRPr="008C2DDC" w:rsidRDefault="00AE1F40" w:rsidP="00AE1F40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8C2DDC">
        <w:rPr>
          <w:rFonts w:ascii="Arial Black" w:hAnsi="Arial Black"/>
          <w:caps/>
          <w:sz w:val="15"/>
          <w:lang w:val="fr-FR"/>
        </w:rPr>
        <w:t>CWS/8/11</w:t>
      </w:r>
    </w:p>
    <w:p w14:paraId="57EEC968" w14:textId="06A28FF4" w:rsidR="00AE1F40" w:rsidRPr="008C2DDC" w:rsidRDefault="00AE1F40" w:rsidP="00AE1F40">
      <w:pPr>
        <w:jc w:val="right"/>
        <w:rPr>
          <w:lang w:val="fr-FR"/>
        </w:rPr>
      </w:pPr>
      <w:r w:rsidRPr="008C2DDC">
        <w:rPr>
          <w:rFonts w:ascii="Arial Black" w:hAnsi="Arial Black"/>
          <w:caps/>
          <w:sz w:val="15"/>
          <w:lang w:val="fr-FR"/>
        </w:rPr>
        <w:t>ORIGINAL</w:t>
      </w:r>
      <w:r w:rsidR="00810263" w:rsidRPr="008C2DDC">
        <w:rPr>
          <w:rFonts w:ascii="Arial Black" w:hAnsi="Arial Black"/>
          <w:caps/>
          <w:sz w:val="15"/>
          <w:lang w:val="fr-FR"/>
        </w:rPr>
        <w:t> :</w:t>
      </w:r>
      <w:r w:rsidRPr="008C2DDC">
        <w:rPr>
          <w:rFonts w:ascii="Arial Black" w:hAnsi="Arial Black"/>
          <w:caps/>
          <w:sz w:val="15"/>
          <w:lang w:val="fr-FR"/>
        </w:rPr>
        <w:t xml:space="preserve"> anglais</w:t>
      </w:r>
    </w:p>
    <w:p w14:paraId="7EB1906A" w14:textId="35E84FB6" w:rsidR="00AE1F40" w:rsidRPr="008C2DDC" w:rsidRDefault="00AE1F40" w:rsidP="00AE1F40">
      <w:pPr>
        <w:spacing w:after="1200"/>
        <w:jc w:val="right"/>
        <w:rPr>
          <w:lang w:val="fr-FR"/>
        </w:rPr>
      </w:pPr>
      <w:r w:rsidRPr="008C2DDC">
        <w:rPr>
          <w:rFonts w:ascii="Arial Black" w:hAnsi="Arial Black"/>
          <w:caps/>
          <w:sz w:val="15"/>
          <w:lang w:val="fr-FR"/>
        </w:rPr>
        <w:t>DATE</w:t>
      </w:r>
      <w:r w:rsidR="00810263" w:rsidRPr="008C2DDC">
        <w:rPr>
          <w:rFonts w:ascii="Arial Black" w:hAnsi="Arial Black"/>
          <w:caps/>
          <w:sz w:val="15"/>
          <w:lang w:val="fr-FR"/>
        </w:rPr>
        <w:t> :</w:t>
      </w:r>
      <w:r w:rsidRPr="008C2DDC">
        <w:rPr>
          <w:rFonts w:ascii="Arial Black" w:hAnsi="Arial Black"/>
          <w:caps/>
          <w:sz w:val="15"/>
          <w:lang w:val="fr-FR"/>
        </w:rPr>
        <w:t xml:space="preserve"> 26 octobre 2020</w:t>
      </w:r>
    </w:p>
    <w:p w14:paraId="7CFE3973" w14:textId="28ABEF36" w:rsidR="00AE1F40" w:rsidRPr="008C2DDC" w:rsidRDefault="00AE1F40" w:rsidP="00AE1F40">
      <w:pPr>
        <w:pStyle w:val="Title"/>
      </w:pPr>
      <w:r w:rsidRPr="008C2DDC">
        <w:t>Comité des normes de l</w:t>
      </w:r>
      <w:r w:rsidR="00810263" w:rsidRPr="008C2DDC">
        <w:t>’</w:t>
      </w:r>
      <w:r w:rsidRPr="008C2DDC">
        <w:t>OMPI (CWS)</w:t>
      </w:r>
    </w:p>
    <w:p w14:paraId="3FEEF63A" w14:textId="30CAB8B3" w:rsidR="00AE1F40" w:rsidRPr="008C2DDC" w:rsidRDefault="00AE1F40" w:rsidP="00AE1F40">
      <w:pPr>
        <w:outlineLvl w:val="1"/>
        <w:rPr>
          <w:b/>
          <w:sz w:val="24"/>
          <w:szCs w:val="24"/>
          <w:lang w:val="fr-FR"/>
        </w:rPr>
      </w:pPr>
      <w:r w:rsidRPr="008C2DDC">
        <w:rPr>
          <w:b/>
          <w:sz w:val="24"/>
          <w:szCs w:val="24"/>
          <w:lang w:val="fr-FR"/>
        </w:rPr>
        <w:t>Huit</w:t>
      </w:r>
      <w:r w:rsidR="00810263" w:rsidRPr="008C2DDC">
        <w:rPr>
          <w:b/>
          <w:sz w:val="24"/>
          <w:szCs w:val="24"/>
          <w:lang w:val="fr-FR"/>
        </w:rPr>
        <w:t>ième session</w:t>
      </w:r>
    </w:p>
    <w:p w14:paraId="4D68D5E1" w14:textId="77777777" w:rsidR="00AE1F40" w:rsidRPr="008C2DDC" w:rsidRDefault="00AE1F40" w:rsidP="001105B7">
      <w:pPr>
        <w:spacing w:after="720"/>
        <w:outlineLvl w:val="1"/>
        <w:rPr>
          <w:b/>
          <w:sz w:val="24"/>
          <w:szCs w:val="24"/>
          <w:lang w:val="fr-FR"/>
        </w:rPr>
      </w:pPr>
      <w:r w:rsidRPr="008C2DDC">
        <w:rPr>
          <w:b/>
          <w:sz w:val="24"/>
          <w:szCs w:val="24"/>
          <w:lang w:val="fr-FR"/>
        </w:rPr>
        <w:t>Genève, 30 novembre – 4 décembre 2020</w:t>
      </w:r>
    </w:p>
    <w:p w14:paraId="366EA0A9" w14:textId="3E67FBAF" w:rsidR="007812E7" w:rsidRPr="008C2DDC" w:rsidRDefault="00AE1F40" w:rsidP="001105B7">
      <w:pPr>
        <w:spacing w:after="360"/>
        <w:rPr>
          <w:caps/>
          <w:sz w:val="24"/>
          <w:lang w:val="fr-FR"/>
        </w:rPr>
      </w:pPr>
      <w:r w:rsidRPr="008C2DDC">
        <w:rPr>
          <w:caps/>
          <w:sz w:val="24"/>
          <w:lang w:val="fr-FR"/>
        </w:rPr>
        <w:t>Publication des résultats de l</w:t>
      </w:r>
      <w:r w:rsidR="00810263" w:rsidRPr="008C2DDC">
        <w:rPr>
          <w:caps/>
          <w:sz w:val="24"/>
          <w:lang w:val="fr-FR"/>
        </w:rPr>
        <w:t>’</w:t>
      </w:r>
      <w:r w:rsidRPr="008C2DDC">
        <w:rPr>
          <w:caps/>
          <w:sz w:val="24"/>
          <w:lang w:val="fr-FR"/>
        </w:rPr>
        <w:t>enquête sur l</w:t>
      </w:r>
      <w:r w:rsidR="00810263" w:rsidRPr="008C2DDC">
        <w:rPr>
          <w:caps/>
          <w:sz w:val="24"/>
          <w:lang w:val="fr-FR"/>
        </w:rPr>
        <w:t>’</w:t>
      </w:r>
      <w:r w:rsidRPr="008C2DDC">
        <w:rPr>
          <w:caps/>
          <w:sz w:val="24"/>
          <w:lang w:val="fr-FR"/>
        </w:rPr>
        <w:t>utilisation de modèles en 3D et d</w:t>
      </w:r>
      <w:r w:rsidR="00810263" w:rsidRPr="008C2DDC">
        <w:rPr>
          <w:caps/>
          <w:sz w:val="24"/>
          <w:lang w:val="fr-FR"/>
        </w:rPr>
        <w:t>’</w:t>
      </w:r>
      <w:r w:rsidRPr="008C2DDC">
        <w:rPr>
          <w:caps/>
          <w:sz w:val="24"/>
          <w:lang w:val="fr-FR"/>
        </w:rPr>
        <w:t>images en 3D dans les données et la documentation en matière de propriété intellectuelle</w:t>
      </w:r>
    </w:p>
    <w:p w14:paraId="4D163D33" w14:textId="1F7C697B" w:rsidR="007812E7" w:rsidRPr="008C2DDC" w:rsidRDefault="00A677D0" w:rsidP="001105B7">
      <w:pPr>
        <w:spacing w:after="1040"/>
        <w:rPr>
          <w:i/>
          <w:lang w:val="fr-FR"/>
        </w:rPr>
      </w:pPr>
      <w:bookmarkStart w:id="0" w:name="Prepared"/>
      <w:bookmarkEnd w:id="0"/>
      <w:r w:rsidRPr="008C2DDC">
        <w:rPr>
          <w:i/>
          <w:lang w:val="fr-FR"/>
        </w:rPr>
        <w:t>Document établi par le responsable de l</w:t>
      </w:r>
      <w:r w:rsidR="00810263" w:rsidRPr="008C2DDC">
        <w:rPr>
          <w:i/>
          <w:lang w:val="fr-FR"/>
        </w:rPr>
        <w:t>’</w:t>
      </w:r>
      <w:r w:rsidRPr="008C2DDC">
        <w:rPr>
          <w:i/>
          <w:lang w:val="fr-FR"/>
        </w:rPr>
        <w:t>Équipe d</w:t>
      </w:r>
      <w:r w:rsidR="00810263" w:rsidRPr="008C2DDC">
        <w:rPr>
          <w:i/>
          <w:lang w:val="fr-FR"/>
        </w:rPr>
        <w:t>’</w:t>
      </w:r>
      <w:r w:rsidRPr="008C2DDC">
        <w:rPr>
          <w:i/>
          <w:lang w:val="fr-FR"/>
        </w:rPr>
        <w:t xml:space="preserve">experts </w:t>
      </w:r>
      <w:r w:rsidR="007812E7" w:rsidRPr="008C2DDC">
        <w:rPr>
          <w:i/>
          <w:lang w:val="fr-FR"/>
        </w:rPr>
        <w:t>3D</w:t>
      </w:r>
    </w:p>
    <w:p w14:paraId="6936A424" w14:textId="0709CAA9" w:rsidR="007812E7" w:rsidRPr="008C2DDC" w:rsidRDefault="001105B7" w:rsidP="001105B7">
      <w:pPr>
        <w:pStyle w:val="Heading2"/>
      </w:pPr>
      <w:r w:rsidRPr="008C2DDC">
        <w:t>Rappel</w:t>
      </w:r>
    </w:p>
    <w:p w14:paraId="7043F861" w14:textId="055F33B3" w:rsidR="007812E7" w:rsidRPr="008C2DDC" w:rsidRDefault="00CD6916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À sa sept</w:t>
      </w:r>
      <w:r w:rsidR="00810263" w:rsidRPr="008C2DDC">
        <w:rPr>
          <w:lang w:val="fr-FR" w:eastAsia="en-US"/>
        </w:rPr>
        <w:t>ième session</w:t>
      </w:r>
      <w:r w:rsidRPr="008C2DDC">
        <w:rPr>
          <w:lang w:val="fr-FR" w:eastAsia="en-US"/>
        </w:rPr>
        <w:t xml:space="preserve"> tenue </w:t>
      </w:r>
      <w:r w:rsidR="00810263" w:rsidRPr="008C2DDC">
        <w:rPr>
          <w:lang w:val="fr-FR" w:eastAsia="en-US"/>
        </w:rPr>
        <w:t>en 2019</w:t>
      </w:r>
      <w:r w:rsidRPr="008C2DDC">
        <w:rPr>
          <w:lang w:val="fr-FR" w:eastAsia="en-US"/>
        </w:rPr>
        <w:t xml:space="preserve">, </w:t>
      </w:r>
      <w:r w:rsidR="00164701" w:rsidRPr="008C2DDC">
        <w:rPr>
          <w:lang w:val="fr-FR" w:eastAsia="en-US"/>
        </w:rPr>
        <w:t>le Comité des normes de l</w:t>
      </w:r>
      <w:r w:rsidR="00810263" w:rsidRPr="008C2DDC">
        <w:rPr>
          <w:lang w:val="fr-FR" w:eastAsia="en-US"/>
        </w:rPr>
        <w:t>’</w:t>
      </w:r>
      <w:r w:rsidR="00164701" w:rsidRPr="008C2DDC">
        <w:rPr>
          <w:lang w:val="fr-FR" w:eastAsia="en-US"/>
        </w:rPr>
        <w:t>OMPI (CWS) a pris note des progrès accomplis par l</w:t>
      </w:r>
      <w:r w:rsidR="00810263" w:rsidRPr="008C2DDC">
        <w:rPr>
          <w:lang w:val="fr-FR" w:eastAsia="en-US"/>
        </w:rPr>
        <w:t>’</w:t>
      </w:r>
      <w:r w:rsidR="00164701" w:rsidRPr="008C2DDC">
        <w:rPr>
          <w:lang w:val="fr-FR" w:eastAsia="en-US"/>
        </w:rPr>
        <w:t>Équipe d</w:t>
      </w:r>
      <w:r w:rsidR="00810263" w:rsidRPr="008C2DDC">
        <w:rPr>
          <w:lang w:val="fr-FR" w:eastAsia="en-US"/>
        </w:rPr>
        <w:t>’</w:t>
      </w:r>
      <w:r w:rsidR="00164701" w:rsidRPr="008C2DDC">
        <w:rPr>
          <w:lang w:val="fr-FR" w:eastAsia="en-US"/>
        </w:rPr>
        <w:t xml:space="preserve">experts 3D, notamment </w:t>
      </w:r>
      <w:r w:rsidR="00DD145E" w:rsidRPr="008C2DDC">
        <w:rPr>
          <w:lang w:val="fr-FR" w:eastAsia="en-US"/>
        </w:rPr>
        <w:t>au regard</w:t>
      </w:r>
      <w:r w:rsidR="00164701" w:rsidRPr="008C2DDC">
        <w:rPr>
          <w:lang w:val="fr-FR" w:eastAsia="en-US"/>
        </w:rPr>
        <w:t xml:space="preserve"> d</w:t>
      </w:r>
      <w:r w:rsidR="00810263" w:rsidRPr="008C2DDC">
        <w:rPr>
          <w:lang w:val="fr-FR" w:eastAsia="en-US"/>
        </w:rPr>
        <w:t>’</w:t>
      </w:r>
      <w:r w:rsidR="00164701" w:rsidRPr="008C2DDC">
        <w:rPr>
          <w:lang w:val="fr-FR" w:eastAsia="en-US"/>
        </w:rPr>
        <w:t>un</w:t>
      </w:r>
      <w:r w:rsidR="00C118AC" w:rsidRPr="008C2DDC">
        <w:rPr>
          <w:lang w:val="fr-FR" w:eastAsia="en-US"/>
        </w:rPr>
        <w:t xml:space="preserve"> projet d</w:t>
      </w:r>
      <w:r w:rsidR="00810263" w:rsidRPr="008C2DDC">
        <w:rPr>
          <w:lang w:val="fr-FR" w:eastAsia="en-US"/>
        </w:rPr>
        <w:t>’</w:t>
      </w:r>
      <w:r w:rsidR="00C118AC" w:rsidRPr="008C2DDC">
        <w:rPr>
          <w:lang w:val="fr-FR" w:eastAsia="en-US"/>
        </w:rPr>
        <w:t xml:space="preserve">enquête </w:t>
      </w:r>
      <w:r w:rsidR="00157DC4" w:rsidRPr="008C2DDC">
        <w:rPr>
          <w:lang w:val="fr-FR" w:eastAsia="en-US"/>
        </w:rPr>
        <w:t>à </w:t>
      </w:r>
      <w:r w:rsidR="00C118AC" w:rsidRPr="008C2DDC">
        <w:rPr>
          <w:lang w:val="fr-FR" w:eastAsia="en-US"/>
        </w:rPr>
        <w:t>men</w:t>
      </w:r>
      <w:r w:rsidR="00157DC4" w:rsidRPr="008C2DDC">
        <w:rPr>
          <w:lang w:val="fr-FR" w:eastAsia="en-US"/>
        </w:rPr>
        <w:t>er</w:t>
      </w:r>
      <w:r w:rsidR="00C118AC" w:rsidRPr="008C2DDC">
        <w:rPr>
          <w:lang w:val="fr-FR" w:eastAsia="en-US"/>
        </w:rPr>
        <w:t xml:space="preserve"> auprès des offices de propriété intellectuel</w:t>
      </w:r>
      <w:r w:rsidR="008C2DDC" w:rsidRPr="008C2DDC">
        <w:rPr>
          <w:lang w:val="fr-FR" w:eastAsia="en-US"/>
        </w:rPr>
        <w:t>le.  Il</w:t>
      </w:r>
      <w:r w:rsidR="00C118AC" w:rsidRPr="008C2DDC">
        <w:rPr>
          <w:lang w:val="fr-FR" w:eastAsia="en-US"/>
        </w:rPr>
        <w:t xml:space="preserve"> a approuvé le questionnaire sur l</w:t>
      </w:r>
      <w:r w:rsidR="00810263" w:rsidRPr="008C2DDC">
        <w:rPr>
          <w:lang w:val="fr-FR" w:eastAsia="en-US"/>
        </w:rPr>
        <w:t>’</w:t>
      </w:r>
      <w:r w:rsidR="00C118AC" w:rsidRPr="008C2DDC">
        <w:rPr>
          <w:lang w:val="fr-FR" w:eastAsia="en-US"/>
        </w:rPr>
        <w:t xml:space="preserve">utilisation </w:t>
      </w:r>
      <w:r w:rsidR="009D43BF" w:rsidRPr="008C2DDC">
        <w:rPr>
          <w:lang w:val="fr-FR" w:eastAsia="en-US"/>
        </w:rPr>
        <w:t xml:space="preserve">des modèles </w:t>
      </w:r>
      <w:r w:rsidR="00C118AC" w:rsidRPr="008C2DDC">
        <w:rPr>
          <w:lang w:val="fr-FR" w:eastAsia="en-US"/>
        </w:rPr>
        <w:t>3D au sein des offic</w:t>
      </w:r>
      <w:r w:rsidR="008C2DDC" w:rsidRPr="008C2DDC">
        <w:rPr>
          <w:lang w:val="fr-FR" w:eastAsia="en-US"/>
        </w:rPr>
        <w:t>es.  Il</w:t>
      </w:r>
      <w:r w:rsidR="00C118AC" w:rsidRPr="008C2DDC">
        <w:rPr>
          <w:lang w:val="fr-FR" w:eastAsia="en-US"/>
        </w:rPr>
        <w:t xml:space="preserve"> a </w:t>
      </w:r>
      <w:r w:rsidR="00594D9B" w:rsidRPr="008C2DDC">
        <w:rPr>
          <w:lang w:val="fr-FR" w:eastAsia="en-US"/>
        </w:rPr>
        <w:t>demandé au</w:t>
      </w:r>
      <w:r w:rsidR="00C118AC" w:rsidRPr="008C2DDC">
        <w:rPr>
          <w:lang w:val="fr-FR" w:eastAsia="en-US"/>
        </w:rPr>
        <w:t xml:space="preserve"> Secrétariat de </w:t>
      </w:r>
      <w:r w:rsidR="00594D9B" w:rsidRPr="008C2DDC">
        <w:rPr>
          <w:lang w:val="fr-FR" w:eastAsia="en-US"/>
        </w:rPr>
        <w:t>publier une circulaire invitant les offices à participer à l</w:t>
      </w:r>
      <w:r w:rsidR="00810263" w:rsidRPr="008C2DDC">
        <w:rPr>
          <w:lang w:val="fr-FR" w:eastAsia="en-US"/>
        </w:rPr>
        <w:t>’</w:t>
      </w:r>
      <w:r w:rsidR="00594D9B" w:rsidRPr="008C2DDC">
        <w:rPr>
          <w:lang w:val="fr-FR" w:eastAsia="en-US"/>
        </w:rPr>
        <w:t>enquête</w:t>
      </w:r>
      <w:r w:rsidR="00C118AC" w:rsidRPr="008C2DDC">
        <w:rPr>
          <w:lang w:val="fr-FR" w:eastAsia="en-US"/>
        </w:rPr>
        <w:t>.</w:t>
      </w:r>
      <w:r w:rsidR="00393397" w:rsidRPr="008C2DDC">
        <w:rPr>
          <w:lang w:val="fr-FR" w:eastAsia="en-US"/>
        </w:rPr>
        <w:t xml:space="preserve">  </w:t>
      </w:r>
      <w:r w:rsidR="007812E7" w:rsidRPr="008C2DDC">
        <w:rPr>
          <w:lang w:val="fr-FR"/>
        </w:rPr>
        <w:t>(</w:t>
      </w:r>
      <w:r w:rsidR="00393397" w:rsidRPr="008C2DDC">
        <w:rPr>
          <w:lang w:val="fr-FR"/>
        </w:rPr>
        <w:t xml:space="preserve">Voir les </w:t>
      </w:r>
      <w:r w:rsidR="00810263" w:rsidRPr="008C2DDC">
        <w:rPr>
          <w:lang w:val="fr-FR"/>
        </w:rPr>
        <w:t>paragraphes 9</w:t>
      </w:r>
      <w:r w:rsidR="007812E7" w:rsidRPr="008C2DDC">
        <w:rPr>
          <w:lang w:val="fr-FR"/>
        </w:rPr>
        <w:t xml:space="preserve">1 </w:t>
      </w:r>
      <w:r w:rsidR="00393397" w:rsidRPr="008C2DDC">
        <w:rPr>
          <w:lang w:val="fr-FR"/>
        </w:rPr>
        <w:t xml:space="preserve">et </w:t>
      </w:r>
      <w:r w:rsidR="007812E7" w:rsidRPr="008C2DDC">
        <w:rPr>
          <w:lang w:val="fr-FR"/>
        </w:rPr>
        <w:t xml:space="preserve">101 </w:t>
      </w:r>
      <w:r w:rsidR="00393397" w:rsidRPr="008C2DDC">
        <w:rPr>
          <w:lang w:val="fr-FR"/>
        </w:rPr>
        <w:t>du</w:t>
      </w:r>
      <w:r w:rsidR="007812E7" w:rsidRPr="008C2DDC">
        <w:rPr>
          <w:lang w:val="fr-FR"/>
        </w:rPr>
        <w:t xml:space="preserve"> document CWS/7/29.)</w:t>
      </w:r>
    </w:p>
    <w:p w14:paraId="7A9C9260" w14:textId="4569087C" w:rsidR="007812E7" w:rsidRPr="008C2DDC" w:rsidRDefault="001105B7" w:rsidP="001105B7">
      <w:pPr>
        <w:pStyle w:val="Heading2"/>
      </w:pPr>
      <w:r w:rsidRPr="008C2DDC">
        <w:t>Résultats de l</w:t>
      </w:r>
      <w:r w:rsidR="00810263" w:rsidRPr="008C2DDC">
        <w:t>’</w:t>
      </w:r>
      <w:r w:rsidRPr="008C2DDC">
        <w:t>enquête</w:t>
      </w:r>
    </w:p>
    <w:p w14:paraId="63A877DD" w14:textId="19FF0C34" w:rsidR="007812E7" w:rsidRPr="008C2DDC" w:rsidRDefault="00594D9B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 xml:space="preserve">En </w:t>
      </w:r>
      <w:r w:rsidR="00810263" w:rsidRPr="008C2DDC">
        <w:rPr>
          <w:lang w:val="fr-FR" w:eastAsia="en-US"/>
        </w:rPr>
        <w:t>novembre 20</w:t>
      </w:r>
      <w:r w:rsidRPr="008C2DDC">
        <w:rPr>
          <w:lang w:val="fr-FR" w:eastAsia="en-US"/>
        </w:rPr>
        <w:t xml:space="preserve">19, </w:t>
      </w:r>
      <w:r w:rsidR="000C59F6" w:rsidRPr="008C2DDC">
        <w:rPr>
          <w:lang w:val="fr-FR" w:eastAsia="en-US"/>
        </w:rPr>
        <w:t xml:space="preserve">le Secrétariat a publié la circulaire </w:t>
      </w:r>
      <w:r w:rsidR="000C59F6" w:rsidRPr="008C2DDC">
        <w:rPr>
          <w:lang w:val="fr-FR"/>
        </w:rPr>
        <w:t>C.CWS.129, dans laquelle il invit</w:t>
      </w:r>
      <w:r w:rsidR="00B95B06" w:rsidRPr="008C2DDC">
        <w:rPr>
          <w:lang w:val="fr-FR"/>
        </w:rPr>
        <w:t>ait</w:t>
      </w:r>
      <w:r w:rsidR="000C59F6" w:rsidRPr="008C2DDC">
        <w:rPr>
          <w:lang w:val="fr-FR"/>
        </w:rPr>
        <w:t xml:space="preserve"> les offices à participer à l</w:t>
      </w:r>
      <w:r w:rsidR="00810263" w:rsidRPr="008C2DDC">
        <w:rPr>
          <w:lang w:val="fr-FR"/>
        </w:rPr>
        <w:t>’</w:t>
      </w:r>
      <w:r w:rsidR="000C59F6" w:rsidRPr="008C2DDC">
        <w:rPr>
          <w:lang w:val="fr-FR"/>
        </w:rPr>
        <w:t xml:space="preserve">enquête sur les modèles </w:t>
      </w:r>
      <w:r w:rsidR="008F1E02" w:rsidRPr="008C2DDC">
        <w:rPr>
          <w:lang w:val="fr-FR"/>
        </w:rPr>
        <w:t>3D.  L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 xml:space="preserve">enquête a été menée entre </w:t>
      </w:r>
      <w:r w:rsidR="00810263" w:rsidRPr="008C2DDC">
        <w:rPr>
          <w:lang w:val="fr-FR"/>
        </w:rPr>
        <w:t>novembre 20</w:t>
      </w:r>
      <w:r w:rsidR="008F1E02" w:rsidRPr="008C2DDC">
        <w:rPr>
          <w:lang w:val="fr-FR"/>
        </w:rPr>
        <w:t xml:space="preserve">19 et </w:t>
      </w:r>
      <w:r w:rsidR="00810263" w:rsidRPr="008C2DDC">
        <w:rPr>
          <w:lang w:val="fr-FR"/>
        </w:rPr>
        <w:t>mars 20</w:t>
      </w:r>
      <w:r w:rsidR="008F1E02" w:rsidRPr="008C2DDC">
        <w:rPr>
          <w:lang w:val="fr-FR"/>
        </w:rPr>
        <w:t>20.  Le responsable de l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>équipe d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>experts a analysé les réponses et rédigé le rapport suivant, qui doit être soumis à l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>examen</w:t>
      </w:r>
      <w:r w:rsidR="00810263" w:rsidRPr="008C2DDC">
        <w:rPr>
          <w:lang w:val="fr-FR"/>
        </w:rPr>
        <w:t xml:space="preserve"> du </w:t>
      </w:r>
      <w:r w:rsidR="008C2DDC" w:rsidRPr="008C2DDC">
        <w:rPr>
          <w:lang w:val="fr-FR"/>
        </w:rPr>
        <w:t>CWS.  Le</w:t>
      </w:r>
      <w:r w:rsidR="008F1E02" w:rsidRPr="008C2DDC">
        <w:rPr>
          <w:lang w:val="fr-FR"/>
        </w:rPr>
        <w:t>s réponses à l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>enquête sont disponibles sur le site</w:t>
      </w:r>
      <w:r w:rsidR="0017623F" w:rsidRPr="008C2DDC">
        <w:rPr>
          <w:lang w:val="fr-FR"/>
        </w:rPr>
        <w:t> </w:t>
      </w:r>
      <w:r w:rsidR="008F1E02" w:rsidRPr="008C2DDC">
        <w:rPr>
          <w:lang w:val="fr-FR"/>
        </w:rPr>
        <w:t>Web de l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>OMPI à l</w:t>
      </w:r>
      <w:r w:rsidR="00810263" w:rsidRPr="008C2DDC">
        <w:rPr>
          <w:lang w:val="fr-FR"/>
        </w:rPr>
        <w:t>’</w:t>
      </w:r>
      <w:r w:rsidR="008F1E02" w:rsidRPr="008C2DDC">
        <w:rPr>
          <w:lang w:val="fr-FR"/>
        </w:rPr>
        <w:t>adresse suivante</w:t>
      </w:r>
      <w:r w:rsidR="0017623F" w:rsidRPr="008C2DDC">
        <w:rPr>
          <w:lang w:val="fr-FR"/>
        </w:rPr>
        <w:t> </w:t>
      </w:r>
      <w:r w:rsidR="008F1E02" w:rsidRPr="008C2DDC">
        <w:rPr>
          <w:lang w:val="fr-FR"/>
        </w:rPr>
        <w:t>:</w:t>
      </w:r>
      <w:r w:rsidR="007812E7" w:rsidRPr="008C2DDC">
        <w:rPr>
          <w:lang w:val="fr-FR"/>
        </w:rPr>
        <w:t xml:space="preserve"> </w:t>
      </w:r>
      <w:hyperlink r:id="rId9" w:history="1">
        <w:r w:rsidR="007812E7" w:rsidRPr="008C2DDC">
          <w:rPr>
            <w:rStyle w:val="Hyperlink"/>
            <w:lang w:val="fr-FR"/>
          </w:rPr>
          <w:t>https://www.wipo.int/edocs/mdocs/cws/en/cws_8/cws_8_item_11.zip</w:t>
        </w:r>
      </w:hyperlink>
      <w:r w:rsidR="007812E7" w:rsidRPr="008C2DDC">
        <w:rPr>
          <w:lang w:val="fr-FR"/>
        </w:rPr>
        <w:t>.</w:t>
      </w:r>
    </w:p>
    <w:p w14:paraId="3B2465B4" w14:textId="69CACBBE" w:rsidR="00E56F3E" w:rsidRPr="008C2DDC" w:rsidRDefault="008F1E02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Trente offices ont participé à cette enquête</w:t>
      </w:r>
      <w:r w:rsidR="0017623F" w:rsidRPr="008C2DDC">
        <w:rPr>
          <w:lang w:val="fr-FR" w:eastAsia="en-US"/>
        </w:rPr>
        <w:t> :</w:t>
      </w:r>
      <w:r w:rsidRPr="008C2DDC">
        <w:rPr>
          <w:lang w:val="fr-FR" w:eastAsia="en-US"/>
        </w:rPr>
        <w:t xml:space="preserve"> </w:t>
      </w:r>
      <w:r w:rsidR="003719A6" w:rsidRPr="008C2DDC">
        <w:rPr>
          <w:lang w:val="fr-FR" w:eastAsia="en-US"/>
        </w:rPr>
        <w:t xml:space="preserve">Allemagne, </w:t>
      </w:r>
      <w:r w:rsidR="00DB1ADC" w:rsidRPr="008C2DDC">
        <w:rPr>
          <w:lang w:val="fr-FR" w:eastAsia="en-US"/>
        </w:rPr>
        <w:t xml:space="preserve">Australie, Azerbaïdjan, </w:t>
      </w:r>
      <w:r w:rsidR="00582DA7" w:rsidRPr="008C2DDC">
        <w:rPr>
          <w:lang w:val="fr-FR" w:eastAsia="en-US"/>
        </w:rPr>
        <w:t xml:space="preserve">Belgique, Canada, Chili, </w:t>
      </w:r>
      <w:r w:rsidR="003719A6" w:rsidRPr="008C2DDC">
        <w:rPr>
          <w:lang w:val="fr-FR" w:eastAsia="en-US"/>
        </w:rPr>
        <w:t>Costa</w:t>
      </w:r>
      <w:r w:rsidR="0017623F" w:rsidRPr="008C2DDC">
        <w:rPr>
          <w:lang w:val="fr-FR" w:eastAsia="en-US"/>
        </w:rPr>
        <w:t> </w:t>
      </w:r>
      <w:r w:rsidR="003719A6" w:rsidRPr="008C2DDC">
        <w:rPr>
          <w:lang w:val="fr-FR" w:eastAsia="en-US"/>
        </w:rPr>
        <w:t>Rica, Danemark, Équateur,</w:t>
      </w:r>
      <w:r w:rsidR="00573715" w:rsidRPr="008C2DDC">
        <w:rPr>
          <w:lang w:val="fr-FR" w:eastAsia="en-US"/>
        </w:rPr>
        <w:t xml:space="preserve"> </w:t>
      </w:r>
      <w:r w:rsidR="00984A26" w:rsidRPr="008C2DDC">
        <w:rPr>
          <w:lang w:val="fr-FR" w:eastAsia="en-US"/>
        </w:rPr>
        <w:t xml:space="preserve">Espagne, </w:t>
      </w:r>
      <w:r w:rsidR="00573715" w:rsidRPr="008C2DDC">
        <w:rPr>
          <w:lang w:val="fr-FR" w:eastAsia="en-US"/>
        </w:rPr>
        <w:t>Fédération de Russie,</w:t>
      </w:r>
      <w:r w:rsidR="003719A6" w:rsidRPr="008C2DDC">
        <w:rPr>
          <w:lang w:val="fr-FR" w:eastAsia="en-US"/>
        </w:rPr>
        <w:t xml:space="preserve"> France, Hongrie, Irlande, Israël, Italie, Japon, Mexique, Norvège, Office de l</w:t>
      </w:r>
      <w:r w:rsidR="00810263" w:rsidRPr="008C2DDC">
        <w:rPr>
          <w:lang w:val="fr-FR" w:eastAsia="en-US"/>
        </w:rPr>
        <w:t>’</w:t>
      </w:r>
      <w:r w:rsidR="003719A6" w:rsidRPr="008C2DDC">
        <w:rPr>
          <w:lang w:val="fr-FR" w:eastAsia="en-US"/>
        </w:rPr>
        <w:t>Union européenne pour la propriété intellectuelle (EUIPO), Office européen des brevets (OEB),</w:t>
      </w:r>
      <w:r w:rsidR="004B637F" w:rsidRPr="008C2DDC">
        <w:rPr>
          <w:lang w:val="fr-FR" w:eastAsia="en-US"/>
        </w:rPr>
        <w:t xml:space="preserve"> Organisation africaine de la propriété intellectuelle (OAPI),</w:t>
      </w:r>
      <w:r w:rsidR="003719A6" w:rsidRPr="008C2DDC">
        <w:rPr>
          <w:lang w:val="fr-FR" w:eastAsia="en-US"/>
        </w:rPr>
        <w:t xml:space="preserve"> Pérou, République de Corée, République tchèque,</w:t>
      </w:r>
      <w:r w:rsidR="007A4B5C" w:rsidRPr="008C2DDC">
        <w:rPr>
          <w:lang w:val="fr-FR" w:eastAsia="en-US"/>
        </w:rPr>
        <w:t xml:space="preserve"> Royaume</w:t>
      </w:r>
      <w:r w:rsidR="00105B77">
        <w:rPr>
          <w:lang w:val="fr-FR" w:eastAsia="en-US"/>
        </w:rPr>
        <w:noBreakHyphen/>
      </w:r>
      <w:r w:rsidR="007A4B5C" w:rsidRPr="008C2DDC">
        <w:rPr>
          <w:lang w:val="fr-FR" w:eastAsia="en-US"/>
        </w:rPr>
        <w:t>Uni,</w:t>
      </w:r>
      <w:r w:rsidR="00D645F1" w:rsidRPr="008C2DDC">
        <w:rPr>
          <w:lang w:val="fr-FR" w:eastAsia="en-US"/>
        </w:rPr>
        <w:t xml:space="preserve"> S</w:t>
      </w:r>
      <w:r w:rsidR="009A3769" w:rsidRPr="008C2DDC">
        <w:rPr>
          <w:lang w:val="fr-FR" w:eastAsia="en-US"/>
        </w:rPr>
        <w:t>a</w:t>
      </w:r>
      <w:r w:rsidR="00D645F1" w:rsidRPr="008C2DDC">
        <w:rPr>
          <w:lang w:val="fr-FR" w:eastAsia="en-US"/>
        </w:rPr>
        <w:t>int</w:t>
      </w:r>
      <w:r w:rsidR="00105B77">
        <w:rPr>
          <w:lang w:val="fr-FR" w:eastAsia="en-US"/>
        </w:rPr>
        <w:noBreakHyphen/>
      </w:r>
      <w:r w:rsidR="009A3769" w:rsidRPr="008C2DDC">
        <w:rPr>
          <w:lang w:val="fr-FR" w:eastAsia="en-US"/>
        </w:rPr>
        <w:t>Ma</w:t>
      </w:r>
      <w:r w:rsidR="00D645F1" w:rsidRPr="008C2DDC">
        <w:rPr>
          <w:lang w:val="fr-FR" w:eastAsia="en-US"/>
        </w:rPr>
        <w:t>rt</w:t>
      </w:r>
      <w:r w:rsidR="009A3769" w:rsidRPr="008C2DDC">
        <w:rPr>
          <w:lang w:val="fr-FR" w:eastAsia="en-US"/>
        </w:rPr>
        <w:t>i</w:t>
      </w:r>
      <w:r w:rsidR="00D645F1" w:rsidRPr="008C2DDC">
        <w:rPr>
          <w:lang w:val="fr-FR" w:eastAsia="en-US"/>
        </w:rPr>
        <w:t xml:space="preserve">n (partie néerlandaise), Slovaquie, </w:t>
      </w:r>
      <w:r w:rsidR="007A4B5C" w:rsidRPr="008C2DDC">
        <w:rPr>
          <w:lang w:val="fr-FR" w:eastAsia="en-US"/>
        </w:rPr>
        <w:t>Suisse et Uruguay.</w:t>
      </w:r>
    </w:p>
    <w:p w14:paraId="7E5E8414" w14:textId="328A3BE6" w:rsidR="007812E7" w:rsidRPr="008C2DDC" w:rsidRDefault="00C50E0E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lastRenderedPageBreak/>
        <w:t>Parmi les offices ayant répondu</w:t>
      </w:r>
      <w:r w:rsidR="0017623F" w:rsidRPr="008C2DDC">
        <w:rPr>
          <w:lang w:val="fr-FR" w:eastAsia="en-US"/>
        </w:rPr>
        <w:t> </w:t>
      </w:r>
      <w:r w:rsidR="007812E7" w:rsidRPr="008C2DDC">
        <w:rPr>
          <w:lang w:val="fr-FR" w:eastAsia="en-US"/>
        </w:rPr>
        <w:t>:</w:t>
      </w:r>
    </w:p>
    <w:p w14:paraId="4A769EE3" w14:textId="0C9A474C" w:rsidR="00E33457" w:rsidRPr="008C2DDC" w:rsidRDefault="003D237E" w:rsidP="009A3769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t>d</w:t>
      </w:r>
      <w:r w:rsidR="008A78A7" w:rsidRPr="008C2DDC">
        <w:rPr>
          <w:lang w:val="fr-FR" w:eastAsia="en-US"/>
        </w:rPr>
        <w:t>ouze</w:t>
      </w:r>
      <w:proofErr w:type="gramEnd"/>
      <w:r w:rsidR="00E33457" w:rsidRPr="008C2DDC">
        <w:rPr>
          <w:lang w:val="fr-FR" w:eastAsia="en-US"/>
        </w:rPr>
        <w:t xml:space="preserve"> </w:t>
      </w:r>
      <w:r w:rsidR="00EF5655" w:rsidRPr="008C2DDC">
        <w:rPr>
          <w:lang w:val="fr-FR" w:eastAsia="en-US"/>
        </w:rPr>
        <w:t>offices (soit 4</w:t>
      </w:r>
      <w:r w:rsidR="009C3051" w:rsidRPr="008C2DDC">
        <w:rPr>
          <w:lang w:val="fr-FR" w:eastAsia="en-US"/>
        </w:rPr>
        <w:t>0</w:t>
      </w:r>
      <w:r w:rsidR="0017623F" w:rsidRPr="008C2DDC">
        <w:rPr>
          <w:lang w:val="fr-FR" w:eastAsia="en-US"/>
        </w:rPr>
        <w:t>%)</w:t>
      </w:r>
      <w:r w:rsidR="00EF5655" w:rsidRPr="008C2DDC">
        <w:rPr>
          <w:lang w:val="fr-FR" w:eastAsia="en-US"/>
        </w:rPr>
        <w:t xml:space="preserve"> ont indiqué qu</w:t>
      </w:r>
      <w:r w:rsidR="00810263" w:rsidRPr="008C2DDC">
        <w:rPr>
          <w:lang w:val="fr-FR" w:eastAsia="en-US"/>
        </w:rPr>
        <w:t>’</w:t>
      </w:r>
      <w:r w:rsidR="00EF5655" w:rsidRPr="008C2DDC">
        <w:rPr>
          <w:lang w:val="fr-FR" w:eastAsia="en-US"/>
        </w:rPr>
        <w:t>ils avaient de l</w:t>
      </w:r>
      <w:r w:rsidR="00810263" w:rsidRPr="008C2DDC">
        <w:rPr>
          <w:lang w:val="fr-FR" w:eastAsia="en-US"/>
        </w:rPr>
        <w:t>’</w:t>
      </w:r>
      <w:r w:rsidR="00EF5655" w:rsidRPr="008C2DDC">
        <w:rPr>
          <w:lang w:val="fr-FR" w:eastAsia="en-US"/>
        </w:rPr>
        <w:t>expérience dans le domaine des objets numériques en 3D (</w:t>
      </w:r>
      <w:r w:rsidR="0099482B" w:rsidRPr="008C2DDC">
        <w:rPr>
          <w:lang w:val="fr-FR" w:eastAsia="en-US"/>
        </w:rPr>
        <w:t xml:space="preserve">Allemagne, </w:t>
      </w:r>
      <w:r w:rsidR="004B637F" w:rsidRPr="008C2DDC">
        <w:rPr>
          <w:lang w:val="fr-FR" w:eastAsia="en-US"/>
        </w:rPr>
        <w:t>Australie, EUIPO,</w:t>
      </w:r>
      <w:r w:rsidR="0099482B" w:rsidRPr="008C2DDC">
        <w:rPr>
          <w:lang w:val="fr-FR" w:eastAsia="en-US"/>
        </w:rPr>
        <w:t xml:space="preserve"> France, Hongrie, Mexique, Norvège, OAPI, Répu</w:t>
      </w:r>
      <w:r w:rsidR="009A3769" w:rsidRPr="008C2DDC">
        <w:rPr>
          <w:lang w:val="fr-FR" w:eastAsia="en-US"/>
        </w:rPr>
        <w:t>blique de Corée, Royaume</w:t>
      </w:r>
      <w:r w:rsidR="00105B77">
        <w:rPr>
          <w:lang w:val="fr-FR" w:eastAsia="en-US"/>
        </w:rPr>
        <w:noBreakHyphen/>
      </w:r>
      <w:r w:rsidR="009A3769" w:rsidRPr="008C2DDC">
        <w:rPr>
          <w:lang w:val="fr-FR" w:eastAsia="en-US"/>
        </w:rPr>
        <w:t>Uni, Sai</w:t>
      </w:r>
      <w:r w:rsidR="0099482B" w:rsidRPr="008C2DDC">
        <w:rPr>
          <w:lang w:val="fr-FR" w:eastAsia="en-US"/>
        </w:rPr>
        <w:t>nt</w:t>
      </w:r>
      <w:r w:rsidR="00105B77">
        <w:rPr>
          <w:lang w:val="fr-FR" w:eastAsia="en-US"/>
        </w:rPr>
        <w:noBreakHyphen/>
      </w:r>
      <w:r w:rsidR="0099482B" w:rsidRPr="008C2DDC">
        <w:rPr>
          <w:lang w:val="fr-FR" w:eastAsia="en-US"/>
        </w:rPr>
        <w:t>Mart</w:t>
      </w:r>
      <w:r w:rsidR="009A3769" w:rsidRPr="008C2DDC">
        <w:rPr>
          <w:lang w:val="fr-FR" w:eastAsia="en-US"/>
        </w:rPr>
        <w:t>i</w:t>
      </w:r>
      <w:r w:rsidR="0099482B" w:rsidRPr="008C2DDC">
        <w:rPr>
          <w:lang w:val="fr-FR" w:eastAsia="en-US"/>
        </w:rPr>
        <w:t xml:space="preserve">n et Uruguay), </w:t>
      </w:r>
      <w:r w:rsidR="00FD3B72" w:rsidRPr="008C2DDC">
        <w:rPr>
          <w:lang w:val="fr-FR" w:eastAsia="en-US"/>
        </w:rPr>
        <w:t xml:space="preserve">mais </w:t>
      </w:r>
      <w:r w:rsidR="006B6BCB" w:rsidRPr="008C2DDC">
        <w:rPr>
          <w:lang w:val="fr-FR" w:eastAsia="en-US"/>
        </w:rPr>
        <w:t>qu</w:t>
      </w:r>
      <w:r w:rsidR="00810263" w:rsidRPr="008C2DDC">
        <w:rPr>
          <w:lang w:val="fr-FR" w:eastAsia="en-US"/>
        </w:rPr>
        <w:t>’</w:t>
      </w:r>
      <w:r w:rsidR="00FD3B72" w:rsidRPr="008C2DDC">
        <w:rPr>
          <w:lang w:val="fr-FR" w:eastAsia="en-US"/>
        </w:rPr>
        <w:t>ils n</w:t>
      </w:r>
      <w:r w:rsidR="00810263" w:rsidRPr="008C2DDC">
        <w:rPr>
          <w:lang w:val="fr-FR" w:eastAsia="en-US"/>
        </w:rPr>
        <w:t>’</w:t>
      </w:r>
      <w:r w:rsidR="00FD3B72" w:rsidRPr="008C2DDC">
        <w:rPr>
          <w:lang w:val="fr-FR" w:eastAsia="en-US"/>
        </w:rPr>
        <w:t>utilis</w:t>
      </w:r>
      <w:r w:rsidR="006B6BCB" w:rsidRPr="008C2DDC">
        <w:rPr>
          <w:lang w:val="fr-FR" w:eastAsia="en-US"/>
        </w:rPr>
        <w:t>ai</w:t>
      </w:r>
      <w:r w:rsidR="00FD3B72" w:rsidRPr="008C2DDC">
        <w:rPr>
          <w:lang w:val="fr-FR" w:eastAsia="en-US"/>
        </w:rPr>
        <w:t>ent la 3D que pour certains types de droits de propriété intellectuelle et à certains stades de leur cycle de vie;</w:t>
      </w:r>
    </w:p>
    <w:p w14:paraId="0AFDDD5E" w14:textId="2B499E29" w:rsidR="007812E7" w:rsidRPr="008C2DDC" w:rsidRDefault="003D237E" w:rsidP="009A3769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t>n</w:t>
      </w:r>
      <w:r w:rsidR="00FD3B72" w:rsidRPr="008C2DDC">
        <w:rPr>
          <w:lang w:val="fr-FR" w:eastAsia="en-US"/>
        </w:rPr>
        <w:t>euf</w:t>
      </w:r>
      <w:proofErr w:type="gramEnd"/>
      <w:r w:rsidR="00FD3B72" w:rsidRPr="008C2DDC">
        <w:rPr>
          <w:lang w:val="fr-FR" w:eastAsia="en-US"/>
        </w:rPr>
        <w:t xml:space="preserve"> </w:t>
      </w:r>
      <w:r w:rsidR="00C52200" w:rsidRPr="008C2DDC">
        <w:rPr>
          <w:lang w:val="fr-FR" w:eastAsia="en-US"/>
        </w:rPr>
        <w:t>offices (soit 30</w:t>
      </w:r>
      <w:r w:rsidR="0017623F" w:rsidRPr="008C2DDC">
        <w:rPr>
          <w:lang w:val="fr-FR" w:eastAsia="en-US"/>
        </w:rPr>
        <w:t>%)</w:t>
      </w:r>
      <w:r w:rsidR="00C52200" w:rsidRPr="008C2DDC">
        <w:rPr>
          <w:lang w:val="fr-FR" w:eastAsia="en-US"/>
        </w:rPr>
        <w:t xml:space="preserve"> (Allemagne, EUIPO, Hongrie, Mexique, Norvège, OAPI, Royaume</w:t>
      </w:r>
      <w:r w:rsidR="00105B77">
        <w:rPr>
          <w:lang w:val="fr-FR" w:eastAsia="en-US"/>
        </w:rPr>
        <w:noBreakHyphen/>
      </w:r>
      <w:r w:rsidR="00C52200" w:rsidRPr="008C2DDC">
        <w:rPr>
          <w:lang w:val="fr-FR" w:eastAsia="en-US"/>
        </w:rPr>
        <w:t>Uni, S</w:t>
      </w:r>
      <w:r w:rsidR="009A3769" w:rsidRPr="008C2DDC">
        <w:rPr>
          <w:lang w:val="fr-FR" w:eastAsia="en-US"/>
        </w:rPr>
        <w:t>aint</w:t>
      </w:r>
      <w:r w:rsidR="00105B77">
        <w:rPr>
          <w:lang w:val="fr-FR" w:eastAsia="en-US"/>
        </w:rPr>
        <w:noBreakHyphen/>
      </w:r>
      <w:r w:rsidR="00C52200" w:rsidRPr="008C2DDC">
        <w:rPr>
          <w:lang w:val="fr-FR" w:eastAsia="en-US"/>
        </w:rPr>
        <w:t>Mart</w:t>
      </w:r>
      <w:r w:rsidR="009A3769" w:rsidRPr="008C2DDC">
        <w:rPr>
          <w:lang w:val="fr-FR" w:eastAsia="en-US"/>
        </w:rPr>
        <w:t>i</w:t>
      </w:r>
      <w:r w:rsidR="00C52200" w:rsidRPr="008C2DDC">
        <w:rPr>
          <w:lang w:val="fr-FR" w:eastAsia="en-US"/>
        </w:rPr>
        <w:t>n</w:t>
      </w:r>
      <w:r w:rsidR="007812E7" w:rsidRPr="008C2DDC">
        <w:rPr>
          <w:lang w:val="fr-FR" w:eastAsia="en-US"/>
        </w:rPr>
        <w:t xml:space="preserve"> </w:t>
      </w:r>
      <w:r w:rsidR="00C52200" w:rsidRPr="008C2DDC">
        <w:rPr>
          <w:lang w:val="fr-FR" w:eastAsia="en-US"/>
        </w:rPr>
        <w:t>et Uruguay) utilis</w:t>
      </w:r>
      <w:r w:rsidR="002F7F57" w:rsidRPr="008C2DDC">
        <w:rPr>
          <w:lang w:val="fr-FR" w:eastAsia="en-US"/>
        </w:rPr>
        <w:t>ai</w:t>
      </w:r>
      <w:r w:rsidR="00C52200" w:rsidRPr="008C2DDC">
        <w:rPr>
          <w:lang w:val="fr-FR" w:eastAsia="en-US"/>
        </w:rPr>
        <w:t>ent la</w:t>
      </w:r>
      <w:r w:rsidR="00C9796C" w:rsidRPr="008C2DDC">
        <w:rPr>
          <w:lang w:val="fr-FR" w:eastAsia="en-US"/>
        </w:rPr>
        <w:t xml:space="preserve"> </w:t>
      </w:r>
      <w:r w:rsidR="00C52200" w:rsidRPr="008C2DDC">
        <w:rPr>
          <w:lang w:val="fr-FR" w:eastAsia="en-US"/>
        </w:rPr>
        <w:t>3D dans le contexte des marques;</w:t>
      </w:r>
    </w:p>
    <w:p w14:paraId="48221A6B" w14:textId="53CB3D92" w:rsidR="007812E7" w:rsidRPr="008C2DDC" w:rsidRDefault="003D237E" w:rsidP="009A3769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t>s</w:t>
      </w:r>
      <w:r w:rsidR="00C52200" w:rsidRPr="008C2DDC">
        <w:rPr>
          <w:lang w:val="fr-FR" w:eastAsia="en-US"/>
        </w:rPr>
        <w:t>ept</w:t>
      </w:r>
      <w:proofErr w:type="gramEnd"/>
      <w:r w:rsidR="00C52200" w:rsidRPr="008C2DDC">
        <w:rPr>
          <w:lang w:val="fr-FR" w:eastAsia="en-US"/>
        </w:rPr>
        <w:t xml:space="preserve"> offices (soit 23</w:t>
      </w:r>
      <w:r w:rsidR="0017623F" w:rsidRPr="008C2DDC">
        <w:rPr>
          <w:lang w:val="fr-FR" w:eastAsia="en-US"/>
        </w:rPr>
        <w:t>%)</w:t>
      </w:r>
      <w:r w:rsidR="00C9796C" w:rsidRPr="008C2DDC">
        <w:rPr>
          <w:lang w:val="fr-FR" w:eastAsia="en-US"/>
        </w:rPr>
        <w:t xml:space="preserve"> (Australie, EUIPO, Hongrie, Mexique, OAPI, République de Corée et Uruguay) utilis</w:t>
      </w:r>
      <w:r w:rsidR="002F7F57" w:rsidRPr="008C2DDC">
        <w:rPr>
          <w:lang w:val="fr-FR" w:eastAsia="en-US"/>
        </w:rPr>
        <w:t>ai</w:t>
      </w:r>
      <w:r w:rsidR="00C9796C" w:rsidRPr="008C2DDC">
        <w:rPr>
          <w:lang w:val="fr-FR" w:eastAsia="en-US"/>
        </w:rPr>
        <w:t>ent la 3D dans le contexte des dessins et modèles industriels;</w:t>
      </w:r>
    </w:p>
    <w:p w14:paraId="72505120" w14:textId="177A06CB" w:rsidR="007812E7" w:rsidRPr="008C2DDC" w:rsidRDefault="003D237E" w:rsidP="009A3769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 w:eastAsia="en-US"/>
        </w:rPr>
      </w:pPr>
      <w:proofErr w:type="gramStart"/>
      <w:r>
        <w:rPr>
          <w:lang w:val="fr-FR" w:eastAsia="en-US"/>
        </w:rPr>
        <w:t>q</w:t>
      </w:r>
      <w:bookmarkStart w:id="1" w:name="_GoBack"/>
      <w:bookmarkEnd w:id="1"/>
      <w:r w:rsidR="00C9796C" w:rsidRPr="008C2DDC">
        <w:rPr>
          <w:lang w:val="fr-FR" w:eastAsia="en-US"/>
        </w:rPr>
        <w:t>uatre</w:t>
      </w:r>
      <w:proofErr w:type="gramEnd"/>
      <w:r w:rsidR="00C9796C" w:rsidRPr="008C2DDC">
        <w:rPr>
          <w:lang w:val="fr-FR" w:eastAsia="en-US"/>
        </w:rPr>
        <w:t xml:space="preserve"> offices (soit 13</w:t>
      </w:r>
      <w:r w:rsidR="0017623F" w:rsidRPr="008C2DDC">
        <w:rPr>
          <w:lang w:val="fr-FR" w:eastAsia="en-US"/>
        </w:rPr>
        <w:t>%)</w:t>
      </w:r>
      <w:r w:rsidR="00C9796C" w:rsidRPr="008C2DDC">
        <w:rPr>
          <w:lang w:val="fr-FR" w:eastAsia="en-US"/>
        </w:rPr>
        <w:t xml:space="preserve"> (Belgique, France, Mexique et Uruguay) </w:t>
      </w:r>
      <w:r w:rsidR="00100C80" w:rsidRPr="008C2DDC">
        <w:rPr>
          <w:lang w:val="fr-FR" w:eastAsia="en-US"/>
        </w:rPr>
        <w:t>utilis</w:t>
      </w:r>
      <w:r w:rsidR="002F7F57" w:rsidRPr="008C2DDC">
        <w:rPr>
          <w:lang w:val="fr-FR" w:eastAsia="en-US"/>
        </w:rPr>
        <w:t>ai</w:t>
      </w:r>
      <w:r w:rsidR="00100C80" w:rsidRPr="008C2DDC">
        <w:rPr>
          <w:lang w:val="fr-FR" w:eastAsia="en-US"/>
        </w:rPr>
        <w:t xml:space="preserve">ent la 3D dans le contexte des </w:t>
      </w:r>
      <w:r w:rsidR="00E74DE4" w:rsidRPr="008C2DDC">
        <w:rPr>
          <w:lang w:val="fr-FR" w:eastAsia="en-US"/>
        </w:rPr>
        <w:t>brevets d</w:t>
      </w:r>
      <w:r w:rsidR="00810263" w:rsidRPr="008C2DDC">
        <w:rPr>
          <w:lang w:val="fr-FR" w:eastAsia="en-US"/>
        </w:rPr>
        <w:t>’</w:t>
      </w:r>
      <w:r w:rsidR="00E74DE4" w:rsidRPr="008C2DDC">
        <w:rPr>
          <w:lang w:val="fr-FR" w:eastAsia="en-US"/>
        </w:rPr>
        <w:t>invention</w:t>
      </w:r>
      <w:r w:rsidR="00100C80" w:rsidRPr="008C2DDC">
        <w:rPr>
          <w:lang w:val="fr-FR" w:eastAsia="en-US"/>
        </w:rPr>
        <w:t>,</w:t>
      </w:r>
      <w:r w:rsidR="00E74DE4" w:rsidRPr="008C2DDC">
        <w:rPr>
          <w:lang w:val="fr-FR" w:eastAsia="en-US"/>
        </w:rPr>
        <w:t xml:space="preserve"> et l</w:t>
      </w:r>
      <w:r w:rsidR="00810263" w:rsidRPr="008C2DDC">
        <w:rPr>
          <w:lang w:val="fr-FR" w:eastAsia="en-US"/>
        </w:rPr>
        <w:t>’</w:t>
      </w:r>
      <w:r w:rsidR="00E74DE4" w:rsidRPr="008C2DDC">
        <w:rPr>
          <w:lang w:val="fr-FR" w:eastAsia="en-US"/>
        </w:rPr>
        <w:t>Allemagne a indiqué qu</w:t>
      </w:r>
      <w:r w:rsidR="00810263" w:rsidRPr="008C2DDC">
        <w:rPr>
          <w:lang w:val="fr-FR" w:eastAsia="en-US"/>
        </w:rPr>
        <w:t>’</w:t>
      </w:r>
      <w:r w:rsidR="00E74DE4" w:rsidRPr="008C2DDC">
        <w:rPr>
          <w:lang w:val="fr-FR" w:eastAsia="en-US"/>
        </w:rPr>
        <w:t xml:space="preserve">elle employait la 3D pour </w:t>
      </w:r>
      <w:r w:rsidR="00DE2D55" w:rsidRPr="008C2DDC">
        <w:rPr>
          <w:lang w:val="fr-FR" w:eastAsia="en-US"/>
        </w:rPr>
        <w:t>représenter d</w:t>
      </w:r>
      <w:r w:rsidR="00E74DE4" w:rsidRPr="008C2DDC">
        <w:rPr>
          <w:lang w:val="fr-FR" w:eastAsia="en-US"/>
        </w:rPr>
        <w:t>es structures chimiques.</w:t>
      </w:r>
    </w:p>
    <w:p w14:paraId="0E452DD1" w14:textId="4FC91A20" w:rsidR="007812E7" w:rsidRPr="008C2DDC" w:rsidRDefault="00685DDD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La majeure partie des offices qui utilis</w:t>
      </w:r>
      <w:r w:rsidR="0030498C" w:rsidRPr="008C2DDC">
        <w:rPr>
          <w:lang w:val="fr-FR" w:eastAsia="en-US"/>
        </w:rPr>
        <w:t>ai</w:t>
      </w:r>
      <w:r w:rsidRPr="008C2DDC">
        <w:rPr>
          <w:lang w:val="fr-FR" w:eastAsia="en-US"/>
        </w:rPr>
        <w:t>ent la 3D s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>en serv</w:t>
      </w:r>
      <w:r w:rsidR="0030498C" w:rsidRPr="008C2DDC">
        <w:rPr>
          <w:lang w:val="fr-FR" w:eastAsia="en-US"/>
        </w:rPr>
        <w:t>ai</w:t>
      </w:r>
      <w:r w:rsidRPr="008C2DDC">
        <w:rPr>
          <w:lang w:val="fr-FR" w:eastAsia="en-US"/>
        </w:rPr>
        <w:t>ent surtout pour le dépôt des demandes et le stockage des marques et des dessins et modèles industrie</w:t>
      </w:r>
      <w:r w:rsidR="008C2DDC" w:rsidRPr="008C2DDC">
        <w:rPr>
          <w:lang w:val="fr-FR" w:eastAsia="en-US"/>
        </w:rPr>
        <w:t>ls.  Pe</w:t>
      </w:r>
      <w:r w:rsidR="00152063" w:rsidRPr="008C2DDC">
        <w:rPr>
          <w:lang w:val="fr-FR" w:eastAsia="en-US"/>
        </w:rPr>
        <w:t>u d</w:t>
      </w:r>
      <w:r w:rsidR="00810263" w:rsidRPr="008C2DDC">
        <w:rPr>
          <w:lang w:val="fr-FR" w:eastAsia="en-US"/>
        </w:rPr>
        <w:t>’</w:t>
      </w:r>
      <w:r w:rsidR="00152063" w:rsidRPr="008C2DDC">
        <w:rPr>
          <w:lang w:val="fr-FR" w:eastAsia="en-US"/>
        </w:rPr>
        <w:t>offices l</w:t>
      </w:r>
      <w:r w:rsidR="00810263" w:rsidRPr="008C2DDC">
        <w:rPr>
          <w:lang w:val="fr-FR" w:eastAsia="en-US"/>
        </w:rPr>
        <w:t>’</w:t>
      </w:r>
      <w:r w:rsidR="00152063" w:rsidRPr="008C2DDC">
        <w:rPr>
          <w:lang w:val="fr-FR" w:eastAsia="en-US"/>
        </w:rPr>
        <w:t>emplo</w:t>
      </w:r>
      <w:r w:rsidR="0030498C" w:rsidRPr="008C2DDC">
        <w:rPr>
          <w:lang w:val="fr-FR" w:eastAsia="en-US"/>
        </w:rPr>
        <w:t>yai</w:t>
      </w:r>
      <w:r w:rsidR="00152063" w:rsidRPr="008C2DDC">
        <w:rPr>
          <w:lang w:val="fr-FR" w:eastAsia="en-US"/>
        </w:rPr>
        <w:t>ent aux fins des examens, de la publication, de la recherche ou de l</w:t>
      </w:r>
      <w:r w:rsidR="00810263" w:rsidRPr="008C2DDC">
        <w:rPr>
          <w:lang w:val="fr-FR" w:eastAsia="en-US"/>
        </w:rPr>
        <w:t>’</w:t>
      </w:r>
      <w:r w:rsidR="00152063" w:rsidRPr="008C2DDC">
        <w:rPr>
          <w:lang w:val="fr-FR" w:eastAsia="en-US"/>
        </w:rPr>
        <w:t>échange de donné</w:t>
      </w:r>
      <w:r w:rsidR="008C2DDC" w:rsidRPr="008C2DDC">
        <w:rPr>
          <w:lang w:val="fr-FR" w:eastAsia="en-US"/>
        </w:rPr>
        <w:t>es.  To</w:t>
      </w:r>
      <w:r w:rsidR="00152063" w:rsidRPr="008C2DDC">
        <w:rPr>
          <w:lang w:val="fr-FR" w:eastAsia="en-US"/>
        </w:rPr>
        <w:t>utefois, certains offices se sont dit</w:t>
      </w:r>
      <w:r w:rsidR="00620B86">
        <w:rPr>
          <w:lang w:val="fr-FR" w:eastAsia="en-US"/>
        </w:rPr>
        <w:t>s</w:t>
      </w:r>
      <w:r w:rsidR="00152063" w:rsidRPr="008C2DDC">
        <w:rPr>
          <w:lang w:val="fr-FR" w:eastAsia="en-US"/>
        </w:rPr>
        <w:t xml:space="preserve"> intéressés </w:t>
      </w:r>
      <w:r w:rsidR="00BD6FF5" w:rsidRPr="008C2DDC">
        <w:rPr>
          <w:lang w:val="fr-FR" w:eastAsia="en-US"/>
        </w:rPr>
        <w:t>par l</w:t>
      </w:r>
      <w:r w:rsidR="00810263" w:rsidRPr="008C2DDC">
        <w:rPr>
          <w:lang w:val="fr-FR" w:eastAsia="en-US"/>
        </w:rPr>
        <w:t>’</w:t>
      </w:r>
      <w:r w:rsidR="00BD6FF5" w:rsidRPr="008C2DDC">
        <w:rPr>
          <w:lang w:val="fr-FR" w:eastAsia="en-US"/>
        </w:rPr>
        <w:t>utilisation de</w:t>
      </w:r>
      <w:r w:rsidR="00152063" w:rsidRPr="008C2DDC">
        <w:rPr>
          <w:lang w:val="fr-FR" w:eastAsia="en-US"/>
        </w:rPr>
        <w:t xml:space="preserve"> la 3D </w:t>
      </w:r>
      <w:r w:rsidR="00BD6FF5" w:rsidRPr="008C2DDC">
        <w:rPr>
          <w:lang w:val="fr-FR" w:eastAsia="en-US"/>
        </w:rPr>
        <w:t>dans les</w:t>
      </w:r>
      <w:r w:rsidR="00152063" w:rsidRPr="008C2DDC">
        <w:rPr>
          <w:lang w:val="fr-FR" w:eastAsia="en-US"/>
        </w:rPr>
        <w:t xml:space="preserve"> recherche</w:t>
      </w:r>
      <w:r w:rsidR="00BD6FF5" w:rsidRPr="008C2DDC">
        <w:rPr>
          <w:lang w:val="fr-FR" w:eastAsia="en-US"/>
        </w:rPr>
        <w:t>s</w:t>
      </w:r>
      <w:r w:rsidR="00152063" w:rsidRPr="008C2DDC">
        <w:rPr>
          <w:lang w:val="fr-FR" w:eastAsia="en-US"/>
        </w:rPr>
        <w:t xml:space="preserve"> et </w:t>
      </w:r>
      <w:r w:rsidR="00BD6FF5" w:rsidRPr="008C2DDC">
        <w:rPr>
          <w:lang w:val="fr-FR" w:eastAsia="en-US"/>
        </w:rPr>
        <w:t>l</w:t>
      </w:r>
      <w:r w:rsidR="00810263" w:rsidRPr="008C2DDC">
        <w:rPr>
          <w:lang w:val="fr-FR" w:eastAsia="en-US"/>
        </w:rPr>
        <w:t>’</w:t>
      </w:r>
      <w:r w:rsidR="00152063" w:rsidRPr="008C2DDC">
        <w:rPr>
          <w:lang w:val="fr-FR" w:eastAsia="en-US"/>
        </w:rPr>
        <w:t>échange de données à l</w:t>
      </w:r>
      <w:r w:rsidR="00810263" w:rsidRPr="008C2DDC">
        <w:rPr>
          <w:lang w:val="fr-FR" w:eastAsia="en-US"/>
        </w:rPr>
        <w:t>’</w:t>
      </w:r>
      <w:r w:rsidR="00152063" w:rsidRPr="008C2DDC">
        <w:rPr>
          <w:lang w:val="fr-FR" w:eastAsia="en-US"/>
        </w:rPr>
        <w:t>avenir.</w:t>
      </w:r>
    </w:p>
    <w:p w14:paraId="0EFB61B4" w14:textId="117128CD" w:rsidR="007812E7" w:rsidRPr="008C2DDC" w:rsidRDefault="007F4FDF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Parmi les offices ayant répondu qu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>ils utilisaient la 3D dans le contexte des marques</w:t>
      </w:r>
      <w:r w:rsidR="0017623F" w:rsidRPr="008C2DDC">
        <w:rPr>
          <w:lang w:val="fr-FR" w:eastAsia="en-US"/>
        </w:rPr>
        <w:t> </w:t>
      </w:r>
      <w:r w:rsidRPr="008C2DDC">
        <w:rPr>
          <w:lang w:val="fr-FR" w:eastAsia="en-US"/>
        </w:rPr>
        <w:t>:</w:t>
      </w:r>
    </w:p>
    <w:p w14:paraId="5CDFE166" w14:textId="0E807202" w:rsidR="007812E7" w:rsidRPr="008C2DDC" w:rsidRDefault="007812E7" w:rsidP="009A3769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33</w:t>
      </w:r>
      <w:r w:rsidR="0017623F" w:rsidRPr="008C2DDC">
        <w:rPr>
          <w:lang w:val="fr-FR" w:eastAsia="en-US"/>
        </w:rPr>
        <w:t>%</w:t>
      </w:r>
      <w:r w:rsidRPr="008C2DDC">
        <w:rPr>
          <w:lang w:val="fr-FR" w:eastAsia="en-US"/>
        </w:rPr>
        <w:t xml:space="preserve"> </w:t>
      </w:r>
      <w:r w:rsidR="007F4FDF" w:rsidRPr="008C2DDC">
        <w:rPr>
          <w:lang w:val="fr-FR" w:eastAsia="en-US"/>
        </w:rPr>
        <w:t>utilis</w:t>
      </w:r>
      <w:r w:rsidR="00296F76" w:rsidRPr="008C2DDC">
        <w:rPr>
          <w:lang w:val="fr-FR" w:eastAsia="en-US"/>
        </w:rPr>
        <w:t>ai</w:t>
      </w:r>
      <w:r w:rsidR="007F4FDF" w:rsidRPr="008C2DDC">
        <w:rPr>
          <w:lang w:val="fr-FR" w:eastAsia="en-US"/>
        </w:rPr>
        <w:t>ent la</w:t>
      </w:r>
      <w:r w:rsidRPr="008C2DDC">
        <w:rPr>
          <w:lang w:val="fr-FR" w:eastAsia="en-US"/>
        </w:rPr>
        <w:t xml:space="preserve"> 3D </w:t>
      </w:r>
      <w:r w:rsidR="007F4FDF" w:rsidRPr="008C2DDC">
        <w:rPr>
          <w:lang w:val="fr-FR" w:eastAsia="en-US"/>
        </w:rPr>
        <w:t>au stade du dépôt</w:t>
      </w:r>
      <w:r w:rsidRPr="008C2DDC">
        <w:rPr>
          <w:lang w:val="fr-FR" w:eastAsia="en-US"/>
        </w:rPr>
        <w:t>;</w:t>
      </w:r>
    </w:p>
    <w:p w14:paraId="13D6E9F0" w14:textId="2019525A" w:rsidR="007812E7" w:rsidRPr="008C2DDC" w:rsidRDefault="007812E7" w:rsidP="009A3769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13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7F4FDF" w:rsidRPr="008C2DDC">
        <w:rPr>
          <w:lang w:val="fr-FR" w:eastAsia="en-US"/>
        </w:rPr>
        <w:t>pour rechercher des marques et échanger des données les concernant</w:t>
      </w:r>
      <w:r w:rsidRPr="008C2DDC">
        <w:rPr>
          <w:lang w:val="fr-FR" w:eastAsia="en-US"/>
        </w:rPr>
        <w:t>;</w:t>
      </w:r>
    </w:p>
    <w:p w14:paraId="36D95489" w14:textId="6C94DF76" w:rsidR="007812E7" w:rsidRPr="008C2DDC" w:rsidRDefault="007812E7" w:rsidP="009A3769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23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7F4FDF" w:rsidRPr="008C2DDC">
        <w:rPr>
          <w:lang w:val="fr-FR" w:eastAsia="en-US"/>
        </w:rPr>
        <w:t xml:space="preserve">au stade de </w:t>
      </w:r>
      <w:proofErr w:type="gramStart"/>
      <w:r w:rsidR="007F4FDF" w:rsidRPr="008C2DDC">
        <w:rPr>
          <w:lang w:val="fr-FR" w:eastAsia="en-US"/>
        </w:rPr>
        <w:t>l</w:t>
      </w:r>
      <w:r w:rsidR="00810263" w:rsidRPr="008C2DDC">
        <w:rPr>
          <w:lang w:val="fr-FR" w:eastAsia="en-US"/>
        </w:rPr>
        <w:t>’</w:t>
      </w:r>
      <w:r w:rsidR="007F4FDF" w:rsidRPr="008C2DDC">
        <w:rPr>
          <w:lang w:val="fr-FR" w:eastAsia="en-US"/>
        </w:rPr>
        <w:t>examen</w:t>
      </w:r>
      <w:r w:rsidRPr="008C2DDC">
        <w:rPr>
          <w:lang w:val="fr-FR" w:eastAsia="en-US"/>
        </w:rPr>
        <w:t xml:space="preserve">; </w:t>
      </w:r>
      <w:r w:rsidR="0017623F" w:rsidRPr="008C2DDC">
        <w:rPr>
          <w:lang w:val="fr-FR" w:eastAsia="en-US"/>
        </w:rPr>
        <w:t xml:space="preserve"> </w:t>
      </w:r>
      <w:r w:rsidR="007F4FDF" w:rsidRPr="008C2DDC">
        <w:rPr>
          <w:lang w:val="fr-FR" w:eastAsia="en-US"/>
        </w:rPr>
        <w:t>et</w:t>
      </w:r>
      <w:proofErr w:type="gramEnd"/>
    </w:p>
    <w:p w14:paraId="4A8CD606" w14:textId="0B3CCABE" w:rsidR="007812E7" w:rsidRPr="008C2DDC" w:rsidRDefault="007812E7" w:rsidP="009A3769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27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3977C5" w:rsidRPr="008C2DDC">
        <w:rPr>
          <w:lang w:val="fr-FR" w:eastAsia="en-US"/>
        </w:rPr>
        <w:t xml:space="preserve">à des fins de stockage et de </w:t>
      </w:r>
      <w:r w:rsidRPr="008C2DDC">
        <w:rPr>
          <w:lang w:val="fr-FR" w:eastAsia="en-US"/>
        </w:rPr>
        <w:t>publication.</w:t>
      </w:r>
    </w:p>
    <w:p w14:paraId="17FB7E3F" w14:textId="2A997DD6" w:rsidR="007812E7" w:rsidRPr="008C2DDC" w:rsidRDefault="00E76CA2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Parmi les offices ayant répondu qu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>ils utilisaient la 3D dans le contexte des dessins et modèles industriels</w:t>
      </w:r>
      <w:r w:rsidR="0017623F" w:rsidRPr="008C2DDC">
        <w:rPr>
          <w:lang w:val="fr-FR" w:eastAsia="en-US"/>
        </w:rPr>
        <w:t> </w:t>
      </w:r>
      <w:r w:rsidR="007812E7" w:rsidRPr="008C2DDC">
        <w:rPr>
          <w:lang w:val="fr-FR" w:eastAsia="en-US"/>
        </w:rPr>
        <w:t>:</w:t>
      </w:r>
    </w:p>
    <w:p w14:paraId="2626F71A" w14:textId="7E57433B" w:rsidR="007812E7" w:rsidRPr="008C2DDC" w:rsidRDefault="007812E7" w:rsidP="009A3769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27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C133D1" w:rsidRPr="008C2DDC">
        <w:rPr>
          <w:lang w:val="fr-FR" w:eastAsia="en-US"/>
        </w:rPr>
        <w:t>au stade du dépôt</w:t>
      </w:r>
      <w:r w:rsidRPr="008C2DDC">
        <w:rPr>
          <w:lang w:val="fr-FR" w:eastAsia="en-US"/>
        </w:rPr>
        <w:t>;</w:t>
      </w:r>
    </w:p>
    <w:p w14:paraId="3FE26D79" w14:textId="4B0A5F9F" w:rsidR="007812E7" w:rsidRPr="008C2DDC" w:rsidRDefault="007812E7" w:rsidP="009A3769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7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>la</w:t>
      </w:r>
      <w:r w:rsidR="00C133D1" w:rsidRPr="008C2DDC">
        <w:rPr>
          <w:lang w:val="fr-FR" w:eastAsia="en-US"/>
        </w:rPr>
        <w:t xml:space="preserve"> 3D</w:t>
      </w:r>
      <w:r w:rsidR="007F4FDF" w:rsidRPr="008C2DDC">
        <w:rPr>
          <w:lang w:val="fr-FR" w:eastAsia="en-US"/>
        </w:rPr>
        <w:t xml:space="preserve"> </w:t>
      </w:r>
      <w:r w:rsidR="00C133D1" w:rsidRPr="008C2DDC">
        <w:rPr>
          <w:lang w:val="fr-FR" w:eastAsia="en-US"/>
        </w:rPr>
        <w:t>pour la recherche et l</w:t>
      </w:r>
      <w:r w:rsidR="00810263" w:rsidRPr="008C2DDC">
        <w:rPr>
          <w:lang w:val="fr-FR" w:eastAsia="en-US"/>
        </w:rPr>
        <w:t>’</w:t>
      </w:r>
      <w:r w:rsidR="00C133D1" w:rsidRPr="008C2DDC">
        <w:rPr>
          <w:lang w:val="fr-FR" w:eastAsia="en-US"/>
        </w:rPr>
        <w:t>échange de données</w:t>
      </w:r>
      <w:r w:rsidRPr="008C2DDC">
        <w:rPr>
          <w:lang w:val="fr-FR" w:eastAsia="en-US"/>
        </w:rPr>
        <w:t>;</w:t>
      </w:r>
    </w:p>
    <w:p w14:paraId="6C8E8A4E" w14:textId="72E98D09" w:rsidR="007812E7" w:rsidRPr="008C2DDC" w:rsidRDefault="007812E7" w:rsidP="009A3769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17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C133D1" w:rsidRPr="008C2DDC">
        <w:rPr>
          <w:lang w:val="fr-FR" w:eastAsia="en-US"/>
        </w:rPr>
        <w:t>à des fins d</w:t>
      </w:r>
      <w:r w:rsidR="00810263" w:rsidRPr="008C2DDC">
        <w:rPr>
          <w:lang w:val="fr-FR" w:eastAsia="en-US"/>
        </w:rPr>
        <w:t>’</w:t>
      </w:r>
      <w:r w:rsidR="00C133D1" w:rsidRPr="008C2DDC">
        <w:rPr>
          <w:lang w:val="fr-FR" w:eastAsia="en-US"/>
        </w:rPr>
        <w:t xml:space="preserve">examen et de </w:t>
      </w:r>
      <w:proofErr w:type="gramStart"/>
      <w:r w:rsidR="00C133D1" w:rsidRPr="008C2DDC">
        <w:rPr>
          <w:lang w:val="fr-FR" w:eastAsia="en-US"/>
        </w:rPr>
        <w:t>publication</w:t>
      </w:r>
      <w:r w:rsidRPr="008C2DDC">
        <w:rPr>
          <w:lang w:val="fr-FR" w:eastAsia="en-US"/>
        </w:rPr>
        <w:t xml:space="preserve">; </w:t>
      </w:r>
      <w:r w:rsidR="0017623F" w:rsidRPr="008C2DDC">
        <w:rPr>
          <w:lang w:val="fr-FR" w:eastAsia="en-US"/>
        </w:rPr>
        <w:t xml:space="preserve"> </w:t>
      </w:r>
      <w:r w:rsidR="00C133D1" w:rsidRPr="008C2DDC">
        <w:rPr>
          <w:lang w:val="fr-FR" w:eastAsia="en-US"/>
        </w:rPr>
        <w:t>et</w:t>
      </w:r>
      <w:proofErr w:type="gramEnd"/>
    </w:p>
    <w:p w14:paraId="335CB9E3" w14:textId="659490B6" w:rsidR="007812E7" w:rsidRPr="008C2DDC" w:rsidRDefault="007812E7" w:rsidP="009A3769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20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C133D1" w:rsidRPr="008C2DDC">
        <w:rPr>
          <w:lang w:val="fr-FR" w:eastAsia="en-US"/>
        </w:rPr>
        <w:t>pour le stockage</w:t>
      </w:r>
      <w:r w:rsidRPr="008C2DDC">
        <w:rPr>
          <w:lang w:val="fr-FR" w:eastAsia="en-US"/>
        </w:rPr>
        <w:t>.</w:t>
      </w:r>
    </w:p>
    <w:p w14:paraId="07541482" w14:textId="5A675AB7" w:rsidR="007812E7" w:rsidRPr="008C2DDC" w:rsidRDefault="004C51E9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Parmi les offices ayant répondu qu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>ils utilisaient la 3D dans le contexte des brevets</w:t>
      </w:r>
      <w:r w:rsidR="0017623F" w:rsidRPr="008C2DDC">
        <w:rPr>
          <w:lang w:val="fr-FR" w:eastAsia="en-US"/>
        </w:rPr>
        <w:t> </w:t>
      </w:r>
      <w:r w:rsidR="007812E7" w:rsidRPr="008C2DDC">
        <w:rPr>
          <w:lang w:val="fr-FR" w:eastAsia="en-US"/>
        </w:rPr>
        <w:t>:</w:t>
      </w:r>
    </w:p>
    <w:p w14:paraId="3FA366F0" w14:textId="4FBDDFDF" w:rsidR="007812E7" w:rsidRPr="008C2DDC" w:rsidRDefault="007812E7" w:rsidP="009A3769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10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19647C" w:rsidRPr="008C2DDC">
        <w:rPr>
          <w:lang w:val="fr-FR" w:eastAsia="en-US"/>
        </w:rPr>
        <w:t>au stade du dépôt</w:t>
      </w:r>
      <w:r w:rsidRPr="008C2DDC">
        <w:rPr>
          <w:lang w:val="fr-FR" w:eastAsia="en-US"/>
        </w:rPr>
        <w:t>;</w:t>
      </w:r>
    </w:p>
    <w:p w14:paraId="7AB0E95D" w14:textId="032D2EFC" w:rsidR="007812E7" w:rsidRPr="008C2DDC" w:rsidRDefault="007812E7" w:rsidP="009A3769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7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19647C" w:rsidRPr="008C2DDC">
        <w:rPr>
          <w:lang w:val="fr-FR" w:eastAsia="en-US"/>
        </w:rPr>
        <w:t xml:space="preserve">à des fins </w:t>
      </w:r>
      <w:proofErr w:type="gramStart"/>
      <w:r w:rsidR="0019647C" w:rsidRPr="008C2DDC">
        <w:rPr>
          <w:lang w:val="fr-FR" w:eastAsia="en-US"/>
        </w:rPr>
        <w:t>d</w:t>
      </w:r>
      <w:r w:rsidR="00810263" w:rsidRPr="008C2DDC">
        <w:rPr>
          <w:lang w:val="fr-FR" w:eastAsia="en-US"/>
        </w:rPr>
        <w:t>’</w:t>
      </w:r>
      <w:r w:rsidR="0019647C" w:rsidRPr="008C2DDC">
        <w:rPr>
          <w:lang w:val="fr-FR" w:eastAsia="en-US"/>
        </w:rPr>
        <w:t>examen</w:t>
      </w:r>
      <w:r w:rsidRPr="008C2DDC">
        <w:rPr>
          <w:lang w:val="fr-FR" w:eastAsia="en-US"/>
        </w:rPr>
        <w:t xml:space="preserve">; </w:t>
      </w:r>
      <w:r w:rsidR="0017623F" w:rsidRPr="008C2DDC">
        <w:rPr>
          <w:lang w:val="fr-FR" w:eastAsia="en-US"/>
        </w:rPr>
        <w:t xml:space="preserve"> </w:t>
      </w:r>
      <w:r w:rsidR="0019647C" w:rsidRPr="008C2DDC">
        <w:rPr>
          <w:lang w:val="fr-FR" w:eastAsia="en-US"/>
        </w:rPr>
        <w:t>et</w:t>
      </w:r>
      <w:proofErr w:type="gramEnd"/>
    </w:p>
    <w:p w14:paraId="6FF58F5E" w14:textId="24E3B7B6" w:rsidR="007812E7" w:rsidRPr="008C2DDC" w:rsidRDefault="007812E7" w:rsidP="009A3769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ind w:left="1134" w:hanging="567"/>
        <w:rPr>
          <w:lang w:val="fr-FR" w:eastAsia="en-US"/>
        </w:rPr>
      </w:pPr>
      <w:r w:rsidRPr="008C2DDC">
        <w:rPr>
          <w:lang w:val="fr-FR" w:eastAsia="en-US"/>
        </w:rPr>
        <w:t>3</w:t>
      </w:r>
      <w:r w:rsidR="0017623F" w:rsidRPr="008C2DDC">
        <w:rPr>
          <w:lang w:val="fr-FR" w:eastAsia="en-US"/>
        </w:rPr>
        <w:t>%</w:t>
      </w:r>
      <w:r w:rsidR="007F4FDF" w:rsidRPr="008C2DDC">
        <w:rPr>
          <w:lang w:val="fr-FR" w:eastAsia="en-US"/>
        </w:rPr>
        <w:t xml:space="preserve"> </w:t>
      </w:r>
      <w:r w:rsidR="00296F76" w:rsidRPr="008C2DDC">
        <w:rPr>
          <w:lang w:val="fr-FR" w:eastAsia="en-US"/>
        </w:rPr>
        <w:t xml:space="preserve">utilisaient </w:t>
      </w:r>
      <w:r w:rsidR="007F4FDF" w:rsidRPr="008C2DDC">
        <w:rPr>
          <w:lang w:val="fr-FR" w:eastAsia="en-US"/>
        </w:rPr>
        <w:t xml:space="preserve">la </w:t>
      </w:r>
      <w:r w:rsidRPr="008C2DDC">
        <w:rPr>
          <w:lang w:val="fr-FR" w:eastAsia="en-US"/>
        </w:rPr>
        <w:t xml:space="preserve">3D </w:t>
      </w:r>
      <w:r w:rsidR="0019647C" w:rsidRPr="008C2DDC">
        <w:rPr>
          <w:lang w:val="fr-FR" w:eastAsia="en-US"/>
        </w:rPr>
        <w:t xml:space="preserve">pour la recherche, le stockage et la </w:t>
      </w:r>
      <w:r w:rsidRPr="008C2DDC">
        <w:rPr>
          <w:lang w:val="fr-FR" w:eastAsia="en-US"/>
        </w:rPr>
        <w:t>publication.</w:t>
      </w:r>
    </w:p>
    <w:p w14:paraId="3A89E948" w14:textId="68B25FC4" w:rsidR="007812E7" w:rsidRPr="008C2DDC" w:rsidRDefault="00845FCE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lastRenderedPageBreak/>
        <w:t>Un petit nombre d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>offices ont indiqué qu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 xml:space="preserve">ils autorisaient les déposants à fournir des fichiers </w:t>
      </w:r>
      <w:r w:rsidR="009860E4" w:rsidRPr="008C2DDC">
        <w:rPr>
          <w:lang w:val="fr-FR" w:eastAsia="en-US"/>
        </w:rPr>
        <w:t>sous des formats prenant en charge la</w:t>
      </w:r>
      <w:r w:rsidRPr="008C2DDC">
        <w:rPr>
          <w:lang w:val="fr-FR" w:eastAsia="en-US"/>
        </w:rPr>
        <w:t xml:space="preserve"> 3D.</w:t>
      </w:r>
      <w:r w:rsidR="009860E4" w:rsidRPr="008C2DDC">
        <w:rPr>
          <w:lang w:val="fr-FR" w:eastAsia="en-US"/>
        </w:rPr>
        <w:t xml:space="preserve">  </w:t>
      </w:r>
      <w:r w:rsidR="00EF6A73" w:rsidRPr="008C2DDC">
        <w:rPr>
          <w:lang w:val="fr-FR" w:eastAsia="en-US"/>
        </w:rPr>
        <w:t>Pour déterminer quels formats devaient être privilégiés dans la norme, les offices ont été priés de préciser les formats de fichiers 3D qu</w:t>
      </w:r>
      <w:r w:rsidR="00810263" w:rsidRPr="008C2DDC">
        <w:rPr>
          <w:lang w:val="fr-FR" w:eastAsia="en-US"/>
        </w:rPr>
        <w:t>’</w:t>
      </w:r>
      <w:r w:rsidR="00EF6A73" w:rsidRPr="008C2DDC">
        <w:rPr>
          <w:lang w:val="fr-FR" w:eastAsia="en-US"/>
        </w:rPr>
        <w:t>ils employaie</w:t>
      </w:r>
      <w:r w:rsidR="008C2DDC" w:rsidRPr="008C2DDC">
        <w:rPr>
          <w:lang w:val="fr-FR" w:eastAsia="en-US"/>
        </w:rPr>
        <w:t xml:space="preserve">nt.  À </w:t>
      </w:r>
      <w:r w:rsidR="00EF6A73" w:rsidRPr="008C2DDC">
        <w:rPr>
          <w:lang w:val="fr-FR" w:eastAsia="en-US"/>
        </w:rPr>
        <w:t>la date de l</w:t>
      </w:r>
      <w:r w:rsidR="00810263" w:rsidRPr="008C2DDC">
        <w:rPr>
          <w:lang w:val="fr-FR" w:eastAsia="en-US"/>
        </w:rPr>
        <w:t>’</w:t>
      </w:r>
      <w:r w:rsidR="00EF6A73" w:rsidRPr="008C2DDC">
        <w:rPr>
          <w:lang w:val="fr-FR" w:eastAsia="en-US"/>
        </w:rPr>
        <w:t>enquête, 80</w:t>
      </w:r>
      <w:r w:rsidR="0017623F" w:rsidRPr="008C2DDC">
        <w:rPr>
          <w:lang w:val="fr-FR" w:eastAsia="en-US"/>
        </w:rPr>
        <w:t>%</w:t>
      </w:r>
      <w:r w:rsidR="00EF6A73" w:rsidRPr="008C2DDC">
        <w:rPr>
          <w:lang w:val="fr-FR" w:eastAsia="en-US"/>
        </w:rPr>
        <w:t xml:space="preserve"> des offices ayant répondu utilisaient </w:t>
      </w:r>
      <w:r w:rsidR="00441409" w:rsidRPr="008C2DDC">
        <w:rPr>
          <w:lang w:val="fr-FR" w:eastAsia="en-US"/>
        </w:rPr>
        <w:t>des images matricielles en 2D pour donner une représentation visuelle d</w:t>
      </w:r>
      <w:r w:rsidR="00810263" w:rsidRPr="008C2DDC">
        <w:rPr>
          <w:lang w:val="fr-FR" w:eastAsia="en-US"/>
        </w:rPr>
        <w:t>’</w:t>
      </w:r>
      <w:r w:rsidR="00441409" w:rsidRPr="008C2DDC">
        <w:rPr>
          <w:lang w:val="fr-FR" w:eastAsia="en-US"/>
        </w:rPr>
        <w:t>un objet 3D.  Parmi les formats de 3D numériques acceptés par les offices, les plus fréquents étaient STL (13</w:t>
      </w:r>
      <w:r w:rsidR="0017623F" w:rsidRPr="008C2DDC">
        <w:rPr>
          <w:lang w:val="fr-FR" w:eastAsia="en-US"/>
        </w:rPr>
        <w:t>%)</w:t>
      </w:r>
      <w:r w:rsidR="00441409" w:rsidRPr="008C2DDC">
        <w:rPr>
          <w:lang w:val="fr-FR" w:eastAsia="en-US"/>
        </w:rPr>
        <w:t>,</w:t>
      </w:r>
      <w:r w:rsidR="00441409" w:rsidRPr="008C2DDC">
        <w:rPr>
          <w:lang w:val="fr-FR" w:eastAsia="en-US"/>
        </w:rPr>
        <w:t xml:space="preserve"> OBJ (10</w:t>
      </w:r>
      <w:r w:rsidR="0017623F" w:rsidRPr="008C2DDC">
        <w:rPr>
          <w:lang w:val="fr-FR" w:eastAsia="en-US"/>
        </w:rPr>
        <w:t>%)</w:t>
      </w:r>
      <w:r w:rsidR="00441409" w:rsidRPr="008C2DDC">
        <w:rPr>
          <w:lang w:val="fr-FR" w:eastAsia="en-US"/>
        </w:rPr>
        <w:t xml:space="preserve"> et X3D (10</w:t>
      </w:r>
      <w:r w:rsidR="0017623F" w:rsidRPr="008C2DDC">
        <w:rPr>
          <w:lang w:val="fr-FR" w:eastAsia="en-US"/>
        </w:rPr>
        <w:t>%).</w:t>
      </w:r>
      <w:r w:rsidR="00441409" w:rsidRPr="008C2DDC">
        <w:rPr>
          <w:lang w:val="fr-FR" w:eastAsia="en-US"/>
        </w:rPr>
        <w:t xml:space="preserve">  D</w:t>
      </w:r>
      <w:r w:rsidR="00810263" w:rsidRPr="008C2DDC">
        <w:rPr>
          <w:lang w:val="fr-FR" w:eastAsia="en-US"/>
        </w:rPr>
        <w:t>’</w:t>
      </w:r>
      <w:r w:rsidR="00441409" w:rsidRPr="008C2DDC">
        <w:rPr>
          <w:lang w:val="fr-FR" w:eastAsia="en-US"/>
        </w:rPr>
        <w:t xml:space="preserve">autres formats étaient acceptés par au moins un office, notamment </w:t>
      </w:r>
      <w:r w:rsidR="007812E7" w:rsidRPr="008C2DDC">
        <w:rPr>
          <w:lang w:val="fr-FR" w:eastAsia="en-US"/>
        </w:rPr>
        <w:t>IGES, 3DS, DWF, DWG, STEP, U3D.</w:t>
      </w:r>
    </w:p>
    <w:p w14:paraId="57C74ACB" w14:textId="00F6C4E5" w:rsidR="007812E7" w:rsidRPr="008C2DDC" w:rsidRDefault="0034635E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En outre, les offices ont été invités à s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 xml:space="preserve">exprimer sur </w:t>
      </w:r>
      <w:r w:rsidR="00F20B13" w:rsidRPr="008C2DDC">
        <w:rPr>
          <w:lang w:val="fr-FR" w:eastAsia="en-US"/>
        </w:rPr>
        <w:t>d</w:t>
      </w:r>
      <w:r w:rsidRPr="008C2DDC">
        <w:rPr>
          <w:lang w:val="fr-FR" w:eastAsia="en-US"/>
        </w:rPr>
        <w:t xml:space="preserve">es projets à venir et à proposer des formats </w:t>
      </w:r>
      <w:r w:rsidR="00734834" w:rsidRPr="008C2DDC">
        <w:rPr>
          <w:lang w:val="fr-FR" w:eastAsia="en-US"/>
        </w:rPr>
        <w:t>pour examen et intégration</w:t>
      </w:r>
      <w:r w:rsidRPr="008C2DDC">
        <w:rPr>
          <w:lang w:val="fr-FR" w:eastAsia="en-US"/>
        </w:rPr>
        <w:t xml:space="preserve"> dans des recommandatio</w:t>
      </w:r>
      <w:r w:rsidR="008C2DDC" w:rsidRPr="008C2DDC">
        <w:rPr>
          <w:lang w:val="fr-FR" w:eastAsia="en-US"/>
        </w:rPr>
        <w:t>ns.  La</w:t>
      </w:r>
      <w:r w:rsidR="00E86031" w:rsidRPr="008C2DDC">
        <w:rPr>
          <w:lang w:val="fr-FR" w:eastAsia="en-US"/>
        </w:rPr>
        <w:t xml:space="preserve"> majeure partie des offices ayant répondu ont </w:t>
      </w:r>
      <w:r w:rsidR="000E37B0" w:rsidRPr="008C2DDC">
        <w:rPr>
          <w:lang w:val="fr-FR" w:eastAsia="en-US"/>
        </w:rPr>
        <w:t>déclaré</w:t>
      </w:r>
      <w:r w:rsidR="00E86031" w:rsidRPr="008C2DDC">
        <w:rPr>
          <w:lang w:val="fr-FR" w:eastAsia="en-US"/>
        </w:rPr>
        <w:t xml:space="preserve"> préférer le format STL (13</w:t>
      </w:r>
      <w:r w:rsidR="0017623F" w:rsidRPr="008C2DDC">
        <w:rPr>
          <w:lang w:val="fr-FR" w:eastAsia="en-US"/>
        </w:rPr>
        <w:t>%</w:t>
      </w:r>
      <w:r w:rsidR="0017623F" w:rsidRPr="008C2DDC">
        <w:rPr>
          <w:lang w:val="fr-FR"/>
        </w:rPr>
        <w:t>)</w:t>
      </w:r>
      <w:r w:rsidR="00E86031" w:rsidRPr="008C2DDC">
        <w:rPr>
          <w:lang w:val="fr-FR"/>
        </w:rPr>
        <w:t>,</w:t>
      </w:r>
      <w:r w:rsidR="00E86031" w:rsidRPr="008C2DDC">
        <w:rPr>
          <w:lang w:val="fr-FR"/>
        </w:rPr>
        <w:t xml:space="preserve"> OBJ (10</w:t>
      </w:r>
      <w:r w:rsidR="0017623F" w:rsidRPr="008C2DDC">
        <w:rPr>
          <w:lang w:val="fr-FR"/>
        </w:rPr>
        <w:t>%)</w:t>
      </w:r>
      <w:r w:rsidR="00E86031" w:rsidRPr="008C2DDC">
        <w:rPr>
          <w:lang w:val="fr-FR"/>
        </w:rPr>
        <w:t xml:space="preserve"> et X3D (17</w:t>
      </w:r>
      <w:r w:rsidR="0017623F" w:rsidRPr="008C2DDC">
        <w:rPr>
          <w:lang w:val="fr-FR"/>
        </w:rPr>
        <w:t>%).</w:t>
      </w:r>
      <w:r w:rsidR="008C2DDC" w:rsidRPr="008C2DDC">
        <w:rPr>
          <w:lang w:val="fr-FR"/>
        </w:rPr>
        <w:t xml:space="preserve">  Mo</w:t>
      </w:r>
      <w:r w:rsidR="00E86031" w:rsidRPr="008C2DDC">
        <w:rPr>
          <w:lang w:val="fr-FR"/>
        </w:rPr>
        <w:t>ins de 10</w:t>
      </w:r>
      <w:r w:rsidR="0017623F" w:rsidRPr="008C2DDC">
        <w:rPr>
          <w:lang w:val="fr-FR"/>
        </w:rPr>
        <w:t>%</w:t>
      </w:r>
      <w:r w:rsidR="00E86031" w:rsidRPr="008C2DDC">
        <w:rPr>
          <w:lang w:val="fr-FR"/>
        </w:rPr>
        <w:t xml:space="preserve"> des offices privilégiaient d</w:t>
      </w:r>
      <w:r w:rsidR="00810263" w:rsidRPr="008C2DDC">
        <w:rPr>
          <w:lang w:val="fr-FR"/>
        </w:rPr>
        <w:t>’</w:t>
      </w:r>
      <w:r w:rsidR="00E86031" w:rsidRPr="008C2DDC">
        <w:rPr>
          <w:lang w:val="fr-FR"/>
        </w:rPr>
        <w:t xml:space="preserve">autres formats tels que </w:t>
      </w:r>
      <w:r w:rsidR="007812E7" w:rsidRPr="008C2DDC">
        <w:rPr>
          <w:lang w:val="fr-FR" w:eastAsia="en-US"/>
        </w:rPr>
        <w:t xml:space="preserve">U3D, STEP, DWF </w:t>
      </w:r>
      <w:r w:rsidR="00E86031" w:rsidRPr="008C2DDC">
        <w:rPr>
          <w:lang w:val="fr-FR" w:eastAsia="en-US"/>
        </w:rPr>
        <w:t>et</w:t>
      </w:r>
      <w:r w:rsidR="007812E7" w:rsidRPr="008C2DDC">
        <w:rPr>
          <w:lang w:val="fr-FR" w:eastAsia="en-US"/>
        </w:rPr>
        <w:t xml:space="preserve"> DWG.</w:t>
      </w:r>
    </w:p>
    <w:p w14:paraId="34BD93DC" w14:textId="0C1B875B" w:rsidR="003E3A4B" w:rsidRPr="008C2DDC" w:rsidRDefault="00303C11" w:rsidP="001105B7">
      <w:pPr>
        <w:pStyle w:val="ONUMFS"/>
        <w:rPr>
          <w:lang w:val="fr-FR" w:eastAsia="en-US"/>
        </w:rPr>
      </w:pPr>
      <w:r w:rsidRPr="008C2DDC">
        <w:rPr>
          <w:lang w:val="fr-FR" w:eastAsia="en-US"/>
        </w:rPr>
        <w:t>S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>agissant des logiciels de visualisation et d</w:t>
      </w:r>
      <w:r w:rsidR="00810263" w:rsidRPr="008C2DDC">
        <w:rPr>
          <w:lang w:val="fr-FR" w:eastAsia="en-US"/>
        </w:rPr>
        <w:t>’</w:t>
      </w:r>
      <w:r w:rsidRPr="008C2DDC">
        <w:rPr>
          <w:lang w:val="fr-FR" w:eastAsia="en-US"/>
        </w:rPr>
        <w:t xml:space="preserve">autres outils, les offices préféraient visualiser des modèles en 3D dans un navigateur Internet, éventuellement en lui apportant des modifications mineures, par exemple </w:t>
      </w:r>
      <w:r w:rsidR="00C21670" w:rsidRPr="008C2DDC">
        <w:rPr>
          <w:lang w:val="fr-FR" w:eastAsia="en-US"/>
        </w:rPr>
        <w:t>en installant des</w:t>
      </w:r>
      <w:r w:rsidRPr="008C2DDC">
        <w:rPr>
          <w:lang w:val="fr-FR" w:eastAsia="en-US"/>
        </w:rPr>
        <w:t xml:space="preserve"> </w:t>
      </w:r>
      <w:r w:rsidR="00C21670" w:rsidRPr="008C2DDC">
        <w:rPr>
          <w:lang w:val="fr-FR" w:eastAsia="en-US"/>
        </w:rPr>
        <w:t>modules complémentaires (</w:t>
      </w:r>
      <w:r w:rsidRPr="008C2DDC">
        <w:rPr>
          <w:i/>
          <w:iCs/>
          <w:lang w:val="fr-FR" w:eastAsia="en-US"/>
        </w:rPr>
        <w:t>plugi</w:t>
      </w:r>
      <w:r w:rsidR="008C2DDC" w:rsidRPr="008C2DDC">
        <w:rPr>
          <w:i/>
          <w:iCs/>
          <w:lang w:val="fr-FR" w:eastAsia="en-US"/>
        </w:rPr>
        <w:t>ns</w:t>
      </w:r>
      <w:r w:rsidR="008C2DDC" w:rsidRPr="008C2DDC">
        <w:rPr>
          <w:lang w:val="fr-FR" w:eastAsia="en-US"/>
        </w:rPr>
        <w:t>)</w:t>
      </w:r>
      <w:r w:rsidR="008C2DDC" w:rsidRPr="008C2DDC">
        <w:rPr>
          <w:i/>
          <w:iCs/>
          <w:lang w:val="fr-FR" w:eastAsia="en-US"/>
        </w:rPr>
        <w:t xml:space="preserve">.  </w:t>
      </w:r>
      <w:r w:rsidR="008C2DDC" w:rsidRPr="008C2DDC">
        <w:rPr>
          <w:lang w:val="fr-FR" w:eastAsia="en-US"/>
        </w:rPr>
        <w:t>Au</w:t>
      </w:r>
      <w:r w:rsidR="00C21670" w:rsidRPr="008C2DDC">
        <w:rPr>
          <w:lang w:val="fr-FR" w:eastAsia="en-US"/>
        </w:rPr>
        <w:t> demeurant, deux</w:t>
      </w:r>
      <w:r w:rsidR="00C21670" w:rsidRPr="008C2DDC">
        <w:rPr>
          <w:lang w:val="fr-FR" w:eastAsia="en-US"/>
        </w:rPr>
        <w:t xml:space="preserve"> </w:t>
      </w:r>
      <w:r w:rsidR="00C21670" w:rsidRPr="008C2DDC">
        <w:rPr>
          <w:lang w:val="fr-FR" w:eastAsia="en-US"/>
        </w:rPr>
        <w:t>des principaux critères pour choisir un outil de visualisation de modèles en 3D étaient la disponibilité et la facilité d</w:t>
      </w:r>
      <w:r w:rsidR="00810263" w:rsidRPr="008C2DDC">
        <w:rPr>
          <w:lang w:val="fr-FR" w:eastAsia="en-US"/>
        </w:rPr>
        <w:t>’</w:t>
      </w:r>
      <w:r w:rsidR="00C21670" w:rsidRPr="008C2DDC">
        <w:rPr>
          <w:lang w:val="fr-FR" w:eastAsia="en-US"/>
        </w:rPr>
        <w:t>utilisati</w:t>
      </w:r>
      <w:r w:rsidR="008C2DDC" w:rsidRPr="008C2DDC">
        <w:rPr>
          <w:lang w:val="fr-FR" w:eastAsia="en-US"/>
        </w:rPr>
        <w:t>on.  Ce</w:t>
      </w:r>
      <w:r w:rsidR="00C21670" w:rsidRPr="008C2DDC">
        <w:rPr>
          <w:lang w:val="fr-FR" w:eastAsia="en-US"/>
        </w:rPr>
        <w:t>rtains offices ont indiqué qu</w:t>
      </w:r>
      <w:r w:rsidR="00810263" w:rsidRPr="008C2DDC">
        <w:rPr>
          <w:lang w:val="fr-FR" w:eastAsia="en-US"/>
        </w:rPr>
        <w:t>’</w:t>
      </w:r>
      <w:r w:rsidR="00C21670" w:rsidRPr="008C2DDC">
        <w:rPr>
          <w:lang w:val="fr-FR" w:eastAsia="en-US"/>
        </w:rPr>
        <w:t>ils entendaient employer un</w:t>
      </w:r>
      <w:r w:rsidR="003E3A4B" w:rsidRPr="008C2DDC">
        <w:rPr>
          <w:lang w:val="fr-FR" w:eastAsia="en-US"/>
        </w:rPr>
        <w:t>e solution logicielle de conception assistée par ordinateur (CAO), qui permettait de visualiser de manière détaillée un objet en trois</w:t>
      </w:r>
      <w:r w:rsidR="0017623F" w:rsidRPr="008C2DDC">
        <w:rPr>
          <w:lang w:val="fr-FR" w:eastAsia="en-US"/>
        </w:rPr>
        <w:t> </w:t>
      </w:r>
      <w:r w:rsidR="003E3A4B" w:rsidRPr="008C2DDC">
        <w:rPr>
          <w:lang w:val="fr-FR" w:eastAsia="en-US"/>
        </w:rPr>
        <w:t>dimensions sous n</w:t>
      </w:r>
      <w:r w:rsidR="00810263" w:rsidRPr="008C2DDC">
        <w:rPr>
          <w:lang w:val="fr-FR" w:eastAsia="en-US"/>
        </w:rPr>
        <w:t>’</w:t>
      </w:r>
      <w:r w:rsidR="003E3A4B" w:rsidRPr="008C2DDC">
        <w:rPr>
          <w:lang w:val="fr-FR" w:eastAsia="en-US"/>
        </w:rPr>
        <w:t>importe quel angle.</w:t>
      </w:r>
    </w:p>
    <w:p w14:paraId="2A0C0D77" w14:textId="5319997B" w:rsidR="007812E7" w:rsidRPr="008C2DDC" w:rsidRDefault="007B43F9" w:rsidP="009A3769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8C2DDC">
        <w:rPr>
          <w:i/>
          <w:lang w:val="fr-FR"/>
        </w:rPr>
        <w:t>Le</w:t>
      </w:r>
      <w:r w:rsidR="007812E7" w:rsidRPr="008C2DDC">
        <w:rPr>
          <w:i/>
          <w:lang w:val="fr-FR"/>
        </w:rPr>
        <w:t xml:space="preserve"> CWS </w:t>
      </w:r>
      <w:r w:rsidRPr="008C2DDC">
        <w:rPr>
          <w:i/>
          <w:lang w:val="fr-FR"/>
        </w:rPr>
        <w:t>est invité</w:t>
      </w:r>
    </w:p>
    <w:p w14:paraId="2B6D6573" w14:textId="57D4A6D6" w:rsidR="007812E7" w:rsidRPr="008C2DDC" w:rsidRDefault="00300EAA" w:rsidP="009A3769">
      <w:pPr>
        <w:pStyle w:val="ONUMFS"/>
        <w:numPr>
          <w:ilvl w:val="1"/>
          <w:numId w:val="6"/>
        </w:numPr>
        <w:tabs>
          <w:tab w:val="left" w:pos="6096"/>
        </w:tabs>
        <w:ind w:left="5533"/>
        <w:rPr>
          <w:i/>
          <w:lang w:val="fr-FR"/>
        </w:rPr>
      </w:pPr>
      <w:proofErr w:type="gramStart"/>
      <w:r w:rsidRPr="008C2DDC">
        <w:rPr>
          <w:i/>
          <w:lang w:val="fr-FR"/>
        </w:rPr>
        <w:t>à</w:t>
      </w:r>
      <w:proofErr w:type="gramEnd"/>
      <w:r w:rsidRPr="008C2DDC">
        <w:rPr>
          <w:i/>
          <w:lang w:val="fr-FR"/>
        </w:rPr>
        <w:t xml:space="preserve"> prendre note des dispositions du présent document et</w:t>
      </w:r>
    </w:p>
    <w:p w14:paraId="1ED9B0BD" w14:textId="17247638" w:rsidR="007812E7" w:rsidRPr="008C2DDC" w:rsidRDefault="00CF7300" w:rsidP="009A3769">
      <w:pPr>
        <w:pStyle w:val="ONUMFS"/>
        <w:numPr>
          <w:ilvl w:val="1"/>
          <w:numId w:val="6"/>
        </w:numPr>
        <w:tabs>
          <w:tab w:val="left" w:pos="6096"/>
        </w:tabs>
        <w:ind w:left="5533"/>
        <w:rPr>
          <w:i/>
          <w:lang w:val="fr-FR"/>
        </w:rPr>
      </w:pPr>
      <w:proofErr w:type="gramStart"/>
      <w:r w:rsidRPr="008C2DDC">
        <w:rPr>
          <w:i/>
          <w:lang w:val="fr-FR"/>
        </w:rPr>
        <w:t>à</w:t>
      </w:r>
      <w:proofErr w:type="gramEnd"/>
      <w:r w:rsidRPr="008C2DDC">
        <w:rPr>
          <w:i/>
          <w:lang w:val="fr-FR"/>
        </w:rPr>
        <w:t xml:space="preserve"> demander au Bureau international de publier les résultats de l</w:t>
      </w:r>
      <w:r w:rsidR="00810263" w:rsidRPr="008C2DDC">
        <w:rPr>
          <w:i/>
          <w:lang w:val="fr-FR"/>
        </w:rPr>
        <w:t>’</w:t>
      </w:r>
      <w:r w:rsidRPr="008C2DDC">
        <w:rPr>
          <w:i/>
          <w:lang w:val="fr-FR"/>
        </w:rPr>
        <w:t>enquête sur le site</w:t>
      </w:r>
      <w:r w:rsidR="0017623F" w:rsidRPr="008C2DDC">
        <w:rPr>
          <w:i/>
          <w:lang w:val="fr-FR"/>
        </w:rPr>
        <w:t> </w:t>
      </w:r>
      <w:r w:rsidRPr="008C2DDC">
        <w:rPr>
          <w:i/>
          <w:lang w:val="fr-FR"/>
        </w:rPr>
        <w:t>Web de l</w:t>
      </w:r>
      <w:r w:rsidR="00810263" w:rsidRPr="008C2DDC">
        <w:rPr>
          <w:i/>
          <w:lang w:val="fr-FR"/>
        </w:rPr>
        <w:t>’</w:t>
      </w:r>
      <w:r w:rsidRPr="008C2DDC">
        <w:rPr>
          <w:i/>
          <w:lang w:val="fr-FR"/>
        </w:rPr>
        <w:t>OMPI.</w:t>
      </w:r>
    </w:p>
    <w:p w14:paraId="205E12D6" w14:textId="7E1BB4D6" w:rsidR="007812E7" w:rsidRPr="008C2DDC" w:rsidRDefault="007812E7" w:rsidP="001105B7">
      <w:pPr>
        <w:pStyle w:val="Endofdocument-Annex"/>
        <w:spacing w:before="660"/>
        <w:rPr>
          <w:lang w:val="fr-FR"/>
        </w:rPr>
      </w:pPr>
      <w:r w:rsidRPr="008C2DDC">
        <w:rPr>
          <w:lang w:val="fr-FR"/>
        </w:rPr>
        <w:t>[</w:t>
      </w:r>
      <w:r w:rsidR="00783CF7" w:rsidRPr="008C2DDC">
        <w:rPr>
          <w:lang w:val="fr-FR"/>
        </w:rPr>
        <w:t>Fin du</w:t>
      </w:r>
      <w:r w:rsidRPr="008C2DDC">
        <w:rPr>
          <w:lang w:val="fr-FR"/>
        </w:rPr>
        <w:t xml:space="preserve"> document]</w:t>
      </w:r>
    </w:p>
    <w:sectPr w:rsidR="007812E7" w:rsidRPr="008C2DDC" w:rsidSect="003256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49DB1" w14:textId="77777777" w:rsidR="00CE322B" w:rsidRDefault="00CE322B">
      <w:r>
        <w:separator/>
      </w:r>
    </w:p>
  </w:endnote>
  <w:endnote w:type="continuationSeparator" w:id="0">
    <w:p w14:paraId="42908F89" w14:textId="77777777" w:rsidR="00CE322B" w:rsidRDefault="00CE322B" w:rsidP="003B38C1">
      <w:r>
        <w:separator/>
      </w:r>
    </w:p>
    <w:p w14:paraId="3EDF64DE" w14:textId="77777777" w:rsidR="00CE322B" w:rsidRPr="003B38C1" w:rsidRDefault="00CE32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B8E9A2" w14:textId="77777777" w:rsidR="00CE322B" w:rsidRPr="003B38C1" w:rsidRDefault="00CE32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5CD9" w14:textId="77777777" w:rsidR="00620B86" w:rsidRDefault="00620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7274" w14:textId="77777777" w:rsidR="00620B86" w:rsidRDefault="00620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0263" w14:textId="77777777" w:rsidR="00620B86" w:rsidRDefault="00620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83A8" w14:textId="77777777" w:rsidR="00CE322B" w:rsidRDefault="00CE322B">
      <w:r>
        <w:separator/>
      </w:r>
    </w:p>
  </w:footnote>
  <w:footnote w:type="continuationSeparator" w:id="0">
    <w:p w14:paraId="6D5A7563" w14:textId="77777777" w:rsidR="00CE322B" w:rsidRDefault="00CE322B" w:rsidP="008B60B2">
      <w:r>
        <w:separator/>
      </w:r>
    </w:p>
    <w:p w14:paraId="42564230" w14:textId="77777777" w:rsidR="00CE322B" w:rsidRPr="00ED77FB" w:rsidRDefault="00CE32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0DCB1E" w14:textId="77777777" w:rsidR="00CE322B" w:rsidRPr="00ED77FB" w:rsidRDefault="00CE32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D8E07" w14:textId="77777777" w:rsidR="0032567F" w:rsidRDefault="0032567F" w:rsidP="0032567F">
    <w:pPr>
      <w:jc w:val="right"/>
    </w:pPr>
    <w:r>
      <w:t>CWS/8/11</w:t>
    </w:r>
  </w:p>
  <w:p w14:paraId="241E738B" w14:textId="47E78177" w:rsidR="0032567F" w:rsidRDefault="0032567F" w:rsidP="0032567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237E">
      <w:rPr>
        <w:noProof/>
      </w:rPr>
      <w:t>2</w:t>
    </w:r>
    <w:r>
      <w:fldChar w:fldCharType="end"/>
    </w:r>
  </w:p>
  <w:p w14:paraId="3F435C89" w14:textId="77777777" w:rsidR="0032567F" w:rsidRDefault="0032567F" w:rsidP="0032567F">
    <w:pPr>
      <w:jc w:val="right"/>
    </w:pPr>
  </w:p>
  <w:p w14:paraId="1641C0B9" w14:textId="77777777" w:rsidR="0032567F" w:rsidRDefault="0032567F" w:rsidP="0032567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0032A" w14:textId="77777777" w:rsidR="00EC4E49" w:rsidRDefault="00624ABF" w:rsidP="00477D6B">
    <w:pPr>
      <w:jc w:val="right"/>
    </w:pPr>
    <w:r>
      <w:t>CWS/8/</w:t>
    </w:r>
    <w:r w:rsidR="007812E7">
      <w:t>11</w:t>
    </w:r>
  </w:p>
  <w:p w14:paraId="3E663CD9" w14:textId="214B3221" w:rsidR="00EC4E49" w:rsidRDefault="00EC4E49" w:rsidP="00477D6B">
    <w:pPr>
      <w:jc w:val="right"/>
    </w:pPr>
    <w:proofErr w:type="gramStart"/>
    <w:r>
      <w:t>page</w:t>
    </w:r>
    <w:proofErr w:type="gramEnd"/>
    <w:r w:rsidR="00620B8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D237E">
      <w:rPr>
        <w:noProof/>
      </w:rPr>
      <w:t>3</w:t>
    </w:r>
    <w:r>
      <w:fldChar w:fldCharType="end"/>
    </w:r>
  </w:p>
  <w:p w14:paraId="73391B75" w14:textId="77777777" w:rsidR="00EC4E49" w:rsidRDefault="00EC4E49" w:rsidP="00477D6B">
    <w:pPr>
      <w:jc w:val="right"/>
    </w:pPr>
  </w:p>
  <w:p w14:paraId="70DF5468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BF36" w14:textId="77777777" w:rsidR="00620B86" w:rsidRDefault="00620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A0037"/>
    <w:multiLevelType w:val="hybridMultilevel"/>
    <w:tmpl w:val="FE1E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AF8E84D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747967"/>
    <w:multiLevelType w:val="hybridMultilevel"/>
    <w:tmpl w:val="BBC62346"/>
    <w:lvl w:ilvl="0" w:tplc="1BB8DE5E">
      <w:start w:val="1"/>
      <w:numFmt w:val="lowerLetter"/>
      <w:lvlText w:val="(%1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2B1C"/>
    <w:multiLevelType w:val="hybridMultilevel"/>
    <w:tmpl w:val="F2DA49D8"/>
    <w:lvl w:ilvl="0" w:tplc="C6D67762">
      <w:start w:val="1"/>
      <w:numFmt w:val="decimal"/>
      <w:lvlText w:val="%1."/>
      <w:lvlJc w:val="left"/>
      <w:pPr>
        <w:ind w:left="118" w:hanging="567"/>
        <w:jc w:val="right"/>
      </w:pPr>
      <w:rPr>
        <w:rFonts w:hint="default"/>
        <w:spacing w:val="-1"/>
        <w:w w:val="100"/>
      </w:rPr>
    </w:lvl>
    <w:lvl w:ilvl="1" w:tplc="1BB8DE5E">
      <w:start w:val="1"/>
      <w:numFmt w:val="lowerLetter"/>
      <w:lvlText w:val="(%2)"/>
      <w:lvlJc w:val="left"/>
      <w:pPr>
        <w:ind w:left="898" w:hanging="360"/>
      </w:pPr>
      <w:rPr>
        <w:rFonts w:hint="default"/>
        <w:spacing w:val="-1"/>
        <w:w w:val="100"/>
        <w:sz w:val="22"/>
        <w:szCs w:val="22"/>
      </w:rPr>
    </w:lvl>
    <w:lvl w:ilvl="2" w:tplc="9ED4C524"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90686D98"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CE60E540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6C7EC094">
      <w:numFmt w:val="bullet"/>
      <w:lvlText w:val="•"/>
      <w:lvlJc w:val="left"/>
      <w:pPr>
        <w:ind w:left="4805" w:hanging="360"/>
      </w:pPr>
      <w:rPr>
        <w:rFonts w:hint="default"/>
      </w:rPr>
    </w:lvl>
    <w:lvl w:ilvl="6" w:tplc="8A58B2EE">
      <w:numFmt w:val="bullet"/>
      <w:lvlText w:val="•"/>
      <w:lvlJc w:val="left"/>
      <w:pPr>
        <w:ind w:left="5781" w:hanging="360"/>
      </w:pPr>
      <w:rPr>
        <w:rFonts w:hint="default"/>
      </w:rPr>
    </w:lvl>
    <w:lvl w:ilvl="7" w:tplc="E2404D60"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D4D0DF62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5" w15:restartNumberingAfterBreak="0">
    <w:nsid w:val="16D35097"/>
    <w:multiLevelType w:val="hybridMultilevel"/>
    <w:tmpl w:val="DACA06DC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E02FED"/>
    <w:multiLevelType w:val="hybridMultilevel"/>
    <w:tmpl w:val="98C443D2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23063"/>
    <w:multiLevelType w:val="multilevel"/>
    <w:tmpl w:val="FBAEC5B4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BD20E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3483A9C"/>
    <w:multiLevelType w:val="hybridMultilevel"/>
    <w:tmpl w:val="D8BC3948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6204"/>
    <w:multiLevelType w:val="multilevel"/>
    <w:tmpl w:val="F1A02032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6BA628B"/>
    <w:multiLevelType w:val="hybridMultilevel"/>
    <w:tmpl w:val="63308D0A"/>
    <w:lvl w:ilvl="0" w:tplc="E6B8B40C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2A5E23AC"/>
    <w:multiLevelType w:val="hybridMultilevel"/>
    <w:tmpl w:val="90FA3C8E"/>
    <w:lvl w:ilvl="0" w:tplc="824ADBF4">
      <w:start w:val="1"/>
      <w:numFmt w:val="lowerLetter"/>
      <w:lvlText w:val="(%1)"/>
      <w:lvlJc w:val="left"/>
      <w:pPr>
        <w:ind w:left="551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C812D310">
      <w:numFmt w:val="bullet"/>
      <w:lvlText w:val="•"/>
      <w:lvlJc w:val="left"/>
      <w:pPr>
        <w:ind w:left="5936" w:hanging="567"/>
      </w:pPr>
      <w:rPr>
        <w:rFonts w:hint="default"/>
      </w:rPr>
    </w:lvl>
    <w:lvl w:ilvl="2" w:tplc="A4F61A28">
      <w:numFmt w:val="bullet"/>
      <w:lvlText w:val="•"/>
      <w:lvlJc w:val="left"/>
      <w:pPr>
        <w:ind w:left="6353" w:hanging="567"/>
      </w:pPr>
      <w:rPr>
        <w:rFonts w:hint="default"/>
      </w:rPr>
    </w:lvl>
    <w:lvl w:ilvl="3" w:tplc="ECF2B61C">
      <w:numFmt w:val="bullet"/>
      <w:lvlText w:val="•"/>
      <w:lvlJc w:val="left"/>
      <w:pPr>
        <w:ind w:left="6769" w:hanging="567"/>
      </w:pPr>
      <w:rPr>
        <w:rFonts w:hint="default"/>
      </w:rPr>
    </w:lvl>
    <w:lvl w:ilvl="4" w:tplc="04BCF12C">
      <w:numFmt w:val="bullet"/>
      <w:lvlText w:val="•"/>
      <w:lvlJc w:val="left"/>
      <w:pPr>
        <w:ind w:left="7186" w:hanging="567"/>
      </w:pPr>
      <w:rPr>
        <w:rFonts w:hint="default"/>
      </w:rPr>
    </w:lvl>
    <w:lvl w:ilvl="5" w:tplc="E708CF08">
      <w:numFmt w:val="bullet"/>
      <w:lvlText w:val="•"/>
      <w:lvlJc w:val="left"/>
      <w:pPr>
        <w:ind w:left="7603" w:hanging="567"/>
      </w:pPr>
      <w:rPr>
        <w:rFonts w:hint="default"/>
      </w:rPr>
    </w:lvl>
    <w:lvl w:ilvl="6" w:tplc="09CC2B86">
      <w:numFmt w:val="bullet"/>
      <w:lvlText w:val="•"/>
      <w:lvlJc w:val="left"/>
      <w:pPr>
        <w:ind w:left="8019" w:hanging="567"/>
      </w:pPr>
      <w:rPr>
        <w:rFonts w:hint="default"/>
      </w:rPr>
    </w:lvl>
    <w:lvl w:ilvl="7" w:tplc="1194B5BE">
      <w:numFmt w:val="bullet"/>
      <w:lvlText w:val="•"/>
      <w:lvlJc w:val="left"/>
      <w:pPr>
        <w:ind w:left="8436" w:hanging="567"/>
      </w:pPr>
      <w:rPr>
        <w:rFonts w:hint="default"/>
      </w:rPr>
    </w:lvl>
    <w:lvl w:ilvl="8" w:tplc="D4DC8090">
      <w:numFmt w:val="bullet"/>
      <w:lvlText w:val="•"/>
      <w:lvlJc w:val="left"/>
      <w:pPr>
        <w:ind w:left="8853" w:hanging="567"/>
      </w:pPr>
      <w:rPr>
        <w:rFonts w:hint="default"/>
      </w:rPr>
    </w:lvl>
  </w:abstractNum>
  <w:abstractNum w:abstractNumId="15" w15:restartNumberingAfterBreak="0">
    <w:nsid w:val="2E4E12A2"/>
    <w:multiLevelType w:val="multilevel"/>
    <w:tmpl w:val="16D6967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30920BFA"/>
    <w:multiLevelType w:val="multilevel"/>
    <w:tmpl w:val="62B4146C"/>
    <w:lvl w:ilvl="0"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 w:hint="default"/>
        <w:w w:val="10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7" w15:restartNumberingAfterBreak="0">
    <w:nsid w:val="43E7494C"/>
    <w:multiLevelType w:val="hybridMultilevel"/>
    <w:tmpl w:val="D3AE6A64"/>
    <w:lvl w:ilvl="0" w:tplc="E43A0ED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C96948"/>
    <w:multiLevelType w:val="multilevel"/>
    <w:tmpl w:val="8CC28852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41426"/>
    <w:multiLevelType w:val="hybridMultilevel"/>
    <w:tmpl w:val="B432617C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F7A7D"/>
    <w:multiLevelType w:val="multilevel"/>
    <w:tmpl w:val="CE6A3012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 w15:restartNumberingAfterBreak="0">
    <w:nsid w:val="7022073F"/>
    <w:multiLevelType w:val="hybridMultilevel"/>
    <w:tmpl w:val="5D526A7E"/>
    <w:lvl w:ilvl="0" w:tplc="E6B8B40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F5239E2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20"/>
  </w:num>
  <w:num w:numId="5">
    <w:abstractNumId w:val="2"/>
  </w:num>
  <w:num w:numId="6">
    <w:abstractNumId w:val="9"/>
  </w:num>
  <w:num w:numId="7">
    <w:abstractNumId w:val="14"/>
  </w:num>
  <w:num w:numId="8">
    <w:abstractNumId w:val="4"/>
  </w:num>
  <w:num w:numId="9">
    <w:abstractNumId w:val="3"/>
  </w:num>
  <w:num w:numId="10">
    <w:abstractNumId w:val="17"/>
  </w:num>
  <w:num w:numId="11">
    <w:abstractNumId w:val="13"/>
  </w:num>
  <w:num w:numId="12">
    <w:abstractNumId w:val="10"/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21"/>
  </w:num>
  <w:num w:numId="21">
    <w:abstractNumId w:val="5"/>
  </w:num>
  <w:num w:numId="22">
    <w:abstractNumId w:val="1"/>
  </w:num>
  <w:num w:numId="23">
    <w:abstractNumId w:val="23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19"/>
  </w:num>
  <w:num w:numId="29">
    <w:abstractNumId w:val="8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230F9"/>
    <w:rsid w:val="00043CAA"/>
    <w:rsid w:val="00062F8F"/>
    <w:rsid w:val="000639F1"/>
    <w:rsid w:val="00075432"/>
    <w:rsid w:val="00084C62"/>
    <w:rsid w:val="000968ED"/>
    <w:rsid w:val="000C59F6"/>
    <w:rsid w:val="000D78B9"/>
    <w:rsid w:val="000E37B0"/>
    <w:rsid w:val="000F5E56"/>
    <w:rsid w:val="00100C80"/>
    <w:rsid w:val="00105B77"/>
    <w:rsid w:val="001105B7"/>
    <w:rsid w:val="001362EE"/>
    <w:rsid w:val="00152063"/>
    <w:rsid w:val="001530BD"/>
    <w:rsid w:val="00157DC4"/>
    <w:rsid w:val="00164701"/>
    <w:rsid w:val="001647D5"/>
    <w:rsid w:val="0016523F"/>
    <w:rsid w:val="00172591"/>
    <w:rsid w:val="0017623F"/>
    <w:rsid w:val="001832A6"/>
    <w:rsid w:val="0019647C"/>
    <w:rsid w:val="001C6705"/>
    <w:rsid w:val="001E7290"/>
    <w:rsid w:val="001F6CE3"/>
    <w:rsid w:val="001F7B1A"/>
    <w:rsid w:val="0021217E"/>
    <w:rsid w:val="002634C4"/>
    <w:rsid w:val="00263E9B"/>
    <w:rsid w:val="002928D3"/>
    <w:rsid w:val="00296F76"/>
    <w:rsid w:val="002B734F"/>
    <w:rsid w:val="002C2634"/>
    <w:rsid w:val="002F1FE6"/>
    <w:rsid w:val="002F4E68"/>
    <w:rsid w:val="002F7F57"/>
    <w:rsid w:val="00300EAA"/>
    <w:rsid w:val="00303C11"/>
    <w:rsid w:val="0030498C"/>
    <w:rsid w:val="00311631"/>
    <w:rsid w:val="00312F7F"/>
    <w:rsid w:val="0032567F"/>
    <w:rsid w:val="00333759"/>
    <w:rsid w:val="0034635E"/>
    <w:rsid w:val="00361450"/>
    <w:rsid w:val="003673CF"/>
    <w:rsid w:val="003719A6"/>
    <w:rsid w:val="003845C1"/>
    <w:rsid w:val="00393397"/>
    <w:rsid w:val="003977C5"/>
    <w:rsid w:val="003A6F89"/>
    <w:rsid w:val="003B38C1"/>
    <w:rsid w:val="003C1E32"/>
    <w:rsid w:val="003D237E"/>
    <w:rsid w:val="003E3A4B"/>
    <w:rsid w:val="00423E3E"/>
    <w:rsid w:val="00427AF4"/>
    <w:rsid w:val="00441409"/>
    <w:rsid w:val="004647DA"/>
    <w:rsid w:val="00474062"/>
    <w:rsid w:val="00477D6B"/>
    <w:rsid w:val="004A614B"/>
    <w:rsid w:val="004B35AE"/>
    <w:rsid w:val="004B637F"/>
    <w:rsid w:val="004C51E9"/>
    <w:rsid w:val="004E168B"/>
    <w:rsid w:val="005019FF"/>
    <w:rsid w:val="00517EA3"/>
    <w:rsid w:val="0053057A"/>
    <w:rsid w:val="0054385E"/>
    <w:rsid w:val="00560A29"/>
    <w:rsid w:val="00573715"/>
    <w:rsid w:val="00582DA7"/>
    <w:rsid w:val="00594D9B"/>
    <w:rsid w:val="005C6649"/>
    <w:rsid w:val="0060042D"/>
    <w:rsid w:val="00605827"/>
    <w:rsid w:val="00620B86"/>
    <w:rsid w:val="00624ABF"/>
    <w:rsid w:val="00646050"/>
    <w:rsid w:val="006713CA"/>
    <w:rsid w:val="00673A81"/>
    <w:rsid w:val="00676C5C"/>
    <w:rsid w:val="00685DDD"/>
    <w:rsid w:val="006B6BCB"/>
    <w:rsid w:val="006D4716"/>
    <w:rsid w:val="007252DB"/>
    <w:rsid w:val="00734834"/>
    <w:rsid w:val="007812E7"/>
    <w:rsid w:val="00783CF7"/>
    <w:rsid w:val="007A4B5C"/>
    <w:rsid w:val="007B43F9"/>
    <w:rsid w:val="007D1613"/>
    <w:rsid w:val="007E1C3A"/>
    <w:rsid w:val="007E4C0E"/>
    <w:rsid w:val="007F3F2F"/>
    <w:rsid w:val="007F4FDF"/>
    <w:rsid w:val="00810263"/>
    <w:rsid w:val="00845FCE"/>
    <w:rsid w:val="008A134B"/>
    <w:rsid w:val="008A78A7"/>
    <w:rsid w:val="008B2CC1"/>
    <w:rsid w:val="008B54BB"/>
    <w:rsid w:val="008B60B2"/>
    <w:rsid w:val="008C2DDC"/>
    <w:rsid w:val="008F1E02"/>
    <w:rsid w:val="0090731E"/>
    <w:rsid w:val="00916EE2"/>
    <w:rsid w:val="00966A22"/>
    <w:rsid w:val="00967192"/>
    <w:rsid w:val="0096722F"/>
    <w:rsid w:val="00980843"/>
    <w:rsid w:val="00984A26"/>
    <w:rsid w:val="009860E4"/>
    <w:rsid w:val="0099482B"/>
    <w:rsid w:val="009A3769"/>
    <w:rsid w:val="009A7742"/>
    <w:rsid w:val="009C3051"/>
    <w:rsid w:val="009C7DB0"/>
    <w:rsid w:val="009D43BF"/>
    <w:rsid w:val="009E2791"/>
    <w:rsid w:val="009E3F6F"/>
    <w:rsid w:val="009F499F"/>
    <w:rsid w:val="00A30116"/>
    <w:rsid w:val="00A37342"/>
    <w:rsid w:val="00A42DAF"/>
    <w:rsid w:val="00A45BD8"/>
    <w:rsid w:val="00A677D0"/>
    <w:rsid w:val="00A869B7"/>
    <w:rsid w:val="00AA51BE"/>
    <w:rsid w:val="00AA6C48"/>
    <w:rsid w:val="00AC205C"/>
    <w:rsid w:val="00AE1F40"/>
    <w:rsid w:val="00AF0A6B"/>
    <w:rsid w:val="00B05A69"/>
    <w:rsid w:val="00B21BDC"/>
    <w:rsid w:val="00B2697D"/>
    <w:rsid w:val="00B95B06"/>
    <w:rsid w:val="00B9734B"/>
    <w:rsid w:val="00BA30E2"/>
    <w:rsid w:val="00BD6FF5"/>
    <w:rsid w:val="00C0065B"/>
    <w:rsid w:val="00C0504E"/>
    <w:rsid w:val="00C118AC"/>
    <w:rsid w:val="00C11BFE"/>
    <w:rsid w:val="00C133D1"/>
    <w:rsid w:val="00C21670"/>
    <w:rsid w:val="00C5068F"/>
    <w:rsid w:val="00C50E0E"/>
    <w:rsid w:val="00C52200"/>
    <w:rsid w:val="00C86D74"/>
    <w:rsid w:val="00C9148F"/>
    <w:rsid w:val="00C9796C"/>
    <w:rsid w:val="00CB64EB"/>
    <w:rsid w:val="00CD04F1"/>
    <w:rsid w:val="00CD59F2"/>
    <w:rsid w:val="00CD6916"/>
    <w:rsid w:val="00CE322B"/>
    <w:rsid w:val="00CF7300"/>
    <w:rsid w:val="00D3124F"/>
    <w:rsid w:val="00D45252"/>
    <w:rsid w:val="00D645F1"/>
    <w:rsid w:val="00D71B4D"/>
    <w:rsid w:val="00D93D55"/>
    <w:rsid w:val="00DB1ADC"/>
    <w:rsid w:val="00DB74BC"/>
    <w:rsid w:val="00DD145E"/>
    <w:rsid w:val="00DE2D55"/>
    <w:rsid w:val="00DF34A7"/>
    <w:rsid w:val="00DF366F"/>
    <w:rsid w:val="00E15015"/>
    <w:rsid w:val="00E33457"/>
    <w:rsid w:val="00E335FE"/>
    <w:rsid w:val="00E43379"/>
    <w:rsid w:val="00E45ED4"/>
    <w:rsid w:val="00E56F3E"/>
    <w:rsid w:val="00E74DE4"/>
    <w:rsid w:val="00E76CA2"/>
    <w:rsid w:val="00E86031"/>
    <w:rsid w:val="00EA50CE"/>
    <w:rsid w:val="00EA7D6E"/>
    <w:rsid w:val="00EC4E49"/>
    <w:rsid w:val="00ED77FB"/>
    <w:rsid w:val="00EE45FA"/>
    <w:rsid w:val="00EF5655"/>
    <w:rsid w:val="00EF6A73"/>
    <w:rsid w:val="00F10391"/>
    <w:rsid w:val="00F20B13"/>
    <w:rsid w:val="00F66152"/>
    <w:rsid w:val="00F90342"/>
    <w:rsid w:val="00FD3B7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027253"/>
  <w15:docId w15:val="{A8EF3EF7-A080-4DA1-BF9C-FF2B691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E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05B7"/>
    <w:pPr>
      <w:keepNext/>
      <w:spacing w:before="240" w:after="1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3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9A7742"/>
    <w:pPr>
      <w:widowControl w:val="0"/>
      <w:autoSpaceDE w:val="0"/>
      <w:autoSpaceDN w:val="0"/>
      <w:spacing w:line="154" w:lineRule="exact"/>
      <w:ind w:right="-15"/>
      <w:jc w:val="right"/>
    </w:pPr>
    <w:rPr>
      <w:rFonts w:ascii="Arial Black" w:eastAsia="Arial Black" w:hAnsi="Arial Black" w:cs="Arial Black"/>
      <w:szCs w:val="22"/>
      <w:lang w:eastAsia="en-US"/>
    </w:rPr>
  </w:style>
  <w:style w:type="character" w:customStyle="1" w:styleId="TableParagraphChar">
    <w:name w:val="Table Paragraph Char"/>
    <w:link w:val="TableParagraph"/>
    <w:uiPriority w:val="1"/>
    <w:rsid w:val="009A7742"/>
    <w:rPr>
      <w:rFonts w:ascii="Arial Black" w:eastAsia="Arial Black" w:hAnsi="Arial Black" w:cs="Arial Black"/>
      <w:sz w:val="22"/>
      <w:szCs w:val="22"/>
    </w:rPr>
  </w:style>
  <w:style w:type="paragraph" w:styleId="ListParagraph">
    <w:name w:val="List Paragraph"/>
    <w:basedOn w:val="Normal"/>
    <w:uiPriority w:val="34"/>
    <w:qFormat/>
    <w:rsid w:val="009A7742"/>
    <w:pPr>
      <w:widowControl w:val="0"/>
      <w:autoSpaceDE w:val="0"/>
      <w:autoSpaceDN w:val="0"/>
      <w:ind w:left="118"/>
    </w:pPr>
    <w:rPr>
      <w:rFonts w:eastAsia="Arial"/>
      <w:szCs w:val="22"/>
      <w:lang w:eastAsia="en-US"/>
    </w:rPr>
  </w:style>
  <w:style w:type="character" w:customStyle="1" w:styleId="BodyTextChar">
    <w:name w:val="Body Text Char"/>
    <w:link w:val="BodyText"/>
    <w:rsid w:val="009A7742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9A7742"/>
    <w:rPr>
      <w:color w:val="0000FF"/>
      <w:u w:val="single"/>
    </w:rPr>
  </w:style>
  <w:style w:type="paragraph" w:styleId="Title">
    <w:name w:val="Title"/>
    <w:basedOn w:val="Heading1"/>
    <w:next w:val="Normal"/>
    <w:link w:val="TitleChar"/>
    <w:uiPriority w:val="10"/>
    <w:qFormat/>
    <w:rsid w:val="00AE1F40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AE1F40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42"/>
    <w:pPr>
      <w:widowControl w:val="0"/>
      <w:numPr>
        <w:ilvl w:val="1"/>
      </w:numPr>
      <w:autoSpaceDE w:val="0"/>
      <w:autoSpaceDN w:val="0"/>
      <w:spacing w:after="160"/>
    </w:pPr>
    <w:rPr>
      <w:rFonts w:ascii="Calibri" w:hAnsi="Calibri"/>
      <w:color w:val="5A5A5A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7742"/>
    <w:rPr>
      <w:rFonts w:ascii="Calibri" w:eastAsia="SimSun" w:hAnsi="Calibri" w:cs="Arial"/>
      <w:color w:val="5A5A5A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3C1E3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812E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105B7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AE1F4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Bulletedlistlevel2">
    <w:name w:val="Bulleted list level 2"/>
    <w:basedOn w:val="Normal"/>
    <w:rsid w:val="009A3769"/>
    <w:pPr>
      <w:numPr>
        <w:numId w:val="28"/>
      </w:numPr>
    </w:pPr>
  </w:style>
  <w:style w:type="character" w:styleId="FollowedHyperlink">
    <w:name w:val="FollowedHyperlink"/>
    <w:basedOn w:val="DefaultParagraphFont"/>
    <w:semiHidden/>
    <w:unhideWhenUsed/>
    <w:rsid w:val="00105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ws/en/cws_8/cws_8_item_11.zi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D537-458F-4E4E-94AC-7E75F1D2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946</Words>
  <Characters>5149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CWS/8/11</vt:lpstr>
    </vt:vector>
  </TitlesOfParts>
  <Company>WIPO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CWS/8/11</dc:title>
  <dc:subject>PUBLICATION OF THE SURVEY RESULTS ON THE USE OF 3D MODELS AND 3D IMAGES IN IP DATA AND DOCUMENTATION</dc:subject>
  <dc:creator>WIPO</dc:creator>
  <cp:keywords>FOR OFFICIAL USE ONLY</cp:keywords>
  <cp:lastModifiedBy>OLIVIÉ Karen</cp:lastModifiedBy>
  <cp:revision>103</cp:revision>
  <cp:lastPrinted>2020-09-10T14:25:00Z</cp:lastPrinted>
  <dcterms:created xsi:type="dcterms:W3CDTF">2020-10-31T08:31:00Z</dcterms:created>
  <dcterms:modified xsi:type="dcterms:W3CDTF">2020-11-02T13:57:00Z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26be74a1-898a-48ec-80be-f6f19441cdad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