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97BE0" w:rsidRPr="006F7B7A" w:rsidTr="009A69C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97BE0" w:rsidRPr="006F7B7A" w:rsidRDefault="00897BE0" w:rsidP="00E956D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97BE0" w:rsidRPr="006F7B7A" w:rsidRDefault="00897BE0" w:rsidP="00E956D2">
            <w:pPr>
              <w:rPr>
                <w:lang w:val="fr-FR"/>
              </w:rPr>
            </w:pPr>
            <w:r w:rsidRPr="006F7B7A">
              <w:rPr>
                <w:noProof/>
                <w:lang w:eastAsia="en-US"/>
              </w:rPr>
              <w:drawing>
                <wp:inline distT="0" distB="0" distL="0" distR="0" wp14:anchorId="5B5C1650" wp14:editId="76D0DFB0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97BE0" w:rsidRPr="006F7B7A" w:rsidRDefault="00897BE0" w:rsidP="00E956D2">
            <w:pPr>
              <w:jc w:val="right"/>
              <w:rPr>
                <w:lang w:val="fr-FR"/>
              </w:rPr>
            </w:pPr>
            <w:r w:rsidRPr="006F7B7A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897BE0" w:rsidRPr="006F7B7A" w:rsidTr="009A69C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97BE0" w:rsidRPr="006F7B7A" w:rsidRDefault="00897BE0" w:rsidP="00E956D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F7B7A">
              <w:rPr>
                <w:rFonts w:ascii="Arial Black" w:hAnsi="Arial Black"/>
                <w:caps/>
                <w:sz w:val="15"/>
                <w:lang w:val="fr-FR"/>
              </w:rPr>
              <w:t>CWS/5/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4</w:t>
            </w:r>
            <w:r w:rsidRPr="006F7B7A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897BE0" w:rsidRPr="006F7B7A" w:rsidTr="009A69C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97BE0" w:rsidRPr="006F7B7A" w:rsidRDefault="00897BE0" w:rsidP="00E956D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F7B7A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4C5E56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Pr="006F7B7A">
              <w:rPr>
                <w:rFonts w:ascii="Arial Black" w:hAnsi="Arial Black"/>
                <w:caps/>
                <w:sz w:val="15"/>
                <w:lang w:val="fr-FR"/>
              </w:rPr>
              <w:t xml:space="preserve"> anglais </w:t>
            </w:r>
          </w:p>
        </w:tc>
      </w:tr>
      <w:tr w:rsidR="00897BE0" w:rsidRPr="006F7B7A" w:rsidTr="009A69C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97BE0" w:rsidRPr="006F7B7A" w:rsidRDefault="00897BE0" w:rsidP="00E956D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F7B7A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4C5E56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Pr="006F7B7A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3</w:t>
            </w:r>
            <w:r w:rsidRPr="006F7B7A">
              <w:rPr>
                <w:rFonts w:ascii="Arial Black" w:hAnsi="Arial Black"/>
                <w:caps/>
                <w:sz w:val="15"/>
                <w:lang w:val="fr-FR"/>
              </w:rPr>
              <w:t xml:space="preserve"> avril 2017 </w:t>
            </w:r>
          </w:p>
        </w:tc>
      </w:tr>
    </w:tbl>
    <w:p w:rsidR="00897BE0" w:rsidRPr="006F7B7A" w:rsidRDefault="00897BE0" w:rsidP="00E956D2">
      <w:pPr>
        <w:rPr>
          <w:lang w:val="fr-FR"/>
        </w:rPr>
      </w:pPr>
      <w:bookmarkStart w:id="0" w:name="_GoBack"/>
      <w:bookmarkEnd w:id="0"/>
    </w:p>
    <w:p w:rsidR="00897BE0" w:rsidRPr="006F7B7A" w:rsidRDefault="00897BE0" w:rsidP="00E956D2">
      <w:pPr>
        <w:rPr>
          <w:lang w:val="fr-FR"/>
        </w:rPr>
      </w:pPr>
    </w:p>
    <w:p w:rsidR="00897BE0" w:rsidRPr="006F7B7A" w:rsidRDefault="00897BE0" w:rsidP="00E956D2">
      <w:pPr>
        <w:rPr>
          <w:lang w:val="fr-FR"/>
        </w:rPr>
      </w:pPr>
    </w:p>
    <w:p w:rsidR="00897BE0" w:rsidRPr="006F7B7A" w:rsidRDefault="00897BE0" w:rsidP="00E956D2">
      <w:pPr>
        <w:rPr>
          <w:lang w:val="fr-FR"/>
        </w:rPr>
      </w:pPr>
    </w:p>
    <w:p w:rsidR="00897BE0" w:rsidRPr="006F7B7A" w:rsidRDefault="00897BE0" w:rsidP="00E956D2">
      <w:pPr>
        <w:rPr>
          <w:lang w:val="fr-FR"/>
        </w:rPr>
      </w:pPr>
    </w:p>
    <w:p w:rsidR="00897BE0" w:rsidRPr="006F7B7A" w:rsidRDefault="00897BE0" w:rsidP="00E956D2">
      <w:pPr>
        <w:rPr>
          <w:b/>
          <w:sz w:val="28"/>
          <w:szCs w:val="28"/>
          <w:lang w:val="fr-FR"/>
        </w:rPr>
      </w:pPr>
      <w:r w:rsidRPr="006F7B7A">
        <w:rPr>
          <w:b/>
          <w:sz w:val="28"/>
          <w:szCs w:val="28"/>
          <w:lang w:val="fr-FR"/>
        </w:rPr>
        <w:t>Comité des normes de l</w:t>
      </w:r>
      <w:r>
        <w:rPr>
          <w:b/>
          <w:sz w:val="28"/>
          <w:szCs w:val="28"/>
          <w:lang w:val="fr-FR"/>
        </w:rPr>
        <w:t>’</w:t>
      </w:r>
      <w:r w:rsidRPr="006F7B7A">
        <w:rPr>
          <w:b/>
          <w:sz w:val="28"/>
          <w:szCs w:val="28"/>
          <w:lang w:val="fr-FR"/>
        </w:rPr>
        <w:t>OMPI (CWS)</w:t>
      </w:r>
    </w:p>
    <w:p w:rsidR="00897BE0" w:rsidRPr="006F7B7A" w:rsidRDefault="00897BE0" w:rsidP="00E956D2">
      <w:pPr>
        <w:rPr>
          <w:lang w:val="fr-FR"/>
        </w:rPr>
      </w:pPr>
    </w:p>
    <w:p w:rsidR="00897BE0" w:rsidRPr="006F7B7A" w:rsidRDefault="00897BE0" w:rsidP="00E956D2">
      <w:pPr>
        <w:rPr>
          <w:lang w:val="fr-FR"/>
        </w:rPr>
      </w:pPr>
    </w:p>
    <w:p w:rsidR="00897BE0" w:rsidRPr="006F7B7A" w:rsidRDefault="00897BE0" w:rsidP="00E956D2">
      <w:pPr>
        <w:rPr>
          <w:b/>
          <w:sz w:val="24"/>
          <w:szCs w:val="24"/>
          <w:lang w:val="fr-FR"/>
        </w:rPr>
      </w:pPr>
      <w:r w:rsidRPr="006F7B7A">
        <w:rPr>
          <w:b/>
          <w:sz w:val="24"/>
          <w:szCs w:val="24"/>
          <w:lang w:val="fr-FR"/>
        </w:rPr>
        <w:t>Cinqu</w:t>
      </w:r>
      <w:r>
        <w:rPr>
          <w:b/>
          <w:sz w:val="24"/>
          <w:szCs w:val="24"/>
          <w:lang w:val="fr-FR"/>
        </w:rPr>
        <w:t>ième </w:t>
      </w:r>
      <w:r w:rsidR="00440F33">
        <w:rPr>
          <w:b/>
          <w:sz w:val="24"/>
          <w:szCs w:val="24"/>
          <w:lang w:val="fr-FR"/>
        </w:rPr>
        <w:t>S</w:t>
      </w:r>
      <w:r>
        <w:rPr>
          <w:b/>
          <w:sz w:val="24"/>
          <w:szCs w:val="24"/>
          <w:lang w:val="fr-FR"/>
        </w:rPr>
        <w:t>ession</w:t>
      </w:r>
    </w:p>
    <w:p w:rsidR="00897BE0" w:rsidRPr="006F7B7A" w:rsidRDefault="00897BE0" w:rsidP="00E956D2">
      <w:pPr>
        <w:rPr>
          <w:b/>
          <w:sz w:val="24"/>
          <w:szCs w:val="24"/>
          <w:lang w:val="fr-FR"/>
        </w:rPr>
      </w:pPr>
      <w:r w:rsidRPr="006F7B7A">
        <w:rPr>
          <w:b/>
          <w:sz w:val="24"/>
          <w:szCs w:val="24"/>
          <w:lang w:val="fr-FR"/>
        </w:rPr>
        <w:t>Genève, 29 mai – 2 juin 2017</w:t>
      </w:r>
    </w:p>
    <w:p w:rsidR="00897BE0" w:rsidRPr="006F7B7A" w:rsidRDefault="00897BE0" w:rsidP="00E956D2">
      <w:pPr>
        <w:rPr>
          <w:lang w:val="fr-FR"/>
        </w:rPr>
      </w:pPr>
    </w:p>
    <w:p w:rsidR="00897BE0" w:rsidRPr="006F7B7A" w:rsidRDefault="00897BE0" w:rsidP="00E956D2">
      <w:pPr>
        <w:rPr>
          <w:lang w:val="fr-FR"/>
        </w:rPr>
      </w:pPr>
    </w:p>
    <w:p w:rsidR="00897BE0" w:rsidRPr="006F7B7A" w:rsidRDefault="00897BE0" w:rsidP="00E956D2">
      <w:pPr>
        <w:rPr>
          <w:lang w:val="fr-FR"/>
        </w:rPr>
      </w:pPr>
    </w:p>
    <w:p w:rsidR="00EC5874" w:rsidRPr="006757BF" w:rsidRDefault="008F73BA" w:rsidP="00E956D2">
      <w:pPr>
        <w:rPr>
          <w:caps/>
          <w:sz w:val="24"/>
          <w:lang w:val="fr-CH"/>
        </w:rPr>
      </w:pPr>
      <w:r w:rsidRPr="006757BF">
        <w:rPr>
          <w:caps/>
          <w:sz w:val="24"/>
          <w:lang w:val="fr-CH"/>
        </w:rPr>
        <w:t>Extension de la norme</w:t>
      </w:r>
      <w:r w:rsidR="00C41A32" w:rsidRPr="006757BF">
        <w:rPr>
          <w:caps/>
          <w:sz w:val="24"/>
          <w:lang w:val="fr-CH"/>
        </w:rPr>
        <w:t> </w:t>
      </w:r>
      <w:r w:rsidRPr="006757BF">
        <w:rPr>
          <w:caps/>
          <w:sz w:val="24"/>
          <w:lang w:val="fr-CH"/>
        </w:rPr>
        <w:t>ST.96 de l</w:t>
      </w:r>
      <w:r w:rsidR="00897BE0" w:rsidRPr="006757BF">
        <w:rPr>
          <w:caps/>
          <w:sz w:val="24"/>
          <w:lang w:val="fr-CH"/>
        </w:rPr>
        <w:t>’</w:t>
      </w:r>
      <w:r w:rsidRPr="006757BF">
        <w:rPr>
          <w:caps/>
          <w:sz w:val="24"/>
          <w:lang w:val="fr-CH"/>
        </w:rPr>
        <w:t>OMPI à l</w:t>
      </w:r>
      <w:r w:rsidR="00897BE0" w:rsidRPr="006757BF">
        <w:rPr>
          <w:caps/>
          <w:sz w:val="24"/>
          <w:lang w:val="fr-CH"/>
        </w:rPr>
        <w:t>’</w:t>
      </w:r>
      <w:r w:rsidRPr="006757BF">
        <w:rPr>
          <w:caps/>
          <w:sz w:val="24"/>
          <w:lang w:val="fr-CH"/>
        </w:rPr>
        <w:t>utilisation du schéma XML (eXtensible Markup Language) pour les œuvres orphelines et les indications géographiques</w:t>
      </w:r>
    </w:p>
    <w:p w:rsidR="00EC5874" w:rsidRPr="006757BF" w:rsidRDefault="00EC5874" w:rsidP="00E956D2">
      <w:pPr>
        <w:rPr>
          <w:lang w:val="fr-CH"/>
        </w:rPr>
      </w:pPr>
    </w:p>
    <w:p w:rsidR="00EC5874" w:rsidRPr="006757BF" w:rsidRDefault="00EC5874" w:rsidP="00E956D2">
      <w:pPr>
        <w:rPr>
          <w:lang w:val="fr-CH"/>
        </w:rPr>
      </w:pPr>
    </w:p>
    <w:p w:rsidR="00EC5874" w:rsidRPr="006757BF" w:rsidRDefault="008F73BA" w:rsidP="00E956D2">
      <w:pPr>
        <w:rPr>
          <w:i/>
          <w:lang w:val="fr-CH"/>
        </w:rPr>
      </w:pPr>
      <w:r w:rsidRPr="006757BF">
        <w:rPr>
          <w:i/>
          <w:lang w:val="fr-CH"/>
        </w:rPr>
        <w:t>Document établi par le Secrétariat</w:t>
      </w:r>
    </w:p>
    <w:p w:rsidR="00EC5874" w:rsidRDefault="00EC5874" w:rsidP="00E956D2">
      <w:pPr>
        <w:rPr>
          <w:lang w:val="fr-CH"/>
        </w:rPr>
      </w:pPr>
    </w:p>
    <w:p w:rsidR="00440F33" w:rsidRDefault="00440F33" w:rsidP="00E956D2">
      <w:pPr>
        <w:rPr>
          <w:lang w:val="fr-CH"/>
        </w:rPr>
      </w:pPr>
    </w:p>
    <w:p w:rsidR="00440F33" w:rsidRPr="006757BF" w:rsidRDefault="00440F33" w:rsidP="00E956D2">
      <w:pPr>
        <w:rPr>
          <w:lang w:val="fr-CH"/>
        </w:rPr>
      </w:pPr>
    </w:p>
    <w:p w:rsidR="00EC5874" w:rsidRPr="006757BF" w:rsidRDefault="00EC5874" w:rsidP="00E956D2">
      <w:pPr>
        <w:rPr>
          <w:lang w:val="fr-CH"/>
        </w:rPr>
      </w:pPr>
    </w:p>
    <w:p w:rsidR="00EC5874" w:rsidRPr="00440F33" w:rsidRDefault="00440F33" w:rsidP="00E956D2">
      <w:pPr>
        <w:pStyle w:val="Heading2"/>
        <w:spacing w:before="0"/>
        <w:rPr>
          <w:caps w:val="0"/>
        </w:rPr>
      </w:pPr>
      <w:r w:rsidRPr="00440F33">
        <w:rPr>
          <w:caps w:val="0"/>
        </w:rPr>
        <w:t>INTRODUCTION</w:t>
      </w:r>
    </w:p>
    <w:p w:rsidR="00EC5874" w:rsidRPr="006757BF" w:rsidRDefault="001E3A80" w:rsidP="00E956D2">
      <w:pPr>
        <w:pStyle w:val="ONUMFS"/>
        <w:spacing w:after="120"/>
        <w:rPr>
          <w:lang w:val="fr-CH"/>
        </w:rPr>
      </w:pPr>
      <w:r w:rsidRPr="006757BF">
        <w:rPr>
          <w:lang w:val="fr-CH"/>
        </w:rPr>
        <w:t>L</w:t>
      </w:r>
      <w:r w:rsidR="00897BE0" w:rsidRPr="006757BF">
        <w:rPr>
          <w:lang w:val="fr-CH"/>
        </w:rPr>
        <w:t>’</w:t>
      </w:r>
      <w:r w:rsidRPr="006757BF">
        <w:rPr>
          <w:lang w:val="fr-CH"/>
        </w:rPr>
        <w:t>Office de la propriété intellectuelle du Royaume</w:t>
      </w:r>
      <w:r w:rsidR="00BB6483" w:rsidRPr="006757BF">
        <w:rPr>
          <w:lang w:val="fr-CH"/>
        </w:rPr>
        <w:noBreakHyphen/>
      </w:r>
      <w:r w:rsidRPr="006757BF">
        <w:rPr>
          <w:lang w:val="fr-CH"/>
        </w:rPr>
        <w:t xml:space="preserve">Uni a </w:t>
      </w:r>
      <w:r w:rsidR="006F33E9" w:rsidRPr="006757BF">
        <w:rPr>
          <w:lang w:val="fr-CH"/>
        </w:rPr>
        <w:t>soumis</w:t>
      </w:r>
      <w:r w:rsidRPr="006757BF">
        <w:rPr>
          <w:lang w:val="fr-CH"/>
        </w:rPr>
        <w:t xml:space="preserve"> une proposition </w:t>
      </w:r>
      <w:r w:rsidR="006F33E9" w:rsidRPr="006757BF">
        <w:rPr>
          <w:lang w:val="fr-CH"/>
        </w:rPr>
        <w:t>relative à</w:t>
      </w:r>
      <w:r w:rsidRPr="006757BF">
        <w:rPr>
          <w:lang w:val="fr-CH"/>
        </w:rPr>
        <w:t xml:space="preserve"> l</w:t>
      </w:r>
      <w:r w:rsidR="00897BE0" w:rsidRPr="006757BF">
        <w:rPr>
          <w:lang w:val="fr-CH"/>
        </w:rPr>
        <w:t>’</w:t>
      </w:r>
      <w:r w:rsidRPr="006757BF">
        <w:rPr>
          <w:lang w:val="fr-CH"/>
        </w:rPr>
        <w:t>extension de la norme</w:t>
      </w:r>
      <w:r w:rsidR="00C41A32" w:rsidRPr="006757BF">
        <w:rPr>
          <w:lang w:val="fr-CH"/>
        </w:rPr>
        <w:t> </w:t>
      </w:r>
      <w:r w:rsidRPr="006757BF">
        <w:rPr>
          <w:lang w:val="fr-CH"/>
        </w:rPr>
        <w:t>ST.96 de l</w:t>
      </w:r>
      <w:r w:rsidR="00897BE0" w:rsidRPr="006757BF">
        <w:rPr>
          <w:lang w:val="fr-CH"/>
        </w:rPr>
        <w:t>’</w:t>
      </w:r>
      <w:r w:rsidRPr="006757BF">
        <w:rPr>
          <w:lang w:val="fr-CH"/>
        </w:rPr>
        <w:t xml:space="preserve">OMPI </w:t>
      </w:r>
      <w:r w:rsidR="006F33E9" w:rsidRPr="006757BF">
        <w:rPr>
          <w:lang w:val="fr-CH"/>
        </w:rPr>
        <w:t>aux</w:t>
      </w:r>
      <w:r w:rsidRPr="006757BF">
        <w:rPr>
          <w:lang w:val="fr-CH"/>
        </w:rPr>
        <w:t xml:space="preserve"> œuvres orphelines </w:t>
      </w:r>
      <w:r w:rsidR="006F33E9" w:rsidRPr="006757BF">
        <w:rPr>
          <w:lang w:val="fr-CH"/>
        </w:rPr>
        <w:t>protégées par le droit d</w:t>
      </w:r>
      <w:r w:rsidR="00897BE0" w:rsidRPr="006757BF">
        <w:rPr>
          <w:lang w:val="fr-CH"/>
        </w:rPr>
        <w:t>’</w:t>
      </w:r>
      <w:r w:rsidR="006F33E9" w:rsidRPr="006757BF">
        <w:rPr>
          <w:lang w:val="fr-CH"/>
        </w:rPr>
        <w:t xml:space="preserve">auteur </w:t>
      </w:r>
      <w:r w:rsidR="0024638F" w:rsidRPr="006757BF">
        <w:rPr>
          <w:lang w:val="fr-CH"/>
        </w:rPr>
        <w:t>à</w:t>
      </w:r>
      <w:r w:rsidRPr="006757BF">
        <w:rPr>
          <w:lang w:val="fr-CH"/>
        </w:rPr>
        <w:t xml:space="preserve"> la quatr</w:t>
      </w:r>
      <w:r w:rsidR="00897BE0" w:rsidRPr="006757BF">
        <w:rPr>
          <w:lang w:val="fr-CH"/>
        </w:rPr>
        <w:t>ième session</w:t>
      </w:r>
      <w:r w:rsidRPr="006757BF">
        <w:rPr>
          <w:lang w:val="fr-CH"/>
        </w:rPr>
        <w:t xml:space="preserve"> du Comité des normes de l</w:t>
      </w:r>
      <w:r w:rsidR="00897BE0" w:rsidRPr="006757BF">
        <w:rPr>
          <w:lang w:val="fr-CH"/>
        </w:rPr>
        <w:t>’</w:t>
      </w:r>
      <w:r w:rsidRPr="006757BF">
        <w:rPr>
          <w:lang w:val="fr-CH"/>
        </w:rPr>
        <w:t>OMPI (CWS) qui s</w:t>
      </w:r>
      <w:r w:rsidR="00897BE0" w:rsidRPr="006757BF">
        <w:rPr>
          <w:lang w:val="fr-CH"/>
        </w:rPr>
        <w:t>’</w:t>
      </w:r>
      <w:r w:rsidRPr="006757BF">
        <w:rPr>
          <w:lang w:val="fr-CH"/>
        </w:rPr>
        <w:t xml:space="preserve">est tenue en </w:t>
      </w:r>
      <w:r w:rsidR="00897BE0" w:rsidRPr="006757BF">
        <w:rPr>
          <w:lang w:val="fr-CH"/>
        </w:rPr>
        <w:t>mai 20</w:t>
      </w:r>
      <w:r w:rsidRPr="006757BF">
        <w:rPr>
          <w:lang w:val="fr-CH"/>
        </w:rPr>
        <w:t xml:space="preserve">14 (voir </w:t>
      </w:r>
      <w:r w:rsidR="00BB6483" w:rsidRPr="006757BF">
        <w:rPr>
          <w:lang w:val="fr-CH"/>
        </w:rPr>
        <w:t xml:space="preserve">le </w:t>
      </w:r>
      <w:r w:rsidRPr="006757BF">
        <w:rPr>
          <w:lang w:val="fr-CH"/>
        </w:rPr>
        <w:t>document CWS/4/3).</w:t>
      </w:r>
    </w:p>
    <w:p w:rsidR="00EC5874" w:rsidRPr="006757BF" w:rsidRDefault="001E3A80" w:rsidP="00E956D2">
      <w:pPr>
        <w:pStyle w:val="ONUMFS"/>
        <w:spacing w:after="120"/>
        <w:rPr>
          <w:lang w:val="fr-CH"/>
        </w:rPr>
      </w:pPr>
      <w:r w:rsidRPr="006757BF">
        <w:rPr>
          <w:lang w:val="fr-CH"/>
        </w:rPr>
        <w:t>Sur la base de cette proposition,</w:t>
      </w:r>
      <w:r w:rsidR="00897BE0" w:rsidRPr="006757BF">
        <w:rPr>
          <w:lang w:val="fr-CH"/>
        </w:rPr>
        <w:t xml:space="preserve"> le CWS</w:t>
      </w:r>
      <w:r w:rsidRPr="006757BF">
        <w:rPr>
          <w:lang w:val="fr-CH"/>
        </w:rPr>
        <w:t xml:space="preserve"> a examiné la création d</w:t>
      </w:r>
      <w:r w:rsidR="00897BE0" w:rsidRPr="006757BF">
        <w:rPr>
          <w:lang w:val="fr-CH"/>
        </w:rPr>
        <w:t>’</w:t>
      </w:r>
      <w:r w:rsidRPr="006757BF">
        <w:rPr>
          <w:lang w:val="fr-CH"/>
        </w:rPr>
        <w:t>une nouvelle tâche visant à élaborer un dictionnaire de données et des schémas XML pour étendre la norme</w:t>
      </w:r>
      <w:r w:rsidR="00C41A32" w:rsidRPr="006757BF">
        <w:rPr>
          <w:lang w:val="fr-CH"/>
        </w:rPr>
        <w:t> </w:t>
      </w:r>
      <w:r w:rsidRPr="006757BF">
        <w:rPr>
          <w:lang w:val="fr-CH"/>
        </w:rPr>
        <w:t>ST.96 de l</w:t>
      </w:r>
      <w:r w:rsidR="00897BE0" w:rsidRPr="006757BF">
        <w:rPr>
          <w:lang w:val="fr-CH"/>
        </w:rPr>
        <w:t>’</w:t>
      </w:r>
      <w:r w:rsidRPr="006757BF">
        <w:rPr>
          <w:lang w:val="fr-CH"/>
        </w:rPr>
        <w:t>OMPI aux œuvres orphelines protégées par le droit d</w:t>
      </w:r>
      <w:r w:rsidR="00897BE0" w:rsidRPr="006757BF">
        <w:rPr>
          <w:lang w:val="fr-CH"/>
        </w:rPr>
        <w:t>’</w:t>
      </w:r>
      <w:r w:rsidRPr="006757BF">
        <w:rPr>
          <w:lang w:val="fr-CH"/>
        </w:rPr>
        <w:t>aute</w:t>
      </w:r>
      <w:r w:rsidR="004C5E56">
        <w:rPr>
          <w:lang w:val="fr-CH"/>
        </w:rPr>
        <w:t xml:space="preserve">ur. </w:t>
      </w:r>
      <w:r w:rsidR="00914AB1" w:rsidRPr="006757BF">
        <w:rPr>
          <w:lang w:val="fr-CH"/>
        </w:rPr>
        <w:t>Bi</w:t>
      </w:r>
      <w:r w:rsidRPr="006757BF">
        <w:rPr>
          <w:lang w:val="fr-CH"/>
        </w:rPr>
        <w:t xml:space="preserve">en que plusieurs délégations </w:t>
      </w:r>
      <w:r w:rsidR="00BB6483" w:rsidRPr="006757BF">
        <w:rPr>
          <w:lang w:val="fr-CH"/>
        </w:rPr>
        <w:t>aient appuyé</w:t>
      </w:r>
      <w:r w:rsidRPr="006757BF">
        <w:rPr>
          <w:lang w:val="fr-CH"/>
        </w:rPr>
        <w:t xml:space="preserve"> </w:t>
      </w:r>
      <w:r w:rsidR="00360BDC" w:rsidRPr="006757BF">
        <w:rPr>
          <w:lang w:val="fr-CH"/>
        </w:rPr>
        <w:t>la création d</w:t>
      </w:r>
      <w:r w:rsidR="00897BE0" w:rsidRPr="006757BF">
        <w:rPr>
          <w:lang w:val="fr-CH"/>
        </w:rPr>
        <w:t>’</w:t>
      </w:r>
      <w:r w:rsidR="00360BDC" w:rsidRPr="006757BF">
        <w:rPr>
          <w:lang w:val="fr-CH"/>
        </w:rPr>
        <w:t>une nouvelle tâche</w:t>
      </w:r>
      <w:r w:rsidRPr="006757BF">
        <w:rPr>
          <w:lang w:val="fr-CH"/>
        </w:rPr>
        <w:t xml:space="preserve">, </w:t>
      </w:r>
      <w:r w:rsidR="006F33E9" w:rsidRPr="006757BF">
        <w:rPr>
          <w:lang w:val="fr-CH"/>
        </w:rPr>
        <w:t>d</w:t>
      </w:r>
      <w:r w:rsidR="00897BE0" w:rsidRPr="006757BF">
        <w:rPr>
          <w:lang w:val="fr-CH"/>
        </w:rPr>
        <w:t>’</w:t>
      </w:r>
      <w:r w:rsidR="006F33E9" w:rsidRPr="006757BF">
        <w:rPr>
          <w:lang w:val="fr-CH"/>
        </w:rPr>
        <w:t>autres</w:t>
      </w:r>
      <w:r w:rsidRPr="006757BF">
        <w:rPr>
          <w:lang w:val="fr-CH"/>
        </w:rPr>
        <w:t xml:space="preserve"> ont émis des réserves et n</w:t>
      </w:r>
      <w:r w:rsidR="00897BE0" w:rsidRPr="006757BF">
        <w:rPr>
          <w:lang w:val="fr-CH"/>
        </w:rPr>
        <w:t>’</w:t>
      </w:r>
      <w:r w:rsidRPr="006757BF">
        <w:rPr>
          <w:lang w:val="fr-CH"/>
        </w:rPr>
        <w:t>ont pas été en mesure d</w:t>
      </w:r>
      <w:r w:rsidR="00897BE0" w:rsidRPr="006757BF">
        <w:rPr>
          <w:lang w:val="fr-CH"/>
        </w:rPr>
        <w:t>’</w:t>
      </w:r>
      <w:r w:rsidRPr="006757BF">
        <w:rPr>
          <w:lang w:val="fr-CH"/>
        </w:rPr>
        <w:t xml:space="preserve">accepter </w:t>
      </w:r>
      <w:r w:rsidR="006F33E9" w:rsidRPr="006757BF">
        <w:rPr>
          <w:lang w:val="fr-CH"/>
        </w:rPr>
        <w:t>cette</w:t>
      </w:r>
      <w:r w:rsidRPr="006757BF">
        <w:rPr>
          <w:lang w:val="fr-CH"/>
        </w:rPr>
        <w:t xml:space="preserve"> </w:t>
      </w:r>
      <w:r w:rsidR="006F33E9" w:rsidRPr="006757BF">
        <w:rPr>
          <w:lang w:val="fr-CH"/>
        </w:rPr>
        <w:t xml:space="preserve">proposition </w:t>
      </w:r>
      <w:r w:rsidRPr="006757BF">
        <w:rPr>
          <w:lang w:val="fr-CH"/>
        </w:rPr>
        <w:t>au cours de la session</w:t>
      </w:r>
      <w:r w:rsidR="00897BE0" w:rsidRPr="006757BF">
        <w:rPr>
          <w:lang w:val="fr-CH"/>
        </w:rPr>
        <w:t xml:space="preserve"> du </w:t>
      </w:r>
      <w:r w:rsidR="004C5E56">
        <w:rPr>
          <w:lang w:val="fr-CH"/>
        </w:rPr>
        <w:t>CWS. L</w:t>
      </w:r>
      <w:r w:rsidR="00914AB1" w:rsidRPr="006757BF">
        <w:rPr>
          <w:lang w:val="fr-CH"/>
        </w:rPr>
        <w:t>e</w:t>
      </w:r>
      <w:r w:rsidR="002B313C" w:rsidRPr="006757BF">
        <w:rPr>
          <w:lang w:val="fr-CH"/>
        </w:rPr>
        <w:t xml:space="preserve"> débat n</w:t>
      </w:r>
      <w:r w:rsidR="00897BE0" w:rsidRPr="006757BF">
        <w:rPr>
          <w:lang w:val="fr-CH"/>
        </w:rPr>
        <w:t>’</w:t>
      </w:r>
      <w:r w:rsidR="0024638F" w:rsidRPr="006757BF">
        <w:rPr>
          <w:lang w:val="fr-CH"/>
        </w:rPr>
        <w:t>a</w:t>
      </w:r>
      <w:r w:rsidR="002B313C" w:rsidRPr="006757BF">
        <w:rPr>
          <w:lang w:val="fr-CH"/>
        </w:rPr>
        <w:t xml:space="preserve"> donc pas </w:t>
      </w:r>
      <w:r w:rsidR="0024638F" w:rsidRPr="006757BF">
        <w:rPr>
          <w:lang w:val="fr-CH"/>
        </w:rPr>
        <w:t>été achevé</w:t>
      </w:r>
      <w:r w:rsidR="004F5044" w:rsidRPr="006757BF">
        <w:rPr>
          <w:lang w:val="fr-CH"/>
        </w:rPr>
        <w:t xml:space="preserve"> </w:t>
      </w:r>
      <w:r w:rsidRPr="006757BF">
        <w:rPr>
          <w:lang w:val="fr-CH"/>
        </w:rPr>
        <w:t xml:space="preserve">(voir les </w:t>
      </w:r>
      <w:r w:rsidR="00897BE0" w:rsidRPr="006757BF">
        <w:rPr>
          <w:lang w:val="fr-CH"/>
        </w:rPr>
        <w:t>paragraphes 2</w:t>
      </w:r>
      <w:r w:rsidR="006757BF">
        <w:rPr>
          <w:lang w:val="fr-CH"/>
        </w:rPr>
        <w:t>9 et </w:t>
      </w:r>
      <w:r w:rsidRPr="006757BF">
        <w:rPr>
          <w:lang w:val="fr-CH"/>
        </w:rPr>
        <w:t>30 du document WO/GA/46/7)</w:t>
      </w:r>
      <w:r w:rsidR="00BB6483" w:rsidRPr="006757BF">
        <w:rPr>
          <w:lang w:val="fr-CH"/>
        </w:rPr>
        <w:t>.</w:t>
      </w:r>
    </w:p>
    <w:p w:rsidR="00EC5874" w:rsidRPr="006757BF" w:rsidRDefault="00DF2792" w:rsidP="00E956D2">
      <w:pPr>
        <w:pStyle w:val="ONUMFS"/>
        <w:rPr>
          <w:lang w:val="fr-CH"/>
        </w:rPr>
      </w:pPr>
      <w:r w:rsidRPr="006757BF">
        <w:rPr>
          <w:lang w:val="fr-CH"/>
        </w:rPr>
        <w:t>À la reprise de sa quatr</w:t>
      </w:r>
      <w:r w:rsidR="00897BE0" w:rsidRPr="006757BF">
        <w:rPr>
          <w:lang w:val="fr-CH"/>
        </w:rPr>
        <w:t>ième session</w:t>
      </w:r>
      <w:r w:rsidRPr="006757BF">
        <w:rPr>
          <w:lang w:val="fr-CH"/>
        </w:rPr>
        <w:t xml:space="preserve"> en </w:t>
      </w:r>
      <w:r w:rsidR="00897BE0" w:rsidRPr="006757BF">
        <w:rPr>
          <w:lang w:val="fr-CH"/>
        </w:rPr>
        <w:t>mars 20</w:t>
      </w:r>
      <w:r w:rsidRPr="006757BF">
        <w:rPr>
          <w:lang w:val="fr-CH"/>
        </w:rPr>
        <w:t>16,</w:t>
      </w:r>
      <w:r w:rsidR="00897BE0" w:rsidRPr="006757BF">
        <w:rPr>
          <w:lang w:val="fr-CH"/>
        </w:rPr>
        <w:t xml:space="preserve"> le CWS</w:t>
      </w:r>
      <w:r w:rsidR="002B313C" w:rsidRPr="006757BF">
        <w:rPr>
          <w:lang w:val="fr-CH"/>
        </w:rPr>
        <w:t xml:space="preserve"> a rappelé le</w:t>
      </w:r>
      <w:r w:rsidR="00BB6483" w:rsidRPr="006757BF">
        <w:rPr>
          <w:lang w:val="fr-CH"/>
        </w:rPr>
        <w:t>s discussions entamées</w:t>
      </w:r>
      <w:r w:rsidR="00360BDC" w:rsidRPr="006757BF">
        <w:rPr>
          <w:lang w:val="fr-CH"/>
        </w:rPr>
        <w:t xml:space="preserve"> </w:t>
      </w:r>
      <w:r w:rsidR="002B313C" w:rsidRPr="006757BF">
        <w:rPr>
          <w:lang w:val="fr-CH"/>
        </w:rPr>
        <w:t>sur l</w:t>
      </w:r>
      <w:r w:rsidRPr="006757BF">
        <w:rPr>
          <w:lang w:val="fr-CH"/>
        </w:rPr>
        <w:t xml:space="preserve">e sujet </w:t>
      </w:r>
      <w:r w:rsidR="00BB6483" w:rsidRPr="006757BF">
        <w:rPr>
          <w:lang w:val="fr-CH"/>
        </w:rPr>
        <w:t>à</w:t>
      </w:r>
      <w:r w:rsidRPr="006757BF">
        <w:rPr>
          <w:lang w:val="fr-CH"/>
        </w:rPr>
        <w:t xml:space="preserve"> </w:t>
      </w:r>
      <w:r w:rsidR="00606810" w:rsidRPr="006757BF">
        <w:rPr>
          <w:lang w:val="fr-CH"/>
        </w:rPr>
        <w:t>sa quatr</w:t>
      </w:r>
      <w:r w:rsidR="00897BE0" w:rsidRPr="006757BF">
        <w:rPr>
          <w:lang w:val="fr-CH"/>
        </w:rPr>
        <w:t>ième sessi</w:t>
      </w:r>
      <w:r w:rsidR="004C5E56">
        <w:rPr>
          <w:lang w:val="fr-CH"/>
        </w:rPr>
        <w:t xml:space="preserve">on. </w:t>
      </w:r>
      <w:r w:rsidR="00914AB1" w:rsidRPr="006757BF">
        <w:rPr>
          <w:lang w:val="fr-CH"/>
        </w:rPr>
        <w:t>Le</w:t>
      </w:r>
      <w:r w:rsidR="00897BE0" w:rsidRPr="006757BF">
        <w:rPr>
          <w:lang w:val="fr-CH"/>
        </w:rPr>
        <w:t> CWS</w:t>
      </w:r>
      <w:r w:rsidRPr="006757BF">
        <w:rPr>
          <w:lang w:val="fr-CH"/>
        </w:rPr>
        <w:t xml:space="preserve"> a pris note </w:t>
      </w:r>
      <w:r w:rsidR="00BB6483" w:rsidRPr="006757BF">
        <w:rPr>
          <w:lang w:val="fr-CH"/>
        </w:rPr>
        <w:t xml:space="preserve">du fait </w:t>
      </w:r>
      <w:r w:rsidRPr="006757BF">
        <w:rPr>
          <w:lang w:val="fr-CH"/>
        </w:rPr>
        <w:t>q</w:t>
      </w:r>
      <w:r w:rsidR="002B313C" w:rsidRPr="006757BF">
        <w:rPr>
          <w:lang w:val="fr-CH"/>
        </w:rPr>
        <w:t xml:space="preserve">ue la délégation du Canada </w:t>
      </w:r>
      <w:r w:rsidR="0024638F" w:rsidRPr="006757BF">
        <w:rPr>
          <w:lang w:val="fr-CH"/>
        </w:rPr>
        <w:t>appuyait</w:t>
      </w:r>
      <w:r w:rsidRPr="006757BF">
        <w:rPr>
          <w:lang w:val="fr-CH"/>
        </w:rPr>
        <w:t xml:space="preserve"> la proposition contenue dans le document CWS/4/3 et que la délégation de la Fédération de Russie </w:t>
      </w:r>
      <w:r w:rsidR="0024638F" w:rsidRPr="006757BF">
        <w:rPr>
          <w:lang w:val="fr-CH"/>
        </w:rPr>
        <w:t>était</w:t>
      </w:r>
      <w:r w:rsidRPr="006757BF">
        <w:rPr>
          <w:lang w:val="fr-CH"/>
        </w:rPr>
        <w:t xml:space="preserve"> intéressée par une extension de la norme</w:t>
      </w:r>
      <w:r w:rsidR="00C41A32" w:rsidRPr="006757BF">
        <w:rPr>
          <w:lang w:val="fr-CH"/>
        </w:rPr>
        <w:t> </w:t>
      </w:r>
      <w:r w:rsidRPr="006757BF">
        <w:rPr>
          <w:lang w:val="fr-CH"/>
        </w:rPr>
        <w:t>ST.96 de l</w:t>
      </w:r>
      <w:r w:rsidR="00897BE0" w:rsidRPr="006757BF">
        <w:rPr>
          <w:lang w:val="fr-CH"/>
        </w:rPr>
        <w:t>’</w:t>
      </w:r>
      <w:r w:rsidRPr="006757BF">
        <w:rPr>
          <w:lang w:val="fr-CH"/>
        </w:rPr>
        <w:t>OMPI à d</w:t>
      </w:r>
      <w:r w:rsidR="00897BE0" w:rsidRPr="006757BF">
        <w:rPr>
          <w:lang w:val="fr-CH"/>
        </w:rPr>
        <w:t>’</w:t>
      </w:r>
      <w:r w:rsidRPr="006757BF">
        <w:rPr>
          <w:lang w:val="fr-CH"/>
        </w:rPr>
        <w:t xml:space="preserve">autres </w:t>
      </w:r>
      <w:r w:rsidR="00BB6483" w:rsidRPr="006757BF">
        <w:rPr>
          <w:lang w:val="fr-CH"/>
        </w:rPr>
        <w:t>objet</w:t>
      </w:r>
      <w:r w:rsidRPr="006757BF">
        <w:rPr>
          <w:lang w:val="fr-CH"/>
        </w:rPr>
        <w:t xml:space="preserve">s de propriété intellectuelle, </w:t>
      </w:r>
      <w:r w:rsidR="00BB6483" w:rsidRPr="006757BF">
        <w:rPr>
          <w:lang w:val="fr-CH"/>
        </w:rPr>
        <w:t>notamment</w:t>
      </w:r>
      <w:r w:rsidRPr="006757BF">
        <w:rPr>
          <w:lang w:val="fr-CH"/>
        </w:rPr>
        <w:t xml:space="preserve"> les indications géographiqu</w:t>
      </w:r>
      <w:r w:rsidR="004C5E56">
        <w:rPr>
          <w:lang w:val="fr-CH"/>
        </w:rPr>
        <w:t xml:space="preserve">es. </w:t>
      </w:r>
      <w:r w:rsidR="00914AB1" w:rsidRPr="006757BF">
        <w:rPr>
          <w:lang w:val="fr-CH"/>
        </w:rPr>
        <w:t>La</w:t>
      </w:r>
      <w:r w:rsidRPr="006757BF">
        <w:rPr>
          <w:lang w:val="fr-CH"/>
        </w:rPr>
        <w:t xml:space="preserve"> délégation du Royaume</w:t>
      </w:r>
      <w:r w:rsidR="00BB6483" w:rsidRPr="006757BF">
        <w:rPr>
          <w:lang w:val="fr-CH"/>
        </w:rPr>
        <w:noBreakHyphen/>
      </w:r>
      <w:r w:rsidRPr="006757BF">
        <w:rPr>
          <w:lang w:val="fr-CH"/>
        </w:rPr>
        <w:t>Uni, en qualité d</w:t>
      </w:r>
      <w:r w:rsidR="00897BE0" w:rsidRPr="006757BF">
        <w:rPr>
          <w:lang w:val="fr-CH"/>
        </w:rPr>
        <w:t>’</w:t>
      </w:r>
      <w:r w:rsidRPr="006757BF">
        <w:rPr>
          <w:lang w:val="fr-CH"/>
        </w:rPr>
        <w:t>initiatrice de cette proposition, a suggéré de ne pas ouvrir ce point de l</w:t>
      </w:r>
      <w:r w:rsidR="00897BE0" w:rsidRPr="006757BF">
        <w:rPr>
          <w:lang w:val="fr-CH"/>
        </w:rPr>
        <w:t>’</w:t>
      </w:r>
      <w:r w:rsidRPr="006757BF">
        <w:rPr>
          <w:lang w:val="fr-CH"/>
        </w:rPr>
        <w:t xml:space="preserve">ordre du jour à la </w:t>
      </w:r>
      <w:r w:rsidR="002B313C" w:rsidRPr="006757BF">
        <w:rPr>
          <w:lang w:val="fr-CH"/>
        </w:rPr>
        <w:t>reprise de la quatr</w:t>
      </w:r>
      <w:r w:rsidR="00897BE0" w:rsidRPr="006757BF">
        <w:rPr>
          <w:lang w:val="fr-CH"/>
        </w:rPr>
        <w:t>ième session</w:t>
      </w:r>
      <w:r w:rsidR="002B313C" w:rsidRPr="006757BF">
        <w:rPr>
          <w:lang w:val="fr-CH"/>
        </w:rPr>
        <w:t xml:space="preserve">, mais </w:t>
      </w:r>
      <w:r w:rsidR="00360BDC" w:rsidRPr="006757BF">
        <w:rPr>
          <w:lang w:val="fr-CH"/>
        </w:rPr>
        <w:t>de le laisser à l</w:t>
      </w:r>
      <w:r w:rsidR="00897BE0" w:rsidRPr="006757BF">
        <w:rPr>
          <w:lang w:val="fr-CH"/>
        </w:rPr>
        <w:t>’</w:t>
      </w:r>
      <w:r w:rsidR="00360BDC" w:rsidRPr="006757BF">
        <w:rPr>
          <w:lang w:val="fr-CH"/>
        </w:rPr>
        <w:t>ordre du jour de</w:t>
      </w:r>
      <w:r w:rsidR="002B313C" w:rsidRPr="006757BF">
        <w:rPr>
          <w:lang w:val="fr-CH"/>
        </w:rPr>
        <w:t xml:space="preserve"> </w:t>
      </w:r>
      <w:r w:rsidRPr="006757BF">
        <w:rPr>
          <w:lang w:val="fr-CH"/>
        </w:rPr>
        <w:t>la prochaine session</w:t>
      </w:r>
      <w:r w:rsidR="00897BE0" w:rsidRPr="006757BF">
        <w:rPr>
          <w:lang w:val="fr-CH"/>
        </w:rPr>
        <w:t xml:space="preserve"> du CWS</w:t>
      </w:r>
      <w:r w:rsidRPr="006757BF">
        <w:rPr>
          <w:lang w:val="fr-CH"/>
        </w:rPr>
        <w:t xml:space="preserve"> </w:t>
      </w:r>
      <w:r w:rsidR="00360BDC" w:rsidRPr="006757BF">
        <w:rPr>
          <w:lang w:val="fr-CH"/>
        </w:rPr>
        <w:t xml:space="preserve">prévue </w:t>
      </w:r>
      <w:r w:rsidR="00897BE0" w:rsidRPr="006757BF">
        <w:rPr>
          <w:lang w:val="fr-CH"/>
        </w:rPr>
        <w:t>pour 2017</w:t>
      </w:r>
      <w:r w:rsidR="00360BDC" w:rsidRPr="006757BF">
        <w:rPr>
          <w:lang w:val="fr-CH"/>
        </w:rPr>
        <w:t>.</w:t>
      </w:r>
      <w:r w:rsidR="00897BE0" w:rsidRPr="006757BF">
        <w:rPr>
          <w:lang w:val="fr-CH"/>
        </w:rPr>
        <w:t xml:space="preserve"> Le CWS</w:t>
      </w:r>
      <w:r w:rsidRPr="006757BF">
        <w:rPr>
          <w:lang w:val="fr-CH"/>
        </w:rPr>
        <w:t xml:space="preserve"> a </w:t>
      </w:r>
      <w:r w:rsidR="002B313C" w:rsidRPr="006757BF">
        <w:rPr>
          <w:lang w:val="fr-CH"/>
        </w:rPr>
        <w:t>accepté</w:t>
      </w:r>
      <w:r w:rsidR="00360BDC" w:rsidRPr="006757BF">
        <w:rPr>
          <w:lang w:val="fr-CH"/>
        </w:rPr>
        <w:t xml:space="preserve"> de </w:t>
      </w:r>
      <w:r w:rsidR="00BB6483" w:rsidRPr="006757BF">
        <w:rPr>
          <w:lang w:val="fr-CH"/>
        </w:rPr>
        <w:t>maintenir</w:t>
      </w:r>
      <w:r w:rsidR="00360BDC" w:rsidRPr="006757BF">
        <w:rPr>
          <w:lang w:val="fr-CH"/>
        </w:rPr>
        <w:t xml:space="preserve"> ce point à l</w:t>
      </w:r>
      <w:r w:rsidR="00897BE0" w:rsidRPr="006757BF">
        <w:rPr>
          <w:lang w:val="fr-CH"/>
        </w:rPr>
        <w:t>’</w:t>
      </w:r>
      <w:r w:rsidR="00360BDC" w:rsidRPr="006757BF">
        <w:rPr>
          <w:lang w:val="fr-CH"/>
        </w:rPr>
        <w:t>ordre du jour de sa session</w:t>
      </w:r>
      <w:r w:rsidR="00BB6483" w:rsidRPr="006757BF">
        <w:rPr>
          <w:lang w:val="fr-CH"/>
        </w:rPr>
        <w:t xml:space="preserve"> suivante</w:t>
      </w:r>
      <w:r w:rsidR="00C70CE9" w:rsidRPr="006757BF">
        <w:rPr>
          <w:lang w:val="fr-CH"/>
        </w:rPr>
        <w:t xml:space="preserve"> </w:t>
      </w:r>
      <w:r w:rsidRPr="006757BF">
        <w:rPr>
          <w:lang w:val="fr-CH"/>
        </w:rPr>
        <w:t xml:space="preserve">(voir les </w:t>
      </w:r>
      <w:r w:rsidR="00897BE0" w:rsidRPr="006757BF">
        <w:rPr>
          <w:lang w:val="fr-CH"/>
        </w:rPr>
        <w:t>paragraphes 2</w:t>
      </w:r>
      <w:r w:rsidR="006757BF">
        <w:rPr>
          <w:lang w:val="fr-CH"/>
        </w:rPr>
        <w:t>4 à </w:t>
      </w:r>
      <w:r w:rsidRPr="006757BF">
        <w:rPr>
          <w:lang w:val="fr-CH"/>
        </w:rPr>
        <w:t>28 du document CWS/</w:t>
      </w:r>
      <w:r w:rsidR="0024638F" w:rsidRPr="006757BF">
        <w:rPr>
          <w:lang w:val="fr-CH"/>
        </w:rPr>
        <w:t>4BIS</w:t>
      </w:r>
      <w:r w:rsidR="00606810" w:rsidRPr="006757BF">
        <w:rPr>
          <w:lang w:val="fr-CH"/>
        </w:rPr>
        <w:t>/16</w:t>
      </w:r>
      <w:r w:rsidRPr="006757BF">
        <w:rPr>
          <w:lang w:val="fr-CH"/>
        </w:rPr>
        <w:t>)</w:t>
      </w:r>
      <w:r w:rsidR="002C3F3D" w:rsidRPr="006757BF">
        <w:rPr>
          <w:lang w:val="fr-CH"/>
        </w:rPr>
        <w:t>.</w:t>
      </w:r>
    </w:p>
    <w:p w:rsidR="00EC5874" w:rsidRPr="006757BF" w:rsidRDefault="00897BE0" w:rsidP="00E956D2">
      <w:pPr>
        <w:pStyle w:val="Heading2"/>
        <w:spacing w:before="0"/>
        <w:rPr>
          <w:lang w:val="fr-CH"/>
        </w:rPr>
      </w:pPr>
      <w:r w:rsidRPr="006757BF">
        <w:rPr>
          <w:lang w:val="fr-CH"/>
        </w:rPr>
        <w:lastRenderedPageBreak/>
        <w:t xml:space="preserve">Proposition </w:t>
      </w:r>
      <w:r w:rsidR="00BB6483" w:rsidRPr="006757BF">
        <w:rPr>
          <w:lang w:val="fr-CH"/>
        </w:rPr>
        <w:t>d</w:t>
      </w:r>
      <w:r w:rsidRPr="006757BF">
        <w:rPr>
          <w:lang w:val="fr-CH"/>
        </w:rPr>
        <w:t>’</w:t>
      </w:r>
      <w:r w:rsidR="006757BF">
        <w:rPr>
          <w:lang w:val="fr-CH"/>
        </w:rPr>
        <w:t>extension de la n</w:t>
      </w:r>
      <w:r w:rsidRPr="006757BF">
        <w:rPr>
          <w:lang w:val="fr-CH"/>
        </w:rPr>
        <w:t xml:space="preserve">orme </w:t>
      </w:r>
      <w:r w:rsidR="006757BF">
        <w:rPr>
          <w:lang w:val="fr-CH"/>
        </w:rPr>
        <w:t>ST</w:t>
      </w:r>
      <w:r w:rsidRPr="006757BF">
        <w:rPr>
          <w:lang w:val="fr-CH"/>
        </w:rPr>
        <w:t>.96 aux œuvres orphelines</w:t>
      </w:r>
    </w:p>
    <w:p w:rsidR="00EC5874" w:rsidRPr="006757BF" w:rsidRDefault="009B1DF7" w:rsidP="00E956D2">
      <w:pPr>
        <w:pStyle w:val="ONUMFS"/>
        <w:rPr>
          <w:lang w:val="fr-CH"/>
        </w:rPr>
      </w:pPr>
      <w:r w:rsidRPr="006757BF">
        <w:rPr>
          <w:lang w:val="fr-CH"/>
        </w:rPr>
        <w:t>Le 2</w:t>
      </w:r>
      <w:r w:rsidR="00897BE0" w:rsidRPr="006757BF">
        <w:rPr>
          <w:lang w:val="fr-CH"/>
        </w:rPr>
        <w:t>9 mars 20</w:t>
      </w:r>
      <w:r w:rsidRPr="006757BF">
        <w:rPr>
          <w:lang w:val="fr-CH"/>
        </w:rPr>
        <w:t>17, l</w:t>
      </w:r>
      <w:r w:rsidR="00897BE0" w:rsidRPr="006757BF">
        <w:rPr>
          <w:lang w:val="fr-CH"/>
        </w:rPr>
        <w:t>’</w:t>
      </w:r>
      <w:r w:rsidRPr="006757BF">
        <w:rPr>
          <w:lang w:val="fr-CH"/>
        </w:rPr>
        <w:t>Office de la propriété intellectuelle du Royaume</w:t>
      </w:r>
      <w:r w:rsidR="00BB6483" w:rsidRPr="006757BF">
        <w:rPr>
          <w:lang w:val="fr-CH"/>
        </w:rPr>
        <w:noBreakHyphen/>
      </w:r>
      <w:r w:rsidRPr="006757BF">
        <w:rPr>
          <w:lang w:val="fr-CH"/>
        </w:rPr>
        <w:t xml:space="preserve">Uni </w:t>
      </w:r>
      <w:r w:rsidR="00BB6483" w:rsidRPr="006757BF">
        <w:rPr>
          <w:lang w:val="fr-CH"/>
        </w:rPr>
        <w:t xml:space="preserve">(UKIPO) </w:t>
      </w:r>
      <w:r w:rsidRPr="006757BF">
        <w:rPr>
          <w:lang w:val="fr-CH"/>
        </w:rPr>
        <w:t>a soumis au Secrétariat une proposition révisée d</w:t>
      </w:r>
      <w:r w:rsidR="00897BE0" w:rsidRPr="006757BF">
        <w:rPr>
          <w:lang w:val="fr-CH"/>
        </w:rPr>
        <w:t>’</w:t>
      </w:r>
      <w:r w:rsidRPr="006757BF">
        <w:rPr>
          <w:lang w:val="fr-CH"/>
        </w:rPr>
        <w:t>extension de la norme</w:t>
      </w:r>
      <w:r w:rsidR="00C41A32" w:rsidRPr="006757BF">
        <w:rPr>
          <w:lang w:val="fr-CH"/>
        </w:rPr>
        <w:t> </w:t>
      </w:r>
      <w:r w:rsidRPr="006757BF">
        <w:rPr>
          <w:lang w:val="fr-CH"/>
        </w:rPr>
        <w:t>ST.96 de l</w:t>
      </w:r>
      <w:r w:rsidR="00897BE0" w:rsidRPr="006757BF">
        <w:rPr>
          <w:lang w:val="fr-CH"/>
        </w:rPr>
        <w:t>’</w:t>
      </w:r>
      <w:r w:rsidRPr="006757BF">
        <w:rPr>
          <w:lang w:val="fr-CH"/>
        </w:rPr>
        <w:t>OMPI à l</w:t>
      </w:r>
      <w:r w:rsidR="00897BE0" w:rsidRPr="006757BF">
        <w:rPr>
          <w:lang w:val="fr-CH"/>
        </w:rPr>
        <w:t>’</w:t>
      </w:r>
      <w:r w:rsidRPr="006757BF">
        <w:rPr>
          <w:lang w:val="fr-CH"/>
        </w:rPr>
        <w:t>utilisation du schéma XML pour les œuvres orphelines (voi</w:t>
      </w:r>
      <w:r w:rsidR="00EC5874" w:rsidRPr="006757BF">
        <w:rPr>
          <w:lang w:val="fr-CH"/>
        </w:rPr>
        <w:t>r</w:t>
      </w:r>
      <w:r w:rsidRPr="006757BF">
        <w:rPr>
          <w:lang w:val="fr-CH"/>
        </w:rPr>
        <w:t xml:space="preserve"> l</w:t>
      </w:r>
      <w:r w:rsidR="00897BE0" w:rsidRPr="006757BF">
        <w:rPr>
          <w:lang w:val="fr-CH"/>
        </w:rPr>
        <w:t>’</w:t>
      </w:r>
      <w:r w:rsidR="00502EF8" w:rsidRPr="006757BF">
        <w:rPr>
          <w:lang w:val="fr-CH"/>
        </w:rPr>
        <w:t>annexe</w:t>
      </w:r>
      <w:r w:rsidR="00897BE0" w:rsidRPr="006757BF">
        <w:rPr>
          <w:lang w:val="fr-CH"/>
        </w:rPr>
        <w:t> I</w:t>
      </w:r>
      <w:r w:rsidR="00EC5874" w:rsidRPr="006757BF">
        <w:rPr>
          <w:lang w:val="fr-CH"/>
        </w:rPr>
        <w:t xml:space="preserve"> </w:t>
      </w:r>
      <w:r w:rsidRPr="006757BF">
        <w:rPr>
          <w:lang w:val="fr-CH"/>
        </w:rPr>
        <w:t>du présent document).</w:t>
      </w:r>
    </w:p>
    <w:p w:rsidR="00EC5874" w:rsidRPr="006757BF" w:rsidRDefault="009B1DF7" w:rsidP="00E956D2">
      <w:pPr>
        <w:pStyle w:val="Heading2"/>
        <w:spacing w:before="0"/>
        <w:rPr>
          <w:lang w:val="fr-CH"/>
        </w:rPr>
      </w:pPr>
      <w:r w:rsidRPr="006757BF">
        <w:rPr>
          <w:lang w:val="fr-CH"/>
        </w:rPr>
        <w:t>Proposition d</w:t>
      </w:r>
      <w:r w:rsidR="00897BE0" w:rsidRPr="006757BF">
        <w:rPr>
          <w:lang w:val="fr-CH"/>
        </w:rPr>
        <w:t>’</w:t>
      </w:r>
      <w:r w:rsidRPr="006757BF">
        <w:rPr>
          <w:lang w:val="fr-CH"/>
        </w:rPr>
        <w:t>extension de la norme</w:t>
      </w:r>
      <w:r w:rsidR="00C41A32" w:rsidRPr="006757BF">
        <w:rPr>
          <w:lang w:val="fr-CH"/>
        </w:rPr>
        <w:t> </w:t>
      </w:r>
      <w:r w:rsidRPr="006757BF">
        <w:rPr>
          <w:lang w:val="fr-CH"/>
        </w:rPr>
        <w:t>ST.96 aux indications géographiques</w:t>
      </w:r>
    </w:p>
    <w:p w:rsidR="00EC5874" w:rsidRPr="006757BF" w:rsidRDefault="00EC5874" w:rsidP="00E956D2">
      <w:pPr>
        <w:pStyle w:val="ONUMFS"/>
        <w:rPr>
          <w:lang w:val="fr-CH"/>
        </w:rPr>
      </w:pPr>
      <w:r w:rsidRPr="006757BF">
        <w:rPr>
          <w:lang w:val="fr-CH"/>
        </w:rPr>
        <w:t xml:space="preserve">Le </w:t>
      </w:r>
      <w:r w:rsidR="00897BE0" w:rsidRPr="006757BF">
        <w:rPr>
          <w:lang w:val="fr-CH"/>
        </w:rPr>
        <w:t>2 décembre 20</w:t>
      </w:r>
      <w:r w:rsidRPr="006757BF">
        <w:rPr>
          <w:lang w:val="fr-CH"/>
        </w:rPr>
        <w:t xml:space="preserve">16, le Service fédéral pour la propriété intellectuelle de la Fédération de Russie </w:t>
      </w:r>
      <w:r w:rsidR="002B313C" w:rsidRPr="006757BF">
        <w:rPr>
          <w:lang w:val="fr-CH"/>
        </w:rPr>
        <w:t>(</w:t>
      </w:r>
      <w:proofErr w:type="spellStart"/>
      <w:r w:rsidR="002B313C" w:rsidRPr="006757BF">
        <w:rPr>
          <w:lang w:val="fr-CH"/>
        </w:rPr>
        <w:t>Rospatent</w:t>
      </w:r>
      <w:proofErr w:type="spellEnd"/>
      <w:r w:rsidR="002B313C" w:rsidRPr="006757BF">
        <w:rPr>
          <w:lang w:val="fr-CH"/>
        </w:rPr>
        <w:t xml:space="preserve">) </w:t>
      </w:r>
      <w:r w:rsidRPr="006757BF">
        <w:rPr>
          <w:lang w:val="fr-CH"/>
        </w:rPr>
        <w:t>a envoyé une lettre au Secrétariat proposant l</w:t>
      </w:r>
      <w:r w:rsidR="00897BE0" w:rsidRPr="006757BF">
        <w:rPr>
          <w:lang w:val="fr-CH"/>
        </w:rPr>
        <w:t>’</w:t>
      </w:r>
      <w:r w:rsidRPr="006757BF">
        <w:rPr>
          <w:lang w:val="fr-CH"/>
        </w:rPr>
        <w:t>extension de la norme</w:t>
      </w:r>
      <w:r w:rsidR="00C41A32" w:rsidRPr="006757BF">
        <w:rPr>
          <w:lang w:val="fr-CH"/>
        </w:rPr>
        <w:t> </w:t>
      </w:r>
      <w:r w:rsidRPr="006757BF">
        <w:rPr>
          <w:lang w:val="fr-CH"/>
        </w:rPr>
        <w:t>ST.96 de l</w:t>
      </w:r>
      <w:r w:rsidR="00897BE0" w:rsidRPr="006757BF">
        <w:rPr>
          <w:lang w:val="fr-CH"/>
        </w:rPr>
        <w:t>’</w:t>
      </w:r>
      <w:r w:rsidRPr="006757BF">
        <w:rPr>
          <w:lang w:val="fr-CH"/>
        </w:rPr>
        <w:t>OMPI à l</w:t>
      </w:r>
      <w:r w:rsidR="00897BE0" w:rsidRPr="006757BF">
        <w:rPr>
          <w:lang w:val="fr-CH"/>
        </w:rPr>
        <w:t>’</w:t>
      </w:r>
      <w:r w:rsidRPr="006757BF">
        <w:rPr>
          <w:lang w:val="fr-CH"/>
        </w:rPr>
        <w:t>utilisation du schéma XML pour les indications géographiques (voir l</w:t>
      </w:r>
      <w:r w:rsidR="00897BE0" w:rsidRPr="006757BF">
        <w:rPr>
          <w:lang w:val="fr-CH"/>
        </w:rPr>
        <w:t>’</w:t>
      </w:r>
      <w:r w:rsidR="00502EF8" w:rsidRPr="006757BF">
        <w:rPr>
          <w:lang w:val="fr-CH"/>
        </w:rPr>
        <w:t>annexe</w:t>
      </w:r>
      <w:r w:rsidR="00897BE0" w:rsidRPr="006757BF">
        <w:rPr>
          <w:lang w:val="fr-CH"/>
        </w:rPr>
        <w:t> I</w:t>
      </w:r>
      <w:r w:rsidRPr="006757BF">
        <w:rPr>
          <w:lang w:val="fr-CH"/>
        </w:rPr>
        <w:t>I du présent document).</w:t>
      </w:r>
    </w:p>
    <w:p w:rsidR="00EC5874" w:rsidRPr="006757BF" w:rsidRDefault="00EC5874" w:rsidP="00E956D2">
      <w:pPr>
        <w:pStyle w:val="Heading2"/>
        <w:spacing w:before="0"/>
        <w:rPr>
          <w:lang w:val="fr-CH"/>
        </w:rPr>
      </w:pPr>
      <w:r w:rsidRPr="006757BF">
        <w:rPr>
          <w:lang w:val="fr-CH"/>
        </w:rPr>
        <w:t>Nouvelle tâche proposée à l</w:t>
      </w:r>
      <w:r w:rsidR="00897BE0" w:rsidRPr="006757BF">
        <w:rPr>
          <w:lang w:val="fr-CH"/>
        </w:rPr>
        <w:t>’É</w:t>
      </w:r>
      <w:r w:rsidRPr="006757BF">
        <w:rPr>
          <w:lang w:val="fr-CH"/>
        </w:rPr>
        <w:t>quipe d</w:t>
      </w:r>
      <w:r w:rsidR="00897BE0" w:rsidRPr="006757BF">
        <w:rPr>
          <w:lang w:val="fr-CH"/>
        </w:rPr>
        <w:t>’</w:t>
      </w:r>
      <w:r w:rsidRPr="006757BF">
        <w:rPr>
          <w:lang w:val="fr-CH"/>
        </w:rPr>
        <w:t>experts chargée de la norme</w:t>
      </w:r>
      <w:r w:rsidR="00C41A32" w:rsidRPr="006757BF">
        <w:rPr>
          <w:lang w:val="fr-CH"/>
        </w:rPr>
        <w:t> </w:t>
      </w:r>
      <w:r w:rsidRPr="006757BF">
        <w:rPr>
          <w:lang w:val="fr-CH"/>
        </w:rPr>
        <w:t>XML4IP</w:t>
      </w:r>
    </w:p>
    <w:p w:rsidR="00EC5874" w:rsidRPr="006757BF" w:rsidRDefault="00CB18D9" w:rsidP="00E956D2">
      <w:pPr>
        <w:pStyle w:val="ONUMFS"/>
        <w:spacing w:after="120"/>
        <w:rPr>
          <w:lang w:val="fr-CH"/>
        </w:rPr>
      </w:pPr>
      <w:r w:rsidRPr="006757BF">
        <w:rPr>
          <w:lang w:val="fr-CH"/>
        </w:rPr>
        <w:t>Si</w:t>
      </w:r>
      <w:r w:rsidR="00897BE0" w:rsidRPr="006757BF">
        <w:rPr>
          <w:lang w:val="fr-CH"/>
        </w:rPr>
        <w:t xml:space="preserve"> le CWS</w:t>
      </w:r>
      <w:r w:rsidRPr="006757BF">
        <w:rPr>
          <w:lang w:val="fr-CH"/>
        </w:rPr>
        <w:t xml:space="preserve"> accepte les propositions susmentionnées, le</w:t>
      </w:r>
      <w:r w:rsidR="00BB6483" w:rsidRPr="006757BF">
        <w:rPr>
          <w:lang w:val="fr-CH"/>
        </w:rPr>
        <w:t>s</w:t>
      </w:r>
      <w:r w:rsidRPr="006757BF">
        <w:rPr>
          <w:lang w:val="fr-CH"/>
        </w:rPr>
        <w:t xml:space="preserve"> </w:t>
      </w:r>
      <w:r w:rsidR="00BB6483" w:rsidRPr="006757BF">
        <w:rPr>
          <w:lang w:val="fr-CH"/>
        </w:rPr>
        <w:t>activités correspondantes devraient être confiées à</w:t>
      </w:r>
      <w:r w:rsidRPr="006757BF">
        <w:rPr>
          <w:lang w:val="fr-CH"/>
        </w:rPr>
        <w:t xml:space="preserve"> </w:t>
      </w:r>
      <w:r w:rsidR="003869BB" w:rsidRPr="006757BF">
        <w:rPr>
          <w:lang w:val="fr-CH"/>
        </w:rPr>
        <w:t>l</w:t>
      </w:r>
      <w:r w:rsidR="00897BE0" w:rsidRPr="006757BF">
        <w:rPr>
          <w:lang w:val="fr-CH"/>
        </w:rPr>
        <w:t>’</w:t>
      </w:r>
      <w:r w:rsidR="003869BB" w:rsidRPr="006757BF">
        <w:rPr>
          <w:lang w:val="fr-CH"/>
        </w:rPr>
        <w:t>Équipe</w:t>
      </w:r>
      <w:r w:rsidRPr="006757BF">
        <w:rPr>
          <w:lang w:val="fr-CH"/>
        </w:rPr>
        <w:t xml:space="preserve"> </w:t>
      </w:r>
      <w:r w:rsidR="003869BB" w:rsidRPr="006757BF">
        <w:rPr>
          <w:lang w:val="fr-CH"/>
        </w:rPr>
        <w:t>d</w:t>
      </w:r>
      <w:r w:rsidR="00897BE0" w:rsidRPr="006757BF">
        <w:rPr>
          <w:lang w:val="fr-CH"/>
        </w:rPr>
        <w:t>’</w:t>
      </w:r>
      <w:r w:rsidR="003869BB" w:rsidRPr="006757BF">
        <w:rPr>
          <w:lang w:val="fr-CH"/>
        </w:rPr>
        <w:t>experts chargée</w:t>
      </w:r>
      <w:r w:rsidRPr="006757BF">
        <w:rPr>
          <w:lang w:val="fr-CH"/>
        </w:rPr>
        <w:t xml:space="preserve"> d</w:t>
      </w:r>
      <w:r w:rsidR="003869BB" w:rsidRPr="006757BF">
        <w:rPr>
          <w:lang w:val="fr-CH"/>
        </w:rPr>
        <w:t>e la norme</w:t>
      </w:r>
      <w:r w:rsidR="00C41A32" w:rsidRPr="006757BF">
        <w:rPr>
          <w:lang w:val="fr-CH"/>
        </w:rPr>
        <w:t> </w:t>
      </w:r>
      <w:r w:rsidR="003869BB" w:rsidRPr="006757BF">
        <w:rPr>
          <w:lang w:val="fr-CH"/>
        </w:rPr>
        <w:t>XML4IP</w:t>
      </w:r>
      <w:r w:rsidR="00EC7CBF" w:rsidRPr="006757BF">
        <w:rPr>
          <w:lang w:val="fr-CH"/>
        </w:rPr>
        <w:t>, étant donné</w:t>
      </w:r>
      <w:r w:rsidR="003869BB" w:rsidRPr="006757BF">
        <w:rPr>
          <w:lang w:val="fr-CH"/>
        </w:rPr>
        <w:t xml:space="preserve"> que la r</w:t>
      </w:r>
      <w:r w:rsidRPr="006757BF">
        <w:rPr>
          <w:lang w:val="fr-CH"/>
        </w:rPr>
        <w:t>évision de la norme</w:t>
      </w:r>
      <w:r w:rsidR="00C41A32" w:rsidRPr="006757BF">
        <w:rPr>
          <w:lang w:val="fr-CH"/>
        </w:rPr>
        <w:t> </w:t>
      </w:r>
      <w:r w:rsidRPr="006757BF">
        <w:rPr>
          <w:lang w:val="fr-CH"/>
        </w:rPr>
        <w:t>ST.96 de l</w:t>
      </w:r>
      <w:r w:rsidR="00897BE0" w:rsidRPr="006757BF">
        <w:rPr>
          <w:lang w:val="fr-CH"/>
        </w:rPr>
        <w:t>’</w:t>
      </w:r>
      <w:r w:rsidRPr="006757BF">
        <w:rPr>
          <w:lang w:val="fr-CH"/>
        </w:rPr>
        <w:t>OMPI lu</w:t>
      </w:r>
      <w:r w:rsidR="00EC7CBF" w:rsidRPr="006757BF">
        <w:rPr>
          <w:lang w:val="fr-CH"/>
        </w:rPr>
        <w:t>i</w:t>
      </w:r>
      <w:r w:rsidRPr="006757BF">
        <w:rPr>
          <w:lang w:val="fr-CH"/>
        </w:rPr>
        <w:t xml:space="preserve"> incom</w:t>
      </w:r>
      <w:r w:rsidR="004C5E56">
        <w:rPr>
          <w:lang w:val="fr-CH"/>
        </w:rPr>
        <w:t xml:space="preserve">be. </w:t>
      </w:r>
      <w:r w:rsidR="00914AB1" w:rsidRPr="006757BF">
        <w:rPr>
          <w:lang w:val="fr-CH"/>
        </w:rPr>
        <w:t>Pa</w:t>
      </w:r>
      <w:r w:rsidR="00E34113" w:rsidRPr="006757BF">
        <w:rPr>
          <w:lang w:val="fr-CH"/>
        </w:rPr>
        <w:t>r conséquent, il est proposé d</w:t>
      </w:r>
      <w:r w:rsidR="00897BE0" w:rsidRPr="006757BF">
        <w:rPr>
          <w:lang w:val="fr-CH"/>
        </w:rPr>
        <w:t>’</w:t>
      </w:r>
      <w:r w:rsidR="00E34113" w:rsidRPr="006757BF">
        <w:rPr>
          <w:lang w:val="fr-CH"/>
        </w:rPr>
        <w:t xml:space="preserve">attribuer </w:t>
      </w:r>
      <w:r w:rsidR="003869BB" w:rsidRPr="006757BF">
        <w:rPr>
          <w:lang w:val="fr-CH"/>
        </w:rPr>
        <w:t>à l</w:t>
      </w:r>
      <w:r w:rsidR="00897BE0" w:rsidRPr="006757BF">
        <w:rPr>
          <w:lang w:val="fr-CH"/>
        </w:rPr>
        <w:t>’</w:t>
      </w:r>
      <w:r w:rsidR="00EC7CBF" w:rsidRPr="006757BF">
        <w:rPr>
          <w:lang w:val="fr-CH"/>
        </w:rPr>
        <w:t>É</w:t>
      </w:r>
      <w:r w:rsidR="003869BB" w:rsidRPr="006757BF">
        <w:rPr>
          <w:lang w:val="fr-CH"/>
        </w:rPr>
        <w:t>quipe d</w:t>
      </w:r>
      <w:r w:rsidR="00897BE0" w:rsidRPr="006757BF">
        <w:rPr>
          <w:lang w:val="fr-CH"/>
        </w:rPr>
        <w:t>’</w:t>
      </w:r>
      <w:r w:rsidR="003869BB" w:rsidRPr="006757BF">
        <w:rPr>
          <w:lang w:val="fr-CH"/>
        </w:rPr>
        <w:t>experts</w:t>
      </w:r>
      <w:r w:rsidR="00EC7CBF" w:rsidRPr="006757BF">
        <w:rPr>
          <w:lang w:val="fr-CH"/>
        </w:rPr>
        <w:t xml:space="preserve"> chargée de</w:t>
      </w:r>
      <w:r w:rsidR="003869BB" w:rsidRPr="006757BF">
        <w:rPr>
          <w:lang w:val="fr-CH"/>
        </w:rPr>
        <w:t xml:space="preserve"> la révision de la norme</w:t>
      </w:r>
      <w:r w:rsidR="00C41A32" w:rsidRPr="006757BF">
        <w:rPr>
          <w:lang w:val="fr-CH"/>
        </w:rPr>
        <w:t> </w:t>
      </w:r>
      <w:r w:rsidR="003869BB" w:rsidRPr="006757BF">
        <w:rPr>
          <w:lang w:val="fr-CH"/>
        </w:rPr>
        <w:t>ST.96</w:t>
      </w:r>
      <w:r w:rsidR="00606810" w:rsidRPr="006757BF">
        <w:rPr>
          <w:lang w:val="fr-CH"/>
        </w:rPr>
        <w:t xml:space="preserve"> la nouvelle tâche suivante</w:t>
      </w:r>
      <w:r w:rsidR="004C5E56">
        <w:rPr>
          <w:lang w:val="fr-CH"/>
        </w:rPr>
        <w:t xml:space="preserve"> </w:t>
      </w:r>
      <w:r w:rsidR="00897BE0" w:rsidRPr="006757BF">
        <w:rPr>
          <w:lang w:val="fr-CH"/>
        </w:rPr>
        <w:t>:</w:t>
      </w:r>
      <w:r w:rsidR="00E34113" w:rsidRPr="006757BF">
        <w:rPr>
          <w:lang w:val="fr-CH"/>
        </w:rPr>
        <w:t xml:space="preserve"> </w:t>
      </w:r>
      <w:r w:rsidR="00C41A32" w:rsidRPr="006757BF">
        <w:rPr>
          <w:lang w:val="fr-CH"/>
        </w:rPr>
        <w:t>“</w:t>
      </w:r>
      <w:r w:rsidR="00E34113" w:rsidRPr="006757BF">
        <w:rPr>
          <w:lang w:val="fr-CH"/>
        </w:rPr>
        <w:t xml:space="preserve">mettre au point des </w:t>
      </w:r>
      <w:r w:rsidR="00EC7CBF" w:rsidRPr="006757BF">
        <w:rPr>
          <w:lang w:val="fr-CH"/>
        </w:rPr>
        <w:t>élément</w:t>
      </w:r>
      <w:r w:rsidR="00E34113" w:rsidRPr="006757BF">
        <w:rPr>
          <w:lang w:val="fr-CH"/>
        </w:rPr>
        <w:t>s de schéma XML pour les œuvres orphelines et les indications géographiques</w:t>
      </w:r>
      <w:r w:rsidR="00C41A32" w:rsidRPr="006757BF">
        <w:rPr>
          <w:lang w:val="fr-CH"/>
        </w:rPr>
        <w:t>”</w:t>
      </w:r>
      <w:r w:rsidR="00E34113" w:rsidRPr="006757BF">
        <w:rPr>
          <w:lang w:val="fr-CH"/>
        </w:rPr>
        <w:t>.</w:t>
      </w:r>
    </w:p>
    <w:p w:rsidR="00EC5874" w:rsidRPr="006757BF" w:rsidRDefault="00455BE4" w:rsidP="00E956D2">
      <w:pPr>
        <w:pStyle w:val="ONUMFS"/>
        <w:spacing w:after="120"/>
        <w:rPr>
          <w:lang w:val="fr-CH"/>
        </w:rPr>
      </w:pPr>
      <w:r w:rsidRPr="006757BF">
        <w:rPr>
          <w:lang w:val="fr-CH"/>
        </w:rPr>
        <w:t>Une fois les propositions approuvées, le Bureau international diffusera une circulaire invitant les membres</w:t>
      </w:r>
      <w:r w:rsidR="00897BE0" w:rsidRPr="006757BF">
        <w:rPr>
          <w:lang w:val="fr-CH"/>
        </w:rPr>
        <w:t xml:space="preserve"> du CWS</w:t>
      </w:r>
      <w:r w:rsidRPr="006757BF">
        <w:rPr>
          <w:lang w:val="fr-CH"/>
        </w:rPr>
        <w:t xml:space="preserve"> à </w:t>
      </w:r>
      <w:r w:rsidR="00B40288" w:rsidRPr="006757BF">
        <w:rPr>
          <w:lang w:val="fr-CH"/>
        </w:rPr>
        <w:t>désigner</w:t>
      </w:r>
      <w:r w:rsidRPr="006757BF">
        <w:rPr>
          <w:lang w:val="fr-CH"/>
        </w:rPr>
        <w:t xml:space="preserve"> leurs experts en matière d</w:t>
      </w:r>
      <w:r w:rsidR="00897BE0" w:rsidRPr="006757BF">
        <w:rPr>
          <w:lang w:val="fr-CH"/>
        </w:rPr>
        <w:t>’</w:t>
      </w:r>
      <w:r w:rsidRPr="006757BF">
        <w:rPr>
          <w:lang w:val="fr-CH"/>
        </w:rPr>
        <w:t>œuvres orphelines et d</w:t>
      </w:r>
      <w:r w:rsidR="00897BE0" w:rsidRPr="006757BF">
        <w:rPr>
          <w:lang w:val="fr-CH"/>
        </w:rPr>
        <w:t>’</w:t>
      </w:r>
      <w:r w:rsidRPr="006757BF">
        <w:rPr>
          <w:lang w:val="fr-CH"/>
        </w:rPr>
        <w:t>indications géographiques</w:t>
      </w:r>
      <w:r w:rsidR="00B40288" w:rsidRPr="006757BF">
        <w:rPr>
          <w:lang w:val="fr-CH"/>
        </w:rPr>
        <w:t xml:space="preserve"> </w:t>
      </w:r>
      <w:r w:rsidR="00EC7CBF" w:rsidRPr="006757BF">
        <w:rPr>
          <w:lang w:val="fr-CH"/>
        </w:rPr>
        <w:t xml:space="preserve">qui participeront </w:t>
      </w:r>
      <w:r w:rsidR="00CA2E09" w:rsidRPr="006757BF">
        <w:rPr>
          <w:lang w:val="fr-CH"/>
        </w:rPr>
        <w:t>à</w:t>
      </w:r>
      <w:r w:rsidR="00B40288" w:rsidRPr="006757BF">
        <w:rPr>
          <w:lang w:val="fr-CH"/>
        </w:rPr>
        <w:t xml:space="preserve"> l</w:t>
      </w:r>
      <w:r w:rsidR="00897BE0" w:rsidRPr="006757BF">
        <w:rPr>
          <w:lang w:val="fr-CH"/>
        </w:rPr>
        <w:t>’</w:t>
      </w:r>
      <w:r w:rsidR="00360BDC" w:rsidRPr="006757BF">
        <w:rPr>
          <w:lang w:val="fr-CH"/>
        </w:rPr>
        <w:t>É</w:t>
      </w:r>
      <w:r w:rsidR="00B40288" w:rsidRPr="006757BF">
        <w:rPr>
          <w:lang w:val="fr-CH"/>
        </w:rPr>
        <w:t>quipe chargée de la norme</w:t>
      </w:r>
      <w:r w:rsidR="00C41A32" w:rsidRPr="006757BF">
        <w:rPr>
          <w:lang w:val="fr-CH"/>
        </w:rPr>
        <w:t> </w:t>
      </w:r>
      <w:r w:rsidR="00B40288" w:rsidRPr="006757BF">
        <w:rPr>
          <w:lang w:val="fr-CH"/>
        </w:rPr>
        <w:t>XML4IP</w:t>
      </w:r>
      <w:r w:rsidRPr="006757BF">
        <w:rPr>
          <w:lang w:val="fr-CH"/>
        </w:rPr>
        <w:t>.</w:t>
      </w:r>
    </w:p>
    <w:p w:rsidR="00897BE0" w:rsidRPr="006757BF" w:rsidRDefault="00455BE4" w:rsidP="00E956D2">
      <w:pPr>
        <w:pStyle w:val="ONUMFS"/>
        <w:spacing w:after="120"/>
        <w:rPr>
          <w:lang w:val="fr-CH"/>
        </w:rPr>
      </w:pPr>
      <w:r w:rsidRPr="006757BF">
        <w:rPr>
          <w:lang w:val="fr-CH"/>
        </w:rPr>
        <w:t xml:space="preserve">Le CWS </w:t>
      </w:r>
      <w:r w:rsidR="0024638F" w:rsidRPr="006757BF">
        <w:rPr>
          <w:lang w:val="fr-CH"/>
        </w:rPr>
        <w:t>a prié</w:t>
      </w:r>
      <w:r w:rsidRPr="006757BF">
        <w:rPr>
          <w:lang w:val="fr-CH"/>
        </w:rPr>
        <w:t xml:space="preserve"> </w:t>
      </w:r>
      <w:r w:rsidR="00360BDC" w:rsidRPr="006757BF">
        <w:rPr>
          <w:lang w:val="fr-CH"/>
        </w:rPr>
        <w:t>l</w:t>
      </w:r>
      <w:r w:rsidR="00897BE0" w:rsidRPr="006757BF">
        <w:rPr>
          <w:lang w:val="fr-CH"/>
        </w:rPr>
        <w:t>’</w:t>
      </w:r>
      <w:r w:rsidR="00360BDC" w:rsidRPr="006757BF">
        <w:rPr>
          <w:lang w:val="fr-CH"/>
        </w:rPr>
        <w:t>Équipe chargée de la norme</w:t>
      </w:r>
      <w:r w:rsidR="00C41A32" w:rsidRPr="006757BF">
        <w:rPr>
          <w:lang w:val="fr-CH"/>
        </w:rPr>
        <w:t> </w:t>
      </w:r>
      <w:r w:rsidR="00360BDC" w:rsidRPr="006757BF">
        <w:rPr>
          <w:lang w:val="fr-CH"/>
        </w:rPr>
        <w:t xml:space="preserve">XML4IP </w:t>
      </w:r>
      <w:r w:rsidRPr="006757BF">
        <w:rPr>
          <w:lang w:val="fr-CH"/>
        </w:rPr>
        <w:t xml:space="preserve">de présenter un rapport </w:t>
      </w:r>
      <w:r w:rsidR="00B40288" w:rsidRPr="006757BF">
        <w:rPr>
          <w:lang w:val="fr-CH"/>
        </w:rPr>
        <w:t>sur l</w:t>
      </w:r>
      <w:r w:rsidR="00897BE0" w:rsidRPr="006757BF">
        <w:rPr>
          <w:lang w:val="fr-CH"/>
        </w:rPr>
        <w:t>’</w:t>
      </w:r>
      <w:r w:rsidR="00B40288" w:rsidRPr="006757BF">
        <w:rPr>
          <w:lang w:val="fr-CH"/>
        </w:rPr>
        <w:t>état d</w:t>
      </w:r>
      <w:r w:rsidR="00897BE0" w:rsidRPr="006757BF">
        <w:rPr>
          <w:lang w:val="fr-CH"/>
        </w:rPr>
        <w:t>’</w:t>
      </w:r>
      <w:r w:rsidR="00B40288" w:rsidRPr="006757BF">
        <w:rPr>
          <w:lang w:val="fr-CH"/>
        </w:rPr>
        <w:t xml:space="preserve">avancement du projet </w:t>
      </w:r>
      <w:r w:rsidR="00EC7CBF" w:rsidRPr="006757BF">
        <w:rPr>
          <w:lang w:val="fr-CH"/>
        </w:rPr>
        <w:t>à</w:t>
      </w:r>
      <w:r w:rsidRPr="006757BF">
        <w:rPr>
          <w:lang w:val="fr-CH"/>
        </w:rPr>
        <w:t xml:space="preserve"> sa prochaine session prévue </w:t>
      </w:r>
      <w:r w:rsidR="00897BE0" w:rsidRPr="006757BF">
        <w:rPr>
          <w:lang w:val="fr-CH"/>
        </w:rPr>
        <w:t>en 2018</w:t>
      </w:r>
      <w:r w:rsidRPr="006757BF">
        <w:rPr>
          <w:lang w:val="fr-CH"/>
        </w:rPr>
        <w:t>.</w:t>
      </w:r>
    </w:p>
    <w:p w:rsidR="00EC5874" w:rsidRPr="006757BF" w:rsidRDefault="00455BE4" w:rsidP="00E956D2">
      <w:pPr>
        <w:pStyle w:val="ONUMFS"/>
        <w:spacing w:after="120"/>
        <w:ind w:left="5534"/>
        <w:rPr>
          <w:i/>
          <w:lang w:val="fr-CH"/>
        </w:rPr>
      </w:pPr>
      <w:r w:rsidRPr="006757BF">
        <w:rPr>
          <w:i/>
          <w:lang w:val="fr-CH"/>
        </w:rPr>
        <w:t>Le CWS est invité</w:t>
      </w:r>
    </w:p>
    <w:p w:rsidR="00EC5874" w:rsidRPr="006757BF" w:rsidRDefault="00455BE4" w:rsidP="004C5E56">
      <w:pPr>
        <w:pStyle w:val="ONUMFS"/>
        <w:numPr>
          <w:ilvl w:val="1"/>
          <w:numId w:val="6"/>
        </w:numPr>
        <w:tabs>
          <w:tab w:val="clear" w:pos="6238"/>
          <w:tab w:val="num" w:pos="6096"/>
        </w:tabs>
        <w:spacing w:after="120"/>
        <w:ind w:left="5534" w:firstLine="562"/>
        <w:rPr>
          <w:i/>
          <w:lang w:val="fr-CH"/>
        </w:rPr>
      </w:pPr>
      <w:r w:rsidRPr="006757BF">
        <w:rPr>
          <w:i/>
          <w:lang w:val="fr-CH"/>
        </w:rPr>
        <w:t>à examiner la proposition soumise par le Royaume</w:t>
      </w:r>
      <w:r w:rsidR="00BB6483" w:rsidRPr="006757BF">
        <w:rPr>
          <w:i/>
          <w:lang w:val="fr-CH"/>
        </w:rPr>
        <w:noBreakHyphen/>
      </w:r>
      <w:r w:rsidRPr="006757BF">
        <w:rPr>
          <w:i/>
          <w:lang w:val="fr-CH"/>
        </w:rPr>
        <w:t xml:space="preserve">Uni </w:t>
      </w:r>
      <w:r w:rsidR="00EC7CBF" w:rsidRPr="006757BF">
        <w:rPr>
          <w:i/>
          <w:lang w:val="fr-CH"/>
        </w:rPr>
        <w:t>vis</w:t>
      </w:r>
      <w:r w:rsidRPr="006757BF">
        <w:rPr>
          <w:i/>
          <w:lang w:val="fr-CH"/>
        </w:rPr>
        <w:t xml:space="preserve">ée au </w:t>
      </w:r>
      <w:r w:rsidR="00897BE0" w:rsidRPr="006757BF">
        <w:rPr>
          <w:i/>
          <w:lang w:val="fr-CH"/>
        </w:rPr>
        <w:t>paragraphe 4</w:t>
      </w:r>
      <w:r w:rsidRPr="006757BF">
        <w:rPr>
          <w:i/>
          <w:lang w:val="fr-CH"/>
        </w:rPr>
        <w:t xml:space="preserve"> et </w:t>
      </w:r>
      <w:r w:rsidR="00EC7CBF" w:rsidRPr="006757BF">
        <w:rPr>
          <w:i/>
          <w:lang w:val="fr-CH"/>
        </w:rPr>
        <w:t>reproduite</w:t>
      </w:r>
      <w:r w:rsidRPr="006757BF">
        <w:rPr>
          <w:i/>
          <w:lang w:val="fr-CH"/>
        </w:rPr>
        <w:t xml:space="preserve"> à l</w:t>
      </w:r>
      <w:r w:rsidR="00897BE0" w:rsidRPr="006757BF">
        <w:rPr>
          <w:i/>
          <w:lang w:val="fr-CH"/>
        </w:rPr>
        <w:t>’</w:t>
      </w:r>
      <w:r w:rsidR="00502EF8" w:rsidRPr="006757BF">
        <w:rPr>
          <w:i/>
          <w:lang w:val="fr-CH"/>
        </w:rPr>
        <w:t>annexe</w:t>
      </w:r>
      <w:r w:rsidR="00897BE0" w:rsidRPr="006757BF">
        <w:rPr>
          <w:i/>
          <w:lang w:val="fr-CH"/>
        </w:rPr>
        <w:t> I</w:t>
      </w:r>
      <w:r w:rsidR="00B40288" w:rsidRPr="006757BF">
        <w:rPr>
          <w:i/>
          <w:lang w:val="fr-CH"/>
        </w:rPr>
        <w:t xml:space="preserve"> </w:t>
      </w:r>
      <w:r w:rsidR="00914AB1" w:rsidRPr="006757BF">
        <w:rPr>
          <w:i/>
          <w:lang w:val="fr-CH"/>
        </w:rPr>
        <w:t>du présent document,</w:t>
      </w:r>
    </w:p>
    <w:p w:rsidR="00EC5874" w:rsidRPr="006757BF" w:rsidRDefault="00455BE4" w:rsidP="004C5E56">
      <w:pPr>
        <w:pStyle w:val="ONUMFS"/>
        <w:numPr>
          <w:ilvl w:val="1"/>
          <w:numId w:val="6"/>
        </w:numPr>
        <w:spacing w:after="120"/>
        <w:ind w:left="5534" w:firstLine="562"/>
        <w:rPr>
          <w:i/>
          <w:lang w:val="fr-CH"/>
        </w:rPr>
      </w:pPr>
      <w:r w:rsidRPr="006757BF">
        <w:rPr>
          <w:i/>
          <w:lang w:val="fr-CH"/>
        </w:rPr>
        <w:t xml:space="preserve">à examiner la proposition soumise par la Fédération de Russie </w:t>
      </w:r>
      <w:r w:rsidR="00EC7CBF" w:rsidRPr="006757BF">
        <w:rPr>
          <w:i/>
          <w:lang w:val="fr-CH"/>
        </w:rPr>
        <w:t>vis</w:t>
      </w:r>
      <w:r w:rsidRPr="006757BF">
        <w:rPr>
          <w:i/>
          <w:lang w:val="fr-CH"/>
        </w:rPr>
        <w:t xml:space="preserve">ée au </w:t>
      </w:r>
      <w:r w:rsidR="00897BE0" w:rsidRPr="006757BF">
        <w:rPr>
          <w:i/>
          <w:lang w:val="fr-CH"/>
        </w:rPr>
        <w:t>paragraphe 5</w:t>
      </w:r>
      <w:r w:rsidRPr="006757BF">
        <w:rPr>
          <w:i/>
          <w:lang w:val="fr-CH"/>
        </w:rPr>
        <w:t xml:space="preserve"> et re</w:t>
      </w:r>
      <w:r w:rsidR="00EC7CBF" w:rsidRPr="006757BF">
        <w:rPr>
          <w:i/>
          <w:lang w:val="fr-CH"/>
        </w:rPr>
        <w:t>produite</w:t>
      </w:r>
      <w:r w:rsidRPr="006757BF">
        <w:rPr>
          <w:i/>
          <w:lang w:val="fr-CH"/>
        </w:rPr>
        <w:t xml:space="preserve"> à l</w:t>
      </w:r>
      <w:r w:rsidR="00897BE0" w:rsidRPr="006757BF">
        <w:rPr>
          <w:i/>
          <w:lang w:val="fr-CH"/>
        </w:rPr>
        <w:t>’</w:t>
      </w:r>
      <w:r w:rsidR="00502EF8" w:rsidRPr="006757BF">
        <w:rPr>
          <w:i/>
          <w:lang w:val="fr-CH"/>
        </w:rPr>
        <w:t>annexe</w:t>
      </w:r>
      <w:r w:rsidR="00897BE0" w:rsidRPr="006757BF">
        <w:rPr>
          <w:i/>
          <w:lang w:val="fr-CH"/>
        </w:rPr>
        <w:t> I</w:t>
      </w:r>
      <w:r w:rsidRPr="006757BF">
        <w:rPr>
          <w:i/>
          <w:lang w:val="fr-CH"/>
        </w:rPr>
        <w:t xml:space="preserve">I </w:t>
      </w:r>
      <w:r w:rsidR="00914AB1" w:rsidRPr="006757BF">
        <w:rPr>
          <w:i/>
          <w:lang w:val="fr-CH"/>
        </w:rPr>
        <w:t>du présent document,</w:t>
      </w:r>
    </w:p>
    <w:p w:rsidR="00897BE0" w:rsidRPr="006757BF" w:rsidRDefault="00360BDC" w:rsidP="004C5E56">
      <w:pPr>
        <w:pStyle w:val="ONUMFS"/>
        <w:numPr>
          <w:ilvl w:val="1"/>
          <w:numId w:val="6"/>
        </w:numPr>
        <w:spacing w:after="120"/>
        <w:ind w:left="5534" w:firstLine="562"/>
        <w:rPr>
          <w:i/>
          <w:lang w:val="fr-CH"/>
        </w:rPr>
      </w:pPr>
      <w:r w:rsidRPr="006757BF">
        <w:rPr>
          <w:i/>
          <w:lang w:val="fr-CH"/>
        </w:rPr>
        <w:t>si les</w:t>
      </w:r>
      <w:r w:rsidR="003D32ED" w:rsidRPr="006757BF">
        <w:rPr>
          <w:i/>
          <w:lang w:val="fr-CH"/>
        </w:rPr>
        <w:t xml:space="preserve"> proposition</w:t>
      </w:r>
      <w:r w:rsidRPr="006757BF">
        <w:rPr>
          <w:i/>
          <w:lang w:val="fr-CH"/>
        </w:rPr>
        <w:t>s</w:t>
      </w:r>
      <w:r w:rsidR="003D32ED" w:rsidRPr="006757BF">
        <w:rPr>
          <w:i/>
          <w:lang w:val="fr-CH"/>
        </w:rPr>
        <w:t xml:space="preserve"> susmentionnée</w:t>
      </w:r>
      <w:r w:rsidRPr="006757BF">
        <w:rPr>
          <w:i/>
          <w:lang w:val="fr-CH"/>
        </w:rPr>
        <w:t>s sont</w:t>
      </w:r>
      <w:r w:rsidR="009A3A4C" w:rsidRPr="006757BF">
        <w:rPr>
          <w:i/>
          <w:lang w:val="fr-CH"/>
        </w:rPr>
        <w:t xml:space="preserve"> </w:t>
      </w:r>
      <w:r w:rsidR="003D32ED" w:rsidRPr="006757BF">
        <w:rPr>
          <w:i/>
          <w:lang w:val="fr-CH"/>
        </w:rPr>
        <w:t>acceptée</w:t>
      </w:r>
      <w:r w:rsidRPr="006757BF">
        <w:rPr>
          <w:i/>
          <w:lang w:val="fr-CH"/>
        </w:rPr>
        <w:t>s</w:t>
      </w:r>
      <w:r w:rsidR="003D32ED" w:rsidRPr="006757BF">
        <w:rPr>
          <w:i/>
          <w:lang w:val="fr-CH"/>
        </w:rPr>
        <w:t>, à attribuer la nouvelle tâche à l</w:t>
      </w:r>
      <w:r w:rsidR="00897BE0" w:rsidRPr="006757BF">
        <w:rPr>
          <w:i/>
          <w:lang w:val="fr-CH"/>
        </w:rPr>
        <w:t>’</w:t>
      </w:r>
      <w:r w:rsidR="009A3A4C" w:rsidRPr="006757BF">
        <w:rPr>
          <w:i/>
          <w:lang w:val="fr-CH"/>
        </w:rPr>
        <w:t>É</w:t>
      </w:r>
      <w:r w:rsidR="003D32ED" w:rsidRPr="006757BF">
        <w:rPr>
          <w:i/>
          <w:lang w:val="fr-CH"/>
        </w:rPr>
        <w:t>quipe d</w:t>
      </w:r>
      <w:r w:rsidR="00897BE0" w:rsidRPr="006757BF">
        <w:rPr>
          <w:i/>
          <w:lang w:val="fr-CH"/>
        </w:rPr>
        <w:t>’</w:t>
      </w:r>
      <w:r w:rsidR="003D32ED" w:rsidRPr="006757BF">
        <w:rPr>
          <w:i/>
          <w:lang w:val="fr-CH"/>
        </w:rPr>
        <w:t>experts chargée de la norme</w:t>
      </w:r>
      <w:r w:rsidR="00C41A32" w:rsidRPr="006757BF">
        <w:rPr>
          <w:i/>
          <w:lang w:val="fr-CH"/>
        </w:rPr>
        <w:t> </w:t>
      </w:r>
      <w:r w:rsidR="003D32ED" w:rsidRPr="006757BF">
        <w:rPr>
          <w:i/>
          <w:lang w:val="fr-CH"/>
        </w:rPr>
        <w:t>XML4IP et à prier le Bureau international d</w:t>
      </w:r>
      <w:r w:rsidR="00897BE0" w:rsidRPr="006757BF">
        <w:rPr>
          <w:i/>
          <w:lang w:val="fr-CH"/>
        </w:rPr>
        <w:t>’</w:t>
      </w:r>
      <w:r w:rsidR="003D32ED" w:rsidRPr="006757BF">
        <w:rPr>
          <w:i/>
          <w:lang w:val="fr-CH"/>
        </w:rPr>
        <w:t xml:space="preserve">inviter ses membres à désigner leurs experts en </w:t>
      </w:r>
      <w:r w:rsidR="00EC7CBF" w:rsidRPr="006757BF">
        <w:rPr>
          <w:i/>
          <w:lang w:val="fr-CH"/>
        </w:rPr>
        <w:t>matière d’</w:t>
      </w:r>
      <w:r w:rsidR="003D32ED" w:rsidRPr="006757BF">
        <w:rPr>
          <w:i/>
          <w:lang w:val="fr-CH"/>
        </w:rPr>
        <w:t xml:space="preserve">œuvres orphelines et </w:t>
      </w:r>
      <w:r w:rsidR="00EC7CBF" w:rsidRPr="006757BF">
        <w:rPr>
          <w:i/>
          <w:lang w:val="fr-CH"/>
        </w:rPr>
        <w:t>d’</w:t>
      </w:r>
      <w:r w:rsidR="003D32ED" w:rsidRPr="006757BF">
        <w:rPr>
          <w:i/>
          <w:lang w:val="fr-CH"/>
        </w:rPr>
        <w:t xml:space="preserve">indications géographiques </w:t>
      </w:r>
      <w:r w:rsidR="006757BF" w:rsidRPr="006757BF">
        <w:rPr>
          <w:i/>
          <w:lang w:val="fr-CH"/>
        </w:rPr>
        <w:t xml:space="preserve">qui participeront </w:t>
      </w:r>
      <w:r w:rsidR="00CA2E09" w:rsidRPr="006757BF">
        <w:rPr>
          <w:i/>
          <w:lang w:val="fr-CH"/>
        </w:rPr>
        <w:t>à</w:t>
      </w:r>
      <w:r w:rsidR="003D32ED" w:rsidRPr="006757BF">
        <w:rPr>
          <w:i/>
          <w:lang w:val="fr-CH"/>
        </w:rPr>
        <w:t xml:space="preserve"> cette équipe, comme </w:t>
      </w:r>
      <w:r w:rsidR="00EC7CBF" w:rsidRPr="006757BF">
        <w:rPr>
          <w:i/>
          <w:lang w:val="fr-CH"/>
        </w:rPr>
        <w:t>indiqu</w:t>
      </w:r>
      <w:r w:rsidR="003D32ED" w:rsidRPr="006757BF">
        <w:rPr>
          <w:i/>
          <w:lang w:val="fr-CH"/>
        </w:rPr>
        <w:t xml:space="preserve">é </w:t>
      </w:r>
      <w:r w:rsidR="00EC7CBF" w:rsidRPr="006757BF">
        <w:rPr>
          <w:i/>
          <w:lang w:val="fr-CH"/>
        </w:rPr>
        <w:t>au</w:t>
      </w:r>
      <w:r w:rsidR="003D32ED" w:rsidRPr="006757BF">
        <w:rPr>
          <w:i/>
          <w:lang w:val="fr-CH"/>
        </w:rPr>
        <w:t xml:space="preserve"> </w:t>
      </w:r>
      <w:r w:rsidR="00897BE0" w:rsidRPr="006757BF">
        <w:rPr>
          <w:i/>
          <w:lang w:val="fr-CH"/>
        </w:rPr>
        <w:t>paragraphe 6</w:t>
      </w:r>
      <w:r w:rsidR="00914AB1" w:rsidRPr="006757BF">
        <w:rPr>
          <w:i/>
          <w:lang w:val="fr-CH"/>
        </w:rPr>
        <w:t>,</w:t>
      </w:r>
      <w:r w:rsidR="00C41A32" w:rsidRPr="006757BF">
        <w:rPr>
          <w:i/>
          <w:lang w:val="fr-CH"/>
        </w:rPr>
        <w:t xml:space="preserve"> </w:t>
      </w:r>
      <w:r w:rsidR="003D32ED" w:rsidRPr="006757BF">
        <w:rPr>
          <w:i/>
          <w:lang w:val="fr-CH"/>
        </w:rPr>
        <w:t>et</w:t>
      </w:r>
    </w:p>
    <w:p w:rsidR="00897BE0" w:rsidRPr="006757BF" w:rsidRDefault="006E5ABB" w:rsidP="004C5E56">
      <w:pPr>
        <w:pStyle w:val="ONUMFS"/>
        <w:numPr>
          <w:ilvl w:val="1"/>
          <w:numId w:val="6"/>
        </w:numPr>
        <w:spacing w:after="0"/>
        <w:ind w:left="5533" w:firstLine="563"/>
        <w:rPr>
          <w:i/>
          <w:lang w:val="fr-CH"/>
        </w:rPr>
      </w:pPr>
      <w:r w:rsidRPr="006757BF">
        <w:rPr>
          <w:i/>
          <w:lang w:val="fr-CH"/>
        </w:rPr>
        <w:t xml:space="preserve">à prier </w:t>
      </w:r>
      <w:r w:rsidR="00360BDC" w:rsidRPr="006757BF">
        <w:rPr>
          <w:i/>
          <w:lang w:val="fr-CH"/>
        </w:rPr>
        <w:t>l</w:t>
      </w:r>
      <w:r w:rsidR="00897BE0" w:rsidRPr="006757BF">
        <w:rPr>
          <w:i/>
          <w:lang w:val="fr-CH"/>
        </w:rPr>
        <w:t>’</w:t>
      </w:r>
      <w:r w:rsidR="00360BDC" w:rsidRPr="006757BF">
        <w:rPr>
          <w:i/>
          <w:lang w:val="fr-CH"/>
        </w:rPr>
        <w:t>Équipe d</w:t>
      </w:r>
      <w:r w:rsidR="00897BE0" w:rsidRPr="006757BF">
        <w:rPr>
          <w:i/>
          <w:lang w:val="fr-CH"/>
        </w:rPr>
        <w:t>’</w:t>
      </w:r>
      <w:r w:rsidR="00360BDC" w:rsidRPr="006757BF">
        <w:rPr>
          <w:i/>
          <w:lang w:val="fr-CH"/>
        </w:rPr>
        <w:t>experts chargée de la norme</w:t>
      </w:r>
      <w:r w:rsidR="00C41A32" w:rsidRPr="006757BF">
        <w:rPr>
          <w:i/>
          <w:lang w:val="fr-CH"/>
        </w:rPr>
        <w:t> </w:t>
      </w:r>
      <w:r w:rsidR="00360BDC" w:rsidRPr="006757BF">
        <w:rPr>
          <w:i/>
          <w:lang w:val="fr-CH"/>
        </w:rPr>
        <w:t xml:space="preserve">XML4IP </w:t>
      </w:r>
      <w:r w:rsidRPr="006757BF">
        <w:rPr>
          <w:i/>
          <w:lang w:val="fr-CH"/>
        </w:rPr>
        <w:t>de rendre compte de l</w:t>
      </w:r>
      <w:r w:rsidR="00897BE0" w:rsidRPr="006757BF">
        <w:rPr>
          <w:i/>
          <w:lang w:val="fr-CH"/>
        </w:rPr>
        <w:t>’</w:t>
      </w:r>
      <w:r w:rsidRPr="006757BF">
        <w:rPr>
          <w:i/>
          <w:lang w:val="fr-CH"/>
        </w:rPr>
        <w:t>état d</w:t>
      </w:r>
      <w:r w:rsidR="00897BE0" w:rsidRPr="006757BF">
        <w:rPr>
          <w:i/>
          <w:lang w:val="fr-CH"/>
        </w:rPr>
        <w:t>’</w:t>
      </w:r>
      <w:r w:rsidRPr="006757BF">
        <w:rPr>
          <w:i/>
          <w:lang w:val="fr-CH"/>
        </w:rPr>
        <w:t>avancement de la nouvelle tâche</w:t>
      </w:r>
      <w:r w:rsidR="00EC7CBF" w:rsidRPr="006757BF">
        <w:rPr>
          <w:i/>
          <w:lang w:val="fr-CH"/>
        </w:rPr>
        <w:t xml:space="preserve"> à</w:t>
      </w:r>
      <w:r w:rsidRPr="006757BF">
        <w:rPr>
          <w:i/>
          <w:lang w:val="fr-CH"/>
        </w:rPr>
        <w:t xml:space="preserve"> la prochaine session</w:t>
      </w:r>
      <w:r w:rsidR="00897BE0" w:rsidRPr="006757BF">
        <w:rPr>
          <w:i/>
          <w:lang w:val="fr-CH"/>
        </w:rPr>
        <w:t xml:space="preserve"> du CWS</w:t>
      </w:r>
      <w:r w:rsidRPr="006757BF">
        <w:rPr>
          <w:i/>
          <w:lang w:val="fr-CH"/>
        </w:rPr>
        <w:t>.</w:t>
      </w:r>
    </w:p>
    <w:p w:rsidR="00EC5874" w:rsidRPr="006757BF" w:rsidRDefault="00EC5874" w:rsidP="00E956D2">
      <w:pPr>
        <w:pStyle w:val="Endofdocument-Annex"/>
        <w:rPr>
          <w:lang w:val="fr-CH"/>
        </w:rPr>
      </w:pPr>
    </w:p>
    <w:p w:rsidR="00897BE0" w:rsidRPr="006757BF" w:rsidRDefault="00897BE0" w:rsidP="00E956D2">
      <w:pPr>
        <w:pStyle w:val="Endofdocument-Annex"/>
        <w:rPr>
          <w:lang w:val="fr-CH"/>
        </w:rPr>
      </w:pPr>
    </w:p>
    <w:p w:rsidR="00EC5874" w:rsidRPr="006757BF" w:rsidRDefault="006E5ABB" w:rsidP="00E956D2">
      <w:pPr>
        <w:pStyle w:val="Endofdocument-Annex"/>
      </w:pPr>
      <w:r w:rsidRPr="006757BF">
        <w:t xml:space="preserve">[Les annexes </w:t>
      </w:r>
      <w:r w:rsidRPr="004C5E56">
        <w:rPr>
          <w:lang w:val="fr-FR"/>
        </w:rPr>
        <w:t>suivent</w:t>
      </w:r>
      <w:r w:rsidRPr="006757BF">
        <w:t>]</w:t>
      </w:r>
    </w:p>
    <w:sectPr w:rsidR="00EC5874" w:rsidRPr="006757BF" w:rsidSect="00BB6483">
      <w:headerReference w:type="default" r:id="rId10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67E" w:rsidRDefault="000D067E">
      <w:r>
        <w:separator/>
      </w:r>
    </w:p>
  </w:endnote>
  <w:endnote w:type="continuationSeparator" w:id="0">
    <w:p w:rsidR="000D067E" w:rsidRDefault="000D067E" w:rsidP="003B38C1">
      <w:r>
        <w:separator/>
      </w:r>
    </w:p>
    <w:p w:rsidR="000D067E" w:rsidRPr="003B38C1" w:rsidRDefault="000D067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D067E" w:rsidRPr="003B38C1" w:rsidRDefault="000D067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67E" w:rsidRDefault="000D067E">
      <w:r>
        <w:separator/>
      </w:r>
    </w:p>
  </w:footnote>
  <w:footnote w:type="continuationSeparator" w:id="0">
    <w:p w:rsidR="000D067E" w:rsidRDefault="000D067E" w:rsidP="008B60B2">
      <w:r>
        <w:separator/>
      </w:r>
    </w:p>
    <w:p w:rsidR="000D067E" w:rsidRPr="00ED77FB" w:rsidRDefault="000D067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D067E" w:rsidRPr="00ED77FB" w:rsidRDefault="000D067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9A4BBE" w:rsidP="009A4BBE">
    <w:pPr>
      <w:jc w:val="right"/>
    </w:pPr>
    <w:r>
      <w:t>C</w:t>
    </w:r>
    <w:r w:rsidR="00A03DF8">
      <w:t>WS/</w:t>
    </w:r>
    <w:r w:rsidR="00CC4B25">
      <w:t>5</w:t>
    </w:r>
    <w:r w:rsidR="00A03DF8">
      <w:t>/</w:t>
    </w:r>
    <w:r w:rsidR="00B611A2">
      <w:t>4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C5E56">
      <w:rPr>
        <w:noProof/>
      </w:rPr>
      <w:t>2</w:t>
    </w:r>
    <w:r>
      <w:fldChar w:fldCharType="end"/>
    </w:r>
  </w:p>
  <w:p w:rsidR="00412BBE" w:rsidRDefault="00412BB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E31D21"/>
    <w:multiLevelType w:val="hybridMultilevel"/>
    <w:tmpl w:val="071AE702"/>
    <w:lvl w:ilvl="0" w:tplc="9162ED3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92706"/>
    <w:multiLevelType w:val="hybridMultilevel"/>
    <w:tmpl w:val="94E22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E4E6B98"/>
    <w:multiLevelType w:val="hybridMultilevel"/>
    <w:tmpl w:val="CF661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D673254"/>
    <w:multiLevelType w:val="hybridMultilevel"/>
    <w:tmpl w:val="FA16C6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B19A2"/>
    <w:multiLevelType w:val="multilevel"/>
    <w:tmpl w:val="6402137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6238"/>
        </w:tabs>
        <w:ind w:left="567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219C1E6F"/>
    <w:multiLevelType w:val="hybridMultilevel"/>
    <w:tmpl w:val="F05CB404"/>
    <w:lvl w:ilvl="0" w:tplc="DB004C92">
      <w:start w:val="1"/>
      <w:numFmt w:val="lowerLetter"/>
      <w:lvlText w:val="(%1)"/>
      <w:lvlJc w:val="left"/>
      <w:pPr>
        <w:ind w:left="6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24" w:hanging="360"/>
      </w:pPr>
    </w:lvl>
    <w:lvl w:ilvl="2" w:tplc="0409001B" w:tentative="1">
      <w:start w:val="1"/>
      <w:numFmt w:val="lowerRoman"/>
      <w:lvlText w:val="%3."/>
      <w:lvlJc w:val="right"/>
      <w:pPr>
        <w:ind w:left="7844" w:hanging="180"/>
      </w:pPr>
    </w:lvl>
    <w:lvl w:ilvl="3" w:tplc="0409000F" w:tentative="1">
      <w:start w:val="1"/>
      <w:numFmt w:val="decimal"/>
      <w:lvlText w:val="%4."/>
      <w:lvlJc w:val="left"/>
      <w:pPr>
        <w:ind w:left="8564" w:hanging="360"/>
      </w:pPr>
    </w:lvl>
    <w:lvl w:ilvl="4" w:tplc="04090019" w:tentative="1">
      <w:start w:val="1"/>
      <w:numFmt w:val="lowerLetter"/>
      <w:lvlText w:val="%5."/>
      <w:lvlJc w:val="left"/>
      <w:pPr>
        <w:ind w:left="9284" w:hanging="360"/>
      </w:pPr>
    </w:lvl>
    <w:lvl w:ilvl="5" w:tplc="0409001B" w:tentative="1">
      <w:start w:val="1"/>
      <w:numFmt w:val="lowerRoman"/>
      <w:lvlText w:val="%6."/>
      <w:lvlJc w:val="right"/>
      <w:pPr>
        <w:ind w:left="10004" w:hanging="180"/>
      </w:pPr>
    </w:lvl>
    <w:lvl w:ilvl="6" w:tplc="0409000F" w:tentative="1">
      <w:start w:val="1"/>
      <w:numFmt w:val="decimal"/>
      <w:lvlText w:val="%7."/>
      <w:lvlJc w:val="left"/>
      <w:pPr>
        <w:ind w:left="10724" w:hanging="360"/>
      </w:pPr>
    </w:lvl>
    <w:lvl w:ilvl="7" w:tplc="04090019" w:tentative="1">
      <w:start w:val="1"/>
      <w:numFmt w:val="lowerLetter"/>
      <w:lvlText w:val="%8."/>
      <w:lvlJc w:val="left"/>
      <w:pPr>
        <w:ind w:left="11444" w:hanging="360"/>
      </w:pPr>
    </w:lvl>
    <w:lvl w:ilvl="8" w:tplc="0409001B" w:tentative="1">
      <w:start w:val="1"/>
      <w:numFmt w:val="lowerRoman"/>
      <w:lvlText w:val="%9."/>
      <w:lvlJc w:val="right"/>
      <w:pPr>
        <w:ind w:left="12164" w:hanging="180"/>
      </w:pPr>
    </w:lvl>
  </w:abstractNum>
  <w:abstractNum w:abstractNumId="9">
    <w:nsid w:val="388C22E3"/>
    <w:multiLevelType w:val="hybridMultilevel"/>
    <w:tmpl w:val="4176C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6AA20F1"/>
    <w:multiLevelType w:val="hybridMultilevel"/>
    <w:tmpl w:val="F1D64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C34EEB"/>
    <w:multiLevelType w:val="hybridMultilevel"/>
    <w:tmpl w:val="0AA23240"/>
    <w:lvl w:ilvl="0" w:tplc="334AE71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CE49D9"/>
    <w:multiLevelType w:val="hybridMultilevel"/>
    <w:tmpl w:val="8E2CA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86634F"/>
    <w:multiLevelType w:val="multilevel"/>
    <w:tmpl w:val="071AE702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213BAE"/>
    <w:multiLevelType w:val="hybridMultilevel"/>
    <w:tmpl w:val="193A1AC6"/>
    <w:lvl w:ilvl="0" w:tplc="F1107B0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B86EC8"/>
    <w:multiLevelType w:val="hybridMultilevel"/>
    <w:tmpl w:val="5C96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683F67"/>
    <w:multiLevelType w:val="hybridMultilevel"/>
    <w:tmpl w:val="5F80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2"/>
  </w:num>
  <w:num w:numId="5">
    <w:abstractNumId w:val="3"/>
  </w:num>
  <w:num w:numId="6">
    <w:abstractNumId w:val="7"/>
  </w:num>
  <w:num w:numId="7">
    <w:abstractNumId w:val="9"/>
  </w:num>
  <w:num w:numId="8">
    <w:abstractNumId w:val="17"/>
  </w:num>
  <w:num w:numId="9">
    <w:abstractNumId w:val="2"/>
  </w:num>
  <w:num w:numId="10">
    <w:abstractNumId w:val="18"/>
  </w:num>
  <w:num w:numId="11">
    <w:abstractNumId w:val="11"/>
  </w:num>
  <w:num w:numId="12">
    <w:abstractNumId w:val="4"/>
  </w:num>
  <w:num w:numId="13">
    <w:abstractNumId w:val="14"/>
  </w:num>
  <w:num w:numId="14">
    <w:abstractNumId w:val="8"/>
  </w:num>
  <w:num w:numId="15">
    <w:abstractNumId w:val="6"/>
  </w:num>
  <w:num w:numId="16">
    <w:abstractNumId w:val="13"/>
  </w:num>
  <w:num w:numId="17">
    <w:abstractNumId w:val="16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B611A2"/>
    <w:rsid w:val="00043CAA"/>
    <w:rsid w:val="00051699"/>
    <w:rsid w:val="00075432"/>
    <w:rsid w:val="00077B20"/>
    <w:rsid w:val="00085632"/>
    <w:rsid w:val="000968ED"/>
    <w:rsid w:val="000D067E"/>
    <w:rsid w:val="000F501B"/>
    <w:rsid w:val="000F5E56"/>
    <w:rsid w:val="00100DEA"/>
    <w:rsid w:val="00127A67"/>
    <w:rsid w:val="001362EE"/>
    <w:rsid w:val="00161987"/>
    <w:rsid w:val="001832A6"/>
    <w:rsid w:val="001A1086"/>
    <w:rsid w:val="001A492F"/>
    <w:rsid w:val="001C2428"/>
    <w:rsid w:val="001E3A80"/>
    <w:rsid w:val="001F594E"/>
    <w:rsid w:val="0024638F"/>
    <w:rsid w:val="002634C4"/>
    <w:rsid w:val="00270186"/>
    <w:rsid w:val="002928D3"/>
    <w:rsid w:val="002B313C"/>
    <w:rsid w:val="002C3F3D"/>
    <w:rsid w:val="002E5B0C"/>
    <w:rsid w:val="002F1FE6"/>
    <w:rsid w:val="002F39A3"/>
    <w:rsid w:val="002F4E68"/>
    <w:rsid w:val="00312F7F"/>
    <w:rsid w:val="00342A15"/>
    <w:rsid w:val="0034474C"/>
    <w:rsid w:val="00360BDC"/>
    <w:rsid w:val="00361450"/>
    <w:rsid w:val="003673CF"/>
    <w:rsid w:val="003845C1"/>
    <w:rsid w:val="003869BB"/>
    <w:rsid w:val="00394B38"/>
    <w:rsid w:val="003A6F89"/>
    <w:rsid w:val="003B38C1"/>
    <w:rsid w:val="003D32ED"/>
    <w:rsid w:val="00412BBE"/>
    <w:rsid w:val="00423E3E"/>
    <w:rsid w:val="00427AF4"/>
    <w:rsid w:val="00432D0E"/>
    <w:rsid w:val="00440F33"/>
    <w:rsid w:val="00455BE4"/>
    <w:rsid w:val="004647DA"/>
    <w:rsid w:val="00474062"/>
    <w:rsid w:val="0047716A"/>
    <w:rsid w:val="00477D6B"/>
    <w:rsid w:val="004A0A4E"/>
    <w:rsid w:val="004C5E56"/>
    <w:rsid w:val="004F5044"/>
    <w:rsid w:val="005019FF"/>
    <w:rsid w:val="00502EF8"/>
    <w:rsid w:val="00504CCF"/>
    <w:rsid w:val="0053057A"/>
    <w:rsid w:val="00560A29"/>
    <w:rsid w:val="005805D0"/>
    <w:rsid w:val="00595DA4"/>
    <w:rsid w:val="005C6649"/>
    <w:rsid w:val="005E63AC"/>
    <w:rsid w:val="00605827"/>
    <w:rsid w:val="00606810"/>
    <w:rsid w:val="00646050"/>
    <w:rsid w:val="00660DE6"/>
    <w:rsid w:val="00660E30"/>
    <w:rsid w:val="00662341"/>
    <w:rsid w:val="006713CA"/>
    <w:rsid w:val="00674C0D"/>
    <w:rsid w:val="006757BF"/>
    <w:rsid w:val="00676C5C"/>
    <w:rsid w:val="00684588"/>
    <w:rsid w:val="006C6602"/>
    <w:rsid w:val="006E5ABB"/>
    <w:rsid w:val="006F33E9"/>
    <w:rsid w:val="00711750"/>
    <w:rsid w:val="00727FD5"/>
    <w:rsid w:val="00733532"/>
    <w:rsid w:val="00742236"/>
    <w:rsid w:val="0077739B"/>
    <w:rsid w:val="007A2DAA"/>
    <w:rsid w:val="007D1613"/>
    <w:rsid w:val="007D2BD6"/>
    <w:rsid w:val="007D33AD"/>
    <w:rsid w:val="007E636A"/>
    <w:rsid w:val="0083743A"/>
    <w:rsid w:val="008505DF"/>
    <w:rsid w:val="00854E54"/>
    <w:rsid w:val="00872316"/>
    <w:rsid w:val="00890AF5"/>
    <w:rsid w:val="00897BE0"/>
    <w:rsid w:val="008B2CC1"/>
    <w:rsid w:val="008B60B2"/>
    <w:rsid w:val="008E65BD"/>
    <w:rsid w:val="008F6034"/>
    <w:rsid w:val="008F73BA"/>
    <w:rsid w:val="0090731E"/>
    <w:rsid w:val="00914156"/>
    <w:rsid w:val="00914AB1"/>
    <w:rsid w:val="00916EE2"/>
    <w:rsid w:val="0092323F"/>
    <w:rsid w:val="00966A22"/>
    <w:rsid w:val="0096722F"/>
    <w:rsid w:val="00980843"/>
    <w:rsid w:val="009A3A4C"/>
    <w:rsid w:val="009A4BBE"/>
    <w:rsid w:val="009B1DF7"/>
    <w:rsid w:val="009C29B2"/>
    <w:rsid w:val="009E2791"/>
    <w:rsid w:val="009E3F6F"/>
    <w:rsid w:val="009F499F"/>
    <w:rsid w:val="00A03DF8"/>
    <w:rsid w:val="00A1302A"/>
    <w:rsid w:val="00A37A10"/>
    <w:rsid w:val="00A402B1"/>
    <w:rsid w:val="00A42DAF"/>
    <w:rsid w:val="00A45BD8"/>
    <w:rsid w:val="00A46AFE"/>
    <w:rsid w:val="00A80EB2"/>
    <w:rsid w:val="00A869B7"/>
    <w:rsid w:val="00A9671E"/>
    <w:rsid w:val="00AA3340"/>
    <w:rsid w:val="00AB746F"/>
    <w:rsid w:val="00AC205C"/>
    <w:rsid w:val="00AD7C59"/>
    <w:rsid w:val="00AF0A6B"/>
    <w:rsid w:val="00B05A69"/>
    <w:rsid w:val="00B33D93"/>
    <w:rsid w:val="00B40288"/>
    <w:rsid w:val="00B611A2"/>
    <w:rsid w:val="00B645AB"/>
    <w:rsid w:val="00B933FC"/>
    <w:rsid w:val="00B9734B"/>
    <w:rsid w:val="00BA38FF"/>
    <w:rsid w:val="00BB6483"/>
    <w:rsid w:val="00BC68FC"/>
    <w:rsid w:val="00C11BFE"/>
    <w:rsid w:val="00C41A32"/>
    <w:rsid w:val="00C70CE9"/>
    <w:rsid w:val="00C7185B"/>
    <w:rsid w:val="00CA2E09"/>
    <w:rsid w:val="00CB18D9"/>
    <w:rsid w:val="00CC4B25"/>
    <w:rsid w:val="00D12AB8"/>
    <w:rsid w:val="00D45252"/>
    <w:rsid w:val="00D71B4D"/>
    <w:rsid w:val="00D93D55"/>
    <w:rsid w:val="00D97FFE"/>
    <w:rsid w:val="00DC13C2"/>
    <w:rsid w:val="00DE105C"/>
    <w:rsid w:val="00DF2792"/>
    <w:rsid w:val="00E25C33"/>
    <w:rsid w:val="00E335FE"/>
    <w:rsid w:val="00E34113"/>
    <w:rsid w:val="00E350C4"/>
    <w:rsid w:val="00E37D7A"/>
    <w:rsid w:val="00E61757"/>
    <w:rsid w:val="00E84598"/>
    <w:rsid w:val="00E956D2"/>
    <w:rsid w:val="00EC4E49"/>
    <w:rsid w:val="00EC5874"/>
    <w:rsid w:val="00EC7CBF"/>
    <w:rsid w:val="00ED77FB"/>
    <w:rsid w:val="00EE45FA"/>
    <w:rsid w:val="00F66152"/>
    <w:rsid w:val="00F66448"/>
    <w:rsid w:val="00F754A9"/>
    <w:rsid w:val="00F76DCD"/>
    <w:rsid w:val="00FE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1A2"/>
    <w:pPr>
      <w:ind w:left="720"/>
      <w:contextualSpacing/>
    </w:pPr>
  </w:style>
  <w:style w:type="character" w:customStyle="1" w:styleId="ONUMEChar">
    <w:name w:val="ONUM E Char"/>
    <w:basedOn w:val="DefaultParagraphFont"/>
    <w:link w:val="ONUME"/>
    <w:rsid w:val="00B611A2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B611A2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B611A2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character" w:styleId="Hyperlink">
    <w:name w:val="Hyperlink"/>
    <w:basedOn w:val="DefaultParagraphFont"/>
    <w:rsid w:val="002701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38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1A2"/>
    <w:pPr>
      <w:ind w:left="720"/>
      <w:contextualSpacing/>
    </w:pPr>
  </w:style>
  <w:style w:type="character" w:customStyle="1" w:styleId="ONUMEChar">
    <w:name w:val="ONUM E Char"/>
    <w:basedOn w:val="DefaultParagraphFont"/>
    <w:link w:val="ONUME"/>
    <w:rsid w:val="00B611A2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B611A2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B611A2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character" w:styleId="Hyperlink">
    <w:name w:val="Hyperlink"/>
    <w:basedOn w:val="DefaultParagraphFont"/>
    <w:rsid w:val="002701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38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BBD52-D5A2-4C1E-8D28-F7927ADA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723</Words>
  <Characters>3726</Characters>
  <Application>Microsoft Office Word</Application>
  <DocSecurity>0</DocSecurity>
  <Lines>109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CWS/5/4 (in English)</vt:lpstr>
    </vt:vector>
  </TitlesOfParts>
  <Company>WIPO</Company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CWS/5/4 (in French)</dc:title>
  <dc:subject>Extension of WIPO Standard ST.96 to Incorporate Extensible Markup Language (XML) Schema for Orphan Works and Geographical Indications</dc:subject>
  <dc:creator>WIPO</dc:creator>
  <cp:keywords>CWS</cp:keywords>
  <cp:lastModifiedBy>ZAGO Bétina</cp:lastModifiedBy>
  <cp:revision>6</cp:revision>
  <cp:lastPrinted>2017-04-18T11:17:00Z</cp:lastPrinted>
  <dcterms:created xsi:type="dcterms:W3CDTF">2017-04-26T12:22:00Z</dcterms:created>
  <dcterms:modified xsi:type="dcterms:W3CDTF">2017-04-26T12:30:00Z</dcterms:modified>
</cp:coreProperties>
</file>