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B9" w:rsidRDefault="00137450" w:rsidP="00BA0376">
      <w:pPr>
        <w:tabs>
          <w:tab w:val="left" w:pos="1985"/>
          <w:tab w:val="center" w:pos="7088"/>
        </w:tabs>
        <w:spacing w:after="220"/>
        <w:rPr>
          <w:b/>
          <w:szCs w:val="22"/>
        </w:rPr>
      </w:pPr>
      <w:r>
        <w:rPr>
          <w:b/>
          <w:szCs w:val="22"/>
        </w:rPr>
        <w:t>Traduction d</w:t>
      </w:r>
      <w:r w:rsidR="00F8464D">
        <w:rPr>
          <w:b/>
          <w:szCs w:val="22"/>
        </w:rPr>
        <w:t>’</w:t>
      </w:r>
      <w:r>
        <w:rPr>
          <w:b/>
          <w:szCs w:val="22"/>
        </w:rPr>
        <w:t>une lettre</w:t>
      </w:r>
    </w:p>
    <w:p w:rsidR="00B445B9" w:rsidRDefault="00137450" w:rsidP="00BA0376">
      <w:pPr>
        <w:tabs>
          <w:tab w:val="right" w:pos="2552"/>
          <w:tab w:val="left" w:pos="3119"/>
        </w:tabs>
        <w:spacing w:after="220"/>
        <w:ind w:left="3119" w:hanging="3119"/>
        <w:rPr>
          <w:szCs w:val="22"/>
        </w:rPr>
      </w:pPr>
      <w:r w:rsidRPr="007400A2">
        <w:rPr>
          <w:szCs w:val="22"/>
        </w:rPr>
        <w:tab/>
      </w:r>
      <w:proofErr w:type="gramStart"/>
      <w:r w:rsidRPr="00F44F8C">
        <w:rPr>
          <w:b/>
          <w:szCs w:val="22"/>
        </w:rPr>
        <w:t>adressée</w:t>
      </w:r>
      <w:proofErr w:type="gramEnd"/>
      <w:r w:rsidRPr="00F44F8C">
        <w:rPr>
          <w:b/>
          <w:szCs w:val="22"/>
        </w:rPr>
        <w:t xml:space="preserve"> par</w:t>
      </w:r>
      <w:r w:rsidR="00F8464D">
        <w:rPr>
          <w:b/>
          <w:szCs w:val="22"/>
        </w:rPr>
        <w:t> :</w:t>
      </w:r>
      <w:r w:rsidR="00651548">
        <w:rPr>
          <w:b/>
          <w:szCs w:val="22"/>
        </w:rPr>
        <w:t xml:space="preserve"> </w:t>
      </w:r>
      <w:r w:rsidRPr="00D80B8C">
        <w:rPr>
          <w:b/>
        </w:rPr>
        <w:tab/>
      </w:r>
      <w:r>
        <w:rPr>
          <w:szCs w:val="22"/>
        </w:rPr>
        <w:t>M.</w:t>
      </w:r>
      <w:r w:rsidR="00651548">
        <w:rPr>
          <w:szCs w:val="22"/>
        </w:rPr>
        <w:t> </w:t>
      </w:r>
      <w:r>
        <w:rPr>
          <w:szCs w:val="22"/>
        </w:rPr>
        <w:t xml:space="preserve">Pavel </w:t>
      </w:r>
      <w:proofErr w:type="spellStart"/>
      <w:r>
        <w:rPr>
          <w:szCs w:val="22"/>
        </w:rPr>
        <w:t>Spitsyn</w:t>
      </w:r>
      <w:proofErr w:type="spellEnd"/>
      <w:r>
        <w:rPr>
          <w:szCs w:val="22"/>
        </w:rPr>
        <w:t>, directeur de la coopération internationale</w:t>
      </w:r>
      <w:r w:rsidR="00B445B9">
        <w:rPr>
          <w:szCs w:val="22"/>
        </w:rPr>
        <w:t xml:space="preserve">, </w:t>
      </w:r>
      <w:r w:rsidR="00B445B9" w:rsidRPr="00B445B9">
        <w:rPr>
          <w:szCs w:val="22"/>
        </w:rPr>
        <w:t>Service fédéral pour la propriété intellectuelle de la Fédération de Russie (</w:t>
      </w:r>
      <w:proofErr w:type="spellStart"/>
      <w:r w:rsidR="00B445B9" w:rsidRPr="00B445B9">
        <w:rPr>
          <w:szCs w:val="22"/>
        </w:rPr>
        <w:t>Rospatent</w:t>
      </w:r>
      <w:proofErr w:type="spellEnd"/>
      <w:r w:rsidR="00B445B9" w:rsidRPr="00B445B9">
        <w:rPr>
          <w:szCs w:val="22"/>
        </w:rPr>
        <w:t>)</w:t>
      </w:r>
    </w:p>
    <w:p w:rsidR="00B445B9" w:rsidRDefault="00137450" w:rsidP="00BA0376">
      <w:pPr>
        <w:tabs>
          <w:tab w:val="right" w:pos="2552"/>
          <w:tab w:val="left" w:pos="3119"/>
        </w:tabs>
        <w:spacing w:after="220"/>
        <w:ind w:left="3119" w:hanging="3119"/>
        <w:rPr>
          <w:b/>
          <w:szCs w:val="22"/>
        </w:rPr>
      </w:pPr>
      <w:r w:rsidRPr="007400A2">
        <w:rPr>
          <w:szCs w:val="22"/>
        </w:rPr>
        <w:tab/>
      </w:r>
      <w:proofErr w:type="gramStart"/>
      <w:r w:rsidRPr="00F44F8C">
        <w:rPr>
          <w:b/>
          <w:szCs w:val="22"/>
        </w:rPr>
        <w:t>à</w:t>
      </w:r>
      <w:proofErr w:type="gramEnd"/>
      <w:r w:rsidR="00F8464D">
        <w:rPr>
          <w:b/>
          <w:szCs w:val="22"/>
        </w:rPr>
        <w:t> :</w:t>
      </w:r>
      <w:r w:rsidR="00651548">
        <w:rPr>
          <w:b/>
          <w:szCs w:val="22"/>
        </w:rPr>
        <w:t xml:space="preserve"> </w:t>
      </w:r>
      <w:r w:rsidRPr="00F44F8C">
        <w:rPr>
          <w:b/>
          <w:szCs w:val="22"/>
        </w:rPr>
        <w:tab/>
      </w:r>
      <w:r w:rsidRPr="00D80B8C">
        <w:t>M.</w:t>
      </w:r>
      <w:r w:rsidR="00651548" w:rsidRPr="00D80B8C">
        <w:rPr>
          <w:szCs w:val="22"/>
        </w:rPr>
        <w:t> </w:t>
      </w:r>
      <w:r>
        <w:rPr>
          <w:szCs w:val="22"/>
        </w:rPr>
        <w:t>Young</w:t>
      </w:r>
      <w:r w:rsidR="001600B3">
        <w:rPr>
          <w:szCs w:val="22"/>
        </w:rPr>
        <w:noBreakHyphen/>
      </w:r>
      <w:r>
        <w:rPr>
          <w:szCs w:val="22"/>
        </w:rPr>
        <w:t xml:space="preserve">Woo </w:t>
      </w:r>
      <w:r w:rsidRPr="00E108F3">
        <w:rPr>
          <w:szCs w:val="22"/>
        </w:rPr>
        <w:t>Yun</w:t>
      </w:r>
      <w:r>
        <w:rPr>
          <w:szCs w:val="22"/>
        </w:rPr>
        <w:t>, chef de la Section des normes</w:t>
      </w:r>
      <w:r w:rsidR="00B445B9">
        <w:rPr>
          <w:szCs w:val="22"/>
        </w:rPr>
        <w:t>, Organisation Mondiale de la Propriété Intellectuelle (OMPI)</w:t>
      </w:r>
    </w:p>
    <w:p w:rsidR="00B445B9" w:rsidRDefault="00137450" w:rsidP="00BA0376">
      <w:pPr>
        <w:tabs>
          <w:tab w:val="left" w:pos="1985"/>
          <w:tab w:val="center" w:pos="7088"/>
        </w:tabs>
        <w:spacing w:after="220"/>
        <w:rPr>
          <w:szCs w:val="22"/>
        </w:rPr>
      </w:pPr>
      <w:r w:rsidRPr="007400A2">
        <w:rPr>
          <w:b/>
          <w:szCs w:val="22"/>
        </w:rPr>
        <w:t>Objet</w:t>
      </w:r>
      <w:r w:rsidR="00F8464D">
        <w:rPr>
          <w:b/>
          <w:szCs w:val="22"/>
        </w:rPr>
        <w:t> :</w:t>
      </w:r>
      <w:r w:rsidRPr="007400A2">
        <w:rPr>
          <w:szCs w:val="22"/>
        </w:rPr>
        <w:t xml:space="preserve"> </w:t>
      </w:r>
      <w:r>
        <w:rPr>
          <w:szCs w:val="22"/>
        </w:rPr>
        <w:t>Modification de la norme</w:t>
      </w:r>
      <w:r w:rsidR="00651548">
        <w:rPr>
          <w:szCs w:val="22"/>
        </w:rPr>
        <w:t> </w:t>
      </w:r>
      <w:r>
        <w:rPr>
          <w:szCs w:val="22"/>
        </w:rPr>
        <w:t>ST.96 de l</w:t>
      </w:r>
      <w:r w:rsidR="00F8464D">
        <w:rPr>
          <w:szCs w:val="22"/>
        </w:rPr>
        <w:t>’</w:t>
      </w:r>
      <w:r>
        <w:rPr>
          <w:szCs w:val="22"/>
        </w:rPr>
        <w:t>OMPI</w:t>
      </w:r>
    </w:p>
    <w:p w:rsidR="00B445B9" w:rsidRDefault="00AF1487" w:rsidP="00BA0376">
      <w:pPr>
        <w:tabs>
          <w:tab w:val="left" w:pos="1985"/>
          <w:tab w:val="center" w:pos="7088"/>
        </w:tabs>
        <w:spacing w:after="22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5B2CF58" wp14:editId="67C95CE0">
            <wp:simplePos x="0" y="0"/>
            <wp:positionH relativeFrom="column">
              <wp:posOffset>-71120</wp:posOffset>
            </wp:positionH>
            <wp:positionV relativeFrom="paragraph">
              <wp:posOffset>244475</wp:posOffset>
            </wp:positionV>
            <wp:extent cx="6139815" cy="2847975"/>
            <wp:effectExtent l="0" t="0" r="0" b="9525"/>
            <wp:wrapTopAndBottom/>
            <wp:docPr id="1" name="Picture 1" descr="letter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ru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1" r="294" b="66664"/>
                    <a:stretch/>
                  </pic:blipFill>
                  <pic:spPr bwMode="auto">
                    <a:xfrm>
                      <a:off x="0" y="0"/>
                      <a:ext cx="613981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450">
        <w:t>Monsieur</w:t>
      </w:r>
      <w:r w:rsidR="00137450" w:rsidRPr="00B371DB">
        <w:t>,</w:t>
      </w:r>
    </w:p>
    <w:p w:rsidR="00B445B9" w:rsidRDefault="00137450" w:rsidP="00BA0376">
      <w:pPr>
        <w:spacing w:after="220"/>
      </w:pPr>
      <w:r w:rsidRPr="00B371DB">
        <w:t>Suite à notre lettre réf</w:t>
      </w:r>
      <w:r>
        <w:t>.</w:t>
      </w:r>
      <w:r w:rsidRPr="00B371DB">
        <w:t xml:space="preserve"> N10</w:t>
      </w:r>
      <w:r w:rsidR="001600B3">
        <w:noBreakHyphen/>
      </w:r>
      <w:r w:rsidRPr="00B371DB">
        <w:t>1</w:t>
      </w:r>
      <w:r w:rsidR="001600B3">
        <w:noBreakHyphen/>
      </w:r>
      <w:r w:rsidRPr="00B371DB">
        <w:t>9</w:t>
      </w:r>
      <w:r w:rsidR="001600B3">
        <w:noBreakHyphen/>
      </w:r>
      <w:r w:rsidRPr="00B371DB">
        <w:t>614 datée du 3</w:t>
      </w:r>
      <w:r w:rsidR="00F8464D" w:rsidRPr="00B371DB">
        <w:t>0</w:t>
      </w:r>
      <w:r w:rsidR="00F8464D">
        <w:t> </w:t>
      </w:r>
      <w:r w:rsidR="00F8464D" w:rsidRPr="00B371DB">
        <w:t>septembre</w:t>
      </w:r>
      <w:r w:rsidR="00F8464D">
        <w:t> </w:t>
      </w:r>
      <w:r w:rsidR="00F8464D" w:rsidRPr="00B371DB">
        <w:t>20</w:t>
      </w:r>
      <w:r w:rsidRPr="00B371DB">
        <w:t>16, veuillez trouver ci</w:t>
      </w:r>
      <w:r w:rsidR="001600B3">
        <w:noBreakHyphen/>
      </w:r>
      <w:r w:rsidRPr="00B371DB">
        <w:t>joint la proposition mise à jour de la Fédération de Russie concernant la modification de la norme</w:t>
      </w:r>
      <w:r w:rsidR="00651548">
        <w:t> </w:t>
      </w:r>
      <w:r w:rsidRPr="00B371DB">
        <w:t>ST.96 de l</w:t>
      </w:r>
      <w:r w:rsidR="00F8464D">
        <w:t>’</w:t>
      </w:r>
      <w:r w:rsidRPr="00B371DB">
        <w:t>OMPI.</w:t>
      </w:r>
    </w:p>
    <w:p w:rsidR="00B445B9" w:rsidRDefault="007223D9" w:rsidP="00BA0376">
      <w:pPr>
        <w:spacing w:after="220"/>
      </w:pPr>
      <w:r>
        <w:t>Dans l’attente de la poursuite de</w:t>
      </w:r>
      <w:r w:rsidR="00137450" w:rsidRPr="00B371DB">
        <w:t xml:space="preserve"> notre coopération</w:t>
      </w:r>
      <w:r>
        <w:t>, veuillez agréer</w:t>
      </w:r>
      <w:r w:rsidRPr="000435F5">
        <w:rPr>
          <w:rFonts w:eastAsia="Arial"/>
          <w:lang w:val="fr-FR"/>
        </w:rPr>
        <w:t>, Monsieur, l</w:t>
      </w:r>
      <w:r>
        <w:rPr>
          <w:rFonts w:eastAsia="Arial"/>
          <w:lang w:val="fr-FR"/>
        </w:rPr>
        <w:t>’</w:t>
      </w:r>
      <w:r w:rsidRPr="000435F5">
        <w:rPr>
          <w:rFonts w:eastAsia="Arial"/>
          <w:lang w:val="fr-FR"/>
        </w:rPr>
        <w:t>assurance de ma considération distinguée.</w:t>
      </w:r>
    </w:p>
    <w:p w:rsidR="00AF1487" w:rsidRPr="00AF1487" w:rsidRDefault="00131A93" w:rsidP="00BA0376">
      <w:pPr>
        <w:tabs>
          <w:tab w:val="left" w:pos="3180"/>
        </w:tabs>
        <w:spacing w:after="220"/>
        <w:ind w:left="631" w:right="-20"/>
        <w:rPr>
          <w:rFonts w:eastAsia="Times New Roman"/>
          <w:lang w:val="fr-FR"/>
        </w:rPr>
      </w:pPr>
      <w:r w:rsidRPr="002A2685">
        <w:rPr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A9E2305" wp14:editId="7FB24F3A">
            <wp:simplePos x="0" y="0"/>
            <wp:positionH relativeFrom="margin">
              <wp:posOffset>1832610</wp:posOffset>
            </wp:positionH>
            <wp:positionV relativeFrom="margin">
              <wp:posOffset>6217285</wp:posOffset>
            </wp:positionV>
            <wp:extent cx="1097280" cy="6680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F1487" w:rsidRPr="00AF1487">
        <w:rPr>
          <w:rFonts w:eastAsia="Times New Roman"/>
          <w:w w:val="103"/>
          <w:position w:val="46"/>
          <w:lang w:val="fr-FR"/>
        </w:rPr>
        <w:t>Cordialement</w:t>
      </w:r>
      <w:r w:rsidR="00AF1487" w:rsidRPr="00AF1487">
        <w:rPr>
          <w:rFonts w:eastAsia="Times New Roman"/>
          <w:w w:val="106"/>
          <w:position w:val="46"/>
          <w:lang w:val="fr-FR"/>
        </w:rPr>
        <w:t>,</w:t>
      </w:r>
      <w:r w:rsidR="00AF1487" w:rsidRPr="00AF1487">
        <w:rPr>
          <w:rFonts w:eastAsia="Times New Roman"/>
          <w:position w:val="46"/>
          <w:lang w:val="fr-FR"/>
        </w:rPr>
        <w:tab/>
      </w:r>
    </w:p>
    <w:p w:rsidR="00AF1487" w:rsidRPr="00535BF6" w:rsidRDefault="00AF1487" w:rsidP="00BA0376">
      <w:pPr>
        <w:ind w:left="5942" w:right="1939"/>
        <w:jc w:val="center"/>
        <w:rPr>
          <w:rFonts w:eastAsia="Times New Roman"/>
          <w:lang w:val="fr-FR"/>
        </w:rPr>
      </w:pPr>
      <w:r w:rsidRPr="00535BF6">
        <w:rPr>
          <w:rFonts w:eastAsia="Times New Roman"/>
          <w:position w:val="2"/>
          <w:lang w:val="fr-FR"/>
        </w:rPr>
        <w:t>Pavel</w:t>
      </w:r>
      <w:r w:rsidRPr="00535BF6">
        <w:rPr>
          <w:rFonts w:eastAsia="Times New Roman"/>
          <w:spacing w:val="30"/>
          <w:position w:val="2"/>
          <w:lang w:val="fr-FR"/>
        </w:rPr>
        <w:t xml:space="preserve"> </w:t>
      </w:r>
      <w:proofErr w:type="spellStart"/>
      <w:r w:rsidRPr="00535BF6">
        <w:rPr>
          <w:rFonts w:eastAsia="Times New Roman"/>
          <w:w w:val="104"/>
          <w:position w:val="2"/>
          <w:lang w:val="fr-FR"/>
        </w:rPr>
        <w:t>Spitsyn</w:t>
      </w:r>
      <w:proofErr w:type="spellEnd"/>
    </w:p>
    <w:p w:rsidR="00AF1487" w:rsidRPr="00535BF6" w:rsidRDefault="00AF1487" w:rsidP="00BA0376">
      <w:pPr>
        <w:rPr>
          <w:lang w:val="fr-FR"/>
        </w:rPr>
      </w:pPr>
    </w:p>
    <w:p w:rsidR="00AF1487" w:rsidRPr="00535BF6" w:rsidRDefault="00AF1487" w:rsidP="00BA0376">
      <w:pPr>
        <w:rPr>
          <w:lang w:val="fr-FR"/>
        </w:rPr>
      </w:pPr>
    </w:p>
    <w:p w:rsidR="00AF1487" w:rsidRPr="00535BF6" w:rsidRDefault="00AF1487" w:rsidP="00BA0376">
      <w:pPr>
        <w:rPr>
          <w:lang w:val="fr-FR"/>
        </w:rPr>
      </w:pPr>
    </w:p>
    <w:p w:rsidR="00AF1487" w:rsidRPr="00535BF6" w:rsidRDefault="00AF1487" w:rsidP="00BA0376">
      <w:pPr>
        <w:rPr>
          <w:lang w:val="fr-FR"/>
        </w:rPr>
      </w:pPr>
    </w:p>
    <w:p w:rsidR="00AF1487" w:rsidRPr="00AF1487" w:rsidRDefault="00AF1487" w:rsidP="00BA0376">
      <w:pPr>
        <w:ind w:left="6248" w:right="2119"/>
        <w:jc w:val="center"/>
        <w:rPr>
          <w:rFonts w:eastAsia="Times New Roman"/>
          <w:lang w:val="fr-FR"/>
        </w:rPr>
      </w:pPr>
      <w:r w:rsidRPr="00AF1487">
        <w:rPr>
          <w:rFonts w:eastAsia="Times New Roman"/>
          <w:w w:val="105"/>
          <w:lang w:val="fr-FR"/>
        </w:rPr>
        <w:t>Directeur</w:t>
      </w:r>
    </w:p>
    <w:p w:rsidR="00AF1487" w:rsidRPr="00AF1487" w:rsidRDefault="00AF1487" w:rsidP="00BA0376">
      <w:pPr>
        <w:ind w:left="4968" w:right="-20"/>
        <w:rPr>
          <w:rFonts w:eastAsia="Times New Roman"/>
          <w:lang w:val="fr-FR"/>
        </w:rPr>
      </w:pPr>
      <w:r w:rsidRPr="00AF1487">
        <w:rPr>
          <w:rFonts w:eastAsia="Times New Roman"/>
          <w:lang w:val="fr-FR"/>
        </w:rPr>
        <w:t>Département de Coopération Internationale</w:t>
      </w:r>
    </w:p>
    <w:p w:rsidR="00B445B9" w:rsidRPr="00535BF6" w:rsidRDefault="00B445B9" w:rsidP="00BA0376">
      <w:pPr>
        <w:rPr>
          <w:szCs w:val="22"/>
          <w:lang w:val="fr-FR"/>
        </w:rPr>
      </w:pPr>
    </w:p>
    <w:p w:rsidR="00F8464D" w:rsidRPr="00535BF6" w:rsidRDefault="00F8464D" w:rsidP="00BA0376">
      <w:pPr>
        <w:rPr>
          <w:szCs w:val="22"/>
          <w:lang w:val="fr-FR"/>
        </w:rPr>
      </w:pPr>
    </w:p>
    <w:p w:rsidR="00F8464D" w:rsidRPr="00535BF6" w:rsidRDefault="00F8464D" w:rsidP="00BA0376">
      <w:pPr>
        <w:rPr>
          <w:szCs w:val="22"/>
          <w:lang w:val="fr-FR"/>
        </w:rPr>
      </w:pPr>
    </w:p>
    <w:p w:rsidR="00F8464D" w:rsidRPr="00535BF6" w:rsidRDefault="00F8464D" w:rsidP="00BA0376">
      <w:pPr>
        <w:rPr>
          <w:szCs w:val="22"/>
          <w:lang w:val="fr-FR"/>
        </w:rPr>
      </w:pPr>
    </w:p>
    <w:p w:rsidR="00B445B9" w:rsidRPr="004B4CC0" w:rsidRDefault="00137450" w:rsidP="00BA0376">
      <w:pPr>
        <w:tabs>
          <w:tab w:val="left" w:pos="1701"/>
          <w:tab w:val="left" w:pos="2268"/>
        </w:tabs>
        <w:rPr>
          <w:szCs w:val="22"/>
        </w:rPr>
      </w:pPr>
      <w:r>
        <w:rPr>
          <w:szCs w:val="22"/>
          <w:u w:val="single"/>
        </w:rPr>
        <w:t>Pièce</w:t>
      </w:r>
      <w:r w:rsidRPr="007400A2">
        <w:rPr>
          <w:szCs w:val="22"/>
          <w:u w:val="single"/>
        </w:rPr>
        <w:t xml:space="preserve"> jointe</w:t>
      </w:r>
      <w:r w:rsidR="00F8464D">
        <w:rPr>
          <w:szCs w:val="22"/>
        </w:rPr>
        <w:t> :</w:t>
      </w:r>
      <w:r w:rsidR="00651548">
        <w:rPr>
          <w:szCs w:val="22"/>
        </w:rPr>
        <w:t xml:space="preserve"> </w:t>
      </w:r>
      <w:r>
        <w:rPr>
          <w:szCs w:val="22"/>
        </w:rPr>
        <w:tab/>
        <w:t xml:space="preserve">Proposition </w:t>
      </w:r>
      <w:r w:rsidR="007223D9">
        <w:rPr>
          <w:szCs w:val="22"/>
        </w:rPr>
        <w:t>de</w:t>
      </w:r>
      <w:r>
        <w:rPr>
          <w:szCs w:val="22"/>
        </w:rPr>
        <w:t xml:space="preserve"> modification de la norme</w:t>
      </w:r>
      <w:r w:rsidR="00651548">
        <w:rPr>
          <w:szCs w:val="22"/>
        </w:rPr>
        <w:t> </w:t>
      </w:r>
      <w:r>
        <w:rPr>
          <w:szCs w:val="22"/>
        </w:rPr>
        <w:t>ST.96 de l</w:t>
      </w:r>
      <w:r w:rsidR="00F8464D">
        <w:rPr>
          <w:szCs w:val="22"/>
        </w:rPr>
        <w:t>’</w:t>
      </w:r>
      <w:r>
        <w:rPr>
          <w:szCs w:val="22"/>
        </w:rPr>
        <w:t>OMPI</w:t>
      </w:r>
      <w:r w:rsidR="00B445B9">
        <w:rPr>
          <w:rFonts w:eastAsia="Times New Roman"/>
          <w:color w:val="000000"/>
        </w:rPr>
        <w:br w:type="page"/>
      </w:r>
    </w:p>
    <w:p w:rsidR="00B445B9" w:rsidRPr="001600B3" w:rsidRDefault="00B371DB" w:rsidP="00BA0376">
      <w:pPr>
        <w:pStyle w:val="Heading1"/>
        <w:spacing w:before="0" w:after="220"/>
      </w:pPr>
      <w:r w:rsidRPr="001600B3">
        <w:lastRenderedPageBreak/>
        <w:t xml:space="preserve">Proposition </w:t>
      </w:r>
      <w:r w:rsidR="007223D9" w:rsidRPr="001600B3">
        <w:t>de</w:t>
      </w:r>
      <w:r w:rsidRPr="001600B3">
        <w:t xml:space="preserve"> modification de la norme</w:t>
      </w:r>
      <w:r w:rsidR="00651548" w:rsidRPr="001600B3">
        <w:t> </w:t>
      </w:r>
      <w:r w:rsidRPr="001600B3">
        <w:t>ST.96 de l</w:t>
      </w:r>
      <w:r w:rsidR="00F8464D" w:rsidRPr="001600B3">
        <w:t>’</w:t>
      </w:r>
      <w:r w:rsidRPr="001600B3">
        <w:t>OMPI</w:t>
      </w:r>
    </w:p>
    <w:p w:rsidR="00BA0376" w:rsidRDefault="00BA0376" w:rsidP="00BA0376">
      <w:pPr>
        <w:spacing w:after="220"/>
      </w:pPr>
    </w:p>
    <w:p w:rsidR="00B445B9" w:rsidRPr="001600B3" w:rsidRDefault="00B371DB" w:rsidP="00BA0376">
      <w:pPr>
        <w:spacing w:after="220"/>
      </w:pPr>
      <w:r w:rsidRPr="001600B3">
        <w:t xml:space="preserve">Document établi par </w:t>
      </w:r>
      <w:proofErr w:type="spellStart"/>
      <w:r w:rsidRPr="001600B3">
        <w:t>Rospatent</w:t>
      </w:r>
      <w:proofErr w:type="spellEnd"/>
    </w:p>
    <w:p w:rsidR="007D6C53" w:rsidRDefault="007D6C53" w:rsidP="00BA0376">
      <w:pPr>
        <w:spacing w:after="220"/>
      </w:pPr>
    </w:p>
    <w:p w:rsidR="00D80B8C" w:rsidRPr="001600B3" w:rsidRDefault="00D80B8C" w:rsidP="00BA0376">
      <w:pPr>
        <w:spacing w:after="220"/>
      </w:pPr>
    </w:p>
    <w:p w:rsidR="00B445B9" w:rsidRDefault="001F41B2" w:rsidP="00BA0376">
      <w:pPr>
        <w:pStyle w:val="Heading1"/>
        <w:spacing w:before="0" w:after="220"/>
      </w:pPr>
      <w:r w:rsidRPr="001600B3">
        <w:t>Généralités</w:t>
      </w:r>
    </w:p>
    <w:p w:rsidR="007D6C53" w:rsidRPr="001600B3" w:rsidRDefault="001F41B2" w:rsidP="00BA0376">
      <w:pPr>
        <w:pStyle w:val="ONUMFS"/>
      </w:pPr>
      <w:r w:rsidRPr="001600B3">
        <w:t xml:space="preserve">Conformément à la </w:t>
      </w:r>
      <w:r w:rsidR="00166B68" w:rsidRPr="001600B3">
        <w:t>l</w:t>
      </w:r>
      <w:r w:rsidR="007223D9" w:rsidRPr="001600B3">
        <w:t>égislation nationale</w:t>
      </w:r>
      <w:r w:rsidRPr="001600B3">
        <w:t xml:space="preserve"> en vigueur, </w:t>
      </w:r>
      <w:proofErr w:type="spellStart"/>
      <w:r w:rsidRPr="001600B3">
        <w:t>Rospatent</w:t>
      </w:r>
      <w:proofErr w:type="spellEnd"/>
      <w:r w:rsidRPr="001600B3">
        <w:t xml:space="preserve"> enregistre les appellations d</w:t>
      </w:r>
      <w:r w:rsidR="00F8464D" w:rsidRPr="001600B3">
        <w:t>’</w:t>
      </w:r>
      <w:r w:rsidRPr="001600B3">
        <w:t xml:space="preserve">origine </w:t>
      </w:r>
      <w:r w:rsidR="007223D9" w:rsidRPr="001600B3">
        <w:t>au</w:t>
      </w:r>
      <w:r w:rsidRPr="001600B3">
        <w:t xml:space="preserve"> registre national.</w:t>
      </w:r>
    </w:p>
    <w:p w:rsidR="00B445B9" w:rsidRPr="001600B3" w:rsidRDefault="007223D9" w:rsidP="00BA0376">
      <w:pPr>
        <w:pStyle w:val="ONUMFS"/>
      </w:pPr>
      <w:r w:rsidRPr="001600B3">
        <w:t xml:space="preserve">Dans les </w:t>
      </w:r>
      <w:r w:rsidR="009C541C" w:rsidRPr="001600B3">
        <w:t>échange</w:t>
      </w:r>
      <w:r w:rsidRPr="001600B3">
        <w:t>s</w:t>
      </w:r>
      <w:r w:rsidR="009C541C" w:rsidRPr="001600B3">
        <w:t xml:space="preserve"> électronique</w:t>
      </w:r>
      <w:r w:rsidRPr="001600B3">
        <w:t>s</w:t>
      </w:r>
      <w:r w:rsidR="009C541C" w:rsidRPr="001600B3">
        <w:t xml:space="preserve"> </w:t>
      </w:r>
      <w:r w:rsidRPr="001600B3">
        <w:t>a</w:t>
      </w:r>
      <w:r w:rsidR="009C541C" w:rsidRPr="001600B3">
        <w:t>vec l</w:t>
      </w:r>
      <w:r w:rsidR="00F8464D" w:rsidRPr="001600B3">
        <w:t>’</w:t>
      </w:r>
      <w:r w:rsidRPr="001600B3">
        <w:t xml:space="preserve">OMPI </w:t>
      </w:r>
      <w:r w:rsidR="009C541C" w:rsidRPr="001600B3">
        <w:t>a</w:t>
      </w:r>
      <w:r w:rsidRPr="001600B3">
        <w:t>u titre</w:t>
      </w:r>
      <w:r w:rsidR="009C541C" w:rsidRPr="001600B3">
        <w:t xml:space="preserve"> du système de Madrid, il est nécessaire de préciser les appellations d</w:t>
      </w:r>
      <w:r w:rsidR="00F8464D" w:rsidRPr="001600B3">
        <w:t>’</w:t>
      </w:r>
      <w:r w:rsidR="009C541C" w:rsidRPr="001600B3">
        <w:t>origine</w:t>
      </w:r>
      <w:r w:rsidRPr="001600B3">
        <w:t xml:space="preserve"> qui empêchent l’</w:t>
      </w:r>
      <w:r w:rsidR="009C541C" w:rsidRPr="001600B3">
        <w:t>enregistrement</w:t>
      </w:r>
      <w:r w:rsidRPr="001600B3">
        <w:t xml:space="preserve"> lorsqu’un r</w:t>
      </w:r>
      <w:r w:rsidR="009C541C" w:rsidRPr="001600B3">
        <w:t>efus provisoire</w:t>
      </w:r>
      <w:r w:rsidRPr="001600B3">
        <w:t xml:space="preserve"> est envisagé</w:t>
      </w:r>
      <w:r w:rsidR="008301A2" w:rsidRPr="001600B3">
        <w:t>.</w:t>
      </w:r>
    </w:p>
    <w:p w:rsidR="007D6C53" w:rsidRPr="001600B3" w:rsidRDefault="0014653B" w:rsidP="00BA0376">
      <w:pPr>
        <w:pStyle w:val="ONUMFS"/>
      </w:pPr>
      <w:r w:rsidRPr="001600B3">
        <w:t>Il n</w:t>
      </w:r>
      <w:r w:rsidR="00F8464D" w:rsidRPr="001600B3">
        <w:t>’</w:t>
      </w:r>
      <w:r w:rsidRPr="001600B3">
        <w:t xml:space="preserve">existe </w:t>
      </w:r>
      <w:r w:rsidR="00166B68" w:rsidRPr="001600B3">
        <w:t>actuellement</w:t>
      </w:r>
      <w:r w:rsidRPr="001600B3">
        <w:t xml:space="preserve"> aucune norme de l</w:t>
      </w:r>
      <w:r w:rsidR="00F8464D" w:rsidRPr="001600B3">
        <w:t>’</w:t>
      </w:r>
      <w:r w:rsidRPr="001600B3">
        <w:t>OMPI utilisant</w:t>
      </w:r>
      <w:r w:rsidR="00F8464D" w:rsidRPr="001600B3">
        <w:t xml:space="preserve"> </w:t>
      </w:r>
      <w:r w:rsidR="007223D9" w:rsidRPr="001600B3">
        <w:t>le</w:t>
      </w:r>
      <w:r w:rsidR="00F8464D" w:rsidRPr="001600B3">
        <w:t> XML</w:t>
      </w:r>
      <w:r w:rsidRPr="001600B3">
        <w:t xml:space="preserve"> qui soit conçue pour décrire les indications géographiques </w:t>
      </w:r>
      <w:r w:rsidR="007223D9" w:rsidRPr="001600B3">
        <w:t>telles que</w:t>
      </w:r>
      <w:r w:rsidRPr="001600B3">
        <w:t xml:space="preserve"> les appellations d</w:t>
      </w:r>
      <w:r w:rsidR="00F8464D" w:rsidRPr="001600B3">
        <w:t>’</w:t>
      </w:r>
      <w:r w:rsidRPr="001600B3">
        <w:t>origine.</w:t>
      </w:r>
    </w:p>
    <w:p w:rsidR="00B445B9" w:rsidRDefault="0014653B" w:rsidP="00BA0376">
      <w:pPr>
        <w:pStyle w:val="ONUMFS"/>
      </w:pPr>
      <w:proofErr w:type="spellStart"/>
      <w:r w:rsidRPr="001600B3">
        <w:t>Rospatent</w:t>
      </w:r>
      <w:proofErr w:type="spellEnd"/>
      <w:r w:rsidRPr="001600B3">
        <w:t xml:space="preserve"> propose d</w:t>
      </w:r>
      <w:r w:rsidR="00F8464D" w:rsidRPr="001600B3">
        <w:t>’</w:t>
      </w:r>
      <w:r w:rsidRPr="001600B3">
        <w:t>é</w:t>
      </w:r>
      <w:r w:rsidR="007223D9" w:rsidRPr="001600B3">
        <w:t>tendre</w:t>
      </w:r>
      <w:r w:rsidRPr="001600B3">
        <w:t xml:space="preserve"> la portée de la norme</w:t>
      </w:r>
      <w:r w:rsidR="00651548" w:rsidRPr="001600B3">
        <w:t> </w:t>
      </w:r>
      <w:r w:rsidRPr="001600B3">
        <w:t>ST.96 de l</w:t>
      </w:r>
      <w:r w:rsidR="00F8464D" w:rsidRPr="001600B3">
        <w:t>’</w:t>
      </w:r>
      <w:r w:rsidRPr="001600B3">
        <w:t>OMPI aux indications géographiques.</w:t>
      </w:r>
    </w:p>
    <w:p w:rsidR="00BA0376" w:rsidRDefault="00BA0376" w:rsidP="00BA0376">
      <w:pPr>
        <w:pStyle w:val="Heading1"/>
        <w:spacing w:before="0" w:after="220"/>
      </w:pPr>
    </w:p>
    <w:p w:rsidR="007D6C53" w:rsidRPr="001600B3" w:rsidRDefault="0014653B" w:rsidP="00BA0376">
      <w:pPr>
        <w:pStyle w:val="Heading1"/>
        <w:spacing w:before="0" w:after="220"/>
      </w:pPr>
      <w:r w:rsidRPr="001600B3">
        <w:t>Problèmes rencontrés avec la norme</w:t>
      </w:r>
      <w:r w:rsidR="00651548" w:rsidRPr="001600B3">
        <w:t> </w:t>
      </w:r>
      <w:r w:rsidRPr="001600B3">
        <w:t>ST.96 actuelle de l</w:t>
      </w:r>
      <w:r w:rsidR="00F8464D" w:rsidRPr="001600B3">
        <w:t>’</w:t>
      </w:r>
      <w:r w:rsidRPr="001600B3">
        <w:t>OMPI</w:t>
      </w:r>
    </w:p>
    <w:p w:rsidR="00B445B9" w:rsidRPr="001600B3" w:rsidRDefault="007223D9" w:rsidP="00BA0376">
      <w:pPr>
        <w:pStyle w:val="ONUMFS"/>
        <w:numPr>
          <w:ilvl w:val="0"/>
          <w:numId w:val="9"/>
        </w:numPr>
      </w:pPr>
      <w:r w:rsidRPr="001600B3">
        <w:t>À l’heure actuelle</w:t>
      </w:r>
      <w:r w:rsidR="0014653B" w:rsidRPr="001600B3">
        <w:t>, la norme</w:t>
      </w:r>
      <w:r w:rsidR="00651548" w:rsidRPr="001600B3">
        <w:t> </w:t>
      </w:r>
      <w:r w:rsidR="0014653B" w:rsidRPr="001600B3">
        <w:t>ST.96 décrit trois</w:t>
      </w:r>
      <w:r w:rsidR="00651548" w:rsidRPr="001600B3">
        <w:t> </w:t>
      </w:r>
      <w:r w:rsidR="0014653B" w:rsidRPr="001600B3">
        <w:t>types de droit</w:t>
      </w:r>
      <w:r w:rsidRPr="001600B3">
        <w:t>s</w:t>
      </w:r>
      <w:r w:rsidR="0014653B" w:rsidRPr="001600B3">
        <w:t xml:space="preserve"> de propriét</w:t>
      </w:r>
      <w:r w:rsidR="00166B68" w:rsidRPr="001600B3">
        <w:t>é intellectuelle</w:t>
      </w:r>
      <w:r w:rsidR="00F8464D" w:rsidRPr="001600B3">
        <w:t> :</w:t>
      </w:r>
      <w:r w:rsidR="00B445B9" w:rsidRPr="001600B3">
        <w:t xml:space="preserve"> </w:t>
      </w:r>
      <w:r w:rsidR="00001277" w:rsidRPr="001600B3">
        <w:t>les marques, les inventions/ modèles d</w:t>
      </w:r>
      <w:r w:rsidR="00F8464D" w:rsidRPr="001600B3">
        <w:t>’</w:t>
      </w:r>
      <w:r w:rsidR="00001277" w:rsidRPr="001600B3">
        <w:t>utilité et les dessins et modèles industrie</w:t>
      </w:r>
      <w:r w:rsidR="00175E57">
        <w:t xml:space="preserve">ls. </w:t>
      </w:r>
      <w:r w:rsidR="00D80B8C" w:rsidRPr="001600B3">
        <w:t>Co</w:t>
      </w:r>
      <w:r w:rsidR="00C74628" w:rsidRPr="001600B3">
        <w:t xml:space="preserve">nformément </w:t>
      </w:r>
      <w:r w:rsidRPr="001600B3">
        <w:t xml:space="preserve">à la législation </w:t>
      </w:r>
      <w:r w:rsidR="00C74628" w:rsidRPr="001600B3">
        <w:t>russe en vigueur, ainsi qu</w:t>
      </w:r>
      <w:r w:rsidR="00F8464D" w:rsidRPr="001600B3">
        <w:t>’</w:t>
      </w:r>
      <w:r w:rsidR="00C74628" w:rsidRPr="001600B3">
        <w:t>aux législations d</w:t>
      </w:r>
      <w:r w:rsidR="00F8464D" w:rsidRPr="001600B3">
        <w:t>’</w:t>
      </w:r>
      <w:r w:rsidR="00C74628" w:rsidRPr="001600B3">
        <w:t>autres pays, les indications géographiques sont similaires aux marques</w:t>
      </w:r>
      <w:r w:rsidR="00166B68" w:rsidRPr="001600B3">
        <w:t xml:space="preserve"> mais possèdent</w:t>
      </w:r>
      <w:r w:rsidR="00C74628" w:rsidRPr="001600B3">
        <w:t xml:space="preserve"> un certain nombre de caractéristiques</w:t>
      </w:r>
      <w:r w:rsidRPr="001600B3">
        <w:t xml:space="preserve"> essentielles</w:t>
      </w:r>
      <w:r w:rsidR="00C74628" w:rsidRPr="001600B3">
        <w:t xml:space="preserve"> qui ne sont pas couvertes par les normes</w:t>
      </w:r>
      <w:r w:rsidRPr="001600B3">
        <w:t xml:space="preserve"> en XML</w:t>
      </w:r>
      <w:r w:rsidR="00C74628" w:rsidRPr="001600B3">
        <w:t xml:space="preserve"> de l</w:t>
      </w:r>
      <w:r w:rsidR="00F8464D" w:rsidRPr="001600B3">
        <w:t>’</w:t>
      </w:r>
      <w:r w:rsidR="00C74628" w:rsidRPr="001600B3">
        <w:t>OMPI relative</w:t>
      </w:r>
      <w:r w:rsidRPr="001600B3">
        <w:t>s</w:t>
      </w:r>
      <w:r w:rsidR="00F8464D" w:rsidRPr="001600B3">
        <w:t xml:space="preserve"> </w:t>
      </w:r>
      <w:r w:rsidRPr="001600B3">
        <w:t>a</w:t>
      </w:r>
      <w:r w:rsidR="00C74628" w:rsidRPr="001600B3">
        <w:t>ux marques, notamment la norme</w:t>
      </w:r>
      <w:r w:rsidR="00651548" w:rsidRPr="001600B3">
        <w:t> </w:t>
      </w:r>
      <w:r w:rsidR="00C74628" w:rsidRPr="001600B3">
        <w:t>ST.96.</w:t>
      </w:r>
      <w:r w:rsidR="00651548" w:rsidRPr="001600B3">
        <w:t xml:space="preserve"> </w:t>
      </w:r>
      <w:r w:rsidR="0029626F" w:rsidRPr="001600B3">
        <w:t>Il est donc nécessaire</w:t>
      </w:r>
      <w:r w:rsidR="00C74628" w:rsidRPr="001600B3">
        <w:t xml:space="preserve"> d</w:t>
      </w:r>
      <w:r w:rsidR="00F8464D" w:rsidRPr="001600B3">
        <w:t>’</w:t>
      </w:r>
      <w:r w:rsidR="00C74628" w:rsidRPr="001600B3">
        <w:t>utiliser des schémas compatibles avec cette norme pour traiter les données relatives aux indications géographiques.</w:t>
      </w:r>
    </w:p>
    <w:p w:rsidR="00B445B9" w:rsidRDefault="00A53F25" w:rsidP="00BA0376">
      <w:pPr>
        <w:pStyle w:val="ONUMFS"/>
      </w:pPr>
      <w:r w:rsidRPr="001600B3">
        <w:t>Une discussion préliminaire</w:t>
      </w:r>
      <w:r w:rsidR="00C74628" w:rsidRPr="001600B3">
        <w:t xml:space="preserve"> </w:t>
      </w:r>
      <w:r w:rsidRPr="001600B3">
        <w:t>sur cette question</w:t>
      </w:r>
      <w:r w:rsidR="00C74628" w:rsidRPr="001600B3">
        <w:t xml:space="preserve"> </w:t>
      </w:r>
      <w:r w:rsidRPr="001600B3">
        <w:t>a eu lieu</w:t>
      </w:r>
      <w:r w:rsidR="00C74628" w:rsidRPr="001600B3">
        <w:t xml:space="preserve"> sous l</w:t>
      </w:r>
      <w:r w:rsidR="00F8464D" w:rsidRPr="001600B3">
        <w:t>’</w:t>
      </w:r>
      <w:r w:rsidR="00C74628" w:rsidRPr="001600B3">
        <w:t>égide de l</w:t>
      </w:r>
      <w:r w:rsidR="00F8464D" w:rsidRPr="001600B3">
        <w:t>’</w:t>
      </w:r>
      <w:r w:rsidR="00C74628" w:rsidRPr="001600B3">
        <w:t>Équipe d</w:t>
      </w:r>
      <w:r w:rsidR="00F8464D" w:rsidRPr="001600B3">
        <w:t>’</w:t>
      </w:r>
      <w:r w:rsidR="00C74628" w:rsidRPr="001600B3">
        <w:t>experts chargée de la norme</w:t>
      </w:r>
      <w:r w:rsidR="00651548" w:rsidRPr="001600B3">
        <w:t> </w:t>
      </w:r>
      <w:r w:rsidR="00C74628" w:rsidRPr="001600B3">
        <w:t>XML4IP.</w:t>
      </w:r>
      <w:r w:rsidR="00651548" w:rsidRPr="001600B3">
        <w:t xml:space="preserve"> </w:t>
      </w:r>
      <w:r w:rsidR="004632C1" w:rsidRPr="001600B3">
        <w:t>Les participants ont examiné les conditions requises et ont rédigé des propositions</w:t>
      </w:r>
      <w:r w:rsidRPr="001600B3">
        <w:t xml:space="preserve"> </w:t>
      </w:r>
      <w:r w:rsidR="004632C1" w:rsidRPr="001600B3">
        <w:t xml:space="preserve">de schémas XML </w:t>
      </w:r>
      <w:r w:rsidR="007223D9" w:rsidRPr="001600B3">
        <w:t>correspondants</w:t>
      </w:r>
      <w:r w:rsidR="004632C1" w:rsidRPr="001600B3">
        <w:t xml:space="preserve">, mais </w:t>
      </w:r>
      <w:r w:rsidR="0029626F" w:rsidRPr="001600B3">
        <w:t xml:space="preserve">le débat sur la question a été </w:t>
      </w:r>
      <w:r w:rsidR="007223D9" w:rsidRPr="001600B3">
        <w:t>suspend</w:t>
      </w:r>
      <w:r w:rsidR="0029626F" w:rsidRPr="001600B3">
        <w:t>u</w:t>
      </w:r>
      <w:r w:rsidR="004632C1" w:rsidRPr="001600B3">
        <w:t>.</w:t>
      </w:r>
    </w:p>
    <w:p w:rsidR="001600B3" w:rsidRDefault="001600B3" w:rsidP="00BA0376">
      <w:pPr>
        <w:pStyle w:val="ONUMFS"/>
        <w:numPr>
          <w:ilvl w:val="0"/>
          <w:numId w:val="0"/>
        </w:numPr>
      </w:pPr>
    </w:p>
    <w:p w:rsidR="00B445B9" w:rsidRPr="001600B3" w:rsidRDefault="00A53F25" w:rsidP="00BA0376">
      <w:pPr>
        <w:pStyle w:val="Heading1"/>
        <w:spacing w:before="0" w:after="220"/>
      </w:pPr>
      <w:r w:rsidRPr="001600B3">
        <w:t xml:space="preserve">Proposition de </w:t>
      </w:r>
      <w:r w:rsidR="00717B53" w:rsidRPr="001600B3">
        <w:t>modification</w:t>
      </w:r>
      <w:r w:rsidR="001600B3" w:rsidRPr="001600B3">
        <w:t>s</w:t>
      </w:r>
      <w:r w:rsidR="00717B53" w:rsidRPr="001600B3">
        <w:t xml:space="preserve"> à apporter à la norme</w:t>
      </w:r>
    </w:p>
    <w:p w:rsidR="00B445B9" w:rsidRPr="001600B3" w:rsidRDefault="00727972" w:rsidP="00BA0376">
      <w:pPr>
        <w:pStyle w:val="ONUMFS"/>
        <w:numPr>
          <w:ilvl w:val="0"/>
          <w:numId w:val="0"/>
        </w:numPr>
      </w:pPr>
      <w:proofErr w:type="spellStart"/>
      <w:r w:rsidRPr="001600B3">
        <w:t>Rospatent</w:t>
      </w:r>
      <w:proofErr w:type="spellEnd"/>
      <w:r w:rsidRPr="001600B3">
        <w:t xml:space="preserve"> soumet pour examen et approbation</w:t>
      </w:r>
      <w:r w:rsidR="00F8464D" w:rsidRPr="001600B3">
        <w:t xml:space="preserve"> du CWS</w:t>
      </w:r>
      <w:r w:rsidR="00B445B9" w:rsidRPr="001600B3">
        <w:t xml:space="preserve"> les propositions suivantes</w:t>
      </w:r>
      <w:r w:rsidR="00F8464D" w:rsidRPr="001600B3">
        <w:t> :</w:t>
      </w:r>
    </w:p>
    <w:p w:rsidR="007D6C53" w:rsidRPr="001600B3" w:rsidRDefault="00727972" w:rsidP="00BA0376">
      <w:pPr>
        <w:pStyle w:val="ONUMFS"/>
        <w:numPr>
          <w:ilvl w:val="1"/>
          <w:numId w:val="4"/>
        </w:numPr>
        <w:tabs>
          <w:tab w:val="clear" w:pos="1134"/>
          <w:tab w:val="num" w:pos="851"/>
        </w:tabs>
      </w:pPr>
      <w:r w:rsidRPr="001600B3">
        <w:t>é</w:t>
      </w:r>
      <w:r w:rsidR="007223D9" w:rsidRPr="001600B3">
        <w:t>tendre</w:t>
      </w:r>
      <w:r w:rsidRPr="001600B3">
        <w:t xml:space="preserve"> la portée de la norme</w:t>
      </w:r>
      <w:r w:rsidR="00651548" w:rsidRPr="001600B3">
        <w:t> </w:t>
      </w:r>
      <w:r w:rsidRPr="001600B3">
        <w:t>ST.96 de l</w:t>
      </w:r>
      <w:r w:rsidR="00F8464D" w:rsidRPr="001600B3">
        <w:t>’</w:t>
      </w:r>
      <w:r w:rsidRPr="001600B3">
        <w:t xml:space="preserve">OMPI </w:t>
      </w:r>
      <w:r w:rsidR="007223D9" w:rsidRPr="001600B3">
        <w:t>aux</w:t>
      </w:r>
      <w:r w:rsidRPr="001600B3">
        <w:t xml:space="preserve"> indications géographiques</w:t>
      </w:r>
      <w:r w:rsidR="00175E57">
        <w:t xml:space="preserve"> </w:t>
      </w:r>
      <w:r w:rsidRPr="001600B3">
        <w:t>;</w:t>
      </w:r>
    </w:p>
    <w:p w:rsidR="00B445B9" w:rsidRPr="001600B3" w:rsidRDefault="00A53F25" w:rsidP="00BA0376">
      <w:pPr>
        <w:pStyle w:val="ONUMFS"/>
        <w:numPr>
          <w:ilvl w:val="1"/>
          <w:numId w:val="4"/>
        </w:numPr>
        <w:tabs>
          <w:tab w:val="clear" w:pos="1134"/>
          <w:tab w:val="num" w:pos="851"/>
        </w:tabs>
      </w:pPr>
      <w:r w:rsidRPr="001600B3">
        <w:t>intégrer</w:t>
      </w:r>
      <w:r w:rsidR="00727972" w:rsidRPr="001600B3">
        <w:t xml:space="preserve"> les indications géographiques </w:t>
      </w:r>
      <w:r w:rsidR="007223D9" w:rsidRPr="001600B3">
        <w:t>au</w:t>
      </w:r>
      <w:r w:rsidR="00727972" w:rsidRPr="001600B3">
        <w:t xml:space="preserve"> dictionnaire des données et </w:t>
      </w:r>
      <w:r w:rsidR="007223D9" w:rsidRPr="001600B3">
        <w:t>au schéma </w:t>
      </w:r>
      <w:r w:rsidR="00727972" w:rsidRPr="001600B3">
        <w:t xml:space="preserve">XML de la </w:t>
      </w:r>
      <w:r w:rsidRPr="001600B3">
        <w:t>norme</w:t>
      </w:r>
      <w:r w:rsidR="00651548" w:rsidRPr="001600B3">
        <w:t> </w:t>
      </w:r>
      <w:r w:rsidR="00727972" w:rsidRPr="001600B3">
        <w:t xml:space="preserve">ST.96 </w:t>
      </w:r>
      <w:r w:rsidRPr="001600B3">
        <w:t>de</w:t>
      </w:r>
      <w:r w:rsidR="00727972" w:rsidRPr="001600B3">
        <w:t xml:space="preserve"> </w:t>
      </w:r>
      <w:r w:rsidRPr="001600B3">
        <w:t>l</w:t>
      </w:r>
      <w:r w:rsidR="00F8464D" w:rsidRPr="001600B3">
        <w:t>’</w:t>
      </w:r>
      <w:r w:rsidR="00727972" w:rsidRPr="001600B3">
        <w:t>OMPI</w:t>
      </w:r>
      <w:r w:rsidR="00175E57">
        <w:t xml:space="preserve"> </w:t>
      </w:r>
      <w:r w:rsidR="00727972" w:rsidRPr="001600B3">
        <w:t>;</w:t>
      </w:r>
    </w:p>
    <w:p w:rsidR="00B445B9" w:rsidRPr="001600B3" w:rsidRDefault="00727972" w:rsidP="00B90098">
      <w:pPr>
        <w:pStyle w:val="ONUMFS"/>
        <w:numPr>
          <w:ilvl w:val="1"/>
          <w:numId w:val="4"/>
        </w:numPr>
        <w:tabs>
          <w:tab w:val="clear" w:pos="1134"/>
          <w:tab w:val="num" w:pos="851"/>
        </w:tabs>
        <w:spacing w:after="0"/>
        <w:rPr>
          <w:w w:val="107"/>
        </w:rPr>
      </w:pPr>
      <w:r w:rsidRPr="001600B3">
        <w:rPr>
          <w:w w:val="107"/>
        </w:rPr>
        <w:t xml:space="preserve">définir les </w:t>
      </w:r>
      <w:r w:rsidR="00A53F25" w:rsidRPr="001600B3">
        <w:rPr>
          <w:w w:val="107"/>
        </w:rPr>
        <w:t xml:space="preserve">éléments </w:t>
      </w:r>
      <w:r w:rsidR="007223D9" w:rsidRPr="001600B3">
        <w:rPr>
          <w:w w:val="107"/>
        </w:rPr>
        <w:t>correspondant</w:t>
      </w:r>
      <w:r w:rsidR="00A53F25" w:rsidRPr="001600B3">
        <w:rPr>
          <w:w w:val="107"/>
        </w:rPr>
        <w:t xml:space="preserve">s </w:t>
      </w:r>
      <w:r w:rsidR="007223D9" w:rsidRPr="001600B3">
        <w:rPr>
          <w:w w:val="107"/>
        </w:rPr>
        <w:t>d</w:t>
      </w:r>
      <w:r w:rsidR="00A53F25" w:rsidRPr="001600B3">
        <w:rPr>
          <w:w w:val="107"/>
        </w:rPr>
        <w:t>u</w:t>
      </w:r>
      <w:r w:rsidRPr="001600B3">
        <w:rPr>
          <w:w w:val="107"/>
        </w:rPr>
        <w:t xml:space="preserve"> schéma XML.</w:t>
      </w:r>
    </w:p>
    <w:p w:rsidR="00B445B9" w:rsidRPr="001600B3" w:rsidRDefault="00B445B9" w:rsidP="00B90098">
      <w:pPr>
        <w:pStyle w:val="Endofdocument-Annex"/>
        <w:tabs>
          <w:tab w:val="left" w:pos="284"/>
        </w:tabs>
        <w:ind w:left="5529"/>
        <w:rPr>
          <w:lang w:val="fr-CH"/>
        </w:rPr>
      </w:pPr>
    </w:p>
    <w:p w:rsidR="001600B3" w:rsidRPr="001600B3" w:rsidRDefault="001600B3" w:rsidP="00B90098">
      <w:pPr>
        <w:pStyle w:val="Endofdocument-Annex"/>
        <w:tabs>
          <w:tab w:val="left" w:pos="284"/>
        </w:tabs>
        <w:ind w:left="5529"/>
        <w:rPr>
          <w:lang w:val="fr-CH"/>
        </w:rPr>
      </w:pPr>
    </w:p>
    <w:p w:rsidR="00B445B9" w:rsidRPr="001600B3" w:rsidRDefault="00727972" w:rsidP="00B90098">
      <w:pPr>
        <w:pStyle w:val="Endofdocument-Annex"/>
        <w:tabs>
          <w:tab w:val="left" w:pos="284"/>
        </w:tabs>
        <w:ind w:left="5529"/>
        <w:rPr>
          <w:lang w:val="fr-CH"/>
        </w:rPr>
      </w:pPr>
      <w:r w:rsidRPr="001600B3">
        <w:rPr>
          <w:lang w:val="fr-CH"/>
        </w:rPr>
        <w:t>[Fin de l</w:t>
      </w:r>
      <w:r w:rsidR="00F8464D" w:rsidRPr="001600B3">
        <w:rPr>
          <w:lang w:val="fr-CH"/>
        </w:rPr>
        <w:t>’annexe I</w:t>
      </w:r>
      <w:r w:rsidRPr="001600B3">
        <w:rPr>
          <w:lang w:val="fr-CH"/>
        </w:rPr>
        <w:t>I et du document]</w:t>
      </w:r>
    </w:p>
    <w:sectPr w:rsidR="00B445B9" w:rsidRPr="001600B3" w:rsidSect="007223D9">
      <w:headerReference w:type="default" r:id="rId10"/>
      <w:headerReference w:type="first" r:id="rId11"/>
      <w:pgSz w:w="11900" w:h="16840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04" w:rsidRDefault="00473E04" w:rsidP="00473E04">
      <w:r>
        <w:separator/>
      </w:r>
    </w:p>
  </w:endnote>
  <w:endnote w:type="continuationSeparator" w:id="0">
    <w:p w:rsidR="00473E04" w:rsidRDefault="00473E04" w:rsidP="00473E04">
      <w:r>
        <w:continuationSeparator/>
      </w:r>
    </w:p>
  </w:endnote>
  <w:endnote w:type="continuationNotice" w:id="1">
    <w:p w:rsidR="00D80B8C" w:rsidRDefault="00D80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04" w:rsidRDefault="00473E04" w:rsidP="00473E04">
      <w:r>
        <w:separator/>
      </w:r>
    </w:p>
  </w:footnote>
  <w:footnote w:type="continuationSeparator" w:id="0">
    <w:p w:rsidR="00473E04" w:rsidRDefault="00473E04" w:rsidP="00473E04">
      <w:r>
        <w:continuationSeparator/>
      </w:r>
    </w:p>
  </w:footnote>
  <w:footnote w:type="continuationNotice" w:id="1">
    <w:p w:rsidR="00D80B8C" w:rsidRDefault="00D80B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04" w:rsidRPr="00473E04" w:rsidRDefault="00473E04" w:rsidP="00473E04">
    <w:pPr>
      <w:jc w:val="right"/>
    </w:pPr>
    <w:r w:rsidRPr="00473E04">
      <w:t>CWS/5/</w:t>
    </w:r>
    <w:r>
      <w:t>4</w:t>
    </w:r>
  </w:p>
  <w:p w:rsidR="00473E04" w:rsidRPr="00473E04" w:rsidRDefault="00473E04" w:rsidP="00473E04">
    <w:pPr>
      <w:jc w:val="right"/>
    </w:pPr>
    <w:r w:rsidRPr="00473E04">
      <w:t>Annex</w:t>
    </w:r>
    <w:r w:rsidR="00B445B9">
      <w:t>e</w:t>
    </w:r>
    <w:r w:rsidR="001600B3">
      <w:t> </w:t>
    </w:r>
    <w:r w:rsidRPr="00473E04">
      <w:t>II, page</w:t>
    </w:r>
    <w:r w:rsidR="001600B3">
      <w:t> </w:t>
    </w:r>
    <w:r w:rsidRPr="00473E04">
      <w:fldChar w:fldCharType="begin"/>
    </w:r>
    <w:r w:rsidRPr="00473E04">
      <w:instrText xml:space="preserve"> PAGE  \* MERGEFORMAT </w:instrText>
    </w:r>
    <w:r w:rsidRPr="00473E04">
      <w:fldChar w:fldCharType="separate"/>
    </w:r>
    <w:r w:rsidR="00DA002A">
      <w:rPr>
        <w:noProof/>
      </w:rPr>
      <w:t>2</w:t>
    </w:r>
    <w:r w:rsidRPr="00473E04">
      <w:fldChar w:fldCharType="end"/>
    </w:r>
  </w:p>
  <w:p w:rsidR="00473E04" w:rsidRPr="00473E04" w:rsidRDefault="00473E04" w:rsidP="00473E04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04" w:rsidRPr="00473E04" w:rsidRDefault="00473E04" w:rsidP="00473E04">
    <w:pPr>
      <w:jc w:val="right"/>
    </w:pPr>
    <w:r w:rsidRPr="00473E04">
      <w:t>CWS/5/</w:t>
    </w:r>
    <w:r>
      <w:t>4</w:t>
    </w:r>
  </w:p>
  <w:p w:rsidR="00473E04" w:rsidRPr="00473E04" w:rsidRDefault="00473E04" w:rsidP="00473E04">
    <w:pPr>
      <w:jc w:val="right"/>
    </w:pPr>
    <w:r w:rsidRPr="00473E04">
      <w:t>ANNEX</w:t>
    </w:r>
    <w:r w:rsidR="00B445B9">
      <w:t>E</w:t>
    </w:r>
    <w:r w:rsidR="001600B3">
      <w:t> </w:t>
    </w:r>
    <w:r w:rsidRPr="00473E04">
      <w:t>II</w:t>
    </w:r>
  </w:p>
  <w:p w:rsidR="00473E04" w:rsidRPr="00473E04" w:rsidRDefault="00473E04" w:rsidP="00473E0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CD6D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AD179C9"/>
    <w:multiLevelType w:val="hybridMultilevel"/>
    <w:tmpl w:val="ADF2A97A"/>
    <w:lvl w:ilvl="0" w:tplc="0DE8EA1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2" w:hanging="360"/>
      </w:pPr>
    </w:lvl>
    <w:lvl w:ilvl="2" w:tplc="040C001B" w:tentative="1">
      <w:start w:val="1"/>
      <w:numFmt w:val="lowerRoman"/>
      <w:lvlText w:val="%3."/>
      <w:lvlJc w:val="right"/>
      <w:pPr>
        <w:ind w:left="1932" w:hanging="180"/>
      </w:pPr>
    </w:lvl>
    <w:lvl w:ilvl="3" w:tplc="040C000F" w:tentative="1">
      <w:start w:val="1"/>
      <w:numFmt w:val="decimal"/>
      <w:lvlText w:val="%4."/>
      <w:lvlJc w:val="left"/>
      <w:pPr>
        <w:ind w:left="2652" w:hanging="360"/>
      </w:pPr>
    </w:lvl>
    <w:lvl w:ilvl="4" w:tplc="040C0019" w:tentative="1">
      <w:start w:val="1"/>
      <w:numFmt w:val="lowerLetter"/>
      <w:lvlText w:val="%5."/>
      <w:lvlJc w:val="left"/>
      <w:pPr>
        <w:ind w:left="3372" w:hanging="360"/>
      </w:pPr>
    </w:lvl>
    <w:lvl w:ilvl="5" w:tplc="040C001B" w:tentative="1">
      <w:start w:val="1"/>
      <w:numFmt w:val="lowerRoman"/>
      <w:lvlText w:val="%6."/>
      <w:lvlJc w:val="right"/>
      <w:pPr>
        <w:ind w:left="4092" w:hanging="180"/>
      </w:pPr>
    </w:lvl>
    <w:lvl w:ilvl="6" w:tplc="040C000F" w:tentative="1">
      <w:start w:val="1"/>
      <w:numFmt w:val="decimal"/>
      <w:lvlText w:val="%7."/>
      <w:lvlJc w:val="left"/>
      <w:pPr>
        <w:ind w:left="4812" w:hanging="360"/>
      </w:pPr>
    </w:lvl>
    <w:lvl w:ilvl="7" w:tplc="040C0019" w:tentative="1">
      <w:start w:val="1"/>
      <w:numFmt w:val="lowerLetter"/>
      <w:lvlText w:val="%8."/>
      <w:lvlJc w:val="left"/>
      <w:pPr>
        <w:ind w:left="5532" w:hanging="360"/>
      </w:pPr>
    </w:lvl>
    <w:lvl w:ilvl="8" w:tplc="04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FFB19A2"/>
    <w:multiLevelType w:val="multilevel"/>
    <w:tmpl w:val="AC1095C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B97F84"/>
    <w:multiLevelType w:val="hybridMultilevel"/>
    <w:tmpl w:val="7DC2157E"/>
    <w:lvl w:ilvl="0" w:tplc="44A2509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660862"/>
    <w:multiLevelType w:val="hybridMultilevel"/>
    <w:tmpl w:val="8DAEF77C"/>
    <w:lvl w:ilvl="0" w:tplc="BB04241A">
      <w:start w:val="1"/>
      <w:numFmt w:val="decimal"/>
      <w:lvlText w:val="%1."/>
      <w:lvlJc w:val="left"/>
      <w:pPr>
        <w:ind w:left="51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3519"/>
    <w:multiLevelType w:val="hybridMultilevel"/>
    <w:tmpl w:val="84C4C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F438B"/>
    <w:multiLevelType w:val="hybridMultilevel"/>
    <w:tmpl w:val="6CD0CD6A"/>
    <w:lvl w:ilvl="0" w:tplc="BB04241A">
      <w:start w:val="1"/>
      <w:numFmt w:val="decimal"/>
      <w:lvlText w:val="%1."/>
      <w:lvlJc w:val="left"/>
      <w:pPr>
        <w:ind w:left="51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236" w:hanging="360"/>
      </w:pPr>
    </w:lvl>
    <w:lvl w:ilvl="2" w:tplc="040C001B" w:tentative="1">
      <w:start w:val="1"/>
      <w:numFmt w:val="lowerRoman"/>
      <w:lvlText w:val="%3."/>
      <w:lvlJc w:val="right"/>
      <w:pPr>
        <w:ind w:left="1956" w:hanging="180"/>
      </w:pPr>
    </w:lvl>
    <w:lvl w:ilvl="3" w:tplc="040C000F" w:tentative="1">
      <w:start w:val="1"/>
      <w:numFmt w:val="decimal"/>
      <w:lvlText w:val="%4."/>
      <w:lvlJc w:val="left"/>
      <w:pPr>
        <w:ind w:left="2676" w:hanging="360"/>
      </w:pPr>
    </w:lvl>
    <w:lvl w:ilvl="4" w:tplc="040C0019" w:tentative="1">
      <w:start w:val="1"/>
      <w:numFmt w:val="lowerLetter"/>
      <w:lvlText w:val="%5."/>
      <w:lvlJc w:val="left"/>
      <w:pPr>
        <w:ind w:left="3396" w:hanging="360"/>
      </w:pPr>
    </w:lvl>
    <w:lvl w:ilvl="5" w:tplc="040C001B" w:tentative="1">
      <w:start w:val="1"/>
      <w:numFmt w:val="lowerRoman"/>
      <w:lvlText w:val="%6."/>
      <w:lvlJc w:val="right"/>
      <w:pPr>
        <w:ind w:left="4116" w:hanging="180"/>
      </w:pPr>
    </w:lvl>
    <w:lvl w:ilvl="6" w:tplc="040C000F" w:tentative="1">
      <w:start w:val="1"/>
      <w:numFmt w:val="decimal"/>
      <w:lvlText w:val="%7."/>
      <w:lvlJc w:val="left"/>
      <w:pPr>
        <w:ind w:left="4836" w:hanging="360"/>
      </w:pPr>
    </w:lvl>
    <w:lvl w:ilvl="7" w:tplc="040C0019" w:tentative="1">
      <w:start w:val="1"/>
      <w:numFmt w:val="lowerLetter"/>
      <w:lvlText w:val="%8."/>
      <w:lvlJc w:val="left"/>
      <w:pPr>
        <w:ind w:left="5556" w:hanging="360"/>
      </w:pPr>
    </w:lvl>
    <w:lvl w:ilvl="8" w:tplc="040C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A4839"/>
    <w:rsid w:val="00001277"/>
    <w:rsid w:val="000F4469"/>
    <w:rsid w:val="00131A93"/>
    <w:rsid w:val="00137450"/>
    <w:rsid w:val="0014653B"/>
    <w:rsid w:val="001600B3"/>
    <w:rsid w:val="00166B68"/>
    <w:rsid w:val="00175E57"/>
    <w:rsid w:val="001A4839"/>
    <w:rsid w:val="001F41B2"/>
    <w:rsid w:val="00234617"/>
    <w:rsid w:val="0029626F"/>
    <w:rsid w:val="002E61DD"/>
    <w:rsid w:val="004632C1"/>
    <w:rsid w:val="00473E04"/>
    <w:rsid w:val="004B4CC0"/>
    <w:rsid w:val="00535BF6"/>
    <w:rsid w:val="00651548"/>
    <w:rsid w:val="00717B53"/>
    <w:rsid w:val="007223D9"/>
    <w:rsid w:val="00727972"/>
    <w:rsid w:val="007D6C53"/>
    <w:rsid w:val="008301A2"/>
    <w:rsid w:val="00871862"/>
    <w:rsid w:val="009C541C"/>
    <w:rsid w:val="00A44A2C"/>
    <w:rsid w:val="00A53F25"/>
    <w:rsid w:val="00AF1487"/>
    <w:rsid w:val="00B371DB"/>
    <w:rsid w:val="00B445B9"/>
    <w:rsid w:val="00B90098"/>
    <w:rsid w:val="00BA0376"/>
    <w:rsid w:val="00C74628"/>
    <w:rsid w:val="00D80B8C"/>
    <w:rsid w:val="00DA002A"/>
    <w:rsid w:val="00DA7347"/>
    <w:rsid w:val="00F8464D"/>
    <w:rsid w:val="00F906A5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9"/>
    <w:pPr>
      <w:widowControl/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B445B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45B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445B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B445B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5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45B9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B445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45B9"/>
    <w:rPr>
      <w:rFonts w:ascii="Arial" w:eastAsia="SimSun" w:hAnsi="Arial" w:cs="Arial"/>
      <w:szCs w:val="20"/>
      <w:lang w:val="fr-CH" w:eastAsia="zh-CN"/>
    </w:rPr>
  </w:style>
  <w:style w:type="paragraph" w:customStyle="1" w:styleId="Endofdocument-Annex">
    <w:name w:val="[End of document - Annex]"/>
    <w:basedOn w:val="Normal"/>
    <w:rsid w:val="00B445B9"/>
    <w:pPr>
      <w:ind w:left="5534"/>
    </w:pPr>
    <w:rPr>
      <w:lang w:val="en-US"/>
    </w:rPr>
  </w:style>
  <w:style w:type="paragraph" w:styleId="Signature">
    <w:name w:val="Signature"/>
    <w:basedOn w:val="Normal"/>
    <w:link w:val="SignatureChar"/>
    <w:rsid w:val="00B445B9"/>
    <w:pPr>
      <w:ind w:left="5250"/>
    </w:pPr>
  </w:style>
  <w:style w:type="character" w:customStyle="1" w:styleId="SignatureChar">
    <w:name w:val="Signature Char"/>
    <w:basedOn w:val="DefaultParagraphFont"/>
    <w:link w:val="Signature"/>
    <w:rsid w:val="00B445B9"/>
    <w:rPr>
      <w:rFonts w:ascii="Arial" w:eastAsia="SimSun" w:hAnsi="Arial" w:cs="Arial"/>
      <w:szCs w:val="20"/>
      <w:lang w:val="fr-CH" w:eastAsia="zh-CN"/>
    </w:rPr>
  </w:style>
  <w:style w:type="paragraph" w:styleId="BodyText">
    <w:name w:val="Body Text"/>
    <w:basedOn w:val="Normal"/>
    <w:link w:val="BodyTextChar"/>
    <w:rsid w:val="00B445B9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B445B9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B445B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445B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B445B9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B445B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B445B9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B445B9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B445B9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B445B9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B445B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445B9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B445B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445B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B445B9"/>
    <w:pPr>
      <w:numPr>
        <w:numId w:val="3"/>
      </w:numPr>
    </w:pPr>
  </w:style>
  <w:style w:type="paragraph" w:customStyle="1" w:styleId="ONUMFS">
    <w:name w:val="ONUM FS"/>
    <w:basedOn w:val="BodyText"/>
    <w:rsid w:val="00B445B9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B445B9"/>
  </w:style>
  <w:style w:type="character" w:customStyle="1" w:styleId="SalutationChar">
    <w:name w:val="Salutation Char"/>
    <w:basedOn w:val="DefaultParagraphFont"/>
    <w:link w:val="Salutation"/>
    <w:semiHidden/>
    <w:rsid w:val="00B445B9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D80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9"/>
    <w:pPr>
      <w:widowControl/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B445B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45B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445B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B445B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5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45B9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B445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45B9"/>
    <w:rPr>
      <w:rFonts w:ascii="Arial" w:eastAsia="SimSun" w:hAnsi="Arial" w:cs="Arial"/>
      <w:szCs w:val="20"/>
      <w:lang w:val="fr-CH" w:eastAsia="zh-CN"/>
    </w:rPr>
  </w:style>
  <w:style w:type="paragraph" w:customStyle="1" w:styleId="Endofdocument-Annex">
    <w:name w:val="[End of document - Annex]"/>
    <w:basedOn w:val="Normal"/>
    <w:rsid w:val="00B445B9"/>
    <w:pPr>
      <w:ind w:left="5534"/>
    </w:pPr>
    <w:rPr>
      <w:lang w:val="en-US"/>
    </w:rPr>
  </w:style>
  <w:style w:type="paragraph" w:styleId="Signature">
    <w:name w:val="Signature"/>
    <w:basedOn w:val="Normal"/>
    <w:link w:val="SignatureChar"/>
    <w:rsid w:val="00B445B9"/>
    <w:pPr>
      <w:ind w:left="5250"/>
    </w:pPr>
  </w:style>
  <w:style w:type="character" w:customStyle="1" w:styleId="SignatureChar">
    <w:name w:val="Signature Char"/>
    <w:basedOn w:val="DefaultParagraphFont"/>
    <w:link w:val="Signature"/>
    <w:rsid w:val="00B445B9"/>
    <w:rPr>
      <w:rFonts w:ascii="Arial" w:eastAsia="SimSun" w:hAnsi="Arial" w:cs="Arial"/>
      <w:szCs w:val="20"/>
      <w:lang w:val="fr-CH" w:eastAsia="zh-CN"/>
    </w:rPr>
  </w:style>
  <w:style w:type="paragraph" w:styleId="BodyText">
    <w:name w:val="Body Text"/>
    <w:basedOn w:val="Normal"/>
    <w:link w:val="BodyTextChar"/>
    <w:rsid w:val="00B445B9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B445B9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B445B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445B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B445B9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B445B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445B9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B445B9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B445B9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B445B9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B445B9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B445B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445B9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B445B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445B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B445B9"/>
    <w:pPr>
      <w:numPr>
        <w:numId w:val="3"/>
      </w:numPr>
    </w:pPr>
  </w:style>
  <w:style w:type="paragraph" w:customStyle="1" w:styleId="ONUMFS">
    <w:name w:val="ONUM FS"/>
    <w:basedOn w:val="BodyText"/>
    <w:rsid w:val="00B445B9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B445B9"/>
  </w:style>
  <w:style w:type="character" w:customStyle="1" w:styleId="SalutationChar">
    <w:name w:val="Salutation Char"/>
    <w:basedOn w:val="DefaultParagraphFont"/>
    <w:link w:val="Salutation"/>
    <w:semiHidden/>
    <w:rsid w:val="00B445B9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D80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2502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ЭКОНОМИЧЕСКОГО РАЗВИТИЯ iуiГ.tif</vt:lpstr>
    </vt:vector>
  </TitlesOfParts>
  <Company>World Intellectual Property Organization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Annex II (in English)</dc:title>
  <dc:subject>Extension of WIPO Standard ST.96 to Incorporate Extensible Markup Language (XML) Schema for Orphan Works and Geographical Indications</dc:subject>
  <dc:creator>WIPO</dc:creator>
  <cp:keywords>CWS</cp:keywords>
  <cp:lastModifiedBy>ZAGO Bétina</cp:lastModifiedBy>
  <cp:revision>9</cp:revision>
  <cp:lastPrinted>2017-04-18T11:27:00Z</cp:lastPrinted>
  <dcterms:created xsi:type="dcterms:W3CDTF">2017-04-26T10:00:00Z</dcterms:created>
  <dcterms:modified xsi:type="dcterms:W3CDTF">2017-04-26T12:42:00Z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2017-04-07T00:00:00Z</vt:filetime>
  </property>
</Properties>
</file>