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70FD7" w:rsidRPr="00045148" w:rsidTr="00447D3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70FD7" w:rsidRPr="00045148" w:rsidRDefault="00D70FD7" w:rsidP="00447D33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0FD7" w:rsidRPr="00045148" w:rsidRDefault="00D70FD7" w:rsidP="00447D33">
            <w:pPr>
              <w:rPr>
                <w:lang w:val="fr-FR"/>
              </w:rPr>
            </w:pPr>
            <w:r w:rsidRPr="00045148">
              <w:rPr>
                <w:noProof/>
              </w:rPr>
              <w:drawing>
                <wp:inline distT="0" distB="0" distL="0" distR="0" wp14:anchorId="2EF9F471" wp14:editId="462369E5">
                  <wp:extent cx="1858010" cy="1323975"/>
                  <wp:effectExtent l="0" t="0" r="889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0FD7" w:rsidRPr="00045148" w:rsidRDefault="00D70FD7" w:rsidP="00447D33">
            <w:pPr>
              <w:jc w:val="right"/>
              <w:rPr>
                <w:lang w:val="fr-FR"/>
              </w:rPr>
            </w:pPr>
            <w:r w:rsidRPr="0004514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70FD7" w:rsidRPr="00045148" w:rsidTr="00447D3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70FD7" w:rsidRPr="00045148" w:rsidRDefault="00D70FD7" w:rsidP="00D70FD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45148">
              <w:rPr>
                <w:rFonts w:ascii="Arial Black" w:hAnsi="Arial Black"/>
                <w:caps/>
                <w:sz w:val="15"/>
                <w:lang w:val="fr-FR"/>
              </w:rPr>
              <w:t>CWS/4/</w:t>
            </w:r>
            <w:bookmarkStart w:id="0" w:name="Code"/>
            <w:bookmarkEnd w:id="0"/>
            <w:r w:rsidR="004925F0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 xml:space="preserve"> ADD.</w:t>
            </w:r>
            <w:r w:rsidRPr="0004514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7D369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D70FD7" w:rsidRPr="00045148" w:rsidTr="00447D3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70FD7" w:rsidRPr="00045148" w:rsidRDefault="00D70FD7" w:rsidP="00447D3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4514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4514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Pr="0004514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D70FD7" w:rsidRPr="00045148" w:rsidTr="00447D3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70FD7" w:rsidRPr="00045148" w:rsidRDefault="00D70FD7" w:rsidP="00447D3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4514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4514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Pr="00045148">
              <w:rPr>
                <w:rFonts w:ascii="Arial Black" w:hAnsi="Arial Black"/>
                <w:caps/>
                <w:sz w:val="15"/>
                <w:lang w:val="fr-FR"/>
              </w:rPr>
              <w:t>9 AVril 2014</w:t>
            </w:r>
          </w:p>
        </w:tc>
      </w:tr>
    </w:tbl>
    <w:p w:rsidR="00D70FD7" w:rsidRPr="00045148" w:rsidRDefault="00D70FD7" w:rsidP="00D70FD7">
      <w:pPr>
        <w:rPr>
          <w:lang w:val="fr-FR"/>
        </w:rPr>
      </w:pPr>
    </w:p>
    <w:p w:rsidR="00D70FD7" w:rsidRPr="00045148" w:rsidRDefault="00D70FD7" w:rsidP="00D70FD7">
      <w:pPr>
        <w:rPr>
          <w:lang w:val="fr-FR"/>
        </w:rPr>
      </w:pPr>
    </w:p>
    <w:p w:rsidR="00D70FD7" w:rsidRPr="00045148" w:rsidRDefault="00D70FD7" w:rsidP="00D70FD7">
      <w:pPr>
        <w:rPr>
          <w:lang w:val="fr-FR"/>
        </w:rPr>
      </w:pPr>
    </w:p>
    <w:p w:rsidR="00D70FD7" w:rsidRPr="00045148" w:rsidRDefault="00D70FD7" w:rsidP="00D70FD7">
      <w:pPr>
        <w:rPr>
          <w:lang w:val="fr-FR"/>
        </w:rPr>
      </w:pPr>
    </w:p>
    <w:p w:rsidR="00D70FD7" w:rsidRPr="00045148" w:rsidRDefault="00D70FD7" w:rsidP="00D70FD7">
      <w:pPr>
        <w:rPr>
          <w:lang w:val="fr-FR"/>
        </w:rPr>
      </w:pPr>
    </w:p>
    <w:p w:rsidR="00D70FD7" w:rsidRPr="00045148" w:rsidRDefault="00D70FD7" w:rsidP="00D70FD7">
      <w:pPr>
        <w:rPr>
          <w:b/>
          <w:sz w:val="28"/>
          <w:szCs w:val="28"/>
          <w:lang w:val="fr-FR"/>
        </w:rPr>
      </w:pPr>
      <w:r w:rsidRPr="00045148">
        <w:rPr>
          <w:b/>
          <w:sz w:val="28"/>
          <w:szCs w:val="28"/>
          <w:lang w:val="fr-FR"/>
        </w:rPr>
        <w:t>Comité des normes de l</w:t>
      </w:r>
      <w:r>
        <w:rPr>
          <w:b/>
          <w:sz w:val="28"/>
          <w:szCs w:val="28"/>
          <w:lang w:val="fr-FR"/>
        </w:rPr>
        <w:t>’</w:t>
      </w:r>
      <w:r w:rsidRPr="00045148">
        <w:rPr>
          <w:b/>
          <w:sz w:val="28"/>
          <w:szCs w:val="28"/>
          <w:lang w:val="fr-FR"/>
        </w:rPr>
        <w:t>OMPI (CWS)</w:t>
      </w:r>
    </w:p>
    <w:p w:rsidR="00D70FD7" w:rsidRPr="00045148" w:rsidRDefault="00D70FD7" w:rsidP="00D70FD7">
      <w:pPr>
        <w:rPr>
          <w:lang w:val="fr-FR"/>
        </w:rPr>
      </w:pPr>
    </w:p>
    <w:p w:rsidR="00D70FD7" w:rsidRPr="00045148" w:rsidRDefault="00D70FD7" w:rsidP="00D70FD7">
      <w:pPr>
        <w:rPr>
          <w:lang w:val="fr-FR"/>
        </w:rPr>
      </w:pPr>
    </w:p>
    <w:p w:rsidR="00D70FD7" w:rsidRPr="00045148" w:rsidRDefault="00D70FD7" w:rsidP="00D70FD7">
      <w:pPr>
        <w:rPr>
          <w:b/>
          <w:sz w:val="24"/>
          <w:szCs w:val="24"/>
          <w:lang w:val="fr-FR"/>
        </w:rPr>
      </w:pPr>
      <w:r w:rsidRPr="00045148">
        <w:rPr>
          <w:b/>
          <w:sz w:val="24"/>
          <w:szCs w:val="24"/>
          <w:lang w:val="fr-FR"/>
        </w:rPr>
        <w:t>Quatrième</w:t>
      </w:r>
      <w:r>
        <w:rPr>
          <w:b/>
          <w:sz w:val="24"/>
          <w:szCs w:val="24"/>
          <w:lang w:val="fr-FR"/>
        </w:rPr>
        <w:t> </w:t>
      </w:r>
      <w:r w:rsidRPr="00045148">
        <w:rPr>
          <w:b/>
          <w:sz w:val="24"/>
          <w:szCs w:val="24"/>
          <w:lang w:val="fr-FR"/>
        </w:rPr>
        <w:t>session</w:t>
      </w:r>
    </w:p>
    <w:p w:rsidR="00D70FD7" w:rsidRPr="00045148" w:rsidRDefault="00D70FD7" w:rsidP="00D70FD7">
      <w:pPr>
        <w:rPr>
          <w:b/>
          <w:sz w:val="24"/>
          <w:szCs w:val="24"/>
          <w:lang w:val="fr-FR"/>
        </w:rPr>
      </w:pPr>
      <w:r w:rsidRPr="00045148">
        <w:rPr>
          <w:b/>
          <w:sz w:val="24"/>
          <w:szCs w:val="24"/>
          <w:lang w:val="fr-FR"/>
        </w:rPr>
        <w:t>Genève, 12 – 16</w:t>
      </w:r>
      <w:r>
        <w:rPr>
          <w:b/>
          <w:sz w:val="24"/>
          <w:szCs w:val="24"/>
          <w:lang w:val="fr-FR"/>
        </w:rPr>
        <w:t> </w:t>
      </w:r>
      <w:r w:rsidRPr="00045148">
        <w:rPr>
          <w:b/>
          <w:sz w:val="24"/>
          <w:szCs w:val="24"/>
          <w:lang w:val="fr-FR"/>
        </w:rPr>
        <w:t>mai</w:t>
      </w:r>
      <w:r>
        <w:rPr>
          <w:b/>
          <w:sz w:val="24"/>
          <w:szCs w:val="24"/>
          <w:lang w:val="fr-FR"/>
        </w:rPr>
        <w:t> </w:t>
      </w:r>
      <w:r w:rsidRPr="00045148">
        <w:rPr>
          <w:b/>
          <w:sz w:val="24"/>
          <w:szCs w:val="24"/>
          <w:lang w:val="fr-FR"/>
        </w:rPr>
        <w:t>2014</w:t>
      </w:r>
    </w:p>
    <w:p w:rsidR="008B2CC1" w:rsidRPr="00A03807" w:rsidRDefault="008B2CC1" w:rsidP="008B2CC1">
      <w:pPr>
        <w:rPr>
          <w:lang w:val="fr-FR"/>
        </w:rPr>
      </w:pPr>
    </w:p>
    <w:p w:rsidR="008B2CC1" w:rsidRPr="00A03807" w:rsidRDefault="008B2CC1" w:rsidP="008B2CC1">
      <w:pPr>
        <w:rPr>
          <w:lang w:val="fr-FR"/>
        </w:rPr>
      </w:pPr>
    </w:p>
    <w:p w:rsidR="008B2CC1" w:rsidRPr="00A03807" w:rsidRDefault="008B2CC1" w:rsidP="008B2CC1">
      <w:pPr>
        <w:rPr>
          <w:lang w:val="fr-FR"/>
        </w:rPr>
      </w:pPr>
    </w:p>
    <w:p w:rsidR="008B2CC1" w:rsidRPr="00A03807" w:rsidRDefault="00B366DF" w:rsidP="008B2CC1">
      <w:pPr>
        <w:rPr>
          <w:caps/>
          <w:sz w:val="24"/>
          <w:lang w:val="fr-FR"/>
        </w:rPr>
      </w:pPr>
      <w:bookmarkStart w:id="3" w:name="TitleOfDoc"/>
      <w:bookmarkEnd w:id="3"/>
      <w:r w:rsidRPr="00A03807">
        <w:rPr>
          <w:caps/>
          <w:sz w:val="24"/>
          <w:lang w:val="fr-FR"/>
        </w:rPr>
        <w:t>Nouvelle norme de l</w:t>
      </w:r>
      <w:r w:rsidR="00D70FD7">
        <w:rPr>
          <w:caps/>
          <w:sz w:val="24"/>
          <w:lang w:val="fr-FR"/>
        </w:rPr>
        <w:t>’</w:t>
      </w:r>
      <w:r w:rsidRPr="00A03807">
        <w:rPr>
          <w:caps/>
          <w:sz w:val="24"/>
          <w:lang w:val="fr-FR"/>
        </w:rPr>
        <w:t xml:space="preserve">OMPI relative </w:t>
      </w:r>
      <w:r w:rsidR="00A03807">
        <w:rPr>
          <w:caps/>
          <w:sz w:val="24"/>
          <w:lang w:val="fr-FR"/>
        </w:rPr>
        <w:t>À</w:t>
      </w:r>
      <w:r w:rsidRPr="00A03807">
        <w:rPr>
          <w:caps/>
          <w:sz w:val="24"/>
          <w:lang w:val="fr-FR"/>
        </w:rPr>
        <w:t xml:space="preserve"> la pr</w:t>
      </w:r>
      <w:r w:rsidR="00A03807">
        <w:rPr>
          <w:caps/>
          <w:sz w:val="24"/>
          <w:lang w:val="fr-FR"/>
        </w:rPr>
        <w:t>É</w:t>
      </w:r>
      <w:r w:rsidRPr="00A03807">
        <w:rPr>
          <w:caps/>
          <w:sz w:val="24"/>
          <w:lang w:val="fr-FR"/>
        </w:rPr>
        <w:t>sentation des listages des s</w:t>
      </w:r>
      <w:r w:rsidR="00A03807">
        <w:rPr>
          <w:caps/>
          <w:sz w:val="24"/>
          <w:lang w:val="fr-FR"/>
        </w:rPr>
        <w:t>É</w:t>
      </w:r>
      <w:r w:rsidRPr="00A03807">
        <w:rPr>
          <w:caps/>
          <w:sz w:val="24"/>
          <w:lang w:val="fr-FR"/>
        </w:rPr>
        <w:t>quences de nucl</w:t>
      </w:r>
      <w:r w:rsidR="00A03807">
        <w:rPr>
          <w:caps/>
          <w:sz w:val="24"/>
          <w:lang w:val="fr-FR"/>
        </w:rPr>
        <w:t>É</w:t>
      </w:r>
      <w:r w:rsidRPr="00A03807">
        <w:rPr>
          <w:caps/>
          <w:sz w:val="24"/>
          <w:lang w:val="fr-FR"/>
        </w:rPr>
        <w:t>otides et d</w:t>
      </w:r>
      <w:r w:rsidR="00D70FD7">
        <w:rPr>
          <w:caps/>
          <w:sz w:val="24"/>
          <w:lang w:val="fr-FR"/>
        </w:rPr>
        <w:t>’</w:t>
      </w:r>
      <w:r w:rsidRPr="00A03807">
        <w:rPr>
          <w:caps/>
          <w:sz w:val="24"/>
          <w:lang w:val="fr-FR"/>
        </w:rPr>
        <w:t>acides amin</w:t>
      </w:r>
      <w:r w:rsidR="00A03807">
        <w:rPr>
          <w:caps/>
          <w:sz w:val="24"/>
          <w:lang w:val="fr-FR"/>
        </w:rPr>
        <w:t>É</w:t>
      </w:r>
      <w:r w:rsidRPr="00A03807">
        <w:rPr>
          <w:caps/>
          <w:sz w:val="24"/>
          <w:lang w:val="fr-FR"/>
        </w:rPr>
        <w:t>s en langage XML (eXtensible Markup Language</w:t>
      </w:r>
      <w:r w:rsidR="00E9680D" w:rsidRPr="00A03807">
        <w:rPr>
          <w:caps/>
          <w:sz w:val="24"/>
          <w:lang w:val="fr-FR"/>
        </w:rPr>
        <w:t>)</w:t>
      </w:r>
    </w:p>
    <w:p w:rsidR="008B2CC1" w:rsidRPr="00A03807" w:rsidRDefault="008B2CC1" w:rsidP="008B2CC1">
      <w:pPr>
        <w:rPr>
          <w:lang w:val="fr-FR"/>
        </w:rPr>
      </w:pPr>
    </w:p>
    <w:p w:rsidR="008B2CC1" w:rsidRPr="00A03807" w:rsidRDefault="00E9680D" w:rsidP="008B2CC1">
      <w:pPr>
        <w:rPr>
          <w:i/>
          <w:lang w:val="fr-FR"/>
        </w:rPr>
      </w:pPr>
      <w:bookmarkStart w:id="4" w:name="Prepared"/>
      <w:bookmarkEnd w:id="4"/>
      <w:r w:rsidRPr="00A03807">
        <w:rPr>
          <w:i/>
          <w:lang w:val="fr-FR"/>
        </w:rPr>
        <w:t xml:space="preserve">Document </w:t>
      </w:r>
      <w:r w:rsidR="00B366DF" w:rsidRPr="00A03807">
        <w:rPr>
          <w:i/>
          <w:lang w:val="fr-FR"/>
        </w:rPr>
        <w:t xml:space="preserve">établi par le </w:t>
      </w:r>
      <w:r w:rsidRPr="00A03807">
        <w:rPr>
          <w:i/>
          <w:lang w:val="fr-FR"/>
        </w:rPr>
        <w:t>Secr</w:t>
      </w:r>
      <w:r w:rsidR="00B366DF" w:rsidRPr="00A03807">
        <w:rPr>
          <w:i/>
          <w:lang w:val="fr-FR"/>
        </w:rPr>
        <w:t>é</w:t>
      </w:r>
      <w:r w:rsidRPr="00A03807">
        <w:rPr>
          <w:i/>
          <w:lang w:val="fr-FR"/>
        </w:rPr>
        <w:t>tariat</w:t>
      </w:r>
    </w:p>
    <w:p w:rsidR="00AC205C" w:rsidRPr="00A03807" w:rsidRDefault="00AC205C">
      <w:pPr>
        <w:rPr>
          <w:lang w:val="fr-FR"/>
        </w:rPr>
      </w:pPr>
    </w:p>
    <w:p w:rsidR="002928D3" w:rsidRPr="00A03807" w:rsidRDefault="002928D3">
      <w:pPr>
        <w:rPr>
          <w:lang w:val="fr-FR"/>
        </w:rPr>
      </w:pPr>
    </w:p>
    <w:p w:rsidR="002928D3" w:rsidRDefault="002928D3" w:rsidP="0053057A">
      <w:pPr>
        <w:rPr>
          <w:lang w:val="fr-FR"/>
        </w:rPr>
      </w:pPr>
    </w:p>
    <w:p w:rsidR="00F9160E" w:rsidRPr="00A03807" w:rsidRDefault="00F9160E" w:rsidP="0053057A">
      <w:pPr>
        <w:rPr>
          <w:lang w:val="fr-FR"/>
        </w:rPr>
      </w:pPr>
    </w:p>
    <w:p w:rsidR="00D70FD7" w:rsidRDefault="00A03807" w:rsidP="00D70FD7">
      <w:pPr>
        <w:pStyle w:val="ONUMFS"/>
        <w:rPr>
          <w:lang w:val="fr-FR"/>
        </w:rPr>
      </w:pPr>
      <w:r w:rsidRPr="0094221C">
        <w:rPr>
          <w:lang w:val="fr-FR"/>
        </w:rPr>
        <w:t xml:space="preserve">Le </w:t>
      </w:r>
      <w:r w:rsidR="00D70FD7" w:rsidRPr="0094221C">
        <w:rPr>
          <w:lang w:val="fr-FR"/>
        </w:rPr>
        <w:t>document</w:t>
      </w:r>
      <w:r w:rsidR="00D70FD7">
        <w:rPr>
          <w:lang w:val="fr-FR"/>
        </w:rPr>
        <w:t xml:space="preserve"> </w:t>
      </w:r>
      <w:r w:rsidR="00D70FD7" w:rsidRPr="0094221C">
        <w:rPr>
          <w:lang w:val="fr-FR"/>
        </w:rPr>
        <w:t>CW</w:t>
      </w:r>
      <w:r w:rsidR="00E9680D" w:rsidRPr="0094221C">
        <w:rPr>
          <w:lang w:val="fr-FR"/>
        </w:rPr>
        <w:t>S/4/7 cont</w:t>
      </w:r>
      <w:r w:rsidR="00B4635F" w:rsidRPr="0094221C">
        <w:rPr>
          <w:lang w:val="fr-FR"/>
        </w:rPr>
        <w:t xml:space="preserve">ient une proposition relative à une nouvelle norme </w:t>
      </w:r>
      <w:r w:rsidR="0094221C">
        <w:rPr>
          <w:lang w:val="fr-FR"/>
        </w:rPr>
        <w:t>intitulée</w:t>
      </w:r>
      <w:r w:rsidR="0094221C" w:rsidRPr="0094221C">
        <w:rPr>
          <w:lang w:val="fr-FR"/>
        </w:rPr>
        <w:t xml:space="preserve"> </w:t>
      </w:r>
      <w:r w:rsidR="00E9680D" w:rsidRPr="0094221C">
        <w:rPr>
          <w:lang w:val="fr-FR"/>
        </w:rPr>
        <w:t>“</w:t>
      </w:r>
      <w:r w:rsidR="0094221C">
        <w:rPr>
          <w:lang w:val="fr-FR"/>
        </w:rPr>
        <w:t xml:space="preserve">Norme </w:t>
      </w:r>
      <w:r w:rsidR="0094221C" w:rsidRPr="0094221C">
        <w:rPr>
          <w:lang w:val="fr-FR"/>
        </w:rPr>
        <w:t>ST.26 de l</w:t>
      </w:r>
      <w:r w:rsidR="00D70FD7">
        <w:rPr>
          <w:lang w:val="fr-FR"/>
        </w:rPr>
        <w:t>’</w:t>
      </w:r>
      <w:r w:rsidR="0094221C" w:rsidRPr="0094221C">
        <w:rPr>
          <w:lang w:val="fr-FR"/>
        </w:rPr>
        <w:t xml:space="preserve">OMPI </w:t>
      </w:r>
      <w:r w:rsidR="0094221C">
        <w:rPr>
          <w:lang w:val="fr-FR"/>
        </w:rPr>
        <w:t xml:space="preserve">– </w:t>
      </w:r>
      <w:r w:rsidR="0094221C" w:rsidRPr="0094221C">
        <w:rPr>
          <w:lang w:val="fr-FR"/>
        </w:rPr>
        <w:t>Recommandation de norme concernant la représentation des listages des séquences de nucléotides et d</w:t>
      </w:r>
      <w:r w:rsidR="00D70FD7">
        <w:rPr>
          <w:lang w:val="fr-FR"/>
        </w:rPr>
        <w:t>’</w:t>
      </w:r>
      <w:r w:rsidR="0094221C" w:rsidRPr="0094221C">
        <w:rPr>
          <w:lang w:val="fr-FR"/>
        </w:rPr>
        <w:t>acides aminés en langage XML (</w:t>
      </w:r>
      <w:proofErr w:type="spellStart"/>
      <w:r w:rsidR="0094221C" w:rsidRPr="0094221C">
        <w:rPr>
          <w:lang w:val="fr-FR"/>
        </w:rPr>
        <w:t>eXtensible</w:t>
      </w:r>
      <w:proofErr w:type="spellEnd"/>
      <w:r w:rsidR="0094221C" w:rsidRPr="0094221C">
        <w:rPr>
          <w:lang w:val="fr-FR"/>
        </w:rPr>
        <w:t xml:space="preserve"> </w:t>
      </w:r>
      <w:proofErr w:type="spellStart"/>
      <w:r w:rsidR="0094221C" w:rsidRPr="0094221C">
        <w:rPr>
          <w:lang w:val="fr-FR"/>
        </w:rPr>
        <w:t>Markup</w:t>
      </w:r>
      <w:proofErr w:type="spellEnd"/>
      <w:r w:rsidR="0094221C">
        <w:rPr>
          <w:lang w:val="fr-FR"/>
        </w:rPr>
        <w:t xml:space="preserve"> </w:t>
      </w:r>
      <w:proofErr w:type="spellStart"/>
      <w:r w:rsidR="0094221C" w:rsidRPr="0094221C">
        <w:rPr>
          <w:lang w:val="fr-FR"/>
        </w:rPr>
        <w:t>Language</w:t>
      </w:r>
      <w:proofErr w:type="spellEnd"/>
      <w:r w:rsidR="0094221C" w:rsidRPr="0094221C">
        <w:rPr>
          <w:lang w:val="fr-FR"/>
        </w:rPr>
        <w:t>)”</w:t>
      </w:r>
      <w:r w:rsidR="0094221C">
        <w:rPr>
          <w:lang w:val="fr-FR"/>
        </w:rPr>
        <w:t>,</w:t>
      </w:r>
      <w:r w:rsidR="00E9680D" w:rsidRPr="0094221C">
        <w:rPr>
          <w:lang w:val="fr-FR"/>
        </w:rPr>
        <w:t xml:space="preserve"> </w:t>
      </w:r>
      <w:r w:rsidR="0094221C">
        <w:rPr>
          <w:lang w:val="fr-FR"/>
        </w:rPr>
        <w:t>établie par l</w:t>
      </w:r>
      <w:r w:rsidR="00D70FD7">
        <w:rPr>
          <w:lang w:val="fr-FR"/>
        </w:rPr>
        <w:t>’</w:t>
      </w:r>
      <w:r w:rsidR="0094221C">
        <w:rPr>
          <w:lang w:val="fr-FR"/>
        </w:rPr>
        <w:t>équipe d</w:t>
      </w:r>
      <w:r w:rsidR="00D70FD7">
        <w:rPr>
          <w:lang w:val="fr-FR"/>
        </w:rPr>
        <w:t>’</w:t>
      </w:r>
      <w:r w:rsidR="0094221C">
        <w:rPr>
          <w:lang w:val="fr-FR"/>
        </w:rPr>
        <w:t xml:space="preserve">experts </w:t>
      </w:r>
      <w:r w:rsidR="00E9680D" w:rsidRPr="0094221C">
        <w:rPr>
          <w:lang w:val="fr-FR"/>
        </w:rPr>
        <w:t xml:space="preserve">SEQL.  </w:t>
      </w:r>
      <w:r w:rsidR="0094221C">
        <w:rPr>
          <w:lang w:val="fr-FR"/>
        </w:rPr>
        <w:t xml:space="preserve">Cette </w:t>
      </w:r>
      <w:r w:rsidR="00E9680D" w:rsidRPr="0094221C">
        <w:rPr>
          <w:lang w:val="fr-FR"/>
        </w:rPr>
        <w:t>propos</w:t>
      </w:r>
      <w:r w:rsidR="0094221C">
        <w:rPr>
          <w:lang w:val="fr-FR"/>
        </w:rPr>
        <w:t>ition est soumise au Comité des normes de l</w:t>
      </w:r>
      <w:r w:rsidR="00D70FD7">
        <w:rPr>
          <w:lang w:val="fr-FR"/>
        </w:rPr>
        <w:t>’</w:t>
      </w:r>
      <w:r w:rsidR="0094221C">
        <w:rPr>
          <w:lang w:val="fr-FR"/>
        </w:rPr>
        <w:t xml:space="preserve">OMPI (CWS) pour examen et </w:t>
      </w:r>
      <w:r w:rsidR="00B94561" w:rsidRPr="0094221C">
        <w:rPr>
          <w:lang w:val="fr-FR"/>
        </w:rPr>
        <w:t>adoption</w:t>
      </w:r>
      <w:r w:rsidR="00E9680D" w:rsidRPr="0094221C">
        <w:rPr>
          <w:lang w:val="fr-FR"/>
        </w:rPr>
        <w:t>.</w:t>
      </w:r>
    </w:p>
    <w:p w:rsidR="00E9680D" w:rsidRPr="00A03807" w:rsidRDefault="0094221C" w:rsidP="00D70FD7">
      <w:pPr>
        <w:pStyle w:val="ONUMFS"/>
        <w:rPr>
          <w:lang w:val="fr-FR"/>
        </w:rPr>
      </w:pPr>
      <w:r>
        <w:rPr>
          <w:lang w:val="fr-FR"/>
        </w:rPr>
        <w:t>À l</w:t>
      </w:r>
      <w:r w:rsidR="00D70FD7">
        <w:rPr>
          <w:lang w:val="fr-FR"/>
        </w:rPr>
        <w:t>’</w:t>
      </w:r>
      <w:r>
        <w:rPr>
          <w:lang w:val="fr-FR"/>
        </w:rPr>
        <w:t>issue d</w:t>
      </w:r>
      <w:r w:rsidR="00D70FD7">
        <w:rPr>
          <w:lang w:val="fr-FR"/>
        </w:rPr>
        <w:t>’</w:t>
      </w:r>
      <w:r>
        <w:rPr>
          <w:lang w:val="fr-FR"/>
        </w:rPr>
        <w:t xml:space="preserve">une </w:t>
      </w:r>
      <w:r w:rsidR="00AE3CF6">
        <w:rPr>
          <w:lang w:val="fr-FR"/>
        </w:rPr>
        <w:t>nouvelle</w:t>
      </w:r>
      <w:r>
        <w:rPr>
          <w:lang w:val="fr-FR"/>
        </w:rPr>
        <w:t xml:space="preserve"> série de discussions </w:t>
      </w:r>
      <w:r w:rsidR="002418BE">
        <w:rPr>
          <w:lang w:val="fr-FR"/>
        </w:rPr>
        <w:t>tenues après la présentation du projet de nouvelle norme</w:t>
      </w:r>
      <w:r w:rsidR="007D3691">
        <w:rPr>
          <w:lang w:val="fr-FR"/>
        </w:rPr>
        <w:t> </w:t>
      </w:r>
      <w:r w:rsidR="002418BE">
        <w:rPr>
          <w:lang w:val="fr-FR"/>
        </w:rPr>
        <w:t>ST.26 de l</w:t>
      </w:r>
      <w:r w:rsidR="00D70FD7">
        <w:rPr>
          <w:lang w:val="fr-FR"/>
        </w:rPr>
        <w:t>’</w:t>
      </w:r>
      <w:r w:rsidR="002418BE">
        <w:rPr>
          <w:lang w:val="fr-FR"/>
        </w:rPr>
        <w:t>OMPI au Bureau in</w:t>
      </w:r>
      <w:bookmarkStart w:id="5" w:name="_GoBack"/>
      <w:bookmarkEnd w:id="5"/>
      <w:r w:rsidR="002418BE">
        <w:rPr>
          <w:lang w:val="fr-FR"/>
        </w:rPr>
        <w:t>ternational, l</w:t>
      </w:r>
      <w:r w:rsidR="00D70FD7">
        <w:rPr>
          <w:lang w:val="fr-FR"/>
        </w:rPr>
        <w:t>’</w:t>
      </w:r>
      <w:r w:rsidR="002418BE">
        <w:rPr>
          <w:lang w:val="fr-FR"/>
        </w:rPr>
        <w:t>équipe d</w:t>
      </w:r>
      <w:r w:rsidR="00D70FD7">
        <w:rPr>
          <w:lang w:val="fr-FR"/>
        </w:rPr>
        <w:t>’</w:t>
      </w:r>
      <w:r w:rsidR="002418BE">
        <w:rPr>
          <w:lang w:val="fr-FR"/>
        </w:rPr>
        <w:t>experts est convenue de la nécessité d</w:t>
      </w:r>
      <w:r w:rsidR="00D70FD7">
        <w:rPr>
          <w:lang w:val="fr-FR"/>
        </w:rPr>
        <w:t>’</w:t>
      </w:r>
      <w:r w:rsidR="002418BE">
        <w:rPr>
          <w:lang w:val="fr-FR"/>
        </w:rPr>
        <w:t xml:space="preserve">apporter de nouvelles modifications à la proposition présentée dans le </w:t>
      </w:r>
      <w:r w:rsidR="00D70FD7">
        <w:rPr>
          <w:lang w:val="fr-FR"/>
        </w:rPr>
        <w:t xml:space="preserve">document </w:t>
      </w:r>
      <w:r w:rsidR="00D70FD7" w:rsidRPr="00A03807">
        <w:rPr>
          <w:lang w:val="fr-FR"/>
        </w:rPr>
        <w:t>CW</w:t>
      </w:r>
      <w:r w:rsidR="00E9680D" w:rsidRPr="00A03807">
        <w:rPr>
          <w:lang w:val="fr-FR"/>
        </w:rPr>
        <w:t xml:space="preserve">S/4/7.  </w:t>
      </w:r>
      <w:r w:rsidR="002418BE">
        <w:rPr>
          <w:lang w:val="fr-FR"/>
        </w:rPr>
        <w:t>Les modifications qu</w:t>
      </w:r>
      <w:r w:rsidR="00D70FD7">
        <w:rPr>
          <w:lang w:val="fr-FR"/>
        </w:rPr>
        <w:t>’</w:t>
      </w:r>
      <w:r w:rsidR="002418BE">
        <w:rPr>
          <w:lang w:val="fr-FR"/>
        </w:rPr>
        <w:t>il est proposé d</w:t>
      </w:r>
      <w:r w:rsidR="00D70FD7">
        <w:rPr>
          <w:lang w:val="fr-FR"/>
        </w:rPr>
        <w:t>’</w:t>
      </w:r>
      <w:r w:rsidR="002418BE">
        <w:rPr>
          <w:lang w:val="fr-FR"/>
        </w:rPr>
        <w:t>apporter à la nouvelle norme</w:t>
      </w:r>
      <w:r w:rsidR="007D3691">
        <w:rPr>
          <w:lang w:val="fr-FR"/>
        </w:rPr>
        <w:t> </w:t>
      </w:r>
      <w:r w:rsidR="00370FF9" w:rsidRPr="00A03807">
        <w:rPr>
          <w:lang w:val="fr-FR"/>
        </w:rPr>
        <w:t>ST.26</w:t>
      </w:r>
      <w:r w:rsidR="00B94561" w:rsidRPr="00A03807">
        <w:rPr>
          <w:lang w:val="fr-FR"/>
        </w:rPr>
        <w:t xml:space="preserve">, </w:t>
      </w:r>
      <w:r w:rsidR="002418BE">
        <w:rPr>
          <w:lang w:val="fr-FR"/>
        </w:rPr>
        <w:t xml:space="preserve">présentée dans le </w:t>
      </w:r>
      <w:r w:rsidR="00D70FD7" w:rsidRPr="00A03807">
        <w:rPr>
          <w:lang w:val="fr-FR"/>
        </w:rPr>
        <w:t>document</w:t>
      </w:r>
      <w:r w:rsidR="00D70FD7">
        <w:rPr>
          <w:lang w:val="fr-FR"/>
        </w:rPr>
        <w:t xml:space="preserve"> </w:t>
      </w:r>
      <w:r w:rsidR="00D70FD7" w:rsidRPr="00A03807">
        <w:rPr>
          <w:lang w:val="fr-FR"/>
        </w:rPr>
        <w:t>CW</w:t>
      </w:r>
      <w:r w:rsidR="00B94561" w:rsidRPr="00A03807">
        <w:rPr>
          <w:lang w:val="fr-FR"/>
        </w:rPr>
        <w:t>S/4/7,</w:t>
      </w:r>
      <w:r w:rsidR="00E9680D" w:rsidRPr="00A03807">
        <w:rPr>
          <w:lang w:val="fr-FR"/>
        </w:rPr>
        <w:t xml:space="preserve"> </w:t>
      </w:r>
      <w:r w:rsidR="002418BE">
        <w:rPr>
          <w:lang w:val="fr-FR"/>
        </w:rPr>
        <w:t>figurent dans l</w:t>
      </w:r>
      <w:r w:rsidR="00D70FD7">
        <w:rPr>
          <w:lang w:val="fr-FR"/>
        </w:rPr>
        <w:t>’</w:t>
      </w:r>
      <w:r w:rsidR="002418BE">
        <w:rPr>
          <w:lang w:val="fr-FR"/>
        </w:rPr>
        <w:t>annexe du présent do</w:t>
      </w:r>
      <w:r w:rsidR="00E9680D" w:rsidRPr="00A03807">
        <w:rPr>
          <w:lang w:val="fr-FR"/>
        </w:rPr>
        <w:t xml:space="preserve">cument </w:t>
      </w:r>
      <w:r w:rsidR="002418BE">
        <w:rPr>
          <w:lang w:val="fr-FR"/>
        </w:rPr>
        <w:t>pour examen et approbation par</w:t>
      </w:r>
      <w:r w:rsidR="00D70FD7">
        <w:rPr>
          <w:lang w:val="fr-FR"/>
        </w:rPr>
        <w:t xml:space="preserve"> le </w:t>
      </w:r>
      <w:r w:rsidR="00D70FD7" w:rsidRPr="00A03807">
        <w:rPr>
          <w:lang w:val="fr-FR"/>
        </w:rPr>
        <w:t>CWS</w:t>
      </w:r>
      <w:r w:rsidR="00E9680D" w:rsidRPr="00A03807">
        <w:rPr>
          <w:lang w:val="fr-FR"/>
        </w:rPr>
        <w:t>.</w:t>
      </w:r>
    </w:p>
    <w:p w:rsidR="00E9680D" w:rsidRPr="00A03807" w:rsidRDefault="004925F0" w:rsidP="004925F0">
      <w:pPr>
        <w:pStyle w:val="ONUMFS"/>
        <w:numPr>
          <w:ilvl w:val="0"/>
          <w:numId w:val="0"/>
        </w:numPr>
        <w:ind w:left="5533"/>
        <w:rPr>
          <w:lang w:val="fr-FR"/>
        </w:rPr>
      </w:pPr>
      <w:r>
        <w:rPr>
          <w:i/>
          <w:lang w:val="fr-FR"/>
        </w:rPr>
        <w:t>3.</w:t>
      </w:r>
      <w:r>
        <w:rPr>
          <w:i/>
          <w:lang w:val="fr-FR"/>
        </w:rPr>
        <w:tab/>
      </w:r>
      <w:r w:rsidR="002418BE" w:rsidRPr="00D70FD7">
        <w:rPr>
          <w:i/>
          <w:lang w:val="fr-FR"/>
        </w:rPr>
        <w:t xml:space="preserve">Le </w:t>
      </w:r>
      <w:r w:rsidR="00E9680D" w:rsidRPr="00D70FD7">
        <w:rPr>
          <w:i/>
          <w:lang w:val="fr-FR"/>
        </w:rPr>
        <w:t xml:space="preserve">CWS </w:t>
      </w:r>
      <w:r w:rsidR="002418BE" w:rsidRPr="00D70FD7">
        <w:rPr>
          <w:i/>
          <w:lang w:val="fr-FR"/>
        </w:rPr>
        <w:t>est invité à examiner et à approuver les mo</w:t>
      </w:r>
      <w:r w:rsidR="00E9680D" w:rsidRPr="00D70FD7">
        <w:rPr>
          <w:i/>
          <w:lang w:val="fr-FR"/>
        </w:rPr>
        <w:t>d</w:t>
      </w:r>
      <w:r w:rsidR="002418BE" w:rsidRPr="00D70FD7">
        <w:rPr>
          <w:i/>
          <w:lang w:val="fr-FR"/>
        </w:rPr>
        <w:t>ifications apportées au projet de nouvelle norme</w:t>
      </w:r>
      <w:r w:rsidR="007D3691">
        <w:rPr>
          <w:i/>
          <w:lang w:val="fr-FR"/>
        </w:rPr>
        <w:t> </w:t>
      </w:r>
      <w:r w:rsidR="00E9680D" w:rsidRPr="00D70FD7">
        <w:rPr>
          <w:i/>
          <w:lang w:val="fr-FR"/>
        </w:rPr>
        <w:t xml:space="preserve">ST.26, </w:t>
      </w:r>
      <w:r w:rsidR="002418BE" w:rsidRPr="00D70FD7">
        <w:rPr>
          <w:i/>
          <w:lang w:val="fr-FR"/>
        </w:rPr>
        <w:t>qui figurent dans l</w:t>
      </w:r>
      <w:r w:rsidR="00D70FD7">
        <w:rPr>
          <w:i/>
          <w:lang w:val="fr-FR"/>
        </w:rPr>
        <w:t>’</w:t>
      </w:r>
      <w:r w:rsidR="002418BE" w:rsidRPr="00D70FD7">
        <w:rPr>
          <w:i/>
          <w:lang w:val="fr-FR"/>
        </w:rPr>
        <w:t xml:space="preserve">annexe du présent </w:t>
      </w:r>
      <w:r w:rsidR="00E9680D" w:rsidRPr="00D70FD7">
        <w:rPr>
          <w:i/>
          <w:lang w:val="fr-FR"/>
        </w:rPr>
        <w:t>document</w:t>
      </w:r>
      <w:r w:rsidR="00E9680D" w:rsidRPr="00A03807">
        <w:rPr>
          <w:lang w:val="fr-FR"/>
        </w:rPr>
        <w:t>.</w:t>
      </w:r>
    </w:p>
    <w:p w:rsidR="00E9680D" w:rsidRPr="00A03807" w:rsidRDefault="00E9680D" w:rsidP="00E9680D">
      <w:pPr>
        <w:rPr>
          <w:lang w:val="fr-FR"/>
        </w:rPr>
      </w:pPr>
    </w:p>
    <w:p w:rsidR="00E9680D" w:rsidRPr="00A03807" w:rsidRDefault="00E9680D" w:rsidP="00E9680D">
      <w:pPr>
        <w:rPr>
          <w:lang w:val="fr-FR"/>
        </w:rPr>
      </w:pPr>
    </w:p>
    <w:p w:rsidR="00E9680D" w:rsidRPr="00A03807" w:rsidRDefault="00E9680D" w:rsidP="00F3225E">
      <w:pPr>
        <w:pStyle w:val="ONUME"/>
        <w:numPr>
          <w:ilvl w:val="0"/>
          <w:numId w:val="0"/>
        </w:numPr>
        <w:ind w:left="5534"/>
        <w:rPr>
          <w:lang w:val="fr-FR"/>
        </w:rPr>
      </w:pPr>
      <w:r w:rsidRPr="00A03807">
        <w:rPr>
          <w:lang w:val="fr-FR"/>
        </w:rPr>
        <w:t>[</w:t>
      </w:r>
      <w:r w:rsidR="002418BE">
        <w:rPr>
          <w:lang w:val="fr-FR"/>
        </w:rPr>
        <w:t>L</w:t>
      </w:r>
      <w:r w:rsidR="00D70FD7">
        <w:rPr>
          <w:lang w:val="fr-FR"/>
        </w:rPr>
        <w:t>’</w:t>
      </w:r>
      <w:r w:rsidR="002418BE">
        <w:rPr>
          <w:lang w:val="fr-FR"/>
        </w:rPr>
        <w:t>a</w:t>
      </w:r>
      <w:r w:rsidRPr="00A03807">
        <w:rPr>
          <w:lang w:val="fr-FR"/>
        </w:rPr>
        <w:t>nnex</w:t>
      </w:r>
      <w:r w:rsidR="002418BE">
        <w:rPr>
          <w:lang w:val="fr-FR"/>
        </w:rPr>
        <w:t>e suit</w:t>
      </w:r>
      <w:r w:rsidRPr="00A03807">
        <w:rPr>
          <w:lang w:val="fr-FR"/>
        </w:rPr>
        <w:t>]</w:t>
      </w:r>
    </w:p>
    <w:sectPr w:rsidR="00E9680D" w:rsidRPr="00A03807" w:rsidSect="00D70FD7">
      <w:headerReference w:type="default" r:id="rId10"/>
      <w:footerReference w:type="default" r:id="rId11"/>
      <w:endnotePr>
        <w:numFmt w:val="decimal"/>
      </w:endnotePr>
      <w:pgSz w:w="11907" w:h="16840" w:code="9"/>
      <w:pgMar w:top="510" w:right="1417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0D" w:rsidRDefault="00E9680D">
      <w:r>
        <w:separator/>
      </w:r>
    </w:p>
  </w:endnote>
  <w:endnote w:type="continuationSeparator" w:id="0">
    <w:p w:rsidR="00E9680D" w:rsidRDefault="00E9680D" w:rsidP="003B38C1">
      <w:r>
        <w:separator/>
      </w:r>
    </w:p>
    <w:p w:rsidR="00E9680D" w:rsidRPr="003B38C1" w:rsidRDefault="00E9680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9680D" w:rsidRPr="003B38C1" w:rsidRDefault="00E9680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D7" w:rsidRDefault="00D70FD7" w:rsidP="00D70FD7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4925F0">
      <w:rPr>
        <w:noProof/>
        <w:sz w:val="16"/>
      </w:rPr>
      <w:t>n:\orglan\aem\pool\cws_4_7_add_34987_fr.docx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(ST/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F9160E">
      <w:rPr>
        <w:noProof/>
        <w:sz w:val="16"/>
      </w:rPr>
      <w:t>5-May-14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F9160E">
      <w:rPr>
        <w:noProof/>
        <w:sz w:val="16"/>
      </w:rPr>
      <w:t>4:20</w:t>
    </w:r>
    <w:r>
      <w:rPr>
        <w:sz w:val="16"/>
      </w:rPr>
      <w:fldChar w:fldCharType="end"/>
    </w:r>
    <w:r>
      <w:rPr>
        <w:sz w:val="16"/>
      </w:rPr>
      <w:t>)</w:t>
    </w:r>
  </w:p>
  <w:p w:rsidR="00D70FD7" w:rsidRDefault="00D70F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0D" w:rsidRDefault="00E9680D">
      <w:r>
        <w:separator/>
      </w:r>
    </w:p>
  </w:footnote>
  <w:footnote w:type="continuationSeparator" w:id="0">
    <w:p w:rsidR="00E9680D" w:rsidRDefault="00E9680D" w:rsidP="008B60B2">
      <w:r>
        <w:separator/>
      </w:r>
    </w:p>
    <w:p w:rsidR="00E9680D" w:rsidRPr="00ED77FB" w:rsidRDefault="00E9680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9680D" w:rsidRPr="00ED77FB" w:rsidRDefault="00E9680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9680D" w:rsidP="00477D6B">
    <w:pPr>
      <w:jc w:val="right"/>
    </w:pPr>
    <w:bookmarkStart w:id="6" w:name="Code2"/>
    <w:bookmarkEnd w:id="6"/>
    <w:r>
      <w:t>CWS/4/7 ADD.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9160E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0D"/>
    <w:rsid w:val="000161F8"/>
    <w:rsid w:val="00043CAA"/>
    <w:rsid w:val="00075432"/>
    <w:rsid w:val="000968ED"/>
    <w:rsid w:val="000F5E56"/>
    <w:rsid w:val="001362EE"/>
    <w:rsid w:val="001832A6"/>
    <w:rsid w:val="001B77F7"/>
    <w:rsid w:val="002152B7"/>
    <w:rsid w:val="002418BE"/>
    <w:rsid w:val="002634C4"/>
    <w:rsid w:val="002928D3"/>
    <w:rsid w:val="002F1FE6"/>
    <w:rsid w:val="002F4E68"/>
    <w:rsid w:val="00312F7F"/>
    <w:rsid w:val="00341E1D"/>
    <w:rsid w:val="00361450"/>
    <w:rsid w:val="003673CF"/>
    <w:rsid w:val="00370FF9"/>
    <w:rsid w:val="003845C1"/>
    <w:rsid w:val="00393CC6"/>
    <w:rsid w:val="003A6F89"/>
    <w:rsid w:val="003B38C1"/>
    <w:rsid w:val="003D25B9"/>
    <w:rsid w:val="00423E3E"/>
    <w:rsid w:val="00427AF4"/>
    <w:rsid w:val="004647DA"/>
    <w:rsid w:val="00474062"/>
    <w:rsid w:val="00477D6B"/>
    <w:rsid w:val="004925F0"/>
    <w:rsid w:val="005019FF"/>
    <w:rsid w:val="0053057A"/>
    <w:rsid w:val="00560A29"/>
    <w:rsid w:val="005C6649"/>
    <w:rsid w:val="005D2C93"/>
    <w:rsid w:val="005F0D51"/>
    <w:rsid w:val="00605827"/>
    <w:rsid w:val="00646050"/>
    <w:rsid w:val="00662341"/>
    <w:rsid w:val="006713CA"/>
    <w:rsid w:val="00676C5C"/>
    <w:rsid w:val="007D1613"/>
    <w:rsid w:val="007D3691"/>
    <w:rsid w:val="008B2CC1"/>
    <w:rsid w:val="008B60B2"/>
    <w:rsid w:val="0090731E"/>
    <w:rsid w:val="00916EE2"/>
    <w:rsid w:val="00927846"/>
    <w:rsid w:val="0094221C"/>
    <w:rsid w:val="00966A22"/>
    <w:rsid w:val="0096722F"/>
    <w:rsid w:val="00976931"/>
    <w:rsid w:val="00980843"/>
    <w:rsid w:val="00987077"/>
    <w:rsid w:val="009E2791"/>
    <w:rsid w:val="009E3F6F"/>
    <w:rsid w:val="009F499F"/>
    <w:rsid w:val="00A03807"/>
    <w:rsid w:val="00A326D2"/>
    <w:rsid w:val="00A42DAF"/>
    <w:rsid w:val="00A45BD8"/>
    <w:rsid w:val="00A869B7"/>
    <w:rsid w:val="00A9671E"/>
    <w:rsid w:val="00AC205C"/>
    <w:rsid w:val="00AE3CF6"/>
    <w:rsid w:val="00AF0A6B"/>
    <w:rsid w:val="00B05A69"/>
    <w:rsid w:val="00B366DF"/>
    <w:rsid w:val="00B4635F"/>
    <w:rsid w:val="00B94561"/>
    <w:rsid w:val="00B9734B"/>
    <w:rsid w:val="00C11BFE"/>
    <w:rsid w:val="00D45252"/>
    <w:rsid w:val="00D70FD7"/>
    <w:rsid w:val="00D71B4D"/>
    <w:rsid w:val="00D93D55"/>
    <w:rsid w:val="00E335FE"/>
    <w:rsid w:val="00E75AD4"/>
    <w:rsid w:val="00E84598"/>
    <w:rsid w:val="00E9680D"/>
    <w:rsid w:val="00EC4E49"/>
    <w:rsid w:val="00ED77FB"/>
    <w:rsid w:val="00EE45FA"/>
    <w:rsid w:val="00F3225E"/>
    <w:rsid w:val="00F66152"/>
    <w:rsid w:val="00F9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925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92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02C4-68DE-4003-92E6-2010EB12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7</TotalTime>
  <Pages>1</Pages>
  <Words>209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Addendum</vt:lpstr>
    </vt:vector>
  </TitlesOfParts>
  <Company>OMPI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Addendum</dc:title>
  <dc:subject>Nouvelle norme de l’OMPI relative à la présentation des listages des séquences de nucléotides et d’acides aminés en langage XML (eXtensible Markup Language)</dc:subject>
  <dc:creator>OMPI</dc:creator>
  <cp:keywords/>
  <cp:lastModifiedBy>Geraldine Rodriguez</cp:lastModifiedBy>
  <cp:revision>3</cp:revision>
  <cp:lastPrinted>2014-05-05T13:55:00Z</cp:lastPrinted>
  <dcterms:created xsi:type="dcterms:W3CDTF">2014-05-05T14:19:00Z</dcterms:created>
  <dcterms:modified xsi:type="dcterms:W3CDTF">2014-05-05T14:27:00Z</dcterms:modified>
</cp:coreProperties>
</file>