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949B6" w:rsidRPr="00F949B6" w:rsidTr="00F012E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949B6" w:rsidRPr="00F949B6" w:rsidRDefault="00F949B6" w:rsidP="00F012E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49B6" w:rsidRPr="00F949B6" w:rsidRDefault="00F949B6" w:rsidP="00F012E6">
            <w:r w:rsidRPr="00F949B6">
              <w:rPr>
                <w:noProof/>
                <w:lang w:eastAsia="en-US"/>
              </w:rPr>
              <w:drawing>
                <wp:inline distT="0" distB="0" distL="0" distR="0" wp14:anchorId="07092940" wp14:editId="05801FB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49B6" w:rsidRPr="00F949B6" w:rsidRDefault="00F949B6" w:rsidP="00F012E6">
            <w:pPr>
              <w:jc w:val="right"/>
            </w:pPr>
            <w:r w:rsidRPr="00F949B6">
              <w:rPr>
                <w:b/>
                <w:sz w:val="40"/>
                <w:szCs w:val="40"/>
              </w:rPr>
              <w:t>F</w:t>
            </w:r>
          </w:p>
        </w:tc>
      </w:tr>
      <w:tr w:rsidR="00F949B6" w:rsidRPr="00F949B6" w:rsidTr="00522A46">
        <w:trPr>
          <w:trHeight w:val="204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949B6" w:rsidRPr="00F949B6" w:rsidRDefault="00F949B6" w:rsidP="00F949B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949B6"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Pr="00F949B6">
              <w:rPr>
                <w:rFonts w:ascii="Arial Black" w:hAnsi="Arial Black"/>
                <w:caps/>
                <w:sz w:val="15"/>
              </w:rPr>
              <w:t xml:space="preserve">12 </w:t>
            </w:r>
          </w:p>
        </w:tc>
      </w:tr>
      <w:tr w:rsidR="00F949B6" w:rsidRPr="00F949B6" w:rsidTr="00F012E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949B6" w:rsidRPr="00F949B6" w:rsidRDefault="00F949B6" w:rsidP="00F012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949B6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1" w:name="Original"/>
            <w:bookmarkEnd w:id="1"/>
            <w:r w:rsidRPr="00F949B6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F949B6" w:rsidRPr="00F949B6" w:rsidTr="00F012E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949B6" w:rsidRPr="00F949B6" w:rsidRDefault="00F949B6" w:rsidP="00F012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949B6">
              <w:rPr>
                <w:rFonts w:ascii="Arial Black" w:hAnsi="Arial Black"/>
                <w:caps/>
                <w:sz w:val="15"/>
              </w:rPr>
              <w:t>DATE : 3 avril 2014</w:t>
            </w:r>
          </w:p>
        </w:tc>
      </w:tr>
    </w:tbl>
    <w:p w:rsidR="00F949B6" w:rsidRPr="00F949B6" w:rsidRDefault="00F949B6" w:rsidP="00F949B6"/>
    <w:p w:rsidR="00F949B6" w:rsidRPr="00F949B6" w:rsidRDefault="00F949B6" w:rsidP="00F949B6">
      <w:pPr>
        <w:rPr>
          <w:i/>
        </w:rPr>
      </w:pPr>
    </w:p>
    <w:p w:rsidR="00F949B6" w:rsidRPr="00F949B6" w:rsidRDefault="00F949B6" w:rsidP="00F949B6"/>
    <w:p w:rsidR="00F949B6" w:rsidRPr="00F949B6" w:rsidRDefault="00F949B6" w:rsidP="00F949B6"/>
    <w:p w:rsidR="00F949B6" w:rsidRPr="00F949B6" w:rsidRDefault="00F949B6" w:rsidP="00F949B6"/>
    <w:p w:rsidR="00F949B6" w:rsidRPr="00A23869" w:rsidRDefault="00F949B6" w:rsidP="00F949B6">
      <w:pPr>
        <w:rPr>
          <w:b/>
          <w:sz w:val="28"/>
          <w:szCs w:val="28"/>
          <w:lang w:val="fr-CH"/>
        </w:rPr>
      </w:pPr>
      <w:r w:rsidRPr="00A23869">
        <w:rPr>
          <w:b/>
          <w:sz w:val="28"/>
          <w:szCs w:val="28"/>
          <w:lang w:val="fr-CH"/>
        </w:rPr>
        <w:t>Comité des normes de l</w:t>
      </w:r>
      <w:r w:rsidR="000E6EF2">
        <w:rPr>
          <w:b/>
          <w:sz w:val="28"/>
          <w:szCs w:val="28"/>
          <w:lang w:val="fr-CH"/>
        </w:rPr>
        <w:t>’</w:t>
      </w:r>
      <w:r w:rsidRPr="00A23869">
        <w:rPr>
          <w:b/>
          <w:sz w:val="28"/>
          <w:szCs w:val="28"/>
          <w:lang w:val="fr-CH"/>
        </w:rPr>
        <w:t>OMPI (CWS)</w:t>
      </w:r>
    </w:p>
    <w:p w:rsidR="00F949B6" w:rsidRPr="00A23869" w:rsidRDefault="00F949B6" w:rsidP="00F949B6">
      <w:pPr>
        <w:rPr>
          <w:lang w:val="fr-CH"/>
        </w:rPr>
      </w:pPr>
    </w:p>
    <w:p w:rsidR="00F949B6" w:rsidRPr="00A23869" w:rsidRDefault="00F949B6" w:rsidP="00F949B6">
      <w:pPr>
        <w:rPr>
          <w:lang w:val="fr-CH"/>
        </w:rPr>
      </w:pPr>
    </w:p>
    <w:p w:rsidR="00F949B6" w:rsidRPr="00A23869" w:rsidRDefault="00F949B6" w:rsidP="00F949B6">
      <w:pPr>
        <w:rPr>
          <w:b/>
          <w:sz w:val="24"/>
          <w:szCs w:val="24"/>
          <w:lang w:val="fr-CH"/>
        </w:rPr>
      </w:pPr>
      <w:r w:rsidRPr="00A23869">
        <w:rPr>
          <w:b/>
          <w:sz w:val="24"/>
          <w:szCs w:val="24"/>
          <w:lang w:val="fr-CH"/>
        </w:rPr>
        <w:t>Quatrième session</w:t>
      </w:r>
    </w:p>
    <w:p w:rsidR="00F949B6" w:rsidRPr="00A23869" w:rsidRDefault="00F949B6" w:rsidP="00F949B6">
      <w:pPr>
        <w:rPr>
          <w:b/>
          <w:sz w:val="24"/>
          <w:szCs w:val="24"/>
          <w:lang w:val="fr-CH"/>
        </w:rPr>
      </w:pPr>
      <w:r w:rsidRPr="00A23869">
        <w:rPr>
          <w:b/>
          <w:sz w:val="24"/>
          <w:szCs w:val="24"/>
          <w:lang w:val="fr-CH"/>
        </w:rPr>
        <w:t>Genève, 12 – 16 mai 2014</w:t>
      </w:r>
    </w:p>
    <w:p w:rsidR="00B44CF1" w:rsidRPr="00F949B6" w:rsidRDefault="00B44CF1" w:rsidP="008B2CC1">
      <w:pPr>
        <w:rPr>
          <w:lang w:val="fr-CH"/>
        </w:rPr>
      </w:pPr>
    </w:p>
    <w:p w:rsidR="00B44CF1" w:rsidRPr="00F949B6" w:rsidRDefault="00B44CF1" w:rsidP="008B2CC1">
      <w:pPr>
        <w:rPr>
          <w:lang w:val="fr-CH"/>
        </w:rPr>
      </w:pPr>
    </w:p>
    <w:p w:rsidR="00B44CF1" w:rsidRPr="00F949B6" w:rsidRDefault="00B44CF1" w:rsidP="008B2CC1">
      <w:pPr>
        <w:rPr>
          <w:lang w:val="fr-CH"/>
        </w:rPr>
      </w:pPr>
    </w:p>
    <w:p w:rsidR="00B44CF1" w:rsidRPr="00F949B6" w:rsidRDefault="00B44CF1" w:rsidP="00B44CF1">
      <w:pPr>
        <w:rPr>
          <w:caps/>
          <w:sz w:val="24"/>
          <w:lang w:val="fr-CH"/>
        </w:rPr>
      </w:pPr>
      <w:bookmarkStart w:id="2" w:name="TitleOfDoc"/>
      <w:bookmarkEnd w:id="2"/>
      <w:r w:rsidRPr="00F949B6">
        <w:rPr>
          <w:caps/>
          <w:sz w:val="24"/>
          <w:lang w:val="fr-CH"/>
        </w:rPr>
        <w:t>Informations sur l</w:t>
      </w:r>
      <w:r w:rsidR="000E6EF2">
        <w:rPr>
          <w:caps/>
          <w:sz w:val="24"/>
          <w:lang w:val="fr-CH"/>
        </w:rPr>
        <w:t>’</w:t>
      </w:r>
      <w:r w:rsidRPr="00F949B6">
        <w:rPr>
          <w:caps/>
          <w:sz w:val="24"/>
          <w:lang w:val="fr-CH"/>
        </w:rPr>
        <w:t>entrée dans la phase nationale (régionale) des demandes internationales selon</w:t>
      </w:r>
      <w:r w:rsidR="00F949B6" w:rsidRPr="00F949B6">
        <w:rPr>
          <w:caps/>
          <w:sz w:val="24"/>
          <w:lang w:val="fr-CH"/>
        </w:rPr>
        <w:t xml:space="preserve"> le</w:t>
      </w:r>
      <w:r w:rsidR="00F949B6">
        <w:rPr>
          <w:caps/>
          <w:sz w:val="24"/>
          <w:lang w:val="fr-CH"/>
        </w:rPr>
        <w:t> </w:t>
      </w:r>
      <w:r w:rsidR="00F949B6" w:rsidRPr="00F949B6">
        <w:rPr>
          <w:caps/>
          <w:sz w:val="24"/>
          <w:lang w:val="fr-CH"/>
        </w:rPr>
        <w:t>PCT</w:t>
      </w:r>
      <w:r w:rsidRPr="00F949B6">
        <w:rPr>
          <w:caps/>
          <w:sz w:val="24"/>
          <w:lang w:val="fr-CH"/>
        </w:rPr>
        <w:t xml:space="preserve"> publiées</w:t>
      </w:r>
    </w:p>
    <w:p w:rsidR="00B44CF1" w:rsidRPr="00F949B6" w:rsidRDefault="00B44CF1" w:rsidP="008B2CC1">
      <w:pPr>
        <w:rPr>
          <w:caps/>
          <w:sz w:val="24"/>
          <w:lang w:val="fr-CH"/>
        </w:rPr>
      </w:pPr>
    </w:p>
    <w:p w:rsidR="00B44CF1" w:rsidRPr="00F949B6" w:rsidRDefault="00B44CF1" w:rsidP="00B44CF1">
      <w:pPr>
        <w:rPr>
          <w:i/>
          <w:lang w:val="fr-CH"/>
        </w:rPr>
      </w:pPr>
      <w:bookmarkStart w:id="3" w:name="Prepared"/>
      <w:bookmarkEnd w:id="3"/>
      <w:r w:rsidRPr="00F949B6">
        <w:rPr>
          <w:i/>
          <w:lang w:val="fr-CH"/>
        </w:rPr>
        <w:t>Document établi par le Secrétariat</w:t>
      </w:r>
    </w:p>
    <w:p w:rsidR="00B44CF1" w:rsidRPr="00F949B6" w:rsidRDefault="00B44CF1">
      <w:pPr>
        <w:rPr>
          <w:lang w:val="fr-CH"/>
        </w:rPr>
      </w:pPr>
    </w:p>
    <w:p w:rsidR="00B44CF1" w:rsidRPr="00F949B6" w:rsidRDefault="00B44CF1">
      <w:pPr>
        <w:rPr>
          <w:lang w:val="fr-CH"/>
        </w:rPr>
      </w:pPr>
    </w:p>
    <w:p w:rsidR="00B44CF1" w:rsidRPr="00F949B6" w:rsidRDefault="00B44CF1">
      <w:pPr>
        <w:rPr>
          <w:lang w:val="fr-CH"/>
        </w:rPr>
      </w:pPr>
    </w:p>
    <w:p w:rsidR="00B44CF1" w:rsidRPr="00F949B6" w:rsidRDefault="00B44CF1" w:rsidP="0053057A">
      <w:pPr>
        <w:rPr>
          <w:lang w:val="fr-CH"/>
        </w:rPr>
      </w:pPr>
    </w:p>
    <w:p w:rsidR="00F949B6" w:rsidRDefault="00B44CF1" w:rsidP="00F949B6">
      <w:pPr>
        <w:pStyle w:val="ONUMFS"/>
        <w:rPr>
          <w:lang w:val="fr-CH"/>
        </w:rPr>
      </w:pPr>
      <w:r w:rsidRPr="00F949B6">
        <w:rPr>
          <w:lang w:val="fr-CH"/>
        </w:rPr>
        <w:t>Le Comité des normes de l</w:t>
      </w:r>
      <w:r w:rsidR="000E6EF2">
        <w:rPr>
          <w:lang w:val="fr-CH"/>
        </w:rPr>
        <w:t>’</w:t>
      </w:r>
      <w:r w:rsidRPr="00F949B6">
        <w:rPr>
          <w:lang w:val="fr-CH"/>
        </w:rPr>
        <w:t>OMPI (CWS), conformément à la tâche n° 23, surveille “l</w:t>
      </w:r>
      <w:r w:rsidR="000E6EF2">
        <w:rPr>
          <w:lang w:val="fr-CH"/>
        </w:rPr>
        <w:t>’</w:t>
      </w:r>
      <w:r w:rsidRPr="00F949B6">
        <w:rPr>
          <w:lang w:val="fr-CH"/>
        </w:rPr>
        <w:t>introduction, dans les bases de données, des informations sur l</w:t>
      </w:r>
      <w:r w:rsidR="000E6EF2">
        <w:rPr>
          <w:lang w:val="fr-CH"/>
        </w:rPr>
        <w:t>’</w:t>
      </w:r>
      <w:r w:rsidRPr="00F949B6">
        <w:rPr>
          <w:lang w:val="fr-CH"/>
        </w:rPr>
        <w:t>entrée et, le cas échéant, la non</w:t>
      </w:r>
      <w:r w:rsidR="00E9721E">
        <w:rPr>
          <w:lang w:val="fr-CH"/>
        </w:rPr>
        <w:noBreakHyphen/>
      </w:r>
      <w:r w:rsidRPr="00F949B6">
        <w:rPr>
          <w:lang w:val="fr-CH"/>
        </w:rPr>
        <w:t>entrée dans la phase nationale (régionale) des demandes internationales selon</w:t>
      </w:r>
      <w:r w:rsidR="00F949B6" w:rsidRPr="00F949B6">
        <w:rPr>
          <w:lang w:val="fr-CH"/>
        </w:rPr>
        <w:t xml:space="preserve"> le</w:t>
      </w:r>
      <w:r w:rsidR="00F949B6">
        <w:rPr>
          <w:lang w:val="fr-CH"/>
        </w:rPr>
        <w:t> </w:t>
      </w:r>
      <w:r w:rsidR="00F949B6" w:rsidRPr="00F949B6">
        <w:rPr>
          <w:lang w:val="fr-CH"/>
        </w:rPr>
        <w:t>PCT</w:t>
      </w:r>
      <w:r w:rsidRPr="00F949B6">
        <w:rPr>
          <w:lang w:val="fr-CH"/>
        </w:rPr>
        <w:t xml:space="preserve"> publiées”.</w:t>
      </w:r>
      <w:r w:rsidR="005A5031" w:rsidRPr="00F949B6">
        <w:rPr>
          <w:lang w:val="fr-CH"/>
        </w:rPr>
        <w:t xml:space="preserve">  </w:t>
      </w:r>
      <w:r w:rsidRPr="00F949B6">
        <w:rPr>
          <w:lang w:val="fr-CH"/>
        </w:rPr>
        <w:t>Le Bureau international doit faire rapport tous les deux</w:t>
      </w:r>
      <w:r w:rsidR="00B41DAE">
        <w:rPr>
          <w:lang w:val="fr-CH"/>
        </w:rPr>
        <w:t> </w:t>
      </w:r>
      <w:r w:rsidRPr="00F949B6">
        <w:rPr>
          <w:lang w:val="fr-CH"/>
        </w:rPr>
        <w:t>ans sur l</w:t>
      </w:r>
      <w:r w:rsidR="000E6EF2">
        <w:rPr>
          <w:lang w:val="fr-CH"/>
        </w:rPr>
        <w:t>’</w:t>
      </w:r>
      <w:r w:rsidRPr="00F949B6">
        <w:rPr>
          <w:lang w:val="fr-CH"/>
        </w:rPr>
        <w:t>état d</w:t>
      </w:r>
      <w:r w:rsidR="000E6EF2">
        <w:rPr>
          <w:lang w:val="fr-CH"/>
        </w:rPr>
        <w:t>’</w:t>
      </w:r>
      <w:r w:rsidRPr="00F949B6">
        <w:rPr>
          <w:lang w:val="fr-CH"/>
        </w:rPr>
        <w:t>avancement de cette tâche aux réunions</w:t>
      </w:r>
      <w:r w:rsidR="00F949B6" w:rsidRPr="00F949B6">
        <w:rPr>
          <w:lang w:val="fr-CH"/>
        </w:rPr>
        <w:t xml:space="preserve"> du</w:t>
      </w:r>
      <w:r w:rsidR="00F949B6">
        <w:rPr>
          <w:lang w:val="fr-CH"/>
        </w:rPr>
        <w:t> </w:t>
      </w:r>
      <w:r w:rsidR="00F949B6" w:rsidRPr="00F949B6">
        <w:rPr>
          <w:lang w:val="fr-CH"/>
        </w:rPr>
        <w:t>CWS</w:t>
      </w:r>
      <w:r w:rsidR="005A5031" w:rsidRPr="00F949B6">
        <w:rPr>
          <w:lang w:val="fr-CH"/>
        </w:rPr>
        <w:t xml:space="preserve"> (</w:t>
      </w:r>
      <w:r w:rsidRPr="00F949B6">
        <w:rPr>
          <w:lang w:val="fr-CH"/>
        </w:rPr>
        <w:t>voir le document CWS/3/12 et le paragraphe</w:t>
      </w:r>
      <w:r w:rsidR="00B41DAE">
        <w:rPr>
          <w:lang w:val="fr-CH"/>
        </w:rPr>
        <w:t> </w:t>
      </w:r>
      <w:r w:rsidRPr="00F949B6">
        <w:rPr>
          <w:lang w:val="fr-CH"/>
        </w:rPr>
        <w:t>73 du document CWS/3/14).</w:t>
      </w:r>
    </w:p>
    <w:p w:rsidR="00B44CF1" w:rsidRPr="00F949B6" w:rsidRDefault="00B44CF1" w:rsidP="00F949B6">
      <w:pPr>
        <w:pStyle w:val="ONUMFS"/>
        <w:rPr>
          <w:rFonts w:eastAsia="Batang"/>
          <w:lang w:val="fr-CH" w:eastAsia="ko-KR"/>
        </w:rPr>
      </w:pPr>
      <w:r w:rsidRPr="00F949B6">
        <w:rPr>
          <w:lang w:val="fr-CH"/>
        </w:rPr>
        <w:t>Le CWS a examiné les rapports sur l</w:t>
      </w:r>
      <w:r w:rsidR="000E6EF2">
        <w:rPr>
          <w:lang w:val="fr-CH"/>
        </w:rPr>
        <w:t>’</w:t>
      </w:r>
      <w:r w:rsidRPr="00F949B6">
        <w:rPr>
          <w:lang w:val="fr-CH"/>
        </w:rPr>
        <w:t>état d</w:t>
      </w:r>
      <w:r w:rsidR="000E6EF2">
        <w:rPr>
          <w:lang w:val="fr-CH"/>
        </w:rPr>
        <w:t>’</w:t>
      </w:r>
      <w:r w:rsidRPr="00F949B6">
        <w:rPr>
          <w:lang w:val="fr-CH"/>
        </w:rPr>
        <w:t>avancement des travaux relatifs à la tâche susmentionnée, établis par l</w:t>
      </w:r>
      <w:r w:rsidR="000E6EF2">
        <w:rPr>
          <w:lang w:val="fr-CH"/>
        </w:rPr>
        <w:t>’</w:t>
      </w:r>
      <w:r w:rsidRPr="00F949B6">
        <w:rPr>
          <w:lang w:val="fr-CH"/>
        </w:rPr>
        <w:t>Office européen des brevets (OEB) et le Bureau international</w:t>
      </w:r>
      <w:r w:rsidR="004D09BE" w:rsidRPr="00F949B6">
        <w:rPr>
          <w:lang w:val="fr-CH"/>
        </w:rPr>
        <w:t>,</w:t>
      </w:r>
      <w:r w:rsidRPr="00F949B6">
        <w:rPr>
          <w:lang w:val="fr-CH"/>
        </w:rPr>
        <w:t xml:space="preserve"> à sa deuxième</w:t>
      </w:r>
      <w:r w:rsidR="00B41DAE">
        <w:rPr>
          <w:lang w:val="fr-CH"/>
        </w:rPr>
        <w:t> </w:t>
      </w:r>
      <w:r w:rsidRPr="00F949B6">
        <w:rPr>
          <w:lang w:val="fr-CH"/>
        </w:rPr>
        <w:t>session en avril</w:t>
      </w:r>
      <w:r w:rsidR="00E9721E">
        <w:rPr>
          <w:lang w:val="fr-CH"/>
        </w:rPr>
        <w:noBreakHyphen/>
      </w:r>
      <w:r w:rsidR="00F949B6" w:rsidRPr="00F949B6">
        <w:rPr>
          <w:lang w:val="fr-CH"/>
        </w:rPr>
        <w:t>mai</w:t>
      </w:r>
      <w:r w:rsidR="00F949B6">
        <w:rPr>
          <w:lang w:val="fr-CH"/>
        </w:rPr>
        <w:t> </w:t>
      </w:r>
      <w:r w:rsidR="00F949B6" w:rsidRPr="00F949B6">
        <w:rPr>
          <w:lang w:val="fr-CH"/>
        </w:rPr>
        <w:t>20</w:t>
      </w:r>
      <w:r w:rsidR="00A23869">
        <w:rPr>
          <w:lang w:val="fr-CH"/>
        </w:rPr>
        <w:t>12</w:t>
      </w:r>
      <w:r w:rsidR="005A5031" w:rsidRPr="00F949B6">
        <w:rPr>
          <w:snapToGrid w:val="0"/>
          <w:lang w:val="fr-CH"/>
        </w:rPr>
        <w:t xml:space="preserve"> </w:t>
      </w:r>
      <w:r w:rsidRPr="00F949B6">
        <w:rPr>
          <w:lang w:val="fr-CH"/>
        </w:rPr>
        <w:t>(voir le document CWS/2/9 et les paragraphes</w:t>
      </w:r>
      <w:r w:rsidR="00B41DAE">
        <w:rPr>
          <w:lang w:val="fr-CH"/>
        </w:rPr>
        <w:t> </w:t>
      </w:r>
      <w:r w:rsidRPr="00F949B6">
        <w:rPr>
          <w:lang w:val="fr-CH"/>
        </w:rPr>
        <w:t>45 à 47 du document CWS/2/14).</w:t>
      </w:r>
    </w:p>
    <w:p w:rsidR="00B44CF1" w:rsidRPr="00F949B6" w:rsidRDefault="004D09BE" w:rsidP="00F949B6">
      <w:pPr>
        <w:pStyle w:val="ONUMFS"/>
        <w:rPr>
          <w:rFonts w:eastAsia="Batang"/>
          <w:lang w:val="fr-CH" w:eastAsia="ko-KR"/>
        </w:rPr>
      </w:pPr>
      <w:r w:rsidRPr="00F949B6">
        <w:rPr>
          <w:lang w:val="fr-CH"/>
        </w:rPr>
        <w:t>À titre de suivi</w:t>
      </w:r>
      <w:r w:rsidR="00B44CF1" w:rsidRPr="00F949B6">
        <w:rPr>
          <w:lang w:val="fr-CH"/>
        </w:rPr>
        <w:t>, le Secrétariat a invité le Bureau international et l</w:t>
      </w:r>
      <w:r w:rsidR="000E6EF2">
        <w:rPr>
          <w:lang w:val="fr-CH"/>
        </w:rPr>
        <w:t>’</w:t>
      </w:r>
      <w:r w:rsidR="00B44CF1" w:rsidRPr="00F949B6">
        <w:rPr>
          <w:lang w:val="fr-CH"/>
        </w:rPr>
        <w:t>OEB à établir leurs rapports respectifs sur l</w:t>
      </w:r>
      <w:r w:rsidR="000E6EF2">
        <w:rPr>
          <w:lang w:val="fr-CH"/>
        </w:rPr>
        <w:t>’</w:t>
      </w:r>
      <w:r w:rsidR="00B44CF1" w:rsidRPr="00F949B6">
        <w:rPr>
          <w:lang w:val="fr-CH"/>
        </w:rPr>
        <w:t>état d</w:t>
      </w:r>
      <w:r w:rsidR="000E6EF2">
        <w:rPr>
          <w:lang w:val="fr-CH"/>
        </w:rPr>
        <w:t>’</w:t>
      </w:r>
      <w:r w:rsidR="00B44CF1" w:rsidRPr="00F949B6">
        <w:rPr>
          <w:lang w:val="fr-CH"/>
        </w:rPr>
        <w:t>avancement des travaux relatifs à la tâche n° 23 depuis la deuxième</w:t>
      </w:r>
      <w:r w:rsidR="00B41DAE">
        <w:rPr>
          <w:lang w:val="fr-CH"/>
        </w:rPr>
        <w:t> </w:t>
      </w:r>
      <w:r w:rsidR="00B44CF1" w:rsidRPr="00F949B6">
        <w:rPr>
          <w:lang w:val="fr-CH"/>
        </w:rPr>
        <w:t>session</w:t>
      </w:r>
      <w:r w:rsidR="00F949B6" w:rsidRPr="00F949B6">
        <w:rPr>
          <w:lang w:val="fr-CH"/>
        </w:rPr>
        <w:t xml:space="preserve"> du</w:t>
      </w:r>
      <w:r w:rsidR="00F949B6">
        <w:rPr>
          <w:lang w:val="fr-CH"/>
        </w:rPr>
        <w:t> </w:t>
      </w:r>
      <w:r w:rsidR="00F949B6" w:rsidRPr="00F949B6">
        <w:rPr>
          <w:lang w:val="fr-CH"/>
        </w:rPr>
        <w:t>CWS</w:t>
      </w:r>
      <w:r w:rsidR="00B44CF1" w:rsidRPr="00F949B6">
        <w:rPr>
          <w:lang w:val="fr-CH"/>
        </w:rPr>
        <w:t>.</w:t>
      </w:r>
      <w:r w:rsidR="005A5031" w:rsidRPr="00F949B6">
        <w:rPr>
          <w:snapToGrid w:val="0"/>
          <w:lang w:val="fr-CH"/>
        </w:rPr>
        <w:t xml:space="preserve">  </w:t>
      </w:r>
      <w:r w:rsidR="00F949B6">
        <w:rPr>
          <w:lang w:val="fr-CH"/>
        </w:rPr>
        <w:t>L</w:t>
      </w:r>
      <w:r w:rsidR="000E6EF2">
        <w:rPr>
          <w:lang w:val="fr-CH"/>
        </w:rPr>
        <w:t>’</w:t>
      </w:r>
      <w:r w:rsidR="00F949B6">
        <w:rPr>
          <w:lang w:val="fr-CH"/>
        </w:rPr>
        <w:t>annexe </w:t>
      </w:r>
      <w:r w:rsidR="00B44CF1" w:rsidRPr="00F949B6">
        <w:rPr>
          <w:lang w:val="fr-CH"/>
        </w:rPr>
        <w:t>I du présent document, ainsi que s</w:t>
      </w:r>
      <w:r w:rsidR="00A5147A">
        <w:rPr>
          <w:lang w:val="fr-CH"/>
        </w:rPr>
        <w:t>es</w:t>
      </w:r>
      <w:r w:rsidR="00B44CF1" w:rsidRPr="00F949B6">
        <w:rPr>
          <w:lang w:val="fr-CH"/>
        </w:rPr>
        <w:t xml:space="preserve"> appendice</w:t>
      </w:r>
      <w:r w:rsidR="00A5147A">
        <w:rPr>
          <w:lang w:val="fr-CH"/>
        </w:rPr>
        <w:t>s</w:t>
      </w:r>
      <w:bookmarkStart w:id="4" w:name="_GoBack"/>
      <w:bookmarkEnd w:id="4"/>
      <w:r w:rsidR="00B44CF1" w:rsidRPr="00F949B6">
        <w:rPr>
          <w:lang w:val="fr-CH"/>
        </w:rPr>
        <w:t>, contient le rapport intérimaire de l</w:t>
      </w:r>
      <w:r w:rsidR="000E6EF2">
        <w:rPr>
          <w:lang w:val="fr-CH"/>
        </w:rPr>
        <w:t>’</w:t>
      </w:r>
      <w:r w:rsidR="00B44CF1" w:rsidRPr="00F949B6">
        <w:rPr>
          <w:lang w:val="fr-CH"/>
        </w:rPr>
        <w:t>OEB et l</w:t>
      </w:r>
      <w:r w:rsidR="000E6EF2">
        <w:rPr>
          <w:lang w:val="fr-CH"/>
        </w:rPr>
        <w:t>’</w:t>
      </w:r>
      <w:r w:rsidR="00B44CF1" w:rsidRPr="00F949B6">
        <w:rPr>
          <w:lang w:val="fr-CH"/>
        </w:rPr>
        <w:t>annexe II le rapport intérimaire du Bureau international.</w:t>
      </w:r>
    </w:p>
    <w:p w:rsidR="00B44CF1" w:rsidRPr="00F949B6" w:rsidRDefault="004C4B6B" w:rsidP="00A7282E">
      <w:pPr>
        <w:pStyle w:val="ONUMFS"/>
        <w:keepLines/>
        <w:ind w:left="5534"/>
        <w:rPr>
          <w:lang w:val="fr-CH"/>
        </w:rPr>
      </w:pPr>
      <w:r w:rsidRPr="00F949B6">
        <w:rPr>
          <w:rStyle w:val="H3-DecisionChar"/>
          <w:sz w:val="22"/>
          <w:szCs w:val="22"/>
          <w:lang w:val="fr-CH"/>
        </w:rPr>
        <w:t>Le CWS est invité à prendre note du contenu des rapports intérimaires de l</w:t>
      </w:r>
      <w:r w:rsidR="000E6EF2">
        <w:rPr>
          <w:rStyle w:val="H3-DecisionChar"/>
          <w:sz w:val="22"/>
          <w:szCs w:val="22"/>
          <w:lang w:val="fr-CH"/>
        </w:rPr>
        <w:t>’</w:t>
      </w:r>
      <w:r w:rsidRPr="00F949B6">
        <w:rPr>
          <w:rStyle w:val="H3-DecisionChar"/>
          <w:sz w:val="22"/>
          <w:szCs w:val="22"/>
          <w:lang w:val="fr-CH"/>
        </w:rPr>
        <w:t>OEB et du Bureau international sur la tâche n°</w:t>
      </w:r>
      <w:r w:rsidR="00B41DAE">
        <w:rPr>
          <w:rStyle w:val="H3-DecisionChar"/>
          <w:sz w:val="22"/>
          <w:szCs w:val="22"/>
          <w:lang w:val="fr-CH"/>
        </w:rPr>
        <w:t> </w:t>
      </w:r>
      <w:r w:rsidRPr="00F949B6">
        <w:rPr>
          <w:rStyle w:val="H3-DecisionChar"/>
          <w:sz w:val="22"/>
          <w:szCs w:val="22"/>
          <w:lang w:val="fr-CH"/>
        </w:rPr>
        <w:t>23, figurant respectivement dans les annexes I et II du présent document.</w:t>
      </w:r>
    </w:p>
    <w:p w:rsidR="00522A46" w:rsidRPr="00A5147A" w:rsidRDefault="00522A46" w:rsidP="004C4B6B">
      <w:pPr>
        <w:pStyle w:val="Endofdocument-Annex"/>
        <w:rPr>
          <w:lang w:val="fr-CH"/>
        </w:rPr>
      </w:pPr>
    </w:p>
    <w:p w:rsidR="00B44CF1" w:rsidRPr="00F949B6" w:rsidRDefault="004C4B6B" w:rsidP="004C4B6B">
      <w:pPr>
        <w:pStyle w:val="Endofdocument-Annex"/>
      </w:pPr>
      <w:r w:rsidRPr="00F949B6">
        <w:t xml:space="preserve">[Les annexes </w:t>
      </w:r>
      <w:proofErr w:type="spellStart"/>
      <w:r w:rsidRPr="00F949B6">
        <w:t>suivent</w:t>
      </w:r>
      <w:proofErr w:type="spellEnd"/>
      <w:r w:rsidRPr="00F949B6">
        <w:t>]</w:t>
      </w:r>
    </w:p>
    <w:sectPr w:rsidR="00B44CF1" w:rsidRPr="00F949B6" w:rsidSect="00522A46">
      <w:headerReference w:type="default" r:id="rId11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E9" w:rsidRDefault="005F6FE9">
      <w:r>
        <w:separator/>
      </w:r>
    </w:p>
  </w:endnote>
  <w:endnote w:type="continuationSeparator" w:id="0">
    <w:p w:rsidR="005F6FE9" w:rsidRDefault="005F6FE9" w:rsidP="003B38C1">
      <w:r>
        <w:separator/>
      </w:r>
    </w:p>
    <w:p w:rsidR="005F6FE9" w:rsidRPr="003B38C1" w:rsidRDefault="005F6F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6FE9" w:rsidRPr="003B38C1" w:rsidRDefault="005F6F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E9" w:rsidRDefault="005F6FE9">
      <w:r>
        <w:separator/>
      </w:r>
    </w:p>
  </w:footnote>
  <w:footnote w:type="continuationSeparator" w:id="0">
    <w:p w:rsidR="005F6FE9" w:rsidRDefault="005F6FE9" w:rsidP="008B60B2">
      <w:r>
        <w:separator/>
      </w:r>
    </w:p>
    <w:p w:rsidR="005F6FE9" w:rsidRPr="00ED77FB" w:rsidRDefault="005F6F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6FE9" w:rsidRPr="00ED77FB" w:rsidRDefault="005F6F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E6AE1" w:rsidP="00477D6B">
    <w:pPr>
      <w:jc w:val="right"/>
    </w:pPr>
    <w:bookmarkStart w:id="5" w:name="Code2"/>
    <w:bookmarkEnd w:id="5"/>
    <w:r>
      <w:t>CWS/4/12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22A46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Administrative\Meetings|Administrative\Other|Administrative\Publications|IP in General\Academy|IP in General\Arbitration and Mediation|IP in General\Meetings|IP in General\Other|IP in General\Press Room|IP in General\Publications|Glossaries\EN-FR|Treaties\Model Laws|Treaties\Other Laws and Agreements|Treaties\WIPO-administered"/>
    <w:docVar w:name="TextBaseURL" w:val="empty"/>
    <w:docVar w:name="UILng" w:val="en"/>
  </w:docVars>
  <w:rsids>
    <w:rsidRoot w:val="007E6AE1"/>
    <w:rsid w:val="00043CAA"/>
    <w:rsid w:val="000728DC"/>
    <w:rsid w:val="00075432"/>
    <w:rsid w:val="000968ED"/>
    <w:rsid w:val="000E6EF2"/>
    <w:rsid w:val="000F5E56"/>
    <w:rsid w:val="000F694B"/>
    <w:rsid w:val="001362EE"/>
    <w:rsid w:val="001832A6"/>
    <w:rsid w:val="00187BAE"/>
    <w:rsid w:val="00190B05"/>
    <w:rsid w:val="001C0CB9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07EBE"/>
    <w:rsid w:val="00423E3E"/>
    <w:rsid w:val="00427AF4"/>
    <w:rsid w:val="004647DA"/>
    <w:rsid w:val="00474062"/>
    <w:rsid w:val="00477D6B"/>
    <w:rsid w:val="004C4B6B"/>
    <w:rsid w:val="004D09BE"/>
    <w:rsid w:val="004D4E76"/>
    <w:rsid w:val="005019FF"/>
    <w:rsid w:val="00522A46"/>
    <w:rsid w:val="00524A10"/>
    <w:rsid w:val="0053057A"/>
    <w:rsid w:val="00560A29"/>
    <w:rsid w:val="005A5031"/>
    <w:rsid w:val="005C6649"/>
    <w:rsid w:val="005F6FE9"/>
    <w:rsid w:val="00605827"/>
    <w:rsid w:val="00646050"/>
    <w:rsid w:val="00662341"/>
    <w:rsid w:val="006713CA"/>
    <w:rsid w:val="00676C5C"/>
    <w:rsid w:val="006B1256"/>
    <w:rsid w:val="007924C9"/>
    <w:rsid w:val="007A1665"/>
    <w:rsid w:val="007D1613"/>
    <w:rsid w:val="007E6AE1"/>
    <w:rsid w:val="008B2CC1"/>
    <w:rsid w:val="008B60B2"/>
    <w:rsid w:val="008C317F"/>
    <w:rsid w:val="0090731E"/>
    <w:rsid w:val="00916EE2"/>
    <w:rsid w:val="00966A22"/>
    <w:rsid w:val="0096722F"/>
    <w:rsid w:val="00980843"/>
    <w:rsid w:val="009E2791"/>
    <w:rsid w:val="009E3F6F"/>
    <w:rsid w:val="009F499F"/>
    <w:rsid w:val="00A23869"/>
    <w:rsid w:val="00A42DAF"/>
    <w:rsid w:val="00A45BD8"/>
    <w:rsid w:val="00A5147A"/>
    <w:rsid w:val="00A7282E"/>
    <w:rsid w:val="00A869B7"/>
    <w:rsid w:val="00A9671E"/>
    <w:rsid w:val="00AC205C"/>
    <w:rsid w:val="00AF0A6B"/>
    <w:rsid w:val="00B05A69"/>
    <w:rsid w:val="00B41DAE"/>
    <w:rsid w:val="00B44CF1"/>
    <w:rsid w:val="00B9734B"/>
    <w:rsid w:val="00C11BFE"/>
    <w:rsid w:val="00C1403A"/>
    <w:rsid w:val="00C14182"/>
    <w:rsid w:val="00D45252"/>
    <w:rsid w:val="00D71B4D"/>
    <w:rsid w:val="00D93D55"/>
    <w:rsid w:val="00E335FE"/>
    <w:rsid w:val="00E84598"/>
    <w:rsid w:val="00E9721E"/>
    <w:rsid w:val="00EC4E49"/>
    <w:rsid w:val="00ED77FB"/>
    <w:rsid w:val="00EE45FA"/>
    <w:rsid w:val="00EF644F"/>
    <w:rsid w:val="00F3320C"/>
    <w:rsid w:val="00F401FF"/>
    <w:rsid w:val="00F66152"/>
    <w:rsid w:val="00F9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  <w:style w:type="character" w:styleId="Hyperlink">
    <w:name w:val="Hyperlink"/>
    <w:basedOn w:val="DefaultParagraphFont"/>
    <w:rsid w:val="008C31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  <w:style w:type="character" w:styleId="Hyperlink">
    <w:name w:val="Hyperlink"/>
    <w:basedOn w:val="DefaultParagraphFont"/>
    <w:rsid w:val="008C31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AB669-AEB5-4954-B50E-116CF569E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8B12E-9339-4089-8437-C7EC3CDD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14</TotalTime>
  <Pages>1</Pages>
  <Words>263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CWS/4/12 (en Français)</vt:lpstr>
    </vt:vector>
  </TitlesOfParts>
  <Company>OMPI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CWS/4/12 (en Français)</dc:title>
  <dc:subject>Informations sur l’entrée dans la phase nationale (régionale) des demandes internationales selon le PCT publiées</dc:subject>
  <dc:creator>OMPI</dc:creator>
  <cp:keywords/>
  <cp:lastModifiedBy>BERNARD Isabelle</cp:lastModifiedBy>
  <cp:revision>5</cp:revision>
  <cp:lastPrinted>2014-04-11T06:18:00Z</cp:lastPrinted>
  <dcterms:created xsi:type="dcterms:W3CDTF">2014-04-15T09:19:00Z</dcterms:created>
  <dcterms:modified xsi:type="dcterms:W3CDTF">2014-04-24T08:47:00Z</dcterms:modified>
</cp:coreProperties>
</file>