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B027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44052" w:rsidRDefault="00E504E5" w:rsidP="00C03C59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B027B" w:rsidRDefault="001F7FFB" w:rsidP="00C03C59">
            <w:pPr>
              <w:rPr>
                <w:lang w:val="es-ES_tradnl"/>
              </w:rPr>
            </w:pPr>
            <w:r w:rsidRPr="00BB027B">
              <w:rPr>
                <w:noProof/>
                <w:lang w:val="en-US" w:eastAsia="en-US"/>
              </w:rPr>
              <w:drawing>
                <wp:inline distT="0" distB="0" distL="0" distR="0" wp14:anchorId="1FF68B55" wp14:editId="504C013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B027B" w:rsidRDefault="00E504E5" w:rsidP="00C03C59">
            <w:pPr>
              <w:jc w:val="right"/>
              <w:rPr>
                <w:lang w:val="es-ES_tradnl"/>
              </w:rPr>
            </w:pPr>
            <w:r w:rsidRPr="00BB027B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BB027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B027B" w:rsidRDefault="001F7FFB" w:rsidP="00C03C5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B027B">
              <w:rPr>
                <w:rFonts w:ascii="Arial Black" w:hAnsi="Arial Black"/>
                <w:caps/>
                <w:sz w:val="15"/>
                <w:lang w:val="es-ES_tradnl"/>
              </w:rPr>
              <w:t>CWS/5/</w:t>
            </w:r>
            <w:r w:rsidR="00BF5F90" w:rsidRPr="00BB027B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</w:p>
        </w:tc>
      </w:tr>
      <w:tr w:rsidR="008B2CC1" w:rsidRPr="00BB027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B027B" w:rsidRDefault="008B2CC1" w:rsidP="00C03C5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B027B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9A20CD" w:rsidRPr="00BB027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BF5F90" w:rsidRPr="00BB027B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  <w:r w:rsidRPr="00BB027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8B2CC1" w:rsidRPr="00BB027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B027B" w:rsidRDefault="00675021" w:rsidP="00C03C5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B027B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BB027B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9A20CD" w:rsidRPr="00BB027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BF5F90" w:rsidRPr="00BB027B">
              <w:rPr>
                <w:rFonts w:ascii="Arial Black" w:hAnsi="Arial Black"/>
                <w:caps/>
                <w:sz w:val="15"/>
                <w:lang w:val="es-ES_tradnl"/>
              </w:rPr>
              <w:t>20 DE ABRIL DE 2017</w:t>
            </w:r>
            <w:r w:rsidR="008B2CC1" w:rsidRPr="00BB027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</w:tbl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B67CDC" w:rsidRPr="00BB027B" w:rsidRDefault="001F7FFB" w:rsidP="00C03C59">
      <w:pPr>
        <w:rPr>
          <w:b/>
          <w:sz w:val="28"/>
          <w:szCs w:val="28"/>
          <w:lang w:val="es-ES_tradnl"/>
        </w:rPr>
      </w:pPr>
      <w:r w:rsidRPr="00BB027B">
        <w:rPr>
          <w:b/>
          <w:sz w:val="28"/>
          <w:szCs w:val="28"/>
          <w:lang w:val="es-ES_tradnl"/>
        </w:rPr>
        <w:t>Comité de Normas Técnicas de la OMPI (CWS)</w:t>
      </w:r>
    </w:p>
    <w:p w:rsidR="003845C1" w:rsidRPr="00BB027B" w:rsidRDefault="003845C1" w:rsidP="00C03C59">
      <w:pPr>
        <w:rPr>
          <w:lang w:val="es-ES_tradnl"/>
        </w:rPr>
      </w:pPr>
    </w:p>
    <w:p w:rsidR="003845C1" w:rsidRPr="00BB027B" w:rsidRDefault="003845C1" w:rsidP="00C03C59">
      <w:pPr>
        <w:rPr>
          <w:lang w:val="es-ES_tradnl"/>
        </w:rPr>
      </w:pPr>
    </w:p>
    <w:p w:rsidR="001F7FFB" w:rsidRPr="00BB027B" w:rsidRDefault="001F7FFB" w:rsidP="00C03C59">
      <w:pPr>
        <w:rPr>
          <w:b/>
          <w:sz w:val="24"/>
          <w:szCs w:val="24"/>
          <w:lang w:val="es-ES_tradnl"/>
        </w:rPr>
      </w:pPr>
      <w:r w:rsidRPr="00BB027B">
        <w:rPr>
          <w:b/>
          <w:sz w:val="24"/>
          <w:szCs w:val="24"/>
          <w:lang w:val="es-ES_tradnl"/>
        </w:rPr>
        <w:t>Quinta</w:t>
      </w:r>
      <w:r w:rsidR="00C03C59">
        <w:rPr>
          <w:b/>
          <w:sz w:val="24"/>
          <w:szCs w:val="24"/>
          <w:lang w:val="es-ES_tradnl"/>
        </w:rPr>
        <w:t xml:space="preserve"> S</w:t>
      </w:r>
      <w:r w:rsidRPr="00BB027B">
        <w:rPr>
          <w:b/>
          <w:sz w:val="24"/>
          <w:szCs w:val="24"/>
          <w:lang w:val="es-ES_tradnl"/>
        </w:rPr>
        <w:t>esión</w:t>
      </w:r>
    </w:p>
    <w:p w:rsidR="00B67CDC" w:rsidRPr="00BB027B" w:rsidRDefault="00716DB4" w:rsidP="00C03C59">
      <w:pPr>
        <w:rPr>
          <w:b/>
          <w:sz w:val="24"/>
          <w:szCs w:val="24"/>
          <w:lang w:val="es-ES_tradnl"/>
        </w:rPr>
      </w:pPr>
      <w:r w:rsidRPr="00BB027B">
        <w:rPr>
          <w:b/>
          <w:sz w:val="24"/>
          <w:szCs w:val="24"/>
          <w:lang w:val="es-ES_tradnl"/>
        </w:rPr>
        <w:t>Ginebra, 29 de mayo a 2 de junio de 2017</w:t>
      </w:r>
    </w:p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8B2CC1" w:rsidRPr="00BB027B" w:rsidRDefault="008B2CC1" w:rsidP="00C03C59">
      <w:pPr>
        <w:rPr>
          <w:lang w:val="es-ES_tradnl"/>
        </w:rPr>
      </w:pPr>
    </w:p>
    <w:p w:rsidR="00BF5F90" w:rsidRPr="00BB027B" w:rsidRDefault="004C38B8" w:rsidP="00C03C59">
      <w:pPr>
        <w:rPr>
          <w:caps/>
          <w:sz w:val="24"/>
          <w:lang w:val="es-ES_tradnl"/>
        </w:rPr>
      </w:pPr>
      <w:r w:rsidRPr="00BB027B">
        <w:rPr>
          <w:sz w:val="24"/>
          <w:lang w:val="es-ES_tradnl"/>
        </w:rPr>
        <w:t>EXAMEN DEL PROGRAMA DE TRABAJO Y DE LA LISTA DE TAREAS DEL CWS</w:t>
      </w: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i/>
          <w:lang w:val="es-ES_tradnl"/>
        </w:rPr>
      </w:pPr>
      <w:r w:rsidRPr="00BB027B">
        <w:rPr>
          <w:i/>
          <w:lang w:val="es-ES_tradnl"/>
        </w:rPr>
        <w:t>D</w:t>
      </w:r>
      <w:r w:rsidR="000E3620" w:rsidRPr="00BB027B">
        <w:rPr>
          <w:i/>
          <w:lang w:val="es-ES_tradnl"/>
        </w:rPr>
        <w:t>ocumento</w:t>
      </w:r>
      <w:r w:rsidR="004A5CAD" w:rsidRPr="00BB027B">
        <w:rPr>
          <w:i/>
          <w:lang w:val="es-ES_tradnl"/>
        </w:rPr>
        <w:t xml:space="preserve"> preparado</w:t>
      </w:r>
      <w:r w:rsidR="0006131A" w:rsidRPr="00BB027B">
        <w:rPr>
          <w:i/>
          <w:lang w:val="es-ES_tradnl"/>
        </w:rPr>
        <w:t xml:space="preserve"> por la Secretaría</w:t>
      </w: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BF5F90" w:rsidP="00C03C59">
      <w:pPr>
        <w:rPr>
          <w:lang w:val="es-ES_tradnl"/>
        </w:rPr>
      </w:pPr>
    </w:p>
    <w:p w:rsidR="00BF5F90" w:rsidRPr="00BB027B" w:rsidRDefault="00983447" w:rsidP="00C03C59">
      <w:pPr>
        <w:pStyle w:val="ONUMFS"/>
        <w:rPr>
          <w:rFonts w:eastAsia="Batang"/>
          <w:lang w:val="es-ES_tradnl" w:eastAsia="ko-KR"/>
        </w:rPr>
      </w:pPr>
      <w:r w:rsidRPr="00BB027B">
        <w:rPr>
          <w:lang w:val="es-ES_tradnl"/>
        </w:rPr>
        <w:t xml:space="preserve">Con el fin de poner al día el </w:t>
      </w:r>
      <w:r w:rsidR="00D165F8" w:rsidRPr="00BB027B">
        <w:rPr>
          <w:lang w:val="es-ES_tradnl"/>
        </w:rPr>
        <w:t>Programa</w:t>
      </w:r>
      <w:r w:rsidR="00F671DD" w:rsidRPr="00BB027B">
        <w:rPr>
          <w:lang w:val="es-ES_tradnl"/>
        </w:rPr>
        <w:t xml:space="preserve"> de trabajo</w:t>
      </w:r>
      <w:r w:rsidR="00C90E8C" w:rsidRPr="00BB027B">
        <w:rPr>
          <w:lang w:val="es-ES_tradnl"/>
        </w:rPr>
        <w:t xml:space="preserve"> </w:t>
      </w:r>
      <w:r w:rsidR="00D165F8" w:rsidRPr="00BB027B">
        <w:rPr>
          <w:lang w:val="es-ES_tradnl"/>
        </w:rPr>
        <w:t>del CWS</w:t>
      </w:r>
      <w:r w:rsidRPr="00BB027B">
        <w:rPr>
          <w:lang w:val="es-ES_tradnl"/>
        </w:rPr>
        <w:t xml:space="preserve"> </w:t>
      </w:r>
      <w:r w:rsidR="000624D6" w:rsidRPr="00BB027B">
        <w:rPr>
          <w:lang w:val="es-ES_tradnl"/>
        </w:rPr>
        <w:t>de conformidad con</w:t>
      </w:r>
      <w:r w:rsidRPr="00BB027B">
        <w:rPr>
          <w:lang w:val="es-ES_tradnl"/>
        </w:rPr>
        <w:t xml:space="preserve"> los acuerdos alcanzados por </w:t>
      </w:r>
      <w:r w:rsidR="00A80BB3" w:rsidRPr="00BB027B">
        <w:rPr>
          <w:lang w:val="es-ES_tradnl"/>
        </w:rPr>
        <w:t>el Comité</w:t>
      </w:r>
      <w:r w:rsidR="00BF5F90" w:rsidRPr="00BB027B">
        <w:rPr>
          <w:lang w:val="es-ES_tradnl"/>
        </w:rPr>
        <w:t xml:space="preserve"> </w:t>
      </w:r>
      <w:r w:rsidR="00C0162F" w:rsidRPr="00BB027B">
        <w:rPr>
          <w:lang w:val="es-ES_tradnl"/>
        </w:rPr>
        <w:t xml:space="preserve">de Normas Técnicas </w:t>
      </w:r>
      <w:r w:rsidR="00C84716" w:rsidRPr="00BB027B">
        <w:rPr>
          <w:lang w:val="es-ES_tradnl"/>
        </w:rPr>
        <w:t>de la OMPI</w:t>
      </w:r>
      <w:r w:rsidR="00BF5F90" w:rsidRPr="00BB027B">
        <w:rPr>
          <w:lang w:val="es-ES_tradnl"/>
        </w:rPr>
        <w:t xml:space="preserve"> (CWS) </w:t>
      </w:r>
      <w:r w:rsidRPr="00BB027B">
        <w:rPr>
          <w:lang w:val="es-ES_tradnl"/>
        </w:rPr>
        <w:t xml:space="preserve">en la reanudación de su </w:t>
      </w:r>
      <w:r w:rsidR="00EC250E" w:rsidRPr="00BB027B">
        <w:rPr>
          <w:lang w:val="es-ES_tradnl"/>
        </w:rPr>
        <w:t>cuarta sesión</w:t>
      </w:r>
      <w:r w:rsidRPr="00BB027B">
        <w:rPr>
          <w:lang w:val="es-ES_tradnl"/>
        </w:rPr>
        <w:t xml:space="preserve">, que se celebró en marzo de </w:t>
      </w:r>
      <w:r w:rsidR="00BF5F90" w:rsidRPr="00BB027B">
        <w:rPr>
          <w:lang w:val="es-ES_tradnl"/>
        </w:rPr>
        <w:t xml:space="preserve">2016, </w:t>
      </w:r>
      <w:r w:rsidR="0006131A" w:rsidRPr="00BB027B">
        <w:rPr>
          <w:lang w:val="es-ES_tradnl"/>
        </w:rPr>
        <w:t>la Secretaría</w:t>
      </w:r>
      <w:r w:rsidR="00BF5F90" w:rsidRPr="00BB027B">
        <w:rPr>
          <w:lang w:val="es-ES_tradnl"/>
        </w:rPr>
        <w:t xml:space="preserve"> prepar</w:t>
      </w:r>
      <w:r w:rsidR="00023285" w:rsidRPr="00BB027B">
        <w:rPr>
          <w:lang w:val="es-ES_tradnl"/>
        </w:rPr>
        <w:t xml:space="preserve">ó una nueva </w:t>
      </w:r>
      <w:r w:rsidRPr="00BB027B">
        <w:rPr>
          <w:lang w:val="es-ES_tradnl"/>
        </w:rPr>
        <w:t>lista de tareas</w:t>
      </w:r>
      <w:r w:rsidR="00BF5F90" w:rsidRPr="00BB027B">
        <w:rPr>
          <w:lang w:val="es-ES_tradnl"/>
        </w:rPr>
        <w:t xml:space="preserve"> </w:t>
      </w:r>
      <w:r w:rsidR="00023285" w:rsidRPr="00BB027B">
        <w:rPr>
          <w:lang w:val="es-ES_tradnl"/>
        </w:rPr>
        <w:t xml:space="preserve">revisada </w:t>
      </w:r>
      <w:r w:rsidR="009769CE" w:rsidRPr="00BB027B">
        <w:rPr>
          <w:lang w:val="es-ES_tradnl"/>
        </w:rPr>
        <w:t xml:space="preserve">para </w:t>
      </w:r>
      <w:r w:rsidR="0068361C" w:rsidRPr="00BB027B">
        <w:rPr>
          <w:lang w:val="es-ES_tradnl"/>
        </w:rPr>
        <w:t xml:space="preserve">que fuera examinada por </w:t>
      </w:r>
      <w:r w:rsidR="00F84C23" w:rsidRPr="00BB027B">
        <w:rPr>
          <w:lang w:val="es-ES_tradnl"/>
        </w:rPr>
        <w:t>el CWS</w:t>
      </w:r>
      <w:r w:rsidR="00BF5F90" w:rsidRPr="00BB027B">
        <w:rPr>
          <w:lang w:val="es-ES_tradnl"/>
        </w:rPr>
        <w:t xml:space="preserve"> </w:t>
      </w:r>
      <w:r w:rsidR="00E5640E" w:rsidRPr="00BB027B">
        <w:rPr>
          <w:lang w:val="es-ES_tradnl"/>
        </w:rPr>
        <w:t xml:space="preserve">(véase el </w:t>
      </w:r>
      <w:r w:rsidR="00BF5F90" w:rsidRPr="00BB027B">
        <w:rPr>
          <w:lang w:val="es-ES_tradnl"/>
        </w:rPr>
        <w:t>d</w:t>
      </w:r>
      <w:r w:rsidR="000E3620" w:rsidRPr="00BB027B">
        <w:rPr>
          <w:lang w:val="es-ES_tradnl"/>
        </w:rPr>
        <w:t>ocumento</w:t>
      </w:r>
      <w:r w:rsidR="00BF5F90" w:rsidRPr="00BB027B">
        <w:rPr>
          <w:lang w:val="es-ES_tradnl"/>
        </w:rPr>
        <w:t xml:space="preserve"> CWS/4BIS/14</w:t>
      </w:r>
      <w:r w:rsidR="00906CB1" w:rsidRPr="00BB027B">
        <w:rPr>
          <w:lang w:val="es-ES_tradnl"/>
        </w:rPr>
        <w:t xml:space="preserve"> y los párrafos </w:t>
      </w:r>
      <w:r w:rsidR="00BF5F90" w:rsidRPr="00BB027B">
        <w:rPr>
          <w:lang w:val="es-ES_tradnl"/>
        </w:rPr>
        <w:t xml:space="preserve">111 </w:t>
      </w:r>
      <w:r w:rsidR="00906CB1" w:rsidRPr="00BB027B">
        <w:rPr>
          <w:lang w:val="es-ES_tradnl"/>
        </w:rPr>
        <w:t xml:space="preserve">a </w:t>
      </w:r>
      <w:r w:rsidR="00BF5F90" w:rsidRPr="00BB027B">
        <w:rPr>
          <w:lang w:val="es-ES_tradnl"/>
        </w:rPr>
        <w:t>122</w:t>
      </w:r>
      <w:r w:rsidR="00B75F3D" w:rsidRPr="00BB027B">
        <w:rPr>
          <w:lang w:val="es-ES_tradnl"/>
        </w:rPr>
        <w:t xml:space="preserve"> del </w:t>
      </w:r>
      <w:r w:rsidR="00BF5F90" w:rsidRPr="00BB027B">
        <w:rPr>
          <w:lang w:val="es-ES_tradnl"/>
        </w:rPr>
        <w:t>d</w:t>
      </w:r>
      <w:r w:rsidR="000E3620" w:rsidRPr="00BB027B">
        <w:rPr>
          <w:lang w:val="es-ES_tradnl"/>
        </w:rPr>
        <w:t>ocumento</w:t>
      </w:r>
      <w:r w:rsidR="00BF5F90" w:rsidRPr="00BB027B">
        <w:rPr>
          <w:lang w:val="es-ES_tradnl"/>
        </w:rPr>
        <w:t xml:space="preserve"> CWS/4BIS/16).  </w:t>
      </w:r>
      <w:r w:rsidR="00B75F3D" w:rsidRPr="00BB027B">
        <w:rPr>
          <w:lang w:val="es-ES_tradnl"/>
        </w:rPr>
        <w:t xml:space="preserve">La </w:t>
      </w:r>
      <w:r w:rsidR="002E0DF5" w:rsidRPr="00BB027B">
        <w:rPr>
          <w:lang w:val="es-ES_tradnl"/>
        </w:rPr>
        <w:t>l</w:t>
      </w:r>
      <w:r w:rsidR="006B0E2B" w:rsidRPr="00BB027B">
        <w:rPr>
          <w:lang w:val="es-ES_tradnl"/>
        </w:rPr>
        <w:t xml:space="preserve">ista de </w:t>
      </w:r>
      <w:r w:rsidRPr="00BB027B">
        <w:rPr>
          <w:lang w:val="es-ES_tradnl"/>
        </w:rPr>
        <w:t>tarea</w:t>
      </w:r>
      <w:r w:rsidR="006B0E2B" w:rsidRPr="00BB027B">
        <w:rPr>
          <w:lang w:val="es-ES_tradnl"/>
        </w:rPr>
        <w:t>s</w:t>
      </w:r>
      <w:r w:rsidR="00BF5F90" w:rsidRPr="00BB027B">
        <w:rPr>
          <w:lang w:val="es-ES_tradnl"/>
        </w:rPr>
        <w:t xml:space="preserve"> </w:t>
      </w:r>
      <w:r w:rsidR="00B75F3D" w:rsidRPr="00BB027B">
        <w:rPr>
          <w:lang w:val="es-ES_tradnl"/>
        </w:rPr>
        <w:t xml:space="preserve">revisada </w:t>
      </w:r>
      <w:r w:rsidR="008C63C2" w:rsidRPr="00BB027B">
        <w:rPr>
          <w:lang w:val="es-ES_tradnl"/>
        </w:rPr>
        <w:t>se reproduce</w:t>
      </w:r>
      <w:r w:rsidR="000E3533" w:rsidRPr="00BB027B">
        <w:rPr>
          <w:lang w:val="es-ES_tradnl"/>
        </w:rPr>
        <w:t xml:space="preserve"> en el Anexo</w:t>
      </w:r>
      <w:r w:rsidR="00BF5F90" w:rsidRPr="00BB027B">
        <w:rPr>
          <w:lang w:val="es-ES_tradnl"/>
        </w:rPr>
        <w:t xml:space="preserve"> I </w:t>
      </w:r>
      <w:r w:rsidR="000E3533" w:rsidRPr="00BB027B">
        <w:rPr>
          <w:lang w:val="es-ES_tradnl"/>
        </w:rPr>
        <w:t xml:space="preserve">del presente </w:t>
      </w:r>
      <w:r w:rsidR="00BF5F90" w:rsidRPr="00BB027B">
        <w:rPr>
          <w:lang w:val="es-ES_tradnl"/>
        </w:rPr>
        <w:t>d</w:t>
      </w:r>
      <w:r w:rsidR="000E3620" w:rsidRPr="00BB027B">
        <w:rPr>
          <w:lang w:val="es-ES_tradnl"/>
        </w:rPr>
        <w:t>ocumento</w:t>
      </w:r>
      <w:r w:rsidR="00BF5F90" w:rsidRPr="00BB027B">
        <w:rPr>
          <w:lang w:val="es-ES_tradnl"/>
        </w:rPr>
        <w:t>.</w:t>
      </w:r>
    </w:p>
    <w:p w:rsidR="00BF5F90" w:rsidRPr="00BB027B" w:rsidRDefault="00D5082B" w:rsidP="00C03C59">
      <w:pPr>
        <w:pStyle w:val="ONUMFS"/>
        <w:rPr>
          <w:rFonts w:eastAsia="Batang"/>
          <w:lang w:val="es-ES_tradnl" w:eastAsia="ko-KR"/>
        </w:rPr>
      </w:pPr>
      <w:r w:rsidRPr="00BB027B">
        <w:rPr>
          <w:lang w:val="es-ES_tradnl"/>
        </w:rPr>
        <w:t xml:space="preserve">Para cada </w:t>
      </w:r>
      <w:r w:rsidR="00983447" w:rsidRPr="00BB027B">
        <w:rPr>
          <w:lang w:val="es-ES_tradnl"/>
        </w:rPr>
        <w:t>tarea</w:t>
      </w:r>
      <w:r w:rsidR="00BF5F90" w:rsidRPr="00BB027B">
        <w:rPr>
          <w:lang w:val="es-ES_tradnl"/>
        </w:rPr>
        <w:t xml:space="preserve">, </w:t>
      </w:r>
      <w:r w:rsidRPr="00BB027B">
        <w:rPr>
          <w:lang w:val="es-ES_tradnl"/>
        </w:rPr>
        <w:t xml:space="preserve">en el </w:t>
      </w:r>
      <w:r w:rsidR="000E3533" w:rsidRPr="00BB027B">
        <w:rPr>
          <w:lang w:val="es-ES_tradnl"/>
        </w:rPr>
        <w:t>Anexo</w:t>
      </w:r>
      <w:r w:rsidR="00BF5F90" w:rsidRPr="00BB027B">
        <w:rPr>
          <w:lang w:val="es-ES_tradnl"/>
        </w:rPr>
        <w:t xml:space="preserve"> I </w:t>
      </w:r>
      <w:r w:rsidRPr="00BB027B">
        <w:rPr>
          <w:lang w:val="es-ES_tradnl"/>
        </w:rPr>
        <w:t xml:space="preserve">figura la siguiente </w:t>
      </w:r>
      <w:r w:rsidR="00BF5F90" w:rsidRPr="00BB027B">
        <w:rPr>
          <w:lang w:val="es-ES_tradnl"/>
        </w:rPr>
        <w:t>informa</w:t>
      </w:r>
      <w:r w:rsidR="00B825D3" w:rsidRPr="00BB027B">
        <w:rPr>
          <w:lang w:val="es-ES_tradnl"/>
        </w:rPr>
        <w:t>ción</w:t>
      </w:r>
      <w:proofErr w:type="gramStart"/>
      <w:r w:rsidR="00BF5F90" w:rsidRPr="00BB027B">
        <w:rPr>
          <w:lang w:val="es-ES_tradnl"/>
        </w:rPr>
        <w:t>:  descrip</w:t>
      </w:r>
      <w:r w:rsidR="00B825D3" w:rsidRPr="00BB027B">
        <w:rPr>
          <w:lang w:val="es-ES_tradnl"/>
        </w:rPr>
        <w:t>ción</w:t>
      </w:r>
      <w:proofErr w:type="gramEnd"/>
      <w:r w:rsidR="00BF5F90" w:rsidRPr="00BB027B">
        <w:rPr>
          <w:lang w:val="es-ES_tradnl"/>
        </w:rPr>
        <w:t xml:space="preserve">, </w:t>
      </w:r>
      <w:r w:rsidR="005675C6" w:rsidRPr="00BB027B">
        <w:rPr>
          <w:lang w:val="es-ES_tradnl"/>
        </w:rPr>
        <w:t>responsable de la tarea/</w:t>
      </w:r>
      <w:r w:rsidR="000F1E0B" w:rsidRPr="00BB027B">
        <w:rPr>
          <w:lang w:val="es-ES_tradnl"/>
        </w:rPr>
        <w:t>responsable del equipo técnico</w:t>
      </w:r>
      <w:r w:rsidR="00BF5F90" w:rsidRPr="00BB027B">
        <w:rPr>
          <w:lang w:val="es-ES_tradnl"/>
        </w:rPr>
        <w:t xml:space="preserve">, </w:t>
      </w:r>
      <w:r w:rsidR="009A4EC4" w:rsidRPr="00BB027B">
        <w:rPr>
          <w:lang w:val="es-ES_tradnl"/>
        </w:rPr>
        <w:t>medidas previstas</w:t>
      </w:r>
      <w:r w:rsidR="00BF5F90" w:rsidRPr="00BB027B">
        <w:rPr>
          <w:lang w:val="es-ES_tradnl"/>
        </w:rPr>
        <w:t xml:space="preserve">, </w:t>
      </w:r>
      <w:r w:rsidR="00D127AE" w:rsidRPr="00BB027B">
        <w:rPr>
          <w:lang w:val="es-ES_tradnl"/>
        </w:rPr>
        <w:t>observaciones</w:t>
      </w:r>
      <w:r w:rsidR="00BF5F90" w:rsidRPr="00BB027B">
        <w:rPr>
          <w:lang w:val="es-ES_tradnl"/>
        </w:rPr>
        <w:t xml:space="preserve"> </w:t>
      </w:r>
      <w:r w:rsidR="00D127AE" w:rsidRPr="00BB027B">
        <w:rPr>
          <w:lang w:val="es-ES_tradnl"/>
        </w:rPr>
        <w:t>y</w:t>
      </w:r>
      <w:r w:rsidR="00BF5F90" w:rsidRPr="00BB027B">
        <w:rPr>
          <w:lang w:val="es-ES_tradnl"/>
        </w:rPr>
        <w:t xml:space="preserve">, </w:t>
      </w:r>
      <w:r w:rsidR="00FF5364" w:rsidRPr="00BB027B">
        <w:rPr>
          <w:lang w:val="es-ES_tradnl"/>
        </w:rPr>
        <w:t>cuando proced</w:t>
      </w:r>
      <w:r w:rsidR="006D2F39">
        <w:rPr>
          <w:lang w:val="es-ES_tradnl"/>
        </w:rPr>
        <w:t>e</w:t>
      </w:r>
      <w:r w:rsidR="00D127AE" w:rsidRPr="00BB027B">
        <w:rPr>
          <w:lang w:val="es-ES_tradnl"/>
        </w:rPr>
        <w:t xml:space="preserve">, </w:t>
      </w:r>
      <w:r w:rsidR="00B677E1" w:rsidRPr="00BB027B">
        <w:rPr>
          <w:lang w:val="es-ES_tradnl"/>
        </w:rPr>
        <w:t xml:space="preserve">propuestas a los fines de </w:t>
      </w:r>
      <w:r w:rsidR="00485F1C" w:rsidRPr="00BB027B">
        <w:rPr>
          <w:lang w:val="es-ES_tradnl"/>
        </w:rPr>
        <w:t xml:space="preserve">que </w:t>
      </w:r>
      <w:r w:rsidR="00F84C23" w:rsidRPr="00BB027B">
        <w:rPr>
          <w:lang w:val="es-ES_tradnl"/>
        </w:rPr>
        <w:t>el CWS</w:t>
      </w:r>
      <w:r w:rsidR="00485F1C" w:rsidRPr="00BB027B">
        <w:rPr>
          <w:lang w:val="es-ES_tradnl"/>
        </w:rPr>
        <w:t xml:space="preserve"> las examine y adopte una decisión al respecto</w:t>
      </w:r>
      <w:r w:rsidR="00BF5F90" w:rsidRPr="00BB027B">
        <w:rPr>
          <w:lang w:val="es-ES_tradnl"/>
        </w:rPr>
        <w:t>.</w:t>
      </w:r>
      <w:r w:rsidR="00BF5F90" w:rsidRPr="00BB027B">
        <w:rPr>
          <w:rFonts w:eastAsia="Batang"/>
          <w:lang w:val="es-ES_tradnl" w:eastAsia="ko-KR"/>
        </w:rPr>
        <w:t xml:space="preserve">  </w:t>
      </w:r>
      <w:r w:rsidR="00485F1C" w:rsidRPr="00BB027B">
        <w:rPr>
          <w:lang w:val="es-ES_tradnl"/>
        </w:rPr>
        <w:t xml:space="preserve">Cabe señalar que </w:t>
      </w:r>
      <w:r w:rsidR="00D01918" w:rsidRPr="00BB027B">
        <w:rPr>
          <w:lang w:val="es-ES_tradnl"/>
        </w:rPr>
        <w:t xml:space="preserve">es posible que haya que revisar y poner al día </w:t>
      </w:r>
      <w:r w:rsidR="00485F1C" w:rsidRPr="00BB027B">
        <w:rPr>
          <w:lang w:val="es-ES_tradnl"/>
        </w:rPr>
        <w:t xml:space="preserve">la </w:t>
      </w:r>
      <w:r w:rsidR="00BF5F90" w:rsidRPr="00BB027B">
        <w:rPr>
          <w:lang w:val="es-ES_tradnl"/>
        </w:rPr>
        <w:t>informa</w:t>
      </w:r>
      <w:r w:rsidR="00B825D3" w:rsidRPr="00BB027B">
        <w:rPr>
          <w:lang w:val="es-ES_tradnl"/>
        </w:rPr>
        <w:t>ción</w:t>
      </w:r>
      <w:r w:rsidR="00BF5F90" w:rsidRPr="00BB027B">
        <w:rPr>
          <w:lang w:val="es-ES_tradnl"/>
        </w:rPr>
        <w:t xml:space="preserve"> </w:t>
      </w:r>
      <w:r w:rsidR="00C036DC" w:rsidRPr="00BB027B">
        <w:rPr>
          <w:lang w:val="es-ES_tradnl"/>
        </w:rPr>
        <w:t xml:space="preserve">correspondiente a ciertas </w:t>
      </w:r>
      <w:r w:rsidR="00DA2D56" w:rsidRPr="00BB027B">
        <w:rPr>
          <w:lang w:val="es-ES_tradnl"/>
        </w:rPr>
        <w:t>tarea</w:t>
      </w:r>
      <w:r w:rsidR="00BF5F90" w:rsidRPr="00BB027B">
        <w:rPr>
          <w:lang w:val="es-ES_tradnl"/>
        </w:rPr>
        <w:t xml:space="preserve">s </w:t>
      </w:r>
      <w:r w:rsidR="00DA2D56" w:rsidRPr="00BB027B">
        <w:rPr>
          <w:lang w:val="es-ES_tradnl"/>
        </w:rPr>
        <w:t>que figura</w:t>
      </w:r>
      <w:r w:rsidR="00296549" w:rsidRPr="00BB027B">
        <w:rPr>
          <w:lang w:val="es-ES_tradnl"/>
        </w:rPr>
        <w:t>n</w:t>
      </w:r>
      <w:r w:rsidR="00DA2D56" w:rsidRPr="00BB027B">
        <w:rPr>
          <w:lang w:val="es-ES_tradnl"/>
        </w:rPr>
        <w:t xml:space="preserve"> en el </w:t>
      </w:r>
      <w:r w:rsidR="000E3533" w:rsidRPr="00BB027B">
        <w:rPr>
          <w:lang w:val="es-ES_tradnl"/>
        </w:rPr>
        <w:t>Anexo</w:t>
      </w:r>
      <w:r w:rsidR="00BF5F90" w:rsidRPr="00BB027B">
        <w:rPr>
          <w:lang w:val="es-ES_tradnl"/>
        </w:rPr>
        <w:t xml:space="preserve"> </w:t>
      </w:r>
      <w:r w:rsidR="00A427BC" w:rsidRPr="00BB027B">
        <w:rPr>
          <w:lang w:val="es-ES_tradnl"/>
        </w:rPr>
        <w:t xml:space="preserve">para </w:t>
      </w:r>
      <w:r w:rsidR="00BF5F90" w:rsidRPr="00BB027B">
        <w:rPr>
          <w:lang w:val="es-ES_tradnl"/>
        </w:rPr>
        <w:t>refle</w:t>
      </w:r>
      <w:r w:rsidR="00D01918" w:rsidRPr="00BB027B">
        <w:rPr>
          <w:lang w:val="es-ES_tradnl"/>
        </w:rPr>
        <w:t xml:space="preserve">jar los acuerdos </w:t>
      </w:r>
      <w:r w:rsidR="005D6F73" w:rsidRPr="00BB027B">
        <w:rPr>
          <w:lang w:val="es-ES_tradnl"/>
        </w:rPr>
        <w:t xml:space="preserve">que </w:t>
      </w:r>
      <w:r w:rsidR="00291F41" w:rsidRPr="00BB027B">
        <w:rPr>
          <w:lang w:val="es-ES_tradnl"/>
        </w:rPr>
        <w:t>alcan</w:t>
      </w:r>
      <w:r w:rsidR="00EF77AA" w:rsidRPr="00BB027B">
        <w:rPr>
          <w:lang w:val="es-ES_tradnl"/>
        </w:rPr>
        <w:t>ce</w:t>
      </w:r>
      <w:r w:rsidR="005D6F73" w:rsidRPr="00BB027B">
        <w:rPr>
          <w:lang w:val="es-ES_tradnl"/>
        </w:rPr>
        <w:t xml:space="preserve"> el </w:t>
      </w:r>
      <w:r w:rsidR="00F84C23" w:rsidRPr="00BB027B">
        <w:rPr>
          <w:lang w:val="es-ES_tradnl"/>
        </w:rPr>
        <w:t>CWS</w:t>
      </w:r>
      <w:r w:rsidR="00BF5F90" w:rsidRPr="00BB027B">
        <w:rPr>
          <w:lang w:val="es-ES_tradnl"/>
        </w:rPr>
        <w:t xml:space="preserve"> </w:t>
      </w:r>
      <w:r w:rsidR="005D6F73" w:rsidRPr="00BB027B">
        <w:rPr>
          <w:lang w:val="es-ES_tradnl"/>
        </w:rPr>
        <w:t xml:space="preserve">en su </w:t>
      </w:r>
      <w:r w:rsidR="00E13501" w:rsidRPr="00BB027B">
        <w:rPr>
          <w:lang w:val="es-ES_tradnl"/>
        </w:rPr>
        <w:t>quinta</w:t>
      </w:r>
      <w:r w:rsidR="00BF5F90" w:rsidRPr="00BB027B">
        <w:rPr>
          <w:lang w:val="es-ES_tradnl"/>
        </w:rPr>
        <w:t xml:space="preserve"> </w:t>
      </w:r>
      <w:r w:rsidR="00EC250E" w:rsidRPr="00BB027B">
        <w:rPr>
          <w:lang w:val="es-ES_tradnl"/>
        </w:rPr>
        <w:t>sesión</w:t>
      </w:r>
      <w:r w:rsidR="00BF5F90" w:rsidRPr="00BB027B">
        <w:rPr>
          <w:lang w:val="es-ES_tradnl"/>
        </w:rPr>
        <w:t>.</w:t>
      </w:r>
    </w:p>
    <w:p w:rsidR="00C03C59" w:rsidRDefault="00C669C5" w:rsidP="00C03C59">
      <w:pPr>
        <w:pStyle w:val="ONUMFS"/>
        <w:rPr>
          <w:lang w:val="es-ES_tradnl"/>
        </w:rPr>
      </w:pPr>
      <w:r w:rsidRPr="00BB027B">
        <w:rPr>
          <w:lang w:val="es-ES_tradnl"/>
        </w:rPr>
        <w:t xml:space="preserve">Cabe recordar asimismo que </w:t>
      </w:r>
      <w:r w:rsidR="00F84C23" w:rsidRPr="00BB027B">
        <w:rPr>
          <w:lang w:val="es-ES_tradnl"/>
        </w:rPr>
        <w:t>el CWS</w:t>
      </w:r>
      <w:r w:rsidR="00BF5F90" w:rsidRPr="00BB027B">
        <w:rPr>
          <w:lang w:val="es-ES_tradnl"/>
        </w:rPr>
        <w:t xml:space="preserve"> </w:t>
      </w:r>
      <w:r w:rsidR="00B236BC" w:rsidRPr="00BB027B">
        <w:rPr>
          <w:lang w:val="es-ES_tradnl"/>
        </w:rPr>
        <w:t xml:space="preserve">solicitó a </w:t>
      </w:r>
      <w:r w:rsidR="0006131A" w:rsidRPr="00BB027B">
        <w:rPr>
          <w:lang w:val="es-ES_tradnl"/>
        </w:rPr>
        <w:t>la Secretaría</w:t>
      </w:r>
      <w:r w:rsidR="00BF5F90" w:rsidRPr="00BB027B">
        <w:rPr>
          <w:lang w:val="es-ES_tradnl"/>
        </w:rPr>
        <w:t xml:space="preserve"> </w:t>
      </w:r>
      <w:r w:rsidR="004333DD" w:rsidRPr="00BB027B">
        <w:rPr>
          <w:lang w:val="es-ES_tradnl"/>
        </w:rPr>
        <w:t xml:space="preserve">que </w:t>
      </w:r>
      <w:r w:rsidR="00BF5F90" w:rsidRPr="00BB027B">
        <w:rPr>
          <w:lang w:val="es-ES_tradnl"/>
        </w:rPr>
        <w:t>present</w:t>
      </w:r>
      <w:r w:rsidR="004333DD" w:rsidRPr="00BB027B">
        <w:rPr>
          <w:lang w:val="es-ES_tradnl"/>
        </w:rPr>
        <w:t>ara</w:t>
      </w:r>
      <w:r w:rsidR="00BF5F90" w:rsidRPr="00BB027B">
        <w:rPr>
          <w:lang w:val="es-ES_tradnl"/>
        </w:rPr>
        <w:t xml:space="preserve"> </w:t>
      </w:r>
      <w:r w:rsidR="004333DD" w:rsidRPr="00BB027B">
        <w:rPr>
          <w:lang w:val="es-ES_tradnl"/>
        </w:rPr>
        <w:t>una propuesta para mejorar la e</w:t>
      </w:r>
      <w:r w:rsidR="00BF5F90" w:rsidRPr="00BB027B">
        <w:rPr>
          <w:lang w:val="es-ES_tradnl"/>
        </w:rPr>
        <w:t>structur</w:t>
      </w:r>
      <w:r w:rsidR="004333DD" w:rsidRPr="00BB027B">
        <w:rPr>
          <w:lang w:val="es-ES_tradnl"/>
        </w:rPr>
        <w:t>a de la l</w:t>
      </w:r>
      <w:r w:rsidR="006B0E2B" w:rsidRPr="00BB027B">
        <w:rPr>
          <w:lang w:val="es-ES_tradnl"/>
        </w:rPr>
        <w:t xml:space="preserve">ista de </w:t>
      </w:r>
      <w:r w:rsidR="00983447" w:rsidRPr="00BB027B">
        <w:rPr>
          <w:lang w:val="es-ES_tradnl"/>
        </w:rPr>
        <w:t>tarea</w:t>
      </w:r>
      <w:r w:rsidR="006B0E2B" w:rsidRPr="00BB027B">
        <w:rPr>
          <w:lang w:val="es-ES_tradnl"/>
        </w:rPr>
        <w:t>s</w:t>
      </w:r>
      <w:r w:rsidR="00BF5F90" w:rsidRPr="00BB027B">
        <w:rPr>
          <w:lang w:val="es-ES_tradnl"/>
        </w:rPr>
        <w:t xml:space="preserve"> </w:t>
      </w:r>
      <w:r w:rsidR="004333DD" w:rsidRPr="00BB027B">
        <w:rPr>
          <w:lang w:val="es-ES_tradnl"/>
        </w:rPr>
        <w:t xml:space="preserve">del CWS la cual debería ser examinada en la </w:t>
      </w:r>
      <w:r w:rsidR="00E13501" w:rsidRPr="00BB027B">
        <w:rPr>
          <w:lang w:val="es-ES_tradnl"/>
        </w:rPr>
        <w:t>quinta</w:t>
      </w:r>
      <w:r w:rsidR="00BF5F90" w:rsidRPr="00BB027B">
        <w:rPr>
          <w:lang w:val="es-ES_tradnl"/>
        </w:rPr>
        <w:t xml:space="preserve"> </w:t>
      </w:r>
      <w:r w:rsidR="00EC250E" w:rsidRPr="00BB027B">
        <w:rPr>
          <w:lang w:val="es-ES_tradnl"/>
        </w:rPr>
        <w:t>sesión</w:t>
      </w:r>
      <w:r w:rsidR="00BF5F90" w:rsidRPr="00BB027B">
        <w:rPr>
          <w:lang w:val="es-ES_tradnl"/>
        </w:rPr>
        <w:t xml:space="preserve"> </w:t>
      </w:r>
      <w:r w:rsidR="004333DD" w:rsidRPr="00BB027B">
        <w:rPr>
          <w:lang w:val="es-ES_tradnl"/>
        </w:rPr>
        <w:t xml:space="preserve">del Comité </w:t>
      </w:r>
      <w:r w:rsidR="00E5640E" w:rsidRPr="00BB027B">
        <w:rPr>
          <w:lang w:val="es-ES_tradnl"/>
        </w:rPr>
        <w:t>(véa</w:t>
      </w:r>
      <w:r w:rsidR="004333DD" w:rsidRPr="00BB027B">
        <w:rPr>
          <w:lang w:val="es-ES_tradnl"/>
        </w:rPr>
        <w:t>n</w:t>
      </w:r>
      <w:r w:rsidR="00E5640E" w:rsidRPr="00BB027B">
        <w:rPr>
          <w:lang w:val="es-ES_tradnl"/>
        </w:rPr>
        <w:t xml:space="preserve">se </w:t>
      </w:r>
      <w:r w:rsidR="008E2FFC" w:rsidRPr="00BB027B">
        <w:rPr>
          <w:lang w:val="es-ES_tradnl"/>
        </w:rPr>
        <w:t>los párrafo</w:t>
      </w:r>
      <w:r w:rsidR="00BF5F90" w:rsidRPr="00BB027B">
        <w:rPr>
          <w:lang w:val="es-ES_tradnl"/>
        </w:rPr>
        <w:t>s 120</w:t>
      </w:r>
      <w:r w:rsidR="00906CB1" w:rsidRPr="00BB027B">
        <w:rPr>
          <w:lang w:val="es-ES_tradnl"/>
        </w:rPr>
        <w:t xml:space="preserve"> y </w:t>
      </w:r>
      <w:r w:rsidR="00BF5F90" w:rsidRPr="00BB027B">
        <w:rPr>
          <w:lang w:val="es-ES_tradnl"/>
        </w:rPr>
        <w:t>121</w:t>
      </w:r>
      <w:r w:rsidR="00B75F3D" w:rsidRPr="00BB027B">
        <w:rPr>
          <w:lang w:val="es-ES_tradnl"/>
        </w:rPr>
        <w:t xml:space="preserve"> de</w:t>
      </w:r>
      <w:r w:rsidR="00C128D5" w:rsidRPr="00BB027B">
        <w:rPr>
          <w:lang w:val="es-ES_tradnl"/>
        </w:rPr>
        <w:t>l</w:t>
      </w:r>
      <w:r w:rsidR="00B75F3D" w:rsidRPr="00BB027B">
        <w:rPr>
          <w:lang w:val="es-ES_tradnl"/>
        </w:rPr>
        <w:t xml:space="preserve"> </w:t>
      </w:r>
      <w:r w:rsidR="00BF5F90" w:rsidRPr="00BB027B">
        <w:rPr>
          <w:lang w:val="es-ES_tradnl"/>
        </w:rPr>
        <w:t>d</w:t>
      </w:r>
      <w:r w:rsidR="000E3620" w:rsidRPr="00BB027B">
        <w:rPr>
          <w:lang w:val="es-ES_tradnl"/>
        </w:rPr>
        <w:t>ocumento</w:t>
      </w:r>
      <w:r w:rsidR="00BF5F90" w:rsidRPr="00BB027B">
        <w:rPr>
          <w:lang w:val="es-ES_tradnl"/>
        </w:rPr>
        <w:t xml:space="preserve"> CWS/4BIS/16).  </w:t>
      </w:r>
      <w:r w:rsidR="0042014B" w:rsidRPr="00BB027B">
        <w:rPr>
          <w:lang w:val="es-ES_tradnl"/>
        </w:rPr>
        <w:t>A raíz de la antedicha petición d</w:t>
      </w:r>
      <w:r w:rsidR="00F84C23" w:rsidRPr="00BB027B">
        <w:rPr>
          <w:lang w:val="es-ES_tradnl"/>
        </w:rPr>
        <w:t>el CWS</w:t>
      </w:r>
      <w:r w:rsidR="0042014B" w:rsidRPr="00BB027B">
        <w:rPr>
          <w:lang w:val="es-ES_tradnl"/>
        </w:rPr>
        <w:t xml:space="preserve"> </w:t>
      </w:r>
      <w:r w:rsidR="0006131A" w:rsidRPr="00BB027B">
        <w:rPr>
          <w:lang w:val="es-ES_tradnl"/>
        </w:rPr>
        <w:t>la Secretaría</w:t>
      </w:r>
      <w:r w:rsidR="0042014B" w:rsidRPr="00BB027B">
        <w:rPr>
          <w:lang w:val="es-ES_tradnl"/>
        </w:rPr>
        <w:t xml:space="preserve"> preparó un</w:t>
      </w:r>
      <w:r w:rsidR="00BF5F90" w:rsidRPr="00BB027B">
        <w:rPr>
          <w:lang w:val="es-ES_tradnl"/>
        </w:rPr>
        <w:t xml:space="preserve">a </w:t>
      </w:r>
      <w:r w:rsidR="004333DD" w:rsidRPr="00BB027B">
        <w:rPr>
          <w:lang w:val="es-ES_tradnl"/>
        </w:rPr>
        <w:t>propuesta</w:t>
      </w:r>
      <w:r w:rsidR="00BF5F90" w:rsidRPr="00BB027B">
        <w:rPr>
          <w:lang w:val="es-ES_tradnl"/>
        </w:rPr>
        <w:t xml:space="preserve"> </w:t>
      </w:r>
      <w:r w:rsidR="0094624F" w:rsidRPr="00BB027B">
        <w:rPr>
          <w:lang w:val="es-ES_tradnl"/>
        </w:rPr>
        <w:t xml:space="preserve">con el fin de </w:t>
      </w:r>
      <w:r w:rsidR="00DE24E3" w:rsidRPr="00BB027B">
        <w:rPr>
          <w:lang w:val="es-ES_tradnl"/>
        </w:rPr>
        <w:t>simplificar la estructura del p</w:t>
      </w:r>
      <w:r w:rsidR="00D165F8" w:rsidRPr="00BB027B">
        <w:rPr>
          <w:lang w:val="es-ES_tradnl"/>
        </w:rPr>
        <w:t>rograma</w:t>
      </w:r>
      <w:r w:rsidR="00F671DD" w:rsidRPr="00BB027B">
        <w:rPr>
          <w:lang w:val="es-ES_tradnl"/>
        </w:rPr>
        <w:t xml:space="preserve"> de trabajo</w:t>
      </w:r>
      <w:r w:rsidR="00BF5F90" w:rsidRPr="00BB027B">
        <w:rPr>
          <w:lang w:val="es-ES_tradnl"/>
        </w:rPr>
        <w:t xml:space="preserve">, </w:t>
      </w:r>
      <w:r w:rsidR="00DE24E3" w:rsidRPr="00BB027B">
        <w:rPr>
          <w:lang w:val="es-ES_tradnl"/>
        </w:rPr>
        <w:t xml:space="preserve">denominada </w:t>
      </w:r>
      <w:r w:rsidR="0094624F" w:rsidRPr="00BB027B">
        <w:rPr>
          <w:lang w:val="es-ES_tradnl"/>
        </w:rPr>
        <w:t>“Bosquejo del p</w:t>
      </w:r>
      <w:r w:rsidR="00D165F8" w:rsidRPr="00BB027B">
        <w:rPr>
          <w:lang w:val="es-ES_tradnl"/>
        </w:rPr>
        <w:t>rograma</w:t>
      </w:r>
      <w:r w:rsidR="00F671DD" w:rsidRPr="00BB027B">
        <w:rPr>
          <w:lang w:val="es-ES_tradnl"/>
        </w:rPr>
        <w:t xml:space="preserve"> de trabajo</w:t>
      </w:r>
      <w:r w:rsidR="0094624F" w:rsidRPr="00BB027B">
        <w:rPr>
          <w:lang w:val="es-ES_tradnl"/>
        </w:rPr>
        <w:t xml:space="preserve"> del CWS”</w:t>
      </w:r>
      <w:r w:rsidR="00354413" w:rsidRPr="00BB027B">
        <w:rPr>
          <w:lang w:val="es-ES_tradnl"/>
        </w:rPr>
        <w:t xml:space="preserve">.  Dicho bosquejo del programa de trabajo del CWS </w:t>
      </w:r>
      <w:r w:rsidR="00DB435D" w:rsidRPr="00BB027B">
        <w:rPr>
          <w:lang w:val="es-ES_tradnl"/>
        </w:rPr>
        <w:t>se reproduce</w:t>
      </w:r>
      <w:r w:rsidR="000E3533" w:rsidRPr="00BB027B">
        <w:rPr>
          <w:lang w:val="es-ES_tradnl"/>
        </w:rPr>
        <w:t xml:space="preserve"> en </w:t>
      </w:r>
      <w:r w:rsidR="00DB435D" w:rsidRPr="00BB027B">
        <w:rPr>
          <w:lang w:val="es-ES_tradnl"/>
        </w:rPr>
        <w:t xml:space="preserve">el </w:t>
      </w:r>
      <w:r w:rsidR="000E3533" w:rsidRPr="00BB027B">
        <w:rPr>
          <w:lang w:val="es-ES_tradnl"/>
        </w:rPr>
        <w:t>Anexo</w:t>
      </w:r>
      <w:r w:rsidR="00BF5F90" w:rsidRPr="00BB027B">
        <w:rPr>
          <w:lang w:val="es-ES_tradnl"/>
        </w:rPr>
        <w:t xml:space="preserve"> II </w:t>
      </w:r>
      <w:r w:rsidR="00DB435D" w:rsidRPr="00BB027B">
        <w:rPr>
          <w:lang w:val="es-ES_tradnl"/>
        </w:rPr>
        <w:t xml:space="preserve">del </w:t>
      </w:r>
      <w:r w:rsidR="00BF5F90" w:rsidRPr="00BB027B">
        <w:rPr>
          <w:lang w:val="es-ES_tradnl"/>
        </w:rPr>
        <w:t>present</w:t>
      </w:r>
      <w:r w:rsidR="00DB435D" w:rsidRPr="00BB027B">
        <w:rPr>
          <w:lang w:val="es-ES_tradnl"/>
        </w:rPr>
        <w:t>e</w:t>
      </w:r>
      <w:r w:rsidR="00BF5F90" w:rsidRPr="00BB027B">
        <w:rPr>
          <w:lang w:val="es-ES_tradnl"/>
        </w:rPr>
        <w:t xml:space="preserve"> d</w:t>
      </w:r>
      <w:r w:rsidR="000E3620" w:rsidRPr="00BB027B">
        <w:rPr>
          <w:lang w:val="es-ES_tradnl"/>
        </w:rPr>
        <w:t>ocumento</w:t>
      </w:r>
      <w:r w:rsidR="00BF5F90" w:rsidRPr="00BB027B">
        <w:rPr>
          <w:lang w:val="es-ES_tradnl"/>
        </w:rPr>
        <w:t xml:space="preserve"> </w:t>
      </w:r>
      <w:r w:rsidR="002A741E" w:rsidRPr="00BB027B">
        <w:rPr>
          <w:lang w:val="es-ES_tradnl"/>
        </w:rPr>
        <w:t>a los fines de que sea exa</w:t>
      </w:r>
      <w:r w:rsidR="00DB435D" w:rsidRPr="00BB027B">
        <w:rPr>
          <w:lang w:val="es-ES_tradnl"/>
        </w:rPr>
        <w:t xml:space="preserve">minado por </w:t>
      </w:r>
      <w:r w:rsidR="00F84C23" w:rsidRPr="00BB027B">
        <w:rPr>
          <w:lang w:val="es-ES_tradnl"/>
        </w:rPr>
        <w:t>el CWS</w:t>
      </w:r>
      <w:r w:rsidR="00BF5F90" w:rsidRPr="00BB027B">
        <w:rPr>
          <w:lang w:val="es-ES_tradnl"/>
        </w:rPr>
        <w:t>.</w:t>
      </w:r>
    </w:p>
    <w:p w:rsidR="00C03C59" w:rsidRDefault="00C03C59">
      <w:pPr>
        <w:rPr>
          <w:lang w:val="es-ES_tradnl"/>
        </w:rPr>
      </w:pPr>
      <w:r>
        <w:rPr>
          <w:lang w:val="es-ES_tradnl"/>
        </w:rPr>
        <w:br w:type="page"/>
      </w:r>
    </w:p>
    <w:p w:rsidR="00BF5F90" w:rsidRPr="00BB027B" w:rsidRDefault="0006131A" w:rsidP="00C03C59">
      <w:pPr>
        <w:pStyle w:val="ONUMFS"/>
        <w:rPr>
          <w:lang w:val="es-ES_tradnl"/>
        </w:rPr>
      </w:pPr>
      <w:r w:rsidRPr="00BB027B">
        <w:rPr>
          <w:lang w:val="es-ES_tradnl"/>
        </w:rPr>
        <w:t>La Secretaría</w:t>
      </w:r>
      <w:r w:rsidR="00BF5F90" w:rsidRPr="00BB027B">
        <w:rPr>
          <w:lang w:val="es-ES_tradnl"/>
        </w:rPr>
        <w:t xml:space="preserve"> propo</w:t>
      </w:r>
      <w:r w:rsidR="00951CD6" w:rsidRPr="00BB027B">
        <w:rPr>
          <w:lang w:val="es-ES_tradnl"/>
        </w:rPr>
        <w:t xml:space="preserve">ne que </w:t>
      </w:r>
      <w:r w:rsidR="003A6FF4" w:rsidRPr="00BB027B">
        <w:rPr>
          <w:lang w:val="es-ES_tradnl"/>
        </w:rPr>
        <w:t xml:space="preserve">el </w:t>
      </w:r>
      <w:r w:rsidR="00651888" w:rsidRPr="00BB027B">
        <w:rPr>
          <w:lang w:val="es-ES_tradnl"/>
        </w:rPr>
        <w:t>bosquejo del programa de trabajo</w:t>
      </w:r>
      <w:r w:rsidR="00AE7A57" w:rsidRPr="00BB027B">
        <w:rPr>
          <w:lang w:val="es-ES_tradnl"/>
        </w:rPr>
        <w:t xml:space="preserve"> contenga solamente las </w:t>
      </w:r>
      <w:r w:rsidR="00983447" w:rsidRPr="00BB027B">
        <w:rPr>
          <w:lang w:val="es-ES_tradnl"/>
        </w:rPr>
        <w:t>tarea</w:t>
      </w:r>
      <w:r w:rsidR="00BF5F90" w:rsidRPr="00BB027B">
        <w:rPr>
          <w:lang w:val="es-ES_tradnl"/>
        </w:rPr>
        <w:t xml:space="preserve">s </w:t>
      </w:r>
      <w:r w:rsidR="00AE7A57" w:rsidRPr="00BB027B">
        <w:rPr>
          <w:lang w:val="es-ES_tradnl"/>
        </w:rPr>
        <w:t xml:space="preserve">en curso de ejecución acompañadas de la siguiente </w:t>
      </w:r>
      <w:r w:rsidR="00BF5F90" w:rsidRPr="00BB027B">
        <w:rPr>
          <w:lang w:val="es-ES_tradnl"/>
        </w:rPr>
        <w:t>informa</w:t>
      </w:r>
      <w:r w:rsidR="00B825D3" w:rsidRPr="00BB027B">
        <w:rPr>
          <w:lang w:val="es-ES_tradnl"/>
        </w:rPr>
        <w:t>ción</w:t>
      </w:r>
      <w:proofErr w:type="gramStart"/>
      <w:r w:rsidR="00BF5F90" w:rsidRPr="00BB027B">
        <w:rPr>
          <w:lang w:val="es-ES_tradnl"/>
        </w:rPr>
        <w:t xml:space="preserve">:  </w:t>
      </w:r>
      <w:r w:rsidR="00AE7A57" w:rsidRPr="00BB027B">
        <w:rPr>
          <w:lang w:val="es-ES_tradnl"/>
        </w:rPr>
        <w:t>número</w:t>
      </w:r>
      <w:proofErr w:type="gramEnd"/>
      <w:r w:rsidR="00AE7A57" w:rsidRPr="00BB027B">
        <w:rPr>
          <w:lang w:val="es-ES_tradnl"/>
        </w:rPr>
        <w:t xml:space="preserve"> de la </w:t>
      </w:r>
      <w:r w:rsidR="00983447" w:rsidRPr="00BB027B">
        <w:rPr>
          <w:lang w:val="es-ES_tradnl"/>
        </w:rPr>
        <w:t>tarea</w:t>
      </w:r>
      <w:r w:rsidR="00BF5F90" w:rsidRPr="00BB027B">
        <w:rPr>
          <w:lang w:val="es-ES_tradnl"/>
        </w:rPr>
        <w:t xml:space="preserve">, </w:t>
      </w:r>
      <w:r w:rsidR="00BF5F90" w:rsidRPr="00BB027B">
        <w:rPr>
          <w:lang w:val="es-ES_tradnl"/>
        </w:rPr>
        <w:lastRenderedPageBreak/>
        <w:t>descrip</w:t>
      </w:r>
      <w:r w:rsidR="00B825D3" w:rsidRPr="00BB027B">
        <w:rPr>
          <w:lang w:val="es-ES_tradnl"/>
        </w:rPr>
        <w:t>ción</w:t>
      </w:r>
      <w:r w:rsidR="00BF5F90" w:rsidRPr="00BB027B">
        <w:rPr>
          <w:lang w:val="es-ES_tradnl"/>
        </w:rPr>
        <w:t xml:space="preserve">, </w:t>
      </w:r>
      <w:r w:rsidR="00E85A21" w:rsidRPr="00BB027B">
        <w:rPr>
          <w:lang w:val="es-ES_tradnl"/>
        </w:rPr>
        <w:t xml:space="preserve">responsable de la tarea/responsable del equipo técnico y </w:t>
      </w:r>
      <w:r w:rsidR="00BF245F" w:rsidRPr="00BB027B">
        <w:rPr>
          <w:lang w:val="es-ES_tradnl"/>
        </w:rPr>
        <w:t>medidas previstas</w:t>
      </w:r>
      <w:r w:rsidR="00BF5F90" w:rsidRPr="00BB027B">
        <w:rPr>
          <w:lang w:val="es-ES_tradnl"/>
        </w:rPr>
        <w:t xml:space="preserve">.  </w:t>
      </w:r>
      <w:r w:rsidR="00295452" w:rsidRPr="00BB027B">
        <w:rPr>
          <w:lang w:val="es-ES_tradnl"/>
        </w:rPr>
        <w:t xml:space="preserve">Siempre que el bosquejo cuente con la aprobación del </w:t>
      </w:r>
      <w:r w:rsidR="00F84C23" w:rsidRPr="00BB027B">
        <w:rPr>
          <w:lang w:val="es-ES_tradnl"/>
        </w:rPr>
        <w:t>CWS</w:t>
      </w:r>
      <w:r w:rsidR="00BF5F90" w:rsidRPr="00BB027B">
        <w:rPr>
          <w:lang w:val="es-ES_tradnl"/>
        </w:rPr>
        <w:t xml:space="preserve">, </w:t>
      </w:r>
      <w:r w:rsidRPr="00BB027B">
        <w:rPr>
          <w:lang w:val="es-ES_tradnl"/>
        </w:rPr>
        <w:t>la Secretaría</w:t>
      </w:r>
      <w:r w:rsidR="00BF5F90" w:rsidRPr="00BB027B">
        <w:rPr>
          <w:lang w:val="es-ES_tradnl"/>
        </w:rPr>
        <w:t xml:space="preserve"> </w:t>
      </w:r>
      <w:r w:rsidR="00DB7BE5" w:rsidRPr="00BB027B">
        <w:rPr>
          <w:lang w:val="es-ES_tradnl"/>
        </w:rPr>
        <w:t>propone</w:t>
      </w:r>
      <w:r w:rsidR="00BF5F90" w:rsidRPr="00BB027B">
        <w:rPr>
          <w:lang w:val="es-ES_tradnl"/>
        </w:rPr>
        <w:t xml:space="preserve"> </w:t>
      </w:r>
      <w:r w:rsidR="00DB7BE5" w:rsidRPr="00BB027B">
        <w:rPr>
          <w:lang w:val="es-ES_tradnl"/>
        </w:rPr>
        <w:t>completarlo con todas las tareas</w:t>
      </w:r>
      <w:r w:rsidR="00620EFC" w:rsidRPr="00BB027B">
        <w:rPr>
          <w:lang w:val="es-ES_tradnl"/>
        </w:rPr>
        <w:t xml:space="preserve"> que haya </w:t>
      </w:r>
      <w:r w:rsidR="00DB7BE5" w:rsidRPr="00BB027B">
        <w:rPr>
          <w:lang w:val="es-ES_tradnl"/>
        </w:rPr>
        <w:t>en curso de ejecución</w:t>
      </w:r>
      <w:r w:rsidR="007C1D84" w:rsidRPr="00BB027B">
        <w:rPr>
          <w:lang w:val="es-ES_tradnl"/>
        </w:rPr>
        <w:t xml:space="preserve"> </w:t>
      </w:r>
      <w:r w:rsidR="00DB7BE5" w:rsidRPr="00BB027B">
        <w:rPr>
          <w:lang w:val="es-ES_tradnl"/>
        </w:rPr>
        <w:t xml:space="preserve"> </w:t>
      </w:r>
      <w:r w:rsidR="00CD7E12" w:rsidRPr="00BB027B">
        <w:rPr>
          <w:lang w:val="es-ES_tradnl"/>
        </w:rPr>
        <w:t xml:space="preserve">de conformidad con </w:t>
      </w:r>
      <w:r w:rsidR="007F17A4" w:rsidRPr="00BB027B">
        <w:rPr>
          <w:lang w:val="es-ES_tradnl"/>
        </w:rPr>
        <w:t xml:space="preserve">los acuerdos alcanzados por </w:t>
      </w:r>
      <w:r w:rsidR="00F84C23" w:rsidRPr="00BB027B">
        <w:rPr>
          <w:lang w:val="es-ES_tradnl"/>
        </w:rPr>
        <w:t>el CWS</w:t>
      </w:r>
      <w:r w:rsidR="00906CB1" w:rsidRPr="00BB027B">
        <w:rPr>
          <w:lang w:val="es-ES_tradnl"/>
        </w:rPr>
        <w:t xml:space="preserve"> y</w:t>
      </w:r>
      <w:r w:rsidR="007F17A4" w:rsidRPr="00BB027B">
        <w:rPr>
          <w:lang w:val="es-ES_tradnl"/>
        </w:rPr>
        <w:t>, una vez completado,</w:t>
      </w:r>
      <w:r w:rsidR="00906CB1" w:rsidRPr="00BB027B">
        <w:rPr>
          <w:lang w:val="es-ES_tradnl"/>
        </w:rPr>
        <w:t xml:space="preserve"> </w:t>
      </w:r>
      <w:r w:rsidR="007F17A4" w:rsidRPr="00BB027B">
        <w:rPr>
          <w:lang w:val="es-ES_tradnl"/>
        </w:rPr>
        <w:t xml:space="preserve">el </w:t>
      </w:r>
      <w:r w:rsidR="00C32970" w:rsidRPr="00BB027B">
        <w:rPr>
          <w:lang w:val="es-ES_tradnl"/>
        </w:rPr>
        <w:t>bosquejo del programa de trabajo</w:t>
      </w:r>
      <w:r w:rsidR="007F17A4" w:rsidRPr="00BB027B">
        <w:rPr>
          <w:lang w:val="es-ES_tradnl"/>
        </w:rPr>
        <w:t xml:space="preserve"> se publicará en el sitio web de </w:t>
      </w:r>
      <w:r w:rsidR="00C84716" w:rsidRPr="00BB027B">
        <w:rPr>
          <w:lang w:val="es-ES_tradnl"/>
        </w:rPr>
        <w:t>la OMPI</w:t>
      </w:r>
      <w:r w:rsidR="00BF5F90" w:rsidRPr="00BB027B">
        <w:rPr>
          <w:lang w:val="es-ES_tradnl"/>
        </w:rPr>
        <w:t xml:space="preserve"> </w:t>
      </w:r>
      <w:r w:rsidR="007F17A4" w:rsidRPr="00BB027B">
        <w:rPr>
          <w:lang w:val="es-ES_tradnl"/>
        </w:rPr>
        <w:t xml:space="preserve">en los seis idiomas oficiales de </w:t>
      </w:r>
      <w:r w:rsidR="00C84716" w:rsidRPr="00BB027B">
        <w:rPr>
          <w:lang w:val="es-ES_tradnl"/>
        </w:rPr>
        <w:t>la OMPI</w:t>
      </w:r>
      <w:r w:rsidR="00BF5F90" w:rsidRPr="00BB027B">
        <w:rPr>
          <w:lang w:val="es-ES_tradnl"/>
        </w:rPr>
        <w:t>.</w:t>
      </w:r>
    </w:p>
    <w:p w:rsidR="00BF5F90" w:rsidRPr="00BB027B" w:rsidRDefault="0006131A" w:rsidP="00C03C59">
      <w:pPr>
        <w:pStyle w:val="ONUMFS"/>
        <w:rPr>
          <w:lang w:val="es-ES_tradnl"/>
        </w:rPr>
      </w:pPr>
      <w:r w:rsidRPr="00BB027B">
        <w:rPr>
          <w:lang w:val="es-ES_tradnl"/>
        </w:rPr>
        <w:t>La Secretaría</w:t>
      </w:r>
      <w:r w:rsidR="00BF5F90" w:rsidRPr="00BB027B">
        <w:rPr>
          <w:lang w:val="es-ES_tradnl"/>
        </w:rPr>
        <w:t xml:space="preserve"> </w:t>
      </w:r>
      <w:r w:rsidR="00DB7BE5" w:rsidRPr="00BB027B">
        <w:rPr>
          <w:lang w:val="es-ES_tradnl"/>
        </w:rPr>
        <w:t>propone</w:t>
      </w:r>
      <w:r w:rsidR="00BF5F90" w:rsidRPr="00BB027B">
        <w:rPr>
          <w:lang w:val="es-ES_tradnl"/>
        </w:rPr>
        <w:t xml:space="preserve"> </w:t>
      </w:r>
      <w:r w:rsidR="006276D2" w:rsidRPr="00BB027B">
        <w:rPr>
          <w:lang w:val="es-ES_tradnl"/>
        </w:rPr>
        <w:t xml:space="preserve">asimismo que </w:t>
      </w:r>
      <w:r w:rsidR="00F84C23" w:rsidRPr="00BB027B">
        <w:rPr>
          <w:lang w:val="es-ES_tradnl"/>
        </w:rPr>
        <w:t>el CWS</w:t>
      </w:r>
      <w:r w:rsidR="006276D2" w:rsidRPr="00BB027B">
        <w:rPr>
          <w:lang w:val="es-ES_tradnl"/>
        </w:rPr>
        <w:t xml:space="preserve"> prosiga, por un tiempo, la práctica actual </w:t>
      </w:r>
      <w:r w:rsidR="00F5793C" w:rsidRPr="00BB027B">
        <w:rPr>
          <w:lang w:val="es-ES_tradnl"/>
        </w:rPr>
        <w:t xml:space="preserve">en lo que respecta al </w:t>
      </w:r>
      <w:r w:rsidR="00BF5F90" w:rsidRPr="00BB027B">
        <w:rPr>
          <w:lang w:val="es-ES_tradnl"/>
        </w:rPr>
        <w:t>“</w:t>
      </w:r>
      <w:r w:rsidR="00107E8E" w:rsidRPr="00BB027B">
        <w:rPr>
          <w:lang w:val="es-ES_tradnl"/>
        </w:rPr>
        <w:t>P</w:t>
      </w:r>
      <w:r w:rsidR="00AC5049" w:rsidRPr="00BB027B">
        <w:rPr>
          <w:lang w:val="es-ES_tradnl"/>
        </w:rPr>
        <w:t>rograma de trabajo y la lista de tareas</w:t>
      </w:r>
      <w:r w:rsidR="00602C00" w:rsidRPr="00BB027B">
        <w:rPr>
          <w:lang w:val="es-ES_tradnl"/>
        </w:rPr>
        <w:t xml:space="preserve"> del CWS</w:t>
      </w:r>
      <w:r w:rsidR="00BF5F90" w:rsidRPr="00BB027B">
        <w:rPr>
          <w:lang w:val="es-ES_tradnl"/>
        </w:rPr>
        <w:t>”</w:t>
      </w:r>
      <w:r w:rsidR="004E122A" w:rsidRPr="00BB027B">
        <w:rPr>
          <w:lang w:val="es-ES_tradnl"/>
        </w:rPr>
        <w:t xml:space="preserve">, la cual consiste </w:t>
      </w:r>
      <w:r w:rsidR="000E3533" w:rsidRPr="00BB027B">
        <w:rPr>
          <w:lang w:val="es-ES_tradnl"/>
        </w:rPr>
        <w:t xml:space="preserve">en </w:t>
      </w:r>
      <w:r w:rsidR="002E648B" w:rsidRPr="00BB027B">
        <w:rPr>
          <w:lang w:val="es-ES_tradnl"/>
        </w:rPr>
        <w:t xml:space="preserve">revisar y poner al día la lista de tareas íntegra en cada </w:t>
      </w:r>
      <w:r w:rsidR="00EC250E" w:rsidRPr="00BB027B">
        <w:rPr>
          <w:lang w:val="es-ES_tradnl"/>
        </w:rPr>
        <w:t>sesión</w:t>
      </w:r>
      <w:r w:rsidR="00BF5F90" w:rsidRPr="00BB027B">
        <w:rPr>
          <w:lang w:val="es-ES_tradnl"/>
        </w:rPr>
        <w:t xml:space="preserve">; </w:t>
      </w:r>
      <w:r w:rsidR="000E3533" w:rsidRPr="00BB027B">
        <w:rPr>
          <w:lang w:val="es-ES_tradnl"/>
        </w:rPr>
        <w:t xml:space="preserve"> </w:t>
      </w:r>
      <w:r w:rsidR="00A5380A" w:rsidRPr="00BB027B">
        <w:rPr>
          <w:lang w:val="es-ES_tradnl"/>
        </w:rPr>
        <w:t xml:space="preserve">al mismo tiempo, </w:t>
      </w:r>
      <w:r w:rsidR="00AD54EA" w:rsidRPr="00BB027B">
        <w:rPr>
          <w:lang w:val="es-ES_tradnl"/>
        </w:rPr>
        <w:t>una vez culminada la sesión</w:t>
      </w:r>
      <w:r w:rsidR="00BF5F90" w:rsidRPr="00BB027B">
        <w:rPr>
          <w:lang w:val="es-ES_tradnl"/>
        </w:rPr>
        <w:t xml:space="preserve">, </w:t>
      </w:r>
      <w:r w:rsidR="0059122E" w:rsidRPr="00BB027B">
        <w:rPr>
          <w:lang w:val="es-ES_tradnl"/>
        </w:rPr>
        <w:t xml:space="preserve">se preparará </w:t>
      </w:r>
      <w:r w:rsidR="007E3790" w:rsidRPr="00BB027B">
        <w:rPr>
          <w:lang w:val="es-ES_tradnl"/>
        </w:rPr>
        <w:t xml:space="preserve">el </w:t>
      </w:r>
      <w:r w:rsidR="00BF5F90" w:rsidRPr="00BB027B">
        <w:rPr>
          <w:lang w:val="es-ES_tradnl"/>
        </w:rPr>
        <w:t>“</w:t>
      </w:r>
      <w:r w:rsidR="007E3790" w:rsidRPr="00BB027B">
        <w:rPr>
          <w:lang w:val="es-ES_tradnl"/>
        </w:rPr>
        <w:t xml:space="preserve">Bosquejo del </w:t>
      </w:r>
      <w:r w:rsidR="008007DB" w:rsidRPr="00BB027B">
        <w:rPr>
          <w:lang w:val="es-ES_tradnl"/>
        </w:rPr>
        <w:t>programa de trabajo</w:t>
      </w:r>
      <w:r w:rsidR="007E3790" w:rsidRPr="00BB027B">
        <w:rPr>
          <w:lang w:val="es-ES_tradnl"/>
        </w:rPr>
        <w:t xml:space="preserve"> del </w:t>
      </w:r>
      <w:r w:rsidR="00BF5F90" w:rsidRPr="00BB027B">
        <w:rPr>
          <w:lang w:val="es-ES_tradnl"/>
        </w:rPr>
        <w:t xml:space="preserve">CWS” </w:t>
      </w:r>
      <w:r w:rsidR="00264C63" w:rsidRPr="00BB027B">
        <w:rPr>
          <w:lang w:val="es-ES_tradnl"/>
        </w:rPr>
        <w:t xml:space="preserve">según los acuerdos alcanzados </w:t>
      </w:r>
      <w:r w:rsidRPr="00BB027B">
        <w:rPr>
          <w:lang w:val="es-ES_tradnl"/>
        </w:rPr>
        <w:t xml:space="preserve">por </w:t>
      </w:r>
      <w:r w:rsidR="00F84C23" w:rsidRPr="00BB027B">
        <w:rPr>
          <w:lang w:val="es-ES_tradnl"/>
        </w:rPr>
        <w:t>el CWS</w:t>
      </w:r>
      <w:r w:rsidR="00906CB1" w:rsidRPr="00BB027B">
        <w:rPr>
          <w:lang w:val="es-ES_tradnl"/>
        </w:rPr>
        <w:t xml:space="preserve"> y</w:t>
      </w:r>
      <w:r w:rsidR="000B685A" w:rsidRPr="00BB027B">
        <w:rPr>
          <w:lang w:val="es-ES_tradnl"/>
        </w:rPr>
        <w:t xml:space="preserve"> se publicará en el sitio web de la OMPI </w:t>
      </w:r>
      <w:r w:rsidR="005561E9" w:rsidRPr="00BB027B">
        <w:rPr>
          <w:lang w:val="es-ES_tradnl"/>
        </w:rPr>
        <w:t xml:space="preserve">para </w:t>
      </w:r>
      <w:r w:rsidR="006F0B14" w:rsidRPr="00BB027B">
        <w:rPr>
          <w:lang w:val="es-ES_tradnl"/>
        </w:rPr>
        <w:t xml:space="preserve">dar a conocer de forma sencilla y simple la </w:t>
      </w:r>
      <w:r w:rsidR="00BF5F90" w:rsidRPr="00BB027B">
        <w:rPr>
          <w:lang w:val="es-ES_tradnl"/>
        </w:rPr>
        <w:t>informa</w:t>
      </w:r>
      <w:r w:rsidR="00B825D3" w:rsidRPr="00BB027B">
        <w:rPr>
          <w:lang w:val="es-ES_tradnl"/>
        </w:rPr>
        <w:t>ción</w:t>
      </w:r>
      <w:r w:rsidR="00BF5F90" w:rsidRPr="00BB027B">
        <w:rPr>
          <w:lang w:val="es-ES_tradnl"/>
        </w:rPr>
        <w:t xml:space="preserve"> </w:t>
      </w:r>
      <w:r w:rsidR="006F0B14" w:rsidRPr="00BB027B">
        <w:rPr>
          <w:lang w:val="es-ES_tradnl"/>
        </w:rPr>
        <w:t>más novedosa sobre el p</w:t>
      </w:r>
      <w:r w:rsidR="00D165F8" w:rsidRPr="00BB027B">
        <w:rPr>
          <w:lang w:val="es-ES_tradnl"/>
        </w:rPr>
        <w:t>rograma</w:t>
      </w:r>
      <w:r w:rsidR="00F671DD" w:rsidRPr="00BB027B">
        <w:rPr>
          <w:lang w:val="es-ES_tradnl"/>
        </w:rPr>
        <w:t xml:space="preserve"> de trabajo</w:t>
      </w:r>
      <w:r w:rsidR="000E3533" w:rsidRPr="00BB027B">
        <w:rPr>
          <w:lang w:val="es-ES_tradnl"/>
        </w:rPr>
        <w:t xml:space="preserve"> </w:t>
      </w:r>
      <w:r w:rsidR="006F0B14" w:rsidRPr="00BB027B">
        <w:rPr>
          <w:lang w:val="es-ES_tradnl"/>
        </w:rPr>
        <w:t>del CWS</w:t>
      </w:r>
      <w:r w:rsidR="00BF5F90" w:rsidRPr="00BB027B">
        <w:rPr>
          <w:lang w:val="es-ES_tradnl"/>
        </w:rPr>
        <w:t>.</w:t>
      </w:r>
    </w:p>
    <w:p w:rsidR="00BF5F90" w:rsidRPr="00BB027B" w:rsidRDefault="00E4373D" w:rsidP="00C03C59">
      <w:pPr>
        <w:pStyle w:val="ONUMFS"/>
        <w:tabs>
          <w:tab w:val="clear" w:pos="567"/>
        </w:tabs>
        <w:ind w:left="5529"/>
        <w:rPr>
          <w:lang w:val="es-ES_tradnl"/>
        </w:rPr>
      </w:pPr>
      <w:r w:rsidRPr="00BB027B">
        <w:rPr>
          <w:i/>
          <w:lang w:val="es-ES_tradnl"/>
        </w:rPr>
        <w:t>Se invita a</w:t>
      </w:r>
      <w:r w:rsidR="00F84C23" w:rsidRPr="00BB027B">
        <w:rPr>
          <w:i/>
          <w:lang w:val="es-ES_tradnl"/>
        </w:rPr>
        <w:t>l CWS</w:t>
      </w:r>
      <w:r w:rsidR="00BF5F90" w:rsidRPr="00BB027B">
        <w:rPr>
          <w:i/>
          <w:lang w:val="es-ES_tradnl"/>
        </w:rPr>
        <w:t xml:space="preserve"> </w:t>
      </w:r>
      <w:r w:rsidRPr="00BB027B">
        <w:rPr>
          <w:i/>
          <w:lang w:val="es-ES_tradnl"/>
        </w:rPr>
        <w:t>a que</w:t>
      </w:r>
    </w:p>
    <w:p w:rsidR="00BF5F90" w:rsidRPr="00BB027B" w:rsidRDefault="00091E17" w:rsidP="00C03C59">
      <w:pPr>
        <w:pStyle w:val="ONUMFS"/>
        <w:numPr>
          <w:ilvl w:val="1"/>
          <w:numId w:val="6"/>
        </w:numPr>
        <w:tabs>
          <w:tab w:val="clear" w:pos="1134"/>
          <w:tab w:val="left" w:pos="6663"/>
        </w:tabs>
        <w:ind w:left="5529" w:firstLine="567"/>
        <w:rPr>
          <w:i/>
          <w:lang w:val="es-ES_tradnl"/>
        </w:rPr>
      </w:pPr>
      <w:r w:rsidRPr="00BB027B">
        <w:rPr>
          <w:i/>
          <w:lang w:val="es-ES_tradnl"/>
        </w:rPr>
        <w:t xml:space="preserve">tome nota de la </w:t>
      </w:r>
      <w:r w:rsidR="00BF5F90" w:rsidRPr="00BB027B">
        <w:rPr>
          <w:i/>
          <w:lang w:val="es-ES_tradnl"/>
        </w:rPr>
        <w:t>informa</w:t>
      </w:r>
      <w:r w:rsidR="00B825D3" w:rsidRPr="00BB027B">
        <w:rPr>
          <w:i/>
          <w:lang w:val="es-ES_tradnl"/>
        </w:rPr>
        <w:t>ción</w:t>
      </w:r>
      <w:r w:rsidR="00906CB1" w:rsidRPr="00BB027B">
        <w:rPr>
          <w:i/>
          <w:lang w:val="es-ES_tradnl"/>
        </w:rPr>
        <w:t xml:space="preserve"> y </w:t>
      </w:r>
      <w:r w:rsidRPr="00BB027B">
        <w:rPr>
          <w:i/>
          <w:lang w:val="es-ES_tradnl"/>
        </w:rPr>
        <w:t xml:space="preserve">el </w:t>
      </w:r>
      <w:r w:rsidR="00BF5F90" w:rsidRPr="00BB027B">
        <w:rPr>
          <w:i/>
          <w:lang w:val="es-ES_tradnl"/>
        </w:rPr>
        <w:t xml:space="preserve">plan </w:t>
      </w:r>
      <w:r w:rsidRPr="00BB027B">
        <w:rPr>
          <w:i/>
          <w:lang w:val="es-ES_tradnl"/>
        </w:rPr>
        <w:t xml:space="preserve">contenidos en el presente </w:t>
      </w:r>
      <w:r w:rsidR="00BF5F90" w:rsidRPr="00BB027B">
        <w:rPr>
          <w:i/>
          <w:lang w:val="es-ES_tradnl"/>
        </w:rPr>
        <w:t>d</w:t>
      </w:r>
      <w:r w:rsidR="000E3620" w:rsidRPr="00BB027B">
        <w:rPr>
          <w:i/>
          <w:lang w:val="es-ES_tradnl"/>
        </w:rPr>
        <w:t>ocumento</w:t>
      </w:r>
      <w:r w:rsidR="00BF5F90" w:rsidRPr="00BB027B">
        <w:rPr>
          <w:i/>
          <w:lang w:val="es-ES_tradnl"/>
        </w:rPr>
        <w:t>;</w:t>
      </w:r>
    </w:p>
    <w:p w:rsidR="00BF5F90" w:rsidRPr="00BB027B" w:rsidRDefault="00091E17" w:rsidP="00C03C59">
      <w:pPr>
        <w:pStyle w:val="ONUMFS"/>
        <w:numPr>
          <w:ilvl w:val="1"/>
          <w:numId w:val="6"/>
        </w:numPr>
        <w:tabs>
          <w:tab w:val="clear" w:pos="1134"/>
          <w:tab w:val="left" w:pos="6663"/>
        </w:tabs>
        <w:ind w:left="5529" w:firstLine="567"/>
        <w:rPr>
          <w:i/>
          <w:lang w:val="es-ES_tradnl"/>
        </w:rPr>
      </w:pPr>
      <w:r w:rsidRPr="00BB027B">
        <w:rPr>
          <w:i/>
          <w:lang w:val="es-ES_tradnl"/>
        </w:rPr>
        <w:t>examine la l</w:t>
      </w:r>
      <w:r w:rsidR="006B0E2B" w:rsidRPr="00BB027B">
        <w:rPr>
          <w:i/>
          <w:lang w:val="es-ES_tradnl"/>
        </w:rPr>
        <w:t xml:space="preserve">ista de </w:t>
      </w:r>
      <w:r w:rsidR="00983447" w:rsidRPr="00BB027B">
        <w:rPr>
          <w:i/>
          <w:lang w:val="es-ES_tradnl"/>
        </w:rPr>
        <w:t>tarea</w:t>
      </w:r>
      <w:r w:rsidR="006B0E2B" w:rsidRPr="00BB027B">
        <w:rPr>
          <w:i/>
          <w:lang w:val="es-ES_tradnl"/>
        </w:rPr>
        <w:t>s</w:t>
      </w:r>
      <w:r w:rsidR="00BF5F90" w:rsidRPr="00BB027B">
        <w:rPr>
          <w:i/>
          <w:lang w:val="es-ES_tradnl"/>
        </w:rPr>
        <w:t xml:space="preserve"> </w:t>
      </w:r>
      <w:r w:rsidRPr="00BB027B">
        <w:rPr>
          <w:i/>
          <w:lang w:val="es-ES_tradnl"/>
        </w:rPr>
        <w:t xml:space="preserve">que </w:t>
      </w:r>
      <w:r w:rsidR="00C567C3" w:rsidRPr="00BB027B">
        <w:rPr>
          <w:i/>
          <w:lang w:val="es-ES_tradnl"/>
        </w:rPr>
        <w:t xml:space="preserve">se </w:t>
      </w:r>
      <w:r w:rsidR="00BF5F90" w:rsidRPr="00BB027B">
        <w:rPr>
          <w:i/>
          <w:lang w:val="es-ES_tradnl"/>
        </w:rPr>
        <w:t>reproduce</w:t>
      </w:r>
      <w:r w:rsidRPr="00BB027B">
        <w:rPr>
          <w:i/>
          <w:lang w:val="es-ES_tradnl"/>
        </w:rPr>
        <w:t xml:space="preserve"> en el </w:t>
      </w:r>
      <w:r w:rsidR="000E3533" w:rsidRPr="00BB027B">
        <w:rPr>
          <w:i/>
          <w:lang w:val="es-ES_tradnl"/>
        </w:rPr>
        <w:t>Anexo</w:t>
      </w:r>
      <w:r w:rsidR="00BF5F90" w:rsidRPr="00BB027B">
        <w:rPr>
          <w:i/>
          <w:lang w:val="es-ES_tradnl"/>
        </w:rPr>
        <w:t xml:space="preserve"> I </w:t>
      </w:r>
      <w:r w:rsidRPr="00BB027B">
        <w:rPr>
          <w:i/>
          <w:lang w:val="es-ES_tradnl"/>
        </w:rPr>
        <w:t xml:space="preserve">del presente documento </w:t>
      </w:r>
      <w:r w:rsidR="00906CB1" w:rsidRPr="00BB027B">
        <w:rPr>
          <w:i/>
          <w:lang w:val="es-ES_tradnl"/>
        </w:rPr>
        <w:t xml:space="preserve">y </w:t>
      </w:r>
      <w:r w:rsidR="001D7499" w:rsidRPr="00BB027B">
        <w:rPr>
          <w:i/>
          <w:lang w:val="es-ES_tradnl"/>
        </w:rPr>
        <w:t xml:space="preserve">que acuerde su versión definitiva al objeto de su </w:t>
      </w:r>
      <w:r w:rsidR="00BF5F90" w:rsidRPr="00BB027B">
        <w:rPr>
          <w:i/>
          <w:lang w:val="es-ES_tradnl"/>
        </w:rPr>
        <w:t>incorpora</w:t>
      </w:r>
      <w:r w:rsidR="00B825D3" w:rsidRPr="00BB027B">
        <w:rPr>
          <w:i/>
          <w:lang w:val="es-ES_tradnl"/>
        </w:rPr>
        <w:t>ción</w:t>
      </w:r>
      <w:r w:rsidR="000E3533" w:rsidRPr="00BB027B">
        <w:rPr>
          <w:i/>
          <w:lang w:val="es-ES_tradnl"/>
        </w:rPr>
        <w:t xml:space="preserve"> en </w:t>
      </w:r>
      <w:r w:rsidR="00F84C23" w:rsidRPr="00BB027B">
        <w:rPr>
          <w:i/>
          <w:lang w:val="es-ES_tradnl"/>
        </w:rPr>
        <w:t xml:space="preserve">el </w:t>
      </w:r>
      <w:r w:rsidR="001D7499" w:rsidRPr="00BB027B">
        <w:rPr>
          <w:i/>
          <w:lang w:val="es-ES_tradnl"/>
        </w:rPr>
        <w:t>p</w:t>
      </w:r>
      <w:r w:rsidR="00D165F8" w:rsidRPr="00BB027B">
        <w:rPr>
          <w:i/>
          <w:lang w:val="es-ES_tradnl"/>
        </w:rPr>
        <w:t>rograma</w:t>
      </w:r>
      <w:r w:rsidR="00F671DD" w:rsidRPr="00BB027B">
        <w:rPr>
          <w:i/>
          <w:lang w:val="es-ES_tradnl"/>
        </w:rPr>
        <w:t xml:space="preserve"> de trabajo</w:t>
      </w:r>
      <w:r w:rsidR="001D7499" w:rsidRPr="00BB027B">
        <w:rPr>
          <w:i/>
          <w:lang w:val="es-ES_tradnl"/>
        </w:rPr>
        <w:t xml:space="preserve"> del CWS</w:t>
      </w:r>
      <w:r w:rsidR="00BF5F90" w:rsidRPr="00BB027B">
        <w:rPr>
          <w:i/>
          <w:lang w:val="es-ES_tradnl"/>
        </w:rPr>
        <w:t xml:space="preserve">;  </w:t>
      </w:r>
      <w:r w:rsidR="00FC0092" w:rsidRPr="00BB027B">
        <w:rPr>
          <w:i/>
          <w:lang w:val="es-ES_tradnl"/>
        </w:rPr>
        <w:t>y</w:t>
      </w:r>
    </w:p>
    <w:p w:rsidR="00BF5F90" w:rsidRPr="00BB027B" w:rsidRDefault="005D3554" w:rsidP="00C03C59">
      <w:pPr>
        <w:pStyle w:val="ONUMFS"/>
        <w:numPr>
          <w:ilvl w:val="1"/>
          <w:numId w:val="6"/>
        </w:numPr>
        <w:tabs>
          <w:tab w:val="clear" w:pos="1134"/>
          <w:tab w:val="left" w:pos="6663"/>
        </w:tabs>
        <w:spacing w:after="0"/>
        <w:ind w:left="5529" w:firstLine="567"/>
        <w:rPr>
          <w:i/>
          <w:lang w:val="es-ES_tradnl"/>
        </w:rPr>
      </w:pPr>
      <w:r w:rsidRPr="00BB027B">
        <w:rPr>
          <w:i/>
          <w:lang w:val="es-ES_tradnl"/>
        </w:rPr>
        <w:t xml:space="preserve">examine y adopte una decisión sobre la </w:t>
      </w:r>
      <w:r w:rsidR="004333DD" w:rsidRPr="00BB027B">
        <w:rPr>
          <w:i/>
          <w:lang w:val="es-ES_tradnl"/>
        </w:rPr>
        <w:t>propuesta</w:t>
      </w:r>
      <w:r w:rsidR="00BF5F90" w:rsidRPr="00BB027B">
        <w:rPr>
          <w:i/>
          <w:lang w:val="es-ES_tradnl"/>
        </w:rPr>
        <w:t xml:space="preserve"> </w:t>
      </w:r>
      <w:r w:rsidRPr="00BB027B">
        <w:rPr>
          <w:i/>
          <w:lang w:val="es-ES_tradnl"/>
        </w:rPr>
        <w:t>de bosquejo del p</w:t>
      </w:r>
      <w:r w:rsidR="00D165F8" w:rsidRPr="00BB027B">
        <w:rPr>
          <w:i/>
          <w:lang w:val="es-ES_tradnl"/>
        </w:rPr>
        <w:t>rograma</w:t>
      </w:r>
      <w:r w:rsidR="00F671DD" w:rsidRPr="00BB027B">
        <w:rPr>
          <w:i/>
          <w:lang w:val="es-ES_tradnl"/>
        </w:rPr>
        <w:t xml:space="preserve"> de trabajo</w:t>
      </w:r>
      <w:r w:rsidR="00BF5F90" w:rsidRPr="00BB027B">
        <w:rPr>
          <w:i/>
          <w:lang w:val="es-ES_tradnl"/>
        </w:rPr>
        <w:t xml:space="preserve"> </w:t>
      </w:r>
      <w:r w:rsidRPr="00BB027B">
        <w:rPr>
          <w:i/>
          <w:lang w:val="es-ES_tradnl"/>
        </w:rPr>
        <w:t xml:space="preserve">del CWS a la cual se hace referencia en los precedentes </w:t>
      </w:r>
      <w:r w:rsidR="008E2FFC" w:rsidRPr="00BB027B">
        <w:rPr>
          <w:i/>
          <w:lang w:val="es-ES_tradnl"/>
        </w:rPr>
        <w:t>párrafo</w:t>
      </w:r>
      <w:r w:rsidR="00BF5F90" w:rsidRPr="00BB027B">
        <w:rPr>
          <w:i/>
          <w:lang w:val="es-ES_tradnl"/>
        </w:rPr>
        <w:t>s 4</w:t>
      </w:r>
      <w:r w:rsidR="00906CB1" w:rsidRPr="00BB027B">
        <w:rPr>
          <w:i/>
          <w:lang w:val="es-ES_tradnl"/>
        </w:rPr>
        <w:t xml:space="preserve"> y </w:t>
      </w:r>
      <w:r w:rsidR="00BF5F90" w:rsidRPr="00BB027B">
        <w:rPr>
          <w:i/>
          <w:lang w:val="es-ES_tradnl"/>
        </w:rPr>
        <w:t xml:space="preserve">5 </w:t>
      </w:r>
      <w:r w:rsidRPr="00BB027B">
        <w:rPr>
          <w:i/>
          <w:lang w:val="es-ES_tradnl"/>
        </w:rPr>
        <w:t>y que se reproduce</w:t>
      </w:r>
      <w:r w:rsidR="000E3533" w:rsidRPr="00BB027B">
        <w:rPr>
          <w:i/>
          <w:lang w:val="es-ES_tradnl"/>
        </w:rPr>
        <w:t xml:space="preserve"> en </w:t>
      </w:r>
      <w:r w:rsidRPr="00BB027B">
        <w:rPr>
          <w:i/>
          <w:lang w:val="es-ES_tradnl"/>
        </w:rPr>
        <w:t xml:space="preserve">el </w:t>
      </w:r>
      <w:r w:rsidR="000E3533" w:rsidRPr="00BB027B">
        <w:rPr>
          <w:i/>
          <w:lang w:val="es-ES_tradnl"/>
        </w:rPr>
        <w:t>Anexo</w:t>
      </w:r>
      <w:r w:rsidR="00BF5F90" w:rsidRPr="00BB027B">
        <w:rPr>
          <w:i/>
          <w:lang w:val="es-ES_tradnl"/>
        </w:rPr>
        <w:t xml:space="preserve"> II</w:t>
      </w:r>
      <w:bookmarkStart w:id="0" w:name="_GoBack"/>
      <w:bookmarkEnd w:id="0"/>
      <w:r w:rsidR="00BF5F90" w:rsidRPr="00BB027B">
        <w:rPr>
          <w:i/>
          <w:lang w:val="es-ES_tradnl"/>
        </w:rPr>
        <w:t xml:space="preserve"> </w:t>
      </w:r>
      <w:r w:rsidRPr="00BB027B">
        <w:rPr>
          <w:i/>
          <w:lang w:val="es-ES_tradnl"/>
        </w:rPr>
        <w:t xml:space="preserve">del </w:t>
      </w:r>
      <w:r w:rsidR="00BF5F90" w:rsidRPr="00BB027B">
        <w:rPr>
          <w:i/>
          <w:lang w:val="es-ES_tradnl"/>
        </w:rPr>
        <w:t>d</w:t>
      </w:r>
      <w:r w:rsidR="000E3620" w:rsidRPr="00BB027B">
        <w:rPr>
          <w:i/>
          <w:lang w:val="es-ES_tradnl"/>
        </w:rPr>
        <w:t>ocumento</w:t>
      </w:r>
      <w:r w:rsidR="00BF5F90" w:rsidRPr="00BB027B">
        <w:rPr>
          <w:i/>
          <w:lang w:val="es-ES_tradnl"/>
        </w:rPr>
        <w:t xml:space="preserve">; </w:t>
      </w:r>
      <w:r w:rsidR="00906CB1" w:rsidRPr="00BB027B">
        <w:rPr>
          <w:i/>
          <w:lang w:val="es-ES_tradnl"/>
        </w:rPr>
        <w:t xml:space="preserve"> y </w:t>
      </w:r>
      <w:r w:rsidR="00AD2E18" w:rsidRPr="00BB027B">
        <w:rPr>
          <w:i/>
          <w:lang w:val="es-ES_tradnl"/>
        </w:rPr>
        <w:t xml:space="preserve">que solicite a </w:t>
      </w:r>
      <w:r w:rsidR="0006131A" w:rsidRPr="00BB027B">
        <w:rPr>
          <w:i/>
          <w:lang w:val="es-ES_tradnl"/>
        </w:rPr>
        <w:t>la Secretaría</w:t>
      </w:r>
      <w:r w:rsidR="00BF5F90" w:rsidRPr="00BB027B">
        <w:rPr>
          <w:i/>
          <w:lang w:val="es-ES_tradnl"/>
        </w:rPr>
        <w:t xml:space="preserve"> </w:t>
      </w:r>
      <w:r w:rsidR="00AD2E18" w:rsidRPr="00BB027B">
        <w:rPr>
          <w:i/>
          <w:lang w:val="es-ES_tradnl"/>
        </w:rPr>
        <w:t xml:space="preserve">que publique el bosquejo completo del </w:t>
      </w:r>
      <w:r w:rsidR="00094955" w:rsidRPr="00BB027B">
        <w:rPr>
          <w:i/>
          <w:lang w:val="es-ES_tradnl"/>
        </w:rPr>
        <w:t>p</w:t>
      </w:r>
      <w:r w:rsidR="00D165F8" w:rsidRPr="00BB027B">
        <w:rPr>
          <w:i/>
          <w:lang w:val="es-ES_tradnl"/>
        </w:rPr>
        <w:t>rograma</w:t>
      </w:r>
      <w:r w:rsidR="00F671DD" w:rsidRPr="00BB027B">
        <w:rPr>
          <w:i/>
          <w:lang w:val="es-ES_tradnl"/>
        </w:rPr>
        <w:t xml:space="preserve"> de trabajo</w:t>
      </w:r>
      <w:r w:rsidR="00BF5F90" w:rsidRPr="00BB027B">
        <w:rPr>
          <w:i/>
          <w:lang w:val="es-ES_tradnl"/>
        </w:rPr>
        <w:t xml:space="preserve"> </w:t>
      </w:r>
      <w:r w:rsidR="00AD2E18" w:rsidRPr="00BB027B">
        <w:rPr>
          <w:i/>
          <w:lang w:val="es-ES_tradnl"/>
        </w:rPr>
        <w:t xml:space="preserve">del CWS en el sitio web </w:t>
      </w:r>
      <w:r w:rsidR="00C84716" w:rsidRPr="00BB027B">
        <w:rPr>
          <w:i/>
          <w:lang w:val="es-ES_tradnl"/>
        </w:rPr>
        <w:t>de la OMPI</w:t>
      </w:r>
      <w:r w:rsidR="00BF5F90" w:rsidRPr="00BB027B">
        <w:rPr>
          <w:i/>
          <w:lang w:val="es-ES_tradnl"/>
        </w:rPr>
        <w:t>.</w:t>
      </w:r>
    </w:p>
    <w:p w:rsidR="00C03C59" w:rsidRDefault="00C03C59" w:rsidP="00C03C59">
      <w:pPr>
        <w:pStyle w:val="Endofdocument-Annex"/>
        <w:ind w:left="5529"/>
        <w:rPr>
          <w:lang w:val="es-ES_tradnl"/>
        </w:rPr>
      </w:pPr>
    </w:p>
    <w:p w:rsidR="00C03C59" w:rsidRDefault="00C03C59" w:rsidP="00C03C59">
      <w:pPr>
        <w:pStyle w:val="Endofdocument-Annex"/>
        <w:ind w:left="5529"/>
        <w:rPr>
          <w:lang w:val="es-ES_tradnl"/>
        </w:rPr>
      </w:pPr>
    </w:p>
    <w:p w:rsidR="00152CEA" w:rsidRPr="00044052" w:rsidRDefault="00BF5F90" w:rsidP="00C03C59">
      <w:pPr>
        <w:pStyle w:val="Endofdocument-Annex"/>
        <w:ind w:left="5529"/>
        <w:rPr>
          <w:lang w:val="es-ES_tradnl"/>
        </w:rPr>
      </w:pPr>
      <w:r w:rsidRPr="00BB027B">
        <w:rPr>
          <w:lang w:val="es-ES_tradnl"/>
        </w:rPr>
        <w:t>[</w:t>
      </w:r>
      <w:r w:rsidR="005B207C" w:rsidRPr="00BB027B">
        <w:rPr>
          <w:lang w:val="es-ES_tradnl"/>
        </w:rPr>
        <w:t xml:space="preserve">Sigue el </w:t>
      </w:r>
      <w:r w:rsidR="000E3533" w:rsidRPr="00BB027B">
        <w:rPr>
          <w:lang w:val="es-ES_tradnl"/>
        </w:rPr>
        <w:t>Anexo</w:t>
      </w:r>
      <w:r w:rsidRPr="00BB027B">
        <w:rPr>
          <w:lang w:val="es-ES_tradnl"/>
        </w:rPr>
        <w:t xml:space="preserve"> I]</w:t>
      </w:r>
    </w:p>
    <w:sectPr w:rsidR="00152CEA" w:rsidRPr="00044052" w:rsidSect="00BF5F9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90" w:rsidRDefault="00BF5F90">
      <w:r>
        <w:separator/>
      </w:r>
    </w:p>
  </w:endnote>
  <w:endnote w:type="continuationSeparator" w:id="0">
    <w:p w:rsidR="00BF5F90" w:rsidRPr="009D30E6" w:rsidRDefault="00BF5F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F5F90" w:rsidRPr="007E663E" w:rsidRDefault="00BF5F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F5F90" w:rsidRPr="007E663E" w:rsidRDefault="00BF5F9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90" w:rsidRDefault="00BF5F90">
      <w:r>
        <w:separator/>
      </w:r>
    </w:p>
  </w:footnote>
  <w:footnote w:type="continuationSeparator" w:id="0">
    <w:p w:rsidR="00BF5F90" w:rsidRPr="009D30E6" w:rsidRDefault="00BF5F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F5F90" w:rsidRPr="007E663E" w:rsidRDefault="00BF5F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F5F90" w:rsidRPr="007E663E" w:rsidRDefault="00BF5F9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BF5F90" w:rsidP="00477D6B">
    <w:pPr>
      <w:jc w:val="right"/>
    </w:pPr>
    <w:r>
      <w:t>CWS/5/20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3C59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C03C59" w:rsidRDefault="00C03C5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C380BFA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1DDA90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90"/>
    <w:rsid w:val="00010686"/>
    <w:rsid w:val="00023285"/>
    <w:rsid w:val="00044052"/>
    <w:rsid w:val="00046863"/>
    <w:rsid w:val="00052915"/>
    <w:rsid w:val="000547D0"/>
    <w:rsid w:val="0006131A"/>
    <w:rsid w:val="000624D6"/>
    <w:rsid w:val="000735C5"/>
    <w:rsid w:val="00091E17"/>
    <w:rsid w:val="00094955"/>
    <w:rsid w:val="00095763"/>
    <w:rsid w:val="000B685A"/>
    <w:rsid w:val="000C58C3"/>
    <w:rsid w:val="000E3533"/>
    <w:rsid w:val="000E3620"/>
    <w:rsid w:val="000E3BB3"/>
    <w:rsid w:val="000F1E0B"/>
    <w:rsid w:val="000F5E56"/>
    <w:rsid w:val="000F760A"/>
    <w:rsid w:val="00107E8E"/>
    <w:rsid w:val="001362EE"/>
    <w:rsid w:val="00152CEA"/>
    <w:rsid w:val="001832A6"/>
    <w:rsid w:val="001C5A69"/>
    <w:rsid w:val="001D7499"/>
    <w:rsid w:val="001F7FFB"/>
    <w:rsid w:val="00261440"/>
    <w:rsid w:val="002634C4"/>
    <w:rsid w:val="00264C63"/>
    <w:rsid w:val="002848D9"/>
    <w:rsid w:val="00291F41"/>
    <w:rsid w:val="00295452"/>
    <w:rsid w:val="00296549"/>
    <w:rsid w:val="002A103D"/>
    <w:rsid w:val="002A741E"/>
    <w:rsid w:val="002B2422"/>
    <w:rsid w:val="002E0DF5"/>
    <w:rsid w:val="002E0F47"/>
    <w:rsid w:val="002E648B"/>
    <w:rsid w:val="002E7A52"/>
    <w:rsid w:val="002F4E68"/>
    <w:rsid w:val="00326136"/>
    <w:rsid w:val="00354413"/>
    <w:rsid w:val="00354647"/>
    <w:rsid w:val="00377273"/>
    <w:rsid w:val="003845C1"/>
    <w:rsid w:val="00387287"/>
    <w:rsid w:val="003A6FF4"/>
    <w:rsid w:val="003E144E"/>
    <w:rsid w:val="003E48F1"/>
    <w:rsid w:val="003F347A"/>
    <w:rsid w:val="0042014B"/>
    <w:rsid w:val="00423E3E"/>
    <w:rsid w:val="00427AF4"/>
    <w:rsid w:val="004333DD"/>
    <w:rsid w:val="0045231F"/>
    <w:rsid w:val="004568E3"/>
    <w:rsid w:val="004647DA"/>
    <w:rsid w:val="0046793F"/>
    <w:rsid w:val="00477808"/>
    <w:rsid w:val="00477D6B"/>
    <w:rsid w:val="00485F1C"/>
    <w:rsid w:val="004A5CAD"/>
    <w:rsid w:val="004A6C37"/>
    <w:rsid w:val="004B38B8"/>
    <w:rsid w:val="004C3285"/>
    <w:rsid w:val="004C38B8"/>
    <w:rsid w:val="004D0F25"/>
    <w:rsid w:val="004E122A"/>
    <w:rsid w:val="004E297D"/>
    <w:rsid w:val="00530002"/>
    <w:rsid w:val="00530956"/>
    <w:rsid w:val="00531B02"/>
    <w:rsid w:val="005332F0"/>
    <w:rsid w:val="0055013B"/>
    <w:rsid w:val="005561E9"/>
    <w:rsid w:val="005675C6"/>
    <w:rsid w:val="00571B99"/>
    <w:rsid w:val="0059122E"/>
    <w:rsid w:val="005B207C"/>
    <w:rsid w:val="005D3554"/>
    <w:rsid w:val="005D6F73"/>
    <w:rsid w:val="005E41B2"/>
    <w:rsid w:val="00602C00"/>
    <w:rsid w:val="00605827"/>
    <w:rsid w:val="00620EFC"/>
    <w:rsid w:val="006276D2"/>
    <w:rsid w:val="00651888"/>
    <w:rsid w:val="00660DF2"/>
    <w:rsid w:val="00675021"/>
    <w:rsid w:val="0068361C"/>
    <w:rsid w:val="00693E94"/>
    <w:rsid w:val="006A06C6"/>
    <w:rsid w:val="006B0E2B"/>
    <w:rsid w:val="006B7EB6"/>
    <w:rsid w:val="006D2F39"/>
    <w:rsid w:val="006F0B14"/>
    <w:rsid w:val="007146FB"/>
    <w:rsid w:val="00716DB4"/>
    <w:rsid w:val="007224C8"/>
    <w:rsid w:val="00741887"/>
    <w:rsid w:val="00755ECE"/>
    <w:rsid w:val="00787B82"/>
    <w:rsid w:val="00794BE2"/>
    <w:rsid w:val="007A5581"/>
    <w:rsid w:val="007B71FE"/>
    <w:rsid w:val="007C1D84"/>
    <w:rsid w:val="007D781E"/>
    <w:rsid w:val="007E3790"/>
    <w:rsid w:val="007E663E"/>
    <w:rsid w:val="007F17A4"/>
    <w:rsid w:val="008007DB"/>
    <w:rsid w:val="00815082"/>
    <w:rsid w:val="008665B9"/>
    <w:rsid w:val="00876724"/>
    <w:rsid w:val="0088395E"/>
    <w:rsid w:val="008B2CC1"/>
    <w:rsid w:val="008C0294"/>
    <w:rsid w:val="008C63C2"/>
    <w:rsid w:val="008E2FFC"/>
    <w:rsid w:val="008E6BD6"/>
    <w:rsid w:val="00906CB1"/>
    <w:rsid w:val="0090731E"/>
    <w:rsid w:val="0094116E"/>
    <w:rsid w:val="0094624F"/>
    <w:rsid w:val="00951CD6"/>
    <w:rsid w:val="00966A22"/>
    <w:rsid w:val="00972F03"/>
    <w:rsid w:val="009769CE"/>
    <w:rsid w:val="00983447"/>
    <w:rsid w:val="009A0C8B"/>
    <w:rsid w:val="009A20CD"/>
    <w:rsid w:val="009A4EC4"/>
    <w:rsid w:val="009B6241"/>
    <w:rsid w:val="009E4B78"/>
    <w:rsid w:val="00A16FC0"/>
    <w:rsid w:val="00A241B4"/>
    <w:rsid w:val="00A308F3"/>
    <w:rsid w:val="00A32C9E"/>
    <w:rsid w:val="00A427BC"/>
    <w:rsid w:val="00A5380A"/>
    <w:rsid w:val="00A80BB3"/>
    <w:rsid w:val="00AB613D"/>
    <w:rsid w:val="00AB6367"/>
    <w:rsid w:val="00AC5049"/>
    <w:rsid w:val="00AD2E18"/>
    <w:rsid w:val="00AD54EA"/>
    <w:rsid w:val="00AE7A57"/>
    <w:rsid w:val="00AE7F20"/>
    <w:rsid w:val="00B236BC"/>
    <w:rsid w:val="00B4511F"/>
    <w:rsid w:val="00B534D5"/>
    <w:rsid w:val="00B65A0A"/>
    <w:rsid w:val="00B677E1"/>
    <w:rsid w:val="00B67CDC"/>
    <w:rsid w:val="00B72D36"/>
    <w:rsid w:val="00B75F3D"/>
    <w:rsid w:val="00B825D3"/>
    <w:rsid w:val="00B86F58"/>
    <w:rsid w:val="00B958AF"/>
    <w:rsid w:val="00BB027B"/>
    <w:rsid w:val="00BC4164"/>
    <w:rsid w:val="00BD2DCC"/>
    <w:rsid w:val="00BF245F"/>
    <w:rsid w:val="00BF5F90"/>
    <w:rsid w:val="00C0162F"/>
    <w:rsid w:val="00C036DC"/>
    <w:rsid w:val="00C03C59"/>
    <w:rsid w:val="00C128D5"/>
    <w:rsid w:val="00C1621F"/>
    <w:rsid w:val="00C32970"/>
    <w:rsid w:val="00C34819"/>
    <w:rsid w:val="00C567C3"/>
    <w:rsid w:val="00C669C5"/>
    <w:rsid w:val="00C84716"/>
    <w:rsid w:val="00C90559"/>
    <w:rsid w:val="00C90E8C"/>
    <w:rsid w:val="00CA2251"/>
    <w:rsid w:val="00CD7E12"/>
    <w:rsid w:val="00CF5F70"/>
    <w:rsid w:val="00D01918"/>
    <w:rsid w:val="00D127AE"/>
    <w:rsid w:val="00D165F8"/>
    <w:rsid w:val="00D224D0"/>
    <w:rsid w:val="00D5082B"/>
    <w:rsid w:val="00D56C7C"/>
    <w:rsid w:val="00D60228"/>
    <w:rsid w:val="00D71B4D"/>
    <w:rsid w:val="00D823D0"/>
    <w:rsid w:val="00D829E4"/>
    <w:rsid w:val="00D90289"/>
    <w:rsid w:val="00D93D55"/>
    <w:rsid w:val="00DA2D56"/>
    <w:rsid w:val="00DB435D"/>
    <w:rsid w:val="00DB7BE5"/>
    <w:rsid w:val="00DC4C60"/>
    <w:rsid w:val="00DE24E3"/>
    <w:rsid w:val="00E0079A"/>
    <w:rsid w:val="00E13501"/>
    <w:rsid w:val="00E4373D"/>
    <w:rsid w:val="00E444DA"/>
    <w:rsid w:val="00E45C84"/>
    <w:rsid w:val="00E504E5"/>
    <w:rsid w:val="00E5640E"/>
    <w:rsid w:val="00E85A21"/>
    <w:rsid w:val="00EB7A3E"/>
    <w:rsid w:val="00EC250E"/>
    <w:rsid w:val="00EC401A"/>
    <w:rsid w:val="00EF530A"/>
    <w:rsid w:val="00EF6622"/>
    <w:rsid w:val="00EF77AA"/>
    <w:rsid w:val="00EF78A9"/>
    <w:rsid w:val="00F55408"/>
    <w:rsid w:val="00F5793C"/>
    <w:rsid w:val="00F66152"/>
    <w:rsid w:val="00F671DD"/>
    <w:rsid w:val="00F80845"/>
    <w:rsid w:val="00F84474"/>
    <w:rsid w:val="00F84C23"/>
    <w:rsid w:val="00F87744"/>
    <w:rsid w:val="00FA0F0D"/>
    <w:rsid w:val="00FC0092"/>
    <w:rsid w:val="00FD59D1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rsid w:val="00BF5F90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rsid w:val="00BF5F90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(S)</Template>
  <TotalTime>2</TotalTime>
  <Pages>2</Pages>
  <Words>643</Words>
  <Characters>2989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</vt:lpstr>
    </vt:vector>
  </TitlesOfParts>
  <Company>WIPO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(in Spanish)</dc:title>
  <dc:subject>Consideration of the Work Program and Tasks List of the CWS</dc:subject>
  <dc:creator>WIPO</dc:creator>
  <cp:keywords>CWS</cp:keywords>
  <dc:description/>
  <cp:lastModifiedBy>ZAGO Bétina</cp:lastModifiedBy>
  <cp:revision>5</cp:revision>
  <cp:lastPrinted>2017-04-27T13:38:00Z</cp:lastPrinted>
  <dcterms:created xsi:type="dcterms:W3CDTF">2017-05-12T12:59:00Z</dcterms:created>
  <dcterms:modified xsi:type="dcterms:W3CDTF">2017-05-12T13:01:00Z</dcterms:modified>
</cp:coreProperties>
</file>