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BD64D8" w:rsidRPr="00BD64D8" w:rsidTr="00A76795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112E5F" w:rsidRPr="00BD64D8" w:rsidRDefault="00112E5F" w:rsidP="002C1A42">
            <w:pPr>
              <w:rPr>
                <w:lang w:val="es-ES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112E5F" w:rsidRPr="00BD64D8" w:rsidRDefault="005052C6" w:rsidP="002C1A42">
            <w:pPr>
              <w:rPr>
                <w:lang w:val="es-ES"/>
              </w:rPr>
            </w:pPr>
            <w:r w:rsidRPr="00BD64D8">
              <w:rPr>
                <w:noProof/>
              </w:rPr>
              <w:drawing>
                <wp:inline distT="0" distB="0" distL="0" distR="0" wp14:anchorId="681E3EA9" wp14:editId="6B56D819">
                  <wp:extent cx="1857375" cy="1323975"/>
                  <wp:effectExtent l="0" t="0" r="9525" b="9525"/>
                  <wp:docPr id="2" name="Picture 2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112E5F" w:rsidRPr="00BD64D8" w:rsidRDefault="005052C6" w:rsidP="002C1A42">
            <w:pPr>
              <w:jc w:val="right"/>
              <w:rPr>
                <w:lang w:val="es-ES"/>
              </w:rPr>
            </w:pPr>
            <w:r w:rsidRPr="00BD64D8">
              <w:rPr>
                <w:b/>
                <w:sz w:val="40"/>
                <w:szCs w:val="40"/>
                <w:lang w:val="es-ES"/>
              </w:rPr>
              <w:t>S</w:t>
            </w:r>
          </w:p>
        </w:tc>
      </w:tr>
      <w:tr w:rsidR="00BD64D8" w:rsidRPr="00BD64D8" w:rsidTr="00A76795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112E5F" w:rsidRPr="00BD64D8" w:rsidRDefault="00112E5F" w:rsidP="002C1A42">
            <w:pPr>
              <w:jc w:val="right"/>
              <w:rPr>
                <w:rFonts w:ascii="Arial Black" w:hAnsi="Arial Black"/>
                <w:caps/>
                <w:sz w:val="15"/>
                <w:lang w:val="es-ES"/>
              </w:rPr>
            </w:pPr>
            <w:r w:rsidRPr="00BD64D8">
              <w:rPr>
                <w:rFonts w:ascii="Arial Black" w:hAnsi="Arial Black"/>
                <w:caps/>
                <w:sz w:val="15"/>
                <w:lang w:val="es-ES"/>
              </w:rPr>
              <w:t xml:space="preserve">cws/5/12    </w:t>
            </w:r>
          </w:p>
        </w:tc>
      </w:tr>
      <w:tr w:rsidR="00BD64D8" w:rsidRPr="00BD64D8" w:rsidTr="00A76795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112E5F" w:rsidRPr="00BD64D8" w:rsidRDefault="00112E5F" w:rsidP="002C1A42">
            <w:pPr>
              <w:jc w:val="right"/>
              <w:rPr>
                <w:rFonts w:ascii="Arial Black" w:hAnsi="Arial Black"/>
                <w:caps/>
                <w:sz w:val="15"/>
                <w:lang w:val="es-ES"/>
              </w:rPr>
            </w:pPr>
            <w:r w:rsidRPr="00BD64D8">
              <w:rPr>
                <w:rFonts w:ascii="Arial Black" w:hAnsi="Arial Black"/>
                <w:caps/>
                <w:sz w:val="15"/>
                <w:lang w:val="es-ES"/>
              </w:rPr>
              <w:t xml:space="preserve">ORIGINAL:  </w:t>
            </w:r>
            <w:r w:rsidR="005052C6" w:rsidRPr="00BD64D8">
              <w:rPr>
                <w:rFonts w:ascii="Arial Black" w:hAnsi="Arial Black"/>
                <w:caps/>
                <w:sz w:val="15"/>
                <w:lang w:val="es-ES"/>
              </w:rPr>
              <w:t>INGLÉS</w:t>
            </w:r>
          </w:p>
        </w:tc>
      </w:tr>
      <w:tr w:rsidR="00BD64D8" w:rsidRPr="00BD64D8" w:rsidTr="00A76795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112E5F" w:rsidRPr="00BD64D8" w:rsidRDefault="005052C6" w:rsidP="002C1A42">
            <w:pPr>
              <w:jc w:val="right"/>
              <w:rPr>
                <w:rFonts w:ascii="Arial Black" w:hAnsi="Arial Black"/>
                <w:caps/>
                <w:sz w:val="15"/>
                <w:lang w:val="es-ES"/>
              </w:rPr>
            </w:pPr>
            <w:r w:rsidRPr="00BD64D8">
              <w:rPr>
                <w:rFonts w:ascii="Arial Black" w:hAnsi="Arial Black"/>
                <w:caps/>
                <w:sz w:val="15"/>
                <w:lang w:val="es-ES"/>
              </w:rPr>
              <w:t>FECHA</w:t>
            </w:r>
            <w:r w:rsidR="00112E5F" w:rsidRPr="00BD64D8">
              <w:rPr>
                <w:rFonts w:ascii="Arial Black" w:hAnsi="Arial Black"/>
                <w:caps/>
                <w:sz w:val="15"/>
                <w:lang w:val="es-ES"/>
              </w:rPr>
              <w:t>:  11</w:t>
            </w:r>
            <w:r w:rsidRPr="00BD64D8">
              <w:rPr>
                <w:rFonts w:ascii="Arial Black" w:hAnsi="Arial Black"/>
                <w:caps/>
                <w:sz w:val="15"/>
                <w:lang w:val="es-ES"/>
              </w:rPr>
              <w:t xml:space="preserve"> DE ABRIL DE</w:t>
            </w:r>
            <w:r w:rsidR="00112E5F" w:rsidRPr="00BD64D8">
              <w:rPr>
                <w:rFonts w:ascii="Arial Black" w:hAnsi="Arial Black"/>
                <w:caps/>
                <w:sz w:val="15"/>
                <w:lang w:val="es-ES"/>
              </w:rPr>
              <w:t xml:space="preserve"> 2017</w:t>
            </w:r>
          </w:p>
        </w:tc>
      </w:tr>
    </w:tbl>
    <w:p w:rsidR="005052C6" w:rsidRPr="00BD64D8" w:rsidRDefault="005052C6" w:rsidP="002C1A42">
      <w:pPr>
        <w:rPr>
          <w:lang w:val="es-ES"/>
        </w:rPr>
      </w:pPr>
    </w:p>
    <w:p w:rsidR="005052C6" w:rsidRPr="00BD64D8" w:rsidRDefault="005052C6" w:rsidP="002C1A42">
      <w:pPr>
        <w:rPr>
          <w:lang w:val="es-ES"/>
        </w:rPr>
      </w:pPr>
    </w:p>
    <w:p w:rsidR="005052C6" w:rsidRPr="00BD64D8" w:rsidRDefault="005052C6" w:rsidP="002C1A42">
      <w:pPr>
        <w:rPr>
          <w:lang w:val="es-ES"/>
        </w:rPr>
      </w:pPr>
    </w:p>
    <w:p w:rsidR="005052C6" w:rsidRPr="00BD64D8" w:rsidRDefault="005052C6" w:rsidP="002C1A42">
      <w:pPr>
        <w:rPr>
          <w:lang w:val="es-ES"/>
        </w:rPr>
      </w:pPr>
    </w:p>
    <w:p w:rsidR="005052C6" w:rsidRPr="00BD64D8" w:rsidRDefault="005052C6" w:rsidP="002C1A42">
      <w:pPr>
        <w:rPr>
          <w:lang w:val="es-ES"/>
        </w:rPr>
      </w:pPr>
    </w:p>
    <w:p w:rsidR="005052C6" w:rsidRPr="00BD64D8" w:rsidRDefault="005052C6" w:rsidP="002C1A42">
      <w:pPr>
        <w:rPr>
          <w:b/>
          <w:sz w:val="28"/>
          <w:szCs w:val="28"/>
          <w:lang w:val="es-ES"/>
        </w:rPr>
      </w:pPr>
      <w:r w:rsidRPr="00BD64D8">
        <w:rPr>
          <w:b/>
          <w:sz w:val="28"/>
          <w:szCs w:val="28"/>
          <w:lang w:val="es-ES"/>
        </w:rPr>
        <w:t>Comité de Normas Técnicas de la OMPI (CWS)</w:t>
      </w:r>
    </w:p>
    <w:p w:rsidR="005052C6" w:rsidRPr="00BD64D8" w:rsidRDefault="005052C6" w:rsidP="002C1A42">
      <w:pPr>
        <w:rPr>
          <w:lang w:val="es-ES"/>
        </w:rPr>
      </w:pPr>
    </w:p>
    <w:p w:rsidR="005052C6" w:rsidRPr="00BD64D8" w:rsidRDefault="005052C6" w:rsidP="002C1A42">
      <w:pPr>
        <w:rPr>
          <w:lang w:val="es-ES"/>
        </w:rPr>
      </w:pPr>
    </w:p>
    <w:p w:rsidR="005052C6" w:rsidRPr="00BD64D8" w:rsidRDefault="002C1A42" w:rsidP="002C1A42">
      <w:pPr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Quinta S</w:t>
      </w:r>
      <w:r w:rsidR="005052C6" w:rsidRPr="00BD64D8">
        <w:rPr>
          <w:b/>
          <w:sz w:val="24"/>
          <w:szCs w:val="24"/>
          <w:lang w:val="es-ES"/>
        </w:rPr>
        <w:t>esión</w:t>
      </w:r>
    </w:p>
    <w:p w:rsidR="005052C6" w:rsidRPr="00BD64D8" w:rsidRDefault="005052C6" w:rsidP="002C1A42">
      <w:pPr>
        <w:rPr>
          <w:b/>
          <w:sz w:val="24"/>
          <w:szCs w:val="24"/>
          <w:lang w:val="es-ES"/>
        </w:rPr>
      </w:pPr>
      <w:r w:rsidRPr="00BD64D8">
        <w:rPr>
          <w:b/>
          <w:sz w:val="24"/>
          <w:szCs w:val="24"/>
          <w:lang w:val="es-ES"/>
        </w:rPr>
        <w:t>Ginebra, 29 de mayo a 2 de junio de 2017</w:t>
      </w:r>
    </w:p>
    <w:p w:rsidR="005052C6" w:rsidRPr="00BD64D8" w:rsidRDefault="005052C6" w:rsidP="002C1A42">
      <w:pPr>
        <w:rPr>
          <w:lang w:val="es-ES"/>
        </w:rPr>
      </w:pPr>
    </w:p>
    <w:p w:rsidR="005052C6" w:rsidRPr="00BD64D8" w:rsidRDefault="005052C6" w:rsidP="002C1A42">
      <w:pPr>
        <w:rPr>
          <w:lang w:val="es-ES"/>
        </w:rPr>
      </w:pPr>
    </w:p>
    <w:p w:rsidR="005052C6" w:rsidRPr="00BD64D8" w:rsidRDefault="005052C6" w:rsidP="002C1A42">
      <w:pPr>
        <w:rPr>
          <w:lang w:val="es-ES"/>
        </w:rPr>
      </w:pPr>
    </w:p>
    <w:p w:rsidR="005052C6" w:rsidRPr="002C1A42" w:rsidRDefault="005052C6" w:rsidP="002C1A42">
      <w:pPr>
        <w:pStyle w:val="Default"/>
        <w:rPr>
          <w:color w:val="auto"/>
          <w:szCs w:val="22"/>
          <w:lang w:val="es-ES"/>
        </w:rPr>
      </w:pPr>
      <w:r w:rsidRPr="002C1A42">
        <w:rPr>
          <w:color w:val="auto"/>
          <w:szCs w:val="22"/>
          <w:lang w:val="es-ES"/>
        </w:rPr>
        <w:t>INFORME DE</w:t>
      </w:r>
      <w:r w:rsidR="007F2040" w:rsidRPr="002C1A42">
        <w:rPr>
          <w:color w:val="auto"/>
          <w:szCs w:val="22"/>
          <w:lang w:val="es-ES"/>
        </w:rPr>
        <w:t xml:space="preserve"> </w:t>
      </w:r>
      <w:r w:rsidRPr="002C1A42">
        <w:rPr>
          <w:color w:val="auto"/>
          <w:szCs w:val="22"/>
          <w:lang w:val="es-ES"/>
        </w:rPr>
        <w:t>L</w:t>
      </w:r>
      <w:r w:rsidR="007F2040" w:rsidRPr="002C1A42">
        <w:rPr>
          <w:color w:val="auto"/>
          <w:szCs w:val="22"/>
          <w:lang w:val="es-ES"/>
        </w:rPr>
        <w:t>A ENCUESTA</w:t>
      </w:r>
      <w:r w:rsidRPr="002C1A42">
        <w:rPr>
          <w:color w:val="auto"/>
          <w:szCs w:val="22"/>
          <w:lang w:val="es-ES"/>
        </w:rPr>
        <w:t xml:space="preserve"> SOBRE LOS SISTEMAS DE NUMERACIÓN DE LAS SOLICITUDES Y SOLICITUDES DE PRIORIDAD UTILIZADOS EN EL PASADO POR LAS OFICINAS DE PROPIEDAD INDUSTRIAL</w:t>
      </w:r>
    </w:p>
    <w:p w:rsidR="005052C6" w:rsidRPr="00BD64D8" w:rsidRDefault="005052C6" w:rsidP="002C1A42">
      <w:pPr>
        <w:rPr>
          <w:lang w:val="es-ES"/>
        </w:rPr>
      </w:pPr>
    </w:p>
    <w:p w:rsidR="005052C6" w:rsidRPr="00BD64D8" w:rsidRDefault="005052C6" w:rsidP="002C1A42">
      <w:pPr>
        <w:rPr>
          <w:lang w:val="es-ES"/>
        </w:rPr>
      </w:pPr>
    </w:p>
    <w:p w:rsidR="005052C6" w:rsidRPr="00BD64D8" w:rsidRDefault="00BD64D8" w:rsidP="002C1A42">
      <w:pPr>
        <w:rPr>
          <w:i/>
          <w:lang w:val="es-ES"/>
        </w:rPr>
      </w:pPr>
      <w:r w:rsidRPr="00BD64D8">
        <w:rPr>
          <w:i/>
          <w:lang w:val="es-ES"/>
        </w:rPr>
        <w:t>Documento</w:t>
      </w:r>
      <w:r w:rsidR="005052C6" w:rsidRPr="00BD64D8">
        <w:rPr>
          <w:i/>
          <w:lang w:val="es-ES"/>
        </w:rPr>
        <w:t xml:space="preserve"> </w:t>
      </w:r>
      <w:r w:rsidRPr="00BD64D8">
        <w:rPr>
          <w:i/>
          <w:lang w:val="es-ES"/>
        </w:rPr>
        <w:t>preparado</w:t>
      </w:r>
      <w:r w:rsidR="005052C6" w:rsidRPr="00BD64D8">
        <w:rPr>
          <w:i/>
          <w:lang w:val="es-ES"/>
        </w:rPr>
        <w:t xml:space="preserve"> por la </w:t>
      </w:r>
      <w:r w:rsidRPr="00BD64D8">
        <w:rPr>
          <w:i/>
          <w:lang w:val="es-ES"/>
        </w:rPr>
        <w:t>Secretaría</w:t>
      </w:r>
    </w:p>
    <w:p w:rsidR="005052C6" w:rsidRPr="00BD64D8" w:rsidRDefault="005052C6" w:rsidP="002C1A42">
      <w:pPr>
        <w:rPr>
          <w:lang w:val="es-ES"/>
        </w:rPr>
      </w:pPr>
    </w:p>
    <w:p w:rsidR="005052C6" w:rsidRPr="00BD64D8" w:rsidRDefault="005052C6" w:rsidP="002C1A42">
      <w:pPr>
        <w:rPr>
          <w:lang w:val="es-ES"/>
        </w:rPr>
      </w:pPr>
    </w:p>
    <w:p w:rsidR="005052C6" w:rsidRPr="00BD64D8" w:rsidRDefault="005052C6" w:rsidP="002C1A42">
      <w:pPr>
        <w:rPr>
          <w:lang w:val="es-ES"/>
        </w:rPr>
      </w:pPr>
    </w:p>
    <w:p w:rsidR="005052C6" w:rsidRPr="00BD64D8" w:rsidRDefault="005052C6" w:rsidP="002C1A42">
      <w:pPr>
        <w:rPr>
          <w:lang w:val="es-ES"/>
        </w:rPr>
      </w:pPr>
    </w:p>
    <w:p w:rsidR="005052C6" w:rsidRPr="00BD64D8" w:rsidRDefault="005052C6" w:rsidP="002C1A42">
      <w:pPr>
        <w:rPr>
          <w:lang w:val="es-ES"/>
        </w:rPr>
      </w:pPr>
    </w:p>
    <w:p w:rsidR="005052C6" w:rsidRPr="00BD64D8" w:rsidRDefault="005052C6" w:rsidP="002C1A42">
      <w:pPr>
        <w:pStyle w:val="ONUMFS"/>
        <w:spacing w:after="120"/>
        <w:rPr>
          <w:lang w:val="es-ES"/>
        </w:rPr>
      </w:pPr>
      <w:r w:rsidRPr="00BD64D8">
        <w:rPr>
          <w:lang w:val="es-ES"/>
        </w:rPr>
        <w:t>En la reanudación de la cuarta sesión, celebrada en marzo de 2016, el Comité de Normas Técnicas de la OMPI (CWS)</w:t>
      </w:r>
      <w:r w:rsidR="00714444" w:rsidRPr="00BD64D8">
        <w:rPr>
          <w:lang w:val="es-ES"/>
        </w:rPr>
        <w:t xml:space="preserve"> </w:t>
      </w:r>
      <w:r w:rsidR="005A405B" w:rsidRPr="00BD64D8">
        <w:rPr>
          <w:lang w:val="es-ES"/>
        </w:rPr>
        <w:t>ap</w:t>
      </w:r>
      <w:r w:rsidRPr="00BD64D8">
        <w:rPr>
          <w:lang w:val="es-ES"/>
        </w:rPr>
        <w:t>robó el cuestionario</w:t>
      </w:r>
      <w:r w:rsidR="005A405B" w:rsidRPr="00BD64D8">
        <w:rPr>
          <w:lang w:val="es-ES"/>
        </w:rPr>
        <w:t xml:space="preserve"> “</w:t>
      </w:r>
      <w:r w:rsidRPr="00BD64D8">
        <w:rPr>
          <w:lang w:val="es-ES"/>
        </w:rPr>
        <w:t>Numeración de solicitudes y de solicitudes de prioridad</w:t>
      </w:r>
      <w:r w:rsidR="00FD096C" w:rsidRPr="00BD64D8">
        <w:rPr>
          <w:lang w:val="es-ES"/>
        </w:rPr>
        <w:t xml:space="preserve"> </w:t>
      </w:r>
      <w:r w:rsidR="0067292A" w:rsidRPr="00BD64D8">
        <w:rPr>
          <w:lang w:val="es-ES"/>
        </w:rPr>
        <w:t>–</w:t>
      </w:r>
      <w:r w:rsidRPr="00BD64D8">
        <w:rPr>
          <w:lang w:val="es-ES"/>
        </w:rPr>
        <w:t xml:space="preserve"> prácticas anteriores</w:t>
      </w:r>
      <w:r w:rsidR="005A405B" w:rsidRPr="00BD64D8">
        <w:rPr>
          <w:lang w:val="es-ES"/>
        </w:rPr>
        <w:t xml:space="preserve">” </w:t>
      </w:r>
      <w:r w:rsidR="00BD64D8" w:rsidRPr="00BD64D8">
        <w:rPr>
          <w:lang w:val="es-ES"/>
        </w:rPr>
        <w:t>preparado</w:t>
      </w:r>
      <w:r w:rsidRPr="00BD64D8">
        <w:rPr>
          <w:lang w:val="es-ES"/>
        </w:rPr>
        <w:t xml:space="preserve"> por el Equipo Técnico</w:t>
      </w:r>
      <w:r w:rsidR="005A405B" w:rsidRPr="00BD64D8">
        <w:rPr>
          <w:lang w:val="es-ES"/>
        </w:rPr>
        <w:t xml:space="preserve"> ST.10/C</w:t>
      </w:r>
      <w:r w:rsidR="00F716D4">
        <w:rPr>
          <w:lang w:val="es-ES"/>
        </w:rPr>
        <w:t>,</w:t>
      </w:r>
      <w:r w:rsidR="005A405B" w:rsidRPr="00BD64D8">
        <w:rPr>
          <w:lang w:val="es-ES"/>
        </w:rPr>
        <w:t xml:space="preserve"> </w:t>
      </w:r>
      <w:r w:rsidR="00B75525" w:rsidRPr="00BD64D8">
        <w:rPr>
          <w:lang w:val="es-ES"/>
        </w:rPr>
        <w:t>y pidió a la</w:t>
      </w:r>
      <w:r w:rsidR="005A405B" w:rsidRPr="00BD64D8">
        <w:rPr>
          <w:lang w:val="es-ES"/>
        </w:rPr>
        <w:t xml:space="preserve"> </w:t>
      </w:r>
      <w:r w:rsidRPr="00BD64D8">
        <w:rPr>
          <w:lang w:val="es-ES"/>
        </w:rPr>
        <w:t>Oficina Internacional</w:t>
      </w:r>
      <w:r w:rsidR="005A405B" w:rsidRPr="00BD64D8">
        <w:rPr>
          <w:lang w:val="es-ES"/>
        </w:rPr>
        <w:t xml:space="preserve"> </w:t>
      </w:r>
      <w:r w:rsidR="00B75525" w:rsidRPr="00BD64D8">
        <w:rPr>
          <w:lang w:val="es-ES"/>
        </w:rPr>
        <w:t>que tom</w:t>
      </w:r>
      <w:r w:rsidR="00AB735E">
        <w:rPr>
          <w:lang w:val="es-ES"/>
        </w:rPr>
        <w:t>ara</w:t>
      </w:r>
      <w:r w:rsidR="00B75525" w:rsidRPr="00BD64D8">
        <w:rPr>
          <w:lang w:val="es-ES"/>
        </w:rPr>
        <w:t xml:space="preserve"> las medidas siguientes</w:t>
      </w:r>
      <w:r w:rsidR="005A405B" w:rsidRPr="00BD64D8">
        <w:rPr>
          <w:lang w:val="es-ES"/>
        </w:rPr>
        <w:t>:</w:t>
      </w:r>
    </w:p>
    <w:p w:rsidR="005052C6" w:rsidRPr="00BD64D8" w:rsidRDefault="00B75525" w:rsidP="002C1A42">
      <w:pPr>
        <w:pStyle w:val="ONUMFS"/>
        <w:numPr>
          <w:ilvl w:val="1"/>
          <w:numId w:val="33"/>
        </w:numPr>
        <w:spacing w:after="120"/>
        <w:ind w:left="567" w:firstLine="0"/>
        <w:rPr>
          <w:szCs w:val="22"/>
          <w:lang w:val="es-ES"/>
        </w:rPr>
      </w:pPr>
      <w:r w:rsidRPr="00BD64D8">
        <w:rPr>
          <w:lang w:val="es-ES"/>
        </w:rPr>
        <w:t>prepar</w:t>
      </w:r>
      <w:r w:rsidR="00AB735E">
        <w:rPr>
          <w:lang w:val="es-ES"/>
        </w:rPr>
        <w:t>ar</w:t>
      </w:r>
      <w:r w:rsidRPr="00BD64D8">
        <w:rPr>
          <w:lang w:val="es-ES"/>
        </w:rPr>
        <w:t xml:space="preserve"> </w:t>
      </w:r>
      <w:r w:rsidRPr="00BD64D8">
        <w:rPr>
          <w:szCs w:val="22"/>
          <w:lang w:val="es-ES"/>
        </w:rPr>
        <w:t>y env</w:t>
      </w:r>
      <w:r w:rsidR="00F716D4">
        <w:rPr>
          <w:szCs w:val="22"/>
          <w:lang w:val="es-ES"/>
        </w:rPr>
        <w:t>iar</w:t>
      </w:r>
      <w:r w:rsidRPr="00BD64D8">
        <w:rPr>
          <w:szCs w:val="22"/>
          <w:lang w:val="es-ES"/>
        </w:rPr>
        <w:t xml:space="preserve"> una circular en la que se invit</w:t>
      </w:r>
      <w:r w:rsidR="00F716D4">
        <w:rPr>
          <w:szCs w:val="22"/>
          <w:lang w:val="es-ES"/>
        </w:rPr>
        <w:t>ara</w:t>
      </w:r>
      <w:r w:rsidRPr="00BD64D8">
        <w:rPr>
          <w:szCs w:val="22"/>
          <w:lang w:val="es-ES"/>
        </w:rPr>
        <w:t xml:space="preserve"> a las oficinas de propiedad industrial a completar el cuestionario</w:t>
      </w:r>
      <w:r w:rsidR="005A405B" w:rsidRPr="00BD64D8">
        <w:rPr>
          <w:lang w:val="es-ES"/>
        </w:rPr>
        <w:t>;</w:t>
      </w:r>
    </w:p>
    <w:p w:rsidR="005052C6" w:rsidRPr="00BD64D8" w:rsidRDefault="005052C6" w:rsidP="002C1A42">
      <w:pPr>
        <w:pStyle w:val="ONUMFS"/>
        <w:numPr>
          <w:ilvl w:val="0"/>
          <w:numId w:val="33"/>
        </w:numPr>
        <w:spacing w:after="120"/>
        <w:ind w:left="567" w:firstLine="0"/>
        <w:rPr>
          <w:lang w:val="es-ES"/>
        </w:rPr>
      </w:pPr>
      <w:r w:rsidRPr="00BD64D8">
        <w:rPr>
          <w:lang w:val="es-ES"/>
        </w:rPr>
        <w:t>prepar</w:t>
      </w:r>
      <w:r w:rsidR="00AB735E">
        <w:rPr>
          <w:lang w:val="es-ES"/>
        </w:rPr>
        <w:t xml:space="preserve">ar </w:t>
      </w:r>
      <w:r w:rsidRPr="00BD64D8">
        <w:rPr>
          <w:lang w:val="es-ES"/>
        </w:rPr>
        <w:t xml:space="preserve">un informe sobre </w:t>
      </w:r>
      <w:r w:rsidR="007F2040">
        <w:rPr>
          <w:lang w:val="es-ES"/>
        </w:rPr>
        <w:t>de la encuesta</w:t>
      </w:r>
      <w:r w:rsidRPr="00BD64D8">
        <w:rPr>
          <w:lang w:val="es-ES"/>
        </w:rPr>
        <w:t>;  y</w:t>
      </w:r>
    </w:p>
    <w:p w:rsidR="005052C6" w:rsidRPr="00BD64D8" w:rsidRDefault="005052C6" w:rsidP="002C1A42">
      <w:pPr>
        <w:pStyle w:val="ONUMFS"/>
        <w:numPr>
          <w:ilvl w:val="0"/>
          <w:numId w:val="33"/>
        </w:numPr>
        <w:spacing w:after="120"/>
        <w:ind w:left="567" w:firstLine="0"/>
        <w:rPr>
          <w:lang w:val="es-ES"/>
        </w:rPr>
      </w:pPr>
      <w:r w:rsidRPr="00BD64D8">
        <w:rPr>
          <w:lang w:val="es-ES"/>
        </w:rPr>
        <w:t>somet</w:t>
      </w:r>
      <w:r w:rsidR="00AB735E">
        <w:rPr>
          <w:lang w:val="es-ES"/>
        </w:rPr>
        <w:t>er</w:t>
      </w:r>
      <w:r w:rsidRPr="00BD64D8">
        <w:rPr>
          <w:lang w:val="es-ES"/>
        </w:rPr>
        <w:t xml:space="preserve"> los resultados de</w:t>
      </w:r>
      <w:r w:rsidR="007F2040">
        <w:rPr>
          <w:lang w:val="es-ES"/>
        </w:rPr>
        <w:t xml:space="preserve"> </w:t>
      </w:r>
      <w:r w:rsidRPr="00BD64D8">
        <w:rPr>
          <w:lang w:val="es-ES"/>
        </w:rPr>
        <w:t>l</w:t>
      </w:r>
      <w:r w:rsidR="007F2040">
        <w:rPr>
          <w:lang w:val="es-ES"/>
        </w:rPr>
        <w:t>a</w:t>
      </w:r>
      <w:r w:rsidRPr="00BD64D8">
        <w:rPr>
          <w:lang w:val="es-ES"/>
        </w:rPr>
        <w:t xml:space="preserve"> </w:t>
      </w:r>
      <w:r w:rsidR="007F2040">
        <w:rPr>
          <w:lang w:val="es-ES"/>
        </w:rPr>
        <w:t xml:space="preserve">encuesta </w:t>
      </w:r>
      <w:r w:rsidRPr="00BD64D8">
        <w:rPr>
          <w:lang w:val="es-ES"/>
        </w:rPr>
        <w:t>a consideración del CWS en su siguiente sesión, a fin de aprobar su publicación en la Parte 7 del Manual de la OMPI.</w:t>
      </w:r>
    </w:p>
    <w:p w:rsidR="005052C6" w:rsidRPr="00BD64D8" w:rsidRDefault="005052C6" w:rsidP="002C1A42">
      <w:pPr>
        <w:pStyle w:val="ONUMFS"/>
        <w:numPr>
          <w:ilvl w:val="0"/>
          <w:numId w:val="0"/>
        </w:numPr>
        <w:rPr>
          <w:lang w:val="es-ES"/>
        </w:rPr>
      </w:pPr>
      <w:r w:rsidRPr="00BD64D8">
        <w:rPr>
          <w:lang w:val="es-ES"/>
        </w:rPr>
        <w:t>(Véa</w:t>
      </w:r>
      <w:r w:rsidR="00B75525" w:rsidRPr="00BD64D8">
        <w:rPr>
          <w:lang w:val="es-ES"/>
        </w:rPr>
        <w:t>n</w:t>
      </w:r>
      <w:r w:rsidRPr="00BD64D8">
        <w:rPr>
          <w:lang w:val="es-ES"/>
        </w:rPr>
        <w:t xml:space="preserve">se el documento CWS/4/4 y los párrafos 29 a 34 del documento </w:t>
      </w:r>
      <w:r w:rsidR="00B75525" w:rsidRPr="00BD64D8">
        <w:rPr>
          <w:lang w:val="es-ES"/>
        </w:rPr>
        <w:t>CWS/4BIS/16</w:t>
      </w:r>
      <w:r w:rsidRPr="00BD64D8">
        <w:rPr>
          <w:lang w:val="es-ES"/>
        </w:rPr>
        <w:t>).</w:t>
      </w:r>
    </w:p>
    <w:p w:rsidR="005052C6" w:rsidRPr="00BD64D8" w:rsidRDefault="007F2040" w:rsidP="002C1A42">
      <w:pPr>
        <w:pStyle w:val="ONUMFS"/>
        <w:rPr>
          <w:lang w:val="es-ES"/>
        </w:rPr>
      </w:pPr>
      <w:r>
        <w:rPr>
          <w:lang w:val="es-ES"/>
        </w:rPr>
        <w:t>La encuesta, una vez publicada</w:t>
      </w:r>
      <w:r w:rsidR="00B75525" w:rsidRPr="00BD64D8">
        <w:rPr>
          <w:lang w:val="es-ES"/>
        </w:rPr>
        <w:t>,</w:t>
      </w:r>
      <w:r w:rsidR="005052C6" w:rsidRPr="00BD64D8">
        <w:rPr>
          <w:lang w:val="es-ES"/>
        </w:rPr>
        <w:t xml:space="preserve"> complementa</w:t>
      </w:r>
      <w:r w:rsidR="00B75525" w:rsidRPr="00BD64D8">
        <w:rPr>
          <w:lang w:val="es-ES"/>
        </w:rPr>
        <w:t>rá</w:t>
      </w:r>
      <w:r w:rsidR="005052C6" w:rsidRPr="00BD64D8">
        <w:rPr>
          <w:lang w:val="es-ES"/>
        </w:rPr>
        <w:t xml:space="preserve"> </w:t>
      </w:r>
      <w:r>
        <w:rPr>
          <w:lang w:val="es-ES"/>
        </w:rPr>
        <w:t>la encuesta</w:t>
      </w:r>
      <w:r w:rsidR="005052C6" w:rsidRPr="00BD64D8">
        <w:rPr>
          <w:lang w:val="es-ES"/>
        </w:rPr>
        <w:t xml:space="preserve"> “Numeración de solicitudes y solicitudes de prioridad – Práctica vigente” que se publica en la </w:t>
      </w:r>
      <w:r w:rsidR="005052C6" w:rsidRPr="00BD64D8">
        <w:rPr>
          <w:u w:val="single"/>
          <w:lang w:val="es-ES"/>
        </w:rPr>
        <w:t>Parte 7.2.6</w:t>
      </w:r>
      <w:r w:rsidR="00FD096C" w:rsidRPr="00BD64D8">
        <w:rPr>
          <w:lang w:val="es-ES"/>
        </w:rPr>
        <w:t xml:space="preserve"> del Manual de la </w:t>
      </w:r>
      <w:r w:rsidR="005052C6" w:rsidRPr="00BD64D8">
        <w:rPr>
          <w:lang w:val="es-ES"/>
        </w:rPr>
        <w:t>OMPI.</w:t>
      </w:r>
    </w:p>
    <w:p w:rsidR="005052C6" w:rsidRPr="00BD64D8" w:rsidRDefault="00FD096C" w:rsidP="002C1A42">
      <w:pPr>
        <w:pStyle w:val="ONUMFS"/>
        <w:rPr>
          <w:lang w:val="es-ES"/>
        </w:rPr>
      </w:pPr>
      <w:r w:rsidRPr="00BD64D8">
        <w:rPr>
          <w:lang w:val="es-ES"/>
        </w:rPr>
        <w:t xml:space="preserve">A raíz de esa </w:t>
      </w:r>
      <w:r w:rsidR="00BD64D8" w:rsidRPr="00BD64D8">
        <w:rPr>
          <w:lang w:val="es-ES"/>
        </w:rPr>
        <w:t>decisión</w:t>
      </w:r>
      <w:r w:rsidR="00412870" w:rsidRPr="00BD64D8">
        <w:rPr>
          <w:lang w:val="es-ES"/>
        </w:rPr>
        <w:t xml:space="preserve"> </w:t>
      </w:r>
      <w:r w:rsidRPr="00BD64D8">
        <w:rPr>
          <w:lang w:val="es-ES"/>
        </w:rPr>
        <w:t xml:space="preserve">del </w:t>
      </w:r>
      <w:r w:rsidR="005052C6" w:rsidRPr="00BD64D8">
        <w:rPr>
          <w:lang w:val="es-ES"/>
        </w:rPr>
        <w:t>CWS</w:t>
      </w:r>
      <w:r w:rsidR="00412870" w:rsidRPr="00BD64D8">
        <w:rPr>
          <w:lang w:val="es-ES"/>
        </w:rPr>
        <w:t xml:space="preserve">, </w:t>
      </w:r>
      <w:r w:rsidRPr="00BD64D8">
        <w:rPr>
          <w:lang w:val="es-ES"/>
        </w:rPr>
        <w:t xml:space="preserve">la </w:t>
      </w:r>
      <w:r w:rsidR="005052C6" w:rsidRPr="00BD64D8">
        <w:rPr>
          <w:lang w:val="es-ES"/>
        </w:rPr>
        <w:t>Oficina Internacional</w:t>
      </w:r>
      <w:r w:rsidR="00412870" w:rsidRPr="00BD64D8">
        <w:rPr>
          <w:lang w:val="es-ES"/>
        </w:rPr>
        <w:t xml:space="preserve"> </w:t>
      </w:r>
      <w:r w:rsidR="007F2040">
        <w:rPr>
          <w:lang w:val="es-ES"/>
        </w:rPr>
        <w:t>envió</w:t>
      </w:r>
      <w:r w:rsidRPr="00BD64D8">
        <w:rPr>
          <w:lang w:val="es-ES"/>
        </w:rPr>
        <w:t xml:space="preserve"> la</w:t>
      </w:r>
      <w:r w:rsidR="00412870" w:rsidRPr="00BD64D8">
        <w:rPr>
          <w:lang w:val="es-ES"/>
        </w:rPr>
        <w:t xml:space="preserve"> </w:t>
      </w:r>
      <w:r w:rsidR="00BD64D8" w:rsidRPr="00BD64D8">
        <w:rPr>
          <w:lang w:val="es-ES"/>
        </w:rPr>
        <w:t>circular</w:t>
      </w:r>
      <w:r w:rsidR="0087479E">
        <w:rPr>
          <w:lang w:val="es-ES"/>
        </w:rPr>
        <w:t xml:space="preserve"> C.CWS </w:t>
      </w:r>
      <w:r w:rsidR="00412870" w:rsidRPr="00BD64D8">
        <w:rPr>
          <w:lang w:val="es-ES"/>
        </w:rPr>
        <w:t>73</w:t>
      </w:r>
      <w:r w:rsidRPr="00BD64D8">
        <w:rPr>
          <w:lang w:val="es-ES"/>
        </w:rPr>
        <w:t>,</w:t>
      </w:r>
      <w:r w:rsidR="00412870" w:rsidRPr="00BD64D8">
        <w:rPr>
          <w:lang w:val="es-ES"/>
        </w:rPr>
        <w:t xml:space="preserve"> </w:t>
      </w:r>
      <w:r w:rsidRPr="00BD64D8">
        <w:rPr>
          <w:lang w:val="es-ES"/>
        </w:rPr>
        <w:t>de</w:t>
      </w:r>
      <w:r w:rsidR="007F2040">
        <w:rPr>
          <w:lang w:val="es-ES"/>
        </w:rPr>
        <w:t> </w:t>
      </w:r>
      <w:r w:rsidR="005052C6" w:rsidRPr="00BD64D8">
        <w:rPr>
          <w:lang w:val="es-ES"/>
        </w:rPr>
        <w:t>16 de junio de</w:t>
      </w:r>
      <w:r w:rsidR="00412870" w:rsidRPr="00BD64D8">
        <w:rPr>
          <w:lang w:val="es-ES"/>
        </w:rPr>
        <w:t xml:space="preserve"> 2016, </w:t>
      </w:r>
      <w:r w:rsidR="0087479E">
        <w:rPr>
          <w:lang w:val="es-ES"/>
        </w:rPr>
        <w:t>en la que invit</w:t>
      </w:r>
      <w:r w:rsidR="007F2040">
        <w:rPr>
          <w:lang w:val="es-ES"/>
        </w:rPr>
        <w:t>ó</w:t>
      </w:r>
      <w:r w:rsidRPr="00BD64D8">
        <w:rPr>
          <w:lang w:val="es-ES"/>
        </w:rPr>
        <w:t xml:space="preserve"> a las</w:t>
      </w:r>
      <w:r w:rsidR="00412870" w:rsidRPr="00BD64D8">
        <w:rPr>
          <w:lang w:val="es-ES"/>
        </w:rPr>
        <w:t xml:space="preserve"> </w:t>
      </w:r>
      <w:r w:rsidR="005052C6" w:rsidRPr="00BD64D8">
        <w:rPr>
          <w:lang w:val="es-ES"/>
        </w:rPr>
        <w:t>Oficinas de P.I.</w:t>
      </w:r>
      <w:r w:rsidR="00412870" w:rsidRPr="00BD64D8">
        <w:rPr>
          <w:lang w:val="es-ES"/>
        </w:rPr>
        <w:t xml:space="preserve"> </w:t>
      </w:r>
      <w:r w:rsidR="002C1A42">
        <w:rPr>
          <w:lang w:val="es-ES"/>
        </w:rPr>
        <w:t xml:space="preserve"> </w:t>
      </w:r>
      <w:r w:rsidRPr="00BD64D8">
        <w:rPr>
          <w:lang w:val="es-ES"/>
        </w:rPr>
        <w:t xml:space="preserve">a presentar sus respuestas y </w:t>
      </w:r>
      <w:r w:rsidRPr="00BD64D8">
        <w:rPr>
          <w:lang w:val="es-ES"/>
        </w:rPr>
        <w:lastRenderedPageBreak/>
        <w:t xml:space="preserve">compartir </w:t>
      </w:r>
      <w:r w:rsidR="00BD64D8" w:rsidRPr="00BD64D8">
        <w:rPr>
          <w:lang w:val="es-ES"/>
        </w:rPr>
        <w:t>información</w:t>
      </w:r>
      <w:r w:rsidR="00BB4745" w:rsidRPr="00BD64D8">
        <w:rPr>
          <w:lang w:val="es-ES"/>
        </w:rPr>
        <w:t xml:space="preserve"> </w:t>
      </w:r>
      <w:r w:rsidRPr="00BD64D8">
        <w:rPr>
          <w:lang w:val="es-ES"/>
        </w:rPr>
        <w:t xml:space="preserve">sobre las prácticas </w:t>
      </w:r>
      <w:r w:rsidR="00F716D4">
        <w:rPr>
          <w:lang w:val="es-ES"/>
        </w:rPr>
        <w:t>aplicadas</w:t>
      </w:r>
      <w:r w:rsidR="00F716D4" w:rsidRPr="00BD64D8">
        <w:rPr>
          <w:lang w:val="es-ES"/>
        </w:rPr>
        <w:t xml:space="preserve"> en el pasado </w:t>
      </w:r>
      <w:r w:rsidR="00F716D4">
        <w:rPr>
          <w:lang w:val="es-ES"/>
        </w:rPr>
        <w:t xml:space="preserve">en </w:t>
      </w:r>
      <w:r w:rsidR="007F3A8E">
        <w:rPr>
          <w:lang w:val="es-ES"/>
        </w:rPr>
        <w:t xml:space="preserve">lo </w:t>
      </w:r>
      <w:r w:rsidR="00F716D4">
        <w:rPr>
          <w:lang w:val="es-ES"/>
        </w:rPr>
        <w:t>r</w:t>
      </w:r>
      <w:r w:rsidR="007F3A8E">
        <w:rPr>
          <w:lang w:val="es-ES"/>
        </w:rPr>
        <w:t>elativo a</w:t>
      </w:r>
      <w:r w:rsidR="00F716D4">
        <w:rPr>
          <w:lang w:val="es-ES"/>
        </w:rPr>
        <w:t xml:space="preserve"> </w:t>
      </w:r>
      <w:r w:rsidRPr="00BD64D8">
        <w:rPr>
          <w:lang w:val="es-ES"/>
        </w:rPr>
        <w:t>la numeración de las solicitudes y solicitudes de prioridad</w:t>
      </w:r>
      <w:r w:rsidR="00412870" w:rsidRPr="00BD64D8">
        <w:rPr>
          <w:lang w:val="es-ES"/>
        </w:rPr>
        <w:t>.</w:t>
      </w:r>
    </w:p>
    <w:p w:rsidR="005052C6" w:rsidRPr="00BD64D8" w:rsidRDefault="00FD096C" w:rsidP="002C1A42">
      <w:pPr>
        <w:pStyle w:val="ONUMFS"/>
        <w:rPr>
          <w:lang w:val="es-ES"/>
        </w:rPr>
      </w:pPr>
      <w:r w:rsidRPr="00BD64D8">
        <w:rPr>
          <w:lang w:val="es-ES"/>
        </w:rPr>
        <w:t>Junto con sus respuestas acerca de los sistemas de numeración de solicitudes y solicitudes de prioridad utilizados en el pasado</w:t>
      </w:r>
      <w:r w:rsidR="00B539D7" w:rsidRPr="00BD64D8">
        <w:rPr>
          <w:lang w:val="es-ES"/>
        </w:rPr>
        <w:t xml:space="preserve">, </w:t>
      </w:r>
      <w:r w:rsidRPr="00BD64D8">
        <w:rPr>
          <w:lang w:val="es-ES"/>
        </w:rPr>
        <w:t xml:space="preserve">se invitó a las </w:t>
      </w:r>
      <w:r w:rsidR="005052C6" w:rsidRPr="00BD64D8">
        <w:rPr>
          <w:lang w:val="es-ES"/>
        </w:rPr>
        <w:t>Oficinas de P.I.</w:t>
      </w:r>
      <w:r w:rsidR="002C1A42">
        <w:rPr>
          <w:lang w:val="es-ES"/>
        </w:rPr>
        <w:t xml:space="preserve"> </w:t>
      </w:r>
      <w:r w:rsidR="00B539D7" w:rsidRPr="00BD64D8">
        <w:rPr>
          <w:lang w:val="es-ES"/>
        </w:rPr>
        <w:t xml:space="preserve"> </w:t>
      </w:r>
      <w:r w:rsidRPr="00BD64D8">
        <w:rPr>
          <w:lang w:val="es-ES"/>
        </w:rPr>
        <w:t>a presentar o actualizar, de ser necesario</w:t>
      </w:r>
      <w:r w:rsidR="00097C55" w:rsidRPr="00BD64D8">
        <w:rPr>
          <w:lang w:val="es-ES"/>
        </w:rPr>
        <w:t>,</w:t>
      </w:r>
      <w:r w:rsidR="00B539D7" w:rsidRPr="00BD64D8">
        <w:rPr>
          <w:lang w:val="es-ES"/>
        </w:rPr>
        <w:t xml:space="preserve"> </w:t>
      </w:r>
      <w:r w:rsidRPr="00BD64D8">
        <w:rPr>
          <w:lang w:val="es-ES"/>
        </w:rPr>
        <w:t xml:space="preserve">las entradas </w:t>
      </w:r>
      <w:r w:rsidR="00F716D4">
        <w:rPr>
          <w:lang w:val="es-ES"/>
        </w:rPr>
        <w:t>que les corresponden</w:t>
      </w:r>
      <w:r w:rsidRPr="00BD64D8">
        <w:rPr>
          <w:lang w:val="es-ES"/>
        </w:rPr>
        <w:t xml:space="preserve"> en la </w:t>
      </w:r>
      <w:r w:rsidR="00BD64D8" w:rsidRPr="00BD64D8">
        <w:rPr>
          <w:lang w:val="es-ES"/>
        </w:rPr>
        <w:t>Parte</w:t>
      </w:r>
      <w:r w:rsidR="00B539D7" w:rsidRPr="00BD64D8">
        <w:rPr>
          <w:lang w:val="es-ES"/>
        </w:rPr>
        <w:t xml:space="preserve"> 7.2.6 </w:t>
      </w:r>
      <w:r w:rsidRPr="00BD64D8">
        <w:rPr>
          <w:lang w:val="es-ES"/>
        </w:rPr>
        <w:t>del Manual de la</w:t>
      </w:r>
      <w:r w:rsidR="00B539D7" w:rsidRPr="00BD64D8">
        <w:rPr>
          <w:lang w:val="es-ES"/>
        </w:rPr>
        <w:t xml:space="preserve"> </w:t>
      </w:r>
      <w:r w:rsidR="005052C6" w:rsidRPr="00BD64D8">
        <w:rPr>
          <w:lang w:val="es-ES"/>
        </w:rPr>
        <w:t>OMPI</w:t>
      </w:r>
      <w:r w:rsidR="00B539D7" w:rsidRPr="00BD64D8">
        <w:rPr>
          <w:lang w:val="es-ES"/>
        </w:rPr>
        <w:t xml:space="preserve"> </w:t>
      </w:r>
      <w:r w:rsidRPr="00BD64D8">
        <w:rPr>
          <w:lang w:val="es-ES"/>
        </w:rPr>
        <w:t>en relación con las prácticas vigentes de numeración de solicitudes</w:t>
      </w:r>
      <w:r w:rsidR="00B539D7" w:rsidRPr="00BD64D8">
        <w:rPr>
          <w:lang w:val="es-ES"/>
        </w:rPr>
        <w:t>.</w:t>
      </w:r>
    </w:p>
    <w:p w:rsidR="005052C6" w:rsidRPr="00BD64D8" w:rsidRDefault="00F716D4" w:rsidP="002C1A42">
      <w:pPr>
        <w:pStyle w:val="ONUMFS"/>
        <w:rPr>
          <w:lang w:val="es-ES"/>
        </w:rPr>
      </w:pPr>
      <w:r w:rsidRPr="00F716D4">
        <w:rPr>
          <w:lang w:val="es-ES"/>
        </w:rPr>
        <w:t xml:space="preserve">Con arreglo al plan de trabajo para actualizar </w:t>
      </w:r>
      <w:r w:rsidR="007F2040">
        <w:rPr>
          <w:lang w:val="es-ES"/>
        </w:rPr>
        <w:t>las encuestas publicada</w:t>
      </w:r>
      <w:r w:rsidRPr="00F716D4">
        <w:rPr>
          <w:lang w:val="es-ES"/>
        </w:rPr>
        <w:t xml:space="preserve">s en la Parte 7 del Manual de la OMPI, y </w:t>
      </w:r>
      <w:r w:rsidR="007F2040">
        <w:rPr>
          <w:lang w:val="es-ES"/>
        </w:rPr>
        <w:t>siempre que</w:t>
      </w:r>
      <w:r w:rsidRPr="00F716D4">
        <w:rPr>
          <w:lang w:val="es-ES"/>
        </w:rPr>
        <w:t xml:space="preserve"> ha sido posible, junto con el Equipo Técni</w:t>
      </w:r>
      <w:r w:rsidR="007F2040">
        <w:rPr>
          <w:lang w:val="es-ES"/>
        </w:rPr>
        <w:t>co de la </w:t>
      </w:r>
      <w:r w:rsidRPr="00F716D4">
        <w:rPr>
          <w:lang w:val="es-ES"/>
        </w:rPr>
        <w:t>Parte</w:t>
      </w:r>
      <w:r w:rsidR="007F2040">
        <w:rPr>
          <w:lang w:val="es-ES"/>
        </w:rPr>
        <w:t> </w:t>
      </w:r>
      <w:r w:rsidRPr="00F716D4">
        <w:rPr>
          <w:lang w:val="es-ES"/>
        </w:rPr>
        <w:t>7</w:t>
      </w:r>
      <w:r w:rsidR="007F2040">
        <w:rPr>
          <w:lang w:val="es-ES"/>
        </w:rPr>
        <w:t xml:space="preserve"> </w:t>
      </w:r>
      <w:r w:rsidR="007F2040" w:rsidRPr="00F716D4">
        <w:rPr>
          <w:lang w:val="es-ES"/>
        </w:rPr>
        <w:t>la Oficina Internacional</w:t>
      </w:r>
      <w:r w:rsidRPr="00F716D4">
        <w:rPr>
          <w:lang w:val="es-ES"/>
        </w:rPr>
        <w:t xml:space="preserve"> ha incorporado en la Parte 7.2.6 y en la nueva Parte 7.2.7 del Manual de la OMPI la información contenida en las Partes 7.2.1,</w:t>
      </w:r>
      <w:r>
        <w:rPr>
          <w:lang w:val="es-ES"/>
        </w:rPr>
        <w:t xml:space="preserve"> 7.2.2 y 7.2.3 del Manual de la </w:t>
      </w:r>
      <w:r w:rsidRPr="00F716D4">
        <w:rPr>
          <w:lang w:val="es-ES"/>
        </w:rPr>
        <w:t>OMPI (véase el Anexo II del documento CWS/4BIS/6).</w:t>
      </w:r>
    </w:p>
    <w:p w:rsidR="00953309" w:rsidRPr="00BD64D8" w:rsidRDefault="00B56610" w:rsidP="002C1A42">
      <w:pPr>
        <w:pStyle w:val="ONUMFS"/>
        <w:rPr>
          <w:lang w:val="es-ES"/>
        </w:rPr>
      </w:pPr>
      <w:r w:rsidRPr="00BD64D8">
        <w:rPr>
          <w:lang w:val="es-ES"/>
        </w:rPr>
        <w:t xml:space="preserve">Las </w:t>
      </w:r>
      <w:r w:rsidR="00953309" w:rsidRPr="00BD64D8">
        <w:rPr>
          <w:lang w:val="es-ES"/>
        </w:rPr>
        <w:t>entr</w:t>
      </w:r>
      <w:r w:rsidRPr="00BD64D8">
        <w:rPr>
          <w:lang w:val="es-ES"/>
        </w:rPr>
        <w:t xml:space="preserve">adas </w:t>
      </w:r>
      <w:r w:rsidR="007F3A8E">
        <w:rPr>
          <w:lang w:val="es-ES"/>
        </w:rPr>
        <w:t xml:space="preserve">correspondientes a las </w:t>
      </w:r>
      <w:r w:rsidR="007F3A8E" w:rsidRPr="00BD64D8">
        <w:rPr>
          <w:lang w:val="es-ES"/>
        </w:rPr>
        <w:t xml:space="preserve">18 </w:t>
      </w:r>
      <w:r w:rsidR="007F3A8E">
        <w:rPr>
          <w:lang w:val="es-ES"/>
        </w:rPr>
        <w:t xml:space="preserve">Oficinas </w:t>
      </w:r>
      <w:r w:rsidRPr="00BD64D8">
        <w:rPr>
          <w:lang w:val="es-ES"/>
        </w:rPr>
        <w:t>sigu</w:t>
      </w:r>
      <w:r w:rsidR="00953309" w:rsidRPr="00BD64D8">
        <w:rPr>
          <w:lang w:val="es-ES"/>
        </w:rPr>
        <w:t>i</w:t>
      </w:r>
      <w:r w:rsidRPr="00BD64D8">
        <w:rPr>
          <w:lang w:val="es-ES"/>
        </w:rPr>
        <w:t>ent</w:t>
      </w:r>
      <w:r w:rsidR="00953309" w:rsidRPr="00BD64D8">
        <w:rPr>
          <w:lang w:val="es-ES"/>
        </w:rPr>
        <w:t xml:space="preserve">es </w:t>
      </w:r>
      <w:r w:rsidRPr="00BD64D8">
        <w:rPr>
          <w:lang w:val="es-ES"/>
        </w:rPr>
        <w:t xml:space="preserve">se actualizaron en la </w:t>
      </w:r>
      <w:r w:rsidR="00BD64D8" w:rsidRPr="00BD64D8">
        <w:rPr>
          <w:lang w:val="es-ES"/>
        </w:rPr>
        <w:t>Parte</w:t>
      </w:r>
      <w:r w:rsidR="007F3A8E">
        <w:rPr>
          <w:lang w:val="es-ES"/>
        </w:rPr>
        <w:t> </w:t>
      </w:r>
      <w:r w:rsidR="006E6D41" w:rsidRPr="00BD64D8">
        <w:rPr>
          <w:lang w:val="es-ES"/>
        </w:rPr>
        <w:t xml:space="preserve">7.2.6 </w:t>
      </w:r>
      <w:r w:rsidRPr="00BD64D8">
        <w:rPr>
          <w:lang w:val="es-ES"/>
        </w:rPr>
        <w:t xml:space="preserve">del Manual de la </w:t>
      </w:r>
      <w:r w:rsidR="005052C6" w:rsidRPr="00BD64D8">
        <w:rPr>
          <w:lang w:val="es-ES"/>
        </w:rPr>
        <w:t>OMPI</w:t>
      </w:r>
      <w:r w:rsidRPr="00BD64D8">
        <w:rPr>
          <w:lang w:val="es-ES"/>
        </w:rPr>
        <w:t xml:space="preserve"> o se añadieron a ella</w:t>
      </w:r>
      <w:r w:rsidR="00953309" w:rsidRPr="00BD64D8">
        <w:rPr>
          <w:lang w:val="es-ES"/>
        </w:rPr>
        <w:t>:</w:t>
      </w:r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"/>
        <w:gridCol w:w="3933"/>
        <w:gridCol w:w="720"/>
        <w:gridCol w:w="2970"/>
      </w:tblGrid>
      <w:tr w:rsidR="00BD64D8" w:rsidRPr="00BD64D8" w:rsidTr="006E6D41">
        <w:tc>
          <w:tcPr>
            <w:tcW w:w="648" w:type="dxa"/>
          </w:tcPr>
          <w:p w:rsidR="005052C6" w:rsidRPr="007F2040" w:rsidRDefault="00953309" w:rsidP="002C1A42">
            <w:pPr>
              <w:pStyle w:val="ONUMFS"/>
              <w:numPr>
                <w:ilvl w:val="0"/>
                <w:numId w:val="0"/>
              </w:numPr>
              <w:spacing w:after="60"/>
              <w:rPr>
                <w:lang w:val="fr-FR"/>
              </w:rPr>
            </w:pPr>
            <w:r w:rsidRPr="007F2040">
              <w:rPr>
                <w:lang w:val="fr-FR"/>
              </w:rPr>
              <w:t>AT</w:t>
            </w:r>
          </w:p>
          <w:p w:rsidR="005052C6" w:rsidRPr="007F2040" w:rsidRDefault="005052C6" w:rsidP="002C1A42">
            <w:pPr>
              <w:pStyle w:val="ONUMFS"/>
              <w:numPr>
                <w:ilvl w:val="0"/>
                <w:numId w:val="0"/>
              </w:numPr>
              <w:spacing w:after="60"/>
              <w:rPr>
                <w:lang w:val="fr-FR"/>
              </w:rPr>
            </w:pPr>
            <w:r w:rsidRPr="007F2040">
              <w:rPr>
                <w:lang w:val="fr-FR"/>
              </w:rPr>
              <w:t>A</w:t>
            </w:r>
            <w:r w:rsidR="00B56610" w:rsidRPr="007F2040">
              <w:rPr>
                <w:lang w:val="fr-FR"/>
              </w:rPr>
              <w:t>U</w:t>
            </w:r>
          </w:p>
          <w:p w:rsidR="005052C6" w:rsidRPr="007F2040" w:rsidRDefault="00953309" w:rsidP="002C1A42">
            <w:pPr>
              <w:pStyle w:val="ONUMFS"/>
              <w:numPr>
                <w:ilvl w:val="0"/>
                <w:numId w:val="0"/>
              </w:numPr>
              <w:spacing w:after="60"/>
              <w:rPr>
                <w:lang w:val="fr-FR"/>
              </w:rPr>
            </w:pPr>
            <w:r w:rsidRPr="007F2040">
              <w:rPr>
                <w:lang w:val="fr-FR"/>
              </w:rPr>
              <w:t>BE</w:t>
            </w:r>
          </w:p>
          <w:p w:rsidR="005052C6" w:rsidRPr="007F2040" w:rsidRDefault="00B56610" w:rsidP="002C1A42">
            <w:pPr>
              <w:pStyle w:val="ONUMFS"/>
              <w:numPr>
                <w:ilvl w:val="0"/>
                <w:numId w:val="0"/>
              </w:numPr>
              <w:spacing w:after="60"/>
              <w:rPr>
                <w:lang w:val="fr-FR"/>
              </w:rPr>
            </w:pPr>
            <w:r w:rsidRPr="007F2040">
              <w:rPr>
                <w:lang w:val="fr-FR"/>
              </w:rPr>
              <w:t>CN</w:t>
            </w:r>
          </w:p>
          <w:p w:rsidR="005052C6" w:rsidRPr="007F2040" w:rsidRDefault="00B56610" w:rsidP="002C1A42">
            <w:pPr>
              <w:pStyle w:val="ONUMFS"/>
              <w:numPr>
                <w:ilvl w:val="0"/>
                <w:numId w:val="0"/>
              </w:numPr>
              <w:spacing w:after="60"/>
              <w:rPr>
                <w:lang w:val="fr-FR"/>
              </w:rPr>
            </w:pPr>
            <w:r w:rsidRPr="007F2040">
              <w:rPr>
                <w:lang w:val="fr-FR"/>
              </w:rPr>
              <w:t>DE</w:t>
            </w:r>
          </w:p>
          <w:p w:rsidR="005052C6" w:rsidRPr="007F2040" w:rsidRDefault="00B56610" w:rsidP="002C1A42">
            <w:pPr>
              <w:pStyle w:val="ONUMFS"/>
              <w:numPr>
                <w:ilvl w:val="0"/>
                <w:numId w:val="0"/>
              </w:numPr>
              <w:spacing w:after="60"/>
              <w:rPr>
                <w:lang w:val="fr-FR"/>
              </w:rPr>
            </w:pPr>
            <w:r w:rsidRPr="007F2040">
              <w:rPr>
                <w:lang w:val="fr-FR"/>
              </w:rPr>
              <w:t>ES</w:t>
            </w:r>
          </w:p>
          <w:p w:rsidR="005052C6" w:rsidRPr="00BD64D8" w:rsidRDefault="005052C6" w:rsidP="002C1A42">
            <w:pPr>
              <w:pStyle w:val="ONUMFS"/>
              <w:numPr>
                <w:ilvl w:val="0"/>
                <w:numId w:val="0"/>
              </w:numPr>
              <w:spacing w:after="60"/>
              <w:rPr>
                <w:lang w:val="es-ES"/>
              </w:rPr>
            </w:pPr>
            <w:r w:rsidRPr="00BD64D8">
              <w:rPr>
                <w:lang w:val="es-ES"/>
              </w:rPr>
              <w:t>GB</w:t>
            </w:r>
          </w:p>
          <w:p w:rsidR="005052C6" w:rsidRPr="00BD64D8" w:rsidRDefault="005052C6" w:rsidP="002C1A42">
            <w:pPr>
              <w:pStyle w:val="ONUMFS"/>
              <w:numPr>
                <w:ilvl w:val="0"/>
                <w:numId w:val="0"/>
              </w:numPr>
              <w:spacing w:after="60"/>
              <w:rPr>
                <w:lang w:val="es-ES"/>
              </w:rPr>
            </w:pPr>
            <w:r w:rsidRPr="00BD64D8">
              <w:rPr>
                <w:lang w:val="es-ES"/>
              </w:rPr>
              <w:t>H</w:t>
            </w:r>
            <w:r w:rsidR="00B56610" w:rsidRPr="00BD64D8">
              <w:rPr>
                <w:lang w:val="es-ES"/>
              </w:rPr>
              <w:t>R</w:t>
            </w:r>
          </w:p>
          <w:p w:rsidR="00953309" w:rsidRPr="00BD64D8" w:rsidRDefault="005052C6" w:rsidP="002C1A42">
            <w:pPr>
              <w:pStyle w:val="ONUMFS"/>
              <w:numPr>
                <w:ilvl w:val="0"/>
                <w:numId w:val="0"/>
              </w:numPr>
              <w:spacing w:after="60"/>
              <w:rPr>
                <w:lang w:val="es-ES"/>
              </w:rPr>
            </w:pPr>
            <w:r w:rsidRPr="00BD64D8">
              <w:rPr>
                <w:lang w:val="es-ES"/>
              </w:rPr>
              <w:t>IE</w:t>
            </w:r>
          </w:p>
        </w:tc>
        <w:tc>
          <w:tcPr>
            <w:tcW w:w="3933" w:type="dxa"/>
          </w:tcPr>
          <w:p w:rsidR="005052C6" w:rsidRPr="00BD64D8" w:rsidRDefault="005052C6" w:rsidP="002C1A42">
            <w:pPr>
              <w:pStyle w:val="ONUMFS"/>
              <w:numPr>
                <w:ilvl w:val="0"/>
                <w:numId w:val="0"/>
              </w:numPr>
              <w:spacing w:after="60"/>
              <w:rPr>
                <w:lang w:val="es-ES"/>
              </w:rPr>
            </w:pPr>
            <w:r w:rsidRPr="00BD64D8">
              <w:rPr>
                <w:lang w:val="es-ES"/>
              </w:rPr>
              <w:t>Austria</w:t>
            </w:r>
          </w:p>
          <w:p w:rsidR="005052C6" w:rsidRPr="00BD64D8" w:rsidRDefault="005052C6" w:rsidP="002C1A42">
            <w:pPr>
              <w:pStyle w:val="ONUMFS"/>
              <w:numPr>
                <w:ilvl w:val="0"/>
                <w:numId w:val="0"/>
              </w:numPr>
              <w:spacing w:after="60"/>
              <w:rPr>
                <w:lang w:val="es-ES"/>
              </w:rPr>
            </w:pPr>
            <w:r w:rsidRPr="00BD64D8">
              <w:rPr>
                <w:lang w:val="es-ES"/>
              </w:rPr>
              <w:t>Australia</w:t>
            </w:r>
          </w:p>
          <w:p w:rsidR="005052C6" w:rsidRPr="00BD64D8" w:rsidRDefault="005052C6" w:rsidP="002C1A42">
            <w:pPr>
              <w:pStyle w:val="ONUMFS"/>
              <w:numPr>
                <w:ilvl w:val="0"/>
                <w:numId w:val="0"/>
              </w:numPr>
              <w:spacing w:after="60"/>
              <w:rPr>
                <w:lang w:val="es-ES"/>
              </w:rPr>
            </w:pPr>
            <w:r w:rsidRPr="00BD64D8">
              <w:rPr>
                <w:lang w:val="es-ES"/>
              </w:rPr>
              <w:t>Bélgica</w:t>
            </w:r>
          </w:p>
          <w:p w:rsidR="005052C6" w:rsidRPr="00BD64D8" w:rsidRDefault="005052C6" w:rsidP="002C1A42">
            <w:pPr>
              <w:pStyle w:val="ONUMFS"/>
              <w:numPr>
                <w:ilvl w:val="0"/>
                <w:numId w:val="0"/>
              </w:numPr>
              <w:spacing w:after="60"/>
              <w:rPr>
                <w:lang w:val="es-ES"/>
              </w:rPr>
            </w:pPr>
            <w:r w:rsidRPr="00BD64D8">
              <w:rPr>
                <w:lang w:val="es-ES"/>
              </w:rPr>
              <w:t>China</w:t>
            </w:r>
          </w:p>
          <w:p w:rsidR="005052C6" w:rsidRPr="00BD64D8" w:rsidRDefault="005052C6" w:rsidP="002C1A42">
            <w:pPr>
              <w:pStyle w:val="ONUMFS"/>
              <w:numPr>
                <w:ilvl w:val="0"/>
                <w:numId w:val="0"/>
              </w:numPr>
              <w:spacing w:after="60"/>
              <w:rPr>
                <w:lang w:val="es-ES"/>
              </w:rPr>
            </w:pPr>
            <w:r w:rsidRPr="00BD64D8">
              <w:rPr>
                <w:lang w:val="es-ES"/>
              </w:rPr>
              <w:t>Alemania</w:t>
            </w:r>
          </w:p>
          <w:p w:rsidR="005052C6" w:rsidRPr="00BD64D8" w:rsidRDefault="005052C6" w:rsidP="002C1A42">
            <w:pPr>
              <w:pStyle w:val="ONUMFS"/>
              <w:numPr>
                <w:ilvl w:val="0"/>
                <w:numId w:val="0"/>
              </w:numPr>
              <w:spacing w:after="60"/>
              <w:rPr>
                <w:lang w:val="es-ES"/>
              </w:rPr>
            </w:pPr>
            <w:r w:rsidRPr="00BD64D8">
              <w:rPr>
                <w:lang w:val="es-ES"/>
              </w:rPr>
              <w:t>España</w:t>
            </w:r>
          </w:p>
          <w:p w:rsidR="005052C6" w:rsidRPr="00BD64D8" w:rsidRDefault="005052C6" w:rsidP="002C1A42">
            <w:pPr>
              <w:pStyle w:val="ONUMFS"/>
              <w:numPr>
                <w:ilvl w:val="0"/>
                <w:numId w:val="0"/>
              </w:numPr>
              <w:spacing w:after="60"/>
              <w:rPr>
                <w:lang w:val="es-ES"/>
              </w:rPr>
            </w:pPr>
            <w:r w:rsidRPr="00BD64D8">
              <w:rPr>
                <w:lang w:val="es-ES"/>
              </w:rPr>
              <w:t>Reino Unido</w:t>
            </w:r>
          </w:p>
          <w:p w:rsidR="005052C6" w:rsidRPr="00BD64D8" w:rsidRDefault="005052C6" w:rsidP="002C1A42">
            <w:pPr>
              <w:pStyle w:val="ONUMFS"/>
              <w:numPr>
                <w:ilvl w:val="0"/>
                <w:numId w:val="0"/>
              </w:numPr>
              <w:spacing w:after="60"/>
              <w:rPr>
                <w:lang w:val="es-ES"/>
              </w:rPr>
            </w:pPr>
            <w:r w:rsidRPr="00BD64D8">
              <w:rPr>
                <w:lang w:val="es-ES"/>
              </w:rPr>
              <w:t>Croacia</w:t>
            </w:r>
          </w:p>
          <w:p w:rsidR="00953309" w:rsidRPr="00BD64D8" w:rsidRDefault="005052C6" w:rsidP="002C1A42">
            <w:pPr>
              <w:pStyle w:val="ONUMFS"/>
              <w:numPr>
                <w:ilvl w:val="0"/>
                <w:numId w:val="0"/>
              </w:numPr>
              <w:spacing w:after="60"/>
              <w:rPr>
                <w:lang w:val="es-ES"/>
              </w:rPr>
            </w:pPr>
            <w:r w:rsidRPr="00BD64D8">
              <w:rPr>
                <w:lang w:val="es-ES"/>
              </w:rPr>
              <w:t>Irlanda</w:t>
            </w:r>
          </w:p>
        </w:tc>
        <w:tc>
          <w:tcPr>
            <w:tcW w:w="720" w:type="dxa"/>
          </w:tcPr>
          <w:p w:rsidR="005052C6" w:rsidRPr="007F2040" w:rsidRDefault="006E6D41" w:rsidP="002C1A42">
            <w:pPr>
              <w:pStyle w:val="ONUMFS"/>
              <w:numPr>
                <w:ilvl w:val="0"/>
                <w:numId w:val="0"/>
              </w:numPr>
              <w:spacing w:after="60"/>
            </w:pPr>
            <w:r w:rsidRPr="007F2040">
              <w:t>IT</w:t>
            </w:r>
          </w:p>
          <w:p w:rsidR="005052C6" w:rsidRPr="007F2040" w:rsidRDefault="005052C6" w:rsidP="002C1A42">
            <w:pPr>
              <w:pStyle w:val="ONUMFS"/>
              <w:numPr>
                <w:ilvl w:val="0"/>
                <w:numId w:val="0"/>
              </w:numPr>
              <w:spacing w:after="60"/>
            </w:pPr>
            <w:r w:rsidRPr="007F2040">
              <w:t>JP</w:t>
            </w:r>
          </w:p>
          <w:p w:rsidR="005052C6" w:rsidRPr="007F2040" w:rsidRDefault="005052C6" w:rsidP="002C1A42">
            <w:pPr>
              <w:pStyle w:val="ONUMFS"/>
              <w:numPr>
                <w:ilvl w:val="0"/>
                <w:numId w:val="0"/>
              </w:numPr>
              <w:spacing w:after="60"/>
            </w:pPr>
            <w:r w:rsidRPr="007F2040">
              <w:t>KR</w:t>
            </w:r>
          </w:p>
          <w:p w:rsidR="005052C6" w:rsidRPr="007F2040" w:rsidRDefault="005052C6" w:rsidP="002C1A42">
            <w:pPr>
              <w:pStyle w:val="ONUMFS"/>
              <w:numPr>
                <w:ilvl w:val="0"/>
                <w:numId w:val="0"/>
              </w:numPr>
              <w:spacing w:after="60"/>
            </w:pPr>
            <w:r w:rsidRPr="007F2040">
              <w:t>MD</w:t>
            </w:r>
          </w:p>
          <w:p w:rsidR="005052C6" w:rsidRPr="007F2040" w:rsidRDefault="005052C6" w:rsidP="002C1A42">
            <w:pPr>
              <w:pStyle w:val="ONUMFS"/>
              <w:numPr>
                <w:ilvl w:val="0"/>
                <w:numId w:val="0"/>
              </w:numPr>
              <w:spacing w:after="60"/>
            </w:pPr>
            <w:r w:rsidRPr="007F2040">
              <w:t>PL</w:t>
            </w:r>
          </w:p>
          <w:p w:rsidR="005052C6" w:rsidRPr="007F2040" w:rsidRDefault="00B56610" w:rsidP="002C1A42">
            <w:pPr>
              <w:pStyle w:val="ONUMFS"/>
              <w:numPr>
                <w:ilvl w:val="0"/>
                <w:numId w:val="0"/>
              </w:numPr>
              <w:spacing w:after="60"/>
            </w:pPr>
            <w:r w:rsidRPr="007F2040">
              <w:t>RU</w:t>
            </w:r>
          </w:p>
          <w:p w:rsidR="005052C6" w:rsidRPr="00BD64D8" w:rsidRDefault="005052C6" w:rsidP="002C1A42">
            <w:pPr>
              <w:pStyle w:val="ONUMFS"/>
              <w:numPr>
                <w:ilvl w:val="0"/>
                <w:numId w:val="0"/>
              </w:numPr>
              <w:spacing w:after="60"/>
              <w:rPr>
                <w:lang w:val="es-ES"/>
              </w:rPr>
            </w:pPr>
            <w:r w:rsidRPr="00BD64D8">
              <w:rPr>
                <w:lang w:val="es-ES"/>
              </w:rPr>
              <w:t>SA</w:t>
            </w:r>
          </w:p>
          <w:p w:rsidR="005052C6" w:rsidRPr="00BD64D8" w:rsidRDefault="005052C6" w:rsidP="002C1A42">
            <w:pPr>
              <w:pStyle w:val="ONUMFS"/>
              <w:numPr>
                <w:ilvl w:val="0"/>
                <w:numId w:val="0"/>
              </w:numPr>
              <w:spacing w:after="60"/>
              <w:rPr>
                <w:lang w:val="es-ES"/>
              </w:rPr>
            </w:pPr>
            <w:r w:rsidRPr="00BD64D8">
              <w:rPr>
                <w:lang w:val="es-ES"/>
              </w:rPr>
              <w:t>SE</w:t>
            </w:r>
          </w:p>
          <w:p w:rsidR="00953309" w:rsidRPr="00BD64D8" w:rsidRDefault="00B56610" w:rsidP="002C1A42">
            <w:pPr>
              <w:pStyle w:val="ONUMFS"/>
              <w:numPr>
                <w:ilvl w:val="0"/>
                <w:numId w:val="0"/>
              </w:numPr>
              <w:spacing w:after="60"/>
              <w:rPr>
                <w:lang w:val="es-ES"/>
              </w:rPr>
            </w:pPr>
            <w:r w:rsidRPr="00BD64D8">
              <w:rPr>
                <w:lang w:val="es-ES"/>
              </w:rPr>
              <w:t>SK</w:t>
            </w:r>
          </w:p>
        </w:tc>
        <w:tc>
          <w:tcPr>
            <w:tcW w:w="2970" w:type="dxa"/>
          </w:tcPr>
          <w:p w:rsidR="005052C6" w:rsidRPr="00BD64D8" w:rsidRDefault="005052C6" w:rsidP="002C1A42">
            <w:pPr>
              <w:pStyle w:val="ONUMFS"/>
              <w:numPr>
                <w:ilvl w:val="0"/>
                <w:numId w:val="0"/>
              </w:numPr>
              <w:spacing w:after="60"/>
              <w:rPr>
                <w:lang w:val="es-ES"/>
              </w:rPr>
            </w:pPr>
            <w:r w:rsidRPr="00BD64D8">
              <w:rPr>
                <w:lang w:val="es-ES"/>
              </w:rPr>
              <w:t>Italia</w:t>
            </w:r>
          </w:p>
          <w:p w:rsidR="005052C6" w:rsidRPr="00BD64D8" w:rsidRDefault="005052C6" w:rsidP="002C1A42">
            <w:pPr>
              <w:pStyle w:val="ONUMFS"/>
              <w:numPr>
                <w:ilvl w:val="0"/>
                <w:numId w:val="0"/>
              </w:numPr>
              <w:spacing w:after="60"/>
              <w:rPr>
                <w:lang w:val="es-ES"/>
              </w:rPr>
            </w:pPr>
            <w:r w:rsidRPr="00BD64D8">
              <w:rPr>
                <w:lang w:val="es-ES"/>
              </w:rPr>
              <w:t>Japón</w:t>
            </w:r>
          </w:p>
          <w:p w:rsidR="005052C6" w:rsidRPr="00BD64D8" w:rsidRDefault="005052C6" w:rsidP="002C1A42">
            <w:pPr>
              <w:pStyle w:val="ONUMFS"/>
              <w:numPr>
                <w:ilvl w:val="0"/>
                <w:numId w:val="0"/>
              </w:numPr>
              <w:spacing w:after="60"/>
              <w:rPr>
                <w:lang w:val="es-ES"/>
              </w:rPr>
            </w:pPr>
            <w:r w:rsidRPr="00BD64D8">
              <w:rPr>
                <w:lang w:val="es-ES"/>
              </w:rPr>
              <w:t>República de Corea</w:t>
            </w:r>
          </w:p>
          <w:p w:rsidR="005052C6" w:rsidRPr="00BD64D8" w:rsidRDefault="005052C6" w:rsidP="002C1A42">
            <w:pPr>
              <w:pStyle w:val="ONUMFS"/>
              <w:numPr>
                <w:ilvl w:val="0"/>
                <w:numId w:val="0"/>
              </w:numPr>
              <w:spacing w:after="60"/>
              <w:rPr>
                <w:lang w:val="es-ES"/>
              </w:rPr>
            </w:pPr>
            <w:r w:rsidRPr="00BD64D8">
              <w:rPr>
                <w:lang w:val="es-ES"/>
              </w:rPr>
              <w:t>República de Moldova</w:t>
            </w:r>
          </w:p>
          <w:p w:rsidR="005052C6" w:rsidRPr="00BD64D8" w:rsidRDefault="005052C6" w:rsidP="002C1A42">
            <w:pPr>
              <w:pStyle w:val="ONUMFS"/>
              <w:numPr>
                <w:ilvl w:val="0"/>
                <w:numId w:val="0"/>
              </w:numPr>
              <w:spacing w:after="60"/>
              <w:rPr>
                <w:lang w:val="es-ES"/>
              </w:rPr>
            </w:pPr>
            <w:r w:rsidRPr="00BD64D8">
              <w:rPr>
                <w:lang w:val="es-ES"/>
              </w:rPr>
              <w:t>Polonia</w:t>
            </w:r>
          </w:p>
          <w:p w:rsidR="005052C6" w:rsidRPr="00BD64D8" w:rsidRDefault="005052C6" w:rsidP="002C1A42">
            <w:pPr>
              <w:pStyle w:val="ONUMFS"/>
              <w:numPr>
                <w:ilvl w:val="0"/>
                <w:numId w:val="0"/>
              </w:numPr>
              <w:spacing w:after="60"/>
              <w:rPr>
                <w:lang w:val="es-ES"/>
              </w:rPr>
            </w:pPr>
            <w:r w:rsidRPr="00BD64D8">
              <w:rPr>
                <w:lang w:val="es-ES"/>
              </w:rPr>
              <w:t>Federación de Rusia</w:t>
            </w:r>
          </w:p>
          <w:p w:rsidR="005052C6" w:rsidRPr="00BD64D8" w:rsidRDefault="005052C6" w:rsidP="002C1A42">
            <w:pPr>
              <w:pStyle w:val="ONUMFS"/>
              <w:numPr>
                <w:ilvl w:val="0"/>
                <w:numId w:val="0"/>
              </w:numPr>
              <w:spacing w:after="60"/>
              <w:rPr>
                <w:lang w:val="es-ES"/>
              </w:rPr>
            </w:pPr>
            <w:r w:rsidRPr="00BD64D8">
              <w:rPr>
                <w:lang w:val="es-ES"/>
              </w:rPr>
              <w:t>Arabia Saudita</w:t>
            </w:r>
          </w:p>
          <w:p w:rsidR="005052C6" w:rsidRPr="00BD64D8" w:rsidRDefault="005052C6" w:rsidP="002C1A42">
            <w:pPr>
              <w:pStyle w:val="ONUMFS"/>
              <w:numPr>
                <w:ilvl w:val="0"/>
                <w:numId w:val="0"/>
              </w:numPr>
              <w:spacing w:after="60"/>
              <w:rPr>
                <w:lang w:val="es-ES"/>
              </w:rPr>
            </w:pPr>
            <w:r w:rsidRPr="00BD64D8">
              <w:rPr>
                <w:lang w:val="es-ES"/>
              </w:rPr>
              <w:t>Suecia</w:t>
            </w:r>
          </w:p>
          <w:p w:rsidR="00953309" w:rsidRPr="00BD64D8" w:rsidRDefault="005052C6" w:rsidP="002C1A42">
            <w:pPr>
              <w:pStyle w:val="ONUMFS"/>
              <w:numPr>
                <w:ilvl w:val="0"/>
                <w:numId w:val="0"/>
              </w:numPr>
              <w:spacing w:after="60"/>
              <w:rPr>
                <w:lang w:val="es-ES"/>
              </w:rPr>
            </w:pPr>
            <w:r w:rsidRPr="00BD64D8">
              <w:rPr>
                <w:lang w:val="es-ES"/>
              </w:rPr>
              <w:t>Eslovaquia</w:t>
            </w:r>
          </w:p>
        </w:tc>
      </w:tr>
    </w:tbl>
    <w:p w:rsidR="005052C6" w:rsidRPr="00BD64D8" w:rsidRDefault="00B56610" w:rsidP="002C1A42">
      <w:pPr>
        <w:pStyle w:val="ONUMFS"/>
        <w:numPr>
          <w:ilvl w:val="0"/>
          <w:numId w:val="0"/>
        </w:numPr>
        <w:spacing w:before="120"/>
        <w:rPr>
          <w:lang w:val="es-ES"/>
        </w:rPr>
      </w:pPr>
      <w:r w:rsidRPr="00BD64D8">
        <w:rPr>
          <w:lang w:val="es-ES"/>
        </w:rPr>
        <w:t>La</w:t>
      </w:r>
      <w:r w:rsidR="006E6D41" w:rsidRPr="00BD64D8">
        <w:rPr>
          <w:lang w:val="es-ES"/>
        </w:rPr>
        <w:t xml:space="preserve"> </w:t>
      </w:r>
      <w:r w:rsidR="005052C6" w:rsidRPr="00BD64D8">
        <w:rPr>
          <w:lang w:val="es-ES"/>
        </w:rPr>
        <w:t>Oficina Internacional</w:t>
      </w:r>
      <w:r w:rsidR="006E6D41" w:rsidRPr="00BD64D8">
        <w:rPr>
          <w:lang w:val="es-ES"/>
        </w:rPr>
        <w:t xml:space="preserve"> </w:t>
      </w:r>
      <w:r w:rsidR="00BD64D8" w:rsidRPr="00BD64D8">
        <w:rPr>
          <w:lang w:val="es-ES"/>
        </w:rPr>
        <w:t>publicó</w:t>
      </w:r>
      <w:r w:rsidRPr="00BD64D8">
        <w:rPr>
          <w:lang w:val="es-ES"/>
        </w:rPr>
        <w:t xml:space="preserve"> la</w:t>
      </w:r>
      <w:r w:rsidR="006E6D41" w:rsidRPr="00BD64D8">
        <w:rPr>
          <w:lang w:val="es-ES"/>
        </w:rPr>
        <w:t xml:space="preserve"> </w:t>
      </w:r>
      <w:r w:rsidR="00BD64D8" w:rsidRPr="00BD64D8">
        <w:rPr>
          <w:lang w:val="es-ES"/>
        </w:rPr>
        <w:t>Parte</w:t>
      </w:r>
      <w:r w:rsidR="006E6D41" w:rsidRPr="00BD64D8">
        <w:rPr>
          <w:lang w:val="es-ES"/>
        </w:rPr>
        <w:t xml:space="preserve"> 7.2.6 </w:t>
      </w:r>
      <w:r w:rsidRPr="00BD64D8">
        <w:rPr>
          <w:lang w:val="es-ES"/>
        </w:rPr>
        <w:t>revisada del Manual de la</w:t>
      </w:r>
      <w:r w:rsidR="006E6D41" w:rsidRPr="00BD64D8">
        <w:rPr>
          <w:lang w:val="es-ES"/>
        </w:rPr>
        <w:t xml:space="preserve"> </w:t>
      </w:r>
      <w:r w:rsidR="005052C6" w:rsidRPr="00BD64D8">
        <w:rPr>
          <w:lang w:val="es-ES"/>
        </w:rPr>
        <w:t>OMPI</w:t>
      </w:r>
      <w:r w:rsidR="006E6D41" w:rsidRPr="00BD64D8">
        <w:rPr>
          <w:lang w:val="es-ES"/>
        </w:rPr>
        <w:t xml:space="preserve"> </w:t>
      </w:r>
      <w:r w:rsidRPr="00BD64D8">
        <w:rPr>
          <w:lang w:val="es-ES"/>
        </w:rPr>
        <w:t>e</w:t>
      </w:r>
      <w:r w:rsidR="006E6D41" w:rsidRPr="00BD64D8">
        <w:rPr>
          <w:lang w:val="es-ES"/>
        </w:rPr>
        <w:t xml:space="preserve">n </w:t>
      </w:r>
      <w:r w:rsidRPr="00BD64D8">
        <w:rPr>
          <w:lang w:val="es-ES"/>
        </w:rPr>
        <w:t>marzo de </w:t>
      </w:r>
      <w:r w:rsidR="006E6D41" w:rsidRPr="00BD64D8">
        <w:rPr>
          <w:lang w:val="es-ES"/>
        </w:rPr>
        <w:t xml:space="preserve">2017 </w:t>
      </w:r>
      <w:r w:rsidRPr="00BD64D8">
        <w:rPr>
          <w:lang w:val="es-ES"/>
        </w:rPr>
        <w:t>en la página</w:t>
      </w:r>
      <w:r w:rsidR="006E6D41" w:rsidRPr="00BD64D8">
        <w:rPr>
          <w:lang w:val="es-ES"/>
        </w:rPr>
        <w:t xml:space="preserve"> </w:t>
      </w:r>
      <w:hyperlink r:id="rId9" w:history="1">
        <w:r w:rsidR="0067292A" w:rsidRPr="007F2040">
          <w:rPr>
            <w:rStyle w:val="Hyperlink"/>
            <w:lang w:val="es-ES"/>
          </w:rPr>
          <w:t>http://www.wipo.int/standards/es/pdf/07-02-06.pdf</w:t>
        </w:r>
      </w:hyperlink>
      <w:r w:rsidR="006E6D41" w:rsidRPr="00BD64D8">
        <w:rPr>
          <w:lang w:val="es-ES"/>
        </w:rPr>
        <w:t>.</w:t>
      </w:r>
    </w:p>
    <w:p w:rsidR="005052C6" w:rsidRPr="00BD64D8" w:rsidRDefault="0067292A" w:rsidP="002C1A42">
      <w:pPr>
        <w:pStyle w:val="ONUMFS"/>
        <w:rPr>
          <w:lang w:val="es-ES"/>
        </w:rPr>
      </w:pPr>
      <w:r w:rsidRPr="00BD64D8">
        <w:rPr>
          <w:lang w:val="es-ES"/>
        </w:rPr>
        <w:t>Los resultados de</w:t>
      </w:r>
      <w:r w:rsidR="007F2040">
        <w:rPr>
          <w:lang w:val="es-ES"/>
        </w:rPr>
        <w:t xml:space="preserve"> </w:t>
      </w:r>
      <w:r w:rsidRPr="00BD64D8">
        <w:rPr>
          <w:lang w:val="es-ES"/>
        </w:rPr>
        <w:t>l</w:t>
      </w:r>
      <w:r w:rsidR="007F2040">
        <w:rPr>
          <w:lang w:val="es-ES"/>
        </w:rPr>
        <w:t>a encuesta</w:t>
      </w:r>
      <w:r w:rsidRPr="00BD64D8">
        <w:rPr>
          <w:lang w:val="es-ES"/>
        </w:rPr>
        <w:t xml:space="preserve"> sobre las prácticas </w:t>
      </w:r>
      <w:r w:rsidR="007F3A8E">
        <w:rPr>
          <w:lang w:val="es-ES"/>
        </w:rPr>
        <w:t>aplicadas</w:t>
      </w:r>
      <w:r w:rsidR="007F3A8E" w:rsidRPr="00BD64D8">
        <w:rPr>
          <w:lang w:val="es-ES"/>
        </w:rPr>
        <w:t xml:space="preserve"> en el pasado </w:t>
      </w:r>
      <w:r w:rsidR="007F3A8E">
        <w:rPr>
          <w:lang w:val="es-ES"/>
        </w:rPr>
        <w:t xml:space="preserve">en lo relativo </w:t>
      </w:r>
      <w:r w:rsidRPr="00BD64D8">
        <w:rPr>
          <w:lang w:val="es-ES"/>
        </w:rPr>
        <w:t xml:space="preserve">a la numeración de las solicitudes y solicitudes de prioridad se presentan en el </w:t>
      </w:r>
      <w:r w:rsidR="00BD64D8" w:rsidRPr="00BD64D8">
        <w:rPr>
          <w:lang w:val="es-ES"/>
        </w:rPr>
        <w:t>Anexo</w:t>
      </w:r>
      <w:r w:rsidR="00DE4723" w:rsidRPr="00BD64D8">
        <w:rPr>
          <w:lang w:val="es-ES"/>
        </w:rPr>
        <w:t xml:space="preserve"> </w:t>
      </w:r>
      <w:r w:rsidRPr="00BD64D8">
        <w:rPr>
          <w:lang w:val="es-ES"/>
        </w:rPr>
        <w:t xml:space="preserve">de este </w:t>
      </w:r>
      <w:r w:rsidR="00BD64D8" w:rsidRPr="00BD64D8">
        <w:rPr>
          <w:lang w:val="es-ES"/>
        </w:rPr>
        <w:t>documento</w:t>
      </w:r>
      <w:r w:rsidR="00DE4723" w:rsidRPr="00BD64D8">
        <w:rPr>
          <w:lang w:val="es-ES"/>
        </w:rPr>
        <w:t xml:space="preserve"> </w:t>
      </w:r>
      <w:r w:rsidRPr="00BD64D8">
        <w:rPr>
          <w:lang w:val="es-ES"/>
        </w:rPr>
        <w:t xml:space="preserve">para que el CWS los examine y tome una decisión </w:t>
      </w:r>
      <w:r w:rsidR="005458A3">
        <w:rPr>
          <w:lang w:val="es-ES"/>
        </w:rPr>
        <w:t>respecto de</w:t>
      </w:r>
      <w:r w:rsidRPr="00BD64D8">
        <w:rPr>
          <w:lang w:val="es-ES"/>
        </w:rPr>
        <w:t xml:space="preserve"> su </w:t>
      </w:r>
      <w:r w:rsidR="005052C6" w:rsidRPr="00BD64D8">
        <w:rPr>
          <w:lang w:val="es-ES"/>
        </w:rPr>
        <w:t>publicación</w:t>
      </w:r>
      <w:r w:rsidR="00DE4723" w:rsidRPr="00BD64D8">
        <w:rPr>
          <w:lang w:val="es-ES"/>
        </w:rPr>
        <w:t xml:space="preserve"> </w:t>
      </w:r>
      <w:r w:rsidRPr="00BD64D8">
        <w:rPr>
          <w:lang w:val="es-ES"/>
        </w:rPr>
        <w:t>como nueva</w:t>
      </w:r>
      <w:r w:rsidR="006E6D41" w:rsidRPr="00BD64D8">
        <w:rPr>
          <w:lang w:val="es-ES"/>
        </w:rPr>
        <w:t xml:space="preserve"> </w:t>
      </w:r>
      <w:r w:rsidR="00BD64D8" w:rsidRPr="00BD64D8">
        <w:rPr>
          <w:lang w:val="es-ES"/>
        </w:rPr>
        <w:t>Parte</w:t>
      </w:r>
      <w:r w:rsidR="00DE4723" w:rsidRPr="00BD64D8">
        <w:rPr>
          <w:lang w:val="es-ES"/>
        </w:rPr>
        <w:t xml:space="preserve"> 7.2.7 </w:t>
      </w:r>
      <w:r w:rsidRPr="00BD64D8">
        <w:rPr>
          <w:lang w:val="es-ES"/>
        </w:rPr>
        <w:t>del Manual de la</w:t>
      </w:r>
      <w:r w:rsidR="00DE4723" w:rsidRPr="00BD64D8">
        <w:rPr>
          <w:lang w:val="es-ES"/>
        </w:rPr>
        <w:t xml:space="preserve"> </w:t>
      </w:r>
      <w:r w:rsidR="005052C6" w:rsidRPr="00BD64D8">
        <w:rPr>
          <w:lang w:val="es-ES"/>
        </w:rPr>
        <w:t>OMPI</w:t>
      </w:r>
      <w:r w:rsidR="00DE4723" w:rsidRPr="00BD64D8">
        <w:rPr>
          <w:lang w:val="es-ES"/>
        </w:rPr>
        <w:t>.</w:t>
      </w:r>
    </w:p>
    <w:p w:rsidR="005052C6" w:rsidRPr="00BD64D8" w:rsidRDefault="0067292A" w:rsidP="002C1A42">
      <w:pPr>
        <w:pStyle w:val="ONUMFS"/>
        <w:spacing w:after="0"/>
        <w:rPr>
          <w:lang w:val="es-ES"/>
        </w:rPr>
      </w:pPr>
      <w:r w:rsidRPr="00BD64D8">
        <w:rPr>
          <w:lang w:val="es-ES"/>
        </w:rPr>
        <w:t>Si el</w:t>
      </w:r>
      <w:r w:rsidR="00DE4723" w:rsidRPr="00BD64D8">
        <w:rPr>
          <w:lang w:val="es-ES"/>
        </w:rPr>
        <w:t xml:space="preserve"> </w:t>
      </w:r>
      <w:r w:rsidR="005052C6" w:rsidRPr="00BD64D8">
        <w:rPr>
          <w:lang w:val="es-ES"/>
        </w:rPr>
        <w:t>CWS</w:t>
      </w:r>
      <w:r w:rsidR="005A405B" w:rsidRPr="00BD64D8">
        <w:rPr>
          <w:lang w:val="es-ES"/>
        </w:rPr>
        <w:t xml:space="preserve"> </w:t>
      </w:r>
      <w:r w:rsidR="00DE4723" w:rsidRPr="00BD64D8">
        <w:rPr>
          <w:lang w:val="es-ES"/>
        </w:rPr>
        <w:t>ap</w:t>
      </w:r>
      <w:r w:rsidRPr="00BD64D8">
        <w:rPr>
          <w:lang w:val="es-ES"/>
        </w:rPr>
        <w:t>rueba la</w:t>
      </w:r>
      <w:r w:rsidR="00DE4723" w:rsidRPr="00BD64D8">
        <w:rPr>
          <w:lang w:val="es-ES"/>
        </w:rPr>
        <w:t xml:space="preserve"> </w:t>
      </w:r>
      <w:r w:rsidR="005052C6" w:rsidRPr="00BD64D8">
        <w:rPr>
          <w:lang w:val="es-ES"/>
        </w:rPr>
        <w:t>publicación</w:t>
      </w:r>
      <w:r w:rsidR="00DE4723" w:rsidRPr="00BD64D8">
        <w:rPr>
          <w:lang w:val="es-ES"/>
        </w:rPr>
        <w:t xml:space="preserve"> </w:t>
      </w:r>
      <w:r w:rsidRPr="00BD64D8">
        <w:rPr>
          <w:lang w:val="es-ES"/>
        </w:rPr>
        <w:t>de</w:t>
      </w:r>
      <w:r w:rsidR="007F2040">
        <w:rPr>
          <w:lang w:val="es-ES"/>
        </w:rPr>
        <w:t xml:space="preserve"> </w:t>
      </w:r>
      <w:r w:rsidRPr="00BD64D8">
        <w:rPr>
          <w:lang w:val="es-ES"/>
        </w:rPr>
        <w:t>l</w:t>
      </w:r>
      <w:r w:rsidR="007F2040">
        <w:rPr>
          <w:lang w:val="es-ES"/>
        </w:rPr>
        <w:t>a</w:t>
      </w:r>
      <w:r w:rsidRPr="00BD64D8">
        <w:rPr>
          <w:lang w:val="es-ES"/>
        </w:rPr>
        <w:t xml:space="preserve"> e</w:t>
      </w:r>
      <w:r w:rsidR="007F2040">
        <w:rPr>
          <w:lang w:val="es-ES"/>
        </w:rPr>
        <w:t>ncuesta</w:t>
      </w:r>
      <w:r w:rsidRPr="00BD64D8">
        <w:rPr>
          <w:lang w:val="es-ES"/>
        </w:rPr>
        <w:t xml:space="preserve"> en el Manual de la OMPI</w:t>
      </w:r>
      <w:r w:rsidR="00DE4723" w:rsidRPr="00BD64D8">
        <w:rPr>
          <w:lang w:val="es-ES"/>
        </w:rPr>
        <w:t xml:space="preserve">, </w:t>
      </w:r>
      <w:r w:rsidRPr="00BD64D8">
        <w:rPr>
          <w:lang w:val="es-ES"/>
        </w:rPr>
        <w:t>se dará por concluida la Tarea Nº 30 y se suprimirá de la lista de tareas del CWS;  por lo tanto, cesará la actividad del Equipo Técnico de la Norma ST.10/C</w:t>
      </w:r>
      <w:r w:rsidR="00DE4723" w:rsidRPr="00BD64D8">
        <w:rPr>
          <w:lang w:val="es-ES"/>
        </w:rPr>
        <w:t>.</w:t>
      </w:r>
    </w:p>
    <w:p w:rsidR="005052C6" w:rsidRPr="007F2040" w:rsidRDefault="005052C6" w:rsidP="002C1A42">
      <w:pPr>
        <w:pStyle w:val="ONUMFS"/>
        <w:ind w:left="5534"/>
        <w:rPr>
          <w:i/>
          <w:lang w:val="it-IT"/>
        </w:rPr>
      </w:pPr>
      <w:r w:rsidRPr="007F2040">
        <w:rPr>
          <w:i/>
          <w:lang w:val="it-IT"/>
        </w:rPr>
        <w:t>Se invita al CWS a:</w:t>
      </w:r>
    </w:p>
    <w:p w:rsidR="005052C6" w:rsidRPr="00BD64D8" w:rsidRDefault="0067292A" w:rsidP="002C1A42">
      <w:pPr>
        <w:pStyle w:val="ONUMFS"/>
        <w:numPr>
          <w:ilvl w:val="1"/>
          <w:numId w:val="34"/>
        </w:numPr>
        <w:ind w:left="5534" w:firstLine="562"/>
        <w:rPr>
          <w:i/>
          <w:lang w:val="es-ES"/>
        </w:rPr>
      </w:pPr>
      <w:r w:rsidRPr="00BD64D8">
        <w:rPr>
          <w:i/>
          <w:lang w:val="es-ES"/>
        </w:rPr>
        <w:t xml:space="preserve">tomar nota del contenido del presente </w:t>
      </w:r>
      <w:r w:rsidR="00BD64D8" w:rsidRPr="00BD64D8">
        <w:rPr>
          <w:i/>
          <w:lang w:val="es-ES"/>
        </w:rPr>
        <w:t>documento</w:t>
      </w:r>
      <w:r w:rsidRPr="00BD64D8">
        <w:rPr>
          <w:i/>
          <w:lang w:val="es-ES"/>
        </w:rPr>
        <w:t xml:space="preserve"> y de su </w:t>
      </w:r>
      <w:r w:rsidR="00BD64D8" w:rsidRPr="00BD64D8">
        <w:rPr>
          <w:i/>
          <w:lang w:val="es-ES"/>
        </w:rPr>
        <w:t>Anexo</w:t>
      </w:r>
      <w:r w:rsidR="00CD5801" w:rsidRPr="00BD64D8">
        <w:rPr>
          <w:i/>
          <w:lang w:val="es-ES"/>
        </w:rPr>
        <w:t>;</w:t>
      </w:r>
    </w:p>
    <w:p w:rsidR="002C1A42" w:rsidRDefault="0067292A" w:rsidP="002C1A42">
      <w:pPr>
        <w:pStyle w:val="ONUMFS"/>
        <w:numPr>
          <w:ilvl w:val="1"/>
          <w:numId w:val="34"/>
        </w:numPr>
        <w:ind w:left="5534" w:firstLine="562"/>
        <w:rPr>
          <w:i/>
          <w:lang w:val="es-ES"/>
        </w:rPr>
      </w:pPr>
      <w:r w:rsidRPr="00BD64D8">
        <w:rPr>
          <w:i/>
          <w:lang w:val="es-ES"/>
        </w:rPr>
        <w:t xml:space="preserve">tomar nota de que la </w:t>
      </w:r>
      <w:r w:rsidR="00BD64D8" w:rsidRPr="00BD64D8">
        <w:rPr>
          <w:i/>
          <w:lang w:val="es-ES"/>
        </w:rPr>
        <w:t>Parte</w:t>
      </w:r>
      <w:r w:rsidR="00B539D7" w:rsidRPr="00BD64D8">
        <w:rPr>
          <w:i/>
          <w:lang w:val="es-ES"/>
        </w:rPr>
        <w:t xml:space="preserve"> 7.2.6 </w:t>
      </w:r>
      <w:r w:rsidRPr="00BD64D8">
        <w:rPr>
          <w:i/>
          <w:lang w:val="es-ES"/>
        </w:rPr>
        <w:t>del Manual de la OMPI se actualizó en marzo de</w:t>
      </w:r>
      <w:r w:rsidR="00B539D7" w:rsidRPr="00BD64D8">
        <w:rPr>
          <w:i/>
          <w:lang w:val="es-ES"/>
        </w:rPr>
        <w:t xml:space="preserve"> 201</w:t>
      </w:r>
      <w:r w:rsidR="006E6D41" w:rsidRPr="00BD64D8">
        <w:rPr>
          <w:i/>
          <w:lang w:val="es-ES"/>
        </w:rPr>
        <w:t>7</w:t>
      </w:r>
      <w:r w:rsidR="00166BD3" w:rsidRPr="00BD64D8">
        <w:rPr>
          <w:i/>
          <w:lang w:val="es-ES"/>
        </w:rPr>
        <w:t xml:space="preserve">, </w:t>
      </w:r>
      <w:r w:rsidRPr="00BD64D8">
        <w:rPr>
          <w:i/>
          <w:lang w:val="es-ES"/>
        </w:rPr>
        <w:t>según se menciona en los párrafos </w:t>
      </w:r>
      <w:r w:rsidR="00DE4723" w:rsidRPr="00BD64D8">
        <w:rPr>
          <w:i/>
          <w:lang w:val="es-ES"/>
        </w:rPr>
        <w:t xml:space="preserve">4 </w:t>
      </w:r>
      <w:r w:rsidRPr="00BD64D8">
        <w:rPr>
          <w:i/>
          <w:lang w:val="es-ES"/>
        </w:rPr>
        <w:t xml:space="preserve">a </w:t>
      </w:r>
      <w:r w:rsidR="00096871" w:rsidRPr="00BD64D8">
        <w:rPr>
          <w:i/>
          <w:lang w:val="es-ES"/>
        </w:rPr>
        <w:t>6</w:t>
      </w:r>
      <w:r w:rsidR="00BD64D8" w:rsidRPr="00BD64D8">
        <w:rPr>
          <w:i/>
          <w:lang w:val="es-ES"/>
        </w:rPr>
        <w:t xml:space="preserve"> del presente documento</w:t>
      </w:r>
      <w:bookmarkStart w:id="0" w:name="_GoBack"/>
      <w:r w:rsidR="00B539D7" w:rsidRPr="00BD64D8">
        <w:rPr>
          <w:i/>
          <w:lang w:val="es-ES"/>
        </w:rPr>
        <w:t>;</w:t>
      </w:r>
      <w:bookmarkEnd w:id="0"/>
    </w:p>
    <w:p w:rsidR="002C1A42" w:rsidRDefault="002C1A42">
      <w:pPr>
        <w:rPr>
          <w:i/>
          <w:lang w:val="es-ES"/>
        </w:rPr>
      </w:pPr>
      <w:r>
        <w:rPr>
          <w:i/>
          <w:lang w:val="es-ES"/>
        </w:rPr>
        <w:br w:type="page"/>
      </w:r>
    </w:p>
    <w:p w:rsidR="005052C6" w:rsidRPr="00BD64D8" w:rsidRDefault="007F2040" w:rsidP="002C1A42">
      <w:pPr>
        <w:pStyle w:val="ONUMFS"/>
        <w:numPr>
          <w:ilvl w:val="1"/>
          <w:numId w:val="34"/>
        </w:numPr>
        <w:ind w:left="5534" w:firstLine="562"/>
        <w:rPr>
          <w:i/>
          <w:lang w:val="es-ES"/>
        </w:rPr>
      </w:pPr>
      <w:r>
        <w:rPr>
          <w:i/>
          <w:lang w:val="es-ES"/>
        </w:rPr>
        <w:t>considerar la publicación de</w:t>
      </w:r>
      <w:r w:rsidR="00CD5801" w:rsidRPr="00BD64D8">
        <w:rPr>
          <w:i/>
          <w:lang w:val="es-ES"/>
        </w:rPr>
        <w:t xml:space="preserve"> </w:t>
      </w:r>
      <w:r>
        <w:rPr>
          <w:i/>
          <w:lang w:val="es-ES"/>
        </w:rPr>
        <w:t>la encuesta</w:t>
      </w:r>
      <w:r w:rsidR="005A405B" w:rsidRPr="00BD64D8">
        <w:rPr>
          <w:i/>
          <w:lang w:val="es-ES"/>
        </w:rPr>
        <w:t xml:space="preserve"> “</w:t>
      </w:r>
      <w:r w:rsidR="0067292A" w:rsidRPr="00BD64D8">
        <w:rPr>
          <w:i/>
          <w:lang w:val="es-ES"/>
        </w:rPr>
        <w:t xml:space="preserve">Numeración de solicitudes y de </w:t>
      </w:r>
      <w:r w:rsidR="0067292A" w:rsidRPr="00BD64D8">
        <w:rPr>
          <w:i/>
          <w:lang w:val="es-ES"/>
        </w:rPr>
        <w:lastRenderedPageBreak/>
        <w:t>solicitudes de prioridad – prácticas anteriores</w:t>
      </w:r>
      <w:r w:rsidR="005A405B" w:rsidRPr="00BD64D8">
        <w:rPr>
          <w:i/>
          <w:lang w:val="es-ES"/>
        </w:rPr>
        <w:t xml:space="preserve">” </w:t>
      </w:r>
      <w:r w:rsidR="00BD64D8" w:rsidRPr="00BD64D8">
        <w:rPr>
          <w:i/>
          <w:lang w:val="es-ES"/>
        </w:rPr>
        <w:t>como nueva Parte</w:t>
      </w:r>
      <w:r>
        <w:rPr>
          <w:i/>
          <w:lang w:val="es-ES"/>
        </w:rPr>
        <w:t> </w:t>
      </w:r>
      <w:r w:rsidR="00B539D7" w:rsidRPr="00BD64D8">
        <w:rPr>
          <w:i/>
          <w:lang w:val="es-ES"/>
        </w:rPr>
        <w:t>7.2.7</w:t>
      </w:r>
      <w:r w:rsidR="00097C55" w:rsidRPr="00BD64D8">
        <w:rPr>
          <w:i/>
          <w:lang w:val="es-ES"/>
        </w:rPr>
        <w:t xml:space="preserve"> </w:t>
      </w:r>
      <w:r w:rsidR="00BD64D8" w:rsidRPr="00BD64D8">
        <w:rPr>
          <w:i/>
          <w:lang w:val="es-ES"/>
        </w:rPr>
        <w:t>d</w:t>
      </w:r>
      <w:r w:rsidR="0067292A" w:rsidRPr="00BD64D8">
        <w:rPr>
          <w:i/>
          <w:lang w:val="es-ES"/>
        </w:rPr>
        <w:t>el Manual de la</w:t>
      </w:r>
      <w:r>
        <w:rPr>
          <w:i/>
          <w:lang w:val="es-ES"/>
        </w:rPr>
        <w:t xml:space="preserve"> </w:t>
      </w:r>
      <w:r w:rsidR="0067292A" w:rsidRPr="00BD64D8">
        <w:rPr>
          <w:i/>
          <w:lang w:val="es-ES"/>
        </w:rPr>
        <w:t>OMPI</w:t>
      </w:r>
      <w:r>
        <w:rPr>
          <w:i/>
          <w:lang w:val="es-ES"/>
        </w:rPr>
        <w:t xml:space="preserve"> </w:t>
      </w:r>
      <w:r w:rsidRPr="00BD64D8">
        <w:rPr>
          <w:i/>
          <w:lang w:val="es-ES"/>
        </w:rPr>
        <w:t xml:space="preserve">y tomar una decisión </w:t>
      </w:r>
      <w:r>
        <w:rPr>
          <w:i/>
          <w:lang w:val="es-ES"/>
        </w:rPr>
        <w:t>al respecto</w:t>
      </w:r>
      <w:r w:rsidR="00DE4723" w:rsidRPr="00BD64D8">
        <w:rPr>
          <w:i/>
          <w:lang w:val="es-ES"/>
        </w:rPr>
        <w:t xml:space="preserve">, </w:t>
      </w:r>
      <w:r w:rsidR="00BD64D8" w:rsidRPr="00BD64D8">
        <w:rPr>
          <w:i/>
          <w:lang w:val="es-ES"/>
        </w:rPr>
        <w:t>según se menciona en el párrafo</w:t>
      </w:r>
      <w:r w:rsidR="00096871" w:rsidRPr="00BD64D8">
        <w:rPr>
          <w:i/>
          <w:lang w:val="es-ES"/>
        </w:rPr>
        <w:t xml:space="preserve"> 7</w:t>
      </w:r>
      <w:r w:rsidR="00BD64D8" w:rsidRPr="00BD64D8">
        <w:rPr>
          <w:i/>
          <w:lang w:val="es-ES"/>
        </w:rPr>
        <w:t xml:space="preserve"> del presente documento</w:t>
      </w:r>
      <w:r w:rsidR="00112E5F" w:rsidRPr="00BD64D8">
        <w:rPr>
          <w:i/>
          <w:lang w:val="es-ES"/>
        </w:rPr>
        <w:t>;</w:t>
      </w:r>
    </w:p>
    <w:p w:rsidR="005052C6" w:rsidRPr="00BD64D8" w:rsidRDefault="00BD64D8" w:rsidP="002C1A42">
      <w:pPr>
        <w:pStyle w:val="ONUMFS"/>
        <w:numPr>
          <w:ilvl w:val="1"/>
          <w:numId w:val="34"/>
        </w:numPr>
        <w:ind w:left="5534" w:firstLine="562"/>
        <w:rPr>
          <w:i/>
          <w:lang w:val="es-ES"/>
        </w:rPr>
      </w:pPr>
      <w:r w:rsidRPr="00BD64D8">
        <w:rPr>
          <w:i/>
          <w:lang w:val="es-ES"/>
        </w:rPr>
        <w:t>dar por concluida la Tarea Nº </w:t>
      </w:r>
      <w:r w:rsidR="00DE4723" w:rsidRPr="00BD64D8">
        <w:rPr>
          <w:i/>
          <w:lang w:val="es-ES"/>
        </w:rPr>
        <w:t xml:space="preserve">30 </w:t>
      </w:r>
      <w:r w:rsidRPr="00BD64D8">
        <w:rPr>
          <w:i/>
          <w:lang w:val="es-ES"/>
        </w:rPr>
        <w:t xml:space="preserve">y decidir si deberá ser suprimida de </w:t>
      </w:r>
      <w:r w:rsidR="005458A3">
        <w:rPr>
          <w:i/>
          <w:lang w:val="es-ES"/>
        </w:rPr>
        <w:t>la lista de tareas del </w:t>
      </w:r>
      <w:r w:rsidRPr="00BD64D8">
        <w:rPr>
          <w:i/>
          <w:lang w:val="es-ES"/>
        </w:rPr>
        <w:t>CWS</w:t>
      </w:r>
      <w:r w:rsidR="00DE4723" w:rsidRPr="00BD64D8">
        <w:rPr>
          <w:i/>
          <w:lang w:val="es-ES"/>
        </w:rPr>
        <w:t xml:space="preserve">, </w:t>
      </w:r>
      <w:r w:rsidRPr="00BD64D8">
        <w:rPr>
          <w:i/>
          <w:lang w:val="es-ES"/>
        </w:rPr>
        <w:t>según se menciona en el párrafo</w:t>
      </w:r>
      <w:r w:rsidR="00DE4723" w:rsidRPr="00BD64D8">
        <w:rPr>
          <w:i/>
          <w:lang w:val="es-ES"/>
        </w:rPr>
        <w:t xml:space="preserve"> </w:t>
      </w:r>
      <w:r w:rsidR="006E6D41" w:rsidRPr="00BD64D8">
        <w:rPr>
          <w:i/>
          <w:lang w:val="es-ES"/>
        </w:rPr>
        <w:t>8</w:t>
      </w:r>
      <w:r w:rsidRPr="00BD64D8">
        <w:rPr>
          <w:i/>
          <w:lang w:val="es-ES"/>
        </w:rPr>
        <w:t xml:space="preserve"> del presente documento</w:t>
      </w:r>
      <w:r w:rsidR="00DE4723" w:rsidRPr="00BD64D8">
        <w:rPr>
          <w:i/>
          <w:lang w:val="es-ES"/>
        </w:rPr>
        <w:t>;</w:t>
      </w:r>
      <w:r w:rsidR="00096871" w:rsidRPr="00BD64D8">
        <w:rPr>
          <w:i/>
          <w:lang w:val="es-ES"/>
        </w:rPr>
        <w:t xml:space="preserve"> </w:t>
      </w:r>
      <w:r w:rsidR="00112E5F" w:rsidRPr="00BD64D8">
        <w:rPr>
          <w:i/>
          <w:lang w:val="es-ES"/>
        </w:rPr>
        <w:t xml:space="preserve"> </w:t>
      </w:r>
      <w:r w:rsidRPr="00BD64D8">
        <w:rPr>
          <w:i/>
          <w:lang w:val="es-ES"/>
        </w:rPr>
        <w:t>y</w:t>
      </w:r>
    </w:p>
    <w:p w:rsidR="005052C6" w:rsidRPr="00BD64D8" w:rsidRDefault="008345A2" w:rsidP="002C1A42">
      <w:pPr>
        <w:pStyle w:val="ONUMFS"/>
        <w:numPr>
          <w:ilvl w:val="1"/>
          <w:numId w:val="34"/>
        </w:numPr>
        <w:spacing w:after="0"/>
        <w:ind w:left="5534" w:firstLine="562"/>
        <w:rPr>
          <w:i/>
          <w:lang w:val="es-ES"/>
        </w:rPr>
      </w:pPr>
      <w:r w:rsidRPr="00BD64D8">
        <w:rPr>
          <w:i/>
          <w:lang w:val="es-ES"/>
        </w:rPr>
        <w:t>decid</w:t>
      </w:r>
      <w:r w:rsidR="00BD64D8" w:rsidRPr="00BD64D8">
        <w:rPr>
          <w:i/>
          <w:lang w:val="es-ES"/>
        </w:rPr>
        <w:t>ir</w:t>
      </w:r>
      <w:r w:rsidRPr="00BD64D8">
        <w:rPr>
          <w:i/>
          <w:lang w:val="es-ES"/>
        </w:rPr>
        <w:t xml:space="preserve"> </w:t>
      </w:r>
      <w:r w:rsidR="00BD64D8" w:rsidRPr="00BD64D8">
        <w:rPr>
          <w:i/>
          <w:lang w:val="es-ES"/>
        </w:rPr>
        <w:t xml:space="preserve">si cesará la actividad del Equipo Técnico </w:t>
      </w:r>
      <w:r w:rsidR="00DE4723" w:rsidRPr="00BD64D8">
        <w:rPr>
          <w:i/>
          <w:lang w:val="es-ES"/>
        </w:rPr>
        <w:t>S</w:t>
      </w:r>
      <w:r w:rsidR="00BD64D8" w:rsidRPr="00BD64D8">
        <w:rPr>
          <w:i/>
          <w:lang w:val="es-ES"/>
        </w:rPr>
        <w:t>T </w:t>
      </w:r>
      <w:r w:rsidR="00DE4723" w:rsidRPr="00BD64D8">
        <w:rPr>
          <w:i/>
          <w:lang w:val="es-ES"/>
        </w:rPr>
        <w:t xml:space="preserve">10/C, </w:t>
      </w:r>
      <w:r w:rsidR="00BD64D8" w:rsidRPr="00BD64D8">
        <w:rPr>
          <w:i/>
          <w:lang w:val="es-ES"/>
        </w:rPr>
        <w:t>según se menciona en el párrafo</w:t>
      </w:r>
      <w:r w:rsidR="00DE4723" w:rsidRPr="00BD64D8">
        <w:rPr>
          <w:i/>
          <w:lang w:val="es-ES"/>
        </w:rPr>
        <w:t xml:space="preserve"> </w:t>
      </w:r>
      <w:r w:rsidR="006E6D41" w:rsidRPr="00BD64D8">
        <w:rPr>
          <w:i/>
          <w:lang w:val="es-ES"/>
        </w:rPr>
        <w:t>8</w:t>
      </w:r>
      <w:r w:rsidR="00BD64D8" w:rsidRPr="00BD64D8">
        <w:rPr>
          <w:i/>
          <w:lang w:val="es-ES"/>
        </w:rPr>
        <w:t xml:space="preserve"> del presente documento</w:t>
      </w:r>
      <w:r w:rsidR="00CD5801" w:rsidRPr="00BD64D8">
        <w:rPr>
          <w:i/>
          <w:lang w:val="es-ES"/>
        </w:rPr>
        <w:t>.</w:t>
      </w:r>
    </w:p>
    <w:p w:rsidR="005052C6" w:rsidRPr="00BD64D8" w:rsidRDefault="005052C6" w:rsidP="002C1A42">
      <w:pPr>
        <w:pStyle w:val="ONUME"/>
        <w:spacing w:after="0"/>
        <w:ind w:left="5534"/>
        <w:rPr>
          <w:lang w:val="es-ES"/>
        </w:rPr>
      </w:pPr>
    </w:p>
    <w:p w:rsidR="005052C6" w:rsidRPr="00BD64D8" w:rsidRDefault="005052C6" w:rsidP="002C1A42">
      <w:pPr>
        <w:pStyle w:val="ONUME"/>
        <w:spacing w:after="0"/>
        <w:ind w:left="5534"/>
        <w:rPr>
          <w:lang w:val="es-ES"/>
        </w:rPr>
      </w:pPr>
    </w:p>
    <w:p w:rsidR="005052C6" w:rsidRPr="00BD64D8" w:rsidRDefault="005052C6" w:rsidP="002C1A42">
      <w:pPr>
        <w:pStyle w:val="ONUMFS"/>
        <w:numPr>
          <w:ilvl w:val="0"/>
          <w:numId w:val="0"/>
        </w:numPr>
        <w:ind w:left="5534"/>
        <w:rPr>
          <w:lang w:val="es-ES"/>
        </w:rPr>
      </w:pPr>
      <w:r w:rsidRPr="00BD64D8">
        <w:rPr>
          <w:lang w:val="es-ES"/>
        </w:rPr>
        <w:t>[Sigue el Anexo]</w:t>
      </w:r>
    </w:p>
    <w:sectPr w:rsidR="005052C6" w:rsidRPr="00BD64D8" w:rsidSect="00112E5F">
      <w:headerReference w:type="default" r:id="rId10"/>
      <w:pgSz w:w="11907" w:h="16840" w:code="9"/>
      <w:pgMar w:top="685" w:right="1417" w:bottom="1417" w:left="1417" w:header="426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297" w:rsidRDefault="00883297" w:rsidP="003C0F7A">
      <w:r>
        <w:separator/>
      </w:r>
    </w:p>
  </w:endnote>
  <w:endnote w:type="continuationSeparator" w:id="0">
    <w:p w:rsidR="00883297" w:rsidRDefault="00883297" w:rsidP="003C0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297" w:rsidRDefault="00883297" w:rsidP="003C0F7A">
      <w:r>
        <w:separator/>
      </w:r>
    </w:p>
  </w:footnote>
  <w:footnote w:type="continuationSeparator" w:id="0">
    <w:p w:rsidR="00883297" w:rsidRDefault="00883297" w:rsidP="003C0F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F94" w:rsidRPr="00BD64D8" w:rsidRDefault="00544F94" w:rsidP="00544F94">
    <w:pPr>
      <w:jc w:val="right"/>
      <w:rPr>
        <w:lang w:val="es-ES"/>
      </w:rPr>
    </w:pPr>
    <w:r w:rsidRPr="00BD64D8">
      <w:rPr>
        <w:lang w:val="es-ES"/>
      </w:rPr>
      <w:t>CWS/5/12</w:t>
    </w:r>
  </w:p>
  <w:p w:rsidR="00544F94" w:rsidRPr="00BD64D8" w:rsidRDefault="00BD64D8" w:rsidP="00544F94">
    <w:pPr>
      <w:jc w:val="right"/>
      <w:rPr>
        <w:lang w:val="es-ES"/>
      </w:rPr>
    </w:pPr>
    <w:r>
      <w:rPr>
        <w:lang w:val="es-ES"/>
      </w:rPr>
      <w:t>página</w:t>
    </w:r>
    <w:r w:rsidR="00544F94" w:rsidRPr="00BD64D8">
      <w:rPr>
        <w:lang w:val="es-ES"/>
      </w:rPr>
      <w:t xml:space="preserve"> </w:t>
    </w:r>
    <w:r w:rsidR="00544F94" w:rsidRPr="00BD64D8">
      <w:rPr>
        <w:lang w:val="es-ES"/>
      </w:rPr>
      <w:fldChar w:fldCharType="begin"/>
    </w:r>
    <w:r w:rsidR="00544F94" w:rsidRPr="00BD64D8">
      <w:rPr>
        <w:lang w:val="es-ES"/>
      </w:rPr>
      <w:instrText xml:space="preserve"> PAGE  \* MERGEFORMAT </w:instrText>
    </w:r>
    <w:r w:rsidR="00544F94" w:rsidRPr="00BD64D8">
      <w:rPr>
        <w:lang w:val="es-ES"/>
      </w:rPr>
      <w:fldChar w:fldCharType="separate"/>
    </w:r>
    <w:r w:rsidR="002C1A42">
      <w:rPr>
        <w:noProof/>
        <w:lang w:val="es-ES"/>
      </w:rPr>
      <w:t>3</w:t>
    </w:r>
    <w:r w:rsidR="00544F94" w:rsidRPr="00BD64D8">
      <w:rPr>
        <w:lang w:val="es-ES"/>
      </w:rPr>
      <w:fldChar w:fldCharType="end"/>
    </w:r>
  </w:p>
  <w:p w:rsidR="00544F94" w:rsidRDefault="00544F94" w:rsidP="00544F94">
    <w:pPr>
      <w:jc w:val="right"/>
    </w:pPr>
  </w:p>
  <w:p w:rsidR="00544F94" w:rsidRDefault="00544F94" w:rsidP="00544F94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63702C00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</w:lvl>
  </w:abstractNum>
  <w:abstractNum w:abstractNumId="1">
    <w:nsid w:val="06CD29E3"/>
    <w:multiLevelType w:val="multilevel"/>
    <w:tmpl w:val="D8247936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954"/>
        </w:tabs>
        <w:ind w:left="387" w:firstLine="0"/>
      </w:pPr>
      <w:rPr>
        <w:rFonts w:ascii="Symbol" w:hAnsi="Symbol" w:hint="default"/>
      </w:rPr>
    </w:lvl>
    <w:lvl w:ilvl="2">
      <w:start w:val="1"/>
      <w:numFmt w:val="lowerRoman"/>
      <w:lvlText w:val="(%3)"/>
      <w:lvlJc w:val="left"/>
      <w:pPr>
        <w:tabs>
          <w:tab w:val="num" w:pos="1521"/>
        </w:tabs>
        <w:ind w:left="95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088"/>
        </w:tabs>
        <w:ind w:left="152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655"/>
        </w:tabs>
        <w:ind w:left="208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222"/>
        </w:tabs>
        <w:ind w:left="265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789"/>
        </w:tabs>
        <w:ind w:left="322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355"/>
        </w:tabs>
        <w:ind w:left="378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4922"/>
        </w:tabs>
        <w:ind w:left="435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8CF76DD"/>
    <w:multiLevelType w:val="hybridMultilevel"/>
    <w:tmpl w:val="B6AEB816"/>
    <w:lvl w:ilvl="0" w:tplc="0409000F">
      <w:start w:val="1"/>
      <w:numFmt w:val="decimal"/>
      <w:lvlText w:val="%1."/>
      <w:lvlJc w:val="left"/>
      <w:pPr>
        <w:ind w:left="5760" w:hanging="360"/>
      </w:pPr>
    </w:lvl>
    <w:lvl w:ilvl="1" w:tplc="04090019" w:tentative="1">
      <w:start w:val="1"/>
      <w:numFmt w:val="lowerLetter"/>
      <w:lvlText w:val="%2."/>
      <w:lvlJc w:val="left"/>
      <w:pPr>
        <w:ind w:left="6480" w:hanging="360"/>
      </w:pPr>
    </w:lvl>
    <w:lvl w:ilvl="2" w:tplc="0409001B" w:tentative="1">
      <w:start w:val="1"/>
      <w:numFmt w:val="lowerRoman"/>
      <w:lvlText w:val="%3."/>
      <w:lvlJc w:val="right"/>
      <w:pPr>
        <w:ind w:left="7200" w:hanging="180"/>
      </w:pPr>
    </w:lvl>
    <w:lvl w:ilvl="3" w:tplc="0409000F" w:tentative="1">
      <w:start w:val="1"/>
      <w:numFmt w:val="decimal"/>
      <w:lvlText w:val="%4."/>
      <w:lvlJc w:val="left"/>
      <w:pPr>
        <w:ind w:left="7920" w:hanging="360"/>
      </w:pPr>
    </w:lvl>
    <w:lvl w:ilvl="4" w:tplc="04090019" w:tentative="1">
      <w:start w:val="1"/>
      <w:numFmt w:val="lowerLetter"/>
      <w:lvlText w:val="%5."/>
      <w:lvlJc w:val="left"/>
      <w:pPr>
        <w:ind w:left="8640" w:hanging="360"/>
      </w:pPr>
    </w:lvl>
    <w:lvl w:ilvl="5" w:tplc="0409001B" w:tentative="1">
      <w:start w:val="1"/>
      <w:numFmt w:val="lowerRoman"/>
      <w:lvlText w:val="%6."/>
      <w:lvlJc w:val="right"/>
      <w:pPr>
        <w:ind w:left="9360" w:hanging="180"/>
      </w:pPr>
    </w:lvl>
    <w:lvl w:ilvl="6" w:tplc="0409000F" w:tentative="1">
      <w:start w:val="1"/>
      <w:numFmt w:val="decimal"/>
      <w:lvlText w:val="%7."/>
      <w:lvlJc w:val="left"/>
      <w:pPr>
        <w:ind w:left="10080" w:hanging="360"/>
      </w:pPr>
    </w:lvl>
    <w:lvl w:ilvl="7" w:tplc="04090019" w:tentative="1">
      <w:start w:val="1"/>
      <w:numFmt w:val="lowerLetter"/>
      <w:lvlText w:val="%8."/>
      <w:lvlJc w:val="left"/>
      <w:pPr>
        <w:ind w:left="10800" w:hanging="360"/>
      </w:pPr>
    </w:lvl>
    <w:lvl w:ilvl="8" w:tplc="0409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4">
    <w:nsid w:val="2B713F3B"/>
    <w:multiLevelType w:val="multilevel"/>
    <w:tmpl w:val="11401AD8"/>
    <w:lvl w:ilvl="0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5">
    <w:nsid w:val="2BA507C0"/>
    <w:multiLevelType w:val="multilevel"/>
    <w:tmpl w:val="EBDA929C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54"/>
        </w:tabs>
        <w:ind w:left="38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521"/>
        </w:tabs>
        <w:ind w:left="95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088"/>
        </w:tabs>
        <w:ind w:left="152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655"/>
        </w:tabs>
        <w:ind w:left="208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222"/>
        </w:tabs>
        <w:ind w:left="265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789"/>
        </w:tabs>
        <w:ind w:left="322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355"/>
        </w:tabs>
        <w:ind w:left="378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4922"/>
        </w:tabs>
        <w:ind w:left="4355" w:firstLine="0"/>
      </w:pPr>
      <w:rPr>
        <w:rFonts w:hint="default"/>
      </w:rPr>
    </w:lvl>
  </w:abstractNum>
  <w:abstractNum w:abstractNumId="6">
    <w:nsid w:val="381C5354"/>
    <w:multiLevelType w:val="multilevel"/>
    <w:tmpl w:val="02B074E6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954"/>
        </w:tabs>
        <w:ind w:left="38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521"/>
        </w:tabs>
        <w:ind w:left="95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088"/>
        </w:tabs>
        <w:ind w:left="152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655"/>
        </w:tabs>
        <w:ind w:left="208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222"/>
        </w:tabs>
        <w:ind w:left="265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789"/>
        </w:tabs>
        <w:ind w:left="322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355"/>
        </w:tabs>
        <w:ind w:left="378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4922"/>
        </w:tabs>
        <w:ind w:left="4355" w:firstLine="0"/>
      </w:pPr>
      <w:rPr>
        <w:rFonts w:hint="default"/>
      </w:rPr>
    </w:lvl>
  </w:abstractNum>
  <w:abstractNum w:abstractNumId="7">
    <w:nsid w:val="39CF78B5"/>
    <w:multiLevelType w:val="multilevel"/>
    <w:tmpl w:val="95288BFE"/>
    <w:lvl w:ilvl="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4C8B3C46"/>
    <w:multiLevelType w:val="hybridMultilevel"/>
    <w:tmpl w:val="799E19C6"/>
    <w:lvl w:ilvl="0" w:tplc="AEB04A72">
      <w:start w:val="1"/>
      <w:numFmt w:val="decimal"/>
      <w:lvlRestart w:val="0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79F2C5E"/>
    <w:multiLevelType w:val="hybridMultilevel"/>
    <w:tmpl w:val="C6646022"/>
    <w:lvl w:ilvl="0" w:tplc="9BBE40F2">
      <w:start w:val="1"/>
      <w:numFmt w:val="lowerLetter"/>
      <w:lvlText w:val="(%1)"/>
      <w:lvlJc w:val="left"/>
      <w:pPr>
        <w:ind w:left="6957" w:hanging="360"/>
      </w:pPr>
      <w:rPr>
        <w:rFonts w:hint="default"/>
      </w:rPr>
    </w:lvl>
    <w:lvl w:ilvl="1" w:tplc="9BBE40F2">
      <w:start w:val="1"/>
      <w:numFmt w:val="lowerLetter"/>
      <w:lvlText w:val="(%2)"/>
      <w:lvlJc w:val="left"/>
      <w:pPr>
        <w:ind w:left="767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8397" w:hanging="180"/>
      </w:pPr>
    </w:lvl>
    <w:lvl w:ilvl="3" w:tplc="0409000F" w:tentative="1">
      <w:start w:val="1"/>
      <w:numFmt w:val="decimal"/>
      <w:lvlText w:val="%4."/>
      <w:lvlJc w:val="left"/>
      <w:pPr>
        <w:ind w:left="9117" w:hanging="360"/>
      </w:pPr>
    </w:lvl>
    <w:lvl w:ilvl="4" w:tplc="04090019" w:tentative="1">
      <w:start w:val="1"/>
      <w:numFmt w:val="lowerLetter"/>
      <w:lvlText w:val="%5."/>
      <w:lvlJc w:val="left"/>
      <w:pPr>
        <w:ind w:left="9837" w:hanging="360"/>
      </w:pPr>
    </w:lvl>
    <w:lvl w:ilvl="5" w:tplc="0409001B" w:tentative="1">
      <w:start w:val="1"/>
      <w:numFmt w:val="lowerRoman"/>
      <w:lvlText w:val="%6."/>
      <w:lvlJc w:val="right"/>
      <w:pPr>
        <w:ind w:left="10557" w:hanging="180"/>
      </w:pPr>
    </w:lvl>
    <w:lvl w:ilvl="6" w:tplc="0409000F" w:tentative="1">
      <w:start w:val="1"/>
      <w:numFmt w:val="decimal"/>
      <w:lvlText w:val="%7."/>
      <w:lvlJc w:val="left"/>
      <w:pPr>
        <w:ind w:left="11277" w:hanging="360"/>
      </w:pPr>
    </w:lvl>
    <w:lvl w:ilvl="7" w:tplc="04090019" w:tentative="1">
      <w:start w:val="1"/>
      <w:numFmt w:val="lowerLetter"/>
      <w:lvlText w:val="%8."/>
      <w:lvlJc w:val="left"/>
      <w:pPr>
        <w:ind w:left="11997" w:hanging="360"/>
      </w:pPr>
    </w:lvl>
    <w:lvl w:ilvl="8" w:tplc="0409001B" w:tentative="1">
      <w:start w:val="1"/>
      <w:numFmt w:val="lowerRoman"/>
      <w:lvlText w:val="%9."/>
      <w:lvlJc w:val="right"/>
      <w:pPr>
        <w:ind w:left="12717" w:hanging="180"/>
      </w:pPr>
    </w:lvl>
  </w:abstractNum>
  <w:abstractNum w:abstractNumId="11">
    <w:nsid w:val="5E203ED3"/>
    <w:multiLevelType w:val="hybridMultilevel"/>
    <w:tmpl w:val="0100DD74"/>
    <w:lvl w:ilvl="0" w:tplc="636457FE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3A15945"/>
    <w:multiLevelType w:val="hybridMultilevel"/>
    <w:tmpl w:val="95288BFE"/>
    <w:lvl w:ilvl="0" w:tplc="994210B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38645E"/>
    <w:multiLevelType w:val="multilevel"/>
    <w:tmpl w:val="0C9AF58C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14">
    <w:nsid w:val="6F431A07"/>
    <w:multiLevelType w:val="hybridMultilevel"/>
    <w:tmpl w:val="43F0A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7C2621"/>
    <w:multiLevelType w:val="hybridMultilevel"/>
    <w:tmpl w:val="04822E2A"/>
    <w:lvl w:ilvl="0" w:tplc="9BBE40F2">
      <w:start w:val="1"/>
      <w:numFmt w:val="lowerLetter"/>
      <w:lvlText w:val="(%1)"/>
      <w:lvlJc w:val="left"/>
      <w:pPr>
        <w:ind w:left="128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75D11C28"/>
    <w:multiLevelType w:val="multilevel"/>
    <w:tmpl w:val="84E6DB64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17">
    <w:nsid w:val="79A34626"/>
    <w:multiLevelType w:val="hybridMultilevel"/>
    <w:tmpl w:val="CC764D6E"/>
    <w:lvl w:ilvl="0" w:tplc="9BBE40F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9BBE40F2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0C4B55"/>
    <w:multiLevelType w:val="multilevel"/>
    <w:tmpl w:val="11401AD8"/>
    <w:lvl w:ilvl="0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num w:numId="1">
    <w:abstractNumId w:val="2"/>
  </w:num>
  <w:num w:numId="2">
    <w:abstractNumId w:val="8"/>
  </w:num>
  <w:num w:numId="3">
    <w:abstractNumId w:val="16"/>
  </w:num>
  <w:num w:numId="4">
    <w:abstractNumId w:val="13"/>
  </w:num>
  <w:num w:numId="5">
    <w:abstractNumId w:val="0"/>
  </w:num>
  <w:num w:numId="6">
    <w:abstractNumId w:val="11"/>
  </w:num>
  <w:num w:numId="7">
    <w:abstractNumId w:val="9"/>
  </w:num>
  <w:num w:numId="8">
    <w:abstractNumId w:val="1"/>
  </w:num>
  <w:num w:numId="9">
    <w:abstractNumId w:val="16"/>
  </w:num>
  <w:num w:numId="10">
    <w:abstractNumId w:val="16"/>
  </w:num>
  <w:num w:numId="11">
    <w:abstractNumId w:val="16"/>
  </w:num>
  <w:num w:numId="12">
    <w:abstractNumId w:val="16"/>
  </w:num>
  <w:num w:numId="13">
    <w:abstractNumId w:val="16"/>
  </w:num>
  <w:num w:numId="14">
    <w:abstractNumId w:val="16"/>
  </w:num>
  <w:num w:numId="15">
    <w:abstractNumId w:val="16"/>
  </w:num>
  <w:num w:numId="16">
    <w:abstractNumId w:val="16"/>
  </w:num>
  <w:num w:numId="17">
    <w:abstractNumId w:val="16"/>
  </w:num>
  <w:num w:numId="18">
    <w:abstractNumId w:val="16"/>
  </w:num>
  <w:num w:numId="19">
    <w:abstractNumId w:val="14"/>
  </w:num>
  <w:num w:numId="20">
    <w:abstractNumId w:val="16"/>
  </w:num>
  <w:num w:numId="21">
    <w:abstractNumId w:val="5"/>
  </w:num>
  <w:num w:numId="22">
    <w:abstractNumId w:val="13"/>
  </w:num>
  <w:num w:numId="23">
    <w:abstractNumId w:val="6"/>
  </w:num>
  <w:num w:numId="24">
    <w:abstractNumId w:val="4"/>
  </w:num>
  <w:num w:numId="25">
    <w:abstractNumId w:val="18"/>
  </w:num>
  <w:num w:numId="26">
    <w:abstractNumId w:val="12"/>
  </w:num>
  <w:num w:numId="27">
    <w:abstractNumId w:val="7"/>
  </w:num>
  <w:num w:numId="28">
    <w:abstractNumId w:val="16"/>
  </w:num>
  <w:num w:numId="29">
    <w:abstractNumId w:val="16"/>
  </w:num>
  <w:num w:numId="30">
    <w:abstractNumId w:val="3"/>
  </w:num>
  <w:num w:numId="31">
    <w:abstractNumId w:val="16"/>
  </w:num>
  <w:num w:numId="32">
    <w:abstractNumId w:val="15"/>
  </w:num>
  <w:num w:numId="33">
    <w:abstractNumId w:val="17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spa"/>
    <w:docVar w:name="TermBases" w:val="Fechas|Sesiones|TRADTERM|WIPONew"/>
    <w:docVar w:name="TermBaseURL" w:val="empty"/>
    <w:docVar w:name="TextBases" w:val="TextBase TMs\WorkspaceSTS\Ad-hoc\Auxiliar_Pool_STS|TextBase TMs\WorkspaceSTS\Ad-hoc\Glos EN-FR-ES|TextBase TMs\WorkspaceSTS\Administration &amp; Finance\Current Budget|TextBase TMs\WorkspaceSTS\Administration &amp; Finance\FAB Instruments|TextBase TMs\WorkspaceSTS\Administration &amp; Finance\FAB Main|TextBase TMs\WorkspaceSTS\Administration &amp; Finance\FStatements|TextBase TMs\WorkspaceSTS\Administration &amp; Finance\UN Staff Rules|TextBase TMs\WorkspaceSTS\Administration &amp; Finance\WIPO Staff Rules|TextBase TMs\WorkspaceSTS\Brands, Designs &amp; DN\Arb_Med_Center|TextBase TMs\WorkspaceSTS\Brands, Designs &amp; DN\H Instruments|TextBase TMs\WorkspaceSTS\Brands, Designs &amp; DN\Hague|TextBase TMs\WorkspaceSTS\Brands, Designs &amp; DN\L Instruments|TextBase TMs\WorkspaceSTS\Brands, Designs &amp; DN\Lisbon|TextBase TMs\WorkspaceSTS\Brands, Designs &amp; DN\T Instruments|TextBase TMs\WorkspaceSTS\Brands, Designs &amp; DN\Trademarks|TextBase TMs\WorkspaceSTS\Copyright\C Instruments|TextBase TMs\WorkspaceSTS\Copyright\Copyright|TextBase TMs\WorkspaceSTS\Development\Dev_Agenda|TextBase TMs\WorkspaceSTS\GRTKF\GRTKF|TextBase TMs\WorkspaceSTS\Outreach\Economist|TextBase TMs\WorkspaceSTS\Outreach\IP Advantage|TextBase TMs\WorkspaceSTS\Outreach\POW Main|TextBase TMs\WorkspaceSTS\Patents &amp; Innovation\P Instruments|TextBase TMs\WorkspaceSTS\Patents &amp; Innovation\Patents Main|TextBase TMs\WorkspaceSTS\Treaties &amp; Laws\WIPO Lex|TextBase TMs\WorkspaceSTS\UPOV\TGPs|TextBase TMs\WorkspaceSTS\UPOV\TGs|TextBase TMs\WorkspaceSTS\UPOV\TGs Template|TextBase TMs\WorkspaceSTS\UPOV\U Instruments|TextBase TMs\WorkspaceSTS\XLegacy\LegacySTS"/>
    <w:docVar w:name="TextBaseURL" w:val="empty"/>
    <w:docVar w:name="UILng" w:val="en"/>
  </w:docVars>
  <w:rsids>
    <w:rsidRoot w:val="00FF0C0B"/>
    <w:rsid w:val="00015C6D"/>
    <w:rsid w:val="00040216"/>
    <w:rsid w:val="00062267"/>
    <w:rsid w:val="00076248"/>
    <w:rsid w:val="00096472"/>
    <w:rsid w:val="00096871"/>
    <w:rsid w:val="00097C55"/>
    <w:rsid w:val="000A11C9"/>
    <w:rsid w:val="000C57BF"/>
    <w:rsid w:val="000C5E91"/>
    <w:rsid w:val="000D577F"/>
    <w:rsid w:val="000F5E56"/>
    <w:rsid w:val="00111639"/>
    <w:rsid w:val="00112E5F"/>
    <w:rsid w:val="00141702"/>
    <w:rsid w:val="00166BD3"/>
    <w:rsid w:val="001727C4"/>
    <w:rsid w:val="001C16AB"/>
    <w:rsid w:val="00204F76"/>
    <w:rsid w:val="002A1310"/>
    <w:rsid w:val="002C1A42"/>
    <w:rsid w:val="002D0F4D"/>
    <w:rsid w:val="002E0B1A"/>
    <w:rsid w:val="003003C5"/>
    <w:rsid w:val="003018CE"/>
    <w:rsid w:val="0033456F"/>
    <w:rsid w:val="00341DD0"/>
    <w:rsid w:val="00364370"/>
    <w:rsid w:val="00365FD6"/>
    <w:rsid w:val="00383FFD"/>
    <w:rsid w:val="00385901"/>
    <w:rsid w:val="003C0F7A"/>
    <w:rsid w:val="003C73CB"/>
    <w:rsid w:val="003F5966"/>
    <w:rsid w:val="00412870"/>
    <w:rsid w:val="0042294A"/>
    <w:rsid w:val="00431118"/>
    <w:rsid w:val="00481A6D"/>
    <w:rsid w:val="004A289D"/>
    <w:rsid w:val="004D413A"/>
    <w:rsid w:val="004E251F"/>
    <w:rsid w:val="004F65B8"/>
    <w:rsid w:val="005052C6"/>
    <w:rsid w:val="0054177D"/>
    <w:rsid w:val="00544F94"/>
    <w:rsid w:val="005458A3"/>
    <w:rsid w:val="00576C26"/>
    <w:rsid w:val="00593B78"/>
    <w:rsid w:val="005A405B"/>
    <w:rsid w:val="005B6BA9"/>
    <w:rsid w:val="005B7FE9"/>
    <w:rsid w:val="0067292A"/>
    <w:rsid w:val="006B0C07"/>
    <w:rsid w:val="006E6D41"/>
    <w:rsid w:val="00713B1C"/>
    <w:rsid w:val="00714444"/>
    <w:rsid w:val="00756531"/>
    <w:rsid w:val="007B240C"/>
    <w:rsid w:val="007D53C7"/>
    <w:rsid w:val="007E5E98"/>
    <w:rsid w:val="007F2040"/>
    <w:rsid w:val="007F3A8E"/>
    <w:rsid w:val="007F45F5"/>
    <w:rsid w:val="00804DB7"/>
    <w:rsid w:val="008345A2"/>
    <w:rsid w:val="008522AC"/>
    <w:rsid w:val="0087479E"/>
    <w:rsid w:val="00874AB4"/>
    <w:rsid w:val="00876BDF"/>
    <w:rsid w:val="00880B17"/>
    <w:rsid w:val="00883297"/>
    <w:rsid w:val="00886478"/>
    <w:rsid w:val="00886778"/>
    <w:rsid w:val="008A0437"/>
    <w:rsid w:val="0091519E"/>
    <w:rsid w:val="00953309"/>
    <w:rsid w:val="00960820"/>
    <w:rsid w:val="0097335B"/>
    <w:rsid w:val="009753D8"/>
    <w:rsid w:val="009A4C07"/>
    <w:rsid w:val="009F0ABF"/>
    <w:rsid w:val="00A000A9"/>
    <w:rsid w:val="00A06543"/>
    <w:rsid w:val="00A12A27"/>
    <w:rsid w:val="00A32C4E"/>
    <w:rsid w:val="00A7461E"/>
    <w:rsid w:val="00A76F03"/>
    <w:rsid w:val="00AB1EB8"/>
    <w:rsid w:val="00AB4BD4"/>
    <w:rsid w:val="00AB735E"/>
    <w:rsid w:val="00AC2AFE"/>
    <w:rsid w:val="00AC6B4E"/>
    <w:rsid w:val="00AE4BB2"/>
    <w:rsid w:val="00B14B10"/>
    <w:rsid w:val="00B21B0F"/>
    <w:rsid w:val="00B31298"/>
    <w:rsid w:val="00B334E9"/>
    <w:rsid w:val="00B360E2"/>
    <w:rsid w:val="00B47E37"/>
    <w:rsid w:val="00B539D7"/>
    <w:rsid w:val="00B56610"/>
    <w:rsid w:val="00B657BE"/>
    <w:rsid w:val="00B75525"/>
    <w:rsid w:val="00B817B3"/>
    <w:rsid w:val="00B853CD"/>
    <w:rsid w:val="00BA64C9"/>
    <w:rsid w:val="00BA654A"/>
    <w:rsid w:val="00BB0939"/>
    <w:rsid w:val="00BB4745"/>
    <w:rsid w:val="00BC1850"/>
    <w:rsid w:val="00BD64D8"/>
    <w:rsid w:val="00BF7FA7"/>
    <w:rsid w:val="00C22B23"/>
    <w:rsid w:val="00C419B8"/>
    <w:rsid w:val="00C554EC"/>
    <w:rsid w:val="00C819AB"/>
    <w:rsid w:val="00CA0984"/>
    <w:rsid w:val="00CD5801"/>
    <w:rsid w:val="00CE54CC"/>
    <w:rsid w:val="00D66D58"/>
    <w:rsid w:val="00D7434D"/>
    <w:rsid w:val="00DB6703"/>
    <w:rsid w:val="00DE4723"/>
    <w:rsid w:val="00DE48D8"/>
    <w:rsid w:val="00E131EE"/>
    <w:rsid w:val="00E23352"/>
    <w:rsid w:val="00E561D4"/>
    <w:rsid w:val="00F716D4"/>
    <w:rsid w:val="00FD096C"/>
    <w:rsid w:val="00FF0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804DB7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804DB7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804DB7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804DB7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804DB7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804DB7"/>
  </w:style>
  <w:style w:type="paragraph" w:styleId="Signature">
    <w:name w:val="Signature"/>
    <w:basedOn w:val="Normal"/>
    <w:semiHidden/>
    <w:rsid w:val="00804DB7"/>
    <w:pPr>
      <w:ind w:left="5250"/>
    </w:pPr>
  </w:style>
  <w:style w:type="paragraph" w:styleId="FootnoteText">
    <w:name w:val="footnote text"/>
    <w:basedOn w:val="Normal"/>
    <w:semiHidden/>
    <w:rsid w:val="00804DB7"/>
    <w:rPr>
      <w:sz w:val="18"/>
    </w:rPr>
  </w:style>
  <w:style w:type="paragraph" w:styleId="EndnoteText">
    <w:name w:val="endnote text"/>
    <w:basedOn w:val="Normal"/>
    <w:semiHidden/>
    <w:rsid w:val="00804DB7"/>
    <w:rPr>
      <w:sz w:val="18"/>
    </w:rPr>
  </w:style>
  <w:style w:type="paragraph" w:styleId="Caption">
    <w:name w:val="caption"/>
    <w:basedOn w:val="Normal"/>
    <w:next w:val="Normal"/>
    <w:qFormat/>
    <w:rsid w:val="00804DB7"/>
    <w:rPr>
      <w:b/>
      <w:bCs/>
      <w:sz w:val="18"/>
    </w:rPr>
  </w:style>
  <w:style w:type="paragraph" w:styleId="CommentText">
    <w:name w:val="annotation text"/>
    <w:basedOn w:val="Normal"/>
    <w:semiHidden/>
    <w:rsid w:val="00804DB7"/>
    <w:rPr>
      <w:sz w:val="18"/>
    </w:rPr>
  </w:style>
  <w:style w:type="paragraph" w:styleId="BodyText">
    <w:name w:val="Body Text"/>
    <w:basedOn w:val="Normal"/>
    <w:rsid w:val="00804DB7"/>
    <w:pPr>
      <w:spacing w:after="220"/>
    </w:pPr>
  </w:style>
  <w:style w:type="paragraph" w:customStyle="1" w:styleId="ONUMFS">
    <w:name w:val="ONUM FS"/>
    <w:basedOn w:val="BodyText"/>
    <w:rsid w:val="00804DB7"/>
    <w:pPr>
      <w:numPr>
        <w:numId w:val="4"/>
      </w:numPr>
    </w:pPr>
  </w:style>
  <w:style w:type="paragraph" w:customStyle="1" w:styleId="ONUME">
    <w:name w:val="ONUM E"/>
    <w:basedOn w:val="BodyText"/>
    <w:rsid w:val="00804DB7"/>
  </w:style>
  <w:style w:type="paragraph" w:styleId="ListNumber">
    <w:name w:val="List Number"/>
    <w:basedOn w:val="Normal"/>
    <w:semiHidden/>
    <w:rsid w:val="00804DB7"/>
    <w:pPr>
      <w:numPr>
        <w:numId w:val="6"/>
      </w:numPr>
    </w:pPr>
  </w:style>
  <w:style w:type="character" w:styleId="Hyperlink">
    <w:name w:val="Hyperlink"/>
    <w:basedOn w:val="DefaultParagraphFont"/>
    <w:rsid w:val="009753D8"/>
    <w:rPr>
      <w:color w:val="0000FF" w:themeColor="hyperlink"/>
      <w:u w:val="single"/>
    </w:rPr>
  </w:style>
  <w:style w:type="table" w:styleId="TableGrid">
    <w:name w:val="Table Grid"/>
    <w:basedOn w:val="TableNormal"/>
    <w:rsid w:val="009753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B14B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14B1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2870"/>
    <w:pPr>
      <w:ind w:left="720"/>
      <w:contextualSpacing/>
    </w:pPr>
  </w:style>
  <w:style w:type="paragraph" w:customStyle="1" w:styleId="Default">
    <w:name w:val="Default"/>
    <w:rsid w:val="005052C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rsid w:val="00B5661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804DB7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804DB7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804DB7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804DB7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804DB7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804DB7"/>
  </w:style>
  <w:style w:type="paragraph" w:styleId="Signature">
    <w:name w:val="Signature"/>
    <w:basedOn w:val="Normal"/>
    <w:semiHidden/>
    <w:rsid w:val="00804DB7"/>
    <w:pPr>
      <w:ind w:left="5250"/>
    </w:pPr>
  </w:style>
  <w:style w:type="paragraph" w:styleId="FootnoteText">
    <w:name w:val="footnote text"/>
    <w:basedOn w:val="Normal"/>
    <w:semiHidden/>
    <w:rsid w:val="00804DB7"/>
    <w:rPr>
      <w:sz w:val="18"/>
    </w:rPr>
  </w:style>
  <w:style w:type="paragraph" w:styleId="EndnoteText">
    <w:name w:val="endnote text"/>
    <w:basedOn w:val="Normal"/>
    <w:semiHidden/>
    <w:rsid w:val="00804DB7"/>
    <w:rPr>
      <w:sz w:val="18"/>
    </w:rPr>
  </w:style>
  <w:style w:type="paragraph" w:styleId="Caption">
    <w:name w:val="caption"/>
    <w:basedOn w:val="Normal"/>
    <w:next w:val="Normal"/>
    <w:qFormat/>
    <w:rsid w:val="00804DB7"/>
    <w:rPr>
      <w:b/>
      <w:bCs/>
      <w:sz w:val="18"/>
    </w:rPr>
  </w:style>
  <w:style w:type="paragraph" w:styleId="CommentText">
    <w:name w:val="annotation text"/>
    <w:basedOn w:val="Normal"/>
    <w:semiHidden/>
    <w:rsid w:val="00804DB7"/>
    <w:rPr>
      <w:sz w:val="18"/>
    </w:rPr>
  </w:style>
  <w:style w:type="paragraph" w:styleId="BodyText">
    <w:name w:val="Body Text"/>
    <w:basedOn w:val="Normal"/>
    <w:rsid w:val="00804DB7"/>
    <w:pPr>
      <w:spacing w:after="220"/>
    </w:pPr>
  </w:style>
  <w:style w:type="paragraph" w:customStyle="1" w:styleId="ONUMFS">
    <w:name w:val="ONUM FS"/>
    <w:basedOn w:val="BodyText"/>
    <w:rsid w:val="00804DB7"/>
    <w:pPr>
      <w:numPr>
        <w:numId w:val="4"/>
      </w:numPr>
    </w:pPr>
  </w:style>
  <w:style w:type="paragraph" w:customStyle="1" w:styleId="ONUME">
    <w:name w:val="ONUM E"/>
    <w:basedOn w:val="BodyText"/>
    <w:rsid w:val="00804DB7"/>
  </w:style>
  <w:style w:type="paragraph" w:styleId="ListNumber">
    <w:name w:val="List Number"/>
    <w:basedOn w:val="Normal"/>
    <w:semiHidden/>
    <w:rsid w:val="00804DB7"/>
    <w:pPr>
      <w:numPr>
        <w:numId w:val="6"/>
      </w:numPr>
    </w:pPr>
  </w:style>
  <w:style w:type="character" w:styleId="Hyperlink">
    <w:name w:val="Hyperlink"/>
    <w:basedOn w:val="DefaultParagraphFont"/>
    <w:rsid w:val="009753D8"/>
    <w:rPr>
      <w:color w:val="0000FF" w:themeColor="hyperlink"/>
      <w:u w:val="single"/>
    </w:rPr>
  </w:style>
  <w:style w:type="table" w:styleId="TableGrid">
    <w:name w:val="Table Grid"/>
    <w:basedOn w:val="TableNormal"/>
    <w:rsid w:val="009753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B14B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14B1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2870"/>
    <w:pPr>
      <w:ind w:left="720"/>
      <w:contextualSpacing/>
    </w:pPr>
  </w:style>
  <w:style w:type="paragraph" w:customStyle="1" w:styleId="Default">
    <w:name w:val="Default"/>
    <w:rsid w:val="005052C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rsid w:val="00B5661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wipo.int/standards/es/pdf/07-02-06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752</Words>
  <Characters>3584</Characters>
  <Application>Microsoft Office Word</Application>
  <DocSecurity>0</DocSecurity>
  <Lines>112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CWS/5/12</vt:lpstr>
    </vt:vector>
  </TitlesOfParts>
  <Company>World Intellectual Property Organization</Company>
  <LinksUpToDate>false</LinksUpToDate>
  <CharactersWithSpaces>4265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CWS/5/12 (in Spanish)</dc:title>
  <dc:subject>Report on the Survey on Application and Priority Application Numbering Systems used by Industrial Property Offices in the past</dc:subject>
  <dc:creator>WIPO</dc:creator>
  <cp:keywords>CWS</cp:keywords>
  <cp:lastModifiedBy>ZAGO Bétina</cp:lastModifiedBy>
  <cp:revision>4</cp:revision>
  <cp:lastPrinted>2017-04-11T12:45:00Z</cp:lastPrinted>
  <dcterms:created xsi:type="dcterms:W3CDTF">2017-05-11T12:41:00Z</dcterms:created>
  <dcterms:modified xsi:type="dcterms:W3CDTF">2017-05-11T12:46:00Z</dcterms:modified>
</cp:coreProperties>
</file>