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2949C7" w:rsidRPr="00C1550A" w:rsidTr="000B7BF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2949C7" w:rsidRPr="00C1550A" w:rsidRDefault="002949C7" w:rsidP="000B7BF3">
            <w:pPr>
              <w:rPr>
                <w:lang w:val="es-ES_tradnl"/>
              </w:rPr>
            </w:pPr>
            <w:bookmarkStart w:id="0" w:name="TitleOfDoc"/>
            <w:bookmarkStart w:id="1" w:name="_GoBack"/>
            <w:bookmarkEnd w:id="0"/>
            <w:bookmarkEnd w:id="1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949C7" w:rsidRPr="00C1550A" w:rsidRDefault="002949C7" w:rsidP="000B7BF3">
            <w:pPr>
              <w:rPr>
                <w:lang w:val="es-ES_tradnl"/>
              </w:rPr>
            </w:pPr>
            <w:r w:rsidRPr="00C1550A">
              <w:rPr>
                <w:noProof/>
              </w:rPr>
              <w:drawing>
                <wp:inline distT="0" distB="0" distL="0" distR="0" wp14:anchorId="6A909521" wp14:editId="47B60D32">
                  <wp:extent cx="1809750" cy="1323975"/>
                  <wp:effectExtent l="0" t="0" r="0" b="9525"/>
                  <wp:docPr id="2" name="Picture 2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949C7" w:rsidRPr="00C1550A" w:rsidRDefault="002949C7" w:rsidP="000B7BF3">
            <w:pPr>
              <w:jc w:val="right"/>
              <w:rPr>
                <w:lang w:val="es-ES_tradnl"/>
              </w:rPr>
            </w:pPr>
            <w:r w:rsidRPr="00C1550A">
              <w:rPr>
                <w:b/>
                <w:sz w:val="40"/>
                <w:szCs w:val="40"/>
                <w:lang w:val="es-ES_tradnl"/>
              </w:rPr>
              <w:t>S</w:t>
            </w:r>
          </w:p>
        </w:tc>
      </w:tr>
      <w:tr w:rsidR="002949C7" w:rsidRPr="00C1550A" w:rsidTr="003E3F09">
        <w:trPr>
          <w:trHeight w:val="204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2949C7" w:rsidRPr="00C1550A" w:rsidRDefault="002949C7" w:rsidP="00943C34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bookmarkStart w:id="2" w:name="Code"/>
            <w:bookmarkEnd w:id="2"/>
            <w:r w:rsidRPr="00C1550A">
              <w:rPr>
                <w:rFonts w:ascii="Arial Black" w:hAnsi="Arial Black"/>
                <w:sz w:val="15"/>
                <w:lang w:val="es-ES_tradnl"/>
              </w:rPr>
              <w:t>CWS/4/</w:t>
            </w:r>
            <w:r w:rsidR="00943C34">
              <w:rPr>
                <w:rFonts w:ascii="Arial Black" w:hAnsi="Arial Black"/>
                <w:sz w:val="15"/>
                <w:lang w:val="es-ES_tradnl"/>
              </w:rPr>
              <w:t>3</w:t>
            </w:r>
            <w:r w:rsidRPr="00C1550A">
              <w:rPr>
                <w:rFonts w:ascii="Arial Black" w:hAnsi="Arial Black"/>
                <w:caps/>
                <w:sz w:val="15"/>
                <w:lang w:val="es-ES_tradnl"/>
              </w:rPr>
              <w:t xml:space="preserve">  </w:t>
            </w:r>
          </w:p>
        </w:tc>
      </w:tr>
      <w:tr w:rsidR="002949C7" w:rsidRPr="00C1550A" w:rsidTr="000B7BF3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2949C7" w:rsidRPr="00C1550A" w:rsidRDefault="002949C7" w:rsidP="000B7BF3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C1550A">
              <w:rPr>
                <w:rFonts w:ascii="Arial Black" w:hAnsi="Arial Black"/>
                <w:sz w:val="15"/>
                <w:lang w:val="es-ES_tradnl"/>
              </w:rPr>
              <w:t>ORIGINAL:  INGLÉS</w:t>
            </w:r>
            <w:r w:rsidRPr="00C1550A">
              <w:rPr>
                <w:rFonts w:ascii="Arial Black" w:hAnsi="Arial Black"/>
                <w:caps/>
                <w:sz w:val="15"/>
                <w:lang w:val="es-ES_tradnl"/>
              </w:rPr>
              <w:t xml:space="preserve">  </w:t>
            </w:r>
            <w:bookmarkStart w:id="3" w:name="Original"/>
            <w:bookmarkEnd w:id="3"/>
          </w:p>
        </w:tc>
      </w:tr>
      <w:tr w:rsidR="002949C7" w:rsidRPr="00C1550A" w:rsidTr="000B7BF3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2949C7" w:rsidRPr="00C1550A" w:rsidRDefault="002949C7" w:rsidP="00943C34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C1550A">
              <w:rPr>
                <w:rFonts w:ascii="Arial Black" w:hAnsi="Arial Black"/>
                <w:caps/>
                <w:sz w:val="15"/>
                <w:lang w:val="es-ES_tradnl"/>
              </w:rPr>
              <w:t xml:space="preserve">FECHA:  </w:t>
            </w:r>
            <w:r w:rsidR="00943C34">
              <w:rPr>
                <w:rFonts w:ascii="Arial Black" w:hAnsi="Arial Black"/>
                <w:caps/>
                <w:sz w:val="15"/>
                <w:lang w:val="es-ES_tradnl"/>
              </w:rPr>
              <w:t>4 de abril</w:t>
            </w:r>
            <w:r w:rsidRPr="00C1550A">
              <w:rPr>
                <w:rFonts w:ascii="Arial Black" w:hAnsi="Arial Black"/>
                <w:caps/>
                <w:sz w:val="15"/>
                <w:lang w:val="es-ES_tradnl"/>
              </w:rPr>
              <w:t xml:space="preserve"> DE 2014  </w:t>
            </w:r>
            <w:bookmarkStart w:id="4" w:name="Date"/>
            <w:bookmarkEnd w:id="4"/>
          </w:p>
        </w:tc>
      </w:tr>
    </w:tbl>
    <w:p w:rsidR="002949C7" w:rsidRPr="00C1550A" w:rsidRDefault="002949C7" w:rsidP="002949C7">
      <w:pPr>
        <w:rPr>
          <w:lang w:val="es-ES_tradnl"/>
        </w:rPr>
      </w:pPr>
    </w:p>
    <w:p w:rsidR="002949C7" w:rsidRPr="00C1550A" w:rsidRDefault="002949C7" w:rsidP="002949C7">
      <w:pPr>
        <w:rPr>
          <w:lang w:val="es-ES_tradnl"/>
        </w:rPr>
      </w:pPr>
    </w:p>
    <w:p w:rsidR="002949C7" w:rsidRPr="00C1550A" w:rsidRDefault="002949C7" w:rsidP="002949C7">
      <w:pPr>
        <w:rPr>
          <w:lang w:val="es-ES_tradnl"/>
        </w:rPr>
      </w:pPr>
    </w:p>
    <w:p w:rsidR="002949C7" w:rsidRPr="00C1550A" w:rsidRDefault="002949C7" w:rsidP="002949C7">
      <w:pPr>
        <w:rPr>
          <w:lang w:val="es-ES_tradnl"/>
        </w:rPr>
      </w:pPr>
    </w:p>
    <w:p w:rsidR="002949C7" w:rsidRPr="00C1550A" w:rsidRDefault="002949C7" w:rsidP="002949C7">
      <w:pPr>
        <w:rPr>
          <w:lang w:val="es-ES_tradnl"/>
        </w:rPr>
      </w:pPr>
    </w:p>
    <w:p w:rsidR="002949C7" w:rsidRPr="00C1550A" w:rsidRDefault="002949C7" w:rsidP="002949C7">
      <w:pPr>
        <w:outlineLvl w:val="0"/>
        <w:rPr>
          <w:b/>
          <w:sz w:val="28"/>
          <w:szCs w:val="28"/>
          <w:lang w:val="es-ES_tradnl"/>
        </w:rPr>
      </w:pPr>
      <w:r w:rsidRPr="00C1550A">
        <w:rPr>
          <w:b/>
          <w:sz w:val="28"/>
          <w:szCs w:val="28"/>
          <w:lang w:val="es-ES_tradnl"/>
        </w:rPr>
        <w:t>Comité de Normas Técnicas de la OMPI (CWS)</w:t>
      </w:r>
    </w:p>
    <w:p w:rsidR="002949C7" w:rsidRPr="00C1550A" w:rsidRDefault="002949C7" w:rsidP="002949C7">
      <w:pPr>
        <w:rPr>
          <w:lang w:val="es-ES_tradnl"/>
        </w:rPr>
      </w:pPr>
    </w:p>
    <w:p w:rsidR="002949C7" w:rsidRPr="00C1550A" w:rsidRDefault="002949C7" w:rsidP="002949C7">
      <w:pPr>
        <w:rPr>
          <w:lang w:val="es-ES_tradnl"/>
        </w:rPr>
      </w:pPr>
    </w:p>
    <w:p w:rsidR="002949C7" w:rsidRPr="00C1550A" w:rsidRDefault="00627870" w:rsidP="002949C7">
      <w:pPr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Cuarta sesión</w:t>
      </w:r>
    </w:p>
    <w:p w:rsidR="002949C7" w:rsidRPr="00C1550A" w:rsidRDefault="002949C7" w:rsidP="002949C7">
      <w:pPr>
        <w:rPr>
          <w:b/>
          <w:sz w:val="24"/>
          <w:szCs w:val="24"/>
          <w:lang w:val="es-ES_tradnl"/>
        </w:rPr>
      </w:pPr>
      <w:r w:rsidRPr="00C1550A">
        <w:rPr>
          <w:b/>
          <w:sz w:val="24"/>
          <w:szCs w:val="24"/>
          <w:lang w:val="es-ES_tradnl"/>
        </w:rPr>
        <w:t>Ginebra, 12 a 16 de mayo de 2014</w:t>
      </w:r>
    </w:p>
    <w:p w:rsidR="002949C7" w:rsidRPr="00C1550A" w:rsidRDefault="002949C7" w:rsidP="002949C7">
      <w:pPr>
        <w:rPr>
          <w:lang w:val="es-ES_tradnl"/>
        </w:rPr>
      </w:pPr>
    </w:p>
    <w:p w:rsidR="002949C7" w:rsidRPr="00C1550A" w:rsidRDefault="002949C7" w:rsidP="002949C7">
      <w:pPr>
        <w:rPr>
          <w:lang w:val="es-ES_tradnl"/>
        </w:rPr>
      </w:pPr>
    </w:p>
    <w:p w:rsidR="002949C7" w:rsidRPr="00C1550A" w:rsidRDefault="002949C7" w:rsidP="002949C7">
      <w:pPr>
        <w:rPr>
          <w:lang w:val="es-ES_tradnl"/>
        </w:rPr>
      </w:pPr>
    </w:p>
    <w:p w:rsidR="00FF39F3" w:rsidRPr="005557BD" w:rsidRDefault="00FF39F3" w:rsidP="00FF39F3">
      <w:pPr>
        <w:rPr>
          <w:caps/>
          <w:sz w:val="24"/>
          <w:lang w:val="es-ES"/>
        </w:rPr>
      </w:pPr>
      <w:r w:rsidRPr="005557BD">
        <w:rPr>
          <w:sz w:val="24"/>
          <w:lang w:val="es-ES"/>
        </w:rPr>
        <w:t>PROPUESTA DE AMPLIACIÓN DE LAS ACTIVIDADES DEL CWS A FIN DE INCLUIR EL DERECHO DE AUTOR DENTRO DEL ÁMBITO DE LA NORMA ST.96 DE LA OMPI</w:t>
      </w:r>
    </w:p>
    <w:p w:rsidR="00FF39F3" w:rsidRPr="005557BD" w:rsidRDefault="00FF39F3" w:rsidP="008B2CC1">
      <w:pPr>
        <w:rPr>
          <w:lang w:val="es-ES"/>
        </w:rPr>
      </w:pPr>
    </w:p>
    <w:p w:rsidR="00FF39F3" w:rsidRPr="005557BD" w:rsidRDefault="00FF39F3" w:rsidP="00FF39F3">
      <w:pPr>
        <w:rPr>
          <w:i/>
          <w:szCs w:val="22"/>
          <w:lang w:val="es-ES"/>
        </w:rPr>
      </w:pPr>
      <w:bookmarkStart w:id="5" w:name="Prepared"/>
      <w:bookmarkEnd w:id="5"/>
      <w:r w:rsidRPr="005557BD">
        <w:rPr>
          <w:i/>
          <w:szCs w:val="22"/>
          <w:lang w:val="es-ES"/>
        </w:rPr>
        <w:t>Documento preparado por la Secretaría</w:t>
      </w:r>
    </w:p>
    <w:p w:rsidR="00FF39F3" w:rsidRPr="005557BD" w:rsidRDefault="00FF39F3">
      <w:pPr>
        <w:rPr>
          <w:szCs w:val="22"/>
          <w:lang w:val="es-ES"/>
        </w:rPr>
      </w:pPr>
    </w:p>
    <w:p w:rsidR="00FF39F3" w:rsidRPr="005557BD" w:rsidRDefault="00FF39F3">
      <w:pPr>
        <w:rPr>
          <w:szCs w:val="22"/>
          <w:lang w:val="es-ES"/>
        </w:rPr>
      </w:pPr>
    </w:p>
    <w:p w:rsidR="00FF39F3" w:rsidRPr="005557BD" w:rsidRDefault="00FF39F3" w:rsidP="0053057A">
      <w:pPr>
        <w:rPr>
          <w:szCs w:val="22"/>
          <w:lang w:val="es-ES"/>
        </w:rPr>
      </w:pPr>
    </w:p>
    <w:p w:rsidR="00FF39F3" w:rsidRPr="005557BD" w:rsidRDefault="00FF39F3" w:rsidP="005557BD">
      <w:pPr>
        <w:spacing w:line="480" w:lineRule="auto"/>
        <w:rPr>
          <w:szCs w:val="22"/>
          <w:lang w:val="es-ES"/>
        </w:rPr>
      </w:pPr>
    </w:p>
    <w:p w:rsidR="00FF39F3" w:rsidRPr="00A52FF8" w:rsidRDefault="00FF39F3" w:rsidP="003A1331">
      <w:pPr>
        <w:pStyle w:val="ONUME"/>
        <w:numPr>
          <w:ilvl w:val="0"/>
          <w:numId w:val="8"/>
        </w:numPr>
        <w:tabs>
          <w:tab w:val="left" w:pos="540"/>
        </w:tabs>
        <w:ind w:left="0" w:firstLine="0"/>
        <w:rPr>
          <w:szCs w:val="22"/>
          <w:lang w:val="es-ES"/>
        </w:rPr>
      </w:pPr>
      <w:r w:rsidRPr="00A52FF8">
        <w:rPr>
          <w:szCs w:val="22"/>
          <w:lang w:val="es-ES"/>
        </w:rPr>
        <w:t>E</w:t>
      </w:r>
      <w:r w:rsidR="00A52FF8" w:rsidRPr="00A52FF8">
        <w:rPr>
          <w:szCs w:val="22"/>
          <w:lang w:val="es-ES"/>
        </w:rPr>
        <w:t>l 4</w:t>
      </w:r>
      <w:r w:rsidRPr="00A52FF8">
        <w:rPr>
          <w:szCs w:val="22"/>
          <w:lang w:val="es-ES"/>
        </w:rPr>
        <w:t xml:space="preserve"> de febrero d</w:t>
      </w:r>
      <w:r w:rsidR="00A52FF8" w:rsidRPr="00A52FF8">
        <w:rPr>
          <w:szCs w:val="22"/>
          <w:lang w:val="es-ES"/>
        </w:rPr>
        <w:t>e 2</w:t>
      </w:r>
      <w:r w:rsidR="00F429B5" w:rsidRPr="00A52FF8">
        <w:rPr>
          <w:szCs w:val="22"/>
          <w:lang w:val="es-ES"/>
        </w:rPr>
        <w:t xml:space="preserve">014, </w:t>
      </w:r>
      <w:r w:rsidRPr="00A52FF8">
        <w:rPr>
          <w:szCs w:val="22"/>
          <w:lang w:val="es-ES"/>
        </w:rPr>
        <w:t xml:space="preserve">la Oficina de Propiedad Intelectual del Reino </w:t>
      </w:r>
      <w:r w:rsidR="005557BD" w:rsidRPr="00A52FF8">
        <w:rPr>
          <w:szCs w:val="22"/>
          <w:lang w:val="es-ES"/>
        </w:rPr>
        <w:t>Unido</w:t>
      </w:r>
      <w:r w:rsidRPr="00A52FF8">
        <w:rPr>
          <w:szCs w:val="22"/>
          <w:lang w:val="es-ES"/>
        </w:rPr>
        <w:t xml:space="preserve"> </w:t>
      </w:r>
      <w:r w:rsidR="00F429B5" w:rsidRPr="00A52FF8">
        <w:rPr>
          <w:szCs w:val="22"/>
          <w:lang w:val="es-ES"/>
        </w:rPr>
        <w:t xml:space="preserve">(UKIPO) </w:t>
      </w:r>
      <w:r w:rsidR="005557BD" w:rsidRPr="00A52FF8">
        <w:rPr>
          <w:szCs w:val="22"/>
          <w:lang w:val="es-ES"/>
        </w:rPr>
        <w:t>presentó</w:t>
      </w:r>
      <w:r w:rsidRPr="00A52FF8">
        <w:rPr>
          <w:szCs w:val="22"/>
          <w:lang w:val="es-ES"/>
        </w:rPr>
        <w:t xml:space="preserve"> a la </w:t>
      </w:r>
      <w:r w:rsidR="005557BD" w:rsidRPr="00A52FF8">
        <w:rPr>
          <w:szCs w:val="22"/>
          <w:lang w:val="es-ES"/>
        </w:rPr>
        <w:t>Secretaría</w:t>
      </w:r>
      <w:r w:rsidRPr="00A52FF8">
        <w:rPr>
          <w:szCs w:val="22"/>
          <w:lang w:val="es-ES"/>
        </w:rPr>
        <w:t xml:space="preserve"> una propuesta de ampliación de las actividades del</w:t>
      </w:r>
      <w:r w:rsidR="00F429B5" w:rsidRPr="00A52FF8">
        <w:rPr>
          <w:szCs w:val="22"/>
          <w:lang w:val="es-ES"/>
        </w:rPr>
        <w:t xml:space="preserve"> </w:t>
      </w:r>
      <w:r w:rsidRPr="00A52FF8">
        <w:rPr>
          <w:szCs w:val="22"/>
          <w:lang w:val="es-ES"/>
        </w:rPr>
        <w:t>Comité de Normas Técnicas de la OMPI</w:t>
      </w:r>
      <w:r w:rsidR="00F429B5" w:rsidRPr="00A52FF8">
        <w:rPr>
          <w:szCs w:val="22"/>
          <w:lang w:val="es-ES"/>
        </w:rPr>
        <w:t xml:space="preserve"> (CWS) </w:t>
      </w:r>
      <w:r w:rsidRPr="00A52FF8">
        <w:rPr>
          <w:szCs w:val="22"/>
          <w:lang w:val="es-ES"/>
        </w:rPr>
        <w:t>a fin de incluir</w:t>
      </w:r>
      <w:r w:rsidR="00F429B5" w:rsidRPr="00A52FF8">
        <w:rPr>
          <w:szCs w:val="22"/>
          <w:lang w:val="es-ES"/>
        </w:rPr>
        <w:t xml:space="preserve"> </w:t>
      </w:r>
      <w:r w:rsidRPr="00A52FF8">
        <w:rPr>
          <w:szCs w:val="22"/>
          <w:lang w:val="es-ES"/>
        </w:rPr>
        <w:t xml:space="preserve">las obras huérfanas </w:t>
      </w:r>
      <w:r w:rsidR="00627870">
        <w:rPr>
          <w:szCs w:val="22"/>
          <w:lang w:val="es-ES"/>
        </w:rPr>
        <w:t xml:space="preserve">protegidas </w:t>
      </w:r>
      <w:r w:rsidR="00BD7973" w:rsidRPr="00A52FF8">
        <w:rPr>
          <w:szCs w:val="22"/>
          <w:lang w:val="es-ES"/>
        </w:rPr>
        <w:t xml:space="preserve">por </w:t>
      </w:r>
      <w:r w:rsidRPr="00A52FF8">
        <w:rPr>
          <w:szCs w:val="22"/>
          <w:lang w:val="es-ES"/>
        </w:rPr>
        <w:t xml:space="preserve">derecho de autor </w:t>
      </w:r>
      <w:r w:rsidR="00627870">
        <w:rPr>
          <w:szCs w:val="22"/>
          <w:lang w:val="es-ES"/>
        </w:rPr>
        <w:t xml:space="preserve">en </w:t>
      </w:r>
      <w:r w:rsidRPr="00A52FF8">
        <w:rPr>
          <w:szCs w:val="22"/>
          <w:lang w:val="es-ES"/>
        </w:rPr>
        <w:t>el ámbito de la Norma</w:t>
      </w:r>
      <w:r w:rsidR="00F429B5" w:rsidRPr="00A52FF8">
        <w:rPr>
          <w:szCs w:val="22"/>
          <w:lang w:val="es-ES"/>
        </w:rPr>
        <w:t xml:space="preserve"> ST.96</w:t>
      </w:r>
      <w:r w:rsidRPr="00A52FF8">
        <w:rPr>
          <w:szCs w:val="22"/>
          <w:lang w:val="es-ES"/>
        </w:rPr>
        <w:t xml:space="preserve"> de la OMPI</w:t>
      </w:r>
      <w:r w:rsidR="00F429B5" w:rsidRPr="00A52FF8">
        <w:rPr>
          <w:szCs w:val="22"/>
          <w:lang w:val="es-ES"/>
        </w:rPr>
        <w:t xml:space="preserve">.  </w:t>
      </w:r>
      <w:r w:rsidRPr="00A52FF8">
        <w:rPr>
          <w:szCs w:val="22"/>
          <w:lang w:val="es-ES"/>
        </w:rPr>
        <w:t>Se inform</w:t>
      </w:r>
      <w:r w:rsidR="00BD7973" w:rsidRPr="00A52FF8">
        <w:rPr>
          <w:szCs w:val="22"/>
          <w:lang w:val="es-ES"/>
        </w:rPr>
        <w:t>ó</w:t>
      </w:r>
      <w:r w:rsidRPr="00A52FF8">
        <w:rPr>
          <w:szCs w:val="22"/>
          <w:lang w:val="es-ES"/>
        </w:rPr>
        <w:t xml:space="preserve"> que la</w:t>
      </w:r>
      <w:r w:rsidR="00F429B5" w:rsidRPr="00A52FF8">
        <w:rPr>
          <w:szCs w:val="22"/>
          <w:lang w:val="es-ES"/>
        </w:rPr>
        <w:t xml:space="preserve"> UKIPO </w:t>
      </w:r>
      <w:r w:rsidR="00BD7973" w:rsidRPr="00A52FF8">
        <w:rPr>
          <w:szCs w:val="22"/>
          <w:lang w:val="es-ES"/>
        </w:rPr>
        <w:t>comenzaría en breve a conceder licencia</w:t>
      </w:r>
      <w:r w:rsidR="00627870">
        <w:rPr>
          <w:szCs w:val="22"/>
          <w:lang w:val="es-ES"/>
        </w:rPr>
        <w:t>s sobre</w:t>
      </w:r>
      <w:r w:rsidR="00BD7973" w:rsidRPr="00A52FF8">
        <w:rPr>
          <w:szCs w:val="22"/>
          <w:lang w:val="es-ES"/>
        </w:rPr>
        <w:t xml:space="preserve"> las obras huérfanas protegidas por derecho de autor</w:t>
      </w:r>
      <w:r w:rsidR="00F429B5" w:rsidRPr="00A52FF8">
        <w:rPr>
          <w:szCs w:val="22"/>
          <w:lang w:val="es-ES"/>
        </w:rPr>
        <w:t xml:space="preserve">. </w:t>
      </w:r>
      <w:r w:rsidR="009315AE" w:rsidRPr="00A52FF8">
        <w:rPr>
          <w:szCs w:val="22"/>
          <w:lang w:val="es-ES"/>
        </w:rPr>
        <w:t xml:space="preserve"> </w:t>
      </w:r>
      <w:r w:rsidR="00BD7973" w:rsidRPr="00A52FF8">
        <w:rPr>
          <w:szCs w:val="22"/>
          <w:lang w:val="es-ES"/>
        </w:rPr>
        <w:t xml:space="preserve">La intención de la </w:t>
      </w:r>
      <w:r w:rsidR="00F429B5" w:rsidRPr="00A52FF8">
        <w:rPr>
          <w:szCs w:val="22"/>
          <w:lang w:val="es-ES"/>
        </w:rPr>
        <w:t xml:space="preserve">UKIPO </w:t>
      </w:r>
      <w:r w:rsidR="00BD7973" w:rsidRPr="00A52FF8">
        <w:rPr>
          <w:szCs w:val="22"/>
          <w:lang w:val="es-ES"/>
        </w:rPr>
        <w:t>e</w:t>
      </w:r>
      <w:r w:rsidR="00F429B5" w:rsidRPr="00A52FF8">
        <w:rPr>
          <w:szCs w:val="22"/>
          <w:lang w:val="es-ES"/>
        </w:rPr>
        <w:t xml:space="preserve">s </w:t>
      </w:r>
      <w:r w:rsidR="00391C72" w:rsidRPr="00A52FF8">
        <w:rPr>
          <w:szCs w:val="22"/>
          <w:lang w:val="es-ES"/>
        </w:rPr>
        <w:t>prestar</w:t>
      </w:r>
      <w:r w:rsidR="00BD7973" w:rsidRPr="00A52FF8">
        <w:rPr>
          <w:szCs w:val="22"/>
          <w:lang w:val="es-ES"/>
        </w:rPr>
        <w:t xml:space="preserve"> un </w:t>
      </w:r>
      <w:r w:rsidR="00F429B5" w:rsidRPr="00A52FF8">
        <w:rPr>
          <w:szCs w:val="22"/>
          <w:lang w:val="es-ES"/>
        </w:rPr>
        <w:t>servic</w:t>
      </w:r>
      <w:r w:rsidR="00391C72" w:rsidRPr="00A52FF8">
        <w:rPr>
          <w:szCs w:val="22"/>
          <w:lang w:val="es-ES"/>
        </w:rPr>
        <w:t>io</w:t>
      </w:r>
      <w:r w:rsidR="00F429B5" w:rsidRPr="00A52FF8">
        <w:rPr>
          <w:szCs w:val="22"/>
          <w:lang w:val="es-ES"/>
        </w:rPr>
        <w:t xml:space="preserve"> </w:t>
      </w:r>
      <w:r w:rsidR="00BD7973" w:rsidRPr="00A52FF8">
        <w:rPr>
          <w:szCs w:val="22"/>
          <w:lang w:val="es-ES"/>
        </w:rPr>
        <w:t xml:space="preserve">por el que los </w:t>
      </w:r>
      <w:r w:rsidR="00391C72" w:rsidRPr="00A52FF8">
        <w:rPr>
          <w:szCs w:val="22"/>
          <w:lang w:val="es-ES"/>
        </w:rPr>
        <w:t>residentes</w:t>
      </w:r>
      <w:r w:rsidR="00F429B5" w:rsidRPr="00A52FF8">
        <w:rPr>
          <w:szCs w:val="22"/>
          <w:lang w:val="es-ES"/>
        </w:rPr>
        <w:t xml:space="preserve"> </w:t>
      </w:r>
      <w:r w:rsidR="00BD7973" w:rsidRPr="00A52FF8">
        <w:rPr>
          <w:szCs w:val="22"/>
          <w:lang w:val="es-ES"/>
        </w:rPr>
        <w:t xml:space="preserve">y las </w:t>
      </w:r>
      <w:r w:rsidR="00391C72" w:rsidRPr="00A52FF8">
        <w:rPr>
          <w:szCs w:val="22"/>
          <w:lang w:val="es-ES"/>
        </w:rPr>
        <w:t>organizaciones</w:t>
      </w:r>
      <w:r w:rsidR="00F429B5" w:rsidRPr="00A52FF8">
        <w:rPr>
          <w:szCs w:val="22"/>
          <w:lang w:val="es-ES"/>
        </w:rPr>
        <w:t xml:space="preserve"> </w:t>
      </w:r>
      <w:r w:rsidR="00BD7973" w:rsidRPr="00A52FF8">
        <w:rPr>
          <w:szCs w:val="22"/>
          <w:lang w:val="es-ES"/>
        </w:rPr>
        <w:t>del Reino Unido puedan hacer un uso comercial de las obras huérfanas</w:t>
      </w:r>
      <w:r w:rsidR="00627870" w:rsidRPr="00627870">
        <w:rPr>
          <w:szCs w:val="22"/>
          <w:lang w:val="es-ES"/>
        </w:rPr>
        <w:t xml:space="preserve"> </w:t>
      </w:r>
      <w:r w:rsidR="00627870" w:rsidRPr="00A52FF8">
        <w:rPr>
          <w:szCs w:val="22"/>
          <w:lang w:val="es-ES"/>
        </w:rPr>
        <w:t>conforme a la ley</w:t>
      </w:r>
      <w:r w:rsidR="00F429B5" w:rsidRPr="00A52FF8">
        <w:rPr>
          <w:szCs w:val="22"/>
          <w:lang w:val="es-ES"/>
        </w:rPr>
        <w:t>.</w:t>
      </w:r>
      <w:r w:rsidR="009315AE" w:rsidRPr="00A52FF8">
        <w:rPr>
          <w:szCs w:val="22"/>
          <w:lang w:val="es-ES"/>
        </w:rPr>
        <w:t xml:space="preserve"> </w:t>
      </w:r>
      <w:r w:rsidR="00F429B5" w:rsidRPr="00A52FF8">
        <w:rPr>
          <w:szCs w:val="22"/>
          <w:lang w:val="es-ES"/>
        </w:rPr>
        <w:t xml:space="preserve"> </w:t>
      </w:r>
      <w:r w:rsidR="00BD7973" w:rsidRPr="00A52FF8">
        <w:rPr>
          <w:szCs w:val="22"/>
          <w:lang w:val="es-ES"/>
        </w:rPr>
        <w:t>Para respaldar esa actividad</w:t>
      </w:r>
      <w:r w:rsidR="00F429B5" w:rsidRPr="00A52FF8">
        <w:rPr>
          <w:szCs w:val="22"/>
          <w:lang w:val="es-ES"/>
        </w:rPr>
        <w:t xml:space="preserve">, </w:t>
      </w:r>
      <w:r w:rsidR="005557BD" w:rsidRPr="00A52FF8">
        <w:rPr>
          <w:szCs w:val="22"/>
          <w:lang w:val="es-ES"/>
        </w:rPr>
        <w:t>será</w:t>
      </w:r>
      <w:r w:rsidR="00BD7973" w:rsidRPr="00A52FF8">
        <w:rPr>
          <w:szCs w:val="22"/>
          <w:lang w:val="es-ES"/>
        </w:rPr>
        <w:t xml:space="preserve"> necesario empezar a intercambiar y almacenar datos</w:t>
      </w:r>
      <w:r w:rsidR="00F429B5" w:rsidRPr="00A52FF8">
        <w:rPr>
          <w:szCs w:val="22"/>
          <w:lang w:val="es-ES"/>
        </w:rPr>
        <w:t xml:space="preserve">.  </w:t>
      </w:r>
      <w:r w:rsidR="00BD7973" w:rsidRPr="00A52FF8">
        <w:rPr>
          <w:szCs w:val="22"/>
          <w:lang w:val="es-ES"/>
        </w:rPr>
        <w:t xml:space="preserve">Habida cuenta de que la Norma </w:t>
      </w:r>
      <w:r w:rsidR="00F429B5" w:rsidRPr="00A52FF8">
        <w:rPr>
          <w:szCs w:val="22"/>
          <w:lang w:val="es-ES"/>
        </w:rPr>
        <w:t xml:space="preserve">ST.96 </w:t>
      </w:r>
      <w:r w:rsidR="00BD7973" w:rsidRPr="00A52FF8">
        <w:rPr>
          <w:szCs w:val="22"/>
          <w:lang w:val="es-ES"/>
        </w:rPr>
        <w:t xml:space="preserve">de la OMPI constituye el </w:t>
      </w:r>
      <w:r w:rsidR="00391C72" w:rsidRPr="00A52FF8">
        <w:rPr>
          <w:szCs w:val="22"/>
          <w:lang w:val="es-ES"/>
        </w:rPr>
        <w:t>formato</w:t>
      </w:r>
      <w:r w:rsidR="00BD7973" w:rsidRPr="00A52FF8">
        <w:rPr>
          <w:szCs w:val="22"/>
          <w:lang w:val="es-ES"/>
        </w:rPr>
        <w:t xml:space="preserve"> aceptado de datos </w:t>
      </w:r>
      <w:r w:rsidR="00627870">
        <w:rPr>
          <w:szCs w:val="22"/>
          <w:lang w:val="es-ES"/>
        </w:rPr>
        <w:t xml:space="preserve">en el ámbito de </w:t>
      </w:r>
      <w:r w:rsidR="00BD7973" w:rsidRPr="00A52FF8">
        <w:rPr>
          <w:szCs w:val="22"/>
          <w:lang w:val="es-ES"/>
        </w:rPr>
        <w:t>las patentes</w:t>
      </w:r>
      <w:r w:rsidR="00F429B5" w:rsidRPr="00A52FF8">
        <w:rPr>
          <w:szCs w:val="22"/>
          <w:lang w:val="es-ES"/>
        </w:rPr>
        <w:t xml:space="preserve">, </w:t>
      </w:r>
      <w:r w:rsidR="00BD7973" w:rsidRPr="00A52FF8">
        <w:rPr>
          <w:szCs w:val="22"/>
          <w:lang w:val="es-ES"/>
        </w:rPr>
        <w:t xml:space="preserve">los </w:t>
      </w:r>
      <w:r w:rsidR="00627870">
        <w:rPr>
          <w:szCs w:val="22"/>
          <w:lang w:val="es-ES"/>
        </w:rPr>
        <w:t xml:space="preserve">dibujos y modelos </w:t>
      </w:r>
      <w:r w:rsidRPr="00A52FF8">
        <w:rPr>
          <w:szCs w:val="22"/>
          <w:lang w:val="es-ES"/>
        </w:rPr>
        <w:t>industriales</w:t>
      </w:r>
      <w:r w:rsidR="00BD7973" w:rsidRPr="00A52FF8">
        <w:rPr>
          <w:szCs w:val="22"/>
          <w:lang w:val="es-ES"/>
        </w:rPr>
        <w:t xml:space="preserve"> y las marcas</w:t>
      </w:r>
      <w:r w:rsidR="00F429B5" w:rsidRPr="00A52FF8">
        <w:rPr>
          <w:szCs w:val="22"/>
          <w:lang w:val="es-ES"/>
        </w:rPr>
        <w:t xml:space="preserve">, </w:t>
      </w:r>
      <w:r w:rsidR="00BD7973" w:rsidRPr="00A52FF8">
        <w:rPr>
          <w:szCs w:val="22"/>
          <w:lang w:val="es-ES"/>
        </w:rPr>
        <w:t>la UKIPO propone que dicha Norma se amplíe con el fin de incluir las obras huérfanas protegidas por derecho de autor</w:t>
      </w:r>
      <w:r w:rsidR="002624D0" w:rsidRPr="00A52FF8">
        <w:rPr>
          <w:szCs w:val="22"/>
          <w:lang w:val="es-ES"/>
        </w:rPr>
        <w:t xml:space="preserve">. </w:t>
      </w:r>
      <w:r w:rsidR="00C26A23" w:rsidRPr="00A52FF8">
        <w:rPr>
          <w:szCs w:val="22"/>
          <w:lang w:val="es-ES"/>
        </w:rPr>
        <w:t xml:space="preserve"> </w:t>
      </w:r>
      <w:r w:rsidR="00BD7973" w:rsidRPr="00A52FF8">
        <w:rPr>
          <w:szCs w:val="22"/>
          <w:lang w:val="es-ES"/>
        </w:rPr>
        <w:t>(</w:t>
      </w:r>
      <w:r w:rsidRPr="00A52FF8">
        <w:rPr>
          <w:szCs w:val="22"/>
          <w:lang w:val="es-ES"/>
        </w:rPr>
        <w:t xml:space="preserve">Véase el Anexo </w:t>
      </w:r>
      <w:r w:rsidR="00BD7973" w:rsidRPr="00A52FF8">
        <w:rPr>
          <w:szCs w:val="22"/>
          <w:lang w:val="es-ES"/>
        </w:rPr>
        <w:t>de</w:t>
      </w:r>
      <w:r w:rsidRPr="00A52FF8">
        <w:rPr>
          <w:szCs w:val="22"/>
          <w:lang w:val="es-ES"/>
        </w:rPr>
        <w:t>l presente documento.</w:t>
      </w:r>
      <w:r w:rsidR="00BD7973" w:rsidRPr="00A52FF8">
        <w:rPr>
          <w:szCs w:val="22"/>
          <w:lang w:val="es-ES"/>
        </w:rPr>
        <w:t>)</w:t>
      </w:r>
    </w:p>
    <w:p w:rsidR="00FF39F3" w:rsidRPr="00A52FF8" w:rsidRDefault="00BD7973" w:rsidP="003A1331">
      <w:pPr>
        <w:pStyle w:val="ONUME"/>
        <w:numPr>
          <w:ilvl w:val="0"/>
          <w:numId w:val="8"/>
        </w:numPr>
        <w:tabs>
          <w:tab w:val="left" w:pos="540"/>
        </w:tabs>
        <w:ind w:left="0" w:firstLine="0"/>
        <w:rPr>
          <w:szCs w:val="22"/>
          <w:lang w:val="es-ES"/>
        </w:rPr>
      </w:pPr>
      <w:r w:rsidRPr="00A52FF8">
        <w:rPr>
          <w:szCs w:val="22"/>
          <w:lang w:val="es-ES"/>
        </w:rPr>
        <w:t xml:space="preserve">Cabe </w:t>
      </w:r>
      <w:r w:rsidR="00391C72" w:rsidRPr="00A52FF8">
        <w:rPr>
          <w:szCs w:val="22"/>
          <w:lang w:val="es-ES"/>
        </w:rPr>
        <w:t>recordar</w:t>
      </w:r>
      <w:r w:rsidRPr="00A52FF8">
        <w:rPr>
          <w:szCs w:val="22"/>
          <w:lang w:val="es-ES"/>
        </w:rPr>
        <w:t xml:space="preserve"> que el </w:t>
      </w:r>
      <w:r w:rsidR="00F429B5" w:rsidRPr="00A52FF8">
        <w:rPr>
          <w:szCs w:val="22"/>
          <w:lang w:val="es-ES"/>
        </w:rPr>
        <w:t xml:space="preserve">CWS </w:t>
      </w:r>
      <w:r w:rsidRPr="00A52FF8">
        <w:rPr>
          <w:szCs w:val="22"/>
          <w:lang w:val="es-ES"/>
        </w:rPr>
        <w:t>y su predeces</w:t>
      </w:r>
      <w:r w:rsidR="00F429B5" w:rsidRPr="00A52FF8">
        <w:rPr>
          <w:szCs w:val="22"/>
          <w:lang w:val="es-ES"/>
        </w:rPr>
        <w:t>or “</w:t>
      </w:r>
      <w:r w:rsidRPr="00A52FF8">
        <w:rPr>
          <w:szCs w:val="22"/>
          <w:lang w:val="es-ES"/>
        </w:rPr>
        <w:t>el Grupo de Trabajo sobre Normas y Documentación</w:t>
      </w:r>
      <w:r w:rsidR="00F429B5" w:rsidRPr="00A52FF8">
        <w:rPr>
          <w:szCs w:val="22"/>
          <w:lang w:val="es-ES"/>
        </w:rPr>
        <w:t xml:space="preserve">” (SDWG), </w:t>
      </w:r>
      <w:r w:rsidR="00627870">
        <w:rPr>
          <w:szCs w:val="22"/>
          <w:lang w:val="es-ES"/>
        </w:rPr>
        <w:t>dedicaron su trabajo</w:t>
      </w:r>
      <w:r w:rsidRPr="00A52FF8">
        <w:rPr>
          <w:szCs w:val="22"/>
          <w:lang w:val="es-ES"/>
        </w:rPr>
        <w:t xml:space="preserve"> únicamente </w:t>
      </w:r>
      <w:r w:rsidR="00627870">
        <w:rPr>
          <w:szCs w:val="22"/>
          <w:lang w:val="es-ES"/>
        </w:rPr>
        <w:t xml:space="preserve">a </w:t>
      </w:r>
      <w:r w:rsidRPr="00A52FF8">
        <w:rPr>
          <w:szCs w:val="22"/>
          <w:lang w:val="es-ES"/>
        </w:rPr>
        <w:t xml:space="preserve">la normalización </w:t>
      </w:r>
      <w:r w:rsidR="00627870">
        <w:rPr>
          <w:szCs w:val="22"/>
          <w:lang w:val="es-ES"/>
        </w:rPr>
        <w:t xml:space="preserve">en el ámbito </w:t>
      </w:r>
      <w:r w:rsidRPr="00A52FF8">
        <w:rPr>
          <w:szCs w:val="22"/>
          <w:lang w:val="es-ES"/>
        </w:rPr>
        <w:t>de las patentes, las marcas y los</w:t>
      </w:r>
      <w:r w:rsidR="00F429B5" w:rsidRPr="00A52FF8">
        <w:rPr>
          <w:szCs w:val="22"/>
          <w:lang w:val="es-ES"/>
        </w:rPr>
        <w:t xml:space="preserve"> </w:t>
      </w:r>
      <w:r w:rsidR="00627870">
        <w:rPr>
          <w:szCs w:val="22"/>
          <w:lang w:val="es-ES"/>
        </w:rPr>
        <w:t xml:space="preserve">dibujos y modelos </w:t>
      </w:r>
      <w:r w:rsidR="00FF39F3" w:rsidRPr="00A52FF8">
        <w:rPr>
          <w:szCs w:val="22"/>
          <w:lang w:val="es-ES"/>
        </w:rPr>
        <w:t>industriales</w:t>
      </w:r>
      <w:r w:rsidR="00F429B5" w:rsidRPr="00A52FF8">
        <w:rPr>
          <w:szCs w:val="22"/>
          <w:lang w:val="es-ES"/>
        </w:rPr>
        <w:t>.</w:t>
      </w:r>
      <w:r w:rsidR="009315AE" w:rsidRPr="00A52FF8">
        <w:rPr>
          <w:szCs w:val="22"/>
          <w:lang w:val="es-ES"/>
        </w:rPr>
        <w:t xml:space="preserve"> </w:t>
      </w:r>
      <w:r w:rsidR="00F429B5" w:rsidRPr="00A52FF8">
        <w:rPr>
          <w:szCs w:val="22"/>
          <w:lang w:val="es-ES"/>
        </w:rPr>
        <w:t xml:space="preserve"> </w:t>
      </w:r>
      <w:r w:rsidR="00627870">
        <w:rPr>
          <w:szCs w:val="22"/>
          <w:lang w:val="es-ES"/>
        </w:rPr>
        <w:t xml:space="preserve">Como consecuencia </w:t>
      </w:r>
      <w:r w:rsidRPr="00A52FF8">
        <w:rPr>
          <w:szCs w:val="22"/>
          <w:lang w:val="es-ES"/>
        </w:rPr>
        <w:t>de las actividades del</w:t>
      </w:r>
      <w:r w:rsidR="00F429B5" w:rsidRPr="00A52FF8">
        <w:rPr>
          <w:szCs w:val="22"/>
          <w:lang w:val="es-ES"/>
        </w:rPr>
        <w:t xml:space="preserve"> CWS </w:t>
      </w:r>
      <w:r w:rsidRPr="00A52FF8">
        <w:rPr>
          <w:szCs w:val="22"/>
          <w:lang w:val="es-ES"/>
        </w:rPr>
        <w:t>y del antiguo</w:t>
      </w:r>
      <w:r w:rsidR="00F429B5" w:rsidRPr="00A52FF8">
        <w:rPr>
          <w:szCs w:val="22"/>
          <w:lang w:val="es-ES"/>
        </w:rPr>
        <w:t xml:space="preserve"> SDWG, </w:t>
      </w:r>
      <w:r w:rsidRPr="00A52FF8">
        <w:rPr>
          <w:szCs w:val="22"/>
          <w:lang w:val="es-ES"/>
        </w:rPr>
        <w:t>en la Norma</w:t>
      </w:r>
      <w:r w:rsidR="00F429B5" w:rsidRPr="00A52FF8">
        <w:rPr>
          <w:szCs w:val="22"/>
          <w:lang w:val="es-ES"/>
        </w:rPr>
        <w:t xml:space="preserve"> ST.96 </w:t>
      </w:r>
      <w:r w:rsidRPr="00A52FF8">
        <w:rPr>
          <w:szCs w:val="22"/>
          <w:lang w:val="es-ES"/>
        </w:rPr>
        <w:t xml:space="preserve">de la OMPI se </w:t>
      </w:r>
      <w:r w:rsidR="00391C72" w:rsidRPr="00A52FF8">
        <w:rPr>
          <w:szCs w:val="22"/>
          <w:lang w:val="es-ES"/>
        </w:rPr>
        <w:t>formulan</w:t>
      </w:r>
      <w:r w:rsidRPr="00A52FF8">
        <w:rPr>
          <w:szCs w:val="22"/>
          <w:lang w:val="es-ES"/>
        </w:rPr>
        <w:t xml:space="preserve"> recomendaciones respecto de </w:t>
      </w:r>
      <w:r w:rsidR="00627870">
        <w:rPr>
          <w:szCs w:val="22"/>
          <w:lang w:val="es-ES"/>
        </w:rPr>
        <w:t xml:space="preserve">esos </w:t>
      </w:r>
      <w:r w:rsidRPr="00A52FF8">
        <w:rPr>
          <w:szCs w:val="22"/>
          <w:lang w:val="es-ES"/>
        </w:rPr>
        <w:t xml:space="preserve">tres tipos de </w:t>
      </w:r>
      <w:r w:rsidR="00FF39F3" w:rsidRPr="00A52FF8">
        <w:rPr>
          <w:szCs w:val="22"/>
          <w:lang w:val="es-ES"/>
        </w:rPr>
        <w:t>propiedad intelectual</w:t>
      </w:r>
      <w:r w:rsidR="002624D0" w:rsidRPr="00A52FF8">
        <w:rPr>
          <w:szCs w:val="22"/>
          <w:lang w:val="es-ES"/>
        </w:rPr>
        <w:t xml:space="preserve"> </w:t>
      </w:r>
      <w:r w:rsidRPr="00A52FF8">
        <w:rPr>
          <w:szCs w:val="22"/>
          <w:lang w:val="es-ES"/>
        </w:rPr>
        <w:t>e</w:t>
      </w:r>
      <w:r w:rsidR="002624D0" w:rsidRPr="00A52FF8">
        <w:rPr>
          <w:szCs w:val="22"/>
          <w:lang w:val="es-ES"/>
        </w:rPr>
        <w:t xml:space="preserve">n </w:t>
      </w:r>
      <w:r w:rsidRPr="00A52FF8">
        <w:rPr>
          <w:szCs w:val="22"/>
          <w:lang w:val="es-ES"/>
        </w:rPr>
        <w:t>lenguaje extensible de marcado</w:t>
      </w:r>
      <w:r w:rsidR="002624D0" w:rsidRPr="00A52FF8">
        <w:rPr>
          <w:szCs w:val="22"/>
          <w:lang w:val="es-ES"/>
        </w:rPr>
        <w:t xml:space="preserve"> (XML)</w:t>
      </w:r>
      <w:r w:rsidR="00F429B5" w:rsidRPr="00A52FF8">
        <w:rPr>
          <w:szCs w:val="22"/>
          <w:lang w:val="es-ES"/>
        </w:rPr>
        <w:t>.</w:t>
      </w:r>
    </w:p>
    <w:p w:rsidR="00FF39F3" w:rsidRPr="00A52FF8" w:rsidRDefault="00391C72" w:rsidP="003A1331">
      <w:pPr>
        <w:pStyle w:val="ONUME"/>
        <w:numPr>
          <w:ilvl w:val="0"/>
          <w:numId w:val="8"/>
        </w:numPr>
        <w:tabs>
          <w:tab w:val="left" w:pos="540"/>
        </w:tabs>
        <w:ind w:left="0" w:firstLine="0"/>
        <w:rPr>
          <w:szCs w:val="22"/>
          <w:lang w:val="es-ES"/>
        </w:rPr>
      </w:pPr>
      <w:r w:rsidRPr="00A52FF8">
        <w:rPr>
          <w:szCs w:val="22"/>
          <w:lang w:val="es-ES"/>
        </w:rPr>
        <w:t>También se recuerda que</w:t>
      </w:r>
      <w:r w:rsidR="00F429B5" w:rsidRPr="00A52FF8">
        <w:rPr>
          <w:szCs w:val="22"/>
          <w:lang w:val="es-ES"/>
        </w:rPr>
        <w:t xml:space="preserve"> </w:t>
      </w:r>
      <w:r w:rsidRPr="00A52FF8">
        <w:rPr>
          <w:szCs w:val="22"/>
          <w:lang w:val="es-ES"/>
        </w:rPr>
        <w:t xml:space="preserve">se pidió a la Asamblea General de la OMPI, en su cuadragésimo periodo </w:t>
      </w:r>
      <w:r w:rsidR="005557BD" w:rsidRPr="00A52FF8">
        <w:rPr>
          <w:szCs w:val="22"/>
          <w:lang w:val="es-ES"/>
        </w:rPr>
        <w:t>de</w:t>
      </w:r>
      <w:r w:rsidRPr="00A52FF8">
        <w:rPr>
          <w:szCs w:val="22"/>
          <w:lang w:val="es-ES"/>
        </w:rPr>
        <w:t xml:space="preserve"> sesiones, celebrado en septiembre de </w:t>
      </w:r>
      <w:r w:rsidR="00F429B5" w:rsidRPr="00A52FF8">
        <w:rPr>
          <w:szCs w:val="22"/>
          <w:lang w:val="es-ES"/>
        </w:rPr>
        <w:t xml:space="preserve">2011, </w:t>
      </w:r>
      <w:r w:rsidRPr="00A52FF8">
        <w:rPr>
          <w:szCs w:val="22"/>
          <w:lang w:val="es-ES"/>
        </w:rPr>
        <w:t>que aclarara el mandat</w:t>
      </w:r>
      <w:r w:rsidR="00F429B5" w:rsidRPr="00A52FF8">
        <w:rPr>
          <w:szCs w:val="22"/>
          <w:lang w:val="es-ES"/>
        </w:rPr>
        <w:t>o</w:t>
      </w:r>
      <w:r w:rsidRPr="00A52FF8">
        <w:rPr>
          <w:szCs w:val="22"/>
          <w:lang w:val="es-ES"/>
        </w:rPr>
        <w:t xml:space="preserve"> del</w:t>
      </w:r>
      <w:r w:rsidR="00F429B5" w:rsidRPr="00A52FF8">
        <w:rPr>
          <w:szCs w:val="22"/>
          <w:lang w:val="es-ES"/>
        </w:rPr>
        <w:t xml:space="preserve"> CWS (</w:t>
      </w:r>
      <w:r w:rsidRPr="00A52FF8">
        <w:rPr>
          <w:szCs w:val="22"/>
          <w:lang w:val="es-ES"/>
        </w:rPr>
        <w:t>véase el documento</w:t>
      </w:r>
      <w:r w:rsidR="009315AE" w:rsidRPr="00A52FF8">
        <w:rPr>
          <w:szCs w:val="22"/>
          <w:lang w:val="es-ES"/>
        </w:rPr>
        <w:t> </w:t>
      </w:r>
      <w:r w:rsidR="00F429B5" w:rsidRPr="00A52FF8">
        <w:rPr>
          <w:szCs w:val="22"/>
          <w:lang w:val="es-ES"/>
        </w:rPr>
        <w:t xml:space="preserve">WO/GA/40/17) </w:t>
      </w:r>
      <w:r w:rsidRPr="00A52FF8">
        <w:rPr>
          <w:szCs w:val="22"/>
          <w:lang w:val="es-ES"/>
        </w:rPr>
        <w:t>y que se efectuó la aclaración siguiente</w:t>
      </w:r>
      <w:r w:rsidR="00F429B5" w:rsidRPr="00A52FF8">
        <w:rPr>
          <w:szCs w:val="22"/>
          <w:lang w:val="es-ES"/>
        </w:rPr>
        <w:t>:</w:t>
      </w:r>
    </w:p>
    <w:p w:rsidR="00FF39F3" w:rsidRPr="00A52FF8" w:rsidRDefault="00F429B5" w:rsidP="003A1331">
      <w:pPr>
        <w:pStyle w:val="ONUME"/>
        <w:ind w:left="567"/>
        <w:rPr>
          <w:szCs w:val="22"/>
          <w:lang w:val="es-ES"/>
        </w:rPr>
      </w:pPr>
      <w:r w:rsidRPr="00A52FF8">
        <w:rPr>
          <w:szCs w:val="22"/>
          <w:lang w:val="es-ES"/>
        </w:rPr>
        <w:lastRenderedPageBreak/>
        <w:t>“</w:t>
      </w:r>
      <w:r w:rsidR="00391C72" w:rsidRPr="00A52FF8">
        <w:rPr>
          <w:szCs w:val="22"/>
          <w:lang w:val="es-ES"/>
        </w:rPr>
        <w:t>[…] la Asamblea General de la OMPI reafirmó y aclaró la decisión adoptada en s</w:t>
      </w:r>
      <w:r w:rsidR="00A52FF8" w:rsidRPr="00A52FF8">
        <w:rPr>
          <w:szCs w:val="22"/>
          <w:lang w:val="es-ES"/>
        </w:rPr>
        <w:t>u 3</w:t>
      </w:r>
      <w:r w:rsidR="00391C72" w:rsidRPr="00A52FF8">
        <w:rPr>
          <w:szCs w:val="22"/>
          <w:lang w:val="es-ES"/>
        </w:rPr>
        <w:t>8º período de sesiones, en 2009, en relación con la creación y el mandato del CWS según consta en el párrafo 2</w:t>
      </w:r>
      <w:r w:rsidR="004164F0" w:rsidRPr="00A52FF8">
        <w:rPr>
          <w:szCs w:val="22"/>
          <w:lang w:val="es-ES"/>
        </w:rPr>
        <w:t>4</w:t>
      </w:r>
      <w:r w:rsidR="00391C72" w:rsidRPr="00A52FF8">
        <w:rPr>
          <w:szCs w:val="22"/>
          <w:lang w:val="es-ES"/>
        </w:rPr>
        <w:t>9 del documento WO/GA/38/20.  Asimismo, la Asamblea General de la OMPI confirmó y aclaró que el mandato fundamental es el que consta en los párrafo</w:t>
      </w:r>
      <w:r w:rsidR="00A52FF8" w:rsidRPr="00A52FF8">
        <w:rPr>
          <w:szCs w:val="22"/>
          <w:lang w:val="es-ES"/>
        </w:rPr>
        <w:t>s 1</w:t>
      </w:r>
      <w:r w:rsidR="00391C72" w:rsidRPr="00A52FF8">
        <w:rPr>
          <w:szCs w:val="22"/>
          <w:lang w:val="es-ES"/>
        </w:rPr>
        <w:t xml:space="preserve">1 </w:t>
      </w:r>
      <w:r w:rsidR="00A52FF8" w:rsidRPr="00A52FF8">
        <w:rPr>
          <w:szCs w:val="22"/>
          <w:lang w:val="es-ES"/>
        </w:rPr>
        <w:t>a 1</w:t>
      </w:r>
      <w:r w:rsidR="00391C72" w:rsidRPr="00A52FF8">
        <w:rPr>
          <w:szCs w:val="22"/>
          <w:lang w:val="es-ES"/>
        </w:rPr>
        <w:t>6 del documento WO/GA/38/10 […]</w:t>
      </w:r>
      <w:r w:rsidR="005F13A0" w:rsidRPr="00A52FF8">
        <w:rPr>
          <w:szCs w:val="22"/>
          <w:lang w:val="es-ES"/>
        </w:rPr>
        <w:t>”</w:t>
      </w:r>
    </w:p>
    <w:p w:rsidR="00FF39F3" w:rsidRPr="00A52FF8" w:rsidRDefault="004164F0" w:rsidP="003A1331">
      <w:pPr>
        <w:pStyle w:val="ONUME"/>
        <w:rPr>
          <w:szCs w:val="22"/>
          <w:lang w:val="es-ES"/>
        </w:rPr>
      </w:pPr>
      <w:r w:rsidRPr="00A52FF8">
        <w:rPr>
          <w:szCs w:val="22"/>
          <w:lang w:val="es-ES"/>
        </w:rPr>
        <w:t>El mandato fundamental</w:t>
      </w:r>
      <w:r w:rsidR="00F429B5" w:rsidRPr="00A52FF8">
        <w:rPr>
          <w:szCs w:val="22"/>
          <w:lang w:val="es-ES"/>
        </w:rPr>
        <w:t xml:space="preserve"> </w:t>
      </w:r>
      <w:r w:rsidRPr="00A52FF8">
        <w:rPr>
          <w:szCs w:val="22"/>
          <w:lang w:val="es-ES"/>
        </w:rPr>
        <w:t>que figura en el documento mencionado es el siguiente</w:t>
      </w:r>
      <w:r w:rsidR="009315AE" w:rsidRPr="00A52FF8">
        <w:rPr>
          <w:szCs w:val="22"/>
          <w:lang w:val="es-ES"/>
        </w:rPr>
        <w:t>:</w:t>
      </w:r>
    </w:p>
    <w:p w:rsidR="00FF39F3" w:rsidRPr="00A52FF8" w:rsidRDefault="00627870" w:rsidP="003A1331">
      <w:pPr>
        <w:pStyle w:val="ONUME"/>
        <w:ind w:left="567"/>
        <w:rPr>
          <w:szCs w:val="22"/>
          <w:lang w:val="es-ES"/>
        </w:rPr>
      </w:pPr>
      <w:r>
        <w:rPr>
          <w:szCs w:val="22"/>
          <w:lang w:val="es-ES"/>
        </w:rPr>
        <w:t>“</w:t>
      </w:r>
      <w:r w:rsidR="004164F0" w:rsidRPr="00A52FF8">
        <w:rPr>
          <w:szCs w:val="22"/>
          <w:lang w:val="es-ES"/>
        </w:rPr>
        <w:t>El mandato del CWS sería continuar su labor de revisión y elaboración de las normas de la OMPI relacionadas con la información sobre propiedad intelectual.  El CWS realizaría, en efecto, la misma labor que el SDWG, pero con otro nombre</w:t>
      </w:r>
      <w:r w:rsidR="00F429B5" w:rsidRPr="00A52FF8">
        <w:rPr>
          <w:szCs w:val="22"/>
          <w:lang w:val="es-ES"/>
        </w:rPr>
        <w:t xml:space="preserve">.” </w:t>
      </w:r>
      <w:r w:rsidR="00B9166D" w:rsidRPr="00A52FF8">
        <w:rPr>
          <w:szCs w:val="22"/>
          <w:lang w:val="es-ES"/>
        </w:rPr>
        <w:t xml:space="preserve"> </w:t>
      </w:r>
      <w:r w:rsidR="00F429B5" w:rsidRPr="00A52FF8">
        <w:rPr>
          <w:szCs w:val="22"/>
          <w:lang w:val="es-ES"/>
        </w:rPr>
        <w:t>(</w:t>
      </w:r>
      <w:r w:rsidR="004164F0" w:rsidRPr="00A52FF8">
        <w:rPr>
          <w:szCs w:val="22"/>
          <w:lang w:val="es-ES"/>
        </w:rPr>
        <w:t>Véase el párrafo</w:t>
      </w:r>
      <w:r w:rsidR="00C26A23" w:rsidRPr="00A52FF8">
        <w:rPr>
          <w:szCs w:val="22"/>
          <w:lang w:val="es-ES"/>
        </w:rPr>
        <w:t> </w:t>
      </w:r>
      <w:r w:rsidR="00F429B5" w:rsidRPr="00A52FF8">
        <w:rPr>
          <w:szCs w:val="22"/>
          <w:lang w:val="es-ES"/>
        </w:rPr>
        <w:t xml:space="preserve">13 </w:t>
      </w:r>
      <w:r w:rsidR="004164F0" w:rsidRPr="00A52FF8">
        <w:rPr>
          <w:szCs w:val="22"/>
          <w:lang w:val="es-ES"/>
        </w:rPr>
        <w:t xml:space="preserve">del </w:t>
      </w:r>
      <w:r w:rsidR="00691D77" w:rsidRPr="00A52FF8">
        <w:rPr>
          <w:szCs w:val="22"/>
          <w:lang w:val="es-ES"/>
        </w:rPr>
        <w:t>documento</w:t>
      </w:r>
      <w:r w:rsidR="00C26A23" w:rsidRPr="00A52FF8">
        <w:rPr>
          <w:szCs w:val="22"/>
          <w:lang w:val="es-ES"/>
        </w:rPr>
        <w:t> </w:t>
      </w:r>
      <w:r w:rsidR="00F429B5" w:rsidRPr="00A52FF8">
        <w:rPr>
          <w:szCs w:val="22"/>
          <w:lang w:val="es-ES"/>
        </w:rPr>
        <w:t>WO/GA/</w:t>
      </w:r>
      <w:r w:rsidR="00E44D54">
        <w:rPr>
          <w:szCs w:val="22"/>
          <w:lang w:val="es-ES"/>
        </w:rPr>
        <w:t>38/</w:t>
      </w:r>
      <w:r w:rsidR="00F429B5" w:rsidRPr="00A52FF8">
        <w:rPr>
          <w:szCs w:val="22"/>
          <w:lang w:val="es-ES"/>
        </w:rPr>
        <w:t>10</w:t>
      </w:r>
      <w:r w:rsidR="000A0CF0" w:rsidRPr="00A52FF8">
        <w:rPr>
          <w:szCs w:val="22"/>
          <w:lang w:val="es-ES"/>
        </w:rPr>
        <w:t>.</w:t>
      </w:r>
      <w:r w:rsidR="00F429B5" w:rsidRPr="00A52FF8">
        <w:rPr>
          <w:szCs w:val="22"/>
          <w:lang w:val="es-ES"/>
        </w:rPr>
        <w:t>)</w:t>
      </w:r>
    </w:p>
    <w:p w:rsidR="00FF39F3" w:rsidRPr="00A52FF8" w:rsidRDefault="004164F0" w:rsidP="003A1331">
      <w:pPr>
        <w:pStyle w:val="ONUME"/>
        <w:numPr>
          <w:ilvl w:val="0"/>
          <w:numId w:val="8"/>
        </w:numPr>
        <w:tabs>
          <w:tab w:val="left" w:pos="540"/>
        </w:tabs>
        <w:ind w:left="0" w:firstLine="0"/>
        <w:rPr>
          <w:szCs w:val="22"/>
          <w:lang w:val="es-ES"/>
        </w:rPr>
      </w:pPr>
      <w:r w:rsidRPr="00A52FF8">
        <w:rPr>
          <w:szCs w:val="22"/>
          <w:lang w:val="es-ES"/>
        </w:rPr>
        <w:t xml:space="preserve">Se entiende que el derecho de autor está </w:t>
      </w:r>
      <w:r w:rsidR="005557BD" w:rsidRPr="00A52FF8">
        <w:rPr>
          <w:szCs w:val="22"/>
          <w:lang w:val="es-ES"/>
        </w:rPr>
        <w:t>incluido</w:t>
      </w:r>
      <w:r w:rsidRPr="00A52FF8">
        <w:rPr>
          <w:szCs w:val="22"/>
          <w:lang w:val="es-ES"/>
        </w:rPr>
        <w:t xml:space="preserve"> en la definición de </w:t>
      </w:r>
      <w:r w:rsidR="00FF39F3" w:rsidRPr="00A52FF8">
        <w:rPr>
          <w:szCs w:val="22"/>
          <w:lang w:val="es-ES"/>
        </w:rPr>
        <w:t>propiedad intelectual</w:t>
      </w:r>
      <w:r w:rsidR="00F429B5" w:rsidRPr="00A52FF8">
        <w:rPr>
          <w:szCs w:val="22"/>
          <w:lang w:val="es-ES"/>
        </w:rPr>
        <w:t xml:space="preserve"> </w:t>
      </w:r>
      <w:r w:rsidRPr="00A52FF8">
        <w:rPr>
          <w:szCs w:val="22"/>
          <w:lang w:val="es-ES"/>
        </w:rPr>
        <w:t xml:space="preserve">si bien los </w:t>
      </w:r>
      <w:r w:rsidR="005557BD" w:rsidRPr="00A52FF8">
        <w:rPr>
          <w:szCs w:val="22"/>
          <w:lang w:val="es-ES"/>
        </w:rPr>
        <w:t>requisitos</w:t>
      </w:r>
      <w:r w:rsidRPr="00A52FF8">
        <w:rPr>
          <w:szCs w:val="22"/>
          <w:lang w:val="es-ES"/>
        </w:rPr>
        <w:t xml:space="preserve"> en </w:t>
      </w:r>
      <w:r w:rsidR="00691D77" w:rsidRPr="00A52FF8">
        <w:rPr>
          <w:szCs w:val="22"/>
          <w:lang w:val="es-ES"/>
        </w:rPr>
        <w:t>materia</w:t>
      </w:r>
      <w:r w:rsidRPr="00A52FF8">
        <w:rPr>
          <w:szCs w:val="22"/>
          <w:lang w:val="es-ES"/>
        </w:rPr>
        <w:t xml:space="preserve"> de documentación son distintos para el derecho de autor y para las patentes y las marcas, puesto que el registro y otras formalidades no son condiciones de la protección</w:t>
      </w:r>
      <w:r w:rsidR="00F429B5" w:rsidRPr="00A52FF8">
        <w:rPr>
          <w:szCs w:val="22"/>
          <w:lang w:val="es-ES"/>
        </w:rPr>
        <w:t xml:space="preserve">.  </w:t>
      </w:r>
      <w:r w:rsidRPr="00A52FF8">
        <w:rPr>
          <w:szCs w:val="22"/>
          <w:lang w:val="es-ES"/>
        </w:rPr>
        <w:t xml:space="preserve">Así pues, en </w:t>
      </w:r>
      <w:r w:rsidR="005557BD" w:rsidRPr="00A52FF8">
        <w:rPr>
          <w:szCs w:val="22"/>
          <w:lang w:val="es-ES"/>
        </w:rPr>
        <w:t>opinión</w:t>
      </w:r>
      <w:r w:rsidRPr="00A52FF8">
        <w:rPr>
          <w:szCs w:val="22"/>
          <w:lang w:val="es-ES"/>
        </w:rPr>
        <w:t xml:space="preserve"> de</w:t>
      </w:r>
      <w:r w:rsidR="00691D77" w:rsidRPr="00A52FF8">
        <w:rPr>
          <w:szCs w:val="22"/>
          <w:lang w:val="es-ES"/>
        </w:rPr>
        <w:t xml:space="preserve"> </w:t>
      </w:r>
      <w:r w:rsidRPr="00A52FF8">
        <w:rPr>
          <w:szCs w:val="22"/>
          <w:lang w:val="es-ES"/>
        </w:rPr>
        <w:t>la</w:t>
      </w:r>
      <w:r w:rsidR="00F429B5" w:rsidRPr="00A52FF8">
        <w:rPr>
          <w:szCs w:val="22"/>
          <w:lang w:val="es-ES"/>
        </w:rPr>
        <w:t xml:space="preserve"> </w:t>
      </w:r>
      <w:r w:rsidR="00FF39F3" w:rsidRPr="00A52FF8">
        <w:rPr>
          <w:szCs w:val="22"/>
          <w:lang w:val="es-ES"/>
        </w:rPr>
        <w:t>Oficina Internacional</w:t>
      </w:r>
      <w:r w:rsidR="00F429B5" w:rsidRPr="00A52FF8">
        <w:rPr>
          <w:szCs w:val="22"/>
          <w:lang w:val="es-ES"/>
        </w:rPr>
        <w:t xml:space="preserve">, </w:t>
      </w:r>
      <w:r w:rsidRPr="00A52FF8">
        <w:rPr>
          <w:szCs w:val="22"/>
          <w:lang w:val="es-ES"/>
        </w:rPr>
        <w:t xml:space="preserve">a los fines de tomar en consideración la segunda petición de la </w:t>
      </w:r>
      <w:r w:rsidR="00F429B5" w:rsidRPr="00A52FF8">
        <w:rPr>
          <w:szCs w:val="22"/>
          <w:lang w:val="es-ES"/>
        </w:rPr>
        <w:t>UKIPO (</w:t>
      </w:r>
      <w:r w:rsidRPr="00A52FF8">
        <w:rPr>
          <w:szCs w:val="22"/>
          <w:lang w:val="es-ES"/>
        </w:rPr>
        <w:t>véase el párrafo </w:t>
      </w:r>
      <w:r w:rsidR="00F429B5" w:rsidRPr="00A52FF8">
        <w:rPr>
          <w:szCs w:val="22"/>
          <w:lang w:val="es-ES"/>
        </w:rPr>
        <w:t>5</w:t>
      </w:r>
      <w:r w:rsidRPr="00A52FF8">
        <w:rPr>
          <w:szCs w:val="22"/>
          <w:lang w:val="es-ES"/>
        </w:rPr>
        <w:t>.</w:t>
      </w:r>
      <w:r w:rsidR="00F429B5" w:rsidRPr="00A52FF8">
        <w:rPr>
          <w:szCs w:val="22"/>
          <w:lang w:val="es-ES"/>
        </w:rPr>
        <w:t xml:space="preserve">b) </w:t>
      </w:r>
      <w:r w:rsidRPr="00A52FF8">
        <w:rPr>
          <w:szCs w:val="22"/>
          <w:lang w:val="es-ES"/>
        </w:rPr>
        <w:t xml:space="preserve">del </w:t>
      </w:r>
      <w:r w:rsidR="005557BD" w:rsidRPr="00A52FF8">
        <w:rPr>
          <w:szCs w:val="22"/>
          <w:lang w:val="es-ES"/>
        </w:rPr>
        <w:t>Anexo</w:t>
      </w:r>
      <w:r w:rsidR="00F429B5" w:rsidRPr="00A52FF8">
        <w:rPr>
          <w:szCs w:val="22"/>
          <w:lang w:val="es-ES"/>
        </w:rPr>
        <w:t xml:space="preserve"> </w:t>
      </w:r>
      <w:r w:rsidRPr="00A52FF8">
        <w:rPr>
          <w:szCs w:val="22"/>
          <w:lang w:val="es-ES"/>
        </w:rPr>
        <w:t>del presente</w:t>
      </w:r>
      <w:r w:rsidR="00F429B5" w:rsidRPr="00A52FF8">
        <w:rPr>
          <w:szCs w:val="22"/>
          <w:lang w:val="es-ES"/>
        </w:rPr>
        <w:t xml:space="preserve"> </w:t>
      </w:r>
      <w:r w:rsidR="005557BD" w:rsidRPr="00A52FF8">
        <w:rPr>
          <w:szCs w:val="22"/>
          <w:lang w:val="es-ES"/>
        </w:rPr>
        <w:t>documento</w:t>
      </w:r>
      <w:r w:rsidR="00F429B5" w:rsidRPr="00A52FF8">
        <w:rPr>
          <w:szCs w:val="22"/>
          <w:lang w:val="es-ES"/>
        </w:rPr>
        <w:t xml:space="preserve">), </w:t>
      </w:r>
      <w:r w:rsidRPr="00A52FF8">
        <w:rPr>
          <w:szCs w:val="22"/>
          <w:lang w:val="es-ES"/>
        </w:rPr>
        <w:t>los temas relacionados con la</w:t>
      </w:r>
      <w:r w:rsidR="00691D77" w:rsidRPr="00A52FF8">
        <w:rPr>
          <w:szCs w:val="22"/>
          <w:lang w:val="es-ES"/>
        </w:rPr>
        <w:t xml:space="preserve">s normas </w:t>
      </w:r>
      <w:r w:rsidR="005557BD" w:rsidRPr="00A52FF8">
        <w:rPr>
          <w:szCs w:val="22"/>
          <w:lang w:val="es-ES"/>
        </w:rPr>
        <w:t>relativas</w:t>
      </w:r>
      <w:r w:rsidR="00691D77" w:rsidRPr="00A52FF8">
        <w:rPr>
          <w:szCs w:val="22"/>
          <w:lang w:val="es-ES"/>
        </w:rPr>
        <w:t xml:space="preserve"> a la</w:t>
      </w:r>
      <w:r w:rsidRPr="00A52FF8">
        <w:rPr>
          <w:szCs w:val="22"/>
          <w:lang w:val="es-ES"/>
        </w:rPr>
        <w:t xml:space="preserve"> información sobre derecho de autor </w:t>
      </w:r>
      <w:r w:rsidR="00691D77" w:rsidRPr="00A52FF8">
        <w:rPr>
          <w:szCs w:val="22"/>
          <w:lang w:val="es-ES"/>
        </w:rPr>
        <w:t>podrían ser examinados en el marco del mandato del CWS.</w:t>
      </w:r>
    </w:p>
    <w:p w:rsidR="00FF39F3" w:rsidRPr="00A52FF8" w:rsidRDefault="00CB4ABF" w:rsidP="003A1331">
      <w:pPr>
        <w:pStyle w:val="ONUME"/>
        <w:numPr>
          <w:ilvl w:val="0"/>
          <w:numId w:val="8"/>
        </w:numPr>
        <w:tabs>
          <w:tab w:val="left" w:pos="540"/>
        </w:tabs>
        <w:ind w:left="0" w:firstLine="0"/>
        <w:rPr>
          <w:szCs w:val="22"/>
          <w:lang w:val="es-ES"/>
        </w:rPr>
      </w:pPr>
      <w:r w:rsidRPr="00A52FF8">
        <w:rPr>
          <w:szCs w:val="22"/>
          <w:lang w:val="es-ES"/>
        </w:rPr>
        <w:t>Por lo tanto, antes de que pueda dar</w:t>
      </w:r>
      <w:r w:rsidR="00627870">
        <w:rPr>
          <w:szCs w:val="22"/>
          <w:lang w:val="es-ES"/>
        </w:rPr>
        <w:t>se</w:t>
      </w:r>
      <w:r w:rsidRPr="00A52FF8">
        <w:rPr>
          <w:szCs w:val="22"/>
          <w:lang w:val="es-ES"/>
        </w:rPr>
        <w:t xml:space="preserve"> comienzo al debate de fondo sobre la petición de la </w:t>
      </w:r>
      <w:r w:rsidR="00F429B5" w:rsidRPr="00A52FF8">
        <w:rPr>
          <w:szCs w:val="22"/>
          <w:lang w:val="es-ES"/>
        </w:rPr>
        <w:t xml:space="preserve">UKIPO, </w:t>
      </w:r>
      <w:r w:rsidR="00627870" w:rsidRPr="00A52FF8">
        <w:rPr>
          <w:szCs w:val="22"/>
          <w:lang w:val="es-ES"/>
        </w:rPr>
        <w:t>la Oficina Internacional</w:t>
      </w:r>
      <w:r w:rsidR="00627870">
        <w:rPr>
          <w:szCs w:val="22"/>
          <w:lang w:val="es-ES"/>
        </w:rPr>
        <w:t xml:space="preserve"> </w:t>
      </w:r>
      <w:r w:rsidR="00627870" w:rsidRPr="00A52FF8">
        <w:rPr>
          <w:szCs w:val="22"/>
          <w:lang w:val="es-ES"/>
        </w:rPr>
        <w:t xml:space="preserve">propone </w:t>
      </w:r>
      <w:r w:rsidRPr="00A52FF8">
        <w:rPr>
          <w:szCs w:val="22"/>
          <w:lang w:val="es-ES"/>
        </w:rPr>
        <w:t>que el</w:t>
      </w:r>
      <w:r w:rsidR="00F429B5" w:rsidRPr="00A52FF8">
        <w:rPr>
          <w:szCs w:val="22"/>
          <w:lang w:val="es-ES"/>
        </w:rPr>
        <w:t xml:space="preserve"> CWS confirm</w:t>
      </w:r>
      <w:r w:rsidRPr="00A52FF8">
        <w:rPr>
          <w:szCs w:val="22"/>
          <w:lang w:val="es-ES"/>
        </w:rPr>
        <w:t xml:space="preserve">e que </w:t>
      </w:r>
      <w:r w:rsidR="00627870">
        <w:rPr>
          <w:szCs w:val="22"/>
          <w:lang w:val="es-ES"/>
        </w:rPr>
        <w:t>sus</w:t>
      </w:r>
      <w:r w:rsidRPr="00A52FF8">
        <w:rPr>
          <w:szCs w:val="22"/>
          <w:lang w:val="es-ES"/>
        </w:rPr>
        <w:t xml:space="preserve"> actividades </w:t>
      </w:r>
      <w:r w:rsidR="00627870">
        <w:rPr>
          <w:szCs w:val="22"/>
          <w:lang w:val="es-ES"/>
        </w:rPr>
        <w:t xml:space="preserve">abarcan </w:t>
      </w:r>
      <w:r w:rsidRPr="00A52FF8">
        <w:rPr>
          <w:szCs w:val="22"/>
          <w:lang w:val="es-ES"/>
        </w:rPr>
        <w:t xml:space="preserve">la esfera de las normas </w:t>
      </w:r>
      <w:r w:rsidR="00627870">
        <w:rPr>
          <w:szCs w:val="22"/>
          <w:lang w:val="es-ES"/>
        </w:rPr>
        <w:t>sobre</w:t>
      </w:r>
      <w:r w:rsidRPr="00A52FF8">
        <w:rPr>
          <w:szCs w:val="22"/>
          <w:lang w:val="es-ES"/>
        </w:rPr>
        <w:t xml:space="preserve"> información </w:t>
      </w:r>
      <w:r w:rsidR="00627870">
        <w:rPr>
          <w:szCs w:val="22"/>
          <w:lang w:val="es-ES"/>
        </w:rPr>
        <w:t xml:space="preserve">relativa al </w:t>
      </w:r>
      <w:r w:rsidRPr="00A52FF8">
        <w:rPr>
          <w:szCs w:val="22"/>
          <w:lang w:val="es-ES"/>
        </w:rPr>
        <w:t xml:space="preserve">derecho de </w:t>
      </w:r>
      <w:r w:rsidR="005557BD" w:rsidRPr="00A52FF8">
        <w:rPr>
          <w:szCs w:val="22"/>
          <w:lang w:val="es-ES"/>
        </w:rPr>
        <w:t>autor</w:t>
      </w:r>
      <w:r w:rsidRPr="00A52FF8">
        <w:rPr>
          <w:szCs w:val="22"/>
          <w:lang w:val="es-ES"/>
        </w:rPr>
        <w:t>.</w:t>
      </w:r>
    </w:p>
    <w:p w:rsidR="00FF39F3" w:rsidRPr="00A52FF8" w:rsidRDefault="00CB4ABF" w:rsidP="003A1331">
      <w:pPr>
        <w:pStyle w:val="ONUME"/>
        <w:numPr>
          <w:ilvl w:val="0"/>
          <w:numId w:val="8"/>
        </w:numPr>
        <w:tabs>
          <w:tab w:val="left" w:pos="540"/>
        </w:tabs>
        <w:ind w:left="0" w:firstLine="0"/>
        <w:rPr>
          <w:szCs w:val="22"/>
          <w:lang w:val="es-ES"/>
        </w:rPr>
      </w:pPr>
      <w:r w:rsidRPr="00A52FF8">
        <w:rPr>
          <w:szCs w:val="22"/>
          <w:lang w:val="es-ES"/>
        </w:rPr>
        <w:t xml:space="preserve">En </w:t>
      </w:r>
      <w:r w:rsidR="00627870" w:rsidRPr="00A52FF8">
        <w:rPr>
          <w:szCs w:val="22"/>
          <w:lang w:val="es-ES"/>
        </w:rPr>
        <w:t xml:space="preserve">segundo </w:t>
      </w:r>
      <w:r w:rsidRPr="00A52FF8">
        <w:rPr>
          <w:szCs w:val="22"/>
          <w:lang w:val="es-ES"/>
        </w:rPr>
        <w:t>lugar, la</w:t>
      </w:r>
      <w:r w:rsidR="00F429B5" w:rsidRPr="00A52FF8">
        <w:rPr>
          <w:szCs w:val="22"/>
          <w:lang w:val="es-ES"/>
        </w:rPr>
        <w:t xml:space="preserve"> </w:t>
      </w:r>
      <w:r w:rsidR="00FF39F3" w:rsidRPr="00A52FF8">
        <w:rPr>
          <w:szCs w:val="22"/>
          <w:lang w:val="es-ES"/>
        </w:rPr>
        <w:t>Oficina Internacional</w:t>
      </w:r>
      <w:r w:rsidR="00F429B5" w:rsidRPr="00A52FF8">
        <w:rPr>
          <w:szCs w:val="22"/>
          <w:lang w:val="es-ES"/>
        </w:rPr>
        <w:t xml:space="preserve"> sug</w:t>
      </w:r>
      <w:r w:rsidRPr="00A52FF8">
        <w:rPr>
          <w:szCs w:val="22"/>
          <w:lang w:val="es-ES"/>
        </w:rPr>
        <w:t>iere que el</w:t>
      </w:r>
      <w:r w:rsidR="00F429B5" w:rsidRPr="00A52FF8">
        <w:rPr>
          <w:szCs w:val="22"/>
          <w:lang w:val="es-ES"/>
        </w:rPr>
        <w:t xml:space="preserve"> CWS </w:t>
      </w:r>
      <w:r w:rsidRPr="00A52FF8">
        <w:rPr>
          <w:szCs w:val="22"/>
          <w:lang w:val="es-ES"/>
        </w:rPr>
        <w:t xml:space="preserve">tome en consideración la necesidad y justificación de aceptar la propuesta de la </w:t>
      </w:r>
      <w:r w:rsidR="00F429B5" w:rsidRPr="00A52FF8">
        <w:rPr>
          <w:szCs w:val="22"/>
          <w:lang w:val="es-ES"/>
        </w:rPr>
        <w:t xml:space="preserve">UKIPO.  </w:t>
      </w:r>
      <w:r w:rsidRPr="00A52FF8">
        <w:rPr>
          <w:szCs w:val="22"/>
          <w:lang w:val="es-ES"/>
        </w:rPr>
        <w:t>A ese respecto</w:t>
      </w:r>
      <w:r w:rsidR="00F429B5" w:rsidRPr="00A52FF8">
        <w:rPr>
          <w:szCs w:val="22"/>
          <w:lang w:val="es-ES"/>
        </w:rPr>
        <w:t xml:space="preserve">, </w:t>
      </w:r>
      <w:r w:rsidRPr="00A52FF8">
        <w:rPr>
          <w:szCs w:val="22"/>
          <w:lang w:val="es-ES"/>
        </w:rPr>
        <w:t xml:space="preserve">la </w:t>
      </w:r>
      <w:r w:rsidR="00FF39F3" w:rsidRPr="00A52FF8">
        <w:rPr>
          <w:szCs w:val="22"/>
          <w:lang w:val="es-ES"/>
        </w:rPr>
        <w:t>Oficina Internacional</w:t>
      </w:r>
      <w:r w:rsidR="00F429B5" w:rsidRPr="00A52FF8">
        <w:rPr>
          <w:szCs w:val="22"/>
          <w:lang w:val="es-ES"/>
        </w:rPr>
        <w:t xml:space="preserve"> </w:t>
      </w:r>
      <w:r w:rsidRPr="00A52FF8">
        <w:rPr>
          <w:szCs w:val="22"/>
          <w:lang w:val="es-ES"/>
        </w:rPr>
        <w:t xml:space="preserve">opina que dicha propuesta es suficientemente clara e </w:t>
      </w:r>
      <w:r w:rsidR="005557BD" w:rsidRPr="00A52FF8">
        <w:rPr>
          <w:szCs w:val="22"/>
          <w:lang w:val="es-ES"/>
        </w:rPr>
        <w:t>informativa</w:t>
      </w:r>
      <w:r w:rsidRPr="00A52FF8">
        <w:rPr>
          <w:szCs w:val="22"/>
          <w:lang w:val="es-ES"/>
        </w:rPr>
        <w:t xml:space="preserve"> como para </w:t>
      </w:r>
      <w:r w:rsidR="00D96D98">
        <w:rPr>
          <w:szCs w:val="22"/>
          <w:lang w:val="es-ES"/>
        </w:rPr>
        <w:t xml:space="preserve">poder </w:t>
      </w:r>
      <w:r w:rsidRPr="00A52FF8">
        <w:rPr>
          <w:szCs w:val="22"/>
          <w:lang w:val="es-ES"/>
        </w:rPr>
        <w:t xml:space="preserve">reconocer </w:t>
      </w:r>
      <w:r w:rsidR="00513AB6" w:rsidRPr="00A52FF8">
        <w:rPr>
          <w:szCs w:val="22"/>
          <w:lang w:val="es-ES"/>
        </w:rPr>
        <w:t>que la</w:t>
      </w:r>
      <w:r w:rsidRPr="00A52FF8">
        <w:rPr>
          <w:szCs w:val="22"/>
          <w:lang w:val="es-ES"/>
        </w:rPr>
        <w:t xml:space="preserve"> normalización a escal</w:t>
      </w:r>
      <w:r w:rsidR="00D96D98">
        <w:rPr>
          <w:szCs w:val="22"/>
          <w:lang w:val="es-ES"/>
        </w:rPr>
        <w:t>a mundial</w:t>
      </w:r>
      <w:r w:rsidRPr="00A52FF8">
        <w:rPr>
          <w:szCs w:val="22"/>
          <w:lang w:val="es-ES"/>
        </w:rPr>
        <w:t xml:space="preserve"> facilitaría el intercambio de datos sobre las obras huérfanas protegidas por </w:t>
      </w:r>
      <w:r w:rsidR="00513AB6" w:rsidRPr="00A52FF8">
        <w:rPr>
          <w:szCs w:val="22"/>
          <w:lang w:val="es-ES"/>
        </w:rPr>
        <w:t>derecho de</w:t>
      </w:r>
      <w:r w:rsidRPr="00A52FF8">
        <w:rPr>
          <w:szCs w:val="22"/>
          <w:lang w:val="es-ES"/>
        </w:rPr>
        <w:t xml:space="preserve"> autor con otros países interesados.  </w:t>
      </w:r>
      <w:r w:rsidR="005D0A3A" w:rsidRPr="00A52FF8">
        <w:rPr>
          <w:szCs w:val="22"/>
          <w:lang w:val="es-ES"/>
        </w:rPr>
        <w:t>Resulta ilustrativo a</w:t>
      </w:r>
      <w:r w:rsidRPr="00A52FF8">
        <w:rPr>
          <w:szCs w:val="22"/>
          <w:lang w:val="es-ES"/>
        </w:rPr>
        <w:t xml:space="preserve"> ese respecto el hecho de que </w:t>
      </w:r>
      <w:r w:rsidR="00AB2197" w:rsidRPr="00A52FF8">
        <w:rPr>
          <w:szCs w:val="22"/>
          <w:lang w:val="es-ES"/>
        </w:rPr>
        <w:t xml:space="preserve">en </w:t>
      </w:r>
      <w:r w:rsidR="00D96D98">
        <w:rPr>
          <w:szCs w:val="22"/>
          <w:lang w:val="es-ES"/>
        </w:rPr>
        <w:t xml:space="preserve">la </w:t>
      </w:r>
      <w:r w:rsidR="00AB2197" w:rsidRPr="00A52FF8">
        <w:rPr>
          <w:szCs w:val="22"/>
          <w:lang w:val="es-ES"/>
        </w:rPr>
        <w:t xml:space="preserve">Directiva y el Reglamento correspondientes de </w:t>
      </w:r>
      <w:r w:rsidRPr="00A52FF8">
        <w:rPr>
          <w:szCs w:val="22"/>
          <w:lang w:val="es-ES"/>
        </w:rPr>
        <w:t>la</w:t>
      </w:r>
      <w:r w:rsidR="00F429B5" w:rsidRPr="00A52FF8">
        <w:rPr>
          <w:szCs w:val="22"/>
          <w:lang w:val="es-ES"/>
        </w:rPr>
        <w:t xml:space="preserve"> </w:t>
      </w:r>
      <w:r w:rsidR="00FF39F3" w:rsidRPr="00A52FF8">
        <w:rPr>
          <w:szCs w:val="22"/>
          <w:lang w:val="es-ES"/>
        </w:rPr>
        <w:t>Unión Europea</w:t>
      </w:r>
      <w:r w:rsidR="00F429B5" w:rsidRPr="00A52FF8">
        <w:rPr>
          <w:szCs w:val="22"/>
          <w:lang w:val="es-ES"/>
        </w:rPr>
        <w:t xml:space="preserve"> (U</w:t>
      </w:r>
      <w:r w:rsidRPr="00A52FF8">
        <w:rPr>
          <w:szCs w:val="22"/>
          <w:lang w:val="es-ES"/>
        </w:rPr>
        <w:t>E</w:t>
      </w:r>
      <w:r w:rsidR="00F429B5" w:rsidRPr="00A52FF8">
        <w:rPr>
          <w:szCs w:val="22"/>
          <w:lang w:val="es-ES"/>
        </w:rPr>
        <w:t xml:space="preserve">) </w:t>
      </w:r>
      <w:r w:rsidR="00AB2197" w:rsidRPr="00A52FF8">
        <w:rPr>
          <w:szCs w:val="22"/>
          <w:lang w:val="es-ES"/>
        </w:rPr>
        <w:t>se haya solicitado la</w:t>
      </w:r>
      <w:r w:rsidR="00F429B5" w:rsidRPr="00A52FF8">
        <w:rPr>
          <w:szCs w:val="22"/>
          <w:lang w:val="es-ES"/>
        </w:rPr>
        <w:t xml:space="preserve"> </w:t>
      </w:r>
      <w:r w:rsidR="005557BD" w:rsidRPr="00A52FF8">
        <w:rPr>
          <w:szCs w:val="22"/>
          <w:lang w:val="es-ES"/>
        </w:rPr>
        <w:t>creación</w:t>
      </w:r>
      <w:r w:rsidR="00F429B5" w:rsidRPr="00A52FF8">
        <w:rPr>
          <w:szCs w:val="22"/>
          <w:lang w:val="es-ES"/>
        </w:rPr>
        <w:t xml:space="preserve"> </w:t>
      </w:r>
      <w:r w:rsidR="00AB2197" w:rsidRPr="00A52FF8">
        <w:rPr>
          <w:szCs w:val="22"/>
          <w:lang w:val="es-ES"/>
        </w:rPr>
        <w:t xml:space="preserve">de bases de datos </w:t>
      </w:r>
      <w:r w:rsidR="005557BD" w:rsidRPr="00A52FF8">
        <w:rPr>
          <w:szCs w:val="22"/>
          <w:lang w:val="es-ES"/>
        </w:rPr>
        <w:t>nacionales</w:t>
      </w:r>
      <w:r w:rsidR="00AB2197" w:rsidRPr="00A52FF8">
        <w:rPr>
          <w:szCs w:val="22"/>
          <w:lang w:val="es-ES"/>
        </w:rPr>
        <w:t xml:space="preserve"> y se haya confiado a la Oficina de Armonización del Mercado Interior (OAMI)</w:t>
      </w:r>
      <w:r w:rsidR="00F429B5" w:rsidRPr="00A52FF8">
        <w:rPr>
          <w:szCs w:val="22"/>
          <w:lang w:val="es-ES"/>
        </w:rPr>
        <w:t xml:space="preserve"> </w:t>
      </w:r>
      <w:r w:rsidR="00AB2197" w:rsidRPr="00A52FF8">
        <w:rPr>
          <w:szCs w:val="22"/>
          <w:lang w:val="es-ES"/>
        </w:rPr>
        <w:t>la creación de una base de datos europea de obras huérfanas protegidas por derecho de autor</w:t>
      </w:r>
      <w:r w:rsidR="00F429B5" w:rsidRPr="00A52FF8">
        <w:rPr>
          <w:szCs w:val="22"/>
          <w:lang w:val="es-ES"/>
        </w:rPr>
        <w:t xml:space="preserve"> </w:t>
      </w:r>
      <w:r w:rsidR="00D96D98">
        <w:rPr>
          <w:szCs w:val="22"/>
          <w:lang w:val="es-ES"/>
        </w:rPr>
        <w:t>como paso previo</w:t>
      </w:r>
      <w:r w:rsidR="005D0A3A" w:rsidRPr="00A52FF8">
        <w:rPr>
          <w:szCs w:val="22"/>
          <w:lang w:val="es-ES"/>
        </w:rPr>
        <w:t xml:space="preserve"> al intercambio de datos entre los Estados miembros de la UE.</w:t>
      </w:r>
    </w:p>
    <w:p w:rsidR="00FF39F3" w:rsidRPr="00A52FF8" w:rsidRDefault="00FF39F3" w:rsidP="00FF08E0">
      <w:pPr>
        <w:pStyle w:val="ONUME"/>
        <w:numPr>
          <w:ilvl w:val="0"/>
          <w:numId w:val="8"/>
        </w:numPr>
        <w:tabs>
          <w:tab w:val="left" w:pos="6570"/>
        </w:tabs>
        <w:ind w:firstLine="5097"/>
        <w:rPr>
          <w:i/>
          <w:szCs w:val="22"/>
          <w:lang w:val="es-ES"/>
        </w:rPr>
      </w:pPr>
      <w:r w:rsidRPr="00A52FF8">
        <w:rPr>
          <w:i/>
          <w:szCs w:val="22"/>
          <w:lang w:val="es-ES"/>
        </w:rPr>
        <w:t>Se invita al CWS a:</w:t>
      </w:r>
    </w:p>
    <w:p w:rsidR="00FF39F3" w:rsidRPr="00A52FF8" w:rsidRDefault="005D0A3A" w:rsidP="00FF08E0">
      <w:pPr>
        <w:pStyle w:val="BodyText"/>
        <w:numPr>
          <w:ilvl w:val="0"/>
          <w:numId w:val="10"/>
        </w:numPr>
        <w:tabs>
          <w:tab w:val="left" w:pos="5580"/>
          <w:tab w:val="left" w:pos="6570"/>
        </w:tabs>
        <w:ind w:left="5534" w:firstLine="448"/>
        <w:rPr>
          <w:i/>
          <w:szCs w:val="22"/>
          <w:lang w:val="es-ES"/>
        </w:rPr>
      </w:pPr>
      <w:r w:rsidRPr="00A52FF8">
        <w:rPr>
          <w:i/>
          <w:iCs/>
          <w:szCs w:val="22"/>
          <w:lang w:val="es-ES"/>
        </w:rPr>
        <w:t>considerar la propuesta del Reino Unido, mencionada en el párrafo</w:t>
      </w:r>
      <w:r w:rsidR="00C26A23" w:rsidRPr="00A52FF8">
        <w:rPr>
          <w:i/>
          <w:szCs w:val="22"/>
          <w:lang w:val="es-ES"/>
        </w:rPr>
        <w:t> </w:t>
      </w:r>
      <w:r w:rsidR="00F429B5" w:rsidRPr="00A52FF8">
        <w:rPr>
          <w:i/>
          <w:szCs w:val="22"/>
          <w:lang w:val="es-ES"/>
        </w:rPr>
        <w:t xml:space="preserve">1 </w:t>
      </w:r>
      <w:r w:rsidRPr="00A52FF8">
        <w:rPr>
          <w:i/>
          <w:szCs w:val="22"/>
          <w:lang w:val="es-ES"/>
        </w:rPr>
        <w:t xml:space="preserve">y en el </w:t>
      </w:r>
      <w:r w:rsidR="005557BD" w:rsidRPr="00A52FF8">
        <w:rPr>
          <w:i/>
          <w:szCs w:val="22"/>
          <w:lang w:val="es-ES"/>
        </w:rPr>
        <w:t>Anexo</w:t>
      </w:r>
      <w:r w:rsidR="00F429B5" w:rsidRPr="00A52FF8">
        <w:rPr>
          <w:i/>
          <w:szCs w:val="22"/>
          <w:lang w:val="es-ES"/>
        </w:rPr>
        <w:t xml:space="preserve"> </w:t>
      </w:r>
      <w:r w:rsidRPr="00A52FF8">
        <w:rPr>
          <w:i/>
          <w:szCs w:val="22"/>
          <w:lang w:val="es-ES"/>
        </w:rPr>
        <w:t xml:space="preserve">del presente </w:t>
      </w:r>
      <w:r w:rsidR="005557BD" w:rsidRPr="00A52FF8">
        <w:rPr>
          <w:i/>
          <w:szCs w:val="22"/>
          <w:lang w:val="es-ES"/>
        </w:rPr>
        <w:t>documento</w:t>
      </w:r>
      <w:r w:rsidR="00F429B5" w:rsidRPr="00A52FF8">
        <w:rPr>
          <w:i/>
          <w:szCs w:val="22"/>
          <w:lang w:val="es-ES"/>
        </w:rPr>
        <w:t>;</w:t>
      </w:r>
    </w:p>
    <w:p w:rsidR="00FF39F3" w:rsidRPr="00A52FF8" w:rsidRDefault="00F429B5" w:rsidP="00FF08E0">
      <w:pPr>
        <w:pStyle w:val="BodyText"/>
        <w:numPr>
          <w:ilvl w:val="0"/>
          <w:numId w:val="10"/>
        </w:numPr>
        <w:tabs>
          <w:tab w:val="left" w:pos="5580"/>
          <w:tab w:val="left" w:pos="6570"/>
        </w:tabs>
        <w:ind w:left="5534" w:firstLine="448"/>
        <w:rPr>
          <w:i/>
          <w:szCs w:val="22"/>
          <w:lang w:val="es-ES"/>
        </w:rPr>
      </w:pPr>
      <w:r w:rsidRPr="00A52FF8">
        <w:rPr>
          <w:i/>
          <w:iCs/>
          <w:szCs w:val="22"/>
          <w:lang w:val="es-ES"/>
        </w:rPr>
        <w:t>consider</w:t>
      </w:r>
      <w:r w:rsidR="005D0A3A" w:rsidRPr="00A52FF8">
        <w:rPr>
          <w:i/>
          <w:iCs/>
          <w:szCs w:val="22"/>
          <w:lang w:val="es-ES"/>
        </w:rPr>
        <w:t>ar</w:t>
      </w:r>
      <w:r w:rsidR="00FA22F5" w:rsidRPr="00A52FF8">
        <w:rPr>
          <w:i/>
          <w:szCs w:val="22"/>
          <w:lang w:val="es-ES"/>
        </w:rPr>
        <w:t xml:space="preserve"> </w:t>
      </w:r>
      <w:r w:rsidR="005557BD" w:rsidRPr="00A52FF8">
        <w:rPr>
          <w:i/>
          <w:szCs w:val="22"/>
          <w:lang w:val="es-ES"/>
        </w:rPr>
        <w:t>y</w:t>
      </w:r>
      <w:r w:rsidR="00FA22F5" w:rsidRPr="00A52FF8">
        <w:rPr>
          <w:i/>
          <w:szCs w:val="22"/>
          <w:lang w:val="es-ES"/>
        </w:rPr>
        <w:t xml:space="preserve"> </w:t>
      </w:r>
      <w:r w:rsidR="002624D0" w:rsidRPr="00A52FF8">
        <w:rPr>
          <w:i/>
          <w:szCs w:val="22"/>
          <w:lang w:val="es-ES"/>
        </w:rPr>
        <w:t>confirm</w:t>
      </w:r>
      <w:r w:rsidR="005557BD" w:rsidRPr="00A52FF8">
        <w:rPr>
          <w:i/>
          <w:szCs w:val="22"/>
          <w:lang w:val="es-ES"/>
        </w:rPr>
        <w:t>ar</w:t>
      </w:r>
      <w:r w:rsidR="00FA22F5" w:rsidRPr="00A52FF8">
        <w:rPr>
          <w:i/>
          <w:szCs w:val="22"/>
          <w:lang w:val="es-ES"/>
        </w:rPr>
        <w:t xml:space="preserve"> </w:t>
      </w:r>
      <w:r w:rsidR="005D0A3A" w:rsidRPr="00A52FF8">
        <w:rPr>
          <w:i/>
          <w:szCs w:val="22"/>
          <w:lang w:val="es-ES"/>
        </w:rPr>
        <w:t>la</w:t>
      </w:r>
      <w:r w:rsidRPr="00A52FF8">
        <w:rPr>
          <w:i/>
          <w:szCs w:val="22"/>
          <w:lang w:val="es-ES"/>
        </w:rPr>
        <w:t xml:space="preserve"> </w:t>
      </w:r>
      <w:r w:rsidR="005D0A3A" w:rsidRPr="00A52FF8">
        <w:rPr>
          <w:i/>
          <w:szCs w:val="22"/>
          <w:lang w:val="es-ES"/>
        </w:rPr>
        <w:t xml:space="preserve">posibilidad de </w:t>
      </w:r>
      <w:r w:rsidR="005D0A3A" w:rsidRPr="00FF08E0">
        <w:rPr>
          <w:i/>
          <w:iCs/>
          <w:szCs w:val="22"/>
          <w:lang w:val="es-ES"/>
        </w:rPr>
        <w:t>incluir</w:t>
      </w:r>
      <w:r w:rsidR="005D0A3A" w:rsidRPr="00A52FF8">
        <w:rPr>
          <w:i/>
          <w:szCs w:val="22"/>
          <w:lang w:val="es-ES"/>
        </w:rPr>
        <w:t xml:space="preserve"> </w:t>
      </w:r>
      <w:r w:rsidR="00D96D98" w:rsidRPr="00A52FF8">
        <w:rPr>
          <w:i/>
          <w:szCs w:val="22"/>
          <w:lang w:val="es-ES"/>
        </w:rPr>
        <w:t xml:space="preserve">entre las actividades del CWS </w:t>
      </w:r>
      <w:r w:rsidR="00D96D98">
        <w:rPr>
          <w:i/>
          <w:szCs w:val="22"/>
          <w:lang w:val="es-ES"/>
        </w:rPr>
        <w:t>la elaboración</w:t>
      </w:r>
      <w:r w:rsidR="005D0A3A" w:rsidRPr="00A52FF8">
        <w:rPr>
          <w:i/>
          <w:szCs w:val="22"/>
          <w:lang w:val="es-ES"/>
        </w:rPr>
        <w:t xml:space="preserve"> de normas </w:t>
      </w:r>
      <w:r w:rsidR="005557BD" w:rsidRPr="00A52FF8">
        <w:rPr>
          <w:i/>
          <w:szCs w:val="22"/>
          <w:lang w:val="es-ES"/>
        </w:rPr>
        <w:t>sobre</w:t>
      </w:r>
      <w:r w:rsidR="005D0A3A" w:rsidRPr="00A52FF8">
        <w:rPr>
          <w:i/>
          <w:szCs w:val="22"/>
          <w:lang w:val="es-ES"/>
        </w:rPr>
        <w:t xml:space="preserve"> información</w:t>
      </w:r>
      <w:r w:rsidR="00D96D98">
        <w:rPr>
          <w:i/>
          <w:szCs w:val="22"/>
          <w:lang w:val="es-ES"/>
        </w:rPr>
        <w:t xml:space="preserve"> relativa al</w:t>
      </w:r>
      <w:r w:rsidR="005D0A3A" w:rsidRPr="00A52FF8">
        <w:rPr>
          <w:i/>
          <w:szCs w:val="22"/>
          <w:lang w:val="es-ES"/>
        </w:rPr>
        <w:t xml:space="preserve"> derecho de autor para las obras huérfanas protegidas por derecho de autor;</w:t>
      </w:r>
    </w:p>
    <w:p w:rsidR="00FF39F3" w:rsidRPr="00A52FF8" w:rsidRDefault="00F429B5" w:rsidP="00FF08E0">
      <w:pPr>
        <w:pStyle w:val="BodyText"/>
        <w:numPr>
          <w:ilvl w:val="0"/>
          <w:numId w:val="10"/>
        </w:numPr>
        <w:tabs>
          <w:tab w:val="left" w:pos="5580"/>
          <w:tab w:val="left" w:pos="6570"/>
        </w:tabs>
        <w:ind w:left="5534" w:firstLine="448"/>
        <w:rPr>
          <w:i/>
          <w:szCs w:val="22"/>
          <w:lang w:val="es-ES"/>
        </w:rPr>
      </w:pPr>
      <w:r w:rsidRPr="00A52FF8">
        <w:rPr>
          <w:i/>
          <w:szCs w:val="22"/>
          <w:lang w:val="es-ES"/>
        </w:rPr>
        <w:t>crea</w:t>
      </w:r>
      <w:r w:rsidR="005D0A3A" w:rsidRPr="00A52FF8">
        <w:rPr>
          <w:i/>
          <w:szCs w:val="22"/>
          <w:lang w:val="es-ES"/>
        </w:rPr>
        <w:t xml:space="preserve">r una nueva tarea que se define como </w:t>
      </w:r>
      <w:r w:rsidRPr="00A52FF8">
        <w:rPr>
          <w:i/>
          <w:szCs w:val="22"/>
          <w:lang w:val="es-ES"/>
        </w:rPr>
        <w:t>“</w:t>
      </w:r>
      <w:r w:rsidR="005D0A3A" w:rsidRPr="00A52FF8">
        <w:rPr>
          <w:i/>
          <w:szCs w:val="22"/>
          <w:lang w:val="es-ES"/>
        </w:rPr>
        <w:t xml:space="preserve">elaborar un diccionario de datos y esquemas </w:t>
      </w:r>
      <w:r w:rsidRPr="00A52FF8">
        <w:rPr>
          <w:i/>
          <w:szCs w:val="22"/>
          <w:lang w:val="es-ES"/>
        </w:rPr>
        <w:t xml:space="preserve">XML </w:t>
      </w:r>
      <w:r w:rsidR="005D0A3A" w:rsidRPr="00A52FF8">
        <w:rPr>
          <w:i/>
          <w:szCs w:val="22"/>
          <w:lang w:val="es-ES"/>
        </w:rPr>
        <w:t xml:space="preserve">para la inclusión de las obras huérfanas protegidas por derecho de autor en la </w:t>
      </w:r>
      <w:r w:rsidR="000B6905" w:rsidRPr="00A52FF8">
        <w:rPr>
          <w:i/>
          <w:szCs w:val="22"/>
          <w:lang w:val="es-ES"/>
        </w:rPr>
        <w:t xml:space="preserve">Norma </w:t>
      </w:r>
      <w:r w:rsidRPr="00A52FF8">
        <w:rPr>
          <w:i/>
          <w:szCs w:val="22"/>
          <w:lang w:val="es-ES"/>
        </w:rPr>
        <w:t>ST.</w:t>
      </w:r>
      <w:r w:rsidR="00C26A23" w:rsidRPr="00A52FF8">
        <w:rPr>
          <w:i/>
          <w:szCs w:val="22"/>
          <w:lang w:val="es-ES"/>
        </w:rPr>
        <w:t>9</w:t>
      </w:r>
      <w:r w:rsidR="00FA22F5" w:rsidRPr="00A52FF8">
        <w:rPr>
          <w:i/>
          <w:szCs w:val="22"/>
          <w:lang w:val="es-ES"/>
        </w:rPr>
        <w:t>6</w:t>
      </w:r>
      <w:r w:rsidR="000B6905" w:rsidRPr="00A52FF8">
        <w:rPr>
          <w:i/>
          <w:szCs w:val="22"/>
          <w:lang w:val="es-ES"/>
        </w:rPr>
        <w:t xml:space="preserve"> de la OMPI</w:t>
      </w:r>
      <w:r w:rsidR="00FA22F5" w:rsidRPr="00A52FF8">
        <w:rPr>
          <w:i/>
          <w:szCs w:val="22"/>
          <w:lang w:val="es-ES"/>
        </w:rPr>
        <w:t>”;</w:t>
      </w:r>
      <w:r w:rsidR="00EB712E" w:rsidRPr="00A52FF8">
        <w:rPr>
          <w:i/>
          <w:szCs w:val="22"/>
          <w:lang w:val="es-ES"/>
        </w:rPr>
        <w:t xml:space="preserve">  </w:t>
      </w:r>
      <w:r w:rsidR="000B6905" w:rsidRPr="00A52FF8">
        <w:rPr>
          <w:i/>
          <w:szCs w:val="22"/>
          <w:lang w:val="es-ES"/>
        </w:rPr>
        <w:t>y</w:t>
      </w:r>
    </w:p>
    <w:p w:rsidR="00FF39F3" w:rsidRPr="00A52FF8" w:rsidRDefault="000B6905" w:rsidP="00FF08E0">
      <w:pPr>
        <w:pStyle w:val="BodyText"/>
        <w:numPr>
          <w:ilvl w:val="0"/>
          <w:numId w:val="10"/>
        </w:numPr>
        <w:tabs>
          <w:tab w:val="left" w:pos="5580"/>
          <w:tab w:val="left" w:pos="6570"/>
        </w:tabs>
        <w:ind w:left="5534" w:firstLine="448"/>
        <w:rPr>
          <w:i/>
          <w:szCs w:val="22"/>
          <w:lang w:val="es-ES"/>
        </w:rPr>
      </w:pPr>
      <w:r w:rsidRPr="00A52FF8">
        <w:rPr>
          <w:i/>
          <w:szCs w:val="22"/>
          <w:lang w:val="es-ES"/>
        </w:rPr>
        <w:lastRenderedPageBreak/>
        <w:t xml:space="preserve">pedir al Equipo Técnico </w:t>
      </w:r>
      <w:r w:rsidR="00F429B5" w:rsidRPr="00A52FF8">
        <w:rPr>
          <w:i/>
          <w:szCs w:val="22"/>
          <w:lang w:val="es-ES"/>
        </w:rPr>
        <w:t xml:space="preserve">XML4IP </w:t>
      </w:r>
      <w:r w:rsidRPr="00A52FF8">
        <w:rPr>
          <w:i/>
          <w:szCs w:val="22"/>
          <w:lang w:val="es-ES"/>
        </w:rPr>
        <w:t xml:space="preserve">que lleve a cabo la nueva tarea, tras </w:t>
      </w:r>
      <w:r w:rsidR="005557BD" w:rsidRPr="00A52FF8">
        <w:rPr>
          <w:i/>
          <w:szCs w:val="22"/>
          <w:lang w:val="es-ES"/>
        </w:rPr>
        <w:t>invitar</w:t>
      </w:r>
      <w:r w:rsidRPr="00A52FF8">
        <w:rPr>
          <w:i/>
          <w:szCs w:val="22"/>
          <w:lang w:val="es-ES"/>
        </w:rPr>
        <w:t xml:space="preserve"> a los miembros del</w:t>
      </w:r>
      <w:r w:rsidR="00F429B5" w:rsidRPr="00A52FF8">
        <w:rPr>
          <w:i/>
          <w:szCs w:val="22"/>
          <w:lang w:val="es-ES"/>
        </w:rPr>
        <w:t xml:space="preserve"> CWS </w:t>
      </w:r>
      <w:r w:rsidRPr="00A52FF8">
        <w:rPr>
          <w:i/>
          <w:szCs w:val="22"/>
          <w:lang w:val="es-ES"/>
        </w:rPr>
        <w:t xml:space="preserve">a nombrar expertos en materia de información </w:t>
      </w:r>
      <w:r w:rsidR="00D96D98">
        <w:rPr>
          <w:i/>
          <w:szCs w:val="22"/>
          <w:lang w:val="es-ES"/>
        </w:rPr>
        <w:t>relativa al</w:t>
      </w:r>
      <w:r w:rsidRPr="00A52FF8">
        <w:rPr>
          <w:i/>
          <w:szCs w:val="22"/>
          <w:lang w:val="es-ES"/>
        </w:rPr>
        <w:t xml:space="preserve"> derecho de autor para que </w:t>
      </w:r>
      <w:r w:rsidR="00D96D98">
        <w:rPr>
          <w:i/>
          <w:szCs w:val="22"/>
          <w:lang w:val="es-ES"/>
        </w:rPr>
        <w:t xml:space="preserve">se incorporen </w:t>
      </w:r>
      <w:r w:rsidRPr="00A52FF8">
        <w:rPr>
          <w:i/>
          <w:szCs w:val="22"/>
          <w:lang w:val="es-ES"/>
        </w:rPr>
        <w:t xml:space="preserve">al Equipo </w:t>
      </w:r>
      <w:r w:rsidR="005557BD" w:rsidRPr="00A52FF8">
        <w:rPr>
          <w:i/>
          <w:szCs w:val="22"/>
          <w:lang w:val="es-ES"/>
        </w:rPr>
        <w:t>Técnico</w:t>
      </w:r>
      <w:r w:rsidR="00EB712E" w:rsidRPr="00A52FF8">
        <w:rPr>
          <w:i/>
          <w:szCs w:val="22"/>
          <w:lang w:val="es-ES"/>
        </w:rPr>
        <w:t>.</w:t>
      </w:r>
    </w:p>
    <w:p w:rsidR="00FF39F3" w:rsidRPr="00A52FF8" w:rsidRDefault="00FF39F3" w:rsidP="003A1331">
      <w:pPr>
        <w:pStyle w:val="BodyText"/>
        <w:tabs>
          <w:tab w:val="left" w:pos="6050"/>
          <w:tab w:val="left" w:pos="6600"/>
        </w:tabs>
        <w:ind w:left="5534"/>
        <w:rPr>
          <w:szCs w:val="22"/>
          <w:lang w:val="es-ES"/>
        </w:rPr>
      </w:pPr>
    </w:p>
    <w:p w:rsidR="00FF39F3" w:rsidRPr="00A52FF8" w:rsidRDefault="00FF39F3" w:rsidP="003A1331">
      <w:pPr>
        <w:pStyle w:val="Endofdocument-Annex"/>
        <w:rPr>
          <w:szCs w:val="22"/>
          <w:lang w:val="es-ES"/>
        </w:rPr>
      </w:pPr>
    </w:p>
    <w:p w:rsidR="00FF39F3" w:rsidRPr="00A52FF8" w:rsidRDefault="00FF39F3" w:rsidP="003A1331">
      <w:pPr>
        <w:pStyle w:val="Endofdocument-Annex"/>
        <w:rPr>
          <w:szCs w:val="22"/>
          <w:lang w:val="es-ES"/>
        </w:rPr>
      </w:pPr>
    </w:p>
    <w:p w:rsidR="00FF39F3" w:rsidRPr="005557BD" w:rsidRDefault="00FF39F3" w:rsidP="003A1331">
      <w:pPr>
        <w:pStyle w:val="Endofdocument-Annex"/>
        <w:rPr>
          <w:szCs w:val="22"/>
          <w:lang w:val="es-ES"/>
        </w:rPr>
      </w:pPr>
      <w:r w:rsidRPr="00A52FF8">
        <w:rPr>
          <w:szCs w:val="22"/>
          <w:lang w:val="es-ES"/>
        </w:rPr>
        <w:t>[Sigue el Anexo]</w:t>
      </w:r>
    </w:p>
    <w:p w:rsidR="00AD4323" w:rsidRPr="005557BD" w:rsidRDefault="00AD4323" w:rsidP="003A1331">
      <w:pPr>
        <w:pStyle w:val="Endofdocument-Annex"/>
        <w:rPr>
          <w:szCs w:val="22"/>
          <w:lang w:val="es-ES"/>
        </w:rPr>
      </w:pPr>
    </w:p>
    <w:sectPr w:rsidR="00AD4323" w:rsidRPr="005557BD" w:rsidSect="00531F9F">
      <w:headerReference w:type="default" r:id="rId9"/>
      <w:endnotePr>
        <w:numFmt w:val="decimal"/>
      </w:endnotePr>
      <w:pgSz w:w="11907" w:h="16840" w:code="9"/>
      <w:pgMar w:top="567" w:right="1134" w:bottom="1077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4A3" w:rsidRDefault="007A44A3">
      <w:r>
        <w:separator/>
      </w:r>
    </w:p>
  </w:endnote>
  <w:endnote w:type="continuationSeparator" w:id="0">
    <w:p w:rsidR="007A44A3" w:rsidRDefault="007A44A3" w:rsidP="003B38C1">
      <w:r>
        <w:separator/>
      </w:r>
    </w:p>
    <w:p w:rsidR="007A44A3" w:rsidRPr="003B38C1" w:rsidRDefault="007A44A3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7A44A3" w:rsidRPr="003B38C1" w:rsidRDefault="007A44A3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4A3" w:rsidRDefault="007A44A3">
      <w:r>
        <w:separator/>
      </w:r>
    </w:p>
  </w:footnote>
  <w:footnote w:type="continuationSeparator" w:id="0">
    <w:p w:rsidR="007A44A3" w:rsidRDefault="007A44A3" w:rsidP="008B60B2">
      <w:r>
        <w:separator/>
      </w:r>
    </w:p>
    <w:p w:rsidR="007A44A3" w:rsidRPr="00ED77FB" w:rsidRDefault="007A44A3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7A44A3" w:rsidRPr="00ED77FB" w:rsidRDefault="007A44A3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Pr="00627870" w:rsidRDefault="00FF39F3" w:rsidP="00FF39F3">
    <w:pPr>
      <w:jc w:val="right"/>
    </w:pPr>
    <w:r w:rsidRPr="00627870">
      <w:rPr>
        <w:lang w:val="es-ES_tradnl"/>
      </w:rPr>
      <w:t>CWS/4/3</w:t>
    </w:r>
  </w:p>
  <w:p w:rsidR="00EC4E49" w:rsidRPr="00627870" w:rsidRDefault="00CC257C" w:rsidP="00FF39F3">
    <w:pPr>
      <w:jc w:val="right"/>
    </w:pPr>
    <w:proofErr w:type="gramStart"/>
    <w:r w:rsidRPr="00627870">
      <w:rPr>
        <w:lang w:val="es-ES_tradnl"/>
      </w:rPr>
      <w:t>página</w:t>
    </w:r>
    <w:proofErr w:type="gramEnd"/>
    <w:r w:rsidRPr="00627870">
      <w:t xml:space="preserve"> </w:t>
    </w:r>
    <w:r w:rsidR="00EC4E49" w:rsidRPr="00627870">
      <w:fldChar w:fldCharType="begin"/>
    </w:r>
    <w:r w:rsidR="00EC4E49" w:rsidRPr="00627870">
      <w:instrText xml:space="preserve"> PAGE  \* MERGEFORMAT </w:instrText>
    </w:r>
    <w:r w:rsidR="00EC4E49" w:rsidRPr="00627870">
      <w:fldChar w:fldCharType="separate"/>
    </w:r>
    <w:r w:rsidR="003E3F09">
      <w:rPr>
        <w:noProof/>
      </w:rPr>
      <w:t>2</w:t>
    </w:r>
    <w:r w:rsidR="00EC4E49" w:rsidRPr="00627870"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36F466D7"/>
    <w:multiLevelType w:val="hybridMultilevel"/>
    <w:tmpl w:val="8286ECAC"/>
    <w:lvl w:ilvl="0" w:tplc="06AC432C">
      <w:start w:val="1"/>
      <w:numFmt w:val="decimal"/>
      <w:lvlText w:val="%1."/>
      <w:lvlJc w:val="left"/>
      <w:pPr>
        <w:ind w:left="930" w:hanging="570"/>
      </w:pPr>
      <w:rPr>
        <w:rFonts w:hint="default"/>
        <w:lang w:val="es-ES_tradnl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0052D2"/>
    <w:multiLevelType w:val="hybridMultilevel"/>
    <w:tmpl w:val="EF205F8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0E2F56"/>
    <w:multiLevelType w:val="hybridMultilevel"/>
    <w:tmpl w:val="6D361380"/>
    <w:lvl w:ilvl="0" w:tplc="E3ACC53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EF367A"/>
    <w:multiLevelType w:val="hybridMultilevel"/>
    <w:tmpl w:val="79CABC16"/>
    <w:lvl w:ilvl="0" w:tplc="04090017">
      <w:start w:val="1"/>
      <w:numFmt w:val="lowerLetter"/>
      <w:lvlText w:val="%1)"/>
      <w:lvlJc w:val="left"/>
      <w:pPr>
        <w:ind w:left="6599" w:hanging="555"/>
      </w:pPr>
      <w:rPr>
        <w:rFonts w:hint="default"/>
        <w:lang w:val="en-US"/>
      </w:rPr>
    </w:lvl>
    <w:lvl w:ilvl="1" w:tplc="100C0019" w:tentative="1">
      <w:start w:val="1"/>
      <w:numFmt w:val="lowerLetter"/>
      <w:lvlText w:val="%2."/>
      <w:lvlJc w:val="left"/>
      <w:pPr>
        <w:ind w:left="7124" w:hanging="360"/>
      </w:pPr>
    </w:lvl>
    <w:lvl w:ilvl="2" w:tplc="100C001B" w:tentative="1">
      <w:start w:val="1"/>
      <w:numFmt w:val="lowerRoman"/>
      <w:lvlText w:val="%3."/>
      <w:lvlJc w:val="right"/>
      <w:pPr>
        <w:ind w:left="7844" w:hanging="180"/>
      </w:pPr>
    </w:lvl>
    <w:lvl w:ilvl="3" w:tplc="100C000F" w:tentative="1">
      <w:start w:val="1"/>
      <w:numFmt w:val="decimal"/>
      <w:lvlText w:val="%4."/>
      <w:lvlJc w:val="left"/>
      <w:pPr>
        <w:ind w:left="8564" w:hanging="360"/>
      </w:pPr>
    </w:lvl>
    <w:lvl w:ilvl="4" w:tplc="100C0019" w:tentative="1">
      <w:start w:val="1"/>
      <w:numFmt w:val="lowerLetter"/>
      <w:lvlText w:val="%5."/>
      <w:lvlJc w:val="left"/>
      <w:pPr>
        <w:ind w:left="9284" w:hanging="360"/>
      </w:pPr>
    </w:lvl>
    <w:lvl w:ilvl="5" w:tplc="100C001B" w:tentative="1">
      <w:start w:val="1"/>
      <w:numFmt w:val="lowerRoman"/>
      <w:lvlText w:val="%6."/>
      <w:lvlJc w:val="right"/>
      <w:pPr>
        <w:ind w:left="10004" w:hanging="180"/>
      </w:pPr>
    </w:lvl>
    <w:lvl w:ilvl="6" w:tplc="100C000F" w:tentative="1">
      <w:start w:val="1"/>
      <w:numFmt w:val="decimal"/>
      <w:lvlText w:val="%7."/>
      <w:lvlJc w:val="left"/>
      <w:pPr>
        <w:ind w:left="10724" w:hanging="360"/>
      </w:pPr>
    </w:lvl>
    <w:lvl w:ilvl="7" w:tplc="100C0019" w:tentative="1">
      <w:start w:val="1"/>
      <w:numFmt w:val="lowerLetter"/>
      <w:lvlText w:val="%8."/>
      <w:lvlJc w:val="left"/>
      <w:pPr>
        <w:ind w:left="11444" w:hanging="360"/>
      </w:pPr>
    </w:lvl>
    <w:lvl w:ilvl="8" w:tplc="100C001B" w:tentative="1">
      <w:start w:val="1"/>
      <w:numFmt w:val="lowerRoman"/>
      <w:lvlText w:val="%9."/>
      <w:lvlJc w:val="right"/>
      <w:pPr>
        <w:ind w:left="12164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spa"/>
    <w:docVar w:name="TermBases" w:val="WIPONew"/>
    <w:docVar w:name="TermBaseURL" w:val="empty"/>
    <w:docVar w:name="TextBases" w:val="QA34363|WorkspaceSTS\EN-ES\Administrative\Meetings|WorkspaceSTS\EN-ES\Administrative\Other|WorkspaceSTS\EN-ES\Administrative\Publications|WorkspaceSTS\EN-ES\Budget and Finance\Meetings|WorkspaceSTS\EN-ES\Budget and Finance\Other|WorkspaceSTS\EN-ES\Budget and Finance\Publications|WorkspaceSTS\EN-ES\Copyright\Meetings|WorkspaceSTS\EN-ES\Copyright\Other|WorkspaceSTS\EN-ES\Copyright\Publications|WorkspaceSTS\EN-ES\Glossaries\EN-ES|WorkspaceSTS\EN-ES\IP in General\Academy|WorkspaceSTS\EN-ES\IP in General\Arbitration and Mediation|WorkspaceSTS\EN-ES\IP in General\Meetings|WorkspaceSTS\EN-ES\IP in General\Other|WorkspaceSTS\EN-ES\IP in General\Press Room|WorkspaceSTS\EN-ES\IP in General\Publications|WorkspaceSTS\EN-ES\Patents\Meetings|WorkspaceSTS\EN-ES\Patents\Other|WorkspaceSTS\EN-ES\Patents\Publications|WorkspaceSTS\EN-ES\Trademarks\Meetings|WorkspaceSTS\EN-ES\Trademarks\Other|WorkspaceSTS\EN-ES\Trademarks\Publications|WorkspaceSTS\EN-ES\Treaties\Model Laws|WorkspaceSTS\EN-ES\Treaties\Other Laws and Agreements|WorkspaceSTS\EN-ES\Treaties\WIPO-administered|WorkspaceSTS\EN-ES\UPOV\Meetings|WorkspaceSTS\EN-ES\UPOV\Other|WorkspaceSTS\EN-ES\UPOV\Publications|WorkspaceSTS\EN-ES\UPOV\Technical Guidelines|Administrative\Meetings|Administrative\Other|Administrative\Publications|Budget and Finance\Meetings|Budget and Finance\Other|Budget and Finance\Publications|Copyright\Meetings|Copyright\Other|Copyright\Publications|IP in General\Academy|IP in General\Arbitration and Mediation|IP in General\Meetings|IP in General\Other|IP in General\Press Room|IP in General\Publications|Patents\Meetings|Patents\Other|Patents\Publications|Trademarks\Meetings|Trademarks\Other|Trademarks\Publications|Treaties\Model Laws|Treaties\Other Laws and Agreements|Treaties\WIPO-administered"/>
    <w:docVar w:name="TextBaseURL" w:val="empty"/>
    <w:docVar w:name="UILng" w:val="en"/>
  </w:docVars>
  <w:rsids>
    <w:rsidRoot w:val="00F429B5"/>
    <w:rsid w:val="0001585D"/>
    <w:rsid w:val="00016C74"/>
    <w:rsid w:val="00043CAA"/>
    <w:rsid w:val="00075432"/>
    <w:rsid w:val="000968ED"/>
    <w:rsid w:val="000A0CF0"/>
    <w:rsid w:val="000B6905"/>
    <w:rsid w:val="000F5E56"/>
    <w:rsid w:val="001362EE"/>
    <w:rsid w:val="001832A6"/>
    <w:rsid w:val="00214F73"/>
    <w:rsid w:val="00246F50"/>
    <w:rsid w:val="002624D0"/>
    <w:rsid w:val="002634C4"/>
    <w:rsid w:val="002928D3"/>
    <w:rsid w:val="002949C7"/>
    <w:rsid w:val="002F1FE6"/>
    <w:rsid w:val="002F4E68"/>
    <w:rsid w:val="00312F7F"/>
    <w:rsid w:val="00352DE4"/>
    <w:rsid w:val="00361450"/>
    <w:rsid w:val="003673CF"/>
    <w:rsid w:val="003845C1"/>
    <w:rsid w:val="00391C72"/>
    <w:rsid w:val="003955F7"/>
    <w:rsid w:val="003A1331"/>
    <w:rsid w:val="003A6F89"/>
    <w:rsid w:val="003B11D7"/>
    <w:rsid w:val="003B38C1"/>
    <w:rsid w:val="003B5069"/>
    <w:rsid w:val="003E3F09"/>
    <w:rsid w:val="003F1D1F"/>
    <w:rsid w:val="004164F0"/>
    <w:rsid w:val="00423E3E"/>
    <w:rsid w:val="00427AF4"/>
    <w:rsid w:val="004647DA"/>
    <w:rsid w:val="00474062"/>
    <w:rsid w:val="00477D6B"/>
    <w:rsid w:val="004B2953"/>
    <w:rsid w:val="005019FF"/>
    <w:rsid w:val="00513AB6"/>
    <w:rsid w:val="0053057A"/>
    <w:rsid w:val="00531F9F"/>
    <w:rsid w:val="005557BD"/>
    <w:rsid w:val="00560A29"/>
    <w:rsid w:val="00575A3B"/>
    <w:rsid w:val="005C6649"/>
    <w:rsid w:val="005D0A3A"/>
    <w:rsid w:val="005F13A0"/>
    <w:rsid w:val="00605827"/>
    <w:rsid w:val="00627870"/>
    <w:rsid w:val="00646050"/>
    <w:rsid w:val="00662341"/>
    <w:rsid w:val="006713CA"/>
    <w:rsid w:val="00676C5C"/>
    <w:rsid w:val="00691D77"/>
    <w:rsid w:val="006A46AB"/>
    <w:rsid w:val="006E4F48"/>
    <w:rsid w:val="00746DC1"/>
    <w:rsid w:val="007A44A3"/>
    <w:rsid w:val="007D1613"/>
    <w:rsid w:val="00831DF3"/>
    <w:rsid w:val="008B2CC1"/>
    <w:rsid w:val="008B60B2"/>
    <w:rsid w:val="0090731E"/>
    <w:rsid w:val="00916EE2"/>
    <w:rsid w:val="009315AE"/>
    <w:rsid w:val="00943C34"/>
    <w:rsid w:val="00966A22"/>
    <w:rsid w:val="0096722F"/>
    <w:rsid w:val="0097573F"/>
    <w:rsid w:val="00980843"/>
    <w:rsid w:val="009E2791"/>
    <w:rsid w:val="009E3F6F"/>
    <w:rsid w:val="009F499F"/>
    <w:rsid w:val="00A42DAF"/>
    <w:rsid w:val="00A45BD8"/>
    <w:rsid w:val="00A52FF8"/>
    <w:rsid w:val="00A869B7"/>
    <w:rsid w:val="00A9671E"/>
    <w:rsid w:val="00AB2197"/>
    <w:rsid w:val="00AC08EA"/>
    <w:rsid w:val="00AC205C"/>
    <w:rsid w:val="00AD4323"/>
    <w:rsid w:val="00AF0A6B"/>
    <w:rsid w:val="00B05A69"/>
    <w:rsid w:val="00B07154"/>
    <w:rsid w:val="00B34B65"/>
    <w:rsid w:val="00B9166D"/>
    <w:rsid w:val="00B9734B"/>
    <w:rsid w:val="00BD7973"/>
    <w:rsid w:val="00C11BFE"/>
    <w:rsid w:val="00C26A23"/>
    <w:rsid w:val="00CB4ABF"/>
    <w:rsid w:val="00CC257C"/>
    <w:rsid w:val="00D45252"/>
    <w:rsid w:val="00D55D62"/>
    <w:rsid w:val="00D71B4D"/>
    <w:rsid w:val="00D93D55"/>
    <w:rsid w:val="00D96D98"/>
    <w:rsid w:val="00DF0028"/>
    <w:rsid w:val="00E335FE"/>
    <w:rsid w:val="00E44D54"/>
    <w:rsid w:val="00E84598"/>
    <w:rsid w:val="00EB712E"/>
    <w:rsid w:val="00EC4E49"/>
    <w:rsid w:val="00ED77FB"/>
    <w:rsid w:val="00EE45FA"/>
    <w:rsid w:val="00F328CC"/>
    <w:rsid w:val="00F429B5"/>
    <w:rsid w:val="00F66152"/>
    <w:rsid w:val="00FA22F5"/>
    <w:rsid w:val="00FF08E0"/>
    <w:rsid w:val="00FF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9671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A9671E"/>
    <w:rPr>
      <w:rFonts w:ascii="Tahoma" w:eastAsia="SimSun" w:hAnsi="Tahoma" w:cs="Tahoma"/>
      <w:sz w:val="16"/>
      <w:szCs w:val="16"/>
      <w:lang w:eastAsia="zh-CN"/>
    </w:rPr>
  </w:style>
  <w:style w:type="character" w:customStyle="1" w:styleId="ONUMEChar">
    <w:name w:val="ONUM E Char"/>
    <w:basedOn w:val="DefaultParagraphFont"/>
    <w:link w:val="ONUME"/>
    <w:rsid w:val="00B9166D"/>
    <w:rPr>
      <w:rFonts w:ascii="Arial" w:eastAsia="SimSun" w:hAnsi="Arial" w:cs="Arial"/>
      <w:sz w:val="22"/>
      <w:lang w:eastAsia="zh-CN"/>
    </w:rPr>
  </w:style>
  <w:style w:type="character" w:customStyle="1" w:styleId="BodyTextChar">
    <w:name w:val="Body Text Char"/>
    <w:link w:val="BodyText"/>
    <w:rsid w:val="00FA22F5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9671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A9671E"/>
    <w:rPr>
      <w:rFonts w:ascii="Tahoma" w:eastAsia="SimSun" w:hAnsi="Tahoma" w:cs="Tahoma"/>
      <w:sz w:val="16"/>
      <w:szCs w:val="16"/>
      <w:lang w:eastAsia="zh-CN"/>
    </w:rPr>
  </w:style>
  <w:style w:type="character" w:customStyle="1" w:styleId="ONUMEChar">
    <w:name w:val="ONUM E Char"/>
    <w:basedOn w:val="DefaultParagraphFont"/>
    <w:link w:val="ONUME"/>
    <w:rsid w:val="00B9166D"/>
    <w:rPr>
      <w:rFonts w:ascii="Arial" w:eastAsia="SimSun" w:hAnsi="Arial" w:cs="Arial"/>
      <w:sz w:val="22"/>
      <w:lang w:eastAsia="zh-CN"/>
    </w:rPr>
  </w:style>
  <w:style w:type="character" w:customStyle="1" w:styleId="BodyTextChar">
    <w:name w:val="Body Text Char"/>
    <w:link w:val="BodyText"/>
    <w:rsid w:val="00FA22F5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CWS%204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CWS 4 (E).dotm</Template>
  <TotalTime>22</TotalTime>
  <Pages>3</Pages>
  <Words>910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CWS/4/3 (en Español)</vt:lpstr>
    </vt:vector>
  </TitlesOfParts>
  <Company>OMPI</Company>
  <LinksUpToDate>false</LinksUpToDate>
  <CharactersWithSpaces>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CWS/4/3 (en Español)</dc:title>
  <dc:subject>Propuesta de ampliación de las actividades del CWS a fin de incluir el derecho de autor dentro del ámbito de la Norma ST.96 de la OMPI</dc:subject>
  <dc:creator>OMPI</dc:creator>
  <dc:description/>
  <cp:lastModifiedBy>Geraldine Rodriguez</cp:lastModifiedBy>
  <cp:revision>6</cp:revision>
  <cp:lastPrinted>2014-04-04T14:00:00Z</cp:lastPrinted>
  <dcterms:created xsi:type="dcterms:W3CDTF">2014-04-14T07:57:00Z</dcterms:created>
  <dcterms:modified xsi:type="dcterms:W3CDTF">2014-04-22T15:36:00Z</dcterms:modified>
</cp:coreProperties>
</file>