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BF02A5">
            <w:pPr>
              <w:pStyle w:val="Heading1"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62341" w:rsidP="00BF02A5">
            <w:r>
              <w:rPr>
                <w:noProof/>
                <w:lang w:eastAsia="en-US"/>
              </w:rPr>
              <w:drawing>
                <wp:inline distT="0" distB="0" distL="0" distR="0" wp14:anchorId="6CE890DA" wp14:editId="3109F03C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BF02A5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62341" w:rsidP="00BF02A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</w:t>
            </w:r>
            <w:r w:rsidR="003930F0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r w:rsidR="00FC3A78">
              <w:rPr>
                <w:rFonts w:ascii="Arial Black" w:hAnsi="Arial Black"/>
                <w:caps/>
                <w:sz w:val="15"/>
              </w:rPr>
              <w:t>1</w:t>
            </w:r>
            <w:r w:rsidR="003930F0">
              <w:rPr>
                <w:rFonts w:ascii="Arial Black" w:hAnsi="Arial Black"/>
                <w:caps/>
                <w:sz w:val="15"/>
              </w:rPr>
              <w:t>9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BF02A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 w:rsidR="00FC3A78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BF02A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 w:rsidR="003930F0">
              <w:rPr>
                <w:rFonts w:ascii="Arial Black" w:hAnsi="Arial Black"/>
                <w:caps/>
                <w:sz w:val="15"/>
              </w:rPr>
              <w:t>April</w:t>
            </w:r>
            <w:r w:rsidR="005F29B8">
              <w:rPr>
                <w:rFonts w:ascii="Arial Black" w:hAnsi="Arial Black"/>
                <w:caps/>
                <w:sz w:val="15"/>
              </w:rPr>
              <w:t xml:space="preserve"> </w:t>
            </w:r>
            <w:r w:rsidR="004F48D8" w:rsidRPr="004F48D8">
              <w:rPr>
                <w:rFonts w:ascii="Arial Black" w:hAnsi="Arial Black"/>
                <w:caps/>
                <w:sz w:val="15"/>
              </w:rPr>
              <w:t>20</w:t>
            </w:r>
            <w:r w:rsidR="00FC3A78" w:rsidRPr="004F48D8">
              <w:rPr>
                <w:rFonts w:ascii="Arial Black" w:hAnsi="Arial Black"/>
                <w:caps/>
                <w:sz w:val="15"/>
              </w:rPr>
              <w:t>,</w:t>
            </w:r>
            <w:r w:rsidR="00FC3A78">
              <w:rPr>
                <w:rFonts w:ascii="Arial Black" w:hAnsi="Arial Black"/>
                <w:caps/>
                <w:sz w:val="15"/>
              </w:rPr>
              <w:t xml:space="preserve"> 201</w:t>
            </w:r>
            <w:r w:rsidR="003930F0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8B2CC1" w:rsidRDefault="008B2CC1" w:rsidP="00BF02A5"/>
    <w:p w:rsidR="008B2CC1" w:rsidRPr="008B2CC1" w:rsidRDefault="008B2CC1" w:rsidP="00BF02A5"/>
    <w:p w:rsidR="008B2CC1" w:rsidRPr="008B2CC1" w:rsidRDefault="008B2CC1" w:rsidP="00BF02A5"/>
    <w:p w:rsidR="008B2CC1" w:rsidRPr="008B2CC1" w:rsidRDefault="008B2CC1" w:rsidP="00BF02A5"/>
    <w:p w:rsidR="008B2CC1" w:rsidRPr="008B2CC1" w:rsidRDefault="008B2CC1" w:rsidP="00BF02A5"/>
    <w:p w:rsidR="00A9671E" w:rsidRPr="003845C1" w:rsidRDefault="00A9671E" w:rsidP="00BF02A5">
      <w:pPr>
        <w:rPr>
          <w:b/>
          <w:sz w:val="28"/>
          <w:szCs w:val="28"/>
        </w:rPr>
      </w:pPr>
      <w:r w:rsidRPr="00774501">
        <w:rPr>
          <w:b/>
          <w:sz w:val="28"/>
          <w:szCs w:val="28"/>
        </w:rPr>
        <w:t xml:space="preserve">Committee on WIPO </w:t>
      </w:r>
      <w:smartTag w:uri="urn:schemas-microsoft-com:office:smarttags" w:element="PersonName">
        <w:r w:rsidRPr="00774501">
          <w:rPr>
            <w:b/>
            <w:sz w:val="28"/>
            <w:szCs w:val="28"/>
          </w:rPr>
          <w:t>Standard</w:t>
        </w:r>
      </w:smartTag>
      <w:r w:rsidRPr="00774501">
        <w:rPr>
          <w:b/>
          <w:sz w:val="28"/>
          <w:szCs w:val="28"/>
        </w:rPr>
        <w:t>s (CWS)</w:t>
      </w:r>
    </w:p>
    <w:p w:rsidR="003845C1" w:rsidRDefault="003845C1" w:rsidP="00BF02A5"/>
    <w:p w:rsidR="003845C1" w:rsidRDefault="003845C1" w:rsidP="00BF02A5"/>
    <w:p w:rsidR="00A9671E" w:rsidRPr="003845C1" w:rsidRDefault="00A9671E" w:rsidP="00BF02A5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496F4F">
        <w:rPr>
          <w:b/>
          <w:sz w:val="24"/>
          <w:szCs w:val="24"/>
        </w:rPr>
        <w:t>ift</w:t>
      </w:r>
      <w:r>
        <w:rPr>
          <w:b/>
          <w:sz w:val="24"/>
          <w:szCs w:val="24"/>
        </w:rPr>
        <w:t>h</w:t>
      </w:r>
      <w:r w:rsidRPr="00774501">
        <w:rPr>
          <w:b/>
          <w:sz w:val="24"/>
          <w:szCs w:val="24"/>
        </w:rPr>
        <w:t xml:space="preserve"> Session</w:t>
      </w:r>
    </w:p>
    <w:p w:rsidR="00A9671E" w:rsidRPr="003845C1" w:rsidRDefault="00A9671E" w:rsidP="00BF02A5">
      <w:pPr>
        <w:rPr>
          <w:b/>
          <w:sz w:val="24"/>
          <w:szCs w:val="24"/>
        </w:rPr>
      </w:pPr>
      <w:r w:rsidRPr="00774501">
        <w:rPr>
          <w:b/>
          <w:sz w:val="24"/>
          <w:szCs w:val="24"/>
        </w:rPr>
        <w:t xml:space="preserve">Geneva, </w:t>
      </w:r>
      <w:r>
        <w:rPr>
          <w:b/>
          <w:sz w:val="24"/>
          <w:szCs w:val="24"/>
        </w:rPr>
        <w:t>May</w:t>
      </w:r>
      <w:r w:rsidRPr="00774501">
        <w:rPr>
          <w:b/>
          <w:sz w:val="24"/>
          <w:szCs w:val="24"/>
        </w:rPr>
        <w:t xml:space="preserve"> </w:t>
      </w:r>
      <w:r w:rsidR="003930F0">
        <w:rPr>
          <w:b/>
          <w:sz w:val="24"/>
          <w:szCs w:val="24"/>
        </w:rPr>
        <w:t>29</w:t>
      </w:r>
      <w:r w:rsidRPr="00774501">
        <w:rPr>
          <w:b/>
          <w:sz w:val="24"/>
          <w:szCs w:val="24"/>
        </w:rPr>
        <w:t xml:space="preserve"> to </w:t>
      </w:r>
      <w:r w:rsidR="003930F0">
        <w:rPr>
          <w:b/>
          <w:sz w:val="24"/>
          <w:szCs w:val="24"/>
        </w:rPr>
        <w:t>June 2</w:t>
      </w:r>
      <w:r w:rsidRPr="00774501">
        <w:rPr>
          <w:b/>
          <w:sz w:val="24"/>
          <w:szCs w:val="24"/>
        </w:rPr>
        <w:t>, 201</w:t>
      </w:r>
      <w:r w:rsidR="003930F0">
        <w:rPr>
          <w:b/>
          <w:sz w:val="24"/>
          <w:szCs w:val="24"/>
        </w:rPr>
        <w:t>7</w:t>
      </w:r>
    </w:p>
    <w:p w:rsidR="008B2CC1" w:rsidRPr="008B2CC1" w:rsidRDefault="008B2CC1" w:rsidP="00BF02A5"/>
    <w:p w:rsidR="008B2CC1" w:rsidRPr="008B2CC1" w:rsidRDefault="008B2CC1" w:rsidP="00BF02A5"/>
    <w:p w:rsidR="008B2CC1" w:rsidRPr="008B2CC1" w:rsidRDefault="008B2CC1" w:rsidP="00BF02A5"/>
    <w:p w:rsidR="00FC3A78" w:rsidRPr="00767E4C" w:rsidRDefault="00133AAD" w:rsidP="00BF02A5">
      <w:pPr>
        <w:rPr>
          <w:caps/>
          <w:sz w:val="24"/>
          <w:szCs w:val="24"/>
        </w:rPr>
      </w:pPr>
      <w:r>
        <w:rPr>
          <w:sz w:val="24"/>
          <w:szCs w:val="24"/>
        </w:rPr>
        <w:t>REPORT ON THE PROVISION OF TECHNICAL ADVICE A</w:t>
      </w:r>
      <w:r w:rsidRPr="00767E4C">
        <w:rPr>
          <w:sz w:val="24"/>
          <w:szCs w:val="24"/>
        </w:rPr>
        <w:t xml:space="preserve">ND ASSISTANCE </w:t>
      </w:r>
      <w:r>
        <w:rPr>
          <w:sz w:val="24"/>
          <w:szCs w:val="24"/>
        </w:rPr>
        <w:t>F</w:t>
      </w:r>
      <w:r w:rsidRPr="00767E4C">
        <w:rPr>
          <w:sz w:val="24"/>
          <w:szCs w:val="24"/>
        </w:rPr>
        <w:t xml:space="preserve">OR CAPACITY BUILDING </w:t>
      </w:r>
      <w:r>
        <w:rPr>
          <w:sz w:val="24"/>
          <w:szCs w:val="24"/>
        </w:rPr>
        <w:t>T</w:t>
      </w:r>
      <w:r w:rsidRPr="00767E4C">
        <w:rPr>
          <w:sz w:val="24"/>
          <w:szCs w:val="24"/>
        </w:rPr>
        <w:t xml:space="preserve">O </w:t>
      </w:r>
      <w:r>
        <w:rPr>
          <w:sz w:val="24"/>
          <w:szCs w:val="24"/>
        </w:rPr>
        <w:t>I</w:t>
      </w:r>
      <w:r w:rsidRPr="00767E4C">
        <w:rPr>
          <w:sz w:val="24"/>
          <w:szCs w:val="24"/>
        </w:rPr>
        <w:t xml:space="preserve">NDUSTRIAL </w:t>
      </w:r>
      <w:r>
        <w:rPr>
          <w:sz w:val="24"/>
          <w:szCs w:val="24"/>
        </w:rPr>
        <w:t>P</w:t>
      </w:r>
      <w:r w:rsidRPr="00767E4C">
        <w:rPr>
          <w:sz w:val="24"/>
          <w:szCs w:val="24"/>
        </w:rPr>
        <w:t xml:space="preserve">ROPERTY </w:t>
      </w:r>
      <w:r>
        <w:rPr>
          <w:sz w:val="24"/>
          <w:szCs w:val="24"/>
        </w:rPr>
        <w:t>OFFICES IN C</w:t>
      </w:r>
      <w:r w:rsidRPr="00767E4C">
        <w:rPr>
          <w:sz w:val="24"/>
          <w:szCs w:val="24"/>
        </w:rPr>
        <w:t xml:space="preserve">ONNECTION </w:t>
      </w:r>
      <w:r>
        <w:rPr>
          <w:sz w:val="24"/>
          <w:szCs w:val="24"/>
        </w:rPr>
        <w:t>W</w:t>
      </w:r>
      <w:r w:rsidRPr="00767E4C">
        <w:rPr>
          <w:sz w:val="24"/>
          <w:szCs w:val="24"/>
        </w:rPr>
        <w:t xml:space="preserve">ITH </w:t>
      </w:r>
      <w:r>
        <w:rPr>
          <w:sz w:val="24"/>
          <w:szCs w:val="24"/>
        </w:rPr>
        <w:t>THE MANDATE O</w:t>
      </w:r>
      <w:r w:rsidRPr="00767E4C">
        <w:rPr>
          <w:sz w:val="24"/>
          <w:szCs w:val="24"/>
        </w:rPr>
        <w:t xml:space="preserve">F </w:t>
      </w:r>
      <w:r>
        <w:rPr>
          <w:sz w:val="24"/>
          <w:szCs w:val="24"/>
        </w:rPr>
        <w:t>T</w:t>
      </w:r>
      <w:r w:rsidRPr="00767E4C">
        <w:rPr>
          <w:sz w:val="24"/>
          <w:szCs w:val="24"/>
        </w:rPr>
        <w:t xml:space="preserve">HE </w:t>
      </w:r>
      <w:r>
        <w:rPr>
          <w:sz w:val="24"/>
          <w:szCs w:val="24"/>
        </w:rPr>
        <w:t>CWS</w:t>
      </w:r>
    </w:p>
    <w:p w:rsidR="008B2CC1" w:rsidRDefault="008B2CC1" w:rsidP="00BF02A5"/>
    <w:p w:rsidR="004F48D8" w:rsidRPr="008B2CC1" w:rsidRDefault="004F48D8" w:rsidP="00BF02A5"/>
    <w:p w:rsidR="008B2CC1" w:rsidRPr="008B2CC1" w:rsidRDefault="00FC3A78" w:rsidP="00BF02A5">
      <w:pPr>
        <w:rPr>
          <w:i/>
        </w:rPr>
      </w:pPr>
      <w:r>
        <w:rPr>
          <w:i/>
        </w:rPr>
        <w:t>Document prepared by the Secretariat</w:t>
      </w:r>
    </w:p>
    <w:p w:rsidR="00AC205C" w:rsidRDefault="00AC205C" w:rsidP="00BF02A5"/>
    <w:p w:rsidR="000F5E56" w:rsidRDefault="000F5E56" w:rsidP="00BF02A5"/>
    <w:p w:rsidR="002928D3" w:rsidRDefault="002928D3" w:rsidP="00BF02A5"/>
    <w:p w:rsidR="002928D3" w:rsidRDefault="002928D3" w:rsidP="00BF02A5"/>
    <w:p w:rsidR="004F48D8" w:rsidRDefault="004F48D8" w:rsidP="00BF02A5"/>
    <w:p w:rsidR="0068079C" w:rsidRDefault="0068079C" w:rsidP="00BF02A5">
      <w:pPr>
        <w:pStyle w:val="Heading2"/>
        <w:spacing w:before="0"/>
        <w:rPr>
          <w:caps w:val="0"/>
        </w:rPr>
      </w:pPr>
      <w:r>
        <w:rPr>
          <w:caps w:val="0"/>
        </w:rPr>
        <w:t>INTRODUCTION</w:t>
      </w:r>
    </w:p>
    <w:p w:rsidR="00EF7B0A" w:rsidRPr="000C1A15" w:rsidRDefault="00904519" w:rsidP="00BF02A5">
      <w:pPr>
        <w:pStyle w:val="ONUME"/>
        <w:rPr>
          <w:lang w:eastAsia="en-US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AUTONUM  </w:instrText>
      </w:r>
      <w:r>
        <w:rPr>
          <w:lang w:eastAsia="en-US"/>
        </w:rPr>
        <w:fldChar w:fldCharType="end"/>
      </w:r>
      <w:r>
        <w:rPr>
          <w:lang w:eastAsia="en-US"/>
        </w:rPr>
        <w:tab/>
      </w:r>
      <w:r w:rsidR="00EF7B0A" w:rsidRPr="000C1A15">
        <w:rPr>
          <w:lang w:eastAsia="en-US"/>
        </w:rPr>
        <w:t xml:space="preserve">This report aims to </w:t>
      </w:r>
      <w:r w:rsidR="00EF7B0A">
        <w:rPr>
          <w:lang w:eastAsia="en-US"/>
        </w:rPr>
        <w:t xml:space="preserve">implement the decision taken by the General Assembly in 2011 relating to the mandate of </w:t>
      </w:r>
      <w:r w:rsidR="00EF7B0A" w:rsidRPr="000C1A15">
        <w:rPr>
          <w:lang w:eastAsia="en-US"/>
        </w:rPr>
        <w:t xml:space="preserve">the </w:t>
      </w:r>
      <w:r w:rsidR="00420447">
        <w:rPr>
          <w:lang w:eastAsia="en-US"/>
        </w:rPr>
        <w:t>Committee on WIPO Standards (</w:t>
      </w:r>
      <w:r w:rsidR="00EF7B0A" w:rsidRPr="000C1A15">
        <w:rPr>
          <w:lang w:eastAsia="en-US"/>
        </w:rPr>
        <w:t>CWS</w:t>
      </w:r>
      <w:r w:rsidR="00420447">
        <w:rPr>
          <w:lang w:eastAsia="en-US"/>
        </w:rPr>
        <w:t>)</w:t>
      </w:r>
      <w:r w:rsidR="00EF7B0A">
        <w:rPr>
          <w:lang w:eastAsia="en-US"/>
        </w:rPr>
        <w:t>, and to provide</w:t>
      </w:r>
      <w:r w:rsidR="00EF7B0A" w:rsidRPr="000C1A15">
        <w:rPr>
          <w:lang w:eastAsia="en-US"/>
        </w:rPr>
        <w:t xml:space="preserve"> </w:t>
      </w:r>
      <w:r w:rsidR="00EF7B0A">
        <w:rPr>
          <w:lang w:eastAsia="en-US"/>
        </w:rPr>
        <w:t>regular written reports on the details of activities undertaken during the year 201</w:t>
      </w:r>
      <w:r w:rsidR="002A5968">
        <w:rPr>
          <w:lang w:eastAsia="en-US"/>
        </w:rPr>
        <w:t>6</w:t>
      </w:r>
      <w:r w:rsidR="00EF7B0A">
        <w:rPr>
          <w:lang w:eastAsia="en-US"/>
        </w:rPr>
        <w:t xml:space="preserve"> in which the Secretariat o</w:t>
      </w:r>
      <w:r w:rsidR="00E501B4">
        <w:rPr>
          <w:lang w:eastAsia="en-US"/>
        </w:rPr>
        <w:t>r the International Bureau</w:t>
      </w:r>
      <w:r w:rsidR="00EF7B0A">
        <w:rPr>
          <w:lang w:eastAsia="en-US"/>
        </w:rPr>
        <w:t xml:space="preserve"> of WIPO “endeavored to provide </w:t>
      </w:r>
      <w:r w:rsidR="00EF7B0A" w:rsidRPr="000C1A15">
        <w:rPr>
          <w:lang w:eastAsia="en-US"/>
        </w:rPr>
        <w:t xml:space="preserve">technical advice and assistance for capacity building to </w:t>
      </w:r>
      <w:r w:rsidR="00EF7B0A" w:rsidRPr="001B28FE">
        <w:rPr>
          <w:lang w:eastAsia="en-US"/>
        </w:rPr>
        <w:t>I</w:t>
      </w:r>
      <w:r w:rsidR="0068079C">
        <w:rPr>
          <w:lang w:eastAsia="en-US"/>
        </w:rPr>
        <w:t xml:space="preserve">ndustrial </w:t>
      </w:r>
      <w:r w:rsidR="00EF7B0A" w:rsidRPr="001B28FE">
        <w:rPr>
          <w:lang w:eastAsia="en-US"/>
        </w:rPr>
        <w:t>P</w:t>
      </w:r>
      <w:r w:rsidR="0068079C">
        <w:rPr>
          <w:lang w:eastAsia="en-US"/>
        </w:rPr>
        <w:t xml:space="preserve">roperty </w:t>
      </w:r>
      <w:r w:rsidR="00EF7B0A" w:rsidRPr="001B28FE">
        <w:rPr>
          <w:lang w:eastAsia="en-US"/>
        </w:rPr>
        <w:t>Offices</w:t>
      </w:r>
      <w:r w:rsidR="0068079C">
        <w:rPr>
          <w:lang w:eastAsia="en-US"/>
        </w:rPr>
        <w:t xml:space="preserve"> (IPOs)</w:t>
      </w:r>
      <w:r w:rsidR="00EF7B0A" w:rsidRPr="000C1A15">
        <w:rPr>
          <w:lang w:eastAsia="en-US"/>
        </w:rPr>
        <w:t xml:space="preserve"> </w:t>
      </w:r>
      <w:r w:rsidR="00EF7B0A">
        <w:rPr>
          <w:lang w:eastAsia="en-US"/>
        </w:rPr>
        <w:t xml:space="preserve">by undertaking projects regarding dissemination of </w:t>
      </w:r>
      <w:r w:rsidR="00EF7B0A" w:rsidRPr="001B28FE">
        <w:rPr>
          <w:lang w:eastAsia="en-US"/>
        </w:rPr>
        <w:t>IP standards</w:t>
      </w:r>
      <w:r w:rsidR="00EF7B0A">
        <w:rPr>
          <w:lang w:eastAsia="en-US"/>
        </w:rPr>
        <w:t xml:space="preserve"> information” </w:t>
      </w:r>
      <w:r w:rsidR="00EF7B0A" w:rsidRPr="000C1A15">
        <w:rPr>
          <w:lang w:eastAsia="en-US"/>
        </w:rPr>
        <w:t>(see paragraph</w:t>
      </w:r>
      <w:r w:rsidR="00EF7B0A">
        <w:rPr>
          <w:lang w:eastAsia="en-US"/>
        </w:rPr>
        <w:t> </w:t>
      </w:r>
      <w:r w:rsidR="00EF7B0A" w:rsidRPr="000C1A15">
        <w:rPr>
          <w:lang w:eastAsia="en-US"/>
        </w:rPr>
        <w:t>190 of document</w:t>
      </w:r>
      <w:r w:rsidR="00EF7B0A">
        <w:rPr>
          <w:lang w:eastAsia="en-US"/>
        </w:rPr>
        <w:t> </w:t>
      </w:r>
      <w:r w:rsidR="00EF7B0A" w:rsidRPr="000C1A15">
        <w:rPr>
          <w:lang w:eastAsia="en-US"/>
        </w:rPr>
        <w:t>WO/GA/40/19)</w:t>
      </w:r>
      <w:r w:rsidR="00EF7B0A">
        <w:rPr>
          <w:lang w:eastAsia="en-US"/>
        </w:rPr>
        <w:t>.</w:t>
      </w:r>
      <w:r w:rsidR="00EF7B0A" w:rsidRPr="000C1A15">
        <w:rPr>
          <w:lang w:eastAsia="en-US"/>
        </w:rPr>
        <w:t xml:space="preserve">  </w:t>
      </w:r>
      <w:r w:rsidR="00EF7B0A">
        <w:rPr>
          <w:lang w:eastAsia="en-US"/>
        </w:rPr>
        <w:t>A complete list of such activities is available under the Technical Assistance Database (</w:t>
      </w:r>
      <w:hyperlink r:id="rId10" w:history="1">
        <w:r w:rsidR="00EF7B0A" w:rsidRPr="006C2409">
          <w:rPr>
            <w:rStyle w:val="Hyperlink"/>
            <w:lang w:eastAsia="en-US"/>
          </w:rPr>
          <w:t>www.wipo.int/tad</w:t>
        </w:r>
      </w:hyperlink>
      <w:r w:rsidR="00EF7B0A">
        <w:rPr>
          <w:lang w:eastAsia="en-US"/>
        </w:rPr>
        <w:t>).</w:t>
      </w:r>
    </w:p>
    <w:p w:rsidR="00EF7B0A" w:rsidRPr="000C1A15" w:rsidRDefault="00904519" w:rsidP="00BF02A5">
      <w:pPr>
        <w:pStyle w:val="ONUME"/>
        <w:rPr>
          <w:lang w:eastAsia="en-US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AUTONUM  </w:instrText>
      </w:r>
      <w:r>
        <w:rPr>
          <w:lang w:eastAsia="en-US"/>
        </w:rPr>
        <w:fldChar w:fldCharType="end"/>
      </w:r>
      <w:r>
        <w:rPr>
          <w:lang w:eastAsia="en-US"/>
        </w:rPr>
        <w:tab/>
      </w:r>
      <w:r w:rsidR="00EF7B0A" w:rsidRPr="001B28FE">
        <w:rPr>
          <w:lang w:eastAsia="en-US"/>
        </w:rPr>
        <w:t xml:space="preserve">As </w:t>
      </w:r>
      <w:r w:rsidR="00A34C0C">
        <w:rPr>
          <w:lang w:eastAsia="en-US"/>
        </w:rPr>
        <w:t xml:space="preserve">WIPO Standards </w:t>
      </w:r>
      <w:r w:rsidR="00EF7B0A">
        <w:rPr>
          <w:lang w:eastAsia="en-US"/>
        </w:rPr>
        <w:t>are</w:t>
      </w:r>
      <w:r w:rsidR="00EF7B0A" w:rsidRPr="00E70BC0">
        <w:rPr>
          <w:lang w:eastAsia="en-US"/>
        </w:rPr>
        <w:t xml:space="preserve"> implemented in various systems and tools, the following activities also implicitly cover dissemination of </w:t>
      </w:r>
      <w:r w:rsidR="00EF7B0A" w:rsidRPr="001B28FE">
        <w:rPr>
          <w:lang w:eastAsia="en-US"/>
        </w:rPr>
        <w:t>relevant IP standards information</w:t>
      </w:r>
      <w:r w:rsidR="00EF7B0A" w:rsidRPr="00E70BC0">
        <w:rPr>
          <w:lang w:eastAsia="en-US"/>
        </w:rPr>
        <w:t>.</w:t>
      </w:r>
    </w:p>
    <w:p w:rsidR="00EF7B0A" w:rsidRPr="0033040D" w:rsidRDefault="00FB5F36" w:rsidP="00BF02A5">
      <w:pPr>
        <w:pStyle w:val="Heading2"/>
      </w:pPr>
      <w:r w:rsidRPr="00420447">
        <w:t xml:space="preserve">TRAINING </w:t>
      </w:r>
      <w:r w:rsidR="0033040D" w:rsidRPr="00420447">
        <w:t xml:space="preserve">and </w:t>
      </w:r>
      <w:r w:rsidR="0033040D">
        <w:t xml:space="preserve">technical </w:t>
      </w:r>
      <w:r w:rsidR="0033040D" w:rsidRPr="00420447">
        <w:t xml:space="preserve">Advice </w:t>
      </w:r>
      <w:r w:rsidRPr="00420447">
        <w:t>ON THE USE OF WIPO STANDARDS</w:t>
      </w:r>
    </w:p>
    <w:p w:rsidR="0068079C" w:rsidRDefault="00181247" w:rsidP="00BF02A5">
      <w:pPr>
        <w:spacing w:after="220"/>
      </w:pPr>
      <w:r w:rsidRPr="00420447">
        <w:fldChar w:fldCharType="begin"/>
      </w:r>
      <w:r w:rsidRPr="00420447">
        <w:instrText xml:space="preserve"> AUTONUM  </w:instrText>
      </w:r>
      <w:r w:rsidRPr="00420447">
        <w:fldChar w:fldCharType="end"/>
      </w:r>
      <w:r w:rsidRPr="00420447">
        <w:tab/>
      </w:r>
      <w:r w:rsidR="00EF7B0A" w:rsidRPr="00420447">
        <w:t xml:space="preserve">Following a request by the </w:t>
      </w:r>
      <w:r w:rsidR="009E474B" w:rsidRPr="00420447">
        <w:t>Spanish Patent and Trademark Office (SPTO)</w:t>
      </w:r>
      <w:r w:rsidR="00EF7B0A" w:rsidRPr="00420447">
        <w:t xml:space="preserve">, the International Bureau </w:t>
      </w:r>
      <w:r w:rsidR="009E474B" w:rsidRPr="00420447">
        <w:t>provided training</w:t>
      </w:r>
      <w:r w:rsidR="00EF7B0A" w:rsidRPr="00420447">
        <w:t xml:space="preserve"> on WIPO Standards, in particular on WIPO Standard</w:t>
      </w:r>
      <w:r w:rsidR="009E474B" w:rsidRPr="00420447">
        <w:t xml:space="preserve"> ST.96</w:t>
      </w:r>
      <w:r w:rsidR="00EF7B0A" w:rsidRPr="00420447">
        <w:t xml:space="preserve"> </w:t>
      </w:r>
      <w:r w:rsidR="009E474B" w:rsidRPr="00420447">
        <w:t>in Madrid</w:t>
      </w:r>
      <w:r>
        <w:t>,</w:t>
      </w:r>
      <w:r w:rsidR="009E474B" w:rsidRPr="00420447">
        <w:t xml:space="preserve"> Spain, June </w:t>
      </w:r>
      <w:r w:rsidR="00EF7B0A" w:rsidRPr="00420447">
        <w:t>201</w:t>
      </w:r>
      <w:r w:rsidR="009E474B" w:rsidRPr="00420447">
        <w:t>6</w:t>
      </w:r>
      <w:r>
        <w:t>,</w:t>
      </w:r>
      <w:r w:rsidR="009E474B" w:rsidRPr="00420447">
        <w:t xml:space="preserve"> in order to assist </w:t>
      </w:r>
      <w:r w:rsidR="003124F8">
        <w:t xml:space="preserve">SPTO to </w:t>
      </w:r>
      <w:r w:rsidR="009E474B" w:rsidRPr="00420447">
        <w:t xml:space="preserve">develop </w:t>
      </w:r>
      <w:r w:rsidR="003124F8">
        <w:t xml:space="preserve">its </w:t>
      </w:r>
      <w:r w:rsidR="009E474B" w:rsidRPr="00420447">
        <w:t xml:space="preserve">new </w:t>
      </w:r>
      <w:r w:rsidR="003124F8">
        <w:t>information technology (</w:t>
      </w:r>
      <w:r w:rsidR="009E474B" w:rsidRPr="00420447">
        <w:t>IT</w:t>
      </w:r>
      <w:r w:rsidR="003124F8">
        <w:t>)</w:t>
      </w:r>
      <w:r w:rsidR="009E474B" w:rsidRPr="00420447">
        <w:t xml:space="preserve"> systems based on ST.96</w:t>
      </w:r>
      <w:r w:rsidR="00EF7B0A" w:rsidRPr="00420447">
        <w:t>.</w:t>
      </w:r>
    </w:p>
    <w:p w:rsidR="00420447" w:rsidRDefault="003124F8" w:rsidP="00BF02A5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57E4F">
        <w:t>Moreover, in 2016, t</w:t>
      </w:r>
      <w:r w:rsidR="0033040D">
        <w:t xml:space="preserve">he International Bureau provided technical advices to assist </w:t>
      </w:r>
      <w:r w:rsidR="003F132C">
        <w:t>several IPO</w:t>
      </w:r>
      <w:r w:rsidR="00A34C0C">
        <w:t>s</w:t>
      </w:r>
      <w:r w:rsidR="003F132C">
        <w:t xml:space="preserve"> to </w:t>
      </w:r>
      <w:r w:rsidR="00D57E4F">
        <w:t xml:space="preserve">use </w:t>
      </w:r>
      <w:r w:rsidR="003F132C">
        <w:t>WIPO Standards</w:t>
      </w:r>
      <w:r w:rsidR="00DF015B">
        <w:t xml:space="preserve"> </w:t>
      </w:r>
      <w:r w:rsidR="00A34C0C">
        <w:t xml:space="preserve">through </w:t>
      </w:r>
      <w:r w:rsidR="00DF015B">
        <w:t>email</w:t>
      </w:r>
      <w:r>
        <w:t>s</w:t>
      </w:r>
      <w:r w:rsidR="00420447">
        <w:t xml:space="preserve"> or</w:t>
      </w:r>
      <w:r w:rsidR="00DF015B">
        <w:t xml:space="preserve"> online conferences</w:t>
      </w:r>
      <w:r w:rsidR="00D57E4F">
        <w:t xml:space="preserve"> or </w:t>
      </w:r>
      <w:r w:rsidR="00420447">
        <w:t xml:space="preserve">at </w:t>
      </w:r>
      <w:r w:rsidR="00D57E4F">
        <w:t>face-to-face meetings</w:t>
      </w:r>
      <w:r w:rsidR="003F132C">
        <w:t>.</w:t>
      </w:r>
    </w:p>
    <w:p w:rsidR="00EF7B0A" w:rsidRPr="000C288A" w:rsidRDefault="00FB5F36" w:rsidP="00BF02A5">
      <w:pPr>
        <w:pStyle w:val="Heading2"/>
      </w:pPr>
      <w:r w:rsidRPr="000C288A">
        <w:lastRenderedPageBreak/>
        <w:t>TECHNICAL ASSISTANCE FOR BUILDING INFRASTRUCTURE IN IP INSTITUTIONS</w:t>
      </w:r>
      <w:r w:rsidR="000C288A" w:rsidRPr="000C288A">
        <w:t xml:space="preserve"> using WIPO Standards</w:t>
      </w:r>
    </w:p>
    <w:p w:rsidR="00EF7B0A" w:rsidRPr="001B28FE" w:rsidRDefault="00904519" w:rsidP="00BF02A5">
      <w:pPr>
        <w:pStyle w:val="ONUME"/>
        <w:rPr>
          <w:rFonts w:eastAsia="MS Mincho"/>
          <w:szCs w:val="22"/>
          <w:lang w:val="en" w:eastAsia="ja-JP"/>
        </w:rPr>
      </w:pPr>
      <w:r>
        <w:rPr>
          <w:rFonts w:eastAsia="MS Mincho"/>
          <w:szCs w:val="22"/>
          <w:lang w:val="en" w:eastAsia="ja-JP"/>
        </w:rPr>
        <w:fldChar w:fldCharType="begin"/>
      </w:r>
      <w:r>
        <w:rPr>
          <w:rFonts w:eastAsia="MS Mincho"/>
          <w:szCs w:val="22"/>
          <w:lang w:val="en" w:eastAsia="ja-JP"/>
        </w:rPr>
        <w:instrText xml:space="preserve"> AUTONUM  </w:instrText>
      </w:r>
      <w:r>
        <w:rPr>
          <w:rFonts w:eastAsia="MS Mincho"/>
          <w:szCs w:val="22"/>
          <w:lang w:val="en" w:eastAsia="ja-JP"/>
        </w:rPr>
        <w:fldChar w:fldCharType="end"/>
      </w:r>
      <w:r>
        <w:rPr>
          <w:rFonts w:eastAsia="MS Mincho"/>
          <w:szCs w:val="22"/>
          <w:lang w:val="en" w:eastAsia="ja-JP"/>
        </w:rPr>
        <w:tab/>
      </w:r>
      <w:r w:rsidR="00EF7B0A" w:rsidRPr="001B28FE">
        <w:rPr>
          <w:rFonts w:eastAsia="MS Mincho"/>
          <w:szCs w:val="22"/>
          <w:lang w:val="en" w:eastAsia="ja-JP"/>
        </w:rPr>
        <w:t xml:space="preserve">Program 15 aims to enhance national and regional </w:t>
      </w:r>
      <w:r w:rsidR="00A34C0C">
        <w:rPr>
          <w:rFonts w:eastAsia="MS Mincho"/>
          <w:szCs w:val="22"/>
          <w:lang w:val="en" w:eastAsia="ja-JP"/>
        </w:rPr>
        <w:t>IPOs</w:t>
      </w:r>
      <w:r w:rsidR="00EF7B0A" w:rsidRPr="001B28FE">
        <w:rPr>
          <w:rFonts w:eastAsia="MS Mincho"/>
          <w:szCs w:val="22"/>
          <w:lang w:val="en" w:eastAsia="ja-JP"/>
        </w:rPr>
        <w:t>’ business</w:t>
      </w:r>
      <w:r w:rsidR="00EF7B0A">
        <w:rPr>
          <w:rFonts w:eastAsia="MS Mincho"/>
          <w:szCs w:val="22"/>
          <w:lang w:val="en" w:eastAsia="ja-JP"/>
        </w:rPr>
        <w:t xml:space="preserve"> systems and technical infrastructure so as to help them provide more cost-effective and higher-quality services to their own stakeholders. </w:t>
      </w:r>
      <w:r w:rsidR="000F7C08">
        <w:rPr>
          <w:rFonts w:eastAsia="MS Mincho"/>
          <w:szCs w:val="22"/>
          <w:lang w:val="en" w:eastAsia="ja-JP"/>
        </w:rPr>
        <w:t xml:space="preserve"> </w:t>
      </w:r>
      <w:r w:rsidR="00EF7B0A">
        <w:rPr>
          <w:rFonts w:eastAsia="MS Mincho"/>
          <w:szCs w:val="22"/>
          <w:lang w:val="en" w:eastAsia="ja-JP"/>
        </w:rPr>
        <w:t xml:space="preserve">The assistance provided is aligned with the Development Agenda recommendations aiming at strengthening institutional and technical infrastructure </w:t>
      </w:r>
      <w:r w:rsidR="00EF7B0A" w:rsidRPr="001B28FE">
        <w:rPr>
          <w:rFonts w:eastAsia="MS Mincho"/>
          <w:szCs w:val="22"/>
          <w:lang w:val="en" w:eastAsia="ja-JP"/>
        </w:rPr>
        <w:t>of IP</w:t>
      </w:r>
      <w:r w:rsidR="000B1265">
        <w:rPr>
          <w:rFonts w:eastAsia="MS Mincho"/>
          <w:szCs w:val="22"/>
          <w:lang w:val="en" w:eastAsia="ja-JP"/>
        </w:rPr>
        <w:t>O</w:t>
      </w:r>
      <w:r w:rsidR="00EF7B0A" w:rsidRPr="001B28FE">
        <w:rPr>
          <w:rFonts w:eastAsia="MS Mincho"/>
          <w:szCs w:val="22"/>
          <w:lang w:val="en" w:eastAsia="ja-JP"/>
        </w:rPr>
        <w:t>s and</w:t>
      </w:r>
      <w:r w:rsidR="00EF7B0A">
        <w:rPr>
          <w:rFonts w:eastAsia="MS Mincho"/>
          <w:szCs w:val="22"/>
          <w:lang w:val="en" w:eastAsia="ja-JP"/>
        </w:rPr>
        <w:t xml:space="preserve"> institutions. </w:t>
      </w:r>
      <w:r w:rsidR="0076631B">
        <w:rPr>
          <w:rFonts w:eastAsia="MS Mincho"/>
          <w:szCs w:val="22"/>
          <w:lang w:val="en" w:eastAsia="ja-JP"/>
        </w:rPr>
        <w:t xml:space="preserve"> </w:t>
      </w:r>
      <w:r w:rsidR="00EF7B0A">
        <w:rPr>
          <w:rFonts w:eastAsia="MS Mincho"/>
          <w:szCs w:val="22"/>
          <w:lang w:val="en" w:eastAsia="ja-JP"/>
        </w:rPr>
        <w:t xml:space="preserve">The Program’s services include technical consultancy; </w:t>
      </w:r>
      <w:r w:rsidR="000F7C08">
        <w:rPr>
          <w:rFonts w:eastAsia="MS Mincho"/>
          <w:szCs w:val="22"/>
          <w:lang w:val="en" w:eastAsia="ja-JP"/>
        </w:rPr>
        <w:t xml:space="preserve"> </w:t>
      </w:r>
      <w:r w:rsidR="00EF7B0A">
        <w:rPr>
          <w:rFonts w:eastAsia="MS Mincho"/>
          <w:szCs w:val="22"/>
          <w:lang w:val="en" w:eastAsia="ja-JP"/>
        </w:rPr>
        <w:t xml:space="preserve">business needs assessment; </w:t>
      </w:r>
      <w:r w:rsidR="000F7C08">
        <w:rPr>
          <w:rFonts w:eastAsia="MS Mincho"/>
          <w:szCs w:val="22"/>
          <w:lang w:val="en" w:eastAsia="ja-JP"/>
        </w:rPr>
        <w:t xml:space="preserve"> </w:t>
      </w:r>
      <w:r w:rsidR="00EF7B0A">
        <w:rPr>
          <w:rFonts w:eastAsia="MS Mincho"/>
          <w:szCs w:val="22"/>
          <w:lang w:val="en" w:eastAsia="ja-JP"/>
        </w:rPr>
        <w:t xml:space="preserve">project scoping and planning; </w:t>
      </w:r>
      <w:r w:rsidR="00D20553">
        <w:rPr>
          <w:rFonts w:eastAsia="MS Mincho"/>
          <w:szCs w:val="22"/>
          <w:lang w:val="en" w:eastAsia="ja-JP"/>
        </w:rPr>
        <w:t xml:space="preserve"> </w:t>
      </w:r>
      <w:r w:rsidR="00EF7B0A">
        <w:rPr>
          <w:rFonts w:eastAsia="MS Mincho"/>
          <w:szCs w:val="22"/>
          <w:lang w:val="en" w:eastAsia="ja-JP"/>
        </w:rPr>
        <w:t>business process analysis;</w:t>
      </w:r>
      <w:r w:rsidR="00D20553">
        <w:rPr>
          <w:rFonts w:eastAsia="MS Mincho"/>
          <w:szCs w:val="22"/>
          <w:lang w:val="en" w:eastAsia="ja-JP"/>
        </w:rPr>
        <w:t xml:space="preserve"> </w:t>
      </w:r>
      <w:r w:rsidR="00EF7B0A">
        <w:rPr>
          <w:rFonts w:eastAsia="MS Mincho"/>
          <w:szCs w:val="22"/>
          <w:lang w:val="en" w:eastAsia="ja-JP"/>
        </w:rPr>
        <w:t xml:space="preserve"> </w:t>
      </w:r>
      <w:r w:rsidR="00EF7B0A" w:rsidRPr="00982250">
        <w:rPr>
          <w:rFonts w:eastAsia="MS Mincho"/>
          <w:szCs w:val="22"/>
          <w:lang w:val="en" w:eastAsia="ja-JP"/>
        </w:rPr>
        <w:t>ongoing</w:t>
      </w:r>
      <w:r w:rsidR="00EF7B0A">
        <w:rPr>
          <w:rFonts w:eastAsia="MS Mincho"/>
          <w:szCs w:val="22"/>
          <w:lang w:val="en" w:eastAsia="ja-JP"/>
        </w:rPr>
        <w:t xml:space="preserve"> development and deployment of customized business systems solutions for the administration of </w:t>
      </w:r>
      <w:r w:rsidR="00EF7B0A" w:rsidRPr="001B28FE">
        <w:rPr>
          <w:rFonts w:eastAsia="MS Mincho"/>
          <w:szCs w:val="22"/>
          <w:lang w:val="en" w:eastAsia="ja-JP"/>
        </w:rPr>
        <w:t>IP rights and for the</w:t>
      </w:r>
      <w:r w:rsidR="0068079C">
        <w:rPr>
          <w:rFonts w:eastAsia="MS Mincho"/>
          <w:szCs w:val="22"/>
          <w:lang w:val="en" w:eastAsia="ja-JP"/>
        </w:rPr>
        <w:t xml:space="preserve"> exchange of priority documents</w:t>
      </w:r>
      <w:r w:rsidR="00EF7B0A" w:rsidRPr="001B28FE">
        <w:rPr>
          <w:rFonts w:eastAsia="MS Mincho"/>
          <w:szCs w:val="22"/>
          <w:lang w:val="en" w:eastAsia="ja-JP"/>
        </w:rPr>
        <w:t xml:space="preserve"> and of search and examination results;</w:t>
      </w:r>
      <w:r w:rsidR="000F7C08" w:rsidRPr="001B28FE">
        <w:rPr>
          <w:rFonts w:eastAsia="MS Mincho"/>
          <w:szCs w:val="22"/>
          <w:lang w:val="en" w:eastAsia="ja-JP"/>
        </w:rPr>
        <w:t xml:space="preserve"> </w:t>
      </w:r>
      <w:r w:rsidR="00EF7B0A" w:rsidRPr="001B28FE">
        <w:rPr>
          <w:rFonts w:eastAsia="MS Mincho"/>
          <w:szCs w:val="22"/>
          <w:lang w:val="en" w:eastAsia="ja-JP"/>
        </w:rPr>
        <w:t xml:space="preserve"> establishment of IP databases; </w:t>
      </w:r>
      <w:r w:rsidR="000D5E3C">
        <w:rPr>
          <w:rFonts w:eastAsia="MS Mincho"/>
          <w:szCs w:val="22"/>
          <w:lang w:val="en" w:eastAsia="ja-JP"/>
        </w:rPr>
        <w:t xml:space="preserve"> </w:t>
      </w:r>
      <w:r w:rsidR="00EF7B0A" w:rsidRPr="001B28FE">
        <w:rPr>
          <w:rFonts w:eastAsia="MS Mincho"/>
          <w:szCs w:val="22"/>
          <w:lang w:val="en" w:eastAsia="ja-JP"/>
        </w:rPr>
        <w:t xml:space="preserve">assistance with digitization of IP records and preparation of data for online publications and electronic data exchange; </w:t>
      </w:r>
      <w:r w:rsidR="000F7C08" w:rsidRPr="001B28FE">
        <w:rPr>
          <w:rFonts w:eastAsia="MS Mincho"/>
          <w:szCs w:val="22"/>
          <w:lang w:val="en" w:eastAsia="ja-JP"/>
        </w:rPr>
        <w:t xml:space="preserve"> </w:t>
      </w:r>
      <w:r w:rsidR="00EF7B0A" w:rsidRPr="001B28FE">
        <w:rPr>
          <w:rFonts w:eastAsia="MS Mincho"/>
          <w:szCs w:val="22"/>
          <w:lang w:val="en" w:eastAsia="ja-JP"/>
        </w:rPr>
        <w:t xml:space="preserve">training and knowledge transfer to staff of IP institutions; </w:t>
      </w:r>
      <w:r w:rsidR="000D5E3C">
        <w:rPr>
          <w:rFonts w:eastAsia="MS Mincho"/>
          <w:szCs w:val="22"/>
          <w:lang w:val="en" w:eastAsia="ja-JP"/>
        </w:rPr>
        <w:t xml:space="preserve"> </w:t>
      </w:r>
      <w:r w:rsidR="00EF7B0A" w:rsidRPr="001B28FE">
        <w:rPr>
          <w:rFonts w:eastAsia="MS Mincho"/>
          <w:szCs w:val="22"/>
          <w:lang w:val="en" w:eastAsia="ja-JP"/>
        </w:rPr>
        <w:t>and support for the systems provided by WIPO.  The assistance takes into account WIPO Standards on IP data and information where appropriate.  On-site training, mentoring and regional training workshops account for a significant portion of the Program’s work and are critical in achieving the desired results.</w:t>
      </w:r>
    </w:p>
    <w:p w:rsidR="002A5968" w:rsidRDefault="00904519" w:rsidP="00BF02A5">
      <w:pPr>
        <w:pStyle w:val="ONUME"/>
        <w:rPr>
          <w:lang w:val="en-GB"/>
        </w:rPr>
      </w:pPr>
      <w:r>
        <w:rPr>
          <w:lang w:val="en" w:eastAsia="ja-JP"/>
        </w:rPr>
        <w:fldChar w:fldCharType="begin"/>
      </w:r>
      <w:r>
        <w:rPr>
          <w:lang w:val="en" w:eastAsia="ja-JP"/>
        </w:rPr>
        <w:instrText xml:space="preserve"> AUTONUM  </w:instrText>
      </w:r>
      <w:r>
        <w:rPr>
          <w:lang w:val="en" w:eastAsia="ja-JP"/>
        </w:rPr>
        <w:fldChar w:fldCharType="end"/>
      </w:r>
      <w:r>
        <w:rPr>
          <w:lang w:val="en" w:eastAsia="ja-JP"/>
        </w:rPr>
        <w:tab/>
      </w:r>
      <w:r w:rsidR="004B4304">
        <w:rPr>
          <w:lang w:val="en" w:eastAsia="ja-JP"/>
        </w:rPr>
        <w:t>Within the framework of this program, activities were undertaken with 85 IP</w:t>
      </w:r>
      <w:r w:rsidR="00A34C0C">
        <w:rPr>
          <w:lang w:val="en" w:eastAsia="ja-JP"/>
        </w:rPr>
        <w:t>Os</w:t>
      </w:r>
      <w:r w:rsidR="004B4304">
        <w:rPr>
          <w:lang w:val="en" w:eastAsia="ja-JP"/>
        </w:rPr>
        <w:t xml:space="preserve"> in 2016, including 15 regional or su</w:t>
      </w:r>
      <w:r w:rsidR="006223B7">
        <w:rPr>
          <w:lang w:val="en" w:eastAsia="ja-JP"/>
        </w:rPr>
        <w:t xml:space="preserve">b-regional training workshops.  </w:t>
      </w:r>
      <w:r w:rsidR="004B4304">
        <w:rPr>
          <w:lang w:val="en" w:eastAsia="ja-JP"/>
        </w:rPr>
        <w:t>At the end of 2016, 81 IP</w:t>
      </w:r>
      <w:r w:rsidR="000B1265">
        <w:rPr>
          <w:lang w:val="en" w:eastAsia="ja-JP"/>
        </w:rPr>
        <w:t>O</w:t>
      </w:r>
      <w:r w:rsidR="004B4304">
        <w:rPr>
          <w:lang w:val="en" w:eastAsia="ja-JP"/>
        </w:rPr>
        <w:t>s, from developing countries in all regions, were actively using WIPO Business Solutions for the administration of their IP rights</w:t>
      </w:r>
      <w:r w:rsidR="000C288A">
        <w:rPr>
          <w:lang w:val="en" w:eastAsia="ja-JP"/>
        </w:rPr>
        <w:t>, in which WIPO Standards are integrated</w:t>
      </w:r>
      <w:r w:rsidR="006223B7">
        <w:rPr>
          <w:lang w:val="en" w:eastAsia="ja-JP"/>
        </w:rPr>
        <w:t xml:space="preserve">.  </w:t>
      </w:r>
      <w:r w:rsidR="004B4304">
        <w:rPr>
          <w:lang w:val="en" w:eastAsia="ja-JP"/>
        </w:rPr>
        <w:t xml:space="preserve">A key focus of the </w:t>
      </w:r>
      <w:r w:rsidR="000C288A">
        <w:rPr>
          <w:lang w:val="en" w:eastAsia="ja-JP"/>
        </w:rPr>
        <w:t>P</w:t>
      </w:r>
      <w:r w:rsidR="004B4304">
        <w:rPr>
          <w:lang w:val="en" w:eastAsia="ja-JP"/>
        </w:rPr>
        <w:t>rogram for the current biennium is to upgrade the service level of IPOs by assisting them to more to online services for filing and for</w:t>
      </w:r>
      <w:r w:rsidR="006223B7">
        <w:rPr>
          <w:lang w:val="en" w:eastAsia="ja-JP"/>
        </w:rPr>
        <w:t xml:space="preserve"> IP information dissemination.  </w:t>
      </w:r>
      <w:r w:rsidR="004B4304">
        <w:rPr>
          <w:lang w:val="en" w:eastAsia="ja-JP"/>
        </w:rPr>
        <w:t xml:space="preserve">More information is available on the web site of WIPO’s technical assistance program for IPOs </w:t>
      </w:r>
      <w:hyperlink r:id="rId11" w:history="1">
        <w:r w:rsidR="004B4304">
          <w:rPr>
            <w:rStyle w:val="Hyperlink"/>
            <w:lang w:val="en" w:eastAsia="ja-JP"/>
          </w:rPr>
          <w:t>http://www.wipo.int/global_ip/en/activities/technicalassistance/</w:t>
        </w:r>
      </w:hyperlink>
      <w:r w:rsidR="006223B7">
        <w:rPr>
          <w:lang w:val="en-GB"/>
        </w:rPr>
        <w:t>.</w:t>
      </w:r>
    </w:p>
    <w:p w:rsidR="00EF7B0A" w:rsidRDefault="00FB5F36" w:rsidP="00BF02A5">
      <w:pPr>
        <w:pStyle w:val="Heading2"/>
      </w:pPr>
      <w:r>
        <w:rPr>
          <w:caps w:val="0"/>
        </w:rPr>
        <w:t>CAPACITY BUILDING OF IP OFFICERS AND EXAMINERS FOR UTILIZATION OF INTERNATIONAL TOOLS</w:t>
      </w:r>
    </w:p>
    <w:p w:rsidR="005F29B8" w:rsidRPr="00420447" w:rsidRDefault="00904519" w:rsidP="006D01C3">
      <w:pPr>
        <w:pStyle w:val="ONUME"/>
        <w:spacing w:after="120"/>
        <w:rPr>
          <w:rFonts w:eastAsia="MS Mincho"/>
          <w:szCs w:val="22"/>
          <w:lang w:val="en" w:eastAsia="ja-JP"/>
        </w:rPr>
      </w:pPr>
      <w:r>
        <w:rPr>
          <w:rFonts w:eastAsia="MS Mincho"/>
          <w:szCs w:val="22"/>
          <w:lang w:val="en" w:eastAsia="ja-JP"/>
        </w:rPr>
        <w:fldChar w:fldCharType="begin"/>
      </w:r>
      <w:r>
        <w:rPr>
          <w:rFonts w:eastAsia="MS Mincho"/>
          <w:szCs w:val="22"/>
          <w:lang w:val="en" w:eastAsia="ja-JP"/>
        </w:rPr>
        <w:instrText xml:space="preserve"> AUTONUM  </w:instrText>
      </w:r>
      <w:r>
        <w:rPr>
          <w:rFonts w:eastAsia="MS Mincho"/>
          <w:szCs w:val="22"/>
          <w:lang w:val="en" w:eastAsia="ja-JP"/>
        </w:rPr>
        <w:fldChar w:fldCharType="end"/>
      </w:r>
      <w:r>
        <w:rPr>
          <w:rFonts w:eastAsia="MS Mincho"/>
          <w:szCs w:val="22"/>
          <w:lang w:val="en" w:eastAsia="ja-JP"/>
        </w:rPr>
        <w:tab/>
      </w:r>
      <w:r w:rsidR="00EF7B0A" w:rsidRPr="000C288A">
        <w:rPr>
          <w:rFonts w:eastAsia="MS Mincho"/>
          <w:szCs w:val="22"/>
          <w:lang w:val="en" w:eastAsia="ja-JP"/>
        </w:rPr>
        <w:t xml:space="preserve">Upon request, the following training courses and seminars on the use of International Classifications for officials and examiners </w:t>
      </w:r>
      <w:r w:rsidR="00EF7B0A" w:rsidRPr="00370775">
        <w:rPr>
          <w:rFonts w:eastAsia="MS Mincho"/>
          <w:szCs w:val="22"/>
          <w:lang w:val="en" w:eastAsia="ja-JP"/>
        </w:rPr>
        <w:t>of IP</w:t>
      </w:r>
      <w:r w:rsidR="000B1265">
        <w:rPr>
          <w:rFonts w:eastAsia="MS Mincho"/>
          <w:szCs w:val="22"/>
          <w:lang w:val="en" w:eastAsia="ja-JP"/>
        </w:rPr>
        <w:t>O</w:t>
      </w:r>
      <w:r w:rsidR="00EF7B0A" w:rsidRPr="00370775">
        <w:rPr>
          <w:rFonts w:eastAsia="MS Mincho"/>
          <w:szCs w:val="22"/>
          <w:lang w:val="en" w:eastAsia="ja-JP"/>
        </w:rPr>
        <w:t>s were conducted in </w:t>
      </w:r>
      <w:r w:rsidR="002A5968" w:rsidRPr="00904519">
        <w:rPr>
          <w:rFonts w:eastAsia="MS Mincho"/>
          <w:szCs w:val="22"/>
          <w:lang w:val="en" w:eastAsia="ja-JP"/>
        </w:rPr>
        <w:t>2016</w:t>
      </w:r>
      <w:r w:rsidR="00EF7B0A" w:rsidRPr="00904519">
        <w:rPr>
          <w:rFonts w:eastAsia="MS Mincho"/>
          <w:szCs w:val="22"/>
          <w:lang w:val="en" w:eastAsia="ja-JP"/>
        </w:rPr>
        <w:t xml:space="preserve">.  </w:t>
      </w:r>
      <w:r w:rsidR="00EF7B0A" w:rsidRPr="00420447">
        <w:rPr>
          <w:rFonts w:eastAsia="MS Mincho"/>
          <w:szCs w:val="22"/>
          <w:lang w:val="en" w:eastAsia="ja-JP"/>
        </w:rPr>
        <w:t>In this context the relevance of related WIPO Standards was explained.</w:t>
      </w:r>
    </w:p>
    <w:p w:rsidR="004B4304" w:rsidRDefault="004B4304" w:rsidP="006D01C3">
      <w:pPr>
        <w:pStyle w:val="ONUME"/>
        <w:numPr>
          <w:ilvl w:val="0"/>
          <w:numId w:val="7"/>
        </w:numPr>
        <w:spacing w:after="120"/>
        <w:ind w:left="851" w:hanging="284"/>
        <w:rPr>
          <w:rFonts w:eastAsia="MS Mincho"/>
          <w:szCs w:val="22"/>
          <w:lang w:val="en" w:eastAsia="ja-JP"/>
        </w:rPr>
      </w:pPr>
      <w:r>
        <w:rPr>
          <w:rFonts w:eastAsia="MS Mincho"/>
          <w:szCs w:val="22"/>
          <w:lang w:val="en" w:eastAsia="ja-JP"/>
        </w:rPr>
        <w:t>Training on Vienna Classification</w:t>
      </w:r>
      <w:r w:rsidR="00847545">
        <w:rPr>
          <w:rFonts w:eastAsia="MS Mincho"/>
          <w:szCs w:val="22"/>
          <w:lang w:val="en" w:eastAsia="ja-JP"/>
        </w:rPr>
        <w:t xml:space="preserve"> for trademark examiners</w:t>
      </w:r>
      <w:r>
        <w:rPr>
          <w:rFonts w:eastAsia="MS Mincho"/>
          <w:szCs w:val="22"/>
          <w:lang w:val="en" w:eastAsia="ja-JP"/>
        </w:rPr>
        <w:t>, Kuwait, March 6 to 7, 2016</w:t>
      </w:r>
      <w:r w:rsidR="003124F8">
        <w:rPr>
          <w:rFonts w:eastAsia="MS Mincho"/>
          <w:szCs w:val="22"/>
          <w:lang w:val="en" w:eastAsia="ja-JP"/>
        </w:rPr>
        <w:t>;</w:t>
      </w:r>
    </w:p>
    <w:p w:rsidR="004B4304" w:rsidRDefault="004B4304" w:rsidP="006D01C3">
      <w:pPr>
        <w:pStyle w:val="ONUME"/>
        <w:numPr>
          <w:ilvl w:val="0"/>
          <w:numId w:val="7"/>
        </w:numPr>
        <w:spacing w:after="120"/>
        <w:ind w:left="851" w:hanging="284"/>
        <w:rPr>
          <w:rFonts w:eastAsia="MS Mincho"/>
          <w:szCs w:val="22"/>
          <w:lang w:val="en" w:eastAsia="ja-JP"/>
        </w:rPr>
      </w:pPr>
      <w:r>
        <w:rPr>
          <w:rFonts w:eastAsia="MS Mincho"/>
          <w:szCs w:val="22"/>
          <w:lang w:val="en" w:eastAsia="ja-JP"/>
        </w:rPr>
        <w:t>Training on Ni</w:t>
      </w:r>
      <w:r w:rsidR="00847545">
        <w:rPr>
          <w:rFonts w:eastAsia="MS Mincho"/>
          <w:szCs w:val="22"/>
          <w:lang w:val="en" w:eastAsia="ja-JP"/>
        </w:rPr>
        <w:t>c</w:t>
      </w:r>
      <w:r>
        <w:rPr>
          <w:rFonts w:eastAsia="MS Mincho"/>
          <w:szCs w:val="22"/>
          <w:lang w:val="en" w:eastAsia="ja-JP"/>
        </w:rPr>
        <w:t>e and Vienna Classifications</w:t>
      </w:r>
      <w:r w:rsidR="00847545">
        <w:rPr>
          <w:rFonts w:eastAsia="MS Mincho"/>
          <w:szCs w:val="22"/>
          <w:lang w:val="en" w:eastAsia="ja-JP"/>
        </w:rPr>
        <w:t xml:space="preserve"> for trademark examiners</w:t>
      </w:r>
      <w:r>
        <w:rPr>
          <w:rFonts w:eastAsia="MS Mincho"/>
          <w:szCs w:val="22"/>
          <w:lang w:val="en" w:eastAsia="ja-JP"/>
        </w:rPr>
        <w:t>, Doha, Qatar, March 28 to 31, 2016</w:t>
      </w:r>
      <w:r w:rsidR="003124F8">
        <w:rPr>
          <w:rFonts w:eastAsia="MS Mincho"/>
          <w:szCs w:val="22"/>
          <w:lang w:val="en" w:eastAsia="ja-JP"/>
        </w:rPr>
        <w:t>;</w:t>
      </w:r>
    </w:p>
    <w:p w:rsidR="00847545" w:rsidRDefault="00847545" w:rsidP="006D01C3">
      <w:pPr>
        <w:pStyle w:val="ONUME"/>
        <w:numPr>
          <w:ilvl w:val="0"/>
          <w:numId w:val="7"/>
        </w:numPr>
        <w:spacing w:after="120"/>
        <w:ind w:left="851" w:hanging="284"/>
        <w:rPr>
          <w:rFonts w:eastAsia="MS Mincho"/>
          <w:szCs w:val="22"/>
          <w:lang w:val="en" w:eastAsia="ja-JP"/>
        </w:rPr>
      </w:pPr>
      <w:r>
        <w:rPr>
          <w:rFonts w:eastAsia="MS Mincho"/>
          <w:szCs w:val="22"/>
          <w:lang w:val="en" w:eastAsia="ja-JP"/>
        </w:rPr>
        <w:t>Tra</w:t>
      </w:r>
      <w:bookmarkStart w:id="0" w:name="_GoBack"/>
      <w:bookmarkEnd w:id="0"/>
      <w:r>
        <w:rPr>
          <w:rFonts w:eastAsia="MS Mincho"/>
          <w:szCs w:val="22"/>
          <w:lang w:val="en" w:eastAsia="ja-JP"/>
        </w:rPr>
        <w:t>ining on the Vienna Classification for design examiners at Moroccan IP Office, Video conference, November 21 and 22, 2016</w:t>
      </w:r>
      <w:r w:rsidR="003124F8">
        <w:rPr>
          <w:rFonts w:eastAsia="MS Mincho"/>
          <w:szCs w:val="22"/>
          <w:lang w:val="en" w:eastAsia="ja-JP"/>
        </w:rPr>
        <w:t xml:space="preserve">; </w:t>
      </w:r>
      <w:r w:rsidR="006223B7">
        <w:rPr>
          <w:rFonts w:eastAsia="MS Mincho"/>
          <w:szCs w:val="22"/>
          <w:lang w:val="en" w:eastAsia="ja-JP"/>
        </w:rPr>
        <w:t xml:space="preserve"> </w:t>
      </w:r>
      <w:r w:rsidR="003124F8">
        <w:rPr>
          <w:rFonts w:eastAsia="MS Mincho"/>
          <w:szCs w:val="22"/>
          <w:lang w:val="en" w:eastAsia="ja-JP"/>
        </w:rPr>
        <w:t>and</w:t>
      </w:r>
    </w:p>
    <w:p w:rsidR="009E474B" w:rsidRDefault="009E474B" w:rsidP="00BF02A5">
      <w:pPr>
        <w:pStyle w:val="ONUME"/>
        <w:numPr>
          <w:ilvl w:val="0"/>
          <w:numId w:val="7"/>
        </w:numPr>
        <w:ind w:left="851" w:hanging="284"/>
        <w:rPr>
          <w:rFonts w:eastAsia="MS Mincho"/>
          <w:szCs w:val="22"/>
          <w:lang w:val="en" w:eastAsia="ja-JP"/>
        </w:rPr>
      </w:pPr>
      <w:r w:rsidRPr="004B4304">
        <w:rPr>
          <w:rFonts w:eastAsia="MS Mincho"/>
          <w:szCs w:val="22"/>
          <w:lang w:val="en" w:eastAsia="ja-JP"/>
        </w:rPr>
        <w:t xml:space="preserve">Training Seminar </w:t>
      </w:r>
      <w:r w:rsidRPr="008638E1">
        <w:rPr>
          <w:rFonts w:eastAsia="MS Mincho"/>
          <w:szCs w:val="22"/>
          <w:lang w:val="en" w:eastAsia="ja-JP"/>
        </w:rPr>
        <w:t>on International Patent Classification (IPC) for</w:t>
      </w:r>
      <w:r w:rsidRPr="004B4304">
        <w:rPr>
          <w:rFonts w:eastAsia="MS Mincho"/>
          <w:szCs w:val="22"/>
          <w:lang w:val="en" w:eastAsia="ja-JP"/>
        </w:rPr>
        <w:t>,</w:t>
      </w:r>
      <w:r w:rsidRPr="004B4304">
        <w:t xml:space="preserve"> </w:t>
      </w:r>
      <w:r w:rsidR="003124F8">
        <w:t xml:space="preserve">the </w:t>
      </w:r>
      <w:r w:rsidRPr="004B4304">
        <w:rPr>
          <w:rFonts w:eastAsia="MS Mincho"/>
          <w:szCs w:val="22"/>
          <w:lang w:val="en" w:eastAsia="ja-JP"/>
        </w:rPr>
        <w:t>Directorate General of Intellectual Property Rights</w:t>
      </w:r>
      <w:r>
        <w:rPr>
          <w:rFonts w:eastAsia="MS Mincho"/>
          <w:szCs w:val="22"/>
          <w:lang w:val="en" w:eastAsia="ja-JP"/>
        </w:rPr>
        <w:t xml:space="preserve"> (DGIP),</w:t>
      </w:r>
      <w:r w:rsidRPr="004B4304">
        <w:rPr>
          <w:rFonts w:eastAsia="MS Mincho"/>
          <w:szCs w:val="22"/>
          <w:lang w:val="en" w:eastAsia="ja-JP"/>
        </w:rPr>
        <w:t xml:space="preserve"> Jakarta, Indonesia</w:t>
      </w:r>
      <w:r w:rsidRPr="008638E1">
        <w:rPr>
          <w:rFonts w:eastAsia="MS Mincho"/>
          <w:szCs w:val="22"/>
          <w:lang w:val="en" w:eastAsia="ja-JP"/>
        </w:rPr>
        <w:t xml:space="preserve">, in </w:t>
      </w:r>
      <w:r>
        <w:rPr>
          <w:rFonts w:eastAsia="MS Mincho"/>
          <w:szCs w:val="22"/>
          <w:lang w:val="en" w:eastAsia="ja-JP"/>
        </w:rPr>
        <w:t>December</w:t>
      </w:r>
      <w:r w:rsidRPr="008638E1">
        <w:rPr>
          <w:rFonts w:eastAsia="MS Mincho"/>
          <w:szCs w:val="22"/>
          <w:lang w:val="en" w:eastAsia="ja-JP"/>
        </w:rPr>
        <w:t xml:space="preserve"> </w:t>
      </w:r>
      <w:r>
        <w:rPr>
          <w:rFonts w:eastAsia="MS Mincho"/>
          <w:szCs w:val="22"/>
          <w:lang w:val="en" w:eastAsia="ja-JP"/>
        </w:rPr>
        <w:t>6 and 8, 2016</w:t>
      </w:r>
      <w:r w:rsidRPr="008638E1">
        <w:rPr>
          <w:rFonts w:eastAsia="MS Mincho"/>
          <w:szCs w:val="22"/>
          <w:lang w:val="en" w:eastAsia="ja-JP"/>
        </w:rPr>
        <w:t>.</w:t>
      </w:r>
    </w:p>
    <w:p w:rsidR="00EF7B0A" w:rsidRPr="001B28FE" w:rsidRDefault="00FB5F36" w:rsidP="00BF02A5">
      <w:pPr>
        <w:pStyle w:val="Heading2"/>
      </w:pPr>
      <w:r w:rsidRPr="001B28FE">
        <w:rPr>
          <w:caps w:val="0"/>
        </w:rPr>
        <w:t xml:space="preserve">BETTER UNDERSTANDING OF </w:t>
      </w:r>
      <w:r w:rsidR="000B1265">
        <w:rPr>
          <w:caps w:val="0"/>
        </w:rPr>
        <w:t>WIPO</w:t>
      </w:r>
      <w:r w:rsidRPr="001B28FE">
        <w:rPr>
          <w:caps w:val="0"/>
        </w:rPr>
        <w:t xml:space="preserve"> STANDARDS</w:t>
      </w:r>
    </w:p>
    <w:p w:rsidR="00133AAD" w:rsidRDefault="00904519" w:rsidP="00BF02A5">
      <w:pPr>
        <w:pStyle w:val="ONUME"/>
        <w:rPr>
          <w:lang w:eastAsia="en-US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AUTONUM  </w:instrText>
      </w:r>
      <w:r>
        <w:rPr>
          <w:lang w:eastAsia="en-US"/>
        </w:rPr>
        <w:fldChar w:fldCharType="end"/>
      </w:r>
      <w:r>
        <w:rPr>
          <w:lang w:eastAsia="en-US"/>
        </w:rPr>
        <w:tab/>
      </w:r>
      <w:r w:rsidR="00EF7B0A" w:rsidRPr="001B28FE">
        <w:rPr>
          <w:lang w:eastAsia="en-US"/>
        </w:rPr>
        <w:t xml:space="preserve">In order to increase awareness of </w:t>
      </w:r>
      <w:r w:rsidR="000B1265">
        <w:rPr>
          <w:lang w:eastAsia="en-US"/>
        </w:rPr>
        <w:t xml:space="preserve">WIPO Standards </w:t>
      </w:r>
      <w:r w:rsidR="00EF7B0A" w:rsidRPr="001B28FE">
        <w:rPr>
          <w:lang w:eastAsia="en-US"/>
        </w:rPr>
        <w:t>in</w:t>
      </w:r>
      <w:r w:rsidR="00EF7B0A">
        <w:rPr>
          <w:lang w:eastAsia="en-US"/>
        </w:rPr>
        <w:t xml:space="preserve"> developing countries and to facilitate the physical participation by more developing countries in the preparation of new or revised WIPO Standard</w:t>
      </w:r>
      <w:r w:rsidR="000B1265">
        <w:rPr>
          <w:lang w:eastAsia="en-US"/>
        </w:rPr>
        <w:t>(s)</w:t>
      </w:r>
      <w:r w:rsidR="00EF7B0A">
        <w:rPr>
          <w:lang w:eastAsia="en-US"/>
        </w:rPr>
        <w:t xml:space="preserve">, following the decision of the General Assembly in October 2011, the participation at the </w:t>
      </w:r>
      <w:r w:rsidR="000C288A">
        <w:rPr>
          <w:lang w:eastAsia="en-US"/>
        </w:rPr>
        <w:t xml:space="preserve">reconvened fourth </w:t>
      </w:r>
      <w:r w:rsidR="00EF7B0A">
        <w:rPr>
          <w:lang w:eastAsia="en-US"/>
        </w:rPr>
        <w:t xml:space="preserve">session of the CWS of </w:t>
      </w:r>
      <w:r w:rsidR="00370775">
        <w:rPr>
          <w:lang w:eastAsia="en-US"/>
        </w:rPr>
        <w:t>five</w:t>
      </w:r>
      <w:r w:rsidR="00EF7B0A">
        <w:rPr>
          <w:lang w:eastAsia="en-US"/>
        </w:rPr>
        <w:t xml:space="preserve"> developing countries </w:t>
      </w:r>
      <w:r w:rsidR="00370775">
        <w:rPr>
          <w:lang w:eastAsia="en-US"/>
        </w:rPr>
        <w:t xml:space="preserve">or </w:t>
      </w:r>
      <w:r w:rsidR="00370775">
        <w:t xml:space="preserve">least developed countries (LDCs) </w:t>
      </w:r>
      <w:r w:rsidR="00EF7B0A">
        <w:rPr>
          <w:lang w:eastAsia="en-US"/>
        </w:rPr>
        <w:t xml:space="preserve">was funded by the International </w:t>
      </w:r>
      <w:r w:rsidR="00EF7B0A" w:rsidRPr="00EB048B">
        <w:rPr>
          <w:lang w:eastAsia="en-US"/>
        </w:rPr>
        <w:t>Bureau.</w:t>
      </w:r>
    </w:p>
    <w:p w:rsidR="00133AAD" w:rsidRDefault="00133AAD" w:rsidP="00BF02A5">
      <w:pPr>
        <w:rPr>
          <w:lang w:eastAsia="en-US"/>
        </w:rPr>
      </w:pPr>
      <w:r>
        <w:rPr>
          <w:lang w:eastAsia="en-US"/>
        </w:rPr>
        <w:br w:type="page"/>
      </w:r>
    </w:p>
    <w:p w:rsidR="00EF7B0A" w:rsidRDefault="00904519" w:rsidP="00BF02A5">
      <w:pPr>
        <w:pStyle w:val="ONUME"/>
        <w:rPr>
          <w:lang w:eastAsia="en-US"/>
        </w:rPr>
      </w:pPr>
      <w:r>
        <w:rPr>
          <w:lang w:eastAsia="en-US"/>
        </w:rPr>
        <w:lastRenderedPageBreak/>
        <w:fldChar w:fldCharType="begin"/>
      </w:r>
      <w:r>
        <w:rPr>
          <w:lang w:eastAsia="en-US"/>
        </w:rPr>
        <w:instrText xml:space="preserve"> AUTONUM  </w:instrText>
      </w:r>
      <w:r>
        <w:rPr>
          <w:lang w:eastAsia="en-US"/>
        </w:rPr>
        <w:fldChar w:fldCharType="end"/>
      </w:r>
      <w:r>
        <w:rPr>
          <w:lang w:eastAsia="en-US"/>
        </w:rPr>
        <w:tab/>
      </w:r>
      <w:r w:rsidR="00EF7B0A" w:rsidRPr="001B28FE">
        <w:rPr>
          <w:lang w:eastAsia="en-US"/>
        </w:rPr>
        <w:t xml:space="preserve">In </w:t>
      </w:r>
      <w:r w:rsidR="00EF7B0A">
        <w:rPr>
          <w:lang w:eastAsia="en-US"/>
        </w:rPr>
        <w:t>201</w:t>
      </w:r>
      <w:r w:rsidR="00847C07">
        <w:rPr>
          <w:lang w:eastAsia="en-US"/>
        </w:rPr>
        <w:t>6</w:t>
      </w:r>
      <w:r w:rsidR="00EF7B0A">
        <w:rPr>
          <w:lang w:eastAsia="en-US"/>
        </w:rPr>
        <w:t xml:space="preserve">, WIPO’s web site </w:t>
      </w:r>
      <w:r w:rsidR="003F7428">
        <w:rPr>
          <w:lang w:eastAsia="en-US"/>
        </w:rPr>
        <w:t xml:space="preserve">for </w:t>
      </w:r>
      <w:r w:rsidR="00847C07">
        <w:rPr>
          <w:lang w:eastAsia="en-US"/>
        </w:rPr>
        <w:t xml:space="preserve">WIPO Standards </w:t>
      </w:r>
      <w:r w:rsidR="00EF7B0A">
        <w:rPr>
          <w:lang w:eastAsia="en-US"/>
        </w:rPr>
        <w:t>was renewed and redesigned</w:t>
      </w:r>
      <w:r w:rsidR="003F7428">
        <w:rPr>
          <w:lang w:eastAsia="en-US"/>
        </w:rPr>
        <w:t xml:space="preserve"> to facilitate access to </w:t>
      </w:r>
      <w:r w:rsidR="003124F8">
        <w:rPr>
          <w:lang w:eastAsia="en-US"/>
        </w:rPr>
        <w:t xml:space="preserve">the </w:t>
      </w:r>
      <w:r w:rsidR="003F7428">
        <w:rPr>
          <w:lang w:eastAsia="en-US"/>
        </w:rPr>
        <w:t xml:space="preserve">frequently-used Standards and </w:t>
      </w:r>
      <w:r w:rsidR="003124F8">
        <w:rPr>
          <w:lang w:eastAsia="en-US"/>
        </w:rPr>
        <w:t xml:space="preserve">the </w:t>
      </w:r>
      <w:r w:rsidR="003F7428">
        <w:rPr>
          <w:lang w:eastAsia="en-US"/>
        </w:rPr>
        <w:t xml:space="preserve">most relevant Standards to specified groups of users, </w:t>
      </w:r>
      <w:r w:rsidR="000B1265">
        <w:rPr>
          <w:lang w:eastAsia="en-US"/>
        </w:rPr>
        <w:t xml:space="preserve">such as </w:t>
      </w:r>
      <w:r w:rsidR="003F7428">
        <w:rPr>
          <w:lang w:eastAsia="en-US"/>
        </w:rPr>
        <w:t>IP</w:t>
      </w:r>
      <w:r w:rsidR="000B1265">
        <w:rPr>
          <w:lang w:eastAsia="en-US"/>
        </w:rPr>
        <w:t>O</w:t>
      </w:r>
      <w:r w:rsidR="003F7428">
        <w:rPr>
          <w:lang w:eastAsia="en-US"/>
        </w:rPr>
        <w:t>s, IP information use</w:t>
      </w:r>
      <w:r w:rsidR="003124F8">
        <w:rPr>
          <w:lang w:eastAsia="en-US"/>
        </w:rPr>
        <w:t>r</w:t>
      </w:r>
      <w:r w:rsidR="003F7428">
        <w:rPr>
          <w:lang w:eastAsia="en-US"/>
        </w:rPr>
        <w:t>s and applicants (</w:t>
      </w:r>
      <w:r w:rsidR="003124F8">
        <w:rPr>
          <w:lang w:eastAsia="en-US"/>
        </w:rPr>
        <w:t xml:space="preserve">see </w:t>
      </w:r>
      <w:hyperlink r:id="rId12" w:history="1">
        <w:r w:rsidR="006223B7" w:rsidRPr="004C2BC5">
          <w:rPr>
            <w:rStyle w:val="Hyperlink"/>
            <w:lang w:eastAsia="en-US"/>
          </w:rPr>
          <w:t>http://www.wipo.int/standards/en/</w:t>
        </w:r>
      </w:hyperlink>
      <w:r w:rsidR="003F7428">
        <w:rPr>
          <w:lang w:eastAsia="en-US"/>
        </w:rPr>
        <w:t>)</w:t>
      </w:r>
      <w:r w:rsidR="00EF7B0A">
        <w:rPr>
          <w:lang w:eastAsia="en-US"/>
        </w:rPr>
        <w:t>.</w:t>
      </w:r>
      <w:r w:rsidR="006223B7">
        <w:rPr>
          <w:lang w:eastAsia="en-US"/>
        </w:rPr>
        <w:t xml:space="preserve">  </w:t>
      </w:r>
      <w:r w:rsidR="00847C07">
        <w:rPr>
          <w:lang w:eastAsia="en-US"/>
        </w:rPr>
        <w:t xml:space="preserve">Furthermore, </w:t>
      </w:r>
      <w:r w:rsidR="003F7428">
        <w:rPr>
          <w:lang w:eastAsia="en-US"/>
        </w:rPr>
        <w:t xml:space="preserve">in order to raise awareness on WIPO Standards, </w:t>
      </w:r>
      <w:r w:rsidR="00847C07">
        <w:rPr>
          <w:lang w:eastAsia="en-US"/>
        </w:rPr>
        <w:t xml:space="preserve">the International Bureau developed </w:t>
      </w:r>
      <w:r w:rsidR="00847C07" w:rsidRPr="00847C07">
        <w:rPr>
          <w:lang w:eastAsia="en-US"/>
        </w:rPr>
        <w:t xml:space="preserve">a brochure on WIPO Standards </w:t>
      </w:r>
      <w:r w:rsidR="003124F8">
        <w:rPr>
          <w:lang w:eastAsia="en-US"/>
        </w:rPr>
        <w:t>in six languages which is</w:t>
      </w:r>
      <w:r w:rsidR="006223B7">
        <w:rPr>
          <w:lang w:eastAsia="en-US"/>
        </w:rPr>
        <w:t xml:space="preserve"> available on WIPO web site at:  </w:t>
      </w:r>
      <w:hyperlink r:id="rId13" w:history="1">
        <w:r w:rsidR="00181247" w:rsidRPr="00AE1085">
          <w:rPr>
            <w:rStyle w:val="Hyperlink"/>
            <w:lang w:eastAsia="en-US"/>
          </w:rPr>
          <w:t>http://www.wipo.int/export/sites/www/standards/en/pdf/standards-brochure-web.pdf</w:t>
        </w:r>
      </w:hyperlink>
      <w:r w:rsidR="003124F8">
        <w:rPr>
          <w:lang w:eastAsia="en-US"/>
        </w:rPr>
        <w:t>.</w:t>
      </w:r>
    </w:p>
    <w:p w:rsidR="00EF7B0A" w:rsidRDefault="00645557" w:rsidP="00BF02A5">
      <w:pPr>
        <w:pStyle w:val="Heading2"/>
      </w:pPr>
      <w:r>
        <w:rPr>
          <w:caps w:val="0"/>
        </w:rPr>
        <w:t xml:space="preserve">IP </w:t>
      </w:r>
      <w:r w:rsidR="00FB5F36">
        <w:rPr>
          <w:caps w:val="0"/>
        </w:rPr>
        <w:t>DATA EXCHANGE</w:t>
      </w:r>
    </w:p>
    <w:p w:rsidR="00133AAD" w:rsidRDefault="00904519" w:rsidP="00BF02A5">
      <w:pPr>
        <w:pStyle w:val="ONUME"/>
        <w:rPr>
          <w:lang w:eastAsia="en-US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AUTONUM  </w:instrText>
      </w:r>
      <w:r>
        <w:rPr>
          <w:lang w:eastAsia="en-US"/>
        </w:rPr>
        <w:fldChar w:fldCharType="end"/>
      </w:r>
      <w:r>
        <w:rPr>
          <w:lang w:eastAsia="en-US"/>
        </w:rPr>
        <w:tab/>
      </w:r>
      <w:r w:rsidR="00EF7B0A" w:rsidRPr="008F5A23">
        <w:rPr>
          <w:lang w:eastAsia="en-US"/>
        </w:rPr>
        <w:t>The</w:t>
      </w:r>
      <w:r w:rsidR="00EF7B0A">
        <w:rPr>
          <w:lang w:eastAsia="en-US"/>
        </w:rPr>
        <w:t xml:space="preserve"> I</w:t>
      </w:r>
      <w:r w:rsidR="00645557">
        <w:rPr>
          <w:lang w:eastAsia="en-US"/>
        </w:rPr>
        <w:t xml:space="preserve">nternational </w:t>
      </w:r>
      <w:r w:rsidR="00EF7B0A">
        <w:rPr>
          <w:lang w:eastAsia="en-US"/>
        </w:rPr>
        <w:t>B</w:t>
      </w:r>
      <w:r w:rsidR="00645557">
        <w:rPr>
          <w:lang w:eastAsia="en-US"/>
        </w:rPr>
        <w:t>ureau</w:t>
      </w:r>
      <w:r w:rsidR="00EF7B0A">
        <w:rPr>
          <w:lang w:eastAsia="en-US"/>
        </w:rPr>
        <w:t xml:space="preserve"> has been working together with</w:t>
      </w:r>
      <w:r w:rsidR="00EF7B0A" w:rsidRPr="008F5A23">
        <w:rPr>
          <w:lang w:eastAsia="en-US"/>
        </w:rPr>
        <w:t xml:space="preserve"> </w:t>
      </w:r>
      <w:r w:rsidR="003124F8">
        <w:rPr>
          <w:lang w:eastAsia="en-US"/>
        </w:rPr>
        <w:t xml:space="preserve">many </w:t>
      </w:r>
      <w:r w:rsidR="00EF7B0A" w:rsidRPr="001B28FE">
        <w:rPr>
          <w:lang w:eastAsia="en-US"/>
        </w:rPr>
        <w:t>IPOs</w:t>
      </w:r>
      <w:r w:rsidR="00645557">
        <w:rPr>
          <w:lang w:eastAsia="en-US"/>
        </w:rPr>
        <w:t>, particularly</w:t>
      </w:r>
      <w:r w:rsidR="00EF7B0A">
        <w:rPr>
          <w:lang w:eastAsia="en-US"/>
        </w:rPr>
        <w:t xml:space="preserve"> in certain groups of developing countries to promote the exchange of </w:t>
      </w:r>
      <w:r w:rsidR="00645557">
        <w:rPr>
          <w:lang w:eastAsia="en-US"/>
        </w:rPr>
        <w:t xml:space="preserve">IP </w:t>
      </w:r>
      <w:r w:rsidR="00EF7B0A">
        <w:rPr>
          <w:lang w:eastAsia="en-US"/>
        </w:rPr>
        <w:t xml:space="preserve">data with a view to providing users in those countries with greater access to </w:t>
      </w:r>
      <w:r w:rsidR="00645557">
        <w:rPr>
          <w:lang w:eastAsia="en-US"/>
        </w:rPr>
        <w:t xml:space="preserve">IP </w:t>
      </w:r>
      <w:r w:rsidR="00EF7B0A">
        <w:rPr>
          <w:lang w:eastAsia="en-US"/>
        </w:rPr>
        <w:t xml:space="preserve">information originating from those </w:t>
      </w:r>
      <w:r w:rsidR="00EF7B0A" w:rsidRPr="001B28FE">
        <w:rPr>
          <w:lang w:eastAsia="en-US"/>
        </w:rPr>
        <w:t>IP</w:t>
      </w:r>
      <w:r w:rsidR="00A34C0C">
        <w:rPr>
          <w:lang w:eastAsia="en-US"/>
        </w:rPr>
        <w:t>Os</w:t>
      </w:r>
      <w:r w:rsidR="00EF7B0A">
        <w:rPr>
          <w:lang w:eastAsia="en-US"/>
        </w:rPr>
        <w:t xml:space="preserve">.  The exchange of </w:t>
      </w:r>
      <w:r w:rsidR="00645557">
        <w:rPr>
          <w:lang w:eastAsia="en-US"/>
        </w:rPr>
        <w:t>IP</w:t>
      </w:r>
      <w:r w:rsidR="00EF7B0A">
        <w:rPr>
          <w:lang w:eastAsia="en-US"/>
        </w:rPr>
        <w:t xml:space="preserve"> data was organized in accordance with relevant WIPO </w:t>
      </w:r>
      <w:r w:rsidR="003124F8">
        <w:rPr>
          <w:lang w:eastAsia="en-US"/>
        </w:rPr>
        <w:t>S</w:t>
      </w:r>
      <w:r w:rsidR="00EF7B0A">
        <w:rPr>
          <w:lang w:eastAsia="en-US"/>
        </w:rPr>
        <w:t xml:space="preserve">tandards.  </w:t>
      </w:r>
      <w:r w:rsidR="00645557">
        <w:rPr>
          <w:lang w:eastAsia="en-US"/>
        </w:rPr>
        <w:t xml:space="preserve">The trademark collections of the following countries have been included in Global Brand Database </w:t>
      </w:r>
      <w:r w:rsidR="00645557">
        <w:t>during the year 2016</w:t>
      </w:r>
      <w:r w:rsidR="00645557">
        <w:rPr>
          <w:lang w:eastAsia="en-US"/>
        </w:rPr>
        <w:t xml:space="preserve">: </w:t>
      </w:r>
      <w:r w:rsidR="006223B7">
        <w:rPr>
          <w:lang w:eastAsia="en-US"/>
        </w:rPr>
        <w:t xml:space="preserve"> </w:t>
      </w:r>
      <w:r w:rsidR="00645557" w:rsidRPr="00645557">
        <w:rPr>
          <w:lang w:eastAsia="en-US"/>
        </w:rPr>
        <w:t>Georgia, Jordan, Malaysia, Mongolia, Papua New Guinea and Spain</w:t>
      </w:r>
      <w:proofErr w:type="gramStart"/>
      <w:r w:rsidR="00645557">
        <w:rPr>
          <w:lang w:eastAsia="en-US"/>
        </w:rPr>
        <w:t xml:space="preserve">; </w:t>
      </w:r>
      <w:r w:rsidR="006223B7">
        <w:rPr>
          <w:lang w:eastAsia="en-US"/>
        </w:rPr>
        <w:t xml:space="preserve"> </w:t>
      </w:r>
      <w:r w:rsidR="00645557">
        <w:rPr>
          <w:lang w:eastAsia="en-US"/>
        </w:rPr>
        <w:t>t</w:t>
      </w:r>
      <w:r w:rsidR="00EF7B0A">
        <w:t>he</w:t>
      </w:r>
      <w:proofErr w:type="gramEnd"/>
      <w:r w:rsidR="00EF7B0A">
        <w:t xml:space="preserve"> patent collections of the following countries have been included in </w:t>
      </w:r>
      <w:r w:rsidR="00645557">
        <w:rPr>
          <w:color w:val="000000"/>
        </w:rPr>
        <w:t>PATENTSCOPE</w:t>
      </w:r>
      <w:r w:rsidR="00EF7B0A">
        <w:t xml:space="preserve"> during the year 201</w:t>
      </w:r>
      <w:r w:rsidR="00645557">
        <w:t>6</w:t>
      </w:r>
      <w:r w:rsidR="00EF7B0A">
        <w:t xml:space="preserve">: </w:t>
      </w:r>
      <w:r w:rsidR="000F7C08">
        <w:t xml:space="preserve"> </w:t>
      </w:r>
      <w:r w:rsidR="00645557">
        <w:t>China (utility models in addition to existing C</w:t>
      </w:r>
      <w:r w:rsidR="006F304B">
        <w:t>N’s</w:t>
      </w:r>
      <w:r w:rsidR="00645557">
        <w:t xml:space="preserve"> patent collections) and United Kingdom (full text in addition to the </w:t>
      </w:r>
      <w:r w:rsidR="006F304B">
        <w:t xml:space="preserve">GB’s </w:t>
      </w:r>
      <w:r w:rsidR="00645557">
        <w:t>exiting bibliographic data collections)</w:t>
      </w:r>
      <w:r w:rsidR="00EF7B0A">
        <w:rPr>
          <w:lang w:eastAsia="en-US"/>
        </w:rPr>
        <w:t>.</w:t>
      </w:r>
    </w:p>
    <w:p w:rsidR="00EF7B0A" w:rsidRPr="00F73FF7" w:rsidRDefault="00904519" w:rsidP="00BF02A5">
      <w:pPr>
        <w:pStyle w:val="ONUME"/>
        <w:tabs>
          <w:tab w:val="num" w:pos="567"/>
          <w:tab w:val="left" w:pos="6237"/>
        </w:tabs>
        <w:spacing w:after="0"/>
        <w:ind w:left="5529"/>
        <w:rPr>
          <w:i/>
          <w:lang w:eastAsia="en-US"/>
        </w:rPr>
      </w:pPr>
      <w:r w:rsidRPr="00133AAD">
        <w:rPr>
          <w:i/>
          <w:szCs w:val="22"/>
        </w:rPr>
        <w:fldChar w:fldCharType="begin"/>
      </w:r>
      <w:r w:rsidRPr="00133AAD">
        <w:rPr>
          <w:i/>
          <w:szCs w:val="22"/>
        </w:rPr>
        <w:instrText xml:space="preserve"> AUTONUM  </w:instrText>
      </w:r>
      <w:r w:rsidRPr="00133AAD">
        <w:rPr>
          <w:i/>
          <w:szCs w:val="22"/>
        </w:rPr>
        <w:fldChar w:fldCharType="end"/>
      </w:r>
      <w:r>
        <w:rPr>
          <w:i/>
          <w:lang w:eastAsia="en-US"/>
        </w:rPr>
        <w:tab/>
      </w:r>
      <w:r w:rsidR="00EF7B0A" w:rsidRPr="00133AAD">
        <w:rPr>
          <w:i/>
          <w:szCs w:val="22"/>
        </w:rPr>
        <w:t>The</w:t>
      </w:r>
      <w:r w:rsidR="00EF7B0A" w:rsidRPr="00F73FF7">
        <w:rPr>
          <w:i/>
          <w:lang w:eastAsia="en-US"/>
        </w:rPr>
        <w:t xml:space="preserve"> </w:t>
      </w:r>
      <w:r w:rsidR="00EF7B0A" w:rsidRPr="00F73FF7">
        <w:rPr>
          <w:i/>
        </w:rPr>
        <w:t>CWS</w:t>
      </w:r>
      <w:r w:rsidR="00EF7B0A" w:rsidRPr="00F73FF7">
        <w:rPr>
          <w:i/>
          <w:lang w:eastAsia="en-US"/>
        </w:rPr>
        <w:t xml:space="preserve"> is invited to take note of the </w:t>
      </w:r>
      <w:r w:rsidR="002A5968">
        <w:rPr>
          <w:i/>
          <w:lang w:eastAsia="en-US"/>
        </w:rPr>
        <w:t>2016</w:t>
      </w:r>
      <w:r w:rsidR="00EF7B0A" w:rsidRPr="00F73FF7">
        <w:rPr>
          <w:i/>
          <w:lang w:eastAsia="en-US"/>
        </w:rPr>
        <w:t xml:space="preserve"> activities of the International Bureau, related to providing technical advice and </w:t>
      </w:r>
      <w:r w:rsidR="00EF7B0A" w:rsidRPr="0057272F">
        <w:rPr>
          <w:i/>
          <w:lang w:eastAsia="en-US"/>
        </w:rPr>
        <w:t xml:space="preserve">assistance for capacity building </w:t>
      </w:r>
      <w:r w:rsidR="00EF7B0A" w:rsidRPr="009E474B">
        <w:rPr>
          <w:i/>
          <w:lang w:eastAsia="en-US"/>
        </w:rPr>
        <w:t>to IP</w:t>
      </w:r>
      <w:r w:rsidR="00A34C0C">
        <w:rPr>
          <w:i/>
          <w:lang w:eastAsia="en-US"/>
        </w:rPr>
        <w:t>Os</w:t>
      </w:r>
      <w:r w:rsidR="005F29B8" w:rsidRPr="009E474B">
        <w:rPr>
          <w:i/>
          <w:lang w:eastAsia="en-US"/>
        </w:rPr>
        <w:t xml:space="preserve">, regarding dissemination of </w:t>
      </w:r>
      <w:r w:rsidR="00A34C0C">
        <w:rPr>
          <w:i/>
          <w:lang w:eastAsia="en-US"/>
        </w:rPr>
        <w:t>IP</w:t>
      </w:r>
      <w:r w:rsidR="005F29B8" w:rsidRPr="009E474B">
        <w:rPr>
          <w:i/>
          <w:lang w:eastAsia="en-US"/>
        </w:rPr>
        <w:t xml:space="preserve"> </w:t>
      </w:r>
      <w:r w:rsidR="00A34C0C">
        <w:rPr>
          <w:i/>
          <w:lang w:eastAsia="en-US"/>
        </w:rPr>
        <w:t>s</w:t>
      </w:r>
      <w:r w:rsidR="005F29B8" w:rsidRPr="009E474B">
        <w:rPr>
          <w:i/>
          <w:lang w:eastAsia="en-US"/>
        </w:rPr>
        <w:t>tandards information</w:t>
      </w:r>
      <w:r w:rsidR="00EF7B0A" w:rsidRPr="009E474B">
        <w:rPr>
          <w:i/>
          <w:lang w:eastAsia="en-US"/>
        </w:rPr>
        <w:t xml:space="preserve">.  This document will serve as a basis of the relevant report to be presented to the WIPO General Assembly to be held in </w:t>
      </w:r>
      <w:r w:rsidR="00133AAD">
        <w:rPr>
          <w:i/>
          <w:lang w:eastAsia="en-US"/>
        </w:rPr>
        <w:t xml:space="preserve">October </w:t>
      </w:r>
      <w:r w:rsidR="00EF7B0A" w:rsidRPr="009E474B">
        <w:rPr>
          <w:i/>
          <w:lang w:eastAsia="en-US"/>
        </w:rPr>
        <w:t>201</w:t>
      </w:r>
      <w:r w:rsidR="002A5968" w:rsidRPr="009E474B">
        <w:rPr>
          <w:i/>
          <w:lang w:eastAsia="en-US"/>
        </w:rPr>
        <w:t>7</w:t>
      </w:r>
      <w:r w:rsidR="00EF7B0A" w:rsidRPr="0057272F">
        <w:rPr>
          <w:i/>
          <w:lang w:eastAsia="en-US"/>
        </w:rPr>
        <w:t>, as requested at its 40</w:t>
      </w:r>
      <w:r w:rsidR="00EF7B0A" w:rsidRPr="009E474B">
        <w:rPr>
          <w:i/>
          <w:vertAlign w:val="superscript"/>
          <w:lang w:eastAsia="en-US"/>
        </w:rPr>
        <w:t>th </w:t>
      </w:r>
      <w:r w:rsidR="00EF7B0A" w:rsidRPr="009E474B">
        <w:rPr>
          <w:i/>
          <w:lang w:eastAsia="en-US"/>
        </w:rPr>
        <w:t>session held</w:t>
      </w:r>
      <w:r w:rsidR="00133AAD">
        <w:rPr>
          <w:i/>
          <w:lang w:eastAsia="en-US"/>
        </w:rPr>
        <w:t xml:space="preserve"> in October 2011 (see paragraph </w:t>
      </w:r>
      <w:r w:rsidR="00EF7B0A" w:rsidRPr="009E474B">
        <w:rPr>
          <w:i/>
          <w:lang w:eastAsia="en-US"/>
        </w:rPr>
        <w:t>190 of d</w:t>
      </w:r>
      <w:r w:rsidR="00133AAD">
        <w:rPr>
          <w:i/>
          <w:lang w:eastAsia="en-US"/>
        </w:rPr>
        <w:t xml:space="preserve">ocument </w:t>
      </w:r>
      <w:r w:rsidR="00EF7B0A" w:rsidRPr="00F73FF7">
        <w:rPr>
          <w:i/>
          <w:lang w:eastAsia="en-US"/>
        </w:rPr>
        <w:t>WO/GA/40/19).</w:t>
      </w:r>
    </w:p>
    <w:p w:rsidR="00EF7B0A" w:rsidRDefault="00EF7B0A" w:rsidP="00BF02A5">
      <w:pPr>
        <w:pStyle w:val="BodyText"/>
        <w:spacing w:after="0"/>
        <w:ind w:left="5529"/>
        <w:rPr>
          <w:lang w:eastAsia="en-US"/>
        </w:rPr>
      </w:pPr>
    </w:p>
    <w:p w:rsidR="00133AAD" w:rsidRPr="00CA34BE" w:rsidRDefault="00133AAD" w:rsidP="00BF02A5">
      <w:pPr>
        <w:pStyle w:val="BodyText"/>
        <w:spacing w:after="0"/>
        <w:ind w:left="5529"/>
        <w:rPr>
          <w:lang w:eastAsia="en-US"/>
        </w:rPr>
      </w:pPr>
    </w:p>
    <w:p w:rsidR="00EF7B0A" w:rsidRDefault="00EF7B0A" w:rsidP="00BF02A5">
      <w:pPr>
        <w:pStyle w:val="Endofdocument"/>
        <w:ind w:left="5529"/>
      </w:pPr>
      <w:r w:rsidRPr="00CA34BE">
        <w:rPr>
          <w:szCs w:val="22"/>
        </w:rPr>
        <w:t>[End of document]</w:t>
      </w:r>
    </w:p>
    <w:sectPr w:rsidR="00EF7B0A" w:rsidSect="00FC3A78">
      <w:headerReference w:type="defaul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63" w:rsidRDefault="00B42363">
      <w:r>
        <w:separator/>
      </w:r>
    </w:p>
  </w:endnote>
  <w:endnote w:type="continuationSeparator" w:id="0">
    <w:p w:rsidR="00B42363" w:rsidRDefault="00B42363" w:rsidP="003B38C1">
      <w:r>
        <w:separator/>
      </w:r>
    </w:p>
    <w:p w:rsidR="00B42363" w:rsidRPr="003B38C1" w:rsidRDefault="00B4236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42363" w:rsidRPr="003B38C1" w:rsidRDefault="00B4236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63" w:rsidRDefault="00B42363">
      <w:r>
        <w:separator/>
      </w:r>
    </w:p>
  </w:footnote>
  <w:footnote w:type="continuationSeparator" w:id="0">
    <w:p w:rsidR="00B42363" w:rsidRDefault="00B42363" w:rsidP="008B60B2">
      <w:r>
        <w:separator/>
      </w:r>
    </w:p>
    <w:p w:rsidR="00B42363" w:rsidRPr="00ED77FB" w:rsidRDefault="00B4236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42363" w:rsidRPr="00ED77FB" w:rsidRDefault="00B4236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C3A78" w:rsidP="00477D6B">
    <w:pPr>
      <w:jc w:val="right"/>
    </w:pPr>
    <w:r>
      <w:t>CWS/</w:t>
    </w:r>
    <w:r w:rsidR="003930F0">
      <w:t>5</w:t>
    </w:r>
    <w:r>
      <w:t>/1</w:t>
    </w:r>
    <w:r w:rsidR="003930F0">
      <w:t>9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D01C3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0D5E3C" w:rsidRDefault="000D5E3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E76723"/>
    <w:multiLevelType w:val="hybridMultilevel"/>
    <w:tmpl w:val="0F6AC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78"/>
    <w:rsid w:val="000143E9"/>
    <w:rsid w:val="00043CAA"/>
    <w:rsid w:val="00067677"/>
    <w:rsid w:val="00075432"/>
    <w:rsid w:val="000968ED"/>
    <w:rsid w:val="000B1265"/>
    <w:rsid w:val="000B43EF"/>
    <w:rsid w:val="000C288A"/>
    <w:rsid w:val="000D5E3C"/>
    <w:rsid w:val="000F5E56"/>
    <w:rsid w:val="000F7C08"/>
    <w:rsid w:val="00122061"/>
    <w:rsid w:val="00133AAD"/>
    <w:rsid w:val="001362EE"/>
    <w:rsid w:val="00162BCC"/>
    <w:rsid w:val="00181247"/>
    <w:rsid w:val="001832A6"/>
    <w:rsid w:val="001B28FE"/>
    <w:rsid w:val="002634C4"/>
    <w:rsid w:val="002928D3"/>
    <w:rsid w:val="002A5968"/>
    <w:rsid w:val="002E7F52"/>
    <w:rsid w:val="002F1FE6"/>
    <w:rsid w:val="002F4E68"/>
    <w:rsid w:val="003124F8"/>
    <w:rsid w:val="00312F7F"/>
    <w:rsid w:val="0033040D"/>
    <w:rsid w:val="003471FC"/>
    <w:rsid w:val="00361450"/>
    <w:rsid w:val="003673CF"/>
    <w:rsid w:val="00370775"/>
    <w:rsid w:val="003845C1"/>
    <w:rsid w:val="003930F0"/>
    <w:rsid w:val="003A6F89"/>
    <w:rsid w:val="003B38C1"/>
    <w:rsid w:val="003C6029"/>
    <w:rsid w:val="003F132C"/>
    <w:rsid w:val="003F1DCF"/>
    <w:rsid w:val="003F7428"/>
    <w:rsid w:val="00407B55"/>
    <w:rsid w:val="00420447"/>
    <w:rsid w:val="00420715"/>
    <w:rsid w:val="00423E3E"/>
    <w:rsid w:val="00427AF4"/>
    <w:rsid w:val="00452775"/>
    <w:rsid w:val="004647DA"/>
    <w:rsid w:val="00474062"/>
    <w:rsid w:val="00477D6B"/>
    <w:rsid w:val="00496F4F"/>
    <w:rsid w:val="004A0D90"/>
    <w:rsid w:val="004B4304"/>
    <w:rsid w:val="004F48D8"/>
    <w:rsid w:val="005019FF"/>
    <w:rsid w:val="0053057A"/>
    <w:rsid w:val="00560A29"/>
    <w:rsid w:val="0057272F"/>
    <w:rsid w:val="005C6649"/>
    <w:rsid w:val="005F0084"/>
    <w:rsid w:val="005F29B8"/>
    <w:rsid w:val="00605827"/>
    <w:rsid w:val="006223B7"/>
    <w:rsid w:val="00645557"/>
    <w:rsid w:val="00646050"/>
    <w:rsid w:val="00647258"/>
    <w:rsid w:val="00662341"/>
    <w:rsid w:val="006713CA"/>
    <w:rsid w:val="00676C5C"/>
    <w:rsid w:val="00677AB0"/>
    <w:rsid w:val="0068079C"/>
    <w:rsid w:val="006C2409"/>
    <w:rsid w:val="006C6AA8"/>
    <w:rsid w:val="006D01C3"/>
    <w:rsid w:val="006F304B"/>
    <w:rsid w:val="00741AA7"/>
    <w:rsid w:val="0076631B"/>
    <w:rsid w:val="007D1613"/>
    <w:rsid w:val="007E7C2D"/>
    <w:rsid w:val="00835576"/>
    <w:rsid w:val="00847545"/>
    <w:rsid w:val="00847C07"/>
    <w:rsid w:val="008638E1"/>
    <w:rsid w:val="008B2CC1"/>
    <w:rsid w:val="008B60B2"/>
    <w:rsid w:val="00904519"/>
    <w:rsid w:val="0090731E"/>
    <w:rsid w:val="00916EE2"/>
    <w:rsid w:val="009175DF"/>
    <w:rsid w:val="009440DF"/>
    <w:rsid w:val="00966A22"/>
    <w:rsid w:val="0096722F"/>
    <w:rsid w:val="00980843"/>
    <w:rsid w:val="009E2791"/>
    <w:rsid w:val="009E3F6F"/>
    <w:rsid w:val="009E474B"/>
    <w:rsid w:val="009F499F"/>
    <w:rsid w:val="00A10ED1"/>
    <w:rsid w:val="00A34C0C"/>
    <w:rsid w:val="00A42DAF"/>
    <w:rsid w:val="00A45BD8"/>
    <w:rsid w:val="00A869B7"/>
    <w:rsid w:val="00A9671E"/>
    <w:rsid w:val="00AC205C"/>
    <w:rsid w:val="00AF0A6B"/>
    <w:rsid w:val="00B05A69"/>
    <w:rsid w:val="00B42363"/>
    <w:rsid w:val="00B42F89"/>
    <w:rsid w:val="00B749F2"/>
    <w:rsid w:val="00B9734B"/>
    <w:rsid w:val="00BD2E9D"/>
    <w:rsid w:val="00BF02A5"/>
    <w:rsid w:val="00C11BFE"/>
    <w:rsid w:val="00CB5AC5"/>
    <w:rsid w:val="00CD4EA1"/>
    <w:rsid w:val="00D20553"/>
    <w:rsid w:val="00D21CC8"/>
    <w:rsid w:val="00D45252"/>
    <w:rsid w:val="00D50D8A"/>
    <w:rsid w:val="00D57E4F"/>
    <w:rsid w:val="00D627BF"/>
    <w:rsid w:val="00D705D2"/>
    <w:rsid w:val="00D71B4D"/>
    <w:rsid w:val="00D93D55"/>
    <w:rsid w:val="00DC66D8"/>
    <w:rsid w:val="00DD419A"/>
    <w:rsid w:val="00DF015B"/>
    <w:rsid w:val="00E055D0"/>
    <w:rsid w:val="00E335FE"/>
    <w:rsid w:val="00E4519A"/>
    <w:rsid w:val="00E501B4"/>
    <w:rsid w:val="00E5217A"/>
    <w:rsid w:val="00E75A48"/>
    <w:rsid w:val="00E84598"/>
    <w:rsid w:val="00EC4E49"/>
    <w:rsid w:val="00ED77FB"/>
    <w:rsid w:val="00EE45FA"/>
    <w:rsid w:val="00EF7B0A"/>
    <w:rsid w:val="00F13CC5"/>
    <w:rsid w:val="00F3657A"/>
    <w:rsid w:val="00F66152"/>
    <w:rsid w:val="00F71CA3"/>
    <w:rsid w:val="00F71F8B"/>
    <w:rsid w:val="00FB5F36"/>
    <w:rsid w:val="00FC3A78"/>
    <w:rsid w:val="00F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EF7B0A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EF7B0A"/>
    <w:rPr>
      <w:rFonts w:ascii="Arial" w:eastAsia="SimSun" w:hAnsi="Arial" w:cs="Arial"/>
      <w:sz w:val="22"/>
      <w:lang w:eastAsia="zh-CN"/>
    </w:rPr>
  </w:style>
  <w:style w:type="paragraph" w:customStyle="1" w:styleId="Endofdocument">
    <w:name w:val="End of document"/>
    <w:basedOn w:val="Normal"/>
    <w:rsid w:val="00EF7B0A"/>
    <w:pPr>
      <w:ind w:left="5534"/>
    </w:pPr>
  </w:style>
  <w:style w:type="character" w:styleId="Hyperlink">
    <w:name w:val="Hyperlink"/>
    <w:rsid w:val="00EF7B0A"/>
    <w:rPr>
      <w:color w:val="0000FF"/>
      <w:u w:val="single"/>
    </w:rPr>
  </w:style>
  <w:style w:type="character" w:styleId="CommentReference">
    <w:name w:val="annotation reference"/>
    <w:basedOn w:val="DefaultParagraphFont"/>
    <w:rsid w:val="002A596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A596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596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2A5968"/>
    <w:rPr>
      <w:rFonts w:ascii="Arial" w:eastAsia="SimSun" w:hAnsi="Arial" w:cs="Arial"/>
      <w:b/>
      <w:bCs/>
      <w:sz w:val="18"/>
      <w:lang w:eastAsia="zh-CN"/>
    </w:rPr>
  </w:style>
  <w:style w:type="character" w:customStyle="1" w:styleId="ONUMEChar">
    <w:name w:val="ONUM E Char"/>
    <w:basedOn w:val="DefaultParagraphFont"/>
    <w:link w:val="ONUME"/>
    <w:rsid w:val="00133AAD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EF7B0A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EF7B0A"/>
    <w:rPr>
      <w:rFonts w:ascii="Arial" w:eastAsia="SimSun" w:hAnsi="Arial" w:cs="Arial"/>
      <w:sz w:val="22"/>
      <w:lang w:eastAsia="zh-CN"/>
    </w:rPr>
  </w:style>
  <w:style w:type="paragraph" w:customStyle="1" w:styleId="Endofdocument">
    <w:name w:val="End of document"/>
    <w:basedOn w:val="Normal"/>
    <w:rsid w:val="00EF7B0A"/>
    <w:pPr>
      <w:ind w:left="5534"/>
    </w:pPr>
  </w:style>
  <w:style w:type="character" w:styleId="Hyperlink">
    <w:name w:val="Hyperlink"/>
    <w:rsid w:val="00EF7B0A"/>
    <w:rPr>
      <w:color w:val="0000FF"/>
      <w:u w:val="single"/>
    </w:rPr>
  </w:style>
  <w:style w:type="character" w:styleId="CommentReference">
    <w:name w:val="annotation reference"/>
    <w:basedOn w:val="DefaultParagraphFont"/>
    <w:rsid w:val="002A596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A596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596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2A5968"/>
    <w:rPr>
      <w:rFonts w:ascii="Arial" w:eastAsia="SimSun" w:hAnsi="Arial" w:cs="Arial"/>
      <w:b/>
      <w:bCs/>
      <w:sz w:val="18"/>
      <w:lang w:eastAsia="zh-CN"/>
    </w:rPr>
  </w:style>
  <w:style w:type="character" w:customStyle="1" w:styleId="ONUMEChar">
    <w:name w:val="ONUM E Char"/>
    <w:basedOn w:val="DefaultParagraphFont"/>
    <w:link w:val="ONUME"/>
    <w:rsid w:val="00133AA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ipo.int/export/sites/www/standards/en/pdf/standards-brochure-web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ipo.int/standards/e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global_ip/en/activities/technicalassistanc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D:\Users\yun\Downloads\www.wipo.int\t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EA7D-FC28-4176-8055-018318F2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 4 (E)</Template>
  <TotalTime>58</TotalTime>
  <Pages>3</Pages>
  <Words>1007</Words>
  <Characters>6317</Characters>
  <Application>Microsoft Office Word</Application>
  <DocSecurity>0</DocSecurity>
  <Lines>146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CWS/5/19 (in English)</vt:lpstr>
    </vt:vector>
  </TitlesOfParts>
  <Company>WIPO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CWS/5/19 (in English)</dc:title>
  <dc:subject>Report on the Provision of Technical Advice and Assistance for Capacity Building to Industrial Property Offices in connection with the Mandate of the CWS</dc:subject>
  <dc:creator>WIPO</dc:creator>
  <cp:keywords>CWS</cp:keywords>
  <cp:lastModifiedBy>ZAGO Bétina</cp:lastModifiedBy>
  <cp:revision>17</cp:revision>
  <cp:lastPrinted>2017-04-20T12:48:00Z</cp:lastPrinted>
  <dcterms:created xsi:type="dcterms:W3CDTF">2017-04-20T07:31:00Z</dcterms:created>
  <dcterms:modified xsi:type="dcterms:W3CDTF">2017-05-03T07:38:00Z</dcterms:modified>
</cp:coreProperties>
</file>