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256AA" w:rsidRPr="008B2CC1" w:rsidTr="007A75FC">
        <w:tc>
          <w:tcPr>
            <w:tcW w:w="4513" w:type="dxa"/>
            <w:tcBorders>
              <w:bottom w:val="single" w:sz="4" w:space="0" w:color="auto"/>
            </w:tcBorders>
            <w:tcMar>
              <w:bottom w:w="170" w:type="dxa"/>
            </w:tcMar>
          </w:tcPr>
          <w:p w:rsidR="006256AA" w:rsidRPr="008B2CC1" w:rsidRDefault="006256AA" w:rsidP="009D57E5"/>
        </w:tc>
        <w:tc>
          <w:tcPr>
            <w:tcW w:w="4337" w:type="dxa"/>
            <w:tcBorders>
              <w:bottom w:val="single" w:sz="4" w:space="0" w:color="auto"/>
            </w:tcBorders>
            <w:tcMar>
              <w:left w:w="0" w:type="dxa"/>
              <w:right w:w="0" w:type="dxa"/>
            </w:tcMar>
          </w:tcPr>
          <w:p w:rsidR="006256AA" w:rsidRPr="008B2CC1" w:rsidRDefault="006256AA" w:rsidP="009D57E5">
            <w:r>
              <w:rPr>
                <w:noProof/>
              </w:rPr>
              <w:drawing>
                <wp:inline distT="0" distB="0" distL="0" distR="0" wp14:anchorId="770786F2" wp14:editId="76D0E1B4">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6256AA" w:rsidRPr="008B2CC1" w:rsidRDefault="006256AA" w:rsidP="009D57E5">
            <w:pPr>
              <w:jc w:val="right"/>
            </w:pPr>
            <w:r w:rsidRPr="00605827">
              <w:rPr>
                <w:b/>
                <w:sz w:val="40"/>
                <w:szCs w:val="40"/>
              </w:rPr>
              <w:t>E</w:t>
            </w:r>
          </w:p>
        </w:tc>
      </w:tr>
      <w:tr w:rsidR="006256AA" w:rsidRPr="00BC68FC" w:rsidTr="007A75FC">
        <w:trPr>
          <w:trHeight w:hRule="exact" w:val="340"/>
        </w:trPr>
        <w:tc>
          <w:tcPr>
            <w:tcW w:w="9356" w:type="dxa"/>
            <w:gridSpan w:val="3"/>
            <w:tcBorders>
              <w:top w:val="single" w:sz="4" w:space="0" w:color="auto"/>
            </w:tcBorders>
            <w:tcMar>
              <w:top w:w="170" w:type="dxa"/>
              <w:left w:w="0" w:type="dxa"/>
              <w:right w:w="0" w:type="dxa"/>
            </w:tcMar>
            <w:vAlign w:val="bottom"/>
          </w:tcPr>
          <w:p w:rsidR="006256AA" w:rsidRPr="0090731E" w:rsidRDefault="006256AA" w:rsidP="009D57E5">
            <w:pPr>
              <w:jc w:val="right"/>
              <w:rPr>
                <w:rFonts w:ascii="Arial Black" w:hAnsi="Arial Black"/>
                <w:caps/>
                <w:sz w:val="15"/>
              </w:rPr>
            </w:pPr>
            <w:r>
              <w:rPr>
                <w:rFonts w:ascii="Arial Black" w:hAnsi="Arial Black"/>
                <w:caps/>
                <w:sz w:val="15"/>
              </w:rPr>
              <w:t xml:space="preserve">cws/5/14 </w:t>
            </w:r>
            <w:r w:rsidRPr="0090731E">
              <w:rPr>
                <w:rFonts w:ascii="Arial Black" w:hAnsi="Arial Black"/>
                <w:caps/>
                <w:sz w:val="15"/>
              </w:rPr>
              <w:t xml:space="preserve">   </w:t>
            </w:r>
          </w:p>
        </w:tc>
      </w:tr>
      <w:tr w:rsidR="006256AA" w:rsidRPr="00BC68FC" w:rsidTr="007A75FC">
        <w:trPr>
          <w:trHeight w:hRule="exact" w:val="170"/>
        </w:trPr>
        <w:tc>
          <w:tcPr>
            <w:tcW w:w="9356" w:type="dxa"/>
            <w:gridSpan w:val="3"/>
            <w:noWrap/>
            <w:tcMar>
              <w:left w:w="0" w:type="dxa"/>
              <w:right w:w="0" w:type="dxa"/>
            </w:tcMar>
            <w:vAlign w:val="bottom"/>
          </w:tcPr>
          <w:p w:rsidR="006256AA" w:rsidRPr="0090731E" w:rsidRDefault="006256AA" w:rsidP="009D57E5">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6256AA" w:rsidRPr="00BC68FC" w:rsidTr="007A75FC">
        <w:trPr>
          <w:trHeight w:hRule="exact" w:val="198"/>
        </w:trPr>
        <w:tc>
          <w:tcPr>
            <w:tcW w:w="9356" w:type="dxa"/>
            <w:gridSpan w:val="3"/>
            <w:tcMar>
              <w:left w:w="0" w:type="dxa"/>
              <w:right w:w="0" w:type="dxa"/>
            </w:tcMar>
            <w:vAlign w:val="bottom"/>
          </w:tcPr>
          <w:p w:rsidR="006256AA" w:rsidRPr="0090731E" w:rsidRDefault="006256AA" w:rsidP="009D57E5">
            <w:pPr>
              <w:jc w:val="right"/>
              <w:rPr>
                <w:rFonts w:ascii="Arial Black" w:hAnsi="Arial Black"/>
                <w:caps/>
                <w:sz w:val="15"/>
              </w:rPr>
            </w:pPr>
            <w:r w:rsidRPr="00C70155">
              <w:rPr>
                <w:rFonts w:ascii="Arial Black" w:hAnsi="Arial Black"/>
                <w:caps/>
                <w:sz w:val="15"/>
              </w:rPr>
              <w:t xml:space="preserve">DATE:  </w:t>
            </w:r>
            <w:r>
              <w:rPr>
                <w:rFonts w:ascii="Arial Black" w:hAnsi="Arial Black"/>
                <w:caps/>
                <w:sz w:val="15"/>
              </w:rPr>
              <w:t>April</w:t>
            </w:r>
            <w:r w:rsidRPr="007D33AD">
              <w:rPr>
                <w:rFonts w:ascii="Arial Black" w:hAnsi="Arial Black"/>
                <w:caps/>
                <w:sz w:val="15"/>
              </w:rPr>
              <w:t xml:space="preserve"> </w:t>
            </w:r>
            <w:r w:rsidR="00323BE8">
              <w:rPr>
                <w:rFonts w:ascii="Arial Black" w:hAnsi="Arial Black"/>
                <w:caps/>
                <w:sz w:val="15"/>
              </w:rPr>
              <w:t>13</w:t>
            </w:r>
            <w:r w:rsidRPr="00C70155">
              <w:rPr>
                <w:rFonts w:ascii="Arial Black" w:hAnsi="Arial Black"/>
                <w:caps/>
                <w:sz w:val="15"/>
              </w:rPr>
              <w:t>, 201</w:t>
            </w:r>
            <w:r>
              <w:rPr>
                <w:rFonts w:ascii="Arial Black" w:hAnsi="Arial Black"/>
                <w:caps/>
                <w:sz w:val="15"/>
              </w:rPr>
              <w:t>7</w:t>
            </w:r>
          </w:p>
        </w:tc>
      </w:tr>
    </w:tbl>
    <w:p w:rsidR="006256AA" w:rsidRPr="008B2CC1" w:rsidRDefault="006256AA" w:rsidP="009D57E5"/>
    <w:p w:rsidR="006256AA" w:rsidRPr="008B2CC1" w:rsidRDefault="006256AA" w:rsidP="009D57E5"/>
    <w:p w:rsidR="006256AA" w:rsidRPr="008B2CC1" w:rsidRDefault="006256AA" w:rsidP="009D57E5"/>
    <w:p w:rsidR="006256AA" w:rsidRPr="008B2CC1" w:rsidRDefault="006256AA" w:rsidP="009D57E5"/>
    <w:p w:rsidR="006256AA" w:rsidRPr="008B2CC1" w:rsidRDefault="006256AA" w:rsidP="009D57E5"/>
    <w:p w:rsidR="006256AA" w:rsidRPr="003845C1" w:rsidRDefault="006256AA" w:rsidP="009D57E5">
      <w:pPr>
        <w:rPr>
          <w:b/>
          <w:sz w:val="28"/>
          <w:szCs w:val="28"/>
        </w:rPr>
      </w:pPr>
      <w:r w:rsidRPr="00774501">
        <w:rPr>
          <w:b/>
          <w:sz w:val="28"/>
          <w:szCs w:val="28"/>
        </w:rPr>
        <w:t xml:space="preserve">Committee on WIPO </w:t>
      </w:r>
      <w:smartTag w:uri="urn:schemas-microsoft-com:office:smarttags" w:element="PersonName">
        <w:r w:rsidRPr="00774501">
          <w:rPr>
            <w:b/>
            <w:sz w:val="28"/>
            <w:szCs w:val="28"/>
          </w:rPr>
          <w:t>Standard</w:t>
        </w:r>
      </w:smartTag>
      <w:r w:rsidRPr="00774501">
        <w:rPr>
          <w:b/>
          <w:sz w:val="28"/>
          <w:szCs w:val="28"/>
        </w:rPr>
        <w:t>s (CWS)</w:t>
      </w:r>
    </w:p>
    <w:p w:rsidR="006256AA" w:rsidRDefault="006256AA" w:rsidP="009D57E5"/>
    <w:p w:rsidR="006256AA" w:rsidRDefault="006256AA" w:rsidP="009D57E5"/>
    <w:p w:rsidR="006256AA" w:rsidRPr="003845C1" w:rsidRDefault="006256AA" w:rsidP="009D57E5">
      <w:pPr>
        <w:rPr>
          <w:b/>
          <w:sz w:val="24"/>
          <w:szCs w:val="24"/>
        </w:rPr>
      </w:pPr>
      <w:r>
        <w:rPr>
          <w:b/>
          <w:sz w:val="24"/>
          <w:szCs w:val="24"/>
        </w:rPr>
        <w:t>Fifth</w:t>
      </w:r>
      <w:r w:rsidRPr="00774501">
        <w:rPr>
          <w:b/>
          <w:sz w:val="24"/>
          <w:szCs w:val="24"/>
        </w:rPr>
        <w:t xml:space="preserve"> Session</w:t>
      </w:r>
    </w:p>
    <w:p w:rsidR="006256AA" w:rsidRPr="003845C1" w:rsidRDefault="006256AA" w:rsidP="009D57E5">
      <w:pPr>
        <w:rPr>
          <w:b/>
          <w:sz w:val="24"/>
          <w:szCs w:val="24"/>
        </w:rPr>
      </w:pPr>
      <w:r w:rsidRPr="00774501">
        <w:rPr>
          <w:b/>
          <w:sz w:val="24"/>
          <w:szCs w:val="24"/>
        </w:rPr>
        <w:t xml:space="preserve">Geneva, </w:t>
      </w:r>
      <w:r>
        <w:rPr>
          <w:b/>
          <w:sz w:val="24"/>
          <w:szCs w:val="24"/>
        </w:rPr>
        <w:t>May</w:t>
      </w:r>
      <w:r w:rsidRPr="00774501">
        <w:rPr>
          <w:b/>
          <w:sz w:val="24"/>
          <w:szCs w:val="24"/>
        </w:rPr>
        <w:t xml:space="preserve"> </w:t>
      </w:r>
      <w:r>
        <w:rPr>
          <w:b/>
          <w:sz w:val="24"/>
          <w:szCs w:val="24"/>
        </w:rPr>
        <w:t>29</w:t>
      </w:r>
      <w:r w:rsidRPr="00774501">
        <w:rPr>
          <w:b/>
          <w:sz w:val="24"/>
          <w:szCs w:val="24"/>
        </w:rPr>
        <w:t xml:space="preserve"> to </w:t>
      </w:r>
      <w:r>
        <w:rPr>
          <w:b/>
          <w:sz w:val="24"/>
          <w:szCs w:val="24"/>
        </w:rPr>
        <w:t>June 2</w:t>
      </w:r>
      <w:r w:rsidRPr="00774501">
        <w:rPr>
          <w:b/>
          <w:sz w:val="24"/>
          <w:szCs w:val="24"/>
        </w:rPr>
        <w:t>, 201</w:t>
      </w:r>
      <w:r>
        <w:rPr>
          <w:b/>
          <w:sz w:val="24"/>
          <w:szCs w:val="24"/>
        </w:rPr>
        <w:t>7</w:t>
      </w:r>
    </w:p>
    <w:p w:rsidR="006256AA" w:rsidRPr="008B2CC1" w:rsidRDefault="006256AA" w:rsidP="009D57E5"/>
    <w:p w:rsidR="006256AA" w:rsidRPr="008B2CC1" w:rsidRDefault="006256AA" w:rsidP="009D57E5"/>
    <w:p w:rsidR="006256AA" w:rsidRPr="008B2CC1" w:rsidRDefault="006256AA" w:rsidP="009D57E5"/>
    <w:p w:rsidR="000F5E56" w:rsidRDefault="008F1D13" w:rsidP="009D57E5">
      <w:pPr>
        <w:rPr>
          <w:rFonts w:eastAsia="SimSun"/>
          <w:caps/>
          <w:sz w:val="24"/>
          <w:lang w:eastAsia="zh-CN"/>
        </w:rPr>
      </w:pPr>
      <w:r w:rsidRPr="006256AA">
        <w:rPr>
          <w:rFonts w:eastAsia="SimSun"/>
          <w:sz w:val="24"/>
          <w:lang w:eastAsia="zh-CN"/>
        </w:rPr>
        <w:t>APPLICANT NAME STANDARDIZATION</w:t>
      </w:r>
    </w:p>
    <w:p w:rsidR="006256AA" w:rsidRDefault="006256AA" w:rsidP="009D57E5"/>
    <w:p w:rsidR="006256AA" w:rsidRPr="008B2CC1" w:rsidRDefault="006256AA" w:rsidP="009D57E5"/>
    <w:p w:rsidR="006256AA" w:rsidRPr="008B2CC1" w:rsidRDefault="006256AA" w:rsidP="009D57E5">
      <w:pPr>
        <w:rPr>
          <w:i/>
        </w:rPr>
      </w:pPr>
      <w:r>
        <w:rPr>
          <w:i/>
        </w:rPr>
        <w:t>Document prepared by the Secretariat</w:t>
      </w:r>
    </w:p>
    <w:p w:rsidR="006256AA" w:rsidRDefault="006256AA" w:rsidP="009D57E5"/>
    <w:p w:rsidR="006256AA" w:rsidRDefault="006256AA" w:rsidP="009D57E5"/>
    <w:p w:rsidR="006256AA" w:rsidRDefault="006256AA" w:rsidP="009D57E5"/>
    <w:p w:rsidR="006256AA" w:rsidRDefault="006256AA" w:rsidP="009D57E5"/>
    <w:p w:rsidR="006256AA" w:rsidRDefault="006256AA" w:rsidP="009D57E5"/>
    <w:p w:rsidR="006917C2" w:rsidRDefault="006917C2" w:rsidP="009D57E5">
      <w:pPr>
        <w:pStyle w:val="Heading2"/>
        <w:spacing w:before="0"/>
      </w:pPr>
      <w:r>
        <w:t>INTRODUCTION</w:t>
      </w:r>
    </w:p>
    <w:p w:rsidR="006917C2" w:rsidRDefault="006917C2" w:rsidP="009D57E5">
      <w:pPr>
        <w:pStyle w:val="ONUME"/>
        <w:numPr>
          <w:ilvl w:val="0"/>
          <w:numId w:val="8"/>
        </w:numPr>
      </w:pPr>
      <w:r w:rsidRPr="006917C2">
        <w:t>It is noted that applicant name standardization is an issue of paramount importance in the community of industrial property (IP) information.  I</w:t>
      </w:r>
      <w:r w:rsidR="00ED1F70">
        <w:t xml:space="preserve">ndustrial </w:t>
      </w:r>
      <w:r w:rsidRPr="006917C2">
        <w:t>P</w:t>
      </w:r>
      <w:r w:rsidR="00ED1F70">
        <w:t>roperty</w:t>
      </w:r>
      <w:r w:rsidRPr="006917C2">
        <w:t xml:space="preserve"> </w:t>
      </w:r>
      <w:r w:rsidR="00ED1F70">
        <w:t>O</w:t>
      </w:r>
      <w:r w:rsidRPr="006917C2">
        <w:t>ffices</w:t>
      </w:r>
      <w:r w:rsidR="00ED1F70">
        <w:t xml:space="preserve"> (IPOs)</w:t>
      </w:r>
      <w:r w:rsidRPr="006917C2">
        <w:t>, IP information providers and IP information users currently face significant difficulties related to lack of harmonization of applicant names in patent applications.  It is also noted that there are several fora, regional and international, where stakeholders try to streamline these efforts and make them more efficient.  Therefore applicant name standardization is on the agenda of Five IPO</w:t>
      </w:r>
      <w:r w:rsidR="00ED1F70">
        <w:t>s as well as other IPO</w:t>
      </w:r>
      <w:r w:rsidRPr="006917C2">
        <w:t>s</w:t>
      </w:r>
      <w:proofErr w:type="gramStart"/>
      <w:r w:rsidRPr="006917C2">
        <w:t>;  it</w:t>
      </w:r>
      <w:proofErr w:type="gramEnd"/>
      <w:r w:rsidRPr="006917C2">
        <w:t xml:space="preserve"> is discussed at IP information users’ meetings.</w:t>
      </w:r>
    </w:p>
    <w:p w:rsidR="006917C2" w:rsidRDefault="006917C2" w:rsidP="009D57E5">
      <w:pPr>
        <w:pStyle w:val="Heading2"/>
      </w:pPr>
      <w:r>
        <w:t>Workshop on applicant name standardization</w:t>
      </w:r>
    </w:p>
    <w:p w:rsidR="00FC7D8A" w:rsidRDefault="001C308E" w:rsidP="009D57E5">
      <w:pPr>
        <w:pStyle w:val="ONUME"/>
        <w:numPr>
          <w:ilvl w:val="0"/>
          <w:numId w:val="8"/>
        </w:numPr>
      </w:pPr>
      <w:r>
        <w:t xml:space="preserve">Recognizing the importance of </w:t>
      </w:r>
      <w:r w:rsidR="00270EE7">
        <w:t>applicant name standardization and taking into account the difficulties caused by lack thereof for all stakeholders, the International Bureau of WIPO organized the WIPO Standards Workshop on Applicant Name Standardization (</w:t>
      </w:r>
      <w:r w:rsidR="001D7A1B" w:rsidRPr="001D7A1B">
        <w:t xml:space="preserve">hereinafter referred to as </w:t>
      </w:r>
      <w:r w:rsidR="001D7A1B">
        <w:t>“</w:t>
      </w:r>
      <w:r w:rsidR="00270EE7">
        <w:t>Workshop</w:t>
      </w:r>
      <w:r w:rsidR="001D7A1B">
        <w:t>”</w:t>
      </w:r>
      <w:r w:rsidR="00270EE7">
        <w:t>)</w:t>
      </w:r>
      <w:r w:rsidR="002B47B1">
        <w:t xml:space="preserve"> by issuing Circular C. </w:t>
      </w:r>
      <w:r w:rsidR="00323BE8">
        <w:t xml:space="preserve"> </w:t>
      </w:r>
      <w:r w:rsidR="002B47B1">
        <w:t>CWS 71</w:t>
      </w:r>
      <w:r w:rsidR="00B800AB">
        <w:t xml:space="preserve"> of June 8, 2016</w:t>
      </w:r>
      <w:r w:rsidR="00270EE7">
        <w:t>.  The Workshop took place in Geneva on September 5, 2016.</w:t>
      </w:r>
      <w:r w:rsidR="001D7A1B">
        <w:t xml:space="preserve">  Further information on the Workshop is available on the web site of WIPO at:</w:t>
      </w:r>
      <w:r w:rsidR="00001DD3">
        <w:t xml:space="preserve">  </w:t>
      </w:r>
      <w:hyperlink r:id="rId9" w:history="1">
        <w:r w:rsidR="00001DD3" w:rsidRPr="00091515">
          <w:rPr>
            <w:rStyle w:val="Hyperlink"/>
          </w:rPr>
          <w:t>http://www.wipo.int/meetings/en/details.jsp?meeting_id=40784</w:t>
        </w:r>
      </w:hyperlink>
      <w:r w:rsidR="00C807DE">
        <w:t>.</w:t>
      </w:r>
    </w:p>
    <w:p w:rsidR="00FC7D8A" w:rsidRDefault="00FC7D8A">
      <w:r>
        <w:br w:type="page"/>
      </w:r>
    </w:p>
    <w:p w:rsidR="00EF24F2" w:rsidRDefault="00EF24F2" w:rsidP="009D57E5">
      <w:pPr>
        <w:pStyle w:val="ONUME"/>
        <w:numPr>
          <w:ilvl w:val="0"/>
          <w:numId w:val="8"/>
        </w:numPr>
        <w:spacing w:after="120"/>
      </w:pPr>
      <w:r>
        <w:lastRenderedPageBreak/>
        <w:t>Twenty eight participants representing the following or</w:t>
      </w:r>
      <w:r w:rsidR="000C276F">
        <w:t>ganizations attended the event:</w:t>
      </w:r>
    </w:p>
    <w:p w:rsidR="00EF24F2" w:rsidRDefault="00C807DE" w:rsidP="009D57E5">
      <w:pPr>
        <w:pStyle w:val="ONUME"/>
        <w:numPr>
          <w:ilvl w:val="0"/>
          <w:numId w:val="33"/>
        </w:numPr>
        <w:spacing w:after="120"/>
        <w:ind w:left="714" w:hanging="357"/>
      </w:pPr>
      <w:r>
        <w:t>IP</w:t>
      </w:r>
      <w:r w:rsidR="00EF24F2">
        <w:t xml:space="preserve">Os: </w:t>
      </w:r>
      <w:r w:rsidR="000C276F">
        <w:t xml:space="preserve"> </w:t>
      </w:r>
      <w:r w:rsidR="00B800AB">
        <w:t xml:space="preserve">Austrian Patent Office, IP Australia, German Patent and Trademark Office (DPMA), Eurasian Patent Office (EAPO), European Patent Office (EPO), INPI France, </w:t>
      </w:r>
      <w:r w:rsidR="00EF24F2">
        <w:t xml:space="preserve">Japan Patent Office (JPO), </w:t>
      </w:r>
      <w:r w:rsidR="00B800AB">
        <w:t xml:space="preserve">Korean Intellectual Property Office (KIPO), </w:t>
      </w:r>
      <w:r w:rsidR="00EF24F2">
        <w:t xml:space="preserve">Rospatent, </w:t>
      </w:r>
      <w:r w:rsidR="00B800AB" w:rsidRPr="00EF24F2">
        <w:t xml:space="preserve">Spanish Patent and Trademark Office </w:t>
      </w:r>
      <w:r w:rsidR="00B800AB">
        <w:t xml:space="preserve">(OEPM), </w:t>
      </w:r>
      <w:r w:rsidR="00EF24F2">
        <w:t>United States Patent and Trademark Office (USPTO)</w:t>
      </w:r>
      <w:r w:rsidR="00B800AB">
        <w:t>;</w:t>
      </w:r>
    </w:p>
    <w:p w:rsidR="00323BE8" w:rsidRDefault="00EF24F2" w:rsidP="009D57E5">
      <w:pPr>
        <w:pStyle w:val="ONUME"/>
        <w:numPr>
          <w:ilvl w:val="0"/>
          <w:numId w:val="33"/>
        </w:numPr>
        <w:spacing w:after="120"/>
        <w:ind w:left="714" w:hanging="357"/>
      </w:pPr>
      <w:r>
        <w:t xml:space="preserve">Observers at the CWS: </w:t>
      </w:r>
      <w:r w:rsidR="000C276F">
        <w:t xml:space="preserve"> </w:t>
      </w:r>
      <w:r>
        <w:t xml:space="preserve">Patent Documentation Group (PDG), </w:t>
      </w:r>
      <w:r w:rsidRPr="00EF24F2">
        <w:t xml:space="preserve">Patent Information Users Group </w:t>
      </w:r>
      <w:r>
        <w:t xml:space="preserve">(PIUG), </w:t>
      </w:r>
      <w:proofErr w:type="spellStart"/>
      <w:r>
        <w:t>PatCom</w:t>
      </w:r>
      <w:proofErr w:type="spellEnd"/>
      <w:r>
        <w:t>;</w:t>
      </w:r>
    </w:p>
    <w:p w:rsidR="00EF24F2" w:rsidRDefault="00EF24F2" w:rsidP="00FC7D8A">
      <w:pPr>
        <w:pStyle w:val="ONUME"/>
        <w:numPr>
          <w:ilvl w:val="0"/>
          <w:numId w:val="33"/>
        </w:numPr>
        <w:spacing w:after="120"/>
        <w:ind w:left="714" w:hanging="357"/>
      </w:pPr>
      <w:r>
        <w:t xml:space="preserve">Other organizations and companies: </w:t>
      </w:r>
      <w:r w:rsidR="000C276F">
        <w:t xml:space="preserve"> </w:t>
      </w:r>
      <w:proofErr w:type="spellStart"/>
      <w:r w:rsidRPr="00EF24F2">
        <w:t>Organisation</w:t>
      </w:r>
      <w:proofErr w:type="spellEnd"/>
      <w:r w:rsidRPr="00EF24F2">
        <w:t xml:space="preserve"> for Economic Co-operation and Development </w:t>
      </w:r>
      <w:r>
        <w:t xml:space="preserve">(OECD), Philips, Siemens, Magister Ltd., Extract Information, </w:t>
      </w:r>
      <w:r w:rsidRPr="00B800AB">
        <w:t>CENTREDOC</w:t>
      </w:r>
      <w:r>
        <w:t xml:space="preserve">, Thomson Reuters, FIZ Karlsruhe, </w:t>
      </w:r>
      <w:proofErr w:type="spellStart"/>
      <w:r>
        <w:t>Regimbeau</w:t>
      </w:r>
      <w:proofErr w:type="spellEnd"/>
      <w:r>
        <w:t>, Fairview Research Barcelona.</w:t>
      </w:r>
    </w:p>
    <w:p w:rsidR="00EF24F2" w:rsidRDefault="00EF24F2" w:rsidP="009D57E5">
      <w:pPr>
        <w:pStyle w:val="ONUME"/>
        <w:numPr>
          <w:ilvl w:val="0"/>
          <w:numId w:val="8"/>
        </w:numPr>
      </w:pPr>
      <w:r>
        <w:t xml:space="preserve">The </w:t>
      </w:r>
      <w:r w:rsidR="002B47B1">
        <w:t xml:space="preserve">main </w:t>
      </w:r>
      <w:r>
        <w:t xml:space="preserve">goal of the Workshop was coordinating and streamlining efforts taken to address difficulties related to lack of harmonization of applicant names in patent applications.  The participants discussed problems faced by users of </w:t>
      </w:r>
      <w:r w:rsidR="002B47B1">
        <w:t xml:space="preserve">IP </w:t>
      </w:r>
      <w:r>
        <w:t xml:space="preserve">information, </w:t>
      </w:r>
      <w:r w:rsidR="002B47B1">
        <w:t>IP</w:t>
      </w:r>
      <w:r w:rsidR="00C807DE">
        <w:t>O</w:t>
      </w:r>
      <w:r>
        <w:t>s and patent information providers, they identified main issues related to applicant names and priorities for applicant name standardization, they also discussed possible cooperation framework for all stakeholders to work together on improving the situation.</w:t>
      </w:r>
    </w:p>
    <w:p w:rsidR="00EF24F2" w:rsidRDefault="00EF24F2" w:rsidP="009D57E5">
      <w:pPr>
        <w:pStyle w:val="ONUME"/>
        <w:numPr>
          <w:ilvl w:val="0"/>
          <w:numId w:val="8"/>
        </w:numPr>
        <w:spacing w:after="120"/>
      </w:pPr>
      <w:r>
        <w:t>Main issues related to lack of name standardization identified at the Workshop were the following:</w:t>
      </w:r>
    </w:p>
    <w:p w:rsidR="00EF24F2" w:rsidRDefault="00EF24F2" w:rsidP="009D57E5">
      <w:pPr>
        <w:pStyle w:val="ONUME"/>
        <w:numPr>
          <w:ilvl w:val="0"/>
          <w:numId w:val="40"/>
        </w:numPr>
        <w:spacing w:after="120"/>
        <w:ind w:left="1134" w:hanging="567"/>
      </w:pPr>
      <w:r>
        <w:t>Need to handle large data sets where applicant name information wasn’t presented consistently due to misprints, using different variants of the same name, etc</w:t>
      </w:r>
      <w:r w:rsidR="00E146FB">
        <w:t>.</w:t>
      </w:r>
      <w:r w:rsidR="002B47B1">
        <w:t>;</w:t>
      </w:r>
    </w:p>
    <w:p w:rsidR="00EF24F2" w:rsidRDefault="00EF24F2" w:rsidP="009D57E5">
      <w:pPr>
        <w:pStyle w:val="ONUME"/>
        <w:numPr>
          <w:ilvl w:val="0"/>
          <w:numId w:val="40"/>
        </w:numPr>
        <w:spacing w:after="120"/>
        <w:ind w:left="1134" w:hanging="567"/>
      </w:pPr>
      <w:r>
        <w:t>Lack of guidance from IP</w:t>
      </w:r>
      <w:r w:rsidR="00C807DE">
        <w:t>O</w:t>
      </w:r>
      <w:r>
        <w:t>s to applicants on matters related to names</w:t>
      </w:r>
      <w:r w:rsidR="002B47B1">
        <w:t>;</w:t>
      </w:r>
    </w:p>
    <w:p w:rsidR="00EF24F2" w:rsidRDefault="00EF24F2" w:rsidP="009D57E5">
      <w:pPr>
        <w:pStyle w:val="ONUME"/>
        <w:numPr>
          <w:ilvl w:val="0"/>
          <w:numId w:val="40"/>
        </w:numPr>
        <w:spacing w:after="120"/>
        <w:ind w:left="1134" w:hanging="567"/>
      </w:pPr>
      <w:r>
        <w:t>Difficulties to retrieve information on the changes of ownership</w:t>
      </w:r>
      <w:r w:rsidR="0076418F">
        <w:t>;</w:t>
      </w:r>
    </w:p>
    <w:p w:rsidR="00EF24F2" w:rsidRDefault="00EF24F2" w:rsidP="009D57E5">
      <w:pPr>
        <w:pStyle w:val="ONUME"/>
        <w:numPr>
          <w:ilvl w:val="0"/>
          <w:numId w:val="40"/>
        </w:numPr>
        <w:spacing w:after="120"/>
        <w:ind w:left="1134" w:hanging="567"/>
      </w:pPr>
      <w:r>
        <w:t>Inconsistent results of transliteration</w:t>
      </w:r>
      <w:r w:rsidR="0076418F">
        <w:t xml:space="preserve"> and</w:t>
      </w:r>
      <w:r>
        <w:t xml:space="preserve"> issues related to presenting names in different languages</w:t>
      </w:r>
      <w:r w:rsidR="0076418F">
        <w:t>;</w:t>
      </w:r>
      <w:r w:rsidR="00323BE8">
        <w:t xml:space="preserve"> </w:t>
      </w:r>
      <w:r w:rsidR="00B800AB">
        <w:t xml:space="preserve"> </w:t>
      </w:r>
      <w:r w:rsidR="0076418F">
        <w:t>and</w:t>
      </w:r>
    </w:p>
    <w:p w:rsidR="00EF24F2" w:rsidRDefault="00EF24F2" w:rsidP="00FC7D8A">
      <w:pPr>
        <w:pStyle w:val="ONUME"/>
        <w:numPr>
          <w:ilvl w:val="0"/>
          <w:numId w:val="40"/>
        </w:numPr>
        <w:spacing w:after="120"/>
        <w:ind w:left="1134" w:hanging="567"/>
      </w:pPr>
      <w:r>
        <w:t>Different name structure in different countries.</w:t>
      </w:r>
    </w:p>
    <w:p w:rsidR="00EF24F2" w:rsidRDefault="00EF24F2" w:rsidP="00FC7D8A">
      <w:pPr>
        <w:pStyle w:val="ONUME"/>
        <w:numPr>
          <w:ilvl w:val="0"/>
          <w:numId w:val="8"/>
        </w:numPr>
        <w:spacing w:after="120"/>
      </w:pPr>
      <w:r>
        <w:t>Possible solutions for the problems related to applicant names found at the Workshop were:</w:t>
      </w:r>
    </w:p>
    <w:p w:rsidR="00EF24F2" w:rsidRDefault="00EF24F2" w:rsidP="00FC7D8A">
      <w:pPr>
        <w:pStyle w:val="ONUME"/>
        <w:numPr>
          <w:ilvl w:val="0"/>
          <w:numId w:val="36"/>
        </w:numPr>
        <w:spacing w:after="120"/>
      </w:pPr>
      <w:r>
        <w:t>Development of a WIPO standard to provi</w:t>
      </w:r>
      <w:r w:rsidR="00C807DE">
        <w:t>de recommendations assisting IPO</w:t>
      </w:r>
      <w:r>
        <w:t>s in providing better “quality at source” in relation to applicant names;</w:t>
      </w:r>
    </w:p>
    <w:p w:rsidR="00EF24F2" w:rsidRDefault="00EF24F2" w:rsidP="00FC7D8A">
      <w:pPr>
        <w:pStyle w:val="ONUME"/>
        <w:numPr>
          <w:ilvl w:val="0"/>
          <w:numId w:val="36"/>
        </w:numPr>
        <w:spacing w:after="120"/>
      </w:pPr>
      <w:r>
        <w:t xml:space="preserve">Creation of a </w:t>
      </w:r>
      <w:r w:rsidR="00771A8A">
        <w:t xml:space="preserve">Task and a </w:t>
      </w:r>
      <w:r>
        <w:t>Task Force under the umbrella of the Committee on WIPO Standards (CWS) to provide forum for all interested parties to discuss priorities and ways to overcome difficulties related to applicant name standardization;</w:t>
      </w:r>
    </w:p>
    <w:p w:rsidR="00EF24F2" w:rsidRDefault="00EF24F2" w:rsidP="00FC7D8A">
      <w:pPr>
        <w:pStyle w:val="ONUME"/>
        <w:numPr>
          <w:ilvl w:val="0"/>
          <w:numId w:val="36"/>
        </w:numPr>
        <w:spacing w:after="120"/>
      </w:pPr>
      <w:r>
        <w:t>Exchanging normalized or harmonized applicant names assigned by IP</w:t>
      </w:r>
      <w:r w:rsidR="00C807DE">
        <w:t>O</w:t>
      </w:r>
      <w:r>
        <w:t>s, adding corresponding fields in patent databases;</w:t>
      </w:r>
    </w:p>
    <w:p w:rsidR="00EF24F2" w:rsidRDefault="00EF24F2" w:rsidP="00FC7D8A">
      <w:pPr>
        <w:pStyle w:val="ONUME"/>
        <w:numPr>
          <w:ilvl w:val="0"/>
          <w:numId w:val="36"/>
        </w:numPr>
        <w:spacing w:after="120"/>
      </w:pPr>
      <w:r>
        <w:t>Changes in nation</w:t>
      </w:r>
      <w:r w:rsidR="00C807DE">
        <w:t>al IP legislation empowering IPO</w:t>
      </w:r>
      <w:r>
        <w:t>s to request using one form of an applicant name on all applications filed by the same applicant;</w:t>
      </w:r>
    </w:p>
    <w:p w:rsidR="00EF24F2" w:rsidRDefault="00EF24F2" w:rsidP="00FC7D8A">
      <w:pPr>
        <w:pStyle w:val="ONUME"/>
        <w:numPr>
          <w:ilvl w:val="0"/>
          <w:numId w:val="36"/>
        </w:numPr>
        <w:spacing w:after="120"/>
      </w:pPr>
      <w:r>
        <w:t>Enforcement at the national level of provision of the change of ownership information by right owners (</w:t>
      </w:r>
      <w:bookmarkStart w:id="0" w:name="_GoBack"/>
      <w:bookmarkEnd w:id="0"/>
      <w:r>
        <w:t>for example, along with fee payments) and of other data quality policies related to applicant names;</w:t>
      </w:r>
    </w:p>
    <w:p w:rsidR="00EF24F2" w:rsidRDefault="00EF24F2" w:rsidP="00FC7D8A">
      <w:pPr>
        <w:pStyle w:val="ONUME"/>
        <w:numPr>
          <w:ilvl w:val="0"/>
          <w:numId w:val="36"/>
        </w:numPr>
        <w:spacing w:after="120"/>
      </w:pPr>
      <w:r>
        <w:t>Addressing transliteration of applicant names in the framework of PCT;</w:t>
      </w:r>
    </w:p>
    <w:p w:rsidR="00FC7D8A" w:rsidRDefault="00EF24F2" w:rsidP="00FC7D8A">
      <w:pPr>
        <w:pStyle w:val="ONUME"/>
        <w:numPr>
          <w:ilvl w:val="0"/>
          <w:numId w:val="36"/>
        </w:numPr>
      </w:pPr>
      <w:r>
        <w:t xml:space="preserve">Creation of a worldwide unique numerical </w:t>
      </w:r>
      <w:r w:rsidR="0076418F">
        <w:t>identifier</w:t>
      </w:r>
      <w:r>
        <w:t xml:space="preserve"> for patent applicants</w:t>
      </w:r>
      <w:proofErr w:type="gramStart"/>
      <w:r>
        <w:t xml:space="preserve">; </w:t>
      </w:r>
      <w:r w:rsidR="00323BE8">
        <w:t xml:space="preserve"> </w:t>
      </w:r>
      <w:r>
        <w:t>as</w:t>
      </w:r>
      <w:proofErr w:type="gramEnd"/>
      <w:r>
        <w:t xml:space="preserve"> the first step, carrying out a study on how useful the identifiers can be and what might be the problems associated with that.</w:t>
      </w:r>
      <w:r w:rsidR="00FC7D8A">
        <w:br w:type="page"/>
      </w:r>
    </w:p>
    <w:p w:rsidR="00EF24F2" w:rsidRDefault="00EF24F2" w:rsidP="009D57E5">
      <w:pPr>
        <w:pStyle w:val="ONUME"/>
        <w:numPr>
          <w:ilvl w:val="0"/>
          <w:numId w:val="8"/>
        </w:numPr>
      </w:pPr>
      <w:r>
        <w:lastRenderedPageBreak/>
        <w:t xml:space="preserve">The participants agreed that the Workshop was an important step forward and a good starting point for collaboration between all interested parties.  They highly appreciated the involvement and commitment of the International Bureau and welcomed its initiative to bring the matter to the attention of the CWS at its </w:t>
      </w:r>
      <w:r w:rsidR="003B0180">
        <w:t>fifth</w:t>
      </w:r>
      <w:r>
        <w:t xml:space="preserve"> session.</w:t>
      </w:r>
    </w:p>
    <w:p w:rsidR="00270EE7" w:rsidRDefault="00771A8A" w:rsidP="009D57E5">
      <w:pPr>
        <w:pStyle w:val="Heading2"/>
      </w:pPr>
      <w:r>
        <w:t>Study</w:t>
      </w:r>
      <w:r w:rsidR="002B47B1">
        <w:t xml:space="preserve"> on applicant name standardization</w:t>
      </w:r>
    </w:p>
    <w:p w:rsidR="00270EE7" w:rsidRDefault="003B0180" w:rsidP="009D57E5">
      <w:pPr>
        <w:pStyle w:val="ONUME"/>
        <w:numPr>
          <w:ilvl w:val="0"/>
          <w:numId w:val="8"/>
        </w:numPr>
      </w:pPr>
      <w:r>
        <w:t xml:space="preserve">To </w:t>
      </w:r>
      <w:r w:rsidR="002B47B1">
        <w:t xml:space="preserve">analyze </w:t>
      </w:r>
      <w:r w:rsidRPr="003B0180">
        <w:t>the situation related to the standardization of applicant names in IP documents</w:t>
      </w:r>
      <w:r>
        <w:t xml:space="preserve"> and outline main </w:t>
      </w:r>
      <w:r w:rsidRPr="003B0180">
        <w:t>problems faced and solutions found so far</w:t>
      </w:r>
      <w:r>
        <w:t xml:space="preserve">, the International Bureau prepared a </w:t>
      </w:r>
      <w:r w:rsidR="0076418F">
        <w:t>s</w:t>
      </w:r>
      <w:r>
        <w:t>tudy on applicant name standardization (</w:t>
      </w:r>
      <w:r w:rsidR="0076418F" w:rsidRPr="001D7A1B">
        <w:t>hereinafter referred to as</w:t>
      </w:r>
      <w:r>
        <w:t xml:space="preserve"> </w:t>
      </w:r>
      <w:r w:rsidR="0076418F">
        <w:t>“</w:t>
      </w:r>
      <w:r>
        <w:t>Study</w:t>
      </w:r>
      <w:r w:rsidR="0076418F">
        <w:t>”</w:t>
      </w:r>
      <w:r>
        <w:t>)</w:t>
      </w:r>
      <w:r w:rsidR="00771A8A">
        <w:t xml:space="preserve"> for consideration by the CWS</w:t>
      </w:r>
      <w:r>
        <w:t xml:space="preserve">.  The Study is reproduced in the Annex to the </w:t>
      </w:r>
      <w:r w:rsidR="00771A8A">
        <w:t>present document.</w:t>
      </w:r>
    </w:p>
    <w:p w:rsidR="00270EE7" w:rsidRDefault="0076418F" w:rsidP="009D57E5">
      <w:pPr>
        <w:pStyle w:val="Heading2"/>
      </w:pPr>
      <w:r>
        <w:t xml:space="preserve">Proposed </w:t>
      </w:r>
      <w:r w:rsidR="00771A8A">
        <w:t>New task and further actions</w:t>
      </w:r>
    </w:p>
    <w:p w:rsidR="00EB450A" w:rsidRDefault="00EB450A" w:rsidP="009D57E5">
      <w:pPr>
        <w:pStyle w:val="ONUME"/>
        <w:numPr>
          <w:ilvl w:val="0"/>
          <w:numId w:val="8"/>
        </w:numPr>
      </w:pPr>
      <w:r>
        <w:t xml:space="preserve">As indicated in paragraph 5 above, </w:t>
      </w:r>
      <w:r w:rsidRPr="00EB450A">
        <w:t xml:space="preserve">the Workshop noted the need </w:t>
      </w:r>
      <w:r>
        <w:t>for</w:t>
      </w:r>
      <w:r w:rsidRPr="00EB450A">
        <w:t xml:space="preserve"> a new task under the CWS to address </w:t>
      </w:r>
      <w:r>
        <w:t>the</w:t>
      </w:r>
      <w:r w:rsidRPr="00EB450A">
        <w:t xml:space="preserve"> issues </w:t>
      </w:r>
      <w:r>
        <w:t>r</w:t>
      </w:r>
      <w:r w:rsidRPr="00EB450A">
        <w:t>elat</w:t>
      </w:r>
      <w:r>
        <w:t>ed</w:t>
      </w:r>
      <w:r w:rsidRPr="00EB450A">
        <w:t xml:space="preserve"> to applicant name standardization and agreed to request the CWS to create </w:t>
      </w:r>
      <w:r>
        <w:t>a</w:t>
      </w:r>
      <w:r w:rsidRPr="00EB450A">
        <w:t xml:space="preserve"> new task force to handle th</w:t>
      </w:r>
      <w:r>
        <w:t>is</w:t>
      </w:r>
      <w:r w:rsidRPr="00EB450A">
        <w:t xml:space="preserve"> task.</w:t>
      </w:r>
    </w:p>
    <w:p w:rsidR="00270EE7" w:rsidRDefault="00686AEA" w:rsidP="009D57E5">
      <w:pPr>
        <w:pStyle w:val="ONUME"/>
        <w:numPr>
          <w:ilvl w:val="0"/>
          <w:numId w:val="8"/>
        </w:numPr>
        <w:spacing w:after="120"/>
      </w:pPr>
      <w:r>
        <w:t>Following the Workshop recommendations, i</w:t>
      </w:r>
      <w:r w:rsidR="000C6F93">
        <w:t>t is proposed to create a new task in the CWS Work Program with the following description:</w:t>
      </w:r>
    </w:p>
    <w:p w:rsidR="00612586" w:rsidRDefault="000C6F93" w:rsidP="009D57E5">
      <w:pPr>
        <w:pStyle w:val="ONUME"/>
        <w:numPr>
          <w:ilvl w:val="0"/>
          <w:numId w:val="0"/>
        </w:numPr>
      </w:pPr>
      <w:r>
        <w:t>“</w:t>
      </w:r>
      <w:r w:rsidR="00A310A9">
        <w:t>Envisaging</w:t>
      </w:r>
      <w:r w:rsidR="00612586">
        <w:t xml:space="preserve"> </w:t>
      </w:r>
      <w:r w:rsidR="00E146FB">
        <w:t xml:space="preserve">developing </w:t>
      </w:r>
      <w:r w:rsidR="00612586">
        <w:t xml:space="preserve">a WIPO standard assisting </w:t>
      </w:r>
      <w:r w:rsidR="00C807DE">
        <w:t>Industrial Property Offices (</w:t>
      </w:r>
      <w:r w:rsidR="00612586">
        <w:t>IPOs</w:t>
      </w:r>
      <w:r w:rsidR="00C807DE">
        <w:t>)</w:t>
      </w:r>
      <w:r w:rsidR="00612586">
        <w:t xml:space="preserve"> in providing better “quality at source” in relation to applicant names,</w:t>
      </w:r>
    </w:p>
    <w:p w:rsidR="00612586" w:rsidRDefault="00E146FB" w:rsidP="009D57E5">
      <w:pPr>
        <w:pStyle w:val="ONUME"/>
        <w:numPr>
          <w:ilvl w:val="0"/>
          <w:numId w:val="39"/>
        </w:numPr>
        <w:ind w:left="1134" w:hanging="567"/>
      </w:pPr>
      <w:r>
        <w:t>c</w:t>
      </w:r>
      <w:r w:rsidR="00B800AB">
        <w:t xml:space="preserve">onduct a </w:t>
      </w:r>
      <w:r w:rsidR="00612586">
        <w:t>s</w:t>
      </w:r>
      <w:r w:rsidR="000C6F93">
        <w:t xml:space="preserve">urvey on the </w:t>
      </w:r>
      <w:r w:rsidR="000C6F93" w:rsidRPr="000C6F93">
        <w:t>use</w:t>
      </w:r>
      <w:r w:rsidR="000C6F93">
        <w:t xml:space="preserve"> of</w:t>
      </w:r>
      <w:r w:rsidR="000C6F93" w:rsidRPr="000C6F93">
        <w:t xml:space="preserve"> the identifiers </w:t>
      </w:r>
      <w:r w:rsidR="00686AEA">
        <w:t xml:space="preserve">for applicants </w:t>
      </w:r>
      <w:r w:rsidR="004D5C50">
        <w:t>by IPO</w:t>
      </w:r>
      <w:r w:rsidR="00A310A9">
        <w:t xml:space="preserve">s </w:t>
      </w:r>
      <w:r w:rsidR="000C6F93" w:rsidRPr="000C6F93">
        <w:t xml:space="preserve">and </w:t>
      </w:r>
      <w:r w:rsidR="00686AEA">
        <w:t>on</w:t>
      </w:r>
      <w:r w:rsidR="000C6F93" w:rsidRPr="000C6F93">
        <w:t xml:space="preserve"> the problems</w:t>
      </w:r>
      <w:r w:rsidR="00686AEA">
        <w:t>, which might be</w:t>
      </w:r>
      <w:r w:rsidR="000C6F93" w:rsidRPr="000C6F93">
        <w:t xml:space="preserve"> associated with </w:t>
      </w:r>
      <w:r w:rsidR="00612586">
        <w:t xml:space="preserve">it; </w:t>
      </w:r>
      <w:r w:rsidR="00323BE8">
        <w:t xml:space="preserve"> </w:t>
      </w:r>
      <w:r w:rsidR="00612586">
        <w:t>and</w:t>
      </w:r>
    </w:p>
    <w:p w:rsidR="000C6F93" w:rsidRDefault="00612586" w:rsidP="009D57E5">
      <w:pPr>
        <w:pStyle w:val="ONUME"/>
        <w:numPr>
          <w:ilvl w:val="0"/>
          <w:numId w:val="39"/>
        </w:numPr>
        <w:ind w:left="1134" w:hanging="567"/>
      </w:pPr>
      <w:proofErr w:type="gramStart"/>
      <w:r>
        <w:t>p</w:t>
      </w:r>
      <w:r w:rsidR="00686AEA">
        <w:t>repare</w:t>
      </w:r>
      <w:proofErr w:type="gramEnd"/>
      <w:r w:rsidR="00686AEA">
        <w:t xml:space="preserve"> a proposal for future actions aimed at the standardization of applicant names in </w:t>
      </w:r>
      <w:r w:rsidR="00A310A9">
        <w:t xml:space="preserve">IP </w:t>
      </w:r>
      <w:r w:rsidR="00686AEA">
        <w:t>documents and present it for consideration by the CWS.</w:t>
      </w:r>
      <w:r w:rsidR="000C6F93">
        <w:t>”</w:t>
      </w:r>
    </w:p>
    <w:p w:rsidR="00612586" w:rsidRDefault="00686AEA" w:rsidP="009D57E5">
      <w:pPr>
        <w:pStyle w:val="ONUME"/>
        <w:numPr>
          <w:ilvl w:val="0"/>
          <w:numId w:val="8"/>
        </w:numPr>
        <w:spacing w:after="120"/>
      </w:pPr>
      <w:r>
        <w:t>It is also proposed to create a new Task Force (Name Standardization Task Force) to handle th</w:t>
      </w:r>
      <w:r w:rsidR="00A310A9">
        <w:t>e proposed new</w:t>
      </w:r>
      <w:r>
        <w:t xml:space="preserve"> task and request this Task Force</w:t>
      </w:r>
      <w:r w:rsidR="00612586">
        <w:t xml:space="preserve"> to</w:t>
      </w:r>
    </w:p>
    <w:p w:rsidR="00612586" w:rsidRDefault="00686AEA" w:rsidP="009D57E5">
      <w:pPr>
        <w:pStyle w:val="ONUME"/>
        <w:numPr>
          <w:ilvl w:val="0"/>
          <w:numId w:val="37"/>
        </w:numPr>
        <w:ind w:left="1134" w:hanging="567"/>
      </w:pPr>
      <w:r>
        <w:t xml:space="preserve">prepare a questionnaire to carry out the survey </w:t>
      </w:r>
      <w:r w:rsidR="00A310A9">
        <w:t xml:space="preserve">mentioned </w:t>
      </w:r>
      <w:r w:rsidR="00B800AB">
        <w:t xml:space="preserve">in paragraph </w:t>
      </w:r>
      <w:r w:rsidR="004D5C50">
        <w:t>10</w:t>
      </w:r>
      <w:r w:rsidR="00B800AB">
        <w:t xml:space="preserve"> (</w:t>
      </w:r>
      <w:proofErr w:type="spellStart"/>
      <w:r w:rsidR="000C276F">
        <w:t>i</w:t>
      </w:r>
      <w:proofErr w:type="spellEnd"/>
      <w:r w:rsidR="00B800AB">
        <w:t xml:space="preserve">) </w:t>
      </w:r>
      <w:r w:rsidR="00A310A9">
        <w:t>above</w:t>
      </w:r>
      <w:r>
        <w:t xml:space="preserve"> and present it for consideration by the CWS at its next</w:t>
      </w:r>
      <w:r w:rsidR="00612586">
        <w:t xml:space="preserve"> (sixth)</w:t>
      </w:r>
      <w:r>
        <w:t xml:space="preserve"> session</w:t>
      </w:r>
      <w:r w:rsidR="00612586">
        <w:t xml:space="preserve">; </w:t>
      </w:r>
      <w:r w:rsidR="00323BE8">
        <w:t xml:space="preserve"> </w:t>
      </w:r>
      <w:r w:rsidR="00612586">
        <w:t>and</w:t>
      </w:r>
    </w:p>
    <w:p w:rsidR="00270EE7" w:rsidRDefault="00612586" w:rsidP="009D57E5">
      <w:pPr>
        <w:pStyle w:val="ONUME"/>
        <w:numPr>
          <w:ilvl w:val="0"/>
          <w:numId w:val="37"/>
        </w:numPr>
        <w:ind w:left="1134" w:hanging="567"/>
      </w:pPr>
      <w:proofErr w:type="gramStart"/>
      <w:r>
        <w:t>prepare</w:t>
      </w:r>
      <w:proofErr w:type="gramEnd"/>
      <w:r>
        <w:t>, on the basis of the survey results, the proposal for further actions and present it for consideration by the CWS at its seventh session to be held in 2019</w:t>
      </w:r>
      <w:r w:rsidR="00686AEA">
        <w:t>.</w:t>
      </w:r>
    </w:p>
    <w:p w:rsidR="00CD5801" w:rsidRPr="00886478" w:rsidRDefault="00CD5801" w:rsidP="009D57E5">
      <w:pPr>
        <w:pStyle w:val="ONUME"/>
        <w:numPr>
          <w:ilvl w:val="0"/>
          <w:numId w:val="8"/>
        </w:numPr>
        <w:tabs>
          <w:tab w:val="left" w:pos="5387"/>
        </w:tabs>
        <w:ind w:left="5529"/>
        <w:rPr>
          <w:i/>
        </w:rPr>
      </w:pPr>
      <w:r w:rsidRPr="00886478">
        <w:rPr>
          <w:i/>
        </w:rPr>
        <w:t>The CWS is invited to:</w:t>
      </w:r>
    </w:p>
    <w:p w:rsidR="00CD5801" w:rsidRPr="00886478" w:rsidRDefault="00ED1A6C" w:rsidP="009D57E5">
      <w:pPr>
        <w:pStyle w:val="ONUME"/>
        <w:numPr>
          <w:ilvl w:val="0"/>
          <w:numId w:val="0"/>
        </w:numPr>
        <w:tabs>
          <w:tab w:val="left" w:pos="5387"/>
        </w:tabs>
        <w:ind w:left="5529" w:firstLine="708"/>
        <w:rPr>
          <w:i/>
        </w:rPr>
      </w:pPr>
      <w:r>
        <w:rPr>
          <w:i/>
        </w:rPr>
        <w:t>(a)</w:t>
      </w:r>
      <w:r>
        <w:rPr>
          <w:i/>
        </w:rPr>
        <w:tab/>
      </w:r>
      <w:proofErr w:type="gramStart"/>
      <w:r w:rsidR="00CD5801" w:rsidRPr="00886478">
        <w:rPr>
          <w:i/>
        </w:rPr>
        <w:t>note</w:t>
      </w:r>
      <w:proofErr w:type="gramEnd"/>
      <w:r w:rsidR="00CD5801" w:rsidRPr="00886478">
        <w:rPr>
          <w:i/>
        </w:rPr>
        <w:t xml:space="preserve"> the content of the present document</w:t>
      </w:r>
      <w:r w:rsidR="00771A8A">
        <w:rPr>
          <w:i/>
        </w:rPr>
        <w:t xml:space="preserve"> and its Annex</w:t>
      </w:r>
      <w:r w:rsidR="00CD5801" w:rsidRPr="00886478">
        <w:rPr>
          <w:i/>
        </w:rPr>
        <w:t>;</w:t>
      </w:r>
    </w:p>
    <w:p w:rsidR="00CD5801" w:rsidRPr="00886478" w:rsidRDefault="00CD5801" w:rsidP="009D57E5">
      <w:pPr>
        <w:pStyle w:val="ONUME"/>
        <w:numPr>
          <w:ilvl w:val="0"/>
          <w:numId w:val="0"/>
        </w:numPr>
        <w:tabs>
          <w:tab w:val="left" w:pos="5387"/>
        </w:tabs>
        <w:ind w:left="5529" w:firstLine="708"/>
        <w:rPr>
          <w:i/>
        </w:rPr>
      </w:pPr>
      <w:r w:rsidRPr="00886478">
        <w:rPr>
          <w:i/>
        </w:rPr>
        <w:t>(b)</w:t>
      </w:r>
      <w:r w:rsidR="00ED1A6C">
        <w:rPr>
          <w:i/>
        </w:rPr>
        <w:tab/>
      </w:r>
      <w:r w:rsidRPr="00886478">
        <w:rPr>
          <w:i/>
        </w:rPr>
        <w:t>consider and</w:t>
      </w:r>
      <w:r w:rsidR="00686AEA">
        <w:rPr>
          <w:i/>
        </w:rPr>
        <w:t xml:space="preserve"> </w:t>
      </w:r>
      <w:r w:rsidR="00612586">
        <w:rPr>
          <w:i/>
        </w:rPr>
        <w:t>decide on the creation of the new task and the establishment of a new Task For</w:t>
      </w:r>
      <w:r w:rsidR="004D5C50">
        <w:rPr>
          <w:i/>
        </w:rPr>
        <w:t xml:space="preserve">ce as referred to in paragraphs 10 </w:t>
      </w:r>
      <w:r w:rsidR="00612586">
        <w:rPr>
          <w:i/>
        </w:rPr>
        <w:t xml:space="preserve">and </w:t>
      </w:r>
      <w:r w:rsidR="004D5C50">
        <w:rPr>
          <w:i/>
        </w:rPr>
        <w:t>11</w:t>
      </w:r>
      <w:r w:rsidR="00612586">
        <w:rPr>
          <w:i/>
        </w:rPr>
        <w:t xml:space="preserve"> above</w:t>
      </w:r>
      <w:r w:rsidRPr="00886478">
        <w:rPr>
          <w:i/>
        </w:rPr>
        <w:t xml:space="preserve">; </w:t>
      </w:r>
      <w:r w:rsidR="00323BE8">
        <w:rPr>
          <w:i/>
        </w:rPr>
        <w:t xml:space="preserve"> </w:t>
      </w:r>
      <w:r w:rsidRPr="00886478">
        <w:rPr>
          <w:i/>
        </w:rPr>
        <w:t>and</w:t>
      </w:r>
    </w:p>
    <w:p w:rsidR="006256AA" w:rsidRDefault="00ED1A6C" w:rsidP="009D57E5">
      <w:pPr>
        <w:pStyle w:val="ONUME"/>
        <w:numPr>
          <w:ilvl w:val="0"/>
          <w:numId w:val="0"/>
        </w:numPr>
        <w:tabs>
          <w:tab w:val="left" w:pos="5387"/>
        </w:tabs>
        <w:spacing w:after="0"/>
        <w:ind w:left="5529" w:firstLine="708"/>
        <w:rPr>
          <w:i/>
        </w:rPr>
      </w:pPr>
      <w:r>
        <w:rPr>
          <w:i/>
        </w:rPr>
        <w:t>(c)</w:t>
      </w:r>
      <w:r>
        <w:rPr>
          <w:i/>
        </w:rPr>
        <w:tab/>
      </w:r>
      <w:proofErr w:type="gramStart"/>
      <w:r w:rsidR="00CD5801" w:rsidRPr="00886478">
        <w:rPr>
          <w:i/>
        </w:rPr>
        <w:t>consider</w:t>
      </w:r>
      <w:proofErr w:type="gramEnd"/>
      <w:r w:rsidR="00CD5801" w:rsidRPr="00886478">
        <w:rPr>
          <w:i/>
        </w:rPr>
        <w:t xml:space="preserve"> </w:t>
      </w:r>
      <w:r w:rsidR="00AB7696">
        <w:rPr>
          <w:i/>
        </w:rPr>
        <w:t xml:space="preserve">and decide on </w:t>
      </w:r>
      <w:r w:rsidR="00612586">
        <w:rPr>
          <w:i/>
        </w:rPr>
        <w:t>the timelin</w:t>
      </w:r>
      <w:r>
        <w:rPr>
          <w:i/>
        </w:rPr>
        <w:t xml:space="preserve">e proposed in </w:t>
      </w:r>
      <w:r w:rsidR="00612586">
        <w:rPr>
          <w:i/>
        </w:rPr>
        <w:t xml:space="preserve">paragraph </w:t>
      </w:r>
      <w:r w:rsidR="00AB7696">
        <w:rPr>
          <w:i/>
        </w:rPr>
        <w:t>1</w:t>
      </w:r>
      <w:r w:rsidR="004D5C50">
        <w:rPr>
          <w:i/>
        </w:rPr>
        <w:t>1</w:t>
      </w:r>
      <w:r w:rsidR="00612586">
        <w:rPr>
          <w:i/>
        </w:rPr>
        <w:t xml:space="preserve"> above</w:t>
      </w:r>
      <w:r w:rsidR="00CD5801" w:rsidRPr="00886478">
        <w:rPr>
          <w:i/>
        </w:rPr>
        <w:t>.</w:t>
      </w:r>
    </w:p>
    <w:p w:rsidR="00323BE8" w:rsidRDefault="00323BE8" w:rsidP="009D57E5">
      <w:pPr>
        <w:pStyle w:val="ONUME"/>
        <w:numPr>
          <w:ilvl w:val="0"/>
          <w:numId w:val="0"/>
        </w:numPr>
        <w:tabs>
          <w:tab w:val="left" w:pos="5529"/>
        </w:tabs>
        <w:spacing w:after="0"/>
        <w:ind w:left="5529"/>
        <w:rPr>
          <w:i/>
        </w:rPr>
      </w:pPr>
    </w:p>
    <w:p w:rsidR="00323BE8" w:rsidRDefault="00323BE8" w:rsidP="009D57E5">
      <w:pPr>
        <w:pStyle w:val="ONUME"/>
        <w:numPr>
          <w:ilvl w:val="0"/>
          <w:numId w:val="0"/>
        </w:numPr>
        <w:tabs>
          <w:tab w:val="left" w:pos="5387"/>
        </w:tabs>
        <w:spacing w:after="0"/>
        <w:ind w:left="5529"/>
        <w:rPr>
          <w:i/>
        </w:rPr>
      </w:pPr>
    </w:p>
    <w:p w:rsidR="00CD5801" w:rsidRPr="006256AA" w:rsidRDefault="00CD5801" w:rsidP="009D57E5">
      <w:pPr>
        <w:pStyle w:val="ONUME"/>
        <w:numPr>
          <w:ilvl w:val="0"/>
          <w:numId w:val="0"/>
        </w:numPr>
        <w:tabs>
          <w:tab w:val="left" w:pos="5387"/>
        </w:tabs>
        <w:ind w:left="5529"/>
        <w:rPr>
          <w:i/>
        </w:rPr>
      </w:pPr>
      <w:r>
        <w:t>[Annex follows]</w:t>
      </w:r>
    </w:p>
    <w:sectPr w:rsidR="00CD5801" w:rsidRPr="006256AA" w:rsidSect="00FC7D8A">
      <w:headerReference w:type="default" r:id="rId10"/>
      <w:pgSz w:w="11907" w:h="16840" w:code="9"/>
      <w:pgMar w:top="709" w:right="1417" w:bottom="1135" w:left="1417"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993" w:rsidRDefault="00966993" w:rsidP="003C0F7A">
      <w:r>
        <w:separator/>
      </w:r>
    </w:p>
  </w:endnote>
  <w:endnote w:type="continuationSeparator" w:id="0">
    <w:p w:rsidR="00966993" w:rsidRDefault="00966993" w:rsidP="003C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993" w:rsidRDefault="00966993" w:rsidP="003C0F7A">
      <w:r>
        <w:separator/>
      </w:r>
    </w:p>
  </w:footnote>
  <w:footnote w:type="continuationSeparator" w:id="0">
    <w:p w:rsidR="00966993" w:rsidRDefault="00966993" w:rsidP="003C0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6AA" w:rsidRDefault="006256AA" w:rsidP="006256AA">
    <w:pPr>
      <w:jc w:val="right"/>
    </w:pPr>
    <w:r>
      <w:t>CWS/5/14</w:t>
    </w:r>
  </w:p>
  <w:p w:rsidR="006256AA" w:rsidRDefault="006256AA" w:rsidP="006256AA">
    <w:pPr>
      <w:jc w:val="right"/>
    </w:pPr>
    <w:proofErr w:type="gramStart"/>
    <w:r>
      <w:t>page</w:t>
    </w:r>
    <w:proofErr w:type="gramEnd"/>
    <w:r>
      <w:t xml:space="preserve"> </w:t>
    </w:r>
    <w:r>
      <w:fldChar w:fldCharType="begin"/>
    </w:r>
    <w:r>
      <w:instrText xml:space="preserve"> PAGE  \* MERGEFORMAT </w:instrText>
    </w:r>
    <w:r>
      <w:fldChar w:fldCharType="separate"/>
    </w:r>
    <w:r w:rsidR="00FC7D8A">
      <w:rPr>
        <w:noProof/>
      </w:rPr>
      <w:t>3</w:t>
    </w:r>
    <w:r>
      <w:fldChar w:fldCharType="end"/>
    </w:r>
  </w:p>
  <w:p w:rsidR="006256AA" w:rsidRDefault="006256AA" w:rsidP="006256AA">
    <w:pPr>
      <w:jc w:val="right"/>
    </w:pPr>
  </w:p>
  <w:p w:rsidR="006256AA" w:rsidRDefault="006256AA" w:rsidP="006256AA">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671676"/>
    <w:multiLevelType w:val="multilevel"/>
    <w:tmpl w:val="06044260"/>
    <w:lvl w:ilvl="0">
      <w:start w:val="1"/>
      <w:numFmt w:val="lowerLetter"/>
      <w:lvlText w:val="(%1)"/>
      <w:lvlJc w:val="left"/>
      <w:pPr>
        <w:tabs>
          <w:tab w:val="num" w:pos="1134"/>
        </w:tabs>
        <w:ind w:left="567" w:firstLine="0"/>
      </w:pPr>
      <w:rPr>
        <w:rFonts w:hint="default"/>
      </w:rPr>
    </w:lvl>
    <w:lvl w:ilvl="1">
      <w:start w:val="1"/>
      <w:numFmt w:val="bullet"/>
      <w:lvlText w:val=""/>
      <w:lvlJc w:val="left"/>
      <w:pPr>
        <w:tabs>
          <w:tab w:val="num" w:pos="1521"/>
        </w:tabs>
        <w:ind w:left="954" w:firstLine="0"/>
      </w:pPr>
      <w:rPr>
        <w:rFonts w:ascii="Symbol" w:hAnsi="Symbol" w:hint="default"/>
      </w:rPr>
    </w:lvl>
    <w:lvl w:ilvl="2">
      <w:start w:val="1"/>
      <w:numFmt w:val="lowerRoman"/>
      <w:lvlText w:val="(%3)"/>
      <w:lvlJc w:val="left"/>
      <w:pPr>
        <w:tabs>
          <w:tab w:val="num" w:pos="2088"/>
        </w:tabs>
        <w:ind w:left="1521" w:firstLine="0"/>
      </w:pPr>
      <w:rPr>
        <w:rFonts w:hint="default"/>
      </w:rPr>
    </w:lvl>
    <w:lvl w:ilvl="3">
      <w:start w:val="1"/>
      <w:numFmt w:val="bullet"/>
      <w:lvlText w:val=""/>
      <w:lvlJc w:val="left"/>
      <w:pPr>
        <w:tabs>
          <w:tab w:val="num" w:pos="2655"/>
        </w:tabs>
        <w:ind w:left="2088" w:firstLine="0"/>
      </w:pPr>
      <w:rPr>
        <w:rFonts w:hint="default"/>
      </w:rPr>
    </w:lvl>
    <w:lvl w:ilvl="4">
      <w:start w:val="1"/>
      <w:numFmt w:val="bullet"/>
      <w:lvlText w:val=""/>
      <w:lvlJc w:val="left"/>
      <w:pPr>
        <w:tabs>
          <w:tab w:val="num" w:pos="3222"/>
        </w:tabs>
        <w:ind w:left="2655" w:firstLine="0"/>
      </w:pPr>
      <w:rPr>
        <w:rFonts w:hint="default"/>
      </w:rPr>
    </w:lvl>
    <w:lvl w:ilvl="5">
      <w:start w:val="1"/>
      <w:numFmt w:val="bullet"/>
      <w:lvlText w:val=""/>
      <w:lvlJc w:val="left"/>
      <w:pPr>
        <w:tabs>
          <w:tab w:val="num" w:pos="3789"/>
        </w:tabs>
        <w:ind w:left="3222" w:firstLine="0"/>
      </w:pPr>
      <w:rPr>
        <w:rFonts w:hint="default"/>
      </w:rPr>
    </w:lvl>
    <w:lvl w:ilvl="6">
      <w:start w:val="1"/>
      <w:numFmt w:val="bullet"/>
      <w:lvlText w:val=""/>
      <w:lvlJc w:val="left"/>
      <w:pPr>
        <w:tabs>
          <w:tab w:val="num" w:pos="4356"/>
        </w:tabs>
        <w:ind w:left="3789" w:firstLine="0"/>
      </w:pPr>
      <w:rPr>
        <w:rFonts w:hint="default"/>
      </w:rPr>
    </w:lvl>
    <w:lvl w:ilvl="7">
      <w:start w:val="1"/>
      <w:numFmt w:val="bullet"/>
      <w:lvlText w:val=""/>
      <w:lvlJc w:val="left"/>
      <w:pPr>
        <w:tabs>
          <w:tab w:val="num" w:pos="4922"/>
        </w:tabs>
        <w:ind w:left="4356" w:firstLine="0"/>
      </w:pPr>
      <w:rPr>
        <w:rFonts w:hint="default"/>
      </w:rPr>
    </w:lvl>
    <w:lvl w:ilvl="8">
      <w:start w:val="1"/>
      <w:numFmt w:val="bullet"/>
      <w:lvlText w:val=""/>
      <w:lvlJc w:val="left"/>
      <w:pPr>
        <w:tabs>
          <w:tab w:val="num" w:pos="5489"/>
        </w:tabs>
        <w:ind w:left="4922" w:firstLine="0"/>
      </w:pPr>
      <w:rPr>
        <w:rFonts w:hint="default"/>
      </w:rPr>
    </w:lvl>
  </w:abstractNum>
  <w:abstractNum w:abstractNumId="2">
    <w:nsid w:val="01BA7A85"/>
    <w:multiLevelType w:val="hybridMultilevel"/>
    <w:tmpl w:val="2222DF5E"/>
    <w:lvl w:ilvl="0" w:tplc="EFEE36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D29E3"/>
    <w:multiLevelType w:val="multilevel"/>
    <w:tmpl w:val="D8247936"/>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954"/>
        </w:tabs>
        <w:ind w:left="387" w:firstLine="0"/>
      </w:pPr>
      <w:rPr>
        <w:rFonts w:ascii="Symbol" w:hAnsi="Symbol" w:hint="default"/>
      </w:rPr>
    </w:lvl>
    <w:lvl w:ilvl="2">
      <w:start w:val="1"/>
      <w:numFmt w:val="lowerRoman"/>
      <w:lvlText w:val="(%3)"/>
      <w:lvlJc w:val="left"/>
      <w:pPr>
        <w:tabs>
          <w:tab w:val="num" w:pos="1521"/>
        </w:tabs>
        <w:ind w:left="954" w:firstLine="0"/>
      </w:pPr>
      <w:rPr>
        <w:rFonts w:hint="default"/>
      </w:rPr>
    </w:lvl>
    <w:lvl w:ilvl="3">
      <w:start w:val="1"/>
      <w:numFmt w:val="bullet"/>
      <w:lvlText w:val=""/>
      <w:lvlJc w:val="left"/>
      <w:pPr>
        <w:tabs>
          <w:tab w:val="num" w:pos="2088"/>
        </w:tabs>
        <w:ind w:left="1521" w:firstLine="0"/>
      </w:pPr>
      <w:rPr>
        <w:rFonts w:hint="default"/>
      </w:rPr>
    </w:lvl>
    <w:lvl w:ilvl="4">
      <w:start w:val="1"/>
      <w:numFmt w:val="bullet"/>
      <w:lvlText w:val=""/>
      <w:lvlJc w:val="left"/>
      <w:pPr>
        <w:tabs>
          <w:tab w:val="num" w:pos="2655"/>
        </w:tabs>
        <w:ind w:left="2088" w:firstLine="0"/>
      </w:pPr>
      <w:rPr>
        <w:rFonts w:hint="default"/>
      </w:rPr>
    </w:lvl>
    <w:lvl w:ilvl="5">
      <w:start w:val="1"/>
      <w:numFmt w:val="bullet"/>
      <w:lvlText w:val=""/>
      <w:lvlJc w:val="left"/>
      <w:pPr>
        <w:tabs>
          <w:tab w:val="num" w:pos="3222"/>
        </w:tabs>
        <w:ind w:left="2655" w:firstLine="0"/>
      </w:pPr>
      <w:rPr>
        <w:rFonts w:hint="default"/>
      </w:rPr>
    </w:lvl>
    <w:lvl w:ilvl="6">
      <w:start w:val="1"/>
      <w:numFmt w:val="bullet"/>
      <w:lvlText w:val=""/>
      <w:lvlJc w:val="left"/>
      <w:pPr>
        <w:tabs>
          <w:tab w:val="num" w:pos="3789"/>
        </w:tabs>
        <w:ind w:left="3222" w:firstLine="0"/>
      </w:pPr>
      <w:rPr>
        <w:rFonts w:hint="default"/>
      </w:rPr>
    </w:lvl>
    <w:lvl w:ilvl="7">
      <w:start w:val="1"/>
      <w:numFmt w:val="bullet"/>
      <w:lvlText w:val=""/>
      <w:lvlJc w:val="left"/>
      <w:pPr>
        <w:tabs>
          <w:tab w:val="num" w:pos="4355"/>
        </w:tabs>
        <w:ind w:left="3789" w:firstLine="0"/>
      </w:pPr>
      <w:rPr>
        <w:rFonts w:hint="default"/>
      </w:rPr>
    </w:lvl>
    <w:lvl w:ilvl="8">
      <w:start w:val="1"/>
      <w:numFmt w:val="bullet"/>
      <w:lvlText w:val=""/>
      <w:lvlJc w:val="left"/>
      <w:pPr>
        <w:tabs>
          <w:tab w:val="num" w:pos="4922"/>
        </w:tabs>
        <w:ind w:left="4355" w:firstLine="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89826C7"/>
    <w:multiLevelType w:val="hybridMultilevel"/>
    <w:tmpl w:val="9A7C0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EDD2AEC"/>
    <w:multiLevelType w:val="hybridMultilevel"/>
    <w:tmpl w:val="AC0AA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B713F3B"/>
    <w:multiLevelType w:val="multilevel"/>
    <w:tmpl w:val="11401AD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nsid w:val="2BA507C0"/>
    <w:multiLevelType w:val="multilevel"/>
    <w:tmpl w:val="EBDA929C"/>
    <w:lvl w:ilvl="0">
      <w:start w:val="1"/>
      <w:numFmt w:val="decimal"/>
      <w:lvlRestart w:val="0"/>
      <w:lvlText w:val="%1."/>
      <w:lvlJc w:val="left"/>
      <w:pPr>
        <w:tabs>
          <w:tab w:val="num" w:pos="567"/>
        </w:tabs>
        <w:ind w:left="0" w:firstLine="0"/>
      </w:pPr>
      <w:rPr>
        <w:rFonts w:hint="default"/>
      </w:rPr>
    </w:lvl>
    <w:lvl w:ilvl="1">
      <w:start w:val="1"/>
      <w:numFmt w:val="decimal"/>
      <w:lvlText w:val="%2."/>
      <w:lvlJc w:val="left"/>
      <w:pPr>
        <w:tabs>
          <w:tab w:val="num" w:pos="954"/>
        </w:tabs>
        <w:ind w:left="387" w:firstLine="0"/>
      </w:pPr>
      <w:rPr>
        <w:rFonts w:hint="default"/>
      </w:rPr>
    </w:lvl>
    <w:lvl w:ilvl="2">
      <w:start w:val="1"/>
      <w:numFmt w:val="lowerRoman"/>
      <w:lvlText w:val="(%3)"/>
      <w:lvlJc w:val="left"/>
      <w:pPr>
        <w:tabs>
          <w:tab w:val="num" w:pos="1521"/>
        </w:tabs>
        <w:ind w:left="954" w:firstLine="0"/>
      </w:pPr>
      <w:rPr>
        <w:rFonts w:hint="default"/>
      </w:rPr>
    </w:lvl>
    <w:lvl w:ilvl="3">
      <w:start w:val="1"/>
      <w:numFmt w:val="bullet"/>
      <w:lvlText w:val=""/>
      <w:lvlJc w:val="left"/>
      <w:pPr>
        <w:tabs>
          <w:tab w:val="num" w:pos="2088"/>
        </w:tabs>
        <w:ind w:left="1521" w:firstLine="0"/>
      </w:pPr>
      <w:rPr>
        <w:rFonts w:hint="default"/>
      </w:rPr>
    </w:lvl>
    <w:lvl w:ilvl="4">
      <w:start w:val="1"/>
      <w:numFmt w:val="bullet"/>
      <w:lvlText w:val=""/>
      <w:lvlJc w:val="left"/>
      <w:pPr>
        <w:tabs>
          <w:tab w:val="num" w:pos="2655"/>
        </w:tabs>
        <w:ind w:left="2088" w:firstLine="0"/>
      </w:pPr>
      <w:rPr>
        <w:rFonts w:hint="default"/>
      </w:rPr>
    </w:lvl>
    <w:lvl w:ilvl="5">
      <w:start w:val="1"/>
      <w:numFmt w:val="bullet"/>
      <w:lvlText w:val=""/>
      <w:lvlJc w:val="left"/>
      <w:pPr>
        <w:tabs>
          <w:tab w:val="num" w:pos="3222"/>
        </w:tabs>
        <w:ind w:left="2655" w:firstLine="0"/>
      </w:pPr>
      <w:rPr>
        <w:rFonts w:hint="default"/>
      </w:rPr>
    </w:lvl>
    <w:lvl w:ilvl="6">
      <w:start w:val="1"/>
      <w:numFmt w:val="bullet"/>
      <w:lvlText w:val=""/>
      <w:lvlJc w:val="left"/>
      <w:pPr>
        <w:tabs>
          <w:tab w:val="num" w:pos="3789"/>
        </w:tabs>
        <w:ind w:left="3222" w:firstLine="0"/>
      </w:pPr>
      <w:rPr>
        <w:rFonts w:hint="default"/>
      </w:rPr>
    </w:lvl>
    <w:lvl w:ilvl="7">
      <w:start w:val="1"/>
      <w:numFmt w:val="bullet"/>
      <w:lvlText w:val=""/>
      <w:lvlJc w:val="left"/>
      <w:pPr>
        <w:tabs>
          <w:tab w:val="num" w:pos="4355"/>
        </w:tabs>
        <w:ind w:left="3789" w:firstLine="0"/>
      </w:pPr>
      <w:rPr>
        <w:rFonts w:hint="default"/>
      </w:rPr>
    </w:lvl>
    <w:lvl w:ilvl="8">
      <w:start w:val="1"/>
      <w:numFmt w:val="bullet"/>
      <w:lvlText w:val=""/>
      <w:lvlJc w:val="left"/>
      <w:pPr>
        <w:tabs>
          <w:tab w:val="num" w:pos="4922"/>
        </w:tabs>
        <w:ind w:left="4355" w:firstLine="0"/>
      </w:pPr>
      <w:rPr>
        <w:rFonts w:hint="default"/>
      </w:rPr>
    </w:lvl>
  </w:abstractNum>
  <w:abstractNum w:abstractNumId="9">
    <w:nsid w:val="32B74763"/>
    <w:multiLevelType w:val="hybridMultilevel"/>
    <w:tmpl w:val="B3984830"/>
    <w:lvl w:ilvl="0" w:tplc="EFEE36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1C5354"/>
    <w:multiLevelType w:val="multilevel"/>
    <w:tmpl w:val="02B074E6"/>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954"/>
        </w:tabs>
        <w:ind w:left="387" w:firstLine="0"/>
      </w:pPr>
      <w:rPr>
        <w:rFonts w:hint="default"/>
      </w:rPr>
    </w:lvl>
    <w:lvl w:ilvl="2">
      <w:start w:val="1"/>
      <w:numFmt w:val="lowerRoman"/>
      <w:lvlText w:val="(%3)"/>
      <w:lvlJc w:val="left"/>
      <w:pPr>
        <w:tabs>
          <w:tab w:val="num" w:pos="1521"/>
        </w:tabs>
        <w:ind w:left="954" w:firstLine="0"/>
      </w:pPr>
      <w:rPr>
        <w:rFonts w:hint="default"/>
      </w:rPr>
    </w:lvl>
    <w:lvl w:ilvl="3">
      <w:start w:val="1"/>
      <w:numFmt w:val="bullet"/>
      <w:lvlText w:val=""/>
      <w:lvlJc w:val="left"/>
      <w:pPr>
        <w:tabs>
          <w:tab w:val="num" w:pos="2088"/>
        </w:tabs>
        <w:ind w:left="1521" w:firstLine="0"/>
      </w:pPr>
      <w:rPr>
        <w:rFonts w:hint="default"/>
      </w:rPr>
    </w:lvl>
    <w:lvl w:ilvl="4">
      <w:start w:val="1"/>
      <w:numFmt w:val="bullet"/>
      <w:lvlText w:val=""/>
      <w:lvlJc w:val="left"/>
      <w:pPr>
        <w:tabs>
          <w:tab w:val="num" w:pos="2655"/>
        </w:tabs>
        <w:ind w:left="2088" w:firstLine="0"/>
      </w:pPr>
      <w:rPr>
        <w:rFonts w:hint="default"/>
      </w:rPr>
    </w:lvl>
    <w:lvl w:ilvl="5">
      <w:start w:val="1"/>
      <w:numFmt w:val="bullet"/>
      <w:lvlText w:val=""/>
      <w:lvlJc w:val="left"/>
      <w:pPr>
        <w:tabs>
          <w:tab w:val="num" w:pos="3222"/>
        </w:tabs>
        <w:ind w:left="2655" w:firstLine="0"/>
      </w:pPr>
      <w:rPr>
        <w:rFonts w:hint="default"/>
      </w:rPr>
    </w:lvl>
    <w:lvl w:ilvl="6">
      <w:start w:val="1"/>
      <w:numFmt w:val="bullet"/>
      <w:lvlText w:val=""/>
      <w:lvlJc w:val="left"/>
      <w:pPr>
        <w:tabs>
          <w:tab w:val="num" w:pos="3789"/>
        </w:tabs>
        <w:ind w:left="3222" w:firstLine="0"/>
      </w:pPr>
      <w:rPr>
        <w:rFonts w:hint="default"/>
      </w:rPr>
    </w:lvl>
    <w:lvl w:ilvl="7">
      <w:start w:val="1"/>
      <w:numFmt w:val="bullet"/>
      <w:lvlText w:val=""/>
      <w:lvlJc w:val="left"/>
      <w:pPr>
        <w:tabs>
          <w:tab w:val="num" w:pos="4355"/>
        </w:tabs>
        <w:ind w:left="3789" w:firstLine="0"/>
      </w:pPr>
      <w:rPr>
        <w:rFonts w:hint="default"/>
      </w:rPr>
    </w:lvl>
    <w:lvl w:ilvl="8">
      <w:start w:val="1"/>
      <w:numFmt w:val="bullet"/>
      <w:lvlText w:val=""/>
      <w:lvlJc w:val="left"/>
      <w:pPr>
        <w:tabs>
          <w:tab w:val="num" w:pos="4922"/>
        </w:tabs>
        <w:ind w:left="4355" w:firstLine="0"/>
      </w:pPr>
      <w:rPr>
        <w:rFonts w:hint="default"/>
      </w:rPr>
    </w:lvl>
  </w:abstractNum>
  <w:abstractNum w:abstractNumId="11">
    <w:nsid w:val="39CF78B5"/>
    <w:multiLevelType w:val="multilevel"/>
    <w:tmpl w:val="95288BFE"/>
    <w:lvl w:ilv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336306F"/>
    <w:multiLevelType w:val="hybridMultilevel"/>
    <w:tmpl w:val="C38C4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43732EE"/>
    <w:multiLevelType w:val="hybridMultilevel"/>
    <w:tmpl w:val="5A060FCE"/>
    <w:lvl w:ilvl="0" w:tplc="0409001B">
      <w:start w:val="1"/>
      <w:numFmt w:val="lowerRoman"/>
      <w:lvlText w:val="%1."/>
      <w:lvlJc w:val="righ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A15945"/>
    <w:multiLevelType w:val="hybridMultilevel"/>
    <w:tmpl w:val="95288BFE"/>
    <w:lvl w:ilvl="0" w:tplc="994210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nsid w:val="6F431A07"/>
    <w:multiLevelType w:val="hybridMultilevel"/>
    <w:tmpl w:val="43F0A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2D37FA"/>
    <w:multiLevelType w:val="hybridMultilevel"/>
    <w:tmpl w:val="40EE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A054E6"/>
    <w:multiLevelType w:val="hybridMultilevel"/>
    <w:tmpl w:val="88A6A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nsid w:val="7A904474"/>
    <w:multiLevelType w:val="hybridMultilevel"/>
    <w:tmpl w:val="9E48C9AE"/>
    <w:lvl w:ilvl="0" w:tplc="04090017">
      <w:start w:val="1"/>
      <w:numFmt w:val="lowerLetter"/>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4">
    <w:nsid w:val="7F0C4B55"/>
    <w:multiLevelType w:val="multilevel"/>
    <w:tmpl w:val="11401AD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14"/>
  </w:num>
  <w:num w:numId="3">
    <w:abstractNumId w:val="22"/>
  </w:num>
  <w:num w:numId="4">
    <w:abstractNumId w:val="18"/>
  </w:num>
  <w:num w:numId="5">
    <w:abstractNumId w:val="0"/>
  </w:num>
  <w:num w:numId="6">
    <w:abstractNumId w:val="16"/>
  </w:num>
  <w:num w:numId="7">
    <w:abstractNumId w:val="15"/>
  </w:num>
  <w:num w:numId="8">
    <w:abstractNumId w:val="3"/>
  </w:num>
  <w:num w:numId="9">
    <w:abstractNumId w:val="22"/>
  </w:num>
  <w:num w:numId="10">
    <w:abstractNumId w:val="22"/>
  </w:num>
  <w:num w:numId="11">
    <w:abstractNumId w:val="22"/>
  </w:num>
  <w:num w:numId="12">
    <w:abstractNumId w:val="22"/>
  </w:num>
  <w:num w:numId="13">
    <w:abstractNumId w:val="22"/>
  </w:num>
  <w:num w:numId="14">
    <w:abstractNumId w:val="22"/>
  </w:num>
  <w:num w:numId="15">
    <w:abstractNumId w:val="22"/>
  </w:num>
  <w:num w:numId="16">
    <w:abstractNumId w:val="22"/>
  </w:num>
  <w:num w:numId="17">
    <w:abstractNumId w:val="22"/>
  </w:num>
  <w:num w:numId="18">
    <w:abstractNumId w:val="22"/>
  </w:num>
  <w:num w:numId="19">
    <w:abstractNumId w:val="19"/>
  </w:num>
  <w:num w:numId="20">
    <w:abstractNumId w:val="22"/>
  </w:num>
  <w:num w:numId="21">
    <w:abstractNumId w:val="8"/>
  </w:num>
  <w:num w:numId="22">
    <w:abstractNumId w:val="18"/>
  </w:num>
  <w:num w:numId="23">
    <w:abstractNumId w:val="10"/>
  </w:num>
  <w:num w:numId="24">
    <w:abstractNumId w:val="7"/>
  </w:num>
  <w:num w:numId="25">
    <w:abstractNumId w:val="24"/>
  </w:num>
  <w:num w:numId="26">
    <w:abstractNumId w:val="17"/>
  </w:num>
  <w:num w:numId="27">
    <w:abstractNumId w:val="11"/>
  </w:num>
  <w:num w:numId="28">
    <w:abstractNumId w:val="22"/>
  </w:num>
  <w:num w:numId="29">
    <w:abstractNumId w:val="5"/>
  </w:num>
  <w:num w:numId="30">
    <w:abstractNumId w:val="12"/>
  </w:num>
  <w:num w:numId="31">
    <w:abstractNumId w:val="6"/>
  </w:num>
  <w:num w:numId="32">
    <w:abstractNumId w:val="5"/>
  </w:num>
  <w:num w:numId="33">
    <w:abstractNumId w:val="21"/>
  </w:num>
  <w:num w:numId="34">
    <w:abstractNumId w:val="20"/>
  </w:num>
  <w:num w:numId="35">
    <w:abstractNumId w:val="22"/>
  </w:num>
  <w:num w:numId="36">
    <w:abstractNumId w:val="1"/>
  </w:num>
  <w:num w:numId="37">
    <w:abstractNumId w:val="9"/>
  </w:num>
  <w:num w:numId="38">
    <w:abstractNumId w:val="23"/>
  </w:num>
  <w:num w:numId="39">
    <w:abstractNumId w:val="13"/>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C0B"/>
    <w:rsid w:val="00001DD3"/>
    <w:rsid w:val="00062267"/>
    <w:rsid w:val="00076248"/>
    <w:rsid w:val="00096472"/>
    <w:rsid w:val="00097011"/>
    <w:rsid w:val="000A11C9"/>
    <w:rsid w:val="000C276F"/>
    <w:rsid w:val="000C57BF"/>
    <w:rsid w:val="000C5E91"/>
    <w:rsid w:val="000C6F93"/>
    <w:rsid w:val="000D577F"/>
    <w:rsid w:val="000F323A"/>
    <w:rsid w:val="000F5E56"/>
    <w:rsid w:val="00111639"/>
    <w:rsid w:val="00141702"/>
    <w:rsid w:val="001C16AB"/>
    <w:rsid w:val="001C308E"/>
    <w:rsid w:val="001D7A1B"/>
    <w:rsid w:val="00241C61"/>
    <w:rsid w:val="00270EE7"/>
    <w:rsid w:val="002B47B1"/>
    <w:rsid w:val="002E0B1A"/>
    <w:rsid w:val="003003C5"/>
    <w:rsid w:val="003018CE"/>
    <w:rsid w:val="00323BE8"/>
    <w:rsid w:val="0033456F"/>
    <w:rsid w:val="00383FFD"/>
    <w:rsid w:val="00385901"/>
    <w:rsid w:val="003B0180"/>
    <w:rsid w:val="003C0F7A"/>
    <w:rsid w:val="003F5966"/>
    <w:rsid w:val="0042294A"/>
    <w:rsid w:val="00431118"/>
    <w:rsid w:val="004329AC"/>
    <w:rsid w:val="004769DF"/>
    <w:rsid w:val="004A289D"/>
    <w:rsid w:val="004D413A"/>
    <w:rsid w:val="004D5C50"/>
    <w:rsid w:val="004E251F"/>
    <w:rsid w:val="004F65B8"/>
    <w:rsid w:val="0054177D"/>
    <w:rsid w:val="00576C26"/>
    <w:rsid w:val="0059397E"/>
    <w:rsid w:val="00593B78"/>
    <w:rsid w:val="005A70BE"/>
    <w:rsid w:val="005B6BA9"/>
    <w:rsid w:val="005F1C48"/>
    <w:rsid w:val="00612586"/>
    <w:rsid w:val="006256AA"/>
    <w:rsid w:val="00682B60"/>
    <w:rsid w:val="00686AEA"/>
    <w:rsid w:val="006917C2"/>
    <w:rsid w:val="006F597B"/>
    <w:rsid w:val="00713B1C"/>
    <w:rsid w:val="00714444"/>
    <w:rsid w:val="00756017"/>
    <w:rsid w:val="0076418F"/>
    <w:rsid w:val="00771A8A"/>
    <w:rsid w:val="007B240C"/>
    <w:rsid w:val="007D53C7"/>
    <w:rsid w:val="007E5E98"/>
    <w:rsid w:val="007F45F5"/>
    <w:rsid w:val="00804DB7"/>
    <w:rsid w:val="008522AC"/>
    <w:rsid w:val="00876BDF"/>
    <w:rsid w:val="00880B17"/>
    <w:rsid w:val="00886478"/>
    <w:rsid w:val="00886778"/>
    <w:rsid w:val="008A0437"/>
    <w:rsid w:val="008F1D13"/>
    <w:rsid w:val="0091519E"/>
    <w:rsid w:val="00960820"/>
    <w:rsid w:val="00966993"/>
    <w:rsid w:val="009753D8"/>
    <w:rsid w:val="009A4C07"/>
    <w:rsid w:val="009D57E5"/>
    <w:rsid w:val="00A000A9"/>
    <w:rsid w:val="00A310A9"/>
    <w:rsid w:val="00A76F03"/>
    <w:rsid w:val="00AB1EB8"/>
    <w:rsid w:val="00AB4BD4"/>
    <w:rsid w:val="00AB7696"/>
    <w:rsid w:val="00AC2AFE"/>
    <w:rsid w:val="00AC6B4E"/>
    <w:rsid w:val="00AE4BB2"/>
    <w:rsid w:val="00B044C4"/>
    <w:rsid w:val="00B14B10"/>
    <w:rsid w:val="00B21B0F"/>
    <w:rsid w:val="00B31298"/>
    <w:rsid w:val="00B32ABC"/>
    <w:rsid w:val="00B360E2"/>
    <w:rsid w:val="00B47E37"/>
    <w:rsid w:val="00B657BE"/>
    <w:rsid w:val="00B800AB"/>
    <w:rsid w:val="00B817B3"/>
    <w:rsid w:val="00B853CD"/>
    <w:rsid w:val="00BA64C9"/>
    <w:rsid w:val="00BA654A"/>
    <w:rsid w:val="00BB0939"/>
    <w:rsid w:val="00BC1850"/>
    <w:rsid w:val="00BF7FA7"/>
    <w:rsid w:val="00C159A9"/>
    <w:rsid w:val="00C554EC"/>
    <w:rsid w:val="00C807DE"/>
    <w:rsid w:val="00C819AB"/>
    <w:rsid w:val="00CD5801"/>
    <w:rsid w:val="00CE54CC"/>
    <w:rsid w:val="00D66D58"/>
    <w:rsid w:val="00D6751A"/>
    <w:rsid w:val="00D95500"/>
    <w:rsid w:val="00DB3C85"/>
    <w:rsid w:val="00DC21D5"/>
    <w:rsid w:val="00DC7EE1"/>
    <w:rsid w:val="00E131EE"/>
    <w:rsid w:val="00E146FB"/>
    <w:rsid w:val="00E23352"/>
    <w:rsid w:val="00E561D4"/>
    <w:rsid w:val="00EB450A"/>
    <w:rsid w:val="00ED1A6C"/>
    <w:rsid w:val="00ED1F70"/>
    <w:rsid w:val="00EF24F2"/>
    <w:rsid w:val="00FA1D3E"/>
    <w:rsid w:val="00FC7D8A"/>
    <w:rsid w:val="00FF0C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styleId="Hyperlink">
    <w:name w:val="Hyperlink"/>
    <w:basedOn w:val="DefaultParagraphFont"/>
    <w:rsid w:val="009753D8"/>
    <w:rPr>
      <w:color w:val="0000FF" w:themeColor="hyperlink"/>
      <w:u w:val="single"/>
    </w:rPr>
  </w:style>
  <w:style w:type="table" w:styleId="TableGrid">
    <w:name w:val="Table Grid"/>
    <w:basedOn w:val="TableNormal"/>
    <w:rsid w:val="00975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4B10"/>
    <w:rPr>
      <w:rFonts w:ascii="Tahoma" w:hAnsi="Tahoma" w:cs="Tahoma"/>
      <w:sz w:val="16"/>
      <w:szCs w:val="16"/>
    </w:rPr>
  </w:style>
  <w:style w:type="character" w:customStyle="1" w:styleId="BalloonTextChar">
    <w:name w:val="Balloon Text Char"/>
    <w:basedOn w:val="DefaultParagraphFont"/>
    <w:link w:val="BalloonText"/>
    <w:rsid w:val="00B14B10"/>
    <w:rPr>
      <w:rFonts w:ascii="Tahoma" w:hAnsi="Tahoma" w:cs="Tahoma"/>
      <w:sz w:val="16"/>
      <w:szCs w:val="16"/>
    </w:rPr>
  </w:style>
  <w:style w:type="paragraph" w:styleId="ListParagraph">
    <w:name w:val="List Paragraph"/>
    <w:basedOn w:val="Normal"/>
    <w:uiPriority w:val="34"/>
    <w:qFormat/>
    <w:rsid w:val="00270EE7"/>
    <w:pPr>
      <w:ind w:left="720"/>
    </w:pPr>
    <w:rPr>
      <w:rFonts w:ascii="Calibri" w:eastAsiaTheme="minorHAnsi" w:hAnsi="Calibri" w:cs="Times New Roman"/>
      <w:szCs w:val="22"/>
    </w:rPr>
  </w:style>
  <w:style w:type="character" w:styleId="CommentReference">
    <w:name w:val="annotation reference"/>
    <w:basedOn w:val="DefaultParagraphFont"/>
    <w:rsid w:val="006F597B"/>
    <w:rPr>
      <w:sz w:val="16"/>
      <w:szCs w:val="16"/>
    </w:rPr>
  </w:style>
  <w:style w:type="paragraph" w:styleId="CommentSubject">
    <w:name w:val="annotation subject"/>
    <w:basedOn w:val="CommentText"/>
    <w:next w:val="CommentText"/>
    <w:link w:val="CommentSubjectChar"/>
    <w:rsid w:val="006F597B"/>
    <w:rPr>
      <w:b/>
      <w:bCs/>
      <w:sz w:val="20"/>
    </w:rPr>
  </w:style>
  <w:style w:type="character" w:customStyle="1" w:styleId="CommentTextChar">
    <w:name w:val="Comment Text Char"/>
    <w:basedOn w:val="DefaultParagraphFont"/>
    <w:link w:val="CommentText"/>
    <w:semiHidden/>
    <w:rsid w:val="006F597B"/>
    <w:rPr>
      <w:rFonts w:ascii="Arial" w:hAnsi="Arial" w:cs="Arial"/>
      <w:sz w:val="18"/>
    </w:rPr>
  </w:style>
  <w:style w:type="character" w:customStyle="1" w:styleId="CommentSubjectChar">
    <w:name w:val="Comment Subject Char"/>
    <w:basedOn w:val="CommentTextChar"/>
    <w:link w:val="CommentSubject"/>
    <w:rsid w:val="006F597B"/>
    <w:rPr>
      <w:rFonts w:ascii="Arial" w:hAnsi="Arial" w:cs="Arial"/>
      <w:b/>
      <w:bCs/>
      <w:sz w:val="18"/>
    </w:rPr>
  </w:style>
  <w:style w:type="paragraph" w:customStyle="1" w:styleId="Default">
    <w:name w:val="Default"/>
    <w:rsid w:val="002B47B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styleId="Hyperlink">
    <w:name w:val="Hyperlink"/>
    <w:basedOn w:val="DefaultParagraphFont"/>
    <w:rsid w:val="009753D8"/>
    <w:rPr>
      <w:color w:val="0000FF" w:themeColor="hyperlink"/>
      <w:u w:val="single"/>
    </w:rPr>
  </w:style>
  <w:style w:type="table" w:styleId="TableGrid">
    <w:name w:val="Table Grid"/>
    <w:basedOn w:val="TableNormal"/>
    <w:rsid w:val="00975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4B10"/>
    <w:rPr>
      <w:rFonts w:ascii="Tahoma" w:hAnsi="Tahoma" w:cs="Tahoma"/>
      <w:sz w:val="16"/>
      <w:szCs w:val="16"/>
    </w:rPr>
  </w:style>
  <w:style w:type="character" w:customStyle="1" w:styleId="BalloonTextChar">
    <w:name w:val="Balloon Text Char"/>
    <w:basedOn w:val="DefaultParagraphFont"/>
    <w:link w:val="BalloonText"/>
    <w:rsid w:val="00B14B10"/>
    <w:rPr>
      <w:rFonts w:ascii="Tahoma" w:hAnsi="Tahoma" w:cs="Tahoma"/>
      <w:sz w:val="16"/>
      <w:szCs w:val="16"/>
    </w:rPr>
  </w:style>
  <w:style w:type="paragraph" w:styleId="ListParagraph">
    <w:name w:val="List Paragraph"/>
    <w:basedOn w:val="Normal"/>
    <w:uiPriority w:val="34"/>
    <w:qFormat/>
    <w:rsid w:val="00270EE7"/>
    <w:pPr>
      <w:ind w:left="720"/>
    </w:pPr>
    <w:rPr>
      <w:rFonts w:ascii="Calibri" w:eastAsiaTheme="minorHAnsi" w:hAnsi="Calibri" w:cs="Times New Roman"/>
      <w:szCs w:val="22"/>
    </w:rPr>
  </w:style>
  <w:style w:type="character" w:styleId="CommentReference">
    <w:name w:val="annotation reference"/>
    <w:basedOn w:val="DefaultParagraphFont"/>
    <w:rsid w:val="006F597B"/>
    <w:rPr>
      <w:sz w:val="16"/>
      <w:szCs w:val="16"/>
    </w:rPr>
  </w:style>
  <w:style w:type="paragraph" w:styleId="CommentSubject">
    <w:name w:val="annotation subject"/>
    <w:basedOn w:val="CommentText"/>
    <w:next w:val="CommentText"/>
    <w:link w:val="CommentSubjectChar"/>
    <w:rsid w:val="006F597B"/>
    <w:rPr>
      <w:b/>
      <w:bCs/>
      <w:sz w:val="20"/>
    </w:rPr>
  </w:style>
  <w:style w:type="character" w:customStyle="1" w:styleId="CommentTextChar">
    <w:name w:val="Comment Text Char"/>
    <w:basedOn w:val="DefaultParagraphFont"/>
    <w:link w:val="CommentText"/>
    <w:semiHidden/>
    <w:rsid w:val="006F597B"/>
    <w:rPr>
      <w:rFonts w:ascii="Arial" w:hAnsi="Arial" w:cs="Arial"/>
      <w:sz w:val="18"/>
    </w:rPr>
  </w:style>
  <w:style w:type="character" w:customStyle="1" w:styleId="CommentSubjectChar">
    <w:name w:val="Comment Subject Char"/>
    <w:basedOn w:val="CommentTextChar"/>
    <w:link w:val="CommentSubject"/>
    <w:rsid w:val="006F597B"/>
    <w:rPr>
      <w:rFonts w:ascii="Arial" w:hAnsi="Arial" w:cs="Arial"/>
      <w:b/>
      <w:bCs/>
      <w:sz w:val="18"/>
    </w:rPr>
  </w:style>
  <w:style w:type="paragraph" w:customStyle="1" w:styleId="Default">
    <w:name w:val="Default"/>
    <w:rsid w:val="002B47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60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meetings/en/details.jsp?meeting_id=407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Pages>
  <Words>1060</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CWS/5/14 (in English)</vt:lpstr>
    </vt:vector>
  </TitlesOfParts>
  <Company>World Intellectual Property Organization</Company>
  <LinksUpToDate>false</LinksUpToDate>
  <CharactersWithSpaces>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CWS/5/14 (in English)</dc:title>
  <dc:subject>Applicant Name Standardization</dc:subject>
  <dc:creator>WIPO</dc:creator>
  <cp:keywords>CWS</cp:keywords>
  <cp:lastModifiedBy>ZAGO Bétina</cp:lastModifiedBy>
  <cp:revision>18</cp:revision>
  <cp:lastPrinted>2017-04-13T13:09:00Z</cp:lastPrinted>
  <dcterms:created xsi:type="dcterms:W3CDTF">2017-04-13T12:42:00Z</dcterms:created>
  <dcterms:modified xsi:type="dcterms:W3CDTF">2017-05-12T09:39:00Z</dcterms:modified>
</cp:coreProperties>
</file>