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B2A49" w:rsidRPr="008B2CC1" w:rsidTr="0031476A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B2A49" w:rsidRPr="008B2CC1" w:rsidRDefault="000B2A49" w:rsidP="00CD697B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B2A49" w:rsidRPr="008B2CC1" w:rsidRDefault="000B2A49" w:rsidP="00CD697B">
            <w:r>
              <w:rPr>
                <w:noProof/>
              </w:rPr>
              <w:drawing>
                <wp:inline distT="0" distB="0" distL="0" distR="0" wp14:anchorId="2960B973" wp14:editId="7EB740B9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B2A49" w:rsidRPr="008B2CC1" w:rsidRDefault="000B2A49" w:rsidP="00CD697B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0B2A49" w:rsidRPr="00BC68FC" w:rsidTr="0031476A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0B2A49" w:rsidRPr="0090731E" w:rsidRDefault="000B2A49" w:rsidP="00CD697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cws/5/13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0B2A49" w:rsidRPr="00BC68FC" w:rsidTr="0031476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B2A49" w:rsidRPr="0090731E" w:rsidRDefault="000B2A49" w:rsidP="00CD697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0B2A49" w:rsidRPr="00BC68FC" w:rsidTr="0031476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B2A49" w:rsidRPr="0090731E" w:rsidRDefault="000B2A49" w:rsidP="00CD697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70155">
              <w:rPr>
                <w:rFonts w:ascii="Arial Black" w:hAnsi="Arial Black"/>
                <w:caps/>
                <w:sz w:val="15"/>
              </w:rPr>
              <w:t xml:space="preserve">DATE:  </w:t>
            </w:r>
            <w:r>
              <w:rPr>
                <w:rFonts w:ascii="Arial Black" w:hAnsi="Arial Black"/>
                <w:caps/>
                <w:sz w:val="15"/>
              </w:rPr>
              <w:t>April</w:t>
            </w:r>
            <w:r w:rsidRPr="007D33AD">
              <w:rPr>
                <w:rFonts w:ascii="Arial Black" w:hAnsi="Arial Black"/>
                <w:caps/>
                <w:sz w:val="15"/>
              </w:rPr>
              <w:t xml:space="preserve"> </w:t>
            </w:r>
            <w:r w:rsidR="007244BC">
              <w:rPr>
                <w:rFonts w:ascii="Arial Black" w:hAnsi="Arial Black"/>
                <w:caps/>
                <w:sz w:val="15"/>
              </w:rPr>
              <w:t>07</w:t>
            </w:r>
            <w:r w:rsidRPr="00C70155">
              <w:rPr>
                <w:rFonts w:ascii="Arial Black" w:hAnsi="Arial Black"/>
                <w:caps/>
                <w:sz w:val="15"/>
              </w:rPr>
              <w:t>, 201</w:t>
            </w:r>
            <w:r>
              <w:rPr>
                <w:rFonts w:ascii="Arial Black" w:hAnsi="Arial Black"/>
                <w:caps/>
                <w:sz w:val="15"/>
              </w:rPr>
              <w:t>7</w:t>
            </w:r>
          </w:p>
        </w:tc>
      </w:tr>
    </w:tbl>
    <w:p w:rsidR="000B2A49" w:rsidRPr="008B2CC1" w:rsidRDefault="000B2A49" w:rsidP="00CD697B"/>
    <w:p w:rsidR="000B2A49" w:rsidRPr="008B2CC1" w:rsidRDefault="000B2A49" w:rsidP="00CD697B"/>
    <w:p w:rsidR="000B2A49" w:rsidRPr="008B2CC1" w:rsidRDefault="000B2A49" w:rsidP="00CD697B"/>
    <w:p w:rsidR="000B2A49" w:rsidRPr="008B2CC1" w:rsidRDefault="000B2A49" w:rsidP="00CD697B"/>
    <w:p w:rsidR="000B2A49" w:rsidRPr="008B2CC1" w:rsidRDefault="000B2A49" w:rsidP="00CD697B"/>
    <w:p w:rsidR="000B2A49" w:rsidRPr="003845C1" w:rsidRDefault="000B2A49" w:rsidP="00CD697B">
      <w:pPr>
        <w:rPr>
          <w:b/>
          <w:sz w:val="28"/>
          <w:szCs w:val="28"/>
        </w:rPr>
      </w:pPr>
      <w:r w:rsidRPr="00774501">
        <w:rPr>
          <w:b/>
          <w:sz w:val="28"/>
          <w:szCs w:val="28"/>
        </w:rPr>
        <w:t xml:space="preserve">Committee on WIPO </w:t>
      </w:r>
      <w:smartTag w:uri="urn:schemas-microsoft-com:office:smarttags" w:element="PersonName">
        <w:r w:rsidRPr="00774501">
          <w:rPr>
            <w:b/>
            <w:sz w:val="28"/>
            <w:szCs w:val="28"/>
          </w:rPr>
          <w:t>Standard</w:t>
        </w:r>
      </w:smartTag>
      <w:r w:rsidRPr="00774501">
        <w:rPr>
          <w:b/>
          <w:sz w:val="28"/>
          <w:szCs w:val="28"/>
        </w:rPr>
        <w:t>s (CWS)</w:t>
      </w:r>
    </w:p>
    <w:p w:rsidR="000B2A49" w:rsidRDefault="000B2A49" w:rsidP="00CD697B"/>
    <w:p w:rsidR="000B2A49" w:rsidRDefault="000B2A49" w:rsidP="00CD697B"/>
    <w:p w:rsidR="000B2A49" w:rsidRPr="003845C1" w:rsidRDefault="000B2A49" w:rsidP="00CD697B">
      <w:pPr>
        <w:rPr>
          <w:b/>
          <w:sz w:val="24"/>
          <w:szCs w:val="24"/>
        </w:rPr>
      </w:pPr>
      <w:r>
        <w:rPr>
          <w:b/>
          <w:sz w:val="24"/>
          <w:szCs w:val="24"/>
        </w:rPr>
        <w:t>Fifth</w:t>
      </w:r>
      <w:r w:rsidRPr="00774501">
        <w:rPr>
          <w:b/>
          <w:sz w:val="24"/>
          <w:szCs w:val="24"/>
        </w:rPr>
        <w:t xml:space="preserve"> Session</w:t>
      </w:r>
    </w:p>
    <w:p w:rsidR="000B2A49" w:rsidRPr="003845C1" w:rsidRDefault="000B2A49" w:rsidP="00CD697B">
      <w:pPr>
        <w:rPr>
          <w:b/>
          <w:sz w:val="24"/>
          <w:szCs w:val="24"/>
        </w:rPr>
      </w:pPr>
      <w:r w:rsidRPr="00774501">
        <w:rPr>
          <w:b/>
          <w:sz w:val="24"/>
          <w:szCs w:val="24"/>
        </w:rPr>
        <w:t xml:space="preserve">Geneva, </w:t>
      </w:r>
      <w:r>
        <w:rPr>
          <w:b/>
          <w:sz w:val="24"/>
          <w:szCs w:val="24"/>
        </w:rPr>
        <w:t>May</w:t>
      </w:r>
      <w:r w:rsidRPr="007745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29</w:t>
      </w:r>
      <w:r w:rsidRPr="00774501">
        <w:rPr>
          <w:b/>
          <w:sz w:val="24"/>
          <w:szCs w:val="24"/>
        </w:rPr>
        <w:t xml:space="preserve"> to </w:t>
      </w:r>
      <w:r>
        <w:rPr>
          <w:b/>
          <w:sz w:val="24"/>
          <w:szCs w:val="24"/>
        </w:rPr>
        <w:t>June 2</w:t>
      </w:r>
      <w:r w:rsidRPr="00774501">
        <w:rPr>
          <w:b/>
          <w:sz w:val="24"/>
          <w:szCs w:val="24"/>
        </w:rPr>
        <w:t>, 201</w:t>
      </w:r>
      <w:r>
        <w:rPr>
          <w:b/>
          <w:sz w:val="24"/>
          <w:szCs w:val="24"/>
        </w:rPr>
        <w:t>7</w:t>
      </w:r>
    </w:p>
    <w:p w:rsidR="000B2A49" w:rsidRPr="008B2CC1" w:rsidRDefault="000B2A49" w:rsidP="00CD697B"/>
    <w:p w:rsidR="000B2A49" w:rsidRPr="008B2CC1" w:rsidRDefault="000B2A49" w:rsidP="00CD697B"/>
    <w:p w:rsidR="000B2A49" w:rsidRPr="008B2CC1" w:rsidRDefault="000B2A49" w:rsidP="00CD697B"/>
    <w:p w:rsidR="000F5E56" w:rsidRPr="00991414" w:rsidRDefault="00E325E8" w:rsidP="00CD697B">
      <w:pPr>
        <w:rPr>
          <w:sz w:val="24"/>
          <w:szCs w:val="24"/>
        </w:rPr>
      </w:pPr>
      <w:r w:rsidRPr="00991414">
        <w:rPr>
          <w:rFonts w:eastAsia="SimSun"/>
          <w:sz w:val="24"/>
          <w:szCs w:val="24"/>
          <w:lang w:eastAsia="zh-CN"/>
        </w:rPr>
        <w:t>QUESTIONNAIRE</w:t>
      </w:r>
      <w:r w:rsidRPr="00991414">
        <w:rPr>
          <w:sz w:val="24"/>
          <w:szCs w:val="24"/>
        </w:rPr>
        <w:t xml:space="preserve"> ON INDUSTRIAL PROPERTY PROTECTION EXTENSIONS (IPPEs)</w:t>
      </w:r>
    </w:p>
    <w:p w:rsidR="007244BC" w:rsidRDefault="007244BC" w:rsidP="00CD697B"/>
    <w:p w:rsidR="007244BC" w:rsidRPr="008B2CC1" w:rsidRDefault="007244BC" w:rsidP="00CD697B"/>
    <w:p w:rsidR="007244BC" w:rsidRPr="008B2CC1" w:rsidRDefault="007244BC" w:rsidP="00CD697B">
      <w:pPr>
        <w:rPr>
          <w:i/>
        </w:rPr>
      </w:pPr>
      <w:r>
        <w:rPr>
          <w:i/>
        </w:rPr>
        <w:t>Document prepared by the Secretariat</w:t>
      </w:r>
    </w:p>
    <w:p w:rsidR="007244BC" w:rsidRDefault="007244BC" w:rsidP="00CD697B"/>
    <w:p w:rsidR="007244BC" w:rsidRDefault="007244BC" w:rsidP="00CD697B"/>
    <w:p w:rsidR="007244BC" w:rsidRDefault="007244BC" w:rsidP="00CD697B"/>
    <w:p w:rsidR="007244BC" w:rsidRDefault="007244BC" w:rsidP="00CD697B"/>
    <w:p w:rsidR="007244BC" w:rsidRDefault="007244BC" w:rsidP="00CD697B"/>
    <w:p w:rsidR="00FF0C0B" w:rsidRDefault="005F5466" w:rsidP="00CD697B">
      <w:pPr>
        <w:shd w:val="clear" w:color="auto" w:fill="FFFFFF"/>
        <w:spacing w:after="60"/>
      </w:pPr>
      <w:r w:rsidRPr="005F5466">
        <w:rPr>
          <w:szCs w:val="22"/>
        </w:rPr>
        <w:t>INTRODUCTION</w:t>
      </w:r>
    </w:p>
    <w:p w:rsidR="00E131EE" w:rsidRDefault="00714444" w:rsidP="00CD697B">
      <w:pPr>
        <w:pStyle w:val="ONUME"/>
        <w:numPr>
          <w:ilvl w:val="0"/>
          <w:numId w:val="8"/>
        </w:numPr>
      </w:pPr>
      <w:r w:rsidRPr="00E131EE">
        <w:t xml:space="preserve">The Committee on WIPO Standards (CWS) at its reconvened fourth session held </w:t>
      </w:r>
      <w:r w:rsidR="00926DC5">
        <w:t>in</w:t>
      </w:r>
      <w:r w:rsidRPr="00E131EE">
        <w:t xml:space="preserve"> March 2016</w:t>
      </w:r>
      <w:r w:rsidR="004F65B8" w:rsidRPr="00E131EE">
        <w:t>,</w:t>
      </w:r>
      <w:r w:rsidRPr="00E131EE">
        <w:t xml:space="preserve"> </w:t>
      </w:r>
      <w:r w:rsidR="00E131EE">
        <w:t>agreed to create Task</w:t>
      </w:r>
      <w:r w:rsidR="00AE4BB2">
        <w:t xml:space="preserve"> No. 50</w:t>
      </w:r>
      <w:r w:rsidR="00E131EE">
        <w:t xml:space="preserve">: </w:t>
      </w:r>
      <w:r w:rsidR="001D3EE0">
        <w:t xml:space="preserve"> </w:t>
      </w:r>
      <w:r w:rsidR="00E131EE">
        <w:t>“</w:t>
      </w:r>
      <w:r w:rsidR="003067D7">
        <w:t>E</w:t>
      </w:r>
      <w:r w:rsidR="00E131EE">
        <w:t xml:space="preserve">nsure the necessary maintenance and update of surveys published in Part 7 of the WIPO Handbook on Industrial Property Information and Documentation” and to establish a corresponding Task Force (Part 7 Task Force). </w:t>
      </w:r>
      <w:r w:rsidR="001D3EE0">
        <w:t xml:space="preserve"> </w:t>
      </w:r>
      <w:r w:rsidR="00E131EE">
        <w:t>The International Bureau was designated as the Task Force Leader.  (See paragraph</w:t>
      </w:r>
      <w:r w:rsidR="00886478">
        <w:t>s</w:t>
      </w:r>
      <w:r w:rsidR="00E131EE">
        <w:t xml:space="preserve"> 73</w:t>
      </w:r>
      <w:r w:rsidR="00886478">
        <w:t xml:space="preserve"> and 122 (e)</w:t>
      </w:r>
      <w:r w:rsidR="00E131EE">
        <w:t xml:space="preserve"> of document CWS/4BIS/16.)</w:t>
      </w:r>
    </w:p>
    <w:p w:rsidR="00E131EE" w:rsidRDefault="00E131EE" w:rsidP="00CD697B">
      <w:pPr>
        <w:pStyle w:val="ONUME"/>
        <w:numPr>
          <w:ilvl w:val="0"/>
          <w:numId w:val="8"/>
        </w:numPr>
      </w:pPr>
      <w:r>
        <w:t>The CWS agreed to extend the scope o</w:t>
      </w:r>
      <w:r w:rsidR="00CD5801">
        <w:t xml:space="preserve">f Part 7.7 of the WIPO Handbook </w:t>
      </w:r>
      <w:r w:rsidR="00CD5801" w:rsidRPr="00CD5801">
        <w:t>on Industrial Property Information and Documentation</w:t>
      </w:r>
      <w:r w:rsidR="00CD5801">
        <w:t xml:space="preserve"> (WIPO Handbook) </w:t>
      </w:r>
      <w:r>
        <w:t>to cover patent term adjustments and patent term extensions in addition to supplementary protection certificates</w:t>
      </w:r>
      <w:r w:rsidR="00CD5801">
        <w:t xml:space="preserve">. </w:t>
      </w:r>
      <w:r>
        <w:t xml:space="preserve"> </w:t>
      </w:r>
      <w:r w:rsidR="00CD5801">
        <w:t>With the view of updating Part 7.7 of the WIPO Handbook, the CWS r</w:t>
      </w:r>
      <w:r>
        <w:t xml:space="preserve">equested </w:t>
      </w:r>
      <w:r w:rsidR="00926DC5">
        <w:t xml:space="preserve">the </w:t>
      </w:r>
      <w:r>
        <w:t xml:space="preserve">Part 7 Task Force to review the questionnaire and present a proposal at its </w:t>
      </w:r>
      <w:r w:rsidR="00CD5801">
        <w:t>fifth</w:t>
      </w:r>
      <w:r>
        <w:t xml:space="preserve"> session (see paragraph 74 of document CWS/4BIS/16).</w:t>
      </w:r>
    </w:p>
    <w:p w:rsidR="00E659BE" w:rsidRDefault="00886478" w:rsidP="00CD697B">
      <w:pPr>
        <w:pStyle w:val="ONUME"/>
        <w:numPr>
          <w:ilvl w:val="0"/>
          <w:numId w:val="8"/>
        </w:numPr>
      </w:pPr>
      <w:r>
        <w:t>On June 14, 2016,</w:t>
      </w:r>
      <w:r w:rsidR="00AE4BB2" w:rsidRPr="00AE4BB2">
        <w:t xml:space="preserve"> the Secretariat</w:t>
      </w:r>
      <w:r w:rsidR="00AE4BB2">
        <w:t xml:space="preserve"> issue</w:t>
      </w:r>
      <w:r w:rsidR="00141702">
        <w:t>d</w:t>
      </w:r>
      <w:r w:rsidR="00062267">
        <w:t xml:space="preserve"> the Circular C.CWS </w:t>
      </w:r>
      <w:r w:rsidR="00AE4BB2">
        <w:t xml:space="preserve">72, inviting </w:t>
      </w:r>
      <w:r w:rsidR="003067D7">
        <w:t>i</w:t>
      </w:r>
      <w:r>
        <w:t xml:space="preserve">ndustrial </w:t>
      </w:r>
      <w:r w:rsidR="003067D7">
        <w:t>p</w:t>
      </w:r>
      <w:r>
        <w:t xml:space="preserve">roperty </w:t>
      </w:r>
      <w:r w:rsidR="003067D7">
        <w:t>o</w:t>
      </w:r>
      <w:r w:rsidR="00AE4BB2">
        <w:t xml:space="preserve">ffices to nominate representatives to </w:t>
      </w:r>
      <w:r w:rsidR="00926DC5">
        <w:t xml:space="preserve">the </w:t>
      </w:r>
      <w:r w:rsidR="00AE4BB2">
        <w:t>Part 7 Task Force.</w:t>
      </w:r>
    </w:p>
    <w:p w:rsidR="00E659BE" w:rsidRDefault="00E659BE" w:rsidP="00CD697B">
      <w:r>
        <w:br w:type="page"/>
      </w:r>
    </w:p>
    <w:p w:rsidR="00AE4BB2" w:rsidRPr="00CD697B" w:rsidRDefault="005F5466" w:rsidP="00CD697B">
      <w:pPr>
        <w:shd w:val="clear" w:color="auto" w:fill="FFFFFF"/>
        <w:spacing w:after="60"/>
        <w:rPr>
          <w:szCs w:val="22"/>
        </w:rPr>
      </w:pPr>
      <w:r w:rsidRPr="00CD697B">
        <w:rPr>
          <w:szCs w:val="22"/>
        </w:rPr>
        <w:lastRenderedPageBreak/>
        <w:t xml:space="preserve">DRAFT </w:t>
      </w:r>
      <w:r w:rsidRPr="005F5466">
        <w:rPr>
          <w:szCs w:val="22"/>
        </w:rPr>
        <w:t>QUESTIONNAIRE</w:t>
      </w:r>
      <w:r w:rsidRPr="00CD697B">
        <w:rPr>
          <w:szCs w:val="22"/>
        </w:rPr>
        <w:t xml:space="preserve"> ON IPPES</w:t>
      </w:r>
    </w:p>
    <w:p w:rsidR="00AE4BB2" w:rsidRDefault="00926DC5" w:rsidP="00CD697B">
      <w:pPr>
        <w:pStyle w:val="ONUME"/>
        <w:numPr>
          <w:ilvl w:val="0"/>
          <w:numId w:val="8"/>
        </w:numPr>
      </w:pPr>
      <w:r>
        <w:t xml:space="preserve">The </w:t>
      </w:r>
      <w:r w:rsidR="00AE4BB2">
        <w:t xml:space="preserve">Part 7 Task Force prepared </w:t>
      </w:r>
      <w:r w:rsidR="003067D7">
        <w:t xml:space="preserve">a </w:t>
      </w:r>
      <w:r w:rsidR="00AE4BB2">
        <w:t xml:space="preserve">draft questionnaire </w:t>
      </w:r>
      <w:r w:rsidR="00AE4BB2" w:rsidRPr="00AE4BB2">
        <w:t>on the grant and publication of industrial property protection extensions (IPPEs)</w:t>
      </w:r>
      <w:r w:rsidR="00AE4BB2">
        <w:t xml:space="preserve"> </w:t>
      </w:r>
      <w:r w:rsidR="00AE4BB2" w:rsidRPr="00AE4BB2">
        <w:t xml:space="preserve">for consideration and </w:t>
      </w:r>
      <w:r w:rsidR="003067D7">
        <w:t>decision</w:t>
      </w:r>
      <w:r w:rsidR="00AE4BB2" w:rsidRPr="00AE4BB2">
        <w:t xml:space="preserve"> by the CWS</w:t>
      </w:r>
      <w:r w:rsidR="00AE4BB2">
        <w:t>.  The draft questionnaire is reproduced in the Annex to the present document.</w:t>
      </w:r>
    </w:p>
    <w:p w:rsidR="00CD5801" w:rsidRDefault="00CD5801" w:rsidP="00CD697B">
      <w:pPr>
        <w:pStyle w:val="ONUME"/>
        <w:numPr>
          <w:ilvl w:val="0"/>
          <w:numId w:val="8"/>
        </w:numPr>
        <w:spacing w:after="120"/>
      </w:pPr>
      <w:r>
        <w:t xml:space="preserve">If the CWS agrees to </w:t>
      </w:r>
      <w:r w:rsidR="00141702">
        <w:t>update Part 7.7 of the WIPO Handbook</w:t>
      </w:r>
      <w:r>
        <w:t xml:space="preserve"> on the basis of the questionnaire reproduced in the Annex to the present document, the International Bureau should be requested to carry out the following actions:</w:t>
      </w:r>
    </w:p>
    <w:p w:rsidR="00CD5801" w:rsidRDefault="00CD5801" w:rsidP="00CD697B">
      <w:pPr>
        <w:pStyle w:val="ONUME"/>
        <w:numPr>
          <w:ilvl w:val="0"/>
          <w:numId w:val="26"/>
        </w:numPr>
        <w:spacing w:after="120"/>
      </w:pPr>
      <w:r>
        <w:t>prepare and issue a circular inviting IP</w:t>
      </w:r>
      <w:r w:rsidR="00886478">
        <w:t xml:space="preserve"> </w:t>
      </w:r>
      <w:r>
        <w:t>O</w:t>
      </w:r>
      <w:r w:rsidR="00886478">
        <w:t>ffice</w:t>
      </w:r>
      <w:r>
        <w:t>s to complete the questionnaire;</w:t>
      </w:r>
    </w:p>
    <w:p w:rsidR="00CD5801" w:rsidRDefault="00CD5801" w:rsidP="00CD697B">
      <w:pPr>
        <w:pStyle w:val="ONUME"/>
        <w:numPr>
          <w:ilvl w:val="0"/>
          <w:numId w:val="26"/>
        </w:numPr>
        <w:spacing w:after="120"/>
      </w:pPr>
      <w:r>
        <w:t xml:space="preserve">prepare a survey report; </w:t>
      </w:r>
      <w:r w:rsidR="001D3EE0">
        <w:t xml:space="preserve"> </w:t>
      </w:r>
      <w:r>
        <w:t>and</w:t>
      </w:r>
    </w:p>
    <w:p w:rsidR="00CD5801" w:rsidRDefault="00CD5801" w:rsidP="00CD697B">
      <w:pPr>
        <w:pStyle w:val="ONUME"/>
        <w:numPr>
          <w:ilvl w:val="0"/>
          <w:numId w:val="26"/>
        </w:numPr>
        <w:spacing w:after="0"/>
      </w:pPr>
      <w:proofErr w:type="gramStart"/>
      <w:r>
        <w:t>present</w:t>
      </w:r>
      <w:proofErr w:type="gramEnd"/>
      <w:r>
        <w:t xml:space="preserve"> the </w:t>
      </w:r>
      <w:r w:rsidR="00141702">
        <w:t>updated Part 7.7 of the WIPO Handbook</w:t>
      </w:r>
      <w:r>
        <w:t xml:space="preserve"> for consideration</w:t>
      </w:r>
      <w:r w:rsidR="00141702">
        <w:t xml:space="preserve"> and </w:t>
      </w:r>
      <w:r w:rsidR="003067D7">
        <w:t>decision</w:t>
      </w:r>
      <w:r>
        <w:t xml:space="preserve"> by the CWS at its next session.</w:t>
      </w:r>
    </w:p>
    <w:p w:rsidR="003C72EE" w:rsidRDefault="00CD5801" w:rsidP="00CD697B">
      <w:pPr>
        <w:pStyle w:val="ONUME"/>
        <w:numPr>
          <w:ilvl w:val="0"/>
          <w:numId w:val="8"/>
        </w:numPr>
        <w:ind w:left="5529"/>
        <w:rPr>
          <w:i/>
        </w:rPr>
      </w:pPr>
      <w:r w:rsidRPr="00886478">
        <w:rPr>
          <w:i/>
        </w:rPr>
        <w:t>The CWS is invited to:</w:t>
      </w:r>
    </w:p>
    <w:p w:rsidR="00CD5801" w:rsidRPr="003C72EE" w:rsidRDefault="00CD5801" w:rsidP="00CD697B">
      <w:pPr>
        <w:pStyle w:val="ONUME"/>
        <w:numPr>
          <w:ilvl w:val="0"/>
          <w:numId w:val="0"/>
        </w:numPr>
        <w:ind w:left="5529" w:firstLine="708"/>
        <w:rPr>
          <w:i/>
        </w:rPr>
      </w:pPr>
      <w:r w:rsidRPr="003C72EE">
        <w:rPr>
          <w:i/>
        </w:rPr>
        <w:t>(a)</w:t>
      </w:r>
      <w:r w:rsidR="003C72EE" w:rsidRPr="003C72EE">
        <w:rPr>
          <w:i/>
        </w:rPr>
        <w:tab/>
      </w:r>
      <w:proofErr w:type="gramStart"/>
      <w:r w:rsidRPr="003C72EE">
        <w:rPr>
          <w:i/>
        </w:rPr>
        <w:t>note</w:t>
      </w:r>
      <w:proofErr w:type="gramEnd"/>
      <w:r w:rsidRPr="003C72EE">
        <w:rPr>
          <w:i/>
        </w:rPr>
        <w:t xml:space="preserve"> the content of the present document;</w:t>
      </w:r>
    </w:p>
    <w:p w:rsidR="00CD5801" w:rsidRPr="00886478" w:rsidRDefault="003C72EE" w:rsidP="00CD697B">
      <w:pPr>
        <w:pStyle w:val="ONUME"/>
        <w:numPr>
          <w:ilvl w:val="0"/>
          <w:numId w:val="0"/>
        </w:numPr>
        <w:ind w:left="5529" w:firstLine="708"/>
        <w:rPr>
          <w:i/>
        </w:rPr>
      </w:pPr>
      <w:r>
        <w:rPr>
          <w:i/>
        </w:rPr>
        <w:t>(b)</w:t>
      </w:r>
      <w:r>
        <w:rPr>
          <w:i/>
        </w:rPr>
        <w:tab/>
      </w:r>
      <w:proofErr w:type="gramStart"/>
      <w:r w:rsidR="00CD5801" w:rsidRPr="00886478">
        <w:rPr>
          <w:i/>
        </w:rPr>
        <w:t>consider</w:t>
      </w:r>
      <w:proofErr w:type="gramEnd"/>
      <w:r w:rsidR="00CD5801" w:rsidRPr="00886478">
        <w:rPr>
          <w:i/>
        </w:rPr>
        <w:t xml:space="preserve"> and </w:t>
      </w:r>
      <w:r w:rsidR="00926DC5">
        <w:rPr>
          <w:i/>
        </w:rPr>
        <w:t>decide on</w:t>
      </w:r>
      <w:r w:rsidR="00CD5801" w:rsidRPr="00886478">
        <w:rPr>
          <w:i/>
        </w:rPr>
        <w:t xml:space="preserve"> the </w:t>
      </w:r>
      <w:r w:rsidR="00926DC5">
        <w:rPr>
          <w:i/>
        </w:rPr>
        <w:t xml:space="preserve">proposed </w:t>
      </w:r>
      <w:r w:rsidR="00CD5801" w:rsidRPr="00886478">
        <w:rPr>
          <w:i/>
        </w:rPr>
        <w:t xml:space="preserve">questionnaire on </w:t>
      </w:r>
      <w:r w:rsidR="00141702" w:rsidRPr="00886478">
        <w:rPr>
          <w:i/>
        </w:rPr>
        <w:t xml:space="preserve">the grant and publication of IPPEs, </w:t>
      </w:r>
      <w:r w:rsidR="00CD5801" w:rsidRPr="00886478">
        <w:rPr>
          <w:i/>
        </w:rPr>
        <w:t xml:space="preserve">as reproduced in the Annex to the present document; </w:t>
      </w:r>
      <w:r w:rsidR="001D3EE0">
        <w:rPr>
          <w:i/>
        </w:rPr>
        <w:t xml:space="preserve"> </w:t>
      </w:r>
      <w:r w:rsidR="00CD5801" w:rsidRPr="00886478">
        <w:rPr>
          <w:i/>
        </w:rPr>
        <w:t>and</w:t>
      </w:r>
    </w:p>
    <w:p w:rsidR="00CD5801" w:rsidRDefault="003C72EE" w:rsidP="00CD697B">
      <w:pPr>
        <w:pStyle w:val="ONUME"/>
        <w:numPr>
          <w:ilvl w:val="0"/>
          <w:numId w:val="0"/>
        </w:numPr>
        <w:spacing w:after="0"/>
        <w:ind w:left="5529" w:firstLine="708"/>
        <w:rPr>
          <w:i/>
        </w:rPr>
      </w:pPr>
      <w:r>
        <w:rPr>
          <w:i/>
        </w:rPr>
        <w:t>(c)</w:t>
      </w:r>
      <w:r>
        <w:rPr>
          <w:i/>
        </w:rPr>
        <w:tab/>
      </w:r>
      <w:proofErr w:type="gramStart"/>
      <w:r w:rsidR="00CD5801" w:rsidRPr="00886478">
        <w:rPr>
          <w:i/>
        </w:rPr>
        <w:t>c</w:t>
      </w:r>
      <w:bookmarkStart w:id="0" w:name="_GoBack"/>
      <w:bookmarkEnd w:id="0"/>
      <w:r w:rsidR="00CD5801" w:rsidRPr="00886478">
        <w:rPr>
          <w:i/>
        </w:rPr>
        <w:t>onsider</w:t>
      </w:r>
      <w:proofErr w:type="gramEnd"/>
      <w:r w:rsidR="00CD5801" w:rsidRPr="00886478">
        <w:rPr>
          <w:i/>
        </w:rPr>
        <w:t xml:space="preserve"> and </w:t>
      </w:r>
      <w:r w:rsidR="00926DC5">
        <w:rPr>
          <w:i/>
        </w:rPr>
        <w:t>decide on</w:t>
      </w:r>
      <w:r w:rsidR="00CD5801" w:rsidRPr="00886478">
        <w:rPr>
          <w:i/>
        </w:rPr>
        <w:t xml:space="preserve"> the </w:t>
      </w:r>
      <w:r w:rsidR="00D52386">
        <w:rPr>
          <w:i/>
        </w:rPr>
        <w:t>proposed</w:t>
      </w:r>
      <w:r w:rsidR="00926DC5">
        <w:rPr>
          <w:i/>
        </w:rPr>
        <w:t xml:space="preserve"> </w:t>
      </w:r>
      <w:r w:rsidR="00CD5801" w:rsidRPr="00886478">
        <w:rPr>
          <w:i/>
        </w:rPr>
        <w:t xml:space="preserve">actions to be undertaken by the </w:t>
      </w:r>
      <w:r w:rsidR="000C57BF">
        <w:rPr>
          <w:i/>
        </w:rPr>
        <w:t>International Bureau</w:t>
      </w:r>
      <w:r w:rsidR="00CD5801" w:rsidRPr="00886478">
        <w:rPr>
          <w:i/>
        </w:rPr>
        <w:t xml:space="preserve">, as specified in paragraph </w:t>
      </w:r>
      <w:r w:rsidR="000C57BF">
        <w:rPr>
          <w:i/>
        </w:rPr>
        <w:t>5</w:t>
      </w:r>
      <w:r w:rsidR="00CD5801" w:rsidRPr="00886478">
        <w:rPr>
          <w:i/>
        </w:rPr>
        <w:t>, above.</w:t>
      </w:r>
    </w:p>
    <w:p w:rsidR="005F5466" w:rsidRDefault="005F5466" w:rsidP="00CD697B">
      <w:pPr>
        <w:pStyle w:val="ONUME"/>
        <w:numPr>
          <w:ilvl w:val="0"/>
          <w:numId w:val="0"/>
        </w:numPr>
        <w:spacing w:after="0"/>
        <w:ind w:left="5529"/>
        <w:rPr>
          <w:i/>
        </w:rPr>
      </w:pPr>
    </w:p>
    <w:p w:rsidR="005F5466" w:rsidRPr="00886478" w:rsidRDefault="005F5466" w:rsidP="00CD697B">
      <w:pPr>
        <w:pStyle w:val="ONUME"/>
        <w:numPr>
          <w:ilvl w:val="0"/>
          <w:numId w:val="0"/>
        </w:numPr>
        <w:spacing w:after="0"/>
        <w:ind w:left="5529"/>
        <w:rPr>
          <w:i/>
        </w:rPr>
      </w:pPr>
    </w:p>
    <w:p w:rsidR="00CD5801" w:rsidRPr="00E131EE" w:rsidRDefault="00CD5801" w:rsidP="00CD697B">
      <w:pPr>
        <w:pStyle w:val="ONUME"/>
        <w:numPr>
          <w:ilvl w:val="0"/>
          <w:numId w:val="0"/>
        </w:numPr>
        <w:ind w:left="5529"/>
      </w:pPr>
      <w:r>
        <w:t>[Annex follows]</w:t>
      </w:r>
    </w:p>
    <w:sectPr w:rsidR="00CD5801" w:rsidRPr="00E131EE" w:rsidSect="00E659BE">
      <w:headerReference w:type="default" r:id="rId10"/>
      <w:pgSz w:w="11907" w:h="16840" w:code="9"/>
      <w:pgMar w:top="824" w:right="1417" w:bottom="1417" w:left="1417" w:header="510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BD4" w:rsidRDefault="00AB4BD4" w:rsidP="003C0F7A">
      <w:r>
        <w:separator/>
      </w:r>
    </w:p>
  </w:endnote>
  <w:endnote w:type="continuationSeparator" w:id="0">
    <w:p w:rsidR="00AB4BD4" w:rsidRDefault="00AB4BD4" w:rsidP="003C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BD4" w:rsidRDefault="00AB4BD4" w:rsidP="003C0F7A">
      <w:r>
        <w:separator/>
      </w:r>
    </w:p>
  </w:footnote>
  <w:footnote w:type="continuationSeparator" w:id="0">
    <w:p w:rsidR="00AB4BD4" w:rsidRDefault="00AB4BD4" w:rsidP="003C0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9BE" w:rsidRDefault="00E659BE" w:rsidP="00E659BE">
    <w:pPr>
      <w:jc w:val="right"/>
    </w:pPr>
    <w:r>
      <w:t>CWS/5/1</w:t>
    </w:r>
    <w:r w:rsidR="003067D7">
      <w:t>3</w:t>
    </w:r>
  </w:p>
  <w:p w:rsidR="00E659BE" w:rsidRDefault="00E659BE" w:rsidP="00E659BE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Arabic  \* MERGEFORMAT </w:instrText>
    </w:r>
    <w:r>
      <w:fldChar w:fldCharType="separate"/>
    </w:r>
    <w:r w:rsidR="00CD697B">
      <w:rPr>
        <w:noProof/>
      </w:rPr>
      <w:t>2</w:t>
    </w:r>
    <w:r>
      <w:fldChar w:fldCharType="end"/>
    </w:r>
  </w:p>
  <w:p w:rsidR="00E659BE" w:rsidRDefault="00E659BE" w:rsidP="00E659BE">
    <w:pPr>
      <w:jc w:val="right"/>
    </w:pPr>
  </w:p>
  <w:p w:rsidR="00E659BE" w:rsidRDefault="00E659BE" w:rsidP="00E659BE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6CD29E3"/>
    <w:multiLevelType w:val="multilevel"/>
    <w:tmpl w:val="D824793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54"/>
        </w:tabs>
        <w:ind w:left="38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B713F3B"/>
    <w:multiLevelType w:val="multilevel"/>
    <w:tmpl w:val="11401AD8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4">
    <w:nsid w:val="2BA507C0"/>
    <w:multiLevelType w:val="multilevel"/>
    <w:tmpl w:val="EBDA929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54"/>
        </w:tabs>
        <w:ind w:left="38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5">
    <w:nsid w:val="381C5354"/>
    <w:multiLevelType w:val="multilevel"/>
    <w:tmpl w:val="02B074E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954"/>
        </w:tabs>
        <w:ind w:left="38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6">
    <w:nsid w:val="39CF78B5"/>
    <w:multiLevelType w:val="multilevel"/>
    <w:tmpl w:val="95288BFE"/>
    <w:lvl w:ilvl="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A15945"/>
    <w:multiLevelType w:val="hybridMultilevel"/>
    <w:tmpl w:val="95288BFE"/>
    <w:lvl w:ilvl="0" w:tplc="994210B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2">
    <w:nsid w:val="6F431A07"/>
    <w:multiLevelType w:val="hybridMultilevel"/>
    <w:tmpl w:val="43F0A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4">
    <w:nsid w:val="7F0C4B55"/>
    <w:multiLevelType w:val="multilevel"/>
    <w:tmpl w:val="11401AD8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11"/>
  </w:num>
  <w:num w:numId="5">
    <w:abstractNumId w:val="0"/>
  </w:num>
  <w:num w:numId="6">
    <w:abstractNumId w:val="9"/>
  </w:num>
  <w:num w:numId="7">
    <w:abstractNumId w:val="8"/>
  </w:num>
  <w:num w:numId="8">
    <w:abstractNumId w:val="1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2"/>
  </w:num>
  <w:num w:numId="20">
    <w:abstractNumId w:val="13"/>
  </w:num>
  <w:num w:numId="21">
    <w:abstractNumId w:val="4"/>
  </w:num>
  <w:num w:numId="22">
    <w:abstractNumId w:val="11"/>
  </w:num>
  <w:num w:numId="23">
    <w:abstractNumId w:val="5"/>
  </w:num>
  <w:num w:numId="24">
    <w:abstractNumId w:val="3"/>
  </w:num>
  <w:num w:numId="25">
    <w:abstractNumId w:val="14"/>
  </w:num>
  <w:num w:numId="26">
    <w:abstractNumId w:val="10"/>
  </w:num>
  <w:num w:numId="27">
    <w:abstractNumId w:val="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C0B"/>
    <w:rsid w:val="00062267"/>
    <w:rsid w:val="00076248"/>
    <w:rsid w:val="00096472"/>
    <w:rsid w:val="000A11C9"/>
    <w:rsid w:val="000B2A49"/>
    <w:rsid w:val="000C57BF"/>
    <w:rsid w:val="000C5E91"/>
    <w:rsid w:val="000D577F"/>
    <w:rsid w:val="000F5E56"/>
    <w:rsid w:val="00111639"/>
    <w:rsid w:val="00141702"/>
    <w:rsid w:val="001C16AB"/>
    <w:rsid w:val="001D3EE0"/>
    <w:rsid w:val="00261FC7"/>
    <w:rsid w:val="002E0B1A"/>
    <w:rsid w:val="003003C5"/>
    <w:rsid w:val="003018CE"/>
    <w:rsid w:val="003067D7"/>
    <w:rsid w:val="0033456F"/>
    <w:rsid w:val="00383FFD"/>
    <w:rsid w:val="00385901"/>
    <w:rsid w:val="003C0F7A"/>
    <w:rsid w:val="003C72EE"/>
    <w:rsid w:val="003F5966"/>
    <w:rsid w:val="004222F7"/>
    <w:rsid w:val="0042294A"/>
    <w:rsid w:val="00431118"/>
    <w:rsid w:val="004A289D"/>
    <w:rsid w:val="004D413A"/>
    <w:rsid w:val="004E251F"/>
    <w:rsid w:val="004F65B8"/>
    <w:rsid w:val="0054177D"/>
    <w:rsid w:val="00576C26"/>
    <w:rsid w:val="00593B78"/>
    <w:rsid w:val="005B6BA9"/>
    <w:rsid w:val="005C412F"/>
    <w:rsid w:val="005F5466"/>
    <w:rsid w:val="00713B1C"/>
    <w:rsid w:val="00714444"/>
    <w:rsid w:val="007244BC"/>
    <w:rsid w:val="00786D36"/>
    <w:rsid w:val="007B240C"/>
    <w:rsid w:val="007D53C7"/>
    <w:rsid w:val="007E5E98"/>
    <w:rsid w:val="007F45F5"/>
    <w:rsid w:val="00804DB7"/>
    <w:rsid w:val="008522AC"/>
    <w:rsid w:val="00876BDF"/>
    <w:rsid w:val="00880B17"/>
    <w:rsid w:val="00886478"/>
    <w:rsid w:val="00886778"/>
    <w:rsid w:val="008A0437"/>
    <w:rsid w:val="0091519E"/>
    <w:rsid w:val="00926DC5"/>
    <w:rsid w:val="00960820"/>
    <w:rsid w:val="009753D8"/>
    <w:rsid w:val="00991414"/>
    <w:rsid w:val="009A4C07"/>
    <w:rsid w:val="00A000A9"/>
    <w:rsid w:val="00A73A53"/>
    <w:rsid w:val="00A76F03"/>
    <w:rsid w:val="00AB1EB8"/>
    <w:rsid w:val="00AB4BD4"/>
    <w:rsid w:val="00AC2AFE"/>
    <w:rsid w:val="00AC6B4E"/>
    <w:rsid w:val="00AE4BB2"/>
    <w:rsid w:val="00B14B10"/>
    <w:rsid w:val="00B21B0F"/>
    <w:rsid w:val="00B31298"/>
    <w:rsid w:val="00B360E2"/>
    <w:rsid w:val="00B47E37"/>
    <w:rsid w:val="00B657BE"/>
    <w:rsid w:val="00B817B3"/>
    <w:rsid w:val="00B853CD"/>
    <w:rsid w:val="00BA64C9"/>
    <w:rsid w:val="00BA654A"/>
    <w:rsid w:val="00BB0939"/>
    <w:rsid w:val="00BC1850"/>
    <w:rsid w:val="00BD22FB"/>
    <w:rsid w:val="00BF7FA7"/>
    <w:rsid w:val="00C554EC"/>
    <w:rsid w:val="00C819AB"/>
    <w:rsid w:val="00CD5801"/>
    <w:rsid w:val="00CD697B"/>
    <w:rsid w:val="00CE54CC"/>
    <w:rsid w:val="00D52386"/>
    <w:rsid w:val="00D66D58"/>
    <w:rsid w:val="00E131EE"/>
    <w:rsid w:val="00E23352"/>
    <w:rsid w:val="00E325E8"/>
    <w:rsid w:val="00E561D4"/>
    <w:rsid w:val="00E659BE"/>
    <w:rsid w:val="00F31181"/>
    <w:rsid w:val="00F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basedOn w:val="DefaultParagraphFont"/>
    <w:rsid w:val="009753D8"/>
    <w:rPr>
      <w:color w:val="0000FF" w:themeColor="hyperlink"/>
      <w:u w:val="single"/>
    </w:rPr>
  </w:style>
  <w:style w:type="table" w:styleId="TableGrid">
    <w:name w:val="Table Grid"/>
    <w:basedOn w:val="TableNormal"/>
    <w:rsid w:val="0097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14B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4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basedOn w:val="DefaultParagraphFont"/>
    <w:rsid w:val="009753D8"/>
    <w:rPr>
      <w:color w:val="0000FF" w:themeColor="hyperlink"/>
      <w:u w:val="single"/>
    </w:rPr>
  </w:style>
  <w:style w:type="table" w:styleId="TableGrid">
    <w:name w:val="Table Grid"/>
    <w:basedOn w:val="TableNormal"/>
    <w:rsid w:val="0097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14B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4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91A70-7D38-4445-BDCC-EDC625DEE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391</Words>
  <Characters>2066</Characters>
  <Application>Microsoft Office Word</Application>
  <DocSecurity>0</DocSecurity>
  <Lines>68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CWS/5/13 (in English)</vt:lpstr>
    </vt:vector>
  </TitlesOfParts>
  <Company>World Intellectual Property Organization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CWS/5/13 (in English)</dc:title>
  <dc:subject>Questionnaire On Industrial Property Protection Extensions (IPPEs)</dc:subject>
  <dc:creator>WIPO</dc:creator>
  <cp:keywords>CWS</cp:keywords>
  <cp:lastModifiedBy>ZAGO Bétina</cp:lastModifiedBy>
  <cp:revision>15</cp:revision>
  <cp:lastPrinted>2017-04-11T11:52:00Z</cp:lastPrinted>
  <dcterms:created xsi:type="dcterms:W3CDTF">2017-04-04T15:15:00Z</dcterms:created>
  <dcterms:modified xsi:type="dcterms:W3CDTF">2017-05-03T09:53:00Z</dcterms:modified>
</cp:coreProperties>
</file>