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F468A2" w:rsidRPr="00F468A2" w:rsidTr="00B6101C">
        <w:tc>
          <w:tcPr>
            <w:tcW w:w="4843" w:type="dxa"/>
            <w:tcBorders>
              <w:bottom w:val="single" w:sz="4" w:space="0" w:color="auto"/>
            </w:tcBorders>
          </w:tcPr>
          <w:p w:rsidR="001667B6" w:rsidRPr="00F468A2"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Pr="00F468A2" w:rsidRDefault="009C0CED" w:rsidP="00237419">
            <w:pPr>
              <w:bidi/>
              <w:spacing w:after="20"/>
              <w:rPr>
                <w:rFonts w:ascii="Arabic Typesetting" w:hAnsi="Arabic Typesetting" w:cs="Arabic Typesetting"/>
                <w:sz w:val="36"/>
                <w:szCs w:val="36"/>
                <w:rtl/>
              </w:rPr>
            </w:pPr>
            <w:r w:rsidRPr="00F468A2">
              <w:rPr>
                <w:noProof/>
              </w:rPr>
              <w:drawing>
                <wp:inline distT="0" distB="0" distL="0" distR="0" wp14:anchorId="3FC1E4DB" wp14:editId="0C757E5A">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F468A2" w:rsidRDefault="001667B6" w:rsidP="001667B6">
            <w:pPr>
              <w:rPr>
                <w:b/>
                <w:bCs/>
                <w:sz w:val="40"/>
                <w:szCs w:val="40"/>
              </w:rPr>
            </w:pPr>
            <w:r w:rsidRPr="00F468A2">
              <w:rPr>
                <w:b/>
                <w:bCs/>
                <w:sz w:val="40"/>
                <w:szCs w:val="40"/>
              </w:rPr>
              <w:t>A</w:t>
            </w:r>
          </w:p>
        </w:tc>
      </w:tr>
      <w:tr w:rsidR="00F468A2" w:rsidRPr="00F468A2" w:rsidTr="00B6101C">
        <w:trPr>
          <w:trHeight w:val="333"/>
        </w:trPr>
        <w:tc>
          <w:tcPr>
            <w:tcW w:w="9571" w:type="dxa"/>
            <w:gridSpan w:val="3"/>
            <w:tcBorders>
              <w:top w:val="single" w:sz="4" w:space="0" w:color="auto"/>
            </w:tcBorders>
            <w:vAlign w:val="bottom"/>
          </w:tcPr>
          <w:p w:rsidR="00B6101C" w:rsidRPr="00F468A2" w:rsidRDefault="00C2761A" w:rsidP="00F8478E">
            <w:pPr>
              <w:pStyle w:val="DocumentCodeAR"/>
              <w:bidi/>
              <w:rPr>
                <w:rtl/>
              </w:rPr>
            </w:pPr>
            <w:r>
              <w:t>CWS</w:t>
            </w:r>
            <w:r w:rsidR="00065ED1">
              <w:t>/</w:t>
            </w:r>
            <w:r>
              <w:t>5</w:t>
            </w:r>
            <w:r w:rsidR="00B6101C" w:rsidRPr="00F468A2">
              <w:t>/</w:t>
            </w:r>
            <w:r w:rsidR="00987E7B">
              <w:t>22</w:t>
            </w:r>
          </w:p>
        </w:tc>
      </w:tr>
      <w:tr w:rsidR="00F468A2" w:rsidRPr="00F468A2" w:rsidTr="00BF164F">
        <w:tc>
          <w:tcPr>
            <w:tcW w:w="9571" w:type="dxa"/>
            <w:gridSpan w:val="3"/>
          </w:tcPr>
          <w:p w:rsidR="001667B6" w:rsidRPr="00F468A2" w:rsidRDefault="00F27A7C" w:rsidP="00987E7B">
            <w:pPr>
              <w:pStyle w:val="DocumentLanguageAR"/>
              <w:bidi/>
              <w:rPr>
                <w:rtl/>
              </w:rPr>
            </w:pPr>
            <w:r w:rsidRPr="00B6101C">
              <w:rPr>
                <w:rFonts w:hint="cs"/>
                <w:rtl/>
              </w:rPr>
              <w:t xml:space="preserve">الأصل: </w:t>
            </w:r>
            <w:r w:rsidR="00987E7B">
              <w:rPr>
                <w:rFonts w:hint="cs"/>
                <w:rtl/>
              </w:rPr>
              <w:t>بالإنكليزية</w:t>
            </w:r>
          </w:p>
        </w:tc>
      </w:tr>
      <w:tr w:rsidR="001667B6" w:rsidRPr="00F468A2" w:rsidTr="00BF164F">
        <w:tc>
          <w:tcPr>
            <w:tcW w:w="9571" w:type="dxa"/>
            <w:gridSpan w:val="3"/>
          </w:tcPr>
          <w:p w:rsidR="001667B6" w:rsidRPr="00F468A2" w:rsidRDefault="00B6101C" w:rsidP="00857688">
            <w:pPr>
              <w:pStyle w:val="DocumentDateAR"/>
              <w:bidi/>
              <w:rPr>
                <w:rtl/>
              </w:rPr>
            </w:pPr>
            <w:r w:rsidRPr="00F468A2">
              <w:rPr>
                <w:rFonts w:hint="cs"/>
                <w:rtl/>
              </w:rPr>
              <w:t xml:space="preserve">التاريخ: </w:t>
            </w:r>
            <w:r w:rsidR="00857688">
              <w:rPr>
                <w:lang w:val="fr-FR"/>
              </w:rPr>
              <w:t>1</w:t>
            </w:r>
            <w:r w:rsidR="0024328E" w:rsidRPr="007919A0">
              <w:rPr>
                <w:rFonts w:hint="cs"/>
                <w:rtl/>
              </w:rPr>
              <w:t xml:space="preserve"> </w:t>
            </w:r>
            <w:r w:rsidR="00F8478E">
              <w:rPr>
                <w:rFonts w:hint="cs"/>
                <w:rtl/>
              </w:rPr>
              <w:t>أغسطس</w:t>
            </w:r>
            <w:r w:rsidR="0024328E" w:rsidRPr="00B6101C">
              <w:rPr>
                <w:rFonts w:hint="cs"/>
                <w:rtl/>
              </w:rPr>
              <w:t xml:space="preserve"> </w:t>
            </w:r>
            <w:r w:rsidR="008D5779" w:rsidRPr="00F468A2">
              <w:rPr>
                <w:rFonts w:hint="cs"/>
                <w:rtl/>
              </w:rPr>
              <w:t>201</w:t>
            </w:r>
            <w:r w:rsidR="006E3DBD" w:rsidRPr="00F468A2">
              <w:rPr>
                <w:rFonts w:hint="cs"/>
                <w:rtl/>
              </w:rPr>
              <w:t>7</w:t>
            </w:r>
          </w:p>
        </w:tc>
      </w:tr>
    </w:tbl>
    <w:p w:rsidR="00C2761A" w:rsidRDefault="00C2761A" w:rsidP="00C2761A">
      <w:pPr>
        <w:bidi/>
        <w:spacing w:line="360" w:lineRule="exact"/>
        <w:rPr>
          <w:rFonts w:ascii="Arabic Typesetting" w:hAnsi="Arabic Typesetting" w:cs="Arabic Typesetting"/>
          <w:sz w:val="36"/>
          <w:szCs w:val="36"/>
          <w:rtl/>
        </w:rPr>
      </w:pPr>
    </w:p>
    <w:p w:rsidR="00C2761A" w:rsidRDefault="00C2761A" w:rsidP="00C2761A">
      <w:pPr>
        <w:bidi/>
        <w:spacing w:line="360" w:lineRule="exact"/>
        <w:rPr>
          <w:rFonts w:ascii="Arabic Typesetting" w:hAnsi="Arabic Typesetting" w:cs="Arabic Typesetting"/>
          <w:sz w:val="36"/>
          <w:szCs w:val="36"/>
          <w:rtl/>
        </w:rPr>
      </w:pPr>
    </w:p>
    <w:p w:rsidR="00C2761A" w:rsidRDefault="00C2761A" w:rsidP="00C2761A">
      <w:pPr>
        <w:bidi/>
        <w:spacing w:line="360" w:lineRule="exact"/>
        <w:rPr>
          <w:rFonts w:ascii="Arabic Typesetting" w:hAnsi="Arabic Typesetting" w:cs="Arabic Typesetting"/>
          <w:sz w:val="36"/>
          <w:szCs w:val="36"/>
          <w:rtl/>
        </w:rPr>
      </w:pPr>
    </w:p>
    <w:p w:rsidR="00C2761A" w:rsidRPr="007828FF" w:rsidRDefault="00C2761A" w:rsidP="00C2761A">
      <w:pPr>
        <w:pStyle w:val="MeetingTitleAR"/>
        <w:bidi/>
        <w:ind w:right="550"/>
        <w:rPr>
          <w:rtl/>
        </w:rPr>
      </w:pPr>
      <w:r w:rsidRPr="007828FF">
        <w:rPr>
          <w:rtl/>
        </w:rPr>
        <w:t>اللجنة المعنية بمعايير الويبو</w:t>
      </w:r>
    </w:p>
    <w:p w:rsidR="00C2761A" w:rsidRDefault="00C2761A" w:rsidP="00C2761A">
      <w:pPr>
        <w:bidi/>
        <w:spacing w:line="360" w:lineRule="exact"/>
        <w:rPr>
          <w:rFonts w:ascii="Arabic Typesetting" w:hAnsi="Arabic Typesetting" w:cs="Arabic Typesetting"/>
          <w:sz w:val="36"/>
          <w:szCs w:val="36"/>
          <w:rtl/>
        </w:rPr>
      </w:pPr>
    </w:p>
    <w:p w:rsidR="00C2761A" w:rsidRPr="00783D11" w:rsidRDefault="00C2761A" w:rsidP="00C2761A">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الخامسة</w:t>
      </w:r>
    </w:p>
    <w:p w:rsidR="00C2761A" w:rsidRPr="00D61541" w:rsidRDefault="00C2761A" w:rsidP="00C2761A">
      <w:pPr>
        <w:pStyle w:val="MeetingDatesAR"/>
        <w:bidi/>
        <w:rPr>
          <w:rtl/>
        </w:rPr>
      </w:pPr>
      <w:r w:rsidRPr="00D61541">
        <w:rPr>
          <w:rFonts w:hint="cs"/>
          <w:rtl/>
        </w:rPr>
        <w:t xml:space="preserve">جنيف، من </w:t>
      </w:r>
      <w:r>
        <w:rPr>
          <w:rFonts w:hint="cs"/>
          <w:rtl/>
        </w:rPr>
        <w:t>29 مايو إلى 2 يونيو 2017</w:t>
      </w:r>
    </w:p>
    <w:p w:rsidR="00C2761A" w:rsidRDefault="00C2761A" w:rsidP="00C2761A">
      <w:pPr>
        <w:bidi/>
        <w:spacing w:line="360" w:lineRule="exact"/>
        <w:rPr>
          <w:rFonts w:ascii="Arabic Typesetting" w:hAnsi="Arabic Typesetting" w:cs="Arabic Typesetting"/>
          <w:sz w:val="36"/>
          <w:szCs w:val="36"/>
          <w:rtl/>
        </w:rPr>
      </w:pPr>
    </w:p>
    <w:p w:rsidR="00C2761A" w:rsidRDefault="00C2761A" w:rsidP="00C2761A">
      <w:pPr>
        <w:bidi/>
        <w:spacing w:line="360" w:lineRule="exact"/>
        <w:rPr>
          <w:rFonts w:ascii="Arabic Typesetting" w:hAnsi="Arabic Typesetting" w:cs="Arabic Typesetting"/>
          <w:sz w:val="36"/>
          <w:szCs w:val="36"/>
          <w:rtl/>
          <w:lang w:bidi="ar-EG"/>
        </w:rPr>
      </w:pPr>
    </w:p>
    <w:p w:rsidR="00C2761A" w:rsidRPr="00D61541" w:rsidRDefault="005F3213" w:rsidP="00987E7B">
      <w:pPr>
        <w:pStyle w:val="DocumentTitleAR"/>
        <w:bidi/>
        <w:rPr>
          <w:rtl/>
        </w:rPr>
      </w:pPr>
      <w:r>
        <w:rPr>
          <w:rFonts w:hint="cs"/>
          <w:rtl/>
          <w:lang w:bidi="ar-EG"/>
        </w:rPr>
        <w:t>ال</w:t>
      </w:r>
      <w:r w:rsidR="00987E7B">
        <w:rPr>
          <w:rFonts w:hint="cs"/>
          <w:rtl/>
        </w:rPr>
        <w:t>تقرير</w:t>
      </w:r>
    </w:p>
    <w:p w:rsidR="00C2761A" w:rsidRPr="00D61541" w:rsidRDefault="00F8478E" w:rsidP="00C2761A">
      <w:pPr>
        <w:pStyle w:val="PreparedbyAR"/>
        <w:bidi/>
      </w:pPr>
      <w:r>
        <w:rPr>
          <w:rFonts w:hint="cs"/>
          <w:rtl/>
        </w:rPr>
        <w:t>الذي اعتمدته اللجنة</w:t>
      </w:r>
    </w:p>
    <w:p w:rsidR="00C2761A" w:rsidRPr="00987E7B" w:rsidRDefault="00987E7B" w:rsidP="00CD2647">
      <w:pPr>
        <w:pStyle w:val="Heading2"/>
        <w:rPr>
          <w:rtl/>
        </w:rPr>
      </w:pPr>
      <w:r w:rsidRPr="00987E7B">
        <w:rPr>
          <w:rFonts w:hint="cs"/>
          <w:rtl/>
        </w:rPr>
        <w:t>مقدمة</w:t>
      </w:r>
    </w:p>
    <w:p w:rsidR="00987E7B" w:rsidRDefault="00266C39" w:rsidP="00B11752">
      <w:pPr>
        <w:pStyle w:val="NormalParaAR"/>
        <w:numPr>
          <w:ilvl w:val="0"/>
          <w:numId w:val="23"/>
        </w:numPr>
        <w:ind w:left="-5" w:firstLine="0"/>
        <w:rPr>
          <w:lang w:bidi="ar-EG"/>
        </w:rPr>
      </w:pPr>
      <w:r w:rsidRPr="00266C39">
        <w:rPr>
          <w:rtl/>
          <w:lang w:bidi="ar-EG"/>
        </w:rPr>
        <w:t>عقدت اللجنة المعنية بمعايير الويبو (المشار إليها فيما يلي باسم</w:t>
      </w:r>
      <w:r w:rsidR="00B0442A">
        <w:rPr>
          <w:rFonts w:hint="cs"/>
          <w:rtl/>
          <w:lang w:bidi="ar-EG"/>
        </w:rPr>
        <w:t xml:space="preserve"> </w:t>
      </w:r>
      <w:r w:rsidR="00B11752">
        <w:rPr>
          <w:rFonts w:hint="cs"/>
          <w:rtl/>
          <w:lang w:bidi="ar-EG"/>
        </w:rPr>
        <w:t xml:space="preserve">"اللجنة" أو </w:t>
      </w:r>
      <w:r w:rsidR="00B0442A">
        <w:rPr>
          <w:rFonts w:hint="cs"/>
          <w:rtl/>
          <w:lang w:bidi="ar-EG"/>
        </w:rPr>
        <w:t>"لجنة المعايير"</w:t>
      </w:r>
      <w:r w:rsidRPr="00266C39">
        <w:rPr>
          <w:rtl/>
          <w:lang w:bidi="ar-EG"/>
        </w:rPr>
        <w:t>) دورتها الخامسة في جنيف في الفترة من 29 مايو إلى 2 يونيو 2017.</w:t>
      </w:r>
    </w:p>
    <w:p w:rsidR="00E1481B" w:rsidRDefault="00E1481B" w:rsidP="00B12246">
      <w:pPr>
        <w:pStyle w:val="NormalParaAR"/>
        <w:numPr>
          <w:ilvl w:val="0"/>
          <w:numId w:val="23"/>
        </w:numPr>
        <w:ind w:left="-5" w:firstLine="0"/>
        <w:rPr>
          <w:lang w:bidi="ar-EG"/>
        </w:rPr>
      </w:pPr>
      <w:r w:rsidRPr="00E1481B">
        <w:rPr>
          <w:rtl/>
          <w:lang w:bidi="ar-EG"/>
        </w:rPr>
        <w:t xml:space="preserve">وكانت الدول التالية الأعضاء في الويبو </w:t>
      </w:r>
      <w:r>
        <w:rPr>
          <w:rFonts w:hint="cs"/>
          <w:rtl/>
          <w:lang w:bidi="ar-EG"/>
        </w:rPr>
        <w:t>و/</w:t>
      </w:r>
      <w:r w:rsidRPr="00E1481B">
        <w:rPr>
          <w:rtl/>
          <w:lang w:bidi="ar-EG"/>
        </w:rPr>
        <w:t>أو أعضاء اتحاد باريس واتحاد برن ممثلة في الدورة: الأرجنتين</w:t>
      </w:r>
      <w:r>
        <w:rPr>
          <w:rtl/>
          <w:lang w:bidi="ar-EG"/>
        </w:rPr>
        <w:t>،</w:t>
      </w:r>
      <w:r w:rsidRPr="00E1481B">
        <w:rPr>
          <w:rtl/>
          <w:lang w:bidi="ar-EG"/>
        </w:rPr>
        <w:t xml:space="preserve"> </w:t>
      </w:r>
      <w:r>
        <w:rPr>
          <w:rFonts w:hint="cs"/>
          <w:rtl/>
          <w:lang w:bidi="ar-EG"/>
        </w:rPr>
        <w:t>وأ</w:t>
      </w:r>
      <w:r w:rsidRPr="00E1481B">
        <w:rPr>
          <w:rtl/>
          <w:lang w:bidi="ar-EG"/>
        </w:rPr>
        <w:t>ستراليا</w:t>
      </w:r>
      <w:r>
        <w:rPr>
          <w:rtl/>
          <w:lang w:bidi="ar-EG"/>
        </w:rPr>
        <w:t>،</w:t>
      </w:r>
      <w:r w:rsidRPr="00E1481B">
        <w:rPr>
          <w:rtl/>
          <w:lang w:bidi="ar-EG"/>
        </w:rPr>
        <w:t xml:space="preserve"> </w:t>
      </w:r>
      <w:r>
        <w:rPr>
          <w:rFonts w:hint="cs"/>
          <w:rtl/>
          <w:lang w:bidi="ar-EG"/>
        </w:rPr>
        <w:t>و</w:t>
      </w:r>
      <w:r w:rsidRPr="00E1481B">
        <w:rPr>
          <w:rtl/>
          <w:lang w:bidi="ar-EG"/>
        </w:rPr>
        <w:t>النمسا</w:t>
      </w:r>
      <w:r>
        <w:rPr>
          <w:rFonts w:hint="cs"/>
          <w:rtl/>
          <w:lang w:bidi="ar-EG"/>
        </w:rPr>
        <w:t>،</w:t>
      </w:r>
      <w:r w:rsidRPr="00E1481B">
        <w:rPr>
          <w:rtl/>
          <w:lang w:bidi="ar-EG"/>
        </w:rPr>
        <w:t xml:space="preserve"> </w:t>
      </w:r>
      <w:r>
        <w:rPr>
          <w:rFonts w:hint="cs"/>
          <w:rtl/>
          <w:lang w:bidi="ar-EG"/>
        </w:rPr>
        <w:t>و</w:t>
      </w:r>
      <w:r w:rsidRPr="00E1481B">
        <w:rPr>
          <w:rtl/>
          <w:lang w:bidi="ar-EG"/>
        </w:rPr>
        <w:t>البرازيل</w:t>
      </w:r>
      <w:r>
        <w:rPr>
          <w:rtl/>
          <w:lang w:bidi="ar-EG"/>
        </w:rPr>
        <w:t>،</w:t>
      </w:r>
      <w:r w:rsidRPr="00E1481B">
        <w:rPr>
          <w:rtl/>
          <w:lang w:bidi="ar-EG"/>
        </w:rPr>
        <w:t xml:space="preserve"> </w:t>
      </w:r>
      <w:r>
        <w:rPr>
          <w:rFonts w:hint="cs"/>
          <w:rtl/>
          <w:lang w:bidi="ar-EG"/>
        </w:rPr>
        <w:t>و</w:t>
      </w:r>
      <w:r w:rsidRPr="00E1481B">
        <w:rPr>
          <w:rtl/>
          <w:lang w:bidi="ar-EG"/>
        </w:rPr>
        <w:t>كندا</w:t>
      </w:r>
      <w:r>
        <w:rPr>
          <w:rtl/>
          <w:lang w:bidi="ar-EG"/>
        </w:rPr>
        <w:t>،</w:t>
      </w:r>
      <w:r w:rsidRPr="00E1481B">
        <w:rPr>
          <w:rtl/>
          <w:lang w:bidi="ar-EG"/>
        </w:rPr>
        <w:t xml:space="preserve"> </w:t>
      </w:r>
      <w:r>
        <w:rPr>
          <w:rFonts w:hint="cs"/>
          <w:rtl/>
          <w:lang w:bidi="ar-EG"/>
        </w:rPr>
        <w:t>و</w:t>
      </w:r>
      <w:r w:rsidRPr="00E1481B">
        <w:rPr>
          <w:rtl/>
          <w:lang w:bidi="ar-EG"/>
        </w:rPr>
        <w:t>شيلي</w:t>
      </w:r>
      <w:r>
        <w:rPr>
          <w:rtl/>
          <w:lang w:bidi="ar-EG"/>
        </w:rPr>
        <w:t>،</w:t>
      </w:r>
      <w:r w:rsidRPr="00E1481B">
        <w:rPr>
          <w:rtl/>
          <w:lang w:bidi="ar-EG"/>
        </w:rPr>
        <w:t xml:space="preserve"> </w:t>
      </w:r>
      <w:r w:rsidR="00A95B24">
        <w:rPr>
          <w:rFonts w:hint="cs"/>
          <w:rtl/>
          <w:lang w:bidi="ar-EG"/>
        </w:rPr>
        <w:t>و</w:t>
      </w:r>
      <w:r w:rsidRPr="00E1481B">
        <w:rPr>
          <w:rtl/>
          <w:lang w:bidi="ar-EG"/>
        </w:rPr>
        <w:t>الصين</w:t>
      </w:r>
      <w:r>
        <w:rPr>
          <w:rtl/>
          <w:lang w:bidi="ar-EG"/>
        </w:rPr>
        <w:t>،</w:t>
      </w:r>
      <w:r w:rsidRPr="00E1481B">
        <w:rPr>
          <w:rtl/>
          <w:lang w:bidi="ar-EG"/>
        </w:rPr>
        <w:t xml:space="preserve"> </w:t>
      </w:r>
      <w:r w:rsidR="00A95B24">
        <w:rPr>
          <w:rFonts w:hint="cs"/>
          <w:rtl/>
          <w:lang w:bidi="ar-EG"/>
        </w:rPr>
        <w:t>و</w:t>
      </w:r>
      <w:r w:rsidRPr="00E1481B">
        <w:rPr>
          <w:rtl/>
          <w:lang w:bidi="ar-EG"/>
        </w:rPr>
        <w:t>كولومبيا</w:t>
      </w:r>
      <w:r>
        <w:rPr>
          <w:rtl/>
          <w:lang w:bidi="ar-EG"/>
        </w:rPr>
        <w:t>،</w:t>
      </w:r>
      <w:r w:rsidRPr="00E1481B">
        <w:rPr>
          <w:rtl/>
          <w:lang w:bidi="ar-EG"/>
        </w:rPr>
        <w:t xml:space="preserve"> </w:t>
      </w:r>
      <w:r w:rsidR="00A95B24">
        <w:rPr>
          <w:rFonts w:hint="cs"/>
          <w:rtl/>
          <w:lang w:bidi="ar-EG"/>
        </w:rPr>
        <w:t>و</w:t>
      </w:r>
      <w:r w:rsidRPr="00E1481B">
        <w:rPr>
          <w:rtl/>
          <w:lang w:bidi="ar-EG"/>
        </w:rPr>
        <w:t>كوستاريكا</w:t>
      </w:r>
      <w:r>
        <w:rPr>
          <w:rtl/>
          <w:lang w:bidi="ar-EG"/>
        </w:rPr>
        <w:t>،</w:t>
      </w:r>
      <w:r w:rsidRPr="00E1481B">
        <w:rPr>
          <w:rtl/>
          <w:lang w:bidi="ar-EG"/>
        </w:rPr>
        <w:t xml:space="preserve"> </w:t>
      </w:r>
      <w:r w:rsidR="00A95B24">
        <w:rPr>
          <w:rFonts w:hint="cs"/>
          <w:rtl/>
          <w:lang w:bidi="ar-EG"/>
        </w:rPr>
        <w:t>وال</w:t>
      </w:r>
      <w:r w:rsidRPr="00E1481B">
        <w:rPr>
          <w:rtl/>
          <w:lang w:bidi="ar-EG"/>
        </w:rPr>
        <w:t>جمهورية التشيك</w:t>
      </w:r>
      <w:r w:rsidR="00A95B24">
        <w:rPr>
          <w:rFonts w:hint="cs"/>
          <w:rtl/>
          <w:lang w:bidi="ar-EG"/>
        </w:rPr>
        <w:t>ية</w:t>
      </w:r>
      <w:r>
        <w:rPr>
          <w:rtl/>
          <w:lang w:bidi="ar-EG"/>
        </w:rPr>
        <w:t>،</w:t>
      </w:r>
      <w:r w:rsidRPr="00E1481B">
        <w:rPr>
          <w:rtl/>
          <w:lang w:bidi="ar-EG"/>
        </w:rPr>
        <w:t xml:space="preserve"> </w:t>
      </w:r>
      <w:r w:rsidR="00A95B24">
        <w:rPr>
          <w:rFonts w:hint="cs"/>
          <w:rtl/>
          <w:lang w:bidi="ar-EG"/>
        </w:rPr>
        <w:t>و</w:t>
      </w:r>
      <w:r w:rsidRPr="00E1481B">
        <w:rPr>
          <w:rtl/>
          <w:lang w:bidi="ar-EG"/>
        </w:rPr>
        <w:t>السلفادور</w:t>
      </w:r>
      <w:r>
        <w:rPr>
          <w:rtl/>
          <w:lang w:bidi="ar-EG"/>
        </w:rPr>
        <w:t>،</w:t>
      </w:r>
      <w:r w:rsidRPr="00E1481B">
        <w:rPr>
          <w:rtl/>
          <w:lang w:bidi="ar-EG"/>
        </w:rPr>
        <w:t xml:space="preserve"> </w:t>
      </w:r>
      <w:r w:rsidR="00A95B24">
        <w:rPr>
          <w:rFonts w:hint="cs"/>
          <w:rtl/>
          <w:lang w:bidi="ar-EG"/>
        </w:rPr>
        <w:t>و</w:t>
      </w:r>
      <w:r w:rsidRPr="00E1481B">
        <w:rPr>
          <w:rtl/>
          <w:lang w:bidi="ar-EG"/>
        </w:rPr>
        <w:t>فرنسا</w:t>
      </w:r>
      <w:r>
        <w:rPr>
          <w:rtl/>
          <w:lang w:bidi="ar-EG"/>
        </w:rPr>
        <w:t>،</w:t>
      </w:r>
      <w:r w:rsidRPr="00E1481B">
        <w:rPr>
          <w:rtl/>
          <w:lang w:bidi="ar-EG"/>
        </w:rPr>
        <w:t xml:space="preserve"> </w:t>
      </w:r>
      <w:r w:rsidR="00A95B24">
        <w:rPr>
          <w:rFonts w:hint="cs"/>
          <w:rtl/>
          <w:lang w:bidi="ar-EG"/>
        </w:rPr>
        <w:t>و</w:t>
      </w:r>
      <w:r w:rsidRPr="00E1481B">
        <w:rPr>
          <w:rtl/>
          <w:lang w:bidi="ar-EG"/>
        </w:rPr>
        <w:t>جورجيا</w:t>
      </w:r>
      <w:r>
        <w:rPr>
          <w:rtl/>
          <w:lang w:bidi="ar-EG"/>
        </w:rPr>
        <w:t>،</w:t>
      </w:r>
      <w:r w:rsidRPr="00E1481B">
        <w:rPr>
          <w:rtl/>
          <w:lang w:bidi="ar-EG"/>
        </w:rPr>
        <w:t xml:space="preserve"> </w:t>
      </w:r>
      <w:r w:rsidR="00A95B24">
        <w:rPr>
          <w:rFonts w:hint="cs"/>
          <w:rtl/>
          <w:lang w:bidi="ar-EG"/>
        </w:rPr>
        <w:t>و</w:t>
      </w:r>
      <w:r w:rsidRPr="00E1481B">
        <w:rPr>
          <w:rtl/>
          <w:lang w:bidi="ar-EG"/>
        </w:rPr>
        <w:t>ألمانيا</w:t>
      </w:r>
      <w:r>
        <w:rPr>
          <w:rtl/>
          <w:lang w:bidi="ar-EG"/>
        </w:rPr>
        <w:t>،</w:t>
      </w:r>
      <w:r w:rsidRPr="00E1481B">
        <w:rPr>
          <w:rtl/>
          <w:lang w:bidi="ar-EG"/>
        </w:rPr>
        <w:t xml:space="preserve"> </w:t>
      </w:r>
      <w:r w:rsidR="00EE7F27">
        <w:rPr>
          <w:rFonts w:hint="cs"/>
          <w:rtl/>
          <w:lang w:bidi="ar-EG"/>
        </w:rPr>
        <w:t>و</w:t>
      </w:r>
      <w:r w:rsidR="00EE7F27" w:rsidRPr="00EE7F27">
        <w:rPr>
          <w:rtl/>
          <w:lang w:bidi="ar-EG"/>
        </w:rPr>
        <w:t>هنغاريا</w:t>
      </w:r>
      <w:r w:rsidR="00EE7F27">
        <w:rPr>
          <w:rFonts w:hint="cs"/>
          <w:rtl/>
          <w:lang w:bidi="ar-EG"/>
        </w:rPr>
        <w:t>،</w:t>
      </w:r>
      <w:r w:rsidRPr="00E1481B">
        <w:rPr>
          <w:rtl/>
          <w:lang w:bidi="ar-EG"/>
        </w:rPr>
        <w:t xml:space="preserve"> </w:t>
      </w:r>
      <w:r w:rsidR="00A95B24">
        <w:rPr>
          <w:rFonts w:hint="cs"/>
          <w:rtl/>
          <w:lang w:bidi="ar-EG"/>
        </w:rPr>
        <w:t>و</w:t>
      </w:r>
      <w:r w:rsidRPr="00E1481B">
        <w:rPr>
          <w:rtl/>
          <w:lang w:bidi="ar-EG"/>
        </w:rPr>
        <w:t>الهند</w:t>
      </w:r>
      <w:r>
        <w:rPr>
          <w:rtl/>
          <w:lang w:bidi="ar-EG"/>
        </w:rPr>
        <w:t>،</w:t>
      </w:r>
      <w:r w:rsidRPr="00E1481B">
        <w:rPr>
          <w:rtl/>
          <w:lang w:bidi="ar-EG"/>
        </w:rPr>
        <w:t xml:space="preserve"> </w:t>
      </w:r>
      <w:r w:rsidR="00A95B24">
        <w:rPr>
          <w:rFonts w:hint="cs"/>
          <w:rtl/>
          <w:lang w:bidi="ar-EG"/>
        </w:rPr>
        <w:t>و</w:t>
      </w:r>
      <w:r w:rsidR="00A95B24" w:rsidRPr="00E1481B">
        <w:rPr>
          <w:rFonts w:hint="cs"/>
          <w:rtl/>
          <w:lang w:bidi="ar-EG"/>
        </w:rPr>
        <w:t>إندونيسيا</w:t>
      </w:r>
      <w:r>
        <w:rPr>
          <w:rtl/>
          <w:lang w:bidi="ar-EG"/>
        </w:rPr>
        <w:t>،</w:t>
      </w:r>
      <w:r w:rsidRPr="00E1481B">
        <w:rPr>
          <w:rtl/>
          <w:lang w:bidi="ar-EG"/>
        </w:rPr>
        <w:t xml:space="preserve"> </w:t>
      </w:r>
      <w:r w:rsidR="00A95B24">
        <w:rPr>
          <w:rFonts w:hint="cs"/>
          <w:rtl/>
          <w:lang w:bidi="ar-EG"/>
        </w:rPr>
        <w:t>و</w:t>
      </w:r>
      <w:r w:rsidRPr="00E1481B">
        <w:rPr>
          <w:rtl/>
          <w:lang w:bidi="ar-EG"/>
        </w:rPr>
        <w:t xml:space="preserve">إيران (جمهورية </w:t>
      </w:r>
      <w:r w:rsidR="00A95B24">
        <w:rPr>
          <w:rtl/>
          <w:lang w:bidi="ar-EG"/>
        </w:rPr>
        <w:t>–</w:t>
      </w:r>
      <w:r w:rsidRPr="00E1481B">
        <w:rPr>
          <w:rtl/>
          <w:lang w:bidi="ar-EG"/>
        </w:rPr>
        <w:t xml:space="preserve"> الإسلامية)</w:t>
      </w:r>
      <w:r>
        <w:rPr>
          <w:rtl/>
          <w:lang w:bidi="ar-EG"/>
        </w:rPr>
        <w:t>،</w:t>
      </w:r>
      <w:r w:rsidRPr="00E1481B">
        <w:rPr>
          <w:rtl/>
          <w:lang w:bidi="ar-EG"/>
        </w:rPr>
        <w:t xml:space="preserve"> </w:t>
      </w:r>
      <w:r w:rsidR="00A95B24">
        <w:rPr>
          <w:rFonts w:hint="cs"/>
          <w:rtl/>
          <w:lang w:bidi="ar-EG"/>
        </w:rPr>
        <w:t>و</w:t>
      </w:r>
      <w:r w:rsidRPr="00E1481B">
        <w:rPr>
          <w:rtl/>
          <w:lang w:bidi="ar-EG"/>
        </w:rPr>
        <w:t>إيطاليا</w:t>
      </w:r>
      <w:r>
        <w:rPr>
          <w:rtl/>
          <w:lang w:bidi="ar-EG"/>
        </w:rPr>
        <w:t>،</w:t>
      </w:r>
      <w:r w:rsidRPr="00E1481B">
        <w:rPr>
          <w:rtl/>
          <w:lang w:bidi="ar-EG"/>
        </w:rPr>
        <w:t xml:space="preserve"> </w:t>
      </w:r>
      <w:r w:rsidR="00A95B24">
        <w:rPr>
          <w:rFonts w:hint="cs"/>
          <w:rtl/>
          <w:lang w:bidi="ar-EG"/>
        </w:rPr>
        <w:t>و</w:t>
      </w:r>
      <w:r w:rsidRPr="00E1481B">
        <w:rPr>
          <w:rtl/>
          <w:lang w:bidi="ar-EG"/>
        </w:rPr>
        <w:t>كوت ديفوار</w:t>
      </w:r>
      <w:r>
        <w:rPr>
          <w:rtl/>
          <w:lang w:bidi="ar-EG"/>
        </w:rPr>
        <w:t>،</w:t>
      </w:r>
      <w:r w:rsidRPr="00E1481B">
        <w:rPr>
          <w:rtl/>
          <w:lang w:bidi="ar-EG"/>
        </w:rPr>
        <w:t xml:space="preserve"> </w:t>
      </w:r>
      <w:r w:rsidR="00A95B24">
        <w:rPr>
          <w:rFonts w:hint="cs"/>
          <w:rtl/>
          <w:lang w:bidi="ar-EG"/>
        </w:rPr>
        <w:t>و</w:t>
      </w:r>
      <w:r w:rsidRPr="00E1481B">
        <w:rPr>
          <w:rtl/>
          <w:lang w:bidi="ar-EG"/>
        </w:rPr>
        <w:t>اليابان</w:t>
      </w:r>
      <w:r>
        <w:rPr>
          <w:rtl/>
          <w:lang w:bidi="ar-EG"/>
        </w:rPr>
        <w:t>،</w:t>
      </w:r>
      <w:r w:rsidRPr="00E1481B">
        <w:rPr>
          <w:rtl/>
          <w:lang w:bidi="ar-EG"/>
        </w:rPr>
        <w:t xml:space="preserve"> </w:t>
      </w:r>
      <w:r w:rsidR="00A95B24">
        <w:rPr>
          <w:rFonts w:hint="cs"/>
          <w:rtl/>
          <w:lang w:bidi="ar-EG"/>
        </w:rPr>
        <w:t>و</w:t>
      </w:r>
      <w:r w:rsidRPr="00E1481B">
        <w:rPr>
          <w:rtl/>
          <w:lang w:bidi="ar-EG"/>
        </w:rPr>
        <w:t>الكويت</w:t>
      </w:r>
      <w:r>
        <w:rPr>
          <w:rtl/>
          <w:lang w:bidi="ar-EG"/>
        </w:rPr>
        <w:t>،</w:t>
      </w:r>
      <w:r w:rsidRPr="00E1481B">
        <w:rPr>
          <w:rtl/>
          <w:lang w:bidi="ar-EG"/>
        </w:rPr>
        <w:t xml:space="preserve"> </w:t>
      </w:r>
      <w:r w:rsidR="00A95B24">
        <w:rPr>
          <w:rFonts w:hint="cs"/>
          <w:rtl/>
          <w:lang w:bidi="ar-EG"/>
        </w:rPr>
        <w:t>و</w:t>
      </w:r>
      <w:r w:rsidRPr="00E1481B">
        <w:rPr>
          <w:rtl/>
          <w:lang w:bidi="ar-EG"/>
        </w:rPr>
        <w:t xml:space="preserve">ليتوانيا، </w:t>
      </w:r>
      <w:r w:rsidR="00A95B24">
        <w:rPr>
          <w:rFonts w:hint="cs"/>
          <w:rtl/>
          <w:lang w:bidi="ar-EG"/>
        </w:rPr>
        <w:t>و</w:t>
      </w:r>
      <w:r w:rsidRPr="00E1481B">
        <w:rPr>
          <w:rtl/>
          <w:lang w:bidi="ar-EG"/>
        </w:rPr>
        <w:t>المكسيك</w:t>
      </w:r>
      <w:r w:rsidR="00A95B24">
        <w:rPr>
          <w:rFonts w:hint="cs"/>
          <w:rtl/>
          <w:lang w:bidi="ar-EG"/>
        </w:rPr>
        <w:t>، و</w:t>
      </w:r>
      <w:r w:rsidRPr="00E1481B">
        <w:rPr>
          <w:rtl/>
          <w:lang w:bidi="ar-EG"/>
        </w:rPr>
        <w:t>بنما</w:t>
      </w:r>
      <w:r w:rsidR="00A95B24">
        <w:rPr>
          <w:rFonts w:hint="cs"/>
          <w:rtl/>
          <w:lang w:bidi="ar-EG"/>
        </w:rPr>
        <w:t>،</w:t>
      </w:r>
      <w:r w:rsidRPr="00E1481B">
        <w:rPr>
          <w:rtl/>
          <w:lang w:bidi="ar-EG"/>
        </w:rPr>
        <w:t xml:space="preserve"> </w:t>
      </w:r>
      <w:r w:rsidR="00A95B24">
        <w:rPr>
          <w:rFonts w:hint="cs"/>
          <w:rtl/>
          <w:lang w:bidi="ar-EG"/>
        </w:rPr>
        <w:t>و</w:t>
      </w:r>
      <w:r w:rsidRPr="00E1481B">
        <w:rPr>
          <w:rtl/>
          <w:lang w:bidi="ar-EG"/>
        </w:rPr>
        <w:t>الفلبين</w:t>
      </w:r>
      <w:r w:rsidR="00A95B24">
        <w:rPr>
          <w:rFonts w:hint="cs"/>
          <w:rtl/>
          <w:lang w:bidi="ar-EG"/>
        </w:rPr>
        <w:t>،</w:t>
      </w:r>
      <w:r w:rsidRPr="00E1481B">
        <w:rPr>
          <w:rtl/>
          <w:lang w:bidi="ar-EG"/>
        </w:rPr>
        <w:t xml:space="preserve"> </w:t>
      </w:r>
      <w:r w:rsidR="00A95B24">
        <w:rPr>
          <w:rFonts w:hint="cs"/>
          <w:rtl/>
          <w:lang w:bidi="ar-EG"/>
        </w:rPr>
        <w:t>و</w:t>
      </w:r>
      <w:r w:rsidRPr="00E1481B">
        <w:rPr>
          <w:rtl/>
          <w:lang w:bidi="ar-EG"/>
        </w:rPr>
        <w:t>جمهورية كوريا</w:t>
      </w:r>
      <w:r>
        <w:rPr>
          <w:rtl/>
          <w:lang w:bidi="ar-EG"/>
        </w:rPr>
        <w:t>،</w:t>
      </w:r>
      <w:r w:rsidRPr="00E1481B">
        <w:rPr>
          <w:rtl/>
          <w:lang w:bidi="ar-EG"/>
        </w:rPr>
        <w:t xml:space="preserve"> </w:t>
      </w:r>
      <w:r w:rsidR="00A95B24">
        <w:rPr>
          <w:rFonts w:hint="cs"/>
          <w:rtl/>
          <w:lang w:bidi="ar-EG"/>
        </w:rPr>
        <w:t>و</w:t>
      </w:r>
      <w:r w:rsidRPr="00E1481B">
        <w:rPr>
          <w:rtl/>
          <w:lang w:bidi="ar-EG"/>
        </w:rPr>
        <w:t>رومانيا</w:t>
      </w:r>
      <w:r>
        <w:rPr>
          <w:rtl/>
          <w:lang w:bidi="ar-EG"/>
        </w:rPr>
        <w:t>،</w:t>
      </w:r>
      <w:r w:rsidRPr="00E1481B">
        <w:rPr>
          <w:rtl/>
          <w:lang w:bidi="ar-EG"/>
        </w:rPr>
        <w:t xml:space="preserve"> </w:t>
      </w:r>
      <w:r w:rsidR="00A95B24">
        <w:rPr>
          <w:rFonts w:hint="cs"/>
          <w:rtl/>
          <w:lang w:bidi="ar-EG"/>
        </w:rPr>
        <w:t>و</w:t>
      </w:r>
      <w:r w:rsidRPr="00E1481B">
        <w:rPr>
          <w:rtl/>
          <w:lang w:bidi="ar-EG"/>
        </w:rPr>
        <w:t>الاتحاد الروسي</w:t>
      </w:r>
      <w:r>
        <w:rPr>
          <w:rtl/>
          <w:lang w:bidi="ar-EG"/>
        </w:rPr>
        <w:t>،</w:t>
      </w:r>
      <w:r w:rsidRPr="00E1481B">
        <w:rPr>
          <w:rtl/>
          <w:lang w:bidi="ar-EG"/>
        </w:rPr>
        <w:t xml:space="preserve"> </w:t>
      </w:r>
      <w:r w:rsidR="00A95B24">
        <w:rPr>
          <w:rFonts w:hint="cs"/>
          <w:rtl/>
          <w:lang w:bidi="ar-EG"/>
        </w:rPr>
        <w:t>و</w:t>
      </w:r>
      <w:r w:rsidRPr="00E1481B">
        <w:rPr>
          <w:rtl/>
          <w:lang w:bidi="ar-EG"/>
        </w:rPr>
        <w:t>المملكة العربية السعودية</w:t>
      </w:r>
      <w:r>
        <w:rPr>
          <w:rtl/>
          <w:lang w:bidi="ar-EG"/>
        </w:rPr>
        <w:t>،</w:t>
      </w:r>
      <w:r w:rsidRPr="00E1481B">
        <w:rPr>
          <w:rtl/>
          <w:lang w:bidi="ar-EG"/>
        </w:rPr>
        <w:t xml:space="preserve"> </w:t>
      </w:r>
      <w:r w:rsidR="00A95B24">
        <w:rPr>
          <w:rFonts w:hint="cs"/>
          <w:rtl/>
          <w:lang w:bidi="ar-EG"/>
        </w:rPr>
        <w:t>و</w:t>
      </w:r>
      <w:r w:rsidRPr="00E1481B">
        <w:rPr>
          <w:rtl/>
          <w:lang w:bidi="ar-EG"/>
        </w:rPr>
        <w:t>جنوب أفريقيا</w:t>
      </w:r>
      <w:r>
        <w:rPr>
          <w:rtl/>
          <w:lang w:bidi="ar-EG"/>
        </w:rPr>
        <w:t>،</w:t>
      </w:r>
      <w:r w:rsidRPr="00E1481B">
        <w:rPr>
          <w:rtl/>
          <w:lang w:bidi="ar-EG"/>
        </w:rPr>
        <w:t xml:space="preserve"> </w:t>
      </w:r>
      <w:r w:rsidR="00A95B24">
        <w:rPr>
          <w:rFonts w:hint="cs"/>
          <w:rtl/>
          <w:lang w:bidi="ar-EG"/>
        </w:rPr>
        <w:t>و</w:t>
      </w:r>
      <w:r w:rsidRPr="00E1481B">
        <w:rPr>
          <w:rtl/>
          <w:lang w:bidi="ar-EG"/>
        </w:rPr>
        <w:t>إسبانيا</w:t>
      </w:r>
      <w:r>
        <w:rPr>
          <w:rtl/>
          <w:lang w:bidi="ar-EG"/>
        </w:rPr>
        <w:t>،</w:t>
      </w:r>
      <w:r w:rsidRPr="00E1481B">
        <w:rPr>
          <w:rtl/>
          <w:lang w:bidi="ar-EG"/>
        </w:rPr>
        <w:t xml:space="preserve"> </w:t>
      </w:r>
      <w:r w:rsidR="00A95B24">
        <w:rPr>
          <w:rFonts w:hint="cs"/>
          <w:rtl/>
          <w:lang w:bidi="ar-EG"/>
        </w:rPr>
        <w:t>و</w:t>
      </w:r>
      <w:r w:rsidRPr="00E1481B">
        <w:rPr>
          <w:rtl/>
          <w:lang w:bidi="ar-EG"/>
        </w:rPr>
        <w:t>السويد</w:t>
      </w:r>
      <w:r>
        <w:rPr>
          <w:rtl/>
          <w:lang w:bidi="ar-EG"/>
        </w:rPr>
        <w:t>،</w:t>
      </w:r>
      <w:r w:rsidRPr="00E1481B">
        <w:rPr>
          <w:rtl/>
          <w:lang w:bidi="ar-EG"/>
        </w:rPr>
        <w:t xml:space="preserve"> </w:t>
      </w:r>
      <w:r w:rsidR="00A95B24">
        <w:rPr>
          <w:rFonts w:hint="cs"/>
          <w:rtl/>
          <w:lang w:bidi="ar-EG"/>
        </w:rPr>
        <w:t>و</w:t>
      </w:r>
      <w:r w:rsidRPr="00E1481B">
        <w:rPr>
          <w:rtl/>
          <w:lang w:bidi="ar-EG"/>
        </w:rPr>
        <w:t>تايلند</w:t>
      </w:r>
      <w:r>
        <w:rPr>
          <w:rtl/>
          <w:lang w:bidi="ar-EG"/>
        </w:rPr>
        <w:t>،</w:t>
      </w:r>
      <w:r w:rsidRPr="00E1481B">
        <w:rPr>
          <w:rtl/>
          <w:lang w:bidi="ar-EG"/>
        </w:rPr>
        <w:t xml:space="preserve"> </w:t>
      </w:r>
      <w:r w:rsidR="00A95B24">
        <w:rPr>
          <w:rFonts w:hint="cs"/>
          <w:rtl/>
          <w:lang w:bidi="ar-EG"/>
        </w:rPr>
        <w:t>و</w:t>
      </w:r>
      <w:r w:rsidRPr="00E1481B">
        <w:rPr>
          <w:rtl/>
          <w:lang w:bidi="ar-EG"/>
        </w:rPr>
        <w:t>جمهورية مقدونيا اليوغوسلافية السابقة</w:t>
      </w:r>
      <w:r>
        <w:rPr>
          <w:rtl/>
          <w:lang w:bidi="ar-EG"/>
        </w:rPr>
        <w:t>،</w:t>
      </w:r>
      <w:r w:rsidRPr="00E1481B">
        <w:rPr>
          <w:rtl/>
          <w:lang w:bidi="ar-EG"/>
        </w:rPr>
        <w:t xml:space="preserve"> </w:t>
      </w:r>
      <w:r w:rsidR="00A95B24">
        <w:rPr>
          <w:rFonts w:hint="cs"/>
          <w:rtl/>
          <w:lang w:bidi="ar-EG"/>
        </w:rPr>
        <w:t>و</w:t>
      </w:r>
      <w:r w:rsidRPr="00E1481B">
        <w:rPr>
          <w:rtl/>
          <w:lang w:bidi="ar-EG"/>
        </w:rPr>
        <w:t>أوكرانيا</w:t>
      </w:r>
      <w:r>
        <w:rPr>
          <w:rtl/>
          <w:lang w:bidi="ar-EG"/>
        </w:rPr>
        <w:t>،</w:t>
      </w:r>
      <w:r w:rsidRPr="00E1481B">
        <w:rPr>
          <w:rtl/>
          <w:lang w:bidi="ar-EG"/>
        </w:rPr>
        <w:t xml:space="preserve"> </w:t>
      </w:r>
      <w:r w:rsidR="00EE7F27">
        <w:rPr>
          <w:rFonts w:hint="cs"/>
          <w:rtl/>
          <w:lang w:bidi="ar-EG"/>
        </w:rPr>
        <w:t>و</w:t>
      </w:r>
      <w:r w:rsidRPr="00E1481B">
        <w:rPr>
          <w:rtl/>
          <w:lang w:bidi="ar-EG"/>
        </w:rPr>
        <w:t>الإمارات العربية المتحدة</w:t>
      </w:r>
      <w:r>
        <w:rPr>
          <w:rtl/>
          <w:lang w:bidi="ar-EG"/>
        </w:rPr>
        <w:t>،</w:t>
      </w:r>
      <w:r w:rsidRPr="00E1481B">
        <w:rPr>
          <w:rtl/>
          <w:lang w:bidi="ar-EG"/>
        </w:rPr>
        <w:t xml:space="preserve"> </w:t>
      </w:r>
      <w:r w:rsidR="00EE7F27">
        <w:rPr>
          <w:rFonts w:hint="cs"/>
          <w:rtl/>
          <w:lang w:bidi="ar-EG"/>
        </w:rPr>
        <w:t>و</w:t>
      </w:r>
      <w:r w:rsidRPr="00E1481B">
        <w:rPr>
          <w:rtl/>
          <w:lang w:bidi="ar-EG"/>
        </w:rPr>
        <w:t>المملكة المتحدة</w:t>
      </w:r>
      <w:r>
        <w:rPr>
          <w:rtl/>
          <w:lang w:bidi="ar-EG"/>
        </w:rPr>
        <w:t>،</w:t>
      </w:r>
      <w:r w:rsidRPr="00E1481B">
        <w:rPr>
          <w:rtl/>
          <w:lang w:bidi="ar-EG"/>
        </w:rPr>
        <w:t xml:space="preserve"> </w:t>
      </w:r>
      <w:r w:rsidR="00EE7F27">
        <w:rPr>
          <w:rFonts w:hint="cs"/>
          <w:rtl/>
          <w:lang w:bidi="ar-EG"/>
        </w:rPr>
        <w:t>و</w:t>
      </w:r>
      <w:r w:rsidRPr="00E1481B">
        <w:rPr>
          <w:rtl/>
          <w:lang w:bidi="ar-EG"/>
        </w:rPr>
        <w:t xml:space="preserve">الولايات المتحدة الأمريكية، </w:t>
      </w:r>
      <w:r w:rsidR="00B12246">
        <w:rPr>
          <w:rFonts w:hint="cs"/>
          <w:rtl/>
          <w:lang w:bidi="ar-EG"/>
        </w:rPr>
        <w:t>و</w:t>
      </w:r>
      <w:r w:rsidR="00B12246" w:rsidRPr="00B12246">
        <w:rPr>
          <w:rtl/>
          <w:lang w:bidi="ar-EG"/>
        </w:rPr>
        <w:t xml:space="preserve">فنزويلا (جمهورية </w:t>
      </w:r>
      <w:r w:rsidR="00B12246">
        <w:rPr>
          <w:rtl/>
          <w:lang w:bidi="ar-EG"/>
        </w:rPr>
        <w:t>–</w:t>
      </w:r>
      <w:r w:rsidR="00B12246" w:rsidRPr="00B12246">
        <w:rPr>
          <w:rtl/>
          <w:lang w:bidi="ar-EG"/>
        </w:rPr>
        <w:t xml:space="preserve"> البوليفارية)</w:t>
      </w:r>
      <w:r w:rsidRPr="00E1481B">
        <w:rPr>
          <w:rtl/>
          <w:lang w:bidi="ar-EG"/>
        </w:rPr>
        <w:t xml:space="preserve"> (40).</w:t>
      </w:r>
    </w:p>
    <w:p w:rsidR="00B12246" w:rsidRDefault="00B12246" w:rsidP="00B11752">
      <w:pPr>
        <w:pStyle w:val="NormalParaAR"/>
        <w:numPr>
          <w:ilvl w:val="0"/>
          <w:numId w:val="23"/>
        </w:numPr>
        <w:ind w:left="-5" w:firstLine="0"/>
        <w:rPr>
          <w:lang w:bidi="ar-EG"/>
        </w:rPr>
      </w:pPr>
      <w:r w:rsidRPr="00B12246">
        <w:rPr>
          <w:rtl/>
          <w:lang w:bidi="ar-EG"/>
        </w:rPr>
        <w:t>وشارك ممثلو المنظمات الحكومية الدولية التالية في الدورة بصفتهم أعضاء في لجنة</w:t>
      </w:r>
      <w:r w:rsidR="00B11752">
        <w:rPr>
          <w:rFonts w:hint="cs"/>
          <w:rtl/>
          <w:lang w:bidi="ar-EG"/>
        </w:rPr>
        <w:t xml:space="preserve"> المعايير</w:t>
      </w:r>
      <w:r w:rsidRPr="00B12246">
        <w:rPr>
          <w:rtl/>
          <w:lang w:bidi="ar-EG"/>
        </w:rPr>
        <w:t>: المنظمة الأفريقية للملكية الفكرية (</w:t>
      </w:r>
      <w:r w:rsidR="002870FA">
        <w:rPr>
          <w:lang w:bidi="ar-EG"/>
        </w:rPr>
        <w:t>OAPI</w:t>
      </w:r>
      <w:r w:rsidRPr="00B12246">
        <w:rPr>
          <w:rtl/>
          <w:lang w:bidi="ar-EG"/>
        </w:rPr>
        <w:t>)</w:t>
      </w:r>
      <w:r w:rsidR="002870FA">
        <w:rPr>
          <w:rFonts w:hint="cs"/>
          <w:rtl/>
          <w:lang w:bidi="ar-EG"/>
        </w:rPr>
        <w:t>،</w:t>
      </w:r>
      <w:r w:rsidRPr="00B12246">
        <w:rPr>
          <w:rtl/>
          <w:lang w:bidi="ar-EG"/>
        </w:rPr>
        <w:t xml:space="preserve"> و</w:t>
      </w:r>
      <w:r w:rsidR="002870FA" w:rsidRPr="002870FA">
        <w:rPr>
          <w:rtl/>
          <w:lang w:bidi="ar-EG"/>
        </w:rPr>
        <w:t>المنظمة الإقليمية الأفريقية للملكية الفكرية (</w:t>
      </w:r>
      <w:r w:rsidR="002870FA" w:rsidRPr="002870FA">
        <w:rPr>
          <w:lang w:bidi="ar-EG"/>
        </w:rPr>
        <w:t>ARIPO</w:t>
      </w:r>
      <w:r w:rsidR="002870FA" w:rsidRPr="002870FA">
        <w:rPr>
          <w:rtl/>
          <w:lang w:bidi="ar-EG"/>
        </w:rPr>
        <w:t>)</w:t>
      </w:r>
      <w:r w:rsidR="002870FA">
        <w:rPr>
          <w:rFonts w:hint="cs"/>
          <w:rtl/>
          <w:lang w:bidi="ar-EG"/>
        </w:rPr>
        <w:t>،</w:t>
      </w:r>
      <w:r w:rsidR="002870FA" w:rsidRPr="002870FA">
        <w:rPr>
          <w:rtl/>
        </w:rPr>
        <w:t xml:space="preserve"> </w:t>
      </w:r>
      <w:r w:rsidR="002870FA">
        <w:rPr>
          <w:rFonts w:hint="cs"/>
          <w:rtl/>
        </w:rPr>
        <w:t>و</w:t>
      </w:r>
      <w:r w:rsidR="002870FA" w:rsidRPr="002870FA">
        <w:rPr>
          <w:rtl/>
          <w:lang w:bidi="ar-EG"/>
        </w:rPr>
        <w:t>المنظمة الأوروبية الآسيوية للبراءات (</w:t>
      </w:r>
      <w:r w:rsidR="002870FA" w:rsidRPr="002870FA">
        <w:rPr>
          <w:lang w:bidi="ar-EG"/>
        </w:rPr>
        <w:t>EAPO</w:t>
      </w:r>
      <w:r w:rsidR="002870FA" w:rsidRPr="002870FA">
        <w:rPr>
          <w:rtl/>
          <w:lang w:bidi="ar-EG"/>
        </w:rPr>
        <w:t>)</w:t>
      </w:r>
      <w:r w:rsidR="002870FA">
        <w:rPr>
          <w:rFonts w:hint="cs"/>
          <w:rtl/>
          <w:lang w:bidi="ar-EG"/>
        </w:rPr>
        <w:t>،</w:t>
      </w:r>
      <w:r w:rsidRPr="00B12246">
        <w:rPr>
          <w:rtl/>
          <w:lang w:bidi="ar-EG"/>
        </w:rPr>
        <w:t xml:space="preserve"> </w:t>
      </w:r>
      <w:r w:rsidR="002870FA">
        <w:rPr>
          <w:rFonts w:hint="cs"/>
          <w:rtl/>
          <w:lang w:bidi="ar-EG"/>
        </w:rPr>
        <w:t>و</w:t>
      </w:r>
      <w:r w:rsidRPr="00B12246">
        <w:rPr>
          <w:rtl/>
          <w:lang w:bidi="ar-EG"/>
        </w:rPr>
        <w:t>المكتب الأوروبي للبراءات (</w:t>
      </w:r>
      <w:r w:rsidR="002870FA" w:rsidRPr="002870FA">
        <w:rPr>
          <w:lang w:bidi="ar-EG"/>
        </w:rPr>
        <w:t>EPO</w:t>
      </w:r>
      <w:r w:rsidRPr="00B12246">
        <w:rPr>
          <w:rtl/>
          <w:lang w:bidi="ar-EG"/>
        </w:rPr>
        <w:t>)</w:t>
      </w:r>
      <w:r w:rsidR="002870FA">
        <w:rPr>
          <w:rFonts w:hint="cs"/>
          <w:rtl/>
          <w:lang w:bidi="ar-EG"/>
        </w:rPr>
        <w:t>،</w:t>
      </w:r>
      <w:r w:rsidRPr="00B12246">
        <w:rPr>
          <w:rtl/>
          <w:lang w:bidi="ar-EG"/>
        </w:rPr>
        <w:t xml:space="preserve"> </w:t>
      </w:r>
      <w:r w:rsidR="002870FA">
        <w:rPr>
          <w:rFonts w:hint="cs"/>
          <w:rtl/>
          <w:lang w:bidi="ar-EG"/>
        </w:rPr>
        <w:t>و</w:t>
      </w:r>
      <w:r w:rsidRPr="00B12246">
        <w:rPr>
          <w:rtl/>
          <w:lang w:bidi="ar-EG"/>
        </w:rPr>
        <w:t>الاتحاد الأوروبي</w:t>
      </w:r>
      <w:r w:rsidR="002870FA">
        <w:rPr>
          <w:rFonts w:hint="cs"/>
          <w:rtl/>
          <w:lang w:bidi="ar-EG"/>
        </w:rPr>
        <w:t xml:space="preserve"> (</w:t>
      </w:r>
      <w:r w:rsidR="002870FA">
        <w:rPr>
          <w:lang w:bidi="ar-EG"/>
        </w:rPr>
        <w:t>EU</w:t>
      </w:r>
      <w:r w:rsidR="002870FA">
        <w:rPr>
          <w:rFonts w:hint="cs"/>
          <w:rtl/>
          <w:lang w:bidi="ar-EG"/>
        </w:rPr>
        <w:t>)،</w:t>
      </w:r>
      <w:r w:rsidRPr="00B12246">
        <w:rPr>
          <w:rtl/>
          <w:lang w:bidi="ar-EG"/>
        </w:rPr>
        <w:t xml:space="preserve"> و</w:t>
      </w:r>
      <w:r w:rsidR="002870FA" w:rsidRPr="002870FA">
        <w:rPr>
          <w:rtl/>
          <w:lang w:bidi="ar-EG"/>
        </w:rPr>
        <w:t xml:space="preserve">مكتب براءات الاختراع لمجلس التعاون لدول الخليج العربية </w:t>
      </w:r>
      <w:r w:rsidRPr="00B12246">
        <w:rPr>
          <w:rtl/>
          <w:lang w:bidi="ar-EG"/>
        </w:rPr>
        <w:t>(</w:t>
      </w:r>
      <w:r w:rsidR="002870FA" w:rsidRPr="002870FA">
        <w:rPr>
          <w:lang w:bidi="ar-EG"/>
        </w:rPr>
        <w:t>GCC Patent Office</w:t>
      </w:r>
      <w:r w:rsidRPr="00B12246">
        <w:rPr>
          <w:rtl/>
          <w:lang w:bidi="ar-EG"/>
        </w:rPr>
        <w:t xml:space="preserve">)، </w:t>
      </w:r>
      <w:r w:rsidR="00F91CF3">
        <w:rPr>
          <w:rFonts w:hint="cs"/>
          <w:rtl/>
          <w:lang w:bidi="ar-EG"/>
        </w:rPr>
        <w:t>و</w:t>
      </w:r>
      <w:r w:rsidR="00F91CF3" w:rsidRPr="00F91CF3">
        <w:rPr>
          <w:rtl/>
          <w:lang w:bidi="ar-EG"/>
        </w:rPr>
        <w:t>الاتحاد الدولي لحماية الأصناف النباتية الجديدة (</w:t>
      </w:r>
      <w:r w:rsidR="00F91CF3" w:rsidRPr="00F91CF3">
        <w:rPr>
          <w:lang w:bidi="ar-EG"/>
        </w:rPr>
        <w:t>UPOV</w:t>
      </w:r>
      <w:r w:rsidR="00F91CF3" w:rsidRPr="00F91CF3">
        <w:rPr>
          <w:rtl/>
          <w:lang w:bidi="ar-EG"/>
        </w:rPr>
        <w:t>)</w:t>
      </w:r>
      <w:r w:rsidRPr="00B12246">
        <w:rPr>
          <w:rtl/>
          <w:lang w:bidi="ar-EG"/>
        </w:rPr>
        <w:t xml:space="preserve"> (7).</w:t>
      </w:r>
    </w:p>
    <w:p w:rsidR="00F91CF3" w:rsidRDefault="00A0304D" w:rsidP="00363FEA">
      <w:pPr>
        <w:pStyle w:val="NormalParaAR"/>
        <w:numPr>
          <w:ilvl w:val="0"/>
          <w:numId w:val="23"/>
        </w:numPr>
        <w:ind w:left="-5" w:firstLine="0"/>
        <w:rPr>
          <w:lang w:bidi="ar-EG"/>
        </w:rPr>
      </w:pPr>
      <w:r w:rsidRPr="00A0304D">
        <w:rPr>
          <w:rtl/>
          <w:lang w:bidi="ar-EG"/>
        </w:rPr>
        <w:t xml:space="preserve">وشارك ممثلو المنظمات غير الحكومية التالية في الاجتماع بصفة مراقب: </w:t>
      </w:r>
      <w:r w:rsidR="00CE65AB" w:rsidRPr="00CE65AB">
        <w:rPr>
          <w:rtl/>
          <w:lang w:bidi="ar-EG"/>
        </w:rPr>
        <w:t xml:space="preserve">كونفدرالية مجموعات مستخدمي المعلومات المتعلقة بالبراءات </w:t>
      </w:r>
      <w:r w:rsidRPr="00A0304D">
        <w:rPr>
          <w:rtl/>
          <w:lang w:bidi="ar-EG"/>
        </w:rPr>
        <w:t>(</w:t>
      </w:r>
      <w:r w:rsidR="00CE65AB" w:rsidRPr="00CE65AB">
        <w:rPr>
          <w:lang w:bidi="ar-EG"/>
        </w:rPr>
        <w:t>CEPIUG</w:t>
      </w:r>
      <w:r w:rsidR="00CE65AB">
        <w:rPr>
          <w:rFonts w:hint="cs"/>
          <w:rtl/>
          <w:lang w:bidi="ar-EG"/>
        </w:rPr>
        <w:t>)،</w:t>
      </w:r>
      <w:r w:rsidRPr="00A0304D">
        <w:rPr>
          <w:rtl/>
          <w:lang w:bidi="ar-EG"/>
        </w:rPr>
        <w:t xml:space="preserve"> </w:t>
      </w:r>
      <w:r w:rsidR="00CE65AB">
        <w:rPr>
          <w:rFonts w:hint="cs"/>
          <w:rtl/>
          <w:lang w:bidi="ar-EG"/>
        </w:rPr>
        <w:t>و</w:t>
      </w:r>
      <w:r w:rsidRPr="00A0304D">
        <w:rPr>
          <w:rtl/>
          <w:lang w:bidi="ar-EG"/>
        </w:rPr>
        <w:t xml:space="preserve">الاتحاد الدولي </w:t>
      </w:r>
      <w:r w:rsidR="00CE65AB" w:rsidRPr="00CE65AB">
        <w:rPr>
          <w:rtl/>
          <w:lang w:bidi="ar-EG"/>
        </w:rPr>
        <w:t xml:space="preserve">لجمعيات </w:t>
      </w:r>
      <w:r w:rsidRPr="00A0304D">
        <w:rPr>
          <w:rtl/>
          <w:lang w:bidi="ar-EG"/>
        </w:rPr>
        <w:t>المخترعين (</w:t>
      </w:r>
      <w:r w:rsidR="00CE65AB" w:rsidRPr="00CE65AB">
        <w:rPr>
          <w:lang w:bidi="ar-EG"/>
        </w:rPr>
        <w:t>IFIA</w:t>
      </w:r>
      <w:r w:rsidRPr="00A0304D">
        <w:rPr>
          <w:rtl/>
          <w:lang w:bidi="ar-EG"/>
        </w:rPr>
        <w:t>)</w:t>
      </w:r>
      <w:r w:rsidR="00CE65AB">
        <w:rPr>
          <w:rFonts w:hint="cs"/>
          <w:rtl/>
          <w:lang w:bidi="ar-EG"/>
        </w:rPr>
        <w:t>، و</w:t>
      </w:r>
      <w:r w:rsidRPr="00A0304D">
        <w:rPr>
          <w:rtl/>
          <w:lang w:bidi="ar-EG"/>
        </w:rPr>
        <w:t>الاتحاد الدولي للفيديو (</w:t>
      </w:r>
      <w:r w:rsidR="00CE65AB" w:rsidRPr="00CE65AB">
        <w:rPr>
          <w:lang w:bidi="ar-EG"/>
        </w:rPr>
        <w:t>IVF</w:t>
      </w:r>
      <w:r w:rsidRPr="00A0304D">
        <w:rPr>
          <w:rtl/>
          <w:lang w:bidi="ar-EG"/>
        </w:rPr>
        <w:t>)</w:t>
      </w:r>
      <w:r w:rsidR="00CE65AB">
        <w:rPr>
          <w:rFonts w:hint="cs"/>
          <w:rtl/>
          <w:lang w:bidi="ar-EG"/>
        </w:rPr>
        <w:t>،</w:t>
      </w:r>
      <w:r w:rsidRPr="00A0304D">
        <w:rPr>
          <w:rtl/>
          <w:lang w:bidi="ar-EG"/>
        </w:rPr>
        <w:t xml:space="preserve"> ومجموعة مستخدمي معلومات البراءات (</w:t>
      </w:r>
      <w:r w:rsidR="00363FEA" w:rsidRPr="00363FEA">
        <w:rPr>
          <w:lang w:bidi="ar-EG"/>
        </w:rPr>
        <w:t>PIUG</w:t>
      </w:r>
      <w:r w:rsidRPr="00A0304D">
        <w:rPr>
          <w:rtl/>
          <w:lang w:bidi="ar-EG"/>
        </w:rPr>
        <w:t>) (4).</w:t>
      </w:r>
    </w:p>
    <w:p w:rsidR="00363FEA" w:rsidRDefault="00363FEA" w:rsidP="00363FEA">
      <w:pPr>
        <w:pStyle w:val="NormalParaAR"/>
        <w:numPr>
          <w:ilvl w:val="0"/>
          <w:numId w:val="23"/>
        </w:numPr>
        <w:ind w:left="-5" w:firstLine="0"/>
        <w:rPr>
          <w:lang w:bidi="ar-EG"/>
        </w:rPr>
      </w:pPr>
      <w:r w:rsidRPr="00363FEA">
        <w:rPr>
          <w:rtl/>
          <w:lang w:bidi="ar-EG"/>
        </w:rPr>
        <w:lastRenderedPageBreak/>
        <w:t>ومو</w:t>
      </w:r>
      <w:r>
        <w:rPr>
          <w:rFonts w:hint="cs"/>
          <w:rtl/>
          <w:lang w:bidi="ar-EG"/>
        </w:rPr>
        <w:t>َّ</w:t>
      </w:r>
      <w:r w:rsidRPr="00363FEA">
        <w:rPr>
          <w:rtl/>
          <w:lang w:bidi="ar-EG"/>
        </w:rPr>
        <w:t xml:space="preserve">لت الويبو مشاركة سبعة وفود من البلدان </w:t>
      </w:r>
      <w:r>
        <w:rPr>
          <w:rFonts w:hint="cs"/>
          <w:rtl/>
          <w:lang w:bidi="ar-EG"/>
        </w:rPr>
        <w:t xml:space="preserve">الأقل </w:t>
      </w:r>
      <w:r w:rsidRPr="00363FEA">
        <w:rPr>
          <w:rtl/>
          <w:lang w:bidi="ar-EG"/>
        </w:rPr>
        <w:t>نموا</w:t>
      </w:r>
      <w:r>
        <w:rPr>
          <w:rFonts w:hint="cs"/>
          <w:rtl/>
          <w:lang w:bidi="ar-EG"/>
        </w:rPr>
        <w:t>ً</w:t>
      </w:r>
      <w:r w:rsidRPr="00363FEA">
        <w:rPr>
          <w:rtl/>
          <w:lang w:bidi="ar-EG"/>
        </w:rPr>
        <w:t xml:space="preserve"> أو البلدان النامية وفقا</w:t>
      </w:r>
      <w:r>
        <w:rPr>
          <w:rFonts w:hint="cs"/>
          <w:rtl/>
          <w:lang w:bidi="ar-EG"/>
        </w:rPr>
        <w:t>ً</w:t>
      </w:r>
      <w:r w:rsidRPr="00363FEA">
        <w:rPr>
          <w:rtl/>
          <w:lang w:bidi="ar-EG"/>
        </w:rPr>
        <w:t xml:space="preserve"> للقرار الذي اتخذته الجمعية العامة في عام 2011.</w:t>
      </w:r>
    </w:p>
    <w:p w:rsidR="00363FEA" w:rsidRDefault="00363FEA" w:rsidP="00363FEA">
      <w:pPr>
        <w:pStyle w:val="NormalParaAR"/>
        <w:numPr>
          <w:ilvl w:val="0"/>
          <w:numId w:val="23"/>
        </w:numPr>
        <w:ind w:left="-5" w:firstLine="0"/>
        <w:rPr>
          <w:lang w:bidi="ar-EG"/>
        </w:rPr>
      </w:pPr>
      <w:r w:rsidRPr="00363FEA">
        <w:rPr>
          <w:rtl/>
          <w:lang w:bidi="ar-EG"/>
        </w:rPr>
        <w:t xml:space="preserve">وترد قائمة المشاركين في المرفق الأول </w:t>
      </w:r>
      <w:r>
        <w:rPr>
          <w:rFonts w:hint="cs"/>
          <w:rtl/>
          <w:lang w:bidi="ar-EG"/>
        </w:rPr>
        <w:t>ل</w:t>
      </w:r>
      <w:r w:rsidRPr="00363FEA">
        <w:rPr>
          <w:rtl/>
          <w:lang w:bidi="ar-EG"/>
        </w:rPr>
        <w:t>هذا التقرير.</w:t>
      </w:r>
    </w:p>
    <w:p w:rsidR="00363FEA" w:rsidRPr="00E20FC0" w:rsidRDefault="00363FEA" w:rsidP="00CD2647">
      <w:pPr>
        <w:pStyle w:val="Heading3"/>
        <w:rPr>
          <w:lang w:val="en-US" w:bidi="ar-EG"/>
        </w:rPr>
      </w:pPr>
      <w:r w:rsidRPr="00AC5135">
        <w:rPr>
          <w:rtl/>
          <w:lang w:bidi="ar-EG"/>
        </w:rPr>
        <w:t>البند 1 من جدول الأعمال: افتتاح الدورة</w:t>
      </w:r>
    </w:p>
    <w:p w:rsidR="00363FEA" w:rsidRDefault="0000552A" w:rsidP="00CE2C8B">
      <w:pPr>
        <w:pStyle w:val="NormalParaAR"/>
        <w:numPr>
          <w:ilvl w:val="0"/>
          <w:numId w:val="23"/>
        </w:numPr>
        <w:ind w:left="-5" w:firstLine="0"/>
        <w:rPr>
          <w:lang w:bidi="ar-EG"/>
        </w:rPr>
      </w:pPr>
      <w:r w:rsidRPr="0000552A">
        <w:rPr>
          <w:rtl/>
          <w:lang w:bidi="ar-EG"/>
        </w:rPr>
        <w:t xml:space="preserve">افتتح المدير العام للويبو </w:t>
      </w:r>
      <w:r>
        <w:rPr>
          <w:rtl/>
          <w:lang w:bidi="ar-EG"/>
        </w:rPr>
        <w:t>–</w:t>
      </w:r>
      <w:r>
        <w:rPr>
          <w:rFonts w:hint="cs"/>
          <w:rtl/>
          <w:lang w:bidi="ar-EG"/>
        </w:rPr>
        <w:t xml:space="preserve"> </w:t>
      </w:r>
      <w:r w:rsidRPr="0000552A">
        <w:rPr>
          <w:rtl/>
          <w:lang w:bidi="ar-EG"/>
        </w:rPr>
        <w:t>السيد</w:t>
      </w:r>
      <w:r>
        <w:rPr>
          <w:rFonts w:hint="cs"/>
          <w:rtl/>
          <w:lang w:bidi="ar-EG"/>
        </w:rPr>
        <w:t xml:space="preserve"> </w:t>
      </w:r>
      <w:r w:rsidRPr="0000552A">
        <w:rPr>
          <w:rtl/>
          <w:lang w:bidi="ar-EG"/>
        </w:rPr>
        <w:t xml:space="preserve">فرانسس غري </w:t>
      </w:r>
      <w:r>
        <w:rPr>
          <w:rtl/>
          <w:lang w:bidi="ar-EG"/>
        </w:rPr>
        <w:t>–</w:t>
      </w:r>
      <w:r>
        <w:rPr>
          <w:rFonts w:hint="cs"/>
          <w:rtl/>
          <w:lang w:bidi="ar-EG"/>
        </w:rPr>
        <w:t xml:space="preserve"> </w:t>
      </w:r>
      <w:r w:rsidRPr="0000552A">
        <w:rPr>
          <w:rtl/>
          <w:lang w:bidi="ar-EG"/>
        </w:rPr>
        <w:t>الدورة</w:t>
      </w:r>
      <w:r>
        <w:rPr>
          <w:rFonts w:hint="cs"/>
          <w:rtl/>
          <w:lang w:bidi="ar-EG"/>
        </w:rPr>
        <w:t xml:space="preserve"> </w:t>
      </w:r>
      <w:r w:rsidRPr="0000552A">
        <w:rPr>
          <w:rtl/>
          <w:lang w:bidi="ar-EG"/>
        </w:rPr>
        <w:t>الخامسة</w:t>
      </w:r>
      <w:r>
        <w:rPr>
          <w:rFonts w:hint="cs"/>
          <w:rtl/>
          <w:lang w:bidi="ar-EG"/>
        </w:rPr>
        <w:t>،</w:t>
      </w:r>
      <w:r w:rsidRPr="0000552A">
        <w:rPr>
          <w:rtl/>
          <w:lang w:bidi="ar-EG"/>
        </w:rPr>
        <w:t xml:space="preserve"> </w:t>
      </w:r>
      <w:r>
        <w:rPr>
          <w:rFonts w:hint="cs"/>
          <w:rtl/>
          <w:lang w:bidi="ar-EG"/>
        </w:rPr>
        <w:t>و</w:t>
      </w:r>
      <w:r w:rsidRPr="0000552A">
        <w:rPr>
          <w:rtl/>
          <w:lang w:bidi="ar-EG"/>
        </w:rPr>
        <w:t>رحب بالمشاركين</w:t>
      </w:r>
      <w:r>
        <w:rPr>
          <w:rFonts w:hint="cs"/>
          <w:rtl/>
          <w:lang w:bidi="ar-EG"/>
        </w:rPr>
        <w:t>،</w:t>
      </w:r>
      <w:r w:rsidRPr="0000552A">
        <w:rPr>
          <w:rtl/>
          <w:lang w:bidi="ar-EG"/>
        </w:rPr>
        <w:t xml:space="preserve"> وشدد على أهمية معايير الويبو </w:t>
      </w:r>
      <w:r w:rsidR="00CE2C8B">
        <w:rPr>
          <w:rFonts w:hint="cs"/>
          <w:rtl/>
          <w:lang w:bidi="ar-EG"/>
        </w:rPr>
        <w:t xml:space="preserve">في </w:t>
      </w:r>
      <w:r w:rsidRPr="0000552A">
        <w:rPr>
          <w:rtl/>
          <w:lang w:bidi="ar-EG"/>
        </w:rPr>
        <w:t>تسهيل تبادل و</w:t>
      </w:r>
      <w:r>
        <w:rPr>
          <w:rFonts w:hint="cs"/>
          <w:rtl/>
          <w:lang w:bidi="ar-EG"/>
        </w:rPr>
        <w:t xml:space="preserve">معالجة </w:t>
      </w:r>
      <w:r w:rsidRPr="0000552A">
        <w:rPr>
          <w:rtl/>
          <w:lang w:bidi="ar-EG"/>
        </w:rPr>
        <w:t xml:space="preserve">كميات كبيرة من بيانات الملكية الفكرية بطريقة دقيقة وفي الوقت المناسب من خلال </w:t>
      </w:r>
      <w:r w:rsidR="00531443">
        <w:rPr>
          <w:rFonts w:hint="cs"/>
          <w:rtl/>
          <w:lang w:bidi="ar-EG"/>
        </w:rPr>
        <w:t xml:space="preserve">إطار </w:t>
      </w:r>
      <w:r w:rsidRPr="0000552A">
        <w:rPr>
          <w:rtl/>
          <w:lang w:bidi="ar-EG"/>
        </w:rPr>
        <w:t xml:space="preserve">واحد مشترك لمعلومات </w:t>
      </w:r>
      <w:r w:rsidR="00CE2C8B">
        <w:rPr>
          <w:rFonts w:hint="cs"/>
          <w:rtl/>
          <w:lang w:bidi="ar-EG"/>
        </w:rPr>
        <w:t xml:space="preserve">ووثائق </w:t>
      </w:r>
      <w:r w:rsidRPr="0000552A">
        <w:rPr>
          <w:rtl/>
          <w:lang w:bidi="ar-EG"/>
        </w:rPr>
        <w:t xml:space="preserve">الملكية الفكرية، وهو أمر بالغ الأهمية في عصر </w:t>
      </w:r>
      <w:r w:rsidR="00531443">
        <w:rPr>
          <w:rFonts w:hint="cs"/>
          <w:rtl/>
          <w:lang w:bidi="ar-EG"/>
        </w:rPr>
        <w:t>ا</w:t>
      </w:r>
      <w:r w:rsidRPr="0000552A">
        <w:rPr>
          <w:rtl/>
          <w:lang w:bidi="ar-EG"/>
        </w:rPr>
        <w:t xml:space="preserve">لبيانات </w:t>
      </w:r>
      <w:r w:rsidR="00281576">
        <w:rPr>
          <w:rFonts w:hint="cs"/>
          <w:rtl/>
          <w:lang w:bidi="ar-EG"/>
        </w:rPr>
        <w:t>الضخمة</w:t>
      </w:r>
      <w:r w:rsidR="00531443">
        <w:rPr>
          <w:rFonts w:hint="cs"/>
          <w:rtl/>
          <w:lang w:bidi="ar-EG"/>
        </w:rPr>
        <w:t xml:space="preserve"> </w:t>
      </w:r>
      <w:r w:rsidR="00531443" w:rsidRPr="0000552A">
        <w:rPr>
          <w:rtl/>
          <w:lang w:bidi="ar-EG"/>
        </w:rPr>
        <w:t>الحالي</w:t>
      </w:r>
      <w:r w:rsidRPr="0000552A">
        <w:rPr>
          <w:rtl/>
          <w:lang w:bidi="ar-EG"/>
        </w:rPr>
        <w:t>.</w:t>
      </w:r>
    </w:p>
    <w:p w:rsidR="004B3850" w:rsidRPr="00987A90" w:rsidRDefault="004B3850" w:rsidP="00CD2647">
      <w:pPr>
        <w:pStyle w:val="Heading3"/>
        <w:rPr>
          <w:lang w:val="en-US" w:bidi="ar-EG"/>
        </w:rPr>
      </w:pPr>
      <w:r w:rsidRPr="004B3850">
        <w:rPr>
          <w:rtl/>
          <w:lang w:bidi="ar-EG"/>
        </w:rPr>
        <w:t>البند 2 من جدول الأعمال: انتخاب الرئيس ونائبي</w:t>
      </w:r>
      <w:r>
        <w:rPr>
          <w:rFonts w:hint="cs"/>
          <w:rtl/>
          <w:lang w:bidi="ar-EG"/>
        </w:rPr>
        <w:t>ه</w:t>
      </w:r>
    </w:p>
    <w:p w:rsidR="004B3850" w:rsidRDefault="004B3850" w:rsidP="00C77166">
      <w:pPr>
        <w:pStyle w:val="NormalParaAR"/>
        <w:numPr>
          <w:ilvl w:val="0"/>
          <w:numId w:val="23"/>
        </w:numPr>
        <w:ind w:left="-5" w:firstLine="0"/>
        <w:rPr>
          <w:lang w:bidi="ar-EG"/>
        </w:rPr>
      </w:pPr>
      <w:r w:rsidRPr="004B3850">
        <w:rPr>
          <w:rtl/>
          <w:lang w:bidi="ar-EG"/>
        </w:rPr>
        <w:t>انتخبت لجنة</w:t>
      </w:r>
      <w:r w:rsidR="00C77166">
        <w:rPr>
          <w:rFonts w:hint="cs"/>
          <w:rtl/>
          <w:lang w:bidi="ar-EG"/>
        </w:rPr>
        <w:t xml:space="preserve"> المعايير</w:t>
      </w:r>
      <w:r w:rsidRPr="004B3850">
        <w:rPr>
          <w:rtl/>
          <w:lang w:bidi="ar-EG"/>
        </w:rPr>
        <w:t xml:space="preserve"> بإجماع</w:t>
      </w:r>
      <w:r w:rsidR="00C77166">
        <w:rPr>
          <w:rFonts w:hint="cs"/>
          <w:rtl/>
          <w:lang w:bidi="ar-EG"/>
        </w:rPr>
        <w:t xml:space="preserve"> الآراء</w:t>
      </w:r>
      <w:r w:rsidRPr="004B3850">
        <w:rPr>
          <w:rtl/>
          <w:lang w:bidi="ar-EG"/>
        </w:rPr>
        <w:t xml:space="preserve"> السيدة كاتيا برابيك (ألمانيا) رئيس</w:t>
      </w:r>
      <w:r w:rsidR="0089658A">
        <w:rPr>
          <w:rFonts w:hint="cs"/>
          <w:rtl/>
          <w:lang w:bidi="ar-EG"/>
        </w:rPr>
        <w:t>ةً</w:t>
      </w:r>
      <w:r w:rsidRPr="004B3850">
        <w:rPr>
          <w:rtl/>
          <w:lang w:bidi="ar-EG"/>
        </w:rPr>
        <w:t>، والسفير ألفريدو سويسكوم (بنما) نائبا</w:t>
      </w:r>
      <w:r w:rsidR="0089658A">
        <w:rPr>
          <w:rFonts w:hint="cs"/>
          <w:rtl/>
          <w:lang w:bidi="ar-EG"/>
        </w:rPr>
        <w:t>ً</w:t>
      </w:r>
      <w:r w:rsidRPr="004B3850">
        <w:rPr>
          <w:rtl/>
          <w:lang w:bidi="ar-EG"/>
        </w:rPr>
        <w:t xml:space="preserve"> للرئيس</w:t>
      </w:r>
      <w:r w:rsidR="0089658A">
        <w:rPr>
          <w:rFonts w:hint="cs"/>
          <w:rtl/>
          <w:lang w:bidi="ar-EG"/>
        </w:rPr>
        <w:t>ة</w:t>
      </w:r>
      <w:r w:rsidRPr="004B3850">
        <w:rPr>
          <w:rtl/>
          <w:lang w:bidi="ar-EG"/>
        </w:rPr>
        <w:t>.</w:t>
      </w:r>
    </w:p>
    <w:p w:rsidR="0089658A" w:rsidRDefault="00FC4573" w:rsidP="00FC4573">
      <w:pPr>
        <w:pStyle w:val="NormalParaAR"/>
        <w:numPr>
          <w:ilvl w:val="0"/>
          <w:numId w:val="23"/>
        </w:numPr>
        <w:ind w:left="-5" w:firstLine="0"/>
        <w:rPr>
          <w:lang w:bidi="ar-EG"/>
        </w:rPr>
      </w:pPr>
      <w:r w:rsidRPr="00FC4573">
        <w:rPr>
          <w:rtl/>
          <w:lang w:bidi="ar-EG"/>
        </w:rPr>
        <w:t>وتولى السيد يونغ-وو</w:t>
      </w:r>
      <w:r w:rsidR="00C77166">
        <w:rPr>
          <w:rtl/>
          <w:lang w:bidi="ar-EG"/>
        </w:rPr>
        <w:t xml:space="preserve"> يون – رئيس قسم المعايير – مهمة</w:t>
      </w:r>
      <w:r w:rsidRPr="00FC4573">
        <w:rPr>
          <w:rtl/>
          <w:lang w:bidi="ar-EG"/>
        </w:rPr>
        <w:t xml:space="preserve"> أمين الدورة</w:t>
      </w:r>
      <w:r w:rsidR="0089658A" w:rsidRPr="0089658A">
        <w:rPr>
          <w:rtl/>
          <w:lang w:bidi="ar-EG"/>
        </w:rPr>
        <w:t>.</w:t>
      </w:r>
    </w:p>
    <w:p w:rsidR="00FC4573" w:rsidRPr="00E20FC0" w:rsidRDefault="00FC4573" w:rsidP="00CD2647">
      <w:pPr>
        <w:pStyle w:val="Heading3"/>
        <w:rPr>
          <w:lang w:val="en-US" w:bidi="ar-EG"/>
        </w:rPr>
      </w:pPr>
      <w:r w:rsidRPr="00FC4573">
        <w:rPr>
          <w:rtl/>
          <w:lang w:bidi="ar-EG"/>
        </w:rPr>
        <w:t>البند 3 من جدول الأعمال: اعتماد جدول الأعمال</w:t>
      </w:r>
    </w:p>
    <w:p w:rsidR="00FC4573" w:rsidRDefault="00B641AE" w:rsidP="00C77166">
      <w:pPr>
        <w:pStyle w:val="NormalParaAR"/>
        <w:numPr>
          <w:ilvl w:val="0"/>
          <w:numId w:val="23"/>
        </w:numPr>
        <w:ind w:left="-5" w:firstLine="0"/>
        <w:rPr>
          <w:lang w:bidi="ar-EG"/>
        </w:rPr>
      </w:pPr>
      <w:r w:rsidRPr="00B641AE">
        <w:rPr>
          <w:rtl/>
          <w:lang w:bidi="ar-EG"/>
        </w:rPr>
        <w:t xml:space="preserve">اعتمدت لجنة </w:t>
      </w:r>
      <w:r w:rsidR="00C77166">
        <w:rPr>
          <w:rFonts w:hint="cs"/>
          <w:rtl/>
          <w:lang w:bidi="ar-EG"/>
        </w:rPr>
        <w:t xml:space="preserve">المعايير </w:t>
      </w:r>
      <w:r w:rsidRPr="00B641AE">
        <w:rPr>
          <w:rtl/>
          <w:lang w:bidi="ar-EG"/>
        </w:rPr>
        <w:t xml:space="preserve">بالإجماع جدول الأعمال على النحو المقترح في الوثيقة </w:t>
      </w:r>
      <w:r w:rsidRPr="00B641AE">
        <w:rPr>
          <w:lang w:bidi="ar-EG"/>
        </w:rPr>
        <w:t>CWS/5/1 PROV. 3</w:t>
      </w:r>
      <w:r w:rsidRPr="00B641AE">
        <w:rPr>
          <w:rtl/>
          <w:lang w:bidi="ar-EG"/>
        </w:rPr>
        <w:t>، ال</w:t>
      </w:r>
      <w:r w:rsidR="00B00B94">
        <w:rPr>
          <w:rFonts w:hint="cs"/>
          <w:rtl/>
          <w:lang w:bidi="ar-EG"/>
        </w:rPr>
        <w:t>ذ</w:t>
      </w:r>
      <w:r w:rsidRPr="00B641AE">
        <w:rPr>
          <w:rtl/>
          <w:lang w:bidi="ar-EG"/>
        </w:rPr>
        <w:t xml:space="preserve">ي </w:t>
      </w:r>
      <w:r w:rsidR="00B00B94">
        <w:rPr>
          <w:rFonts w:hint="cs"/>
          <w:rtl/>
          <w:lang w:bidi="ar-EG"/>
        </w:rPr>
        <w:t>ي</w:t>
      </w:r>
      <w:r w:rsidRPr="00B641AE">
        <w:rPr>
          <w:rtl/>
          <w:lang w:bidi="ar-EG"/>
        </w:rPr>
        <w:t>رد في المرفق الثاني لهذا التقرير.</w:t>
      </w:r>
    </w:p>
    <w:p w:rsidR="00B00B94" w:rsidRPr="00B00B94" w:rsidRDefault="00B00B94" w:rsidP="00CD2647">
      <w:pPr>
        <w:pStyle w:val="Heading2"/>
        <w:rPr>
          <w:lang w:bidi="ar-EG"/>
        </w:rPr>
      </w:pPr>
      <w:r w:rsidRPr="00B00B94">
        <w:rPr>
          <w:rtl/>
          <w:lang w:bidi="ar-EG"/>
        </w:rPr>
        <w:t>العروض</w:t>
      </w:r>
    </w:p>
    <w:p w:rsidR="00B00B94" w:rsidRPr="00987A90" w:rsidRDefault="00B00B94" w:rsidP="00C77166">
      <w:pPr>
        <w:pStyle w:val="NormalParaAR"/>
        <w:numPr>
          <w:ilvl w:val="0"/>
          <w:numId w:val="23"/>
        </w:numPr>
        <w:ind w:left="-5" w:firstLine="0"/>
        <w:rPr>
          <w:lang w:val="fr-CH" w:bidi="ar-EG"/>
        </w:rPr>
      </w:pPr>
      <w:r w:rsidRPr="00B00B94">
        <w:rPr>
          <w:rtl/>
          <w:lang w:bidi="ar-EG"/>
        </w:rPr>
        <w:t xml:space="preserve">يمكن الاطلاع على العروض </w:t>
      </w:r>
      <w:r w:rsidR="00C77166">
        <w:rPr>
          <w:rFonts w:hint="cs"/>
          <w:rtl/>
          <w:lang w:bidi="ar-EG"/>
        </w:rPr>
        <w:t xml:space="preserve">التي قُدمت </w:t>
      </w:r>
      <w:r w:rsidRPr="00B00B94">
        <w:rPr>
          <w:rtl/>
          <w:lang w:bidi="ar-EG"/>
        </w:rPr>
        <w:t>في هذه الدورة و</w:t>
      </w:r>
      <w:r>
        <w:rPr>
          <w:rFonts w:hint="cs"/>
          <w:rtl/>
          <w:lang w:bidi="ar-EG"/>
        </w:rPr>
        <w:t xml:space="preserve">على </w:t>
      </w:r>
      <w:r w:rsidRPr="00B00B94">
        <w:rPr>
          <w:rtl/>
          <w:lang w:bidi="ar-EG"/>
        </w:rPr>
        <w:t xml:space="preserve">وثائق العمل </w:t>
      </w:r>
      <w:r w:rsidR="009E1ADF">
        <w:rPr>
          <w:rFonts w:hint="cs"/>
          <w:rtl/>
          <w:lang w:bidi="ar-EG"/>
        </w:rPr>
        <w:t xml:space="preserve">عبر </w:t>
      </w:r>
      <w:r w:rsidRPr="00B00B94">
        <w:rPr>
          <w:rtl/>
          <w:lang w:bidi="ar-EG"/>
        </w:rPr>
        <w:t>موقع الويبو الإلكتروني</w:t>
      </w:r>
      <w:r w:rsidR="009E1ADF">
        <w:rPr>
          <w:rFonts w:hint="cs"/>
          <w:rtl/>
          <w:lang w:bidi="ar-EG"/>
        </w:rPr>
        <w:t xml:space="preserve"> في العنوان التالي</w:t>
      </w:r>
      <w:r w:rsidRPr="00B00B94">
        <w:rPr>
          <w:rtl/>
          <w:lang w:bidi="ar-EG"/>
        </w:rPr>
        <w:t>:</w:t>
      </w:r>
      <w:r w:rsidR="009E1ADF">
        <w:rPr>
          <w:rFonts w:hint="cs"/>
          <w:rtl/>
          <w:lang w:bidi="ar-EG"/>
        </w:rPr>
        <w:t xml:space="preserve"> </w:t>
      </w:r>
      <w:hyperlink r:id="rId10" w:history="1">
        <w:r w:rsidR="009E1ADF" w:rsidRPr="00987A90">
          <w:rPr>
            <w:rStyle w:val="Hyperlink"/>
            <w:lang w:val="fr-CH" w:bidi="ar-EG"/>
          </w:rPr>
          <w:t>http://www.wipo.int/meetings/en/details.jsp?meeting_id=42285</w:t>
        </w:r>
      </w:hyperlink>
      <w:r w:rsidR="009E1ADF">
        <w:rPr>
          <w:rFonts w:hint="cs"/>
          <w:rtl/>
          <w:lang w:bidi="ar-EG"/>
        </w:rPr>
        <w:t>.</w:t>
      </w:r>
    </w:p>
    <w:p w:rsidR="009E1ADF" w:rsidRPr="00637C25" w:rsidRDefault="00637C25" w:rsidP="00CD2647">
      <w:pPr>
        <w:pStyle w:val="Heading2"/>
        <w:rPr>
          <w:lang w:bidi="ar-EG"/>
        </w:rPr>
      </w:pPr>
      <w:r w:rsidRPr="00637C25">
        <w:rPr>
          <w:rtl/>
          <w:lang w:bidi="ar-EG"/>
        </w:rPr>
        <w:t>المناقشات والاستنتاجات والقرارات</w:t>
      </w:r>
    </w:p>
    <w:p w:rsidR="009E1ADF" w:rsidRPr="00987A90" w:rsidRDefault="00B812BF" w:rsidP="00BF6488">
      <w:pPr>
        <w:pStyle w:val="NormalParaAR"/>
        <w:numPr>
          <w:ilvl w:val="0"/>
          <w:numId w:val="23"/>
        </w:numPr>
        <w:ind w:left="-5" w:firstLine="0"/>
        <w:rPr>
          <w:lang w:val="fr-CH" w:bidi="ar-EG"/>
        </w:rPr>
      </w:pPr>
      <w:r w:rsidRPr="00B812BF">
        <w:rPr>
          <w:rtl/>
          <w:lang w:bidi="ar-EG"/>
        </w:rPr>
        <w:t>وفقا</w:t>
      </w:r>
      <w:r>
        <w:rPr>
          <w:rFonts w:hint="cs"/>
          <w:rtl/>
          <w:lang w:bidi="ar-EG"/>
        </w:rPr>
        <w:t>ً</w:t>
      </w:r>
      <w:r w:rsidRPr="00B812BF">
        <w:rPr>
          <w:rtl/>
          <w:lang w:bidi="ar-EG"/>
        </w:rPr>
        <w:t xml:space="preserve"> لما قرّرته هيئات الويبو الرئاسية في سلسلة اجتماعاتها العاشرة التي عُقدت في الفترة من 24 سبتمبر إلى 2 أكتوبر 1979 (انظر الفقرتين 51 و52 من الوثيقة </w:t>
      </w:r>
      <w:r w:rsidRPr="00987A90">
        <w:rPr>
          <w:lang w:val="fr-CH" w:bidi="ar-EG"/>
        </w:rPr>
        <w:t>AB/X/32</w:t>
      </w:r>
      <w:r w:rsidRPr="00B812BF">
        <w:rPr>
          <w:rtl/>
          <w:lang w:bidi="ar-EG"/>
        </w:rPr>
        <w:t xml:space="preserve">)، لا يشتمل تقرير هذه الدورة إلا على استنتاجات لجنة </w:t>
      </w:r>
      <w:r w:rsidR="00BF6488">
        <w:rPr>
          <w:rFonts w:hint="cs"/>
          <w:rtl/>
          <w:lang w:bidi="ar-EG"/>
        </w:rPr>
        <w:t xml:space="preserve">المعايير </w:t>
      </w:r>
      <w:r w:rsidRPr="00B812BF">
        <w:rPr>
          <w:rtl/>
          <w:lang w:bidi="ar-EG"/>
        </w:rPr>
        <w:t xml:space="preserve">(القرارات والتوصيات والآراء وما إلى ذلك) ولا يشتمل، بصفة خاصة، على البيانات التي أدلى بها أي </w:t>
      </w:r>
      <w:r w:rsidR="00BF6488">
        <w:rPr>
          <w:rFonts w:hint="cs"/>
          <w:rtl/>
          <w:lang w:bidi="ar-EG"/>
        </w:rPr>
        <w:t>مشارك</w:t>
      </w:r>
      <w:r w:rsidRPr="00B812BF">
        <w:rPr>
          <w:rtl/>
          <w:lang w:bidi="ar-EG"/>
        </w:rPr>
        <w:t>، باستثناء الحالات التي أُبدي فيها تحفظ بخصوص أي استنتاج محدّد من استنتاجات لجنة</w:t>
      </w:r>
      <w:r w:rsidR="00BF6488">
        <w:rPr>
          <w:rFonts w:hint="cs"/>
          <w:rtl/>
          <w:lang w:bidi="ar-EG"/>
        </w:rPr>
        <w:t xml:space="preserve"> المعايير</w:t>
      </w:r>
      <w:r w:rsidRPr="00B812BF">
        <w:rPr>
          <w:rtl/>
          <w:lang w:bidi="ar-EG"/>
        </w:rPr>
        <w:t xml:space="preserve"> أو أُبدي فيها ذلك التحفظ مجدداً بعد التوصل إلى الاستنتاج.</w:t>
      </w:r>
    </w:p>
    <w:p w:rsidR="00043D39" w:rsidRPr="00043D39" w:rsidRDefault="00043D39" w:rsidP="00CD2647">
      <w:pPr>
        <w:pStyle w:val="Heading3"/>
        <w:rPr>
          <w:lang w:bidi="ar-EG"/>
        </w:rPr>
      </w:pPr>
      <w:r w:rsidRPr="00043D39">
        <w:rPr>
          <w:rtl/>
          <w:lang w:bidi="ar-EG"/>
        </w:rPr>
        <w:t>البند 4 من جدول الأعمال: تقرير عن الدراسة الاستقصائية بشأن استخدام معايير الويبو</w:t>
      </w:r>
    </w:p>
    <w:p w:rsidR="004925A5" w:rsidRPr="00E20FC0" w:rsidRDefault="00043D39" w:rsidP="00043D39">
      <w:pPr>
        <w:pStyle w:val="NormalParaAR"/>
        <w:numPr>
          <w:ilvl w:val="0"/>
          <w:numId w:val="23"/>
        </w:numPr>
        <w:ind w:left="-5" w:firstLine="0"/>
        <w:rPr>
          <w:lang w:val="fr-CH" w:bidi="ar-EG"/>
        </w:rPr>
      </w:pPr>
      <w:r w:rsidRPr="00043D39">
        <w:rPr>
          <w:rtl/>
          <w:lang w:bidi="ar-EG"/>
        </w:rPr>
        <w:t xml:space="preserve">استندت المناقشات إلى الوثيقة </w:t>
      </w:r>
      <w:r w:rsidRPr="00E20FC0">
        <w:rPr>
          <w:lang w:val="fr-CH" w:bidi="ar-EG"/>
        </w:rPr>
        <w:t>CWS/5/2</w:t>
      </w:r>
      <w:r>
        <w:rPr>
          <w:rFonts w:hint="cs"/>
          <w:rtl/>
          <w:lang w:bidi="ar-EG"/>
        </w:rPr>
        <w:t xml:space="preserve"> والعرض</w:t>
      </w:r>
      <w:r w:rsidRPr="00043D39">
        <w:rPr>
          <w:rtl/>
          <w:lang w:bidi="ar-EG"/>
        </w:rPr>
        <w:t xml:space="preserve"> الذي قدمه المكتب الدولي.</w:t>
      </w:r>
    </w:p>
    <w:p w:rsidR="00043D39" w:rsidRPr="00987A90" w:rsidRDefault="00043D39" w:rsidP="00227074">
      <w:pPr>
        <w:pStyle w:val="NormalParaAR"/>
        <w:numPr>
          <w:ilvl w:val="0"/>
          <w:numId w:val="23"/>
        </w:numPr>
        <w:ind w:left="-5" w:firstLine="0"/>
        <w:rPr>
          <w:lang w:val="fr-CH" w:bidi="ar-EG"/>
        </w:rPr>
      </w:pPr>
      <w:r w:rsidRPr="00043D39">
        <w:rPr>
          <w:rtl/>
          <w:lang w:bidi="ar-EG"/>
        </w:rPr>
        <w:t>وأحاطت اللجنة علما</w:t>
      </w:r>
      <w:r>
        <w:rPr>
          <w:rFonts w:hint="cs"/>
          <w:rtl/>
          <w:lang w:bidi="ar-EG"/>
        </w:rPr>
        <w:t>ً</w:t>
      </w:r>
      <w:r w:rsidRPr="00043D39">
        <w:rPr>
          <w:rtl/>
          <w:lang w:bidi="ar-EG"/>
        </w:rPr>
        <w:t xml:space="preserve"> بمضمون الوثيقة </w:t>
      </w:r>
      <w:r w:rsidRPr="00987A90">
        <w:rPr>
          <w:lang w:val="fr-CH" w:bidi="ar-EG"/>
        </w:rPr>
        <w:t>CWS/5/2</w:t>
      </w:r>
      <w:r w:rsidRPr="00043D39">
        <w:rPr>
          <w:rtl/>
          <w:lang w:bidi="ar-EG"/>
        </w:rPr>
        <w:t xml:space="preserve">، لا سيما التقرير </w:t>
      </w:r>
      <w:r w:rsidR="003D76DF">
        <w:rPr>
          <w:rFonts w:hint="cs"/>
          <w:rtl/>
          <w:lang w:bidi="ar-EG"/>
        </w:rPr>
        <w:t xml:space="preserve">الخاص </w:t>
      </w:r>
      <w:r w:rsidRPr="00043D39">
        <w:rPr>
          <w:rtl/>
          <w:lang w:bidi="ar-EG"/>
        </w:rPr>
        <w:t xml:space="preserve">بنتائج الدراسة الاستقصائية </w:t>
      </w:r>
      <w:r w:rsidR="003D76DF">
        <w:rPr>
          <w:rFonts w:hint="cs"/>
          <w:rtl/>
          <w:lang w:bidi="ar-EG"/>
        </w:rPr>
        <w:t>بشأن</w:t>
      </w:r>
      <w:r w:rsidRPr="00043D39">
        <w:rPr>
          <w:rtl/>
          <w:lang w:bidi="ar-EG"/>
        </w:rPr>
        <w:t xml:space="preserve"> استخدام معايير الويبو، الموجز في الفقرات من 6 إلى 9 من</w:t>
      </w:r>
      <w:r w:rsidR="003D76DF">
        <w:rPr>
          <w:rFonts w:hint="cs"/>
          <w:rtl/>
          <w:lang w:bidi="ar-EG"/>
        </w:rPr>
        <w:t xml:space="preserve"> الوثيقة</w:t>
      </w:r>
      <w:r w:rsidRPr="00043D39">
        <w:rPr>
          <w:rtl/>
          <w:lang w:bidi="ar-EG"/>
        </w:rPr>
        <w:t>. وقدمت مكاتب الملكية الصناعية في البلدان ال</w:t>
      </w:r>
      <w:r w:rsidR="003D76DF">
        <w:rPr>
          <w:rFonts w:hint="cs"/>
          <w:rtl/>
          <w:lang w:bidi="ar-EG"/>
        </w:rPr>
        <w:t>واحد والثلاثين التالية</w:t>
      </w:r>
      <w:r w:rsidRPr="00043D39">
        <w:rPr>
          <w:rtl/>
          <w:lang w:bidi="ar-EG"/>
        </w:rPr>
        <w:t xml:space="preserve"> ردودها على الدراسة الاستقصائية:</w:t>
      </w:r>
      <w:r w:rsidR="00FB5EA9">
        <w:rPr>
          <w:rFonts w:hint="cs"/>
          <w:rtl/>
          <w:lang w:bidi="ar-EG"/>
        </w:rPr>
        <w:t xml:space="preserve"> </w:t>
      </w:r>
      <w:r w:rsidR="00FB5EA9" w:rsidRPr="00FB5EA9">
        <w:rPr>
          <w:rtl/>
          <w:lang w:bidi="ar-EG"/>
        </w:rPr>
        <w:t xml:space="preserve">أستراليا، </w:t>
      </w:r>
      <w:r w:rsidR="00FB5EA9">
        <w:rPr>
          <w:rFonts w:hint="cs"/>
          <w:rtl/>
          <w:lang w:bidi="ar-EG"/>
        </w:rPr>
        <w:t>و</w:t>
      </w:r>
      <w:r w:rsidR="00FB5EA9" w:rsidRPr="00FB5EA9">
        <w:rPr>
          <w:rtl/>
          <w:lang w:bidi="ar-EG"/>
        </w:rPr>
        <w:t xml:space="preserve">البوسنة والهرسك، </w:t>
      </w:r>
      <w:r w:rsidR="00FB5EA9">
        <w:rPr>
          <w:rFonts w:hint="cs"/>
          <w:rtl/>
          <w:lang w:bidi="ar-EG"/>
        </w:rPr>
        <w:t>و</w:t>
      </w:r>
      <w:r w:rsidR="00FB5EA9" w:rsidRPr="00FB5EA9">
        <w:rPr>
          <w:rtl/>
          <w:lang w:bidi="ar-EG"/>
        </w:rPr>
        <w:t>بنغلاديش،</w:t>
      </w:r>
      <w:r w:rsidR="00FB5EA9">
        <w:rPr>
          <w:rFonts w:hint="cs"/>
          <w:rtl/>
          <w:lang w:bidi="ar-EG"/>
        </w:rPr>
        <w:t xml:space="preserve"> و</w:t>
      </w:r>
      <w:r w:rsidR="00FB5EA9" w:rsidRPr="00FB5EA9">
        <w:rPr>
          <w:rtl/>
          <w:lang w:bidi="ar-EG"/>
        </w:rPr>
        <w:t xml:space="preserve">كندا، </w:t>
      </w:r>
      <w:r w:rsidR="00FB5EA9">
        <w:rPr>
          <w:rFonts w:hint="cs"/>
          <w:rtl/>
          <w:lang w:bidi="ar-EG"/>
        </w:rPr>
        <w:t>و</w:t>
      </w:r>
      <w:r w:rsidR="00FB5EA9" w:rsidRPr="00FB5EA9">
        <w:rPr>
          <w:rtl/>
          <w:lang w:bidi="ar-EG"/>
        </w:rPr>
        <w:t xml:space="preserve">الصين، </w:t>
      </w:r>
      <w:r w:rsidR="00FB5EA9">
        <w:rPr>
          <w:rFonts w:hint="cs"/>
          <w:rtl/>
          <w:lang w:bidi="ar-EG"/>
        </w:rPr>
        <w:t>و</w:t>
      </w:r>
      <w:r w:rsidR="00FB5EA9" w:rsidRPr="00FB5EA9">
        <w:rPr>
          <w:rtl/>
          <w:lang w:bidi="ar-EG"/>
        </w:rPr>
        <w:t xml:space="preserve">كولومبيا، </w:t>
      </w:r>
      <w:r w:rsidR="00FB5EA9">
        <w:rPr>
          <w:rFonts w:hint="cs"/>
          <w:rtl/>
          <w:lang w:bidi="ar-EG"/>
        </w:rPr>
        <w:t>و</w:t>
      </w:r>
      <w:r w:rsidR="00FB5EA9" w:rsidRPr="00FB5EA9">
        <w:rPr>
          <w:rtl/>
          <w:lang w:bidi="ar-EG"/>
        </w:rPr>
        <w:t xml:space="preserve">الجمهورية التشيكية، </w:t>
      </w:r>
      <w:r w:rsidR="00FB5EA9">
        <w:rPr>
          <w:rFonts w:hint="cs"/>
          <w:rtl/>
          <w:lang w:bidi="ar-EG"/>
        </w:rPr>
        <w:t>و</w:t>
      </w:r>
      <w:r w:rsidR="00FB5EA9" w:rsidRPr="00FB5EA9">
        <w:rPr>
          <w:rtl/>
          <w:lang w:bidi="ar-EG"/>
        </w:rPr>
        <w:t xml:space="preserve">ألمانيا، </w:t>
      </w:r>
      <w:r w:rsidR="00FB5EA9">
        <w:rPr>
          <w:rFonts w:hint="cs"/>
          <w:rtl/>
          <w:lang w:bidi="ar-EG"/>
        </w:rPr>
        <w:t>و</w:t>
      </w:r>
      <w:r w:rsidR="00FB5EA9" w:rsidRPr="00FB5EA9">
        <w:rPr>
          <w:rtl/>
          <w:lang w:bidi="ar-EG"/>
        </w:rPr>
        <w:t xml:space="preserve">إسبانيا، </w:t>
      </w:r>
      <w:r w:rsidR="00FB5EA9">
        <w:rPr>
          <w:rFonts w:hint="cs"/>
          <w:rtl/>
          <w:lang w:bidi="ar-EG"/>
        </w:rPr>
        <w:t>و</w:t>
      </w:r>
      <w:r w:rsidR="00FB5EA9" w:rsidRPr="00FB5EA9">
        <w:rPr>
          <w:rtl/>
          <w:lang w:bidi="ar-EG"/>
        </w:rPr>
        <w:t xml:space="preserve">هندوراس، </w:t>
      </w:r>
      <w:r w:rsidR="00FB5EA9">
        <w:rPr>
          <w:rFonts w:hint="cs"/>
          <w:rtl/>
          <w:lang w:bidi="ar-EG"/>
        </w:rPr>
        <w:t>و</w:t>
      </w:r>
      <w:r w:rsidR="00FB5EA9" w:rsidRPr="00FB5EA9">
        <w:rPr>
          <w:rtl/>
          <w:lang w:bidi="ar-EG"/>
        </w:rPr>
        <w:t xml:space="preserve">كرواتيا، </w:t>
      </w:r>
      <w:r w:rsidR="00FB5EA9">
        <w:rPr>
          <w:rFonts w:hint="cs"/>
          <w:rtl/>
          <w:lang w:bidi="ar-EG"/>
        </w:rPr>
        <w:t>و</w:t>
      </w:r>
      <w:r w:rsidR="00FB5EA9" w:rsidRPr="00FB5EA9">
        <w:rPr>
          <w:rtl/>
          <w:lang w:bidi="ar-EG"/>
        </w:rPr>
        <w:t xml:space="preserve">هنغاريا، </w:t>
      </w:r>
      <w:r w:rsidR="00FB5EA9">
        <w:rPr>
          <w:rFonts w:hint="cs"/>
          <w:rtl/>
          <w:lang w:bidi="ar-EG"/>
        </w:rPr>
        <w:t>و</w:t>
      </w:r>
      <w:r w:rsidR="00FB5EA9" w:rsidRPr="00FB5EA9">
        <w:rPr>
          <w:rtl/>
          <w:lang w:bidi="ar-EG"/>
        </w:rPr>
        <w:t xml:space="preserve">إيطاليا، </w:t>
      </w:r>
      <w:r w:rsidR="00FB5EA9">
        <w:rPr>
          <w:rFonts w:hint="cs"/>
          <w:rtl/>
          <w:lang w:bidi="ar-EG"/>
        </w:rPr>
        <w:t>و</w:t>
      </w:r>
      <w:r w:rsidR="00FB5EA9" w:rsidRPr="00FB5EA9">
        <w:rPr>
          <w:rtl/>
          <w:lang w:bidi="ar-EG"/>
        </w:rPr>
        <w:t xml:space="preserve">اليابان، </w:t>
      </w:r>
      <w:r w:rsidR="00FB5EA9">
        <w:rPr>
          <w:rFonts w:hint="cs"/>
          <w:rtl/>
          <w:lang w:bidi="ar-EG"/>
        </w:rPr>
        <w:t>و</w:t>
      </w:r>
      <w:r w:rsidR="00FB5EA9" w:rsidRPr="00FB5EA9">
        <w:rPr>
          <w:rtl/>
          <w:lang w:bidi="ar-EG"/>
        </w:rPr>
        <w:t xml:space="preserve">قيرغيزستان، </w:t>
      </w:r>
      <w:r w:rsidR="00FB5EA9">
        <w:rPr>
          <w:rFonts w:hint="cs"/>
          <w:rtl/>
          <w:lang w:bidi="ar-EG"/>
        </w:rPr>
        <w:t>و</w:t>
      </w:r>
      <w:r w:rsidR="00FB5EA9" w:rsidRPr="00FB5EA9">
        <w:rPr>
          <w:rtl/>
          <w:lang w:bidi="ar-EG"/>
        </w:rPr>
        <w:t>جمهورية كوريا،</w:t>
      </w:r>
      <w:r w:rsidR="00FB5EA9">
        <w:rPr>
          <w:rFonts w:hint="cs"/>
          <w:rtl/>
          <w:lang w:bidi="ar-EG"/>
        </w:rPr>
        <w:t xml:space="preserve"> </w:t>
      </w:r>
      <w:r w:rsidR="00FB5EA9">
        <w:rPr>
          <w:rFonts w:hint="cs"/>
          <w:rtl/>
          <w:lang w:bidi="ar-EG"/>
        </w:rPr>
        <w:lastRenderedPageBreak/>
        <w:t>و</w:t>
      </w:r>
      <w:r w:rsidR="00FB5EA9" w:rsidRPr="00FB5EA9">
        <w:rPr>
          <w:rtl/>
          <w:lang w:bidi="ar-EG"/>
        </w:rPr>
        <w:t xml:space="preserve">ليتوانيا، </w:t>
      </w:r>
      <w:r w:rsidR="00FB5EA9">
        <w:rPr>
          <w:rFonts w:hint="cs"/>
          <w:rtl/>
          <w:lang w:bidi="ar-EG"/>
        </w:rPr>
        <w:t>و</w:t>
      </w:r>
      <w:r w:rsidR="00FB5EA9" w:rsidRPr="00FB5EA9">
        <w:rPr>
          <w:rtl/>
          <w:lang w:bidi="ar-EG"/>
        </w:rPr>
        <w:t xml:space="preserve">جمهورية مولدوفا، </w:t>
      </w:r>
      <w:r w:rsidR="00FB5EA9">
        <w:rPr>
          <w:rFonts w:hint="cs"/>
          <w:rtl/>
          <w:lang w:bidi="ar-EG"/>
        </w:rPr>
        <w:t>و</w:t>
      </w:r>
      <w:r w:rsidR="00FB5EA9" w:rsidRPr="00FB5EA9">
        <w:rPr>
          <w:rtl/>
          <w:lang w:bidi="ar-EG"/>
        </w:rPr>
        <w:t xml:space="preserve">المكسيك، </w:t>
      </w:r>
      <w:r w:rsidR="00FB5EA9">
        <w:rPr>
          <w:rFonts w:hint="cs"/>
          <w:rtl/>
          <w:lang w:bidi="ar-EG"/>
        </w:rPr>
        <w:t>و</w:t>
      </w:r>
      <w:r w:rsidR="00FB5EA9" w:rsidRPr="00FB5EA9">
        <w:rPr>
          <w:rtl/>
          <w:lang w:bidi="ar-EG"/>
        </w:rPr>
        <w:t xml:space="preserve">عمان، </w:t>
      </w:r>
      <w:r w:rsidR="00FB5EA9">
        <w:rPr>
          <w:rFonts w:hint="cs"/>
          <w:rtl/>
          <w:lang w:bidi="ar-EG"/>
        </w:rPr>
        <w:t>و</w:t>
      </w:r>
      <w:r w:rsidR="00FB5EA9" w:rsidRPr="00FB5EA9">
        <w:rPr>
          <w:rtl/>
          <w:lang w:bidi="ar-EG"/>
        </w:rPr>
        <w:t xml:space="preserve">الاتحاد الروسي، </w:t>
      </w:r>
      <w:r w:rsidR="00FB5EA9">
        <w:rPr>
          <w:rFonts w:hint="cs"/>
          <w:rtl/>
          <w:lang w:bidi="ar-EG"/>
        </w:rPr>
        <w:t>و</w:t>
      </w:r>
      <w:r w:rsidR="00FB5EA9" w:rsidRPr="00FB5EA9">
        <w:rPr>
          <w:rtl/>
          <w:lang w:bidi="ar-EG"/>
        </w:rPr>
        <w:t xml:space="preserve">المملكة العربية السعودية، </w:t>
      </w:r>
      <w:r w:rsidR="00FB5EA9">
        <w:rPr>
          <w:rFonts w:hint="cs"/>
          <w:rtl/>
          <w:lang w:bidi="ar-EG"/>
        </w:rPr>
        <w:t>و</w:t>
      </w:r>
      <w:r w:rsidR="00FB5EA9" w:rsidRPr="00FB5EA9">
        <w:rPr>
          <w:rtl/>
          <w:lang w:bidi="ar-EG"/>
        </w:rPr>
        <w:t xml:space="preserve">السويد، </w:t>
      </w:r>
      <w:r w:rsidR="00FB5EA9">
        <w:rPr>
          <w:rFonts w:hint="cs"/>
          <w:rtl/>
          <w:lang w:bidi="ar-EG"/>
        </w:rPr>
        <w:t>و</w:t>
      </w:r>
      <w:r w:rsidR="00FB5EA9" w:rsidRPr="00FB5EA9">
        <w:rPr>
          <w:rtl/>
          <w:lang w:bidi="ar-EG"/>
        </w:rPr>
        <w:t xml:space="preserve">سلوفاكيا، </w:t>
      </w:r>
      <w:r w:rsidR="00FB5EA9">
        <w:rPr>
          <w:rFonts w:hint="cs"/>
          <w:rtl/>
          <w:lang w:bidi="ar-EG"/>
        </w:rPr>
        <w:t>و</w:t>
      </w:r>
      <w:r w:rsidR="00FB5EA9" w:rsidRPr="00FB5EA9">
        <w:rPr>
          <w:rtl/>
          <w:lang w:bidi="ar-EG"/>
        </w:rPr>
        <w:t xml:space="preserve">السلفادور، </w:t>
      </w:r>
      <w:r w:rsidR="00FB5EA9">
        <w:rPr>
          <w:rFonts w:hint="cs"/>
          <w:rtl/>
          <w:lang w:bidi="ar-EG"/>
        </w:rPr>
        <w:t>و</w:t>
      </w:r>
      <w:r w:rsidR="00FB5EA9" w:rsidRPr="00FB5EA9">
        <w:rPr>
          <w:rtl/>
          <w:lang w:bidi="ar-EG"/>
        </w:rPr>
        <w:t xml:space="preserve">تونس، </w:t>
      </w:r>
      <w:r w:rsidR="00FB5EA9">
        <w:rPr>
          <w:rFonts w:hint="cs"/>
          <w:rtl/>
          <w:lang w:bidi="ar-EG"/>
        </w:rPr>
        <w:t>و</w:t>
      </w:r>
      <w:r w:rsidR="00FB5EA9" w:rsidRPr="00FB5EA9">
        <w:rPr>
          <w:rtl/>
          <w:lang w:bidi="ar-EG"/>
        </w:rPr>
        <w:t xml:space="preserve">ترينيداد وتوباغو، </w:t>
      </w:r>
      <w:r w:rsidR="00FB5EA9">
        <w:rPr>
          <w:rFonts w:hint="cs"/>
          <w:rtl/>
          <w:lang w:bidi="ar-EG"/>
        </w:rPr>
        <w:t>و</w:t>
      </w:r>
      <w:r w:rsidR="00FB5EA9" w:rsidRPr="00FB5EA9">
        <w:rPr>
          <w:rtl/>
          <w:lang w:bidi="ar-EG"/>
        </w:rPr>
        <w:t xml:space="preserve">أوكرانيا، </w:t>
      </w:r>
      <w:r w:rsidR="00A26A66">
        <w:rPr>
          <w:rFonts w:hint="cs"/>
          <w:rtl/>
          <w:lang w:bidi="ar-EG"/>
        </w:rPr>
        <w:t>و</w:t>
      </w:r>
      <w:r w:rsidR="00FB5EA9" w:rsidRPr="00FB5EA9">
        <w:rPr>
          <w:rtl/>
          <w:lang w:bidi="ar-EG"/>
        </w:rPr>
        <w:t xml:space="preserve">أوغندا، </w:t>
      </w:r>
      <w:r w:rsidR="00A26A66">
        <w:rPr>
          <w:rFonts w:hint="cs"/>
          <w:rtl/>
          <w:lang w:bidi="ar-EG"/>
        </w:rPr>
        <w:t>و</w:t>
      </w:r>
      <w:r w:rsidR="00FB5EA9" w:rsidRPr="00FB5EA9">
        <w:rPr>
          <w:rtl/>
          <w:lang w:bidi="ar-EG"/>
        </w:rPr>
        <w:t xml:space="preserve">الولايات المتحدة الأمريكية، </w:t>
      </w:r>
      <w:r w:rsidR="00A26A66">
        <w:rPr>
          <w:rFonts w:hint="cs"/>
          <w:rtl/>
          <w:lang w:bidi="ar-EG"/>
        </w:rPr>
        <w:t>و</w:t>
      </w:r>
      <w:r w:rsidR="00FB5EA9" w:rsidRPr="00FB5EA9">
        <w:rPr>
          <w:rtl/>
          <w:lang w:bidi="ar-EG"/>
        </w:rPr>
        <w:t>جنوب أفريقيا</w:t>
      </w:r>
      <w:r w:rsidR="00A26A66">
        <w:rPr>
          <w:rFonts w:hint="cs"/>
          <w:rtl/>
          <w:lang w:bidi="ar-EG"/>
        </w:rPr>
        <w:t>.</w:t>
      </w:r>
      <w:r w:rsidRPr="00043D39">
        <w:rPr>
          <w:rtl/>
          <w:lang w:bidi="ar-EG"/>
        </w:rPr>
        <w:t xml:space="preserve"> واتفق المشاركون على أن التقرير مفيد </w:t>
      </w:r>
      <w:r w:rsidR="00A26A66">
        <w:rPr>
          <w:rFonts w:hint="cs"/>
          <w:rtl/>
          <w:lang w:bidi="ar-EG"/>
        </w:rPr>
        <w:t xml:space="preserve">في </w:t>
      </w:r>
      <w:r w:rsidRPr="00043D39">
        <w:rPr>
          <w:rtl/>
          <w:lang w:bidi="ar-EG"/>
        </w:rPr>
        <w:t>تقييم مستوى ت</w:t>
      </w:r>
      <w:r w:rsidR="00227074">
        <w:rPr>
          <w:rFonts w:hint="cs"/>
          <w:rtl/>
          <w:lang w:bidi="ar-EG"/>
        </w:rPr>
        <w:t xml:space="preserve">طبيق </w:t>
      </w:r>
      <w:r w:rsidRPr="00043D39">
        <w:rPr>
          <w:rtl/>
          <w:lang w:bidi="ar-EG"/>
        </w:rPr>
        <w:t>معايير الويبو ف</w:t>
      </w:r>
      <w:r w:rsidR="00A26A66">
        <w:rPr>
          <w:rFonts w:hint="cs"/>
          <w:rtl/>
          <w:lang w:bidi="ar-EG"/>
        </w:rPr>
        <w:t>ي</w:t>
      </w:r>
      <w:r w:rsidRPr="00043D39">
        <w:rPr>
          <w:rtl/>
          <w:lang w:bidi="ar-EG"/>
        </w:rPr>
        <w:t xml:space="preserve"> مكاتب الملكية </w:t>
      </w:r>
      <w:r w:rsidR="00A26A66">
        <w:rPr>
          <w:rFonts w:hint="cs"/>
          <w:rtl/>
          <w:lang w:bidi="ar-EG"/>
        </w:rPr>
        <w:t>الصناعية</w:t>
      </w:r>
      <w:r w:rsidRPr="00043D39">
        <w:rPr>
          <w:rtl/>
          <w:lang w:bidi="ar-EG"/>
        </w:rPr>
        <w:t xml:space="preserve"> وفهم العقبات المتبقية في هذه العملية بشكل أفضل.</w:t>
      </w:r>
    </w:p>
    <w:p w:rsidR="00FC3DBB" w:rsidRPr="00987A90" w:rsidRDefault="00D879E3" w:rsidP="00B744DD">
      <w:pPr>
        <w:pStyle w:val="NormalParaAR"/>
        <w:numPr>
          <w:ilvl w:val="0"/>
          <w:numId w:val="23"/>
        </w:numPr>
        <w:ind w:left="-5" w:firstLine="0"/>
        <w:rPr>
          <w:lang w:val="fr-CH" w:bidi="ar-EG"/>
        </w:rPr>
      </w:pPr>
      <w:r w:rsidRPr="00D879E3">
        <w:rPr>
          <w:rtl/>
          <w:lang w:bidi="ar-EG"/>
        </w:rPr>
        <w:t>و</w:t>
      </w:r>
      <w:r>
        <w:rPr>
          <w:rFonts w:hint="cs"/>
          <w:rtl/>
          <w:lang w:bidi="ar-EG"/>
        </w:rPr>
        <w:t xml:space="preserve">حثّت </w:t>
      </w:r>
      <w:r w:rsidRPr="00D879E3">
        <w:rPr>
          <w:rtl/>
          <w:lang w:bidi="ar-EG"/>
        </w:rPr>
        <w:t xml:space="preserve">لجنة </w:t>
      </w:r>
      <w:r w:rsidR="00227074">
        <w:rPr>
          <w:rFonts w:hint="cs"/>
          <w:rtl/>
          <w:lang w:bidi="ar-EG"/>
        </w:rPr>
        <w:t xml:space="preserve">المعايير </w:t>
      </w:r>
      <w:r w:rsidRPr="00D879E3">
        <w:rPr>
          <w:rtl/>
          <w:lang w:bidi="ar-EG"/>
        </w:rPr>
        <w:t>مكاتب الملكية ال</w:t>
      </w:r>
      <w:r>
        <w:rPr>
          <w:rFonts w:hint="cs"/>
          <w:rtl/>
          <w:lang w:bidi="ar-EG"/>
        </w:rPr>
        <w:t>صناعية</w:t>
      </w:r>
      <w:r w:rsidRPr="00D879E3">
        <w:rPr>
          <w:rtl/>
          <w:lang w:bidi="ar-EG"/>
        </w:rPr>
        <w:t xml:space="preserve">، التي لم </w:t>
      </w:r>
      <w:r>
        <w:rPr>
          <w:rFonts w:hint="cs"/>
          <w:rtl/>
          <w:lang w:bidi="ar-EG"/>
        </w:rPr>
        <w:t xml:space="preserve">تكن قد </w:t>
      </w:r>
      <w:r w:rsidRPr="00D879E3">
        <w:rPr>
          <w:rtl/>
          <w:lang w:bidi="ar-EG"/>
        </w:rPr>
        <w:t>قدم</w:t>
      </w:r>
      <w:r>
        <w:rPr>
          <w:rFonts w:hint="cs"/>
          <w:rtl/>
          <w:lang w:bidi="ar-EG"/>
        </w:rPr>
        <w:t>ت</w:t>
      </w:r>
      <w:r w:rsidRPr="00D879E3">
        <w:rPr>
          <w:rtl/>
          <w:lang w:bidi="ar-EG"/>
        </w:rPr>
        <w:t xml:space="preserve"> ردودها على الدراسة الاستقصائية، على القيام بذلك</w:t>
      </w:r>
      <w:r>
        <w:rPr>
          <w:rFonts w:hint="cs"/>
          <w:rtl/>
          <w:lang w:bidi="ar-EG"/>
        </w:rPr>
        <w:t>،</w:t>
      </w:r>
      <w:r w:rsidRPr="00D879E3">
        <w:rPr>
          <w:rtl/>
          <w:lang w:bidi="ar-EG"/>
        </w:rPr>
        <w:t xml:space="preserve"> </w:t>
      </w:r>
      <w:r>
        <w:rPr>
          <w:rFonts w:hint="cs"/>
          <w:rtl/>
          <w:lang w:bidi="ar-EG"/>
        </w:rPr>
        <w:t>و</w:t>
      </w:r>
      <w:r w:rsidR="00B744DD">
        <w:rPr>
          <w:rFonts w:hint="cs"/>
          <w:rtl/>
          <w:lang w:bidi="ar-EG"/>
        </w:rPr>
        <w:t xml:space="preserve">التُمس </w:t>
      </w:r>
      <w:r>
        <w:rPr>
          <w:rFonts w:hint="cs"/>
          <w:rtl/>
          <w:lang w:bidi="ar-EG"/>
        </w:rPr>
        <w:t xml:space="preserve">من </w:t>
      </w:r>
      <w:r w:rsidRPr="00D879E3">
        <w:rPr>
          <w:rtl/>
          <w:lang w:bidi="ar-EG"/>
        </w:rPr>
        <w:t>الأمانة أن تصدر تعميما</w:t>
      </w:r>
      <w:r>
        <w:rPr>
          <w:rFonts w:hint="cs"/>
          <w:rtl/>
          <w:lang w:bidi="ar-EG"/>
        </w:rPr>
        <w:t>ً</w:t>
      </w:r>
      <w:r w:rsidRPr="00D879E3">
        <w:rPr>
          <w:rtl/>
          <w:lang w:bidi="ar-EG"/>
        </w:rPr>
        <w:t xml:space="preserve"> من خلال مذكرة شفوية تدعو فيها مكاتب الملكية ال</w:t>
      </w:r>
      <w:r>
        <w:rPr>
          <w:rFonts w:hint="cs"/>
          <w:rtl/>
          <w:lang w:bidi="ar-EG"/>
        </w:rPr>
        <w:t xml:space="preserve">صناعية </w:t>
      </w:r>
      <w:r w:rsidRPr="00D879E3">
        <w:rPr>
          <w:rtl/>
          <w:lang w:bidi="ar-EG"/>
        </w:rPr>
        <w:t xml:space="preserve">إلى تقديم أو تعديل ردودها على الدراسة الاستقصائية </w:t>
      </w:r>
      <w:r w:rsidR="00B744DD">
        <w:rPr>
          <w:rFonts w:hint="cs"/>
          <w:rtl/>
          <w:lang w:bidi="ar-EG"/>
        </w:rPr>
        <w:t>الخاصة ب</w:t>
      </w:r>
      <w:r w:rsidRPr="00D879E3">
        <w:rPr>
          <w:rtl/>
          <w:lang w:bidi="ar-EG"/>
        </w:rPr>
        <w:t>استخدام معايير الويبو</w:t>
      </w:r>
      <w:r>
        <w:rPr>
          <w:rFonts w:hint="cs"/>
          <w:rtl/>
          <w:lang w:bidi="ar-EG"/>
        </w:rPr>
        <w:t>،</w:t>
      </w:r>
      <w:r w:rsidRPr="00D879E3">
        <w:rPr>
          <w:rtl/>
          <w:lang w:bidi="ar-EG"/>
        </w:rPr>
        <w:t xml:space="preserve"> إذا لزم الأمر.</w:t>
      </w:r>
    </w:p>
    <w:p w:rsidR="00D879E3" w:rsidRPr="00987A90" w:rsidRDefault="008E70F4" w:rsidP="00A70623">
      <w:pPr>
        <w:pStyle w:val="NormalParaAR"/>
        <w:numPr>
          <w:ilvl w:val="0"/>
          <w:numId w:val="23"/>
        </w:numPr>
        <w:ind w:left="566" w:firstLine="0"/>
        <w:rPr>
          <w:lang w:val="fr-CH" w:bidi="ar-EG"/>
        </w:rPr>
      </w:pPr>
      <w:r w:rsidRPr="008E70F4">
        <w:rPr>
          <w:rtl/>
          <w:lang w:bidi="ar-EG"/>
        </w:rPr>
        <w:t xml:space="preserve">ووافقت لجنة </w:t>
      </w:r>
      <w:r w:rsidR="00B744DD">
        <w:rPr>
          <w:rFonts w:hint="cs"/>
          <w:rtl/>
          <w:lang w:bidi="ar-EG"/>
        </w:rPr>
        <w:t xml:space="preserve">المعايير </w:t>
      </w:r>
      <w:r w:rsidRPr="008E70F4">
        <w:rPr>
          <w:rtl/>
          <w:lang w:bidi="ar-EG"/>
        </w:rPr>
        <w:t xml:space="preserve">على نشر الدراسة الاستقصائية </w:t>
      </w:r>
      <w:r w:rsidR="00B744DD">
        <w:rPr>
          <w:rFonts w:hint="cs"/>
          <w:rtl/>
          <w:lang w:bidi="ar-EG"/>
        </w:rPr>
        <w:t>الخاصة ب</w:t>
      </w:r>
      <w:r w:rsidRPr="008E70F4">
        <w:rPr>
          <w:rtl/>
          <w:lang w:bidi="ar-EG"/>
        </w:rPr>
        <w:t xml:space="preserve">استخدام معايير الويبو في الجزء 7.12 من </w:t>
      </w:r>
      <w:r w:rsidRPr="008E70F4">
        <w:rPr>
          <w:i/>
          <w:iCs/>
          <w:rtl/>
          <w:lang w:bidi="ar-EG"/>
        </w:rPr>
        <w:t>دليل الويبو بشأن المعلومات والوثائق المتعلقة بالملكية الصناعية</w:t>
      </w:r>
      <w:r w:rsidRPr="008E70F4">
        <w:rPr>
          <w:rtl/>
          <w:lang w:bidi="ar-EG"/>
        </w:rPr>
        <w:t xml:space="preserve"> (دليل الويبو).</w:t>
      </w:r>
    </w:p>
    <w:p w:rsidR="008E70F4" w:rsidRPr="00987A90" w:rsidRDefault="008E70F4" w:rsidP="00A70623">
      <w:pPr>
        <w:pStyle w:val="NormalParaAR"/>
        <w:numPr>
          <w:ilvl w:val="0"/>
          <w:numId w:val="23"/>
        </w:numPr>
        <w:ind w:left="566" w:firstLine="0"/>
        <w:rPr>
          <w:lang w:val="fr-CH" w:bidi="ar-EG"/>
        </w:rPr>
      </w:pPr>
      <w:r w:rsidRPr="008E70F4">
        <w:rPr>
          <w:rtl/>
          <w:lang w:bidi="ar-EG"/>
        </w:rPr>
        <w:t xml:space="preserve">ووافقت لجنة </w:t>
      </w:r>
      <w:r w:rsidR="00B744DD">
        <w:rPr>
          <w:rFonts w:hint="cs"/>
          <w:rtl/>
          <w:lang w:bidi="ar-EG"/>
        </w:rPr>
        <w:t xml:space="preserve">المعايير </w:t>
      </w:r>
      <w:r w:rsidRPr="008E70F4">
        <w:rPr>
          <w:rtl/>
          <w:lang w:bidi="ar-EG"/>
        </w:rPr>
        <w:t>على نقل مع</w:t>
      </w:r>
      <w:r w:rsidR="000D76CF">
        <w:rPr>
          <w:rFonts w:hint="cs"/>
          <w:rtl/>
          <w:lang w:bidi="ar-EG"/>
        </w:rPr>
        <w:t>ي</w:t>
      </w:r>
      <w:r w:rsidRPr="008E70F4">
        <w:rPr>
          <w:rtl/>
          <w:lang w:bidi="ar-EG"/>
        </w:rPr>
        <w:t xml:space="preserve">ار الويبو </w:t>
      </w:r>
      <w:r w:rsidRPr="00987A90">
        <w:rPr>
          <w:lang w:val="fr-CH" w:bidi="ar-EG"/>
        </w:rPr>
        <w:t>ST.7</w:t>
      </w:r>
      <w:r w:rsidRPr="008E70F4">
        <w:rPr>
          <w:rtl/>
          <w:lang w:bidi="ar-EG"/>
        </w:rPr>
        <w:t xml:space="preserve"> إلى </w:t>
      </w:r>
      <w:r w:rsidRPr="00987A90">
        <w:rPr>
          <w:lang w:val="fr-CH" w:bidi="ar-EG"/>
        </w:rPr>
        <w:t>ST.7/F</w:t>
      </w:r>
      <w:r w:rsidRPr="008E70F4">
        <w:rPr>
          <w:rtl/>
          <w:lang w:bidi="ar-EG"/>
        </w:rPr>
        <w:t xml:space="preserve"> و</w:t>
      </w:r>
      <w:r w:rsidR="000D76CF">
        <w:rPr>
          <w:rFonts w:hint="cs"/>
          <w:rtl/>
          <w:lang w:bidi="ar-EG"/>
        </w:rPr>
        <w:t>نقل معيار الويبو</w:t>
      </w:r>
      <w:r w:rsidRPr="008E70F4">
        <w:rPr>
          <w:rtl/>
          <w:lang w:bidi="ar-EG"/>
        </w:rPr>
        <w:t xml:space="preserve"> </w:t>
      </w:r>
      <w:r w:rsidRPr="00987A90">
        <w:rPr>
          <w:lang w:val="fr-CH" w:bidi="ar-EG"/>
        </w:rPr>
        <w:t>ST.30</w:t>
      </w:r>
      <w:r w:rsidRPr="008E70F4">
        <w:rPr>
          <w:rtl/>
          <w:lang w:bidi="ar-EG"/>
        </w:rPr>
        <w:t xml:space="preserve"> إلى ال</w:t>
      </w:r>
      <w:r w:rsidR="000D76CF">
        <w:rPr>
          <w:rFonts w:hint="cs"/>
          <w:rtl/>
          <w:lang w:bidi="ar-EG"/>
        </w:rPr>
        <w:t>محفوظات</w:t>
      </w:r>
      <w:r w:rsidRPr="008E70F4">
        <w:rPr>
          <w:rtl/>
          <w:lang w:bidi="ar-EG"/>
        </w:rPr>
        <w:t xml:space="preserve">، </w:t>
      </w:r>
      <w:r w:rsidR="000D76CF">
        <w:rPr>
          <w:rFonts w:hint="cs"/>
          <w:rtl/>
          <w:lang w:bidi="ar-EG"/>
        </w:rPr>
        <w:t>ال</w:t>
      </w:r>
      <w:r w:rsidRPr="008E70F4">
        <w:rPr>
          <w:rtl/>
          <w:lang w:bidi="ar-EG"/>
        </w:rPr>
        <w:t>متاحة أيضا</w:t>
      </w:r>
      <w:r w:rsidR="000D76CF">
        <w:rPr>
          <w:rFonts w:hint="cs"/>
          <w:rtl/>
          <w:lang w:bidi="ar-EG"/>
        </w:rPr>
        <w:t>ً</w:t>
      </w:r>
      <w:r w:rsidRPr="008E70F4">
        <w:rPr>
          <w:rtl/>
          <w:lang w:bidi="ar-EG"/>
        </w:rPr>
        <w:t xml:space="preserve"> على موقع الويبو الإلكتروني.</w:t>
      </w:r>
    </w:p>
    <w:p w:rsidR="000D76CF" w:rsidRPr="007B0C1E" w:rsidRDefault="000D76CF" w:rsidP="00A70623">
      <w:pPr>
        <w:pStyle w:val="NormalParaAR"/>
        <w:numPr>
          <w:ilvl w:val="0"/>
          <w:numId w:val="23"/>
        </w:numPr>
        <w:ind w:left="566" w:firstLine="0"/>
        <w:rPr>
          <w:lang w:val="fr-CH" w:bidi="ar-EG"/>
        </w:rPr>
      </w:pPr>
      <w:r w:rsidRPr="000D76CF">
        <w:rPr>
          <w:rtl/>
          <w:lang w:bidi="ar-EG"/>
        </w:rPr>
        <w:t>وفيما ي</w:t>
      </w:r>
      <w:r w:rsidR="00AC0D25">
        <w:rPr>
          <w:rFonts w:hint="cs"/>
          <w:rtl/>
          <w:lang w:bidi="ar-EG"/>
        </w:rPr>
        <w:t xml:space="preserve">خص </w:t>
      </w:r>
      <w:r w:rsidRPr="000D76CF">
        <w:rPr>
          <w:rtl/>
          <w:lang w:bidi="ar-EG"/>
        </w:rPr>
        <w:t xml:space="preserve">معايير الويبو الواردة في الفقرة 11 من الوثيقة </w:t>
      </w:r>
      <w:r w:rsidR="00AC0D25" w:rsidRPr="007B0C1E">
        <w:rPr>
          <w:lang w:val="fr-CH" w:bidi="ar-EG"/>
        </w:rPr>
        <w:t>CWS/5/2</w:t>
      </w:r>
      <w:r w:rsidR="00B26A1D">
        <w:rPr>
          <w:rFonts w:hint="cs"/>
          <w:rtl/>
          <w:lang w:bidi="ar-EG"/>
        </w:rPr>
        <w:t xml:space="preserve"> </w:t>
      </w:r>
      <w:r w:rsidR="00B26A1D">
        <w:rPr>
          <w:rtl/>
          <w:lang w:bidi="ar-EG"/>
        </w:rPr>
        <w:t>–</w:t>
      </w:r>
      <w:r w:rsidRPr="000D76CF">
        <w:rPr>
          <w:rtl/>
          <w:lang w:bidi="ar-EG"/>
        </w:rPr>
        <w:t xml:space="preserve"> </w:t>
      </w:r>
      <w:r w:rsidR="00AC0D25">
        <w:rPr>
          <w:rFonts w:hint="cs"/>
          <w:rtl/>
          <w:lang w:bidi="ar-EG"/>
        </w:rPr>
        <w:t>ألا</w:t>
      </w:r>
      <w:r w:rsidR="00B26A1D">
        <w:rPr>
          <w:rFonts w:hint="cs"/>
          <w:rtl/>
          <w:lang w:bidi="ar-EG"/>
        </w:rPr>
        <w:t xml:space="preserve"> </w:t>
      </w:r>
      <w:r w:rsidRPr="000D76CF">
        <w:rPr>
          <w:rtl/>
          <w:lang w:bidi="ar-EG"/>
        </w:rPr>
        <w:t>وه</w:t>
      </w:r>
      <w:r w:rsidR="00AC0D25">
        <w:rPr>
          <w:rFonts w:hint="cs"/>
          <w:rtl/>
          <w:lang w:bidi="ar-EG"/>
        </w:rPr>
        <w:t>ي</w:t>
      </w:r>
      <w:r w:rsidRPr="000D76CF">
        <w:rPr>
          <w:rtl/>
          <w:lang w:bidi="ar-EG"/>
        </w:rPr>
        <w:t xml:space="preserve"> معاي</w:t>
      </w:r>
      <w:r w:rsidR="00AC0D25">
        <w:rPr>
          <w:rtl/>
          <w:lang w:bidi="ar-EG"/>
        </w:rPr>
        <w:t>ير الويبو المتعلقة بالنشر الورق</w:t>
      </w:r>
      <w:r w:rsidR="00AC0D25">
        <w:rPr>
          <w:rFonts w:hint="cs"/>
          <w:rtl/>
          <w:lang w:bidi="ar-EG"/>
        </w:rPr>
        <w:t>ي</w:t>
      </w:r>
      <w:r w:rsidRPr="000D76CF">
        <w:rPr>
          <w:rtl/>
          <w:lang w:bidi="ar-EG"/>
        </w:rPr>
        <w:t xml:space="preserve">: </w:t>
      </w:r>
      <w:r w:rsidR="00AC0D25" w:rsidRPr="007B0C1E">
        <w:rPr>
          <w:lang w:val="fr-CH" w:bidi="ar-EG"/>
        </w:rPr>
        <w:t>ST.10/D</w:t>
      </w:r>
      <w:r w:rsidR="00AC0D25" w:rsidRPr="00AC0D25">
        <w:rPr>
          <w:rtl/>
          <w:lang w:bidi="ar-EG"/>
        </w:rPr>
        <w:t>، و</w:t>
      </w:r>
      <w:r w:rsidR="00AC0D25" w:rsidRPr="007B0C1E">
        <w:rPr>
          <w:lang w:val="fr-CH" w:bidi="ar-EG"/>
        </w:rPr>
        <w:t>ST.12/C</w:t>
      </w:r>
      <w:r w:rsidR="00AC0D25" w:rsidRPr="00AC0D25">
        <w:rPr>
          <w:rtl/>
          <w:lang w:bidi="ar-EG"/>
        </w:rPr>
        <w:t>، و</w:t>
      </w:r>
      <w:r w:rsidR="00AC0D25" w:rsidRPr="007B0C1E">
        <w:rPr>
          <w:lang w:val="fr-CH" w:bidi="ar-EG"/>
        </w:rPr>
        <w:t>ST.18</w:t>
      </w:r>
      <w:r w:rsidR="00AC0D25" w:rsidRPr="00AC0D25">
        <w:rPr>
          <w:rtl/>
          <w:lang w:bidi="ar-EG"/>
        </w:rPr>
        <w:t>، و</w:t>
      </w:r>
      <w:r w:rsidR="00AC0D25" w:rsidRPr="007B0C1E">
        <w:rPr>
          <w:lang w:val="fr-CH" w:bidi="ar-EG"/>
        </w:rPr>
        <w:t>ST.19</w:t>
      </w:r>
      <w:r w:rsidR="00AC0D25" w:rsidRPr="00AC0D25">
        <w:rPr>
          <w:rtl/>
          <w:lang w:bidi="ar-EG"/>
        </w:rPr>
        <w:t>، و</w:t>
      </w:r>
      <w:r w:rsidR="00AC0D25" w:rsidRPr="007B0C1E">
        <w:rPr>
          <w:lang w:val="fr-CH" w:bidi="ar-EG"/>
        </w:rPr>
        <w:t>ST.20</w:t>
      </w:r>
      <w:r w:rsidR="00AC0D25" w:rsidRPr="00AC0D25">
        <w:rPr>
          <w:rtl/>
          <w:lang w:bidi="ar-EG"/>
        </w:rPr>
        <w:t>، و</w:t>
      </w:r>
      <w:r w:rsidR="00AC0D25" w:rsidRPr="007B0C1E">
        <w:rPr>
          <w:lang w:val="fr-CH" w:bidi="ar-EG"/>
        </w:rPr>
        <w:t>ST.21</w:t>
      </w:r>
      <w:r w:rsidR="00B26A1D">
        <w:rPr>
          <w:rFonts w:hint="cs"/>
          <w:rtl/>
          <w:lang w:bidi="ar-EG"/>
        </w:rPr>
        <w:t>،</w:t>
      </w:r>
      <w:r w:rsidRPr="000D76CF">
        <w:rPr>
          <w:rtl/>
          <w:lang w:bidi="ar-EG"/>
        </w:rPr>
        <w:t xml:space="preserve"> </w:t>
      </w:r>
      <w:r w:rsidR="00B26A1D">
        <w:rPr>
          <w:rFonts w:hint="cs"/>
          <w:rtl/>
          <w:lang w:bidi="ar-EG"/>
        </w:rPr>
        <w:t>و</w:t>
      </w:r>
      <w:r w:rsidR="00B26A1D" w:rsidRPr="00B26A1D">
        <w:rPr>
          <w:rtl/>
          <w:lang w:bidi="ar-EG"/>
        </w:rPr>
        <w:t xml:space="preserve">معايير الويبو </w:t>
      </w:r>
      <w:r w:rsidR="00B26A1D">
        <w:rPr>
          <w:rtl/>
          <w:lang w:bidi="ar-EG"/>
        </w:rPr>
        <w:t>المتعلقة بالتكنولوجيات التي بط</w:t>
      </w:r>
      <w:r w:rsidR="00B26A1D" w:rsidRPr="00B26A1D">
        <w:rPr>
          <w:rtl/>
          <w:lang w:bidi="ar-EG"/>
        </w:rPr>
        <w:t xml:space="preserve">ل استعمالها: </w:t>
      </w:r>
      <w:r w:rsidR="00B26A1D" w:rsidRPr="007B0C1E">
        <w:rPr>
          <w:lang w:val="fr-CH" w:bidi="ar-EG"/>
        </w:rPr>
        <w:t>ST.31</w:t>
      </w:r>
      <w:r w:rsidR="00B26A1D" w:rsidRPr="00B26A1D">
        <w:rPr>
          <w:rtl/>
          <w:lang w:bidi="ar-EG"/>
        </w:rPr>
        <w:t xml:space="preserve"> (مجموعات الحروف)، و</w:t>
      </w:r>
      <w:r w:rsidR="00B26A1D" w:rsidRPr="007B0C1E">
        <w:rPr>
          <w:lang w:val="fr-CH" w:bidi="ar-EG"/>
        </w:rPr>
        <w:t>ST.32</w:t>
      </w:r>
      <w:r w:rsidR="00B26A1D" w:rsidRPr="00B26A1D">
        <w:rPr>
          <w:rtl/>
          <w:lang w:bidi="ar-EG"/>
        </w:rPr>
        <w:t xml:space="preserve"> (لغة الترميز المعممة القياسية </w:t>
      </w:r>
      <w:r w:rsidR="00B26A1D" w:rsidRPr="007B0C1E">
        <w:rPr>
          <w:lang w:val="fr-CH" w:bidi="ar-EG"/>
        </w:rPr>
        <w:t>(SGML)</w:t>
      </w:r>
      <w:r w:rsidR="00B26A1D" w:rsidRPr="00B26A1D">
        <w:rPr>
          <w:rtl/>
          <w:lang w:bidi="ar-EG"/>
        </w:rPr>
        <w:t>)، و</w:t>
      </w:r>
      <w:r w:rsidR="00B26A1D" w:rsidRPr="007B0C1E">
        <w:rPr>
          <w:lang w:val="fr-CH" w:bidi="ar-EG"/>
        </w:rPr>
        <w:t>ST.33</w:t>
      </w:r>
      <w:r w:rsidR="00B26A1D" w:rsidRPr="00B26A1D">
        <w:rPr>
          <w:rtl/>
          <w:lang w:bidi="ar-EG"/>
        </w:rPr>
        <w:t xml:space="preserve"> (صورة طبق الأصل)، و</w:t>
      </w:r>
      <w:r w:rsidR="00B26A1D" w:rsidRPr="007B0C1E">
        <w:rPr>
          <w:lang w:val="fr-CH" w:bidi="ar-EG"/>
        </w:rPr>
        <w:t>ST.34</w:t>
      </w:r>
      <w:r w:rsidR="00B26A1D" w:rsidRPr="00B26A1D">
        <w:rPr>
          <w:rtl/>
          <w:lang w:bidi="ar-EG"/>
        </w:rPr>
        <w:t xml:space="preserve"> (تدوين أرقام الطلبات)، و</w:t>
      </w:r>
      <w:r w:rsidR="00B26A1D" w:rsidRPr="007B0C1E">
        <w:rPr>
          <w:lang w:val="fr-CH" w:bidi="ar-EG"/>
        </w:rPr>
        <w:t>ST.35</w:t>
      </w:r>
      <w:r w:rsidR="00B26A1D" w:rsidRPr="00B26A1D">
        <w:rPr>
          <w:rtl/>
          <w:lang w:bidi="ar-EG"/>
        </w:rPr>
        <w:t xml:space="preserve"> (النسق المختلط)، و</w:t>
      </w:r>
      <w:r w:rsidR="00B26A1D" w:rsidRPr="007B0C1E">
        <w:rPr>
          <w:lang w:val="fr-CH" w:bidi="ar-EG"/>
        </w:rPr>
        <w:t>ST.40</w:t>
      </w:r>
      <w:r w:rsidR="00B26A1D" w:rsidRPr="00B26A1D">
        <w:rPr>
          <w:rtl/>
          <w:lang w:bidi="ar-EG"/>
        </w:rPr>
        <w:t xml:space="preserve"> (صورة طبق الأصل على قرص مدمج)</w:t>
      </w:r>
      <w:r w:rsidR="00B26A1D">
        <w:rPr>
          <w:rFonts w:hint="cs"/>
          <w:rtl/>
          <w:lang w:bidi="ar-EG"/>
        </w:rPr>
        <w:t xml:space="preserve"> </w:t>
      </w:r>
      <w:r w:rsidR="00B26A1D">
        <w:rPr>
          <w:rtl/>
          <w:lang w:bidi="ar-EG"/>
        </w:rPr>
        <w:t>–</w:t>
      </w:r>
      <w:r w:rsidR="00B26A1D" w:rsidRPr="00B26A1D">
        <w:rPr>
          <w:rtl/>
          <w:lang w:bidi="ar-EG"/>
        </w:rPr>
        <w:t xml:space="preserve"> </w:t>
      </w:r>
      <w:r w:rsidRPr="000D76CF">
        <w:rPr>
          <w:rtl/>
          <w:lang w:bidi="ar-EG"/>
        </w:rPr>
        <w:t>وافقت</w:t>
      </w:r>
      <w:r w:rsidR="00B26A1D">
        <w:rPr>
          <w:rFonts w:hint="cs"/>
          <w:rtl/>
          <w:lang w:bidi="ar-EG"/>
        </w:rPr>
        <w:t xml:space="preserve"> </w:t>
      </w:r>
      <w:r w:rsidRPr="000D76CF">
        <w:rPr>
          <w:rtl/>
          <w:lang w:bidi="ar-EG"/>
        </w:rPr>
        <w:t xml:space="preserve">اللجنة على </w:t>
      </w:r>
      <w:r w:rsidR="00B26A1D">
        <w:rPr>
          <w:rFonts w:hint="cs"/>
          <w:rtl/>
          <w:lang w:bidi="ar-EG"/>
        </w:rPr>
        <w:t xml:space="preserve">الإبقاء عليها فيها </w:t>
      </w:r>
      <w:r w:rsidRPr="000D76CF">
        <w:rPr>
          <w:rtl/>
          <w:lang w:bidi="ar-EG"/>
        </w:rPr>
        <w:t xml:space="preserve">دليل الويبو وإعادة النظر في المسألة </w:t>
      </w:r>
      <w:r w:rsidR="00AE25BB">
        <w:rPr>
          <w:rFonts w:hint="cs"/>
          <w:rtl/>
          <w:lang w:bidi="ar-EG"/>
        </w:rPr>
        <w:t xml:space="preserve">حينما </w:t>
      </w:r>
      <w:r w:rsidR="00B744DD">
        <w:rPr>
          <w:rFonts w:hint="cs"/>
          <w:rtl/>
          <w:lang w:bidi="ar-EG"/>
        </w:rPr>
        <w:t>تُقدَّم</w:t>
      </w:r>
      <w:r w:rsidR="00AE25BB">
        <w:rPr>
          <w:rFonts w:hint="cs"/>
          <w:rtl/>
          <w:lang w:bidi="ar-EG"/>
        </w:rPr>
        <w:t xml:space="preserve"> </w:t>
      </w:r>
      <w:r w:rsidRPr="000D76CF">
        <w:rPr>
          <w:rtl/>
          <w:lang w:bidi="ar-EG"/>
        </w:rPr>
        <w:t>نتائج الدراسة الاستقصائية الموسعة لتنظر فيها لجنة</w:t>
      </w:r>
      <w:r w:rsidR="00B744DD">
        <w:rPr>
          <w:rFonts w:hint="cs"/>
          <w:rtl/>
          <w:lang w:bidi="ar-EG"/>
        </w:rPr>
        <w:t xml:space="preserve"> المعايير</w:t>
      </w:r>
      <w:r w:rsidRPr="000D76CF">
        <w:rPr>
          <w:rtl/>
          <w:lang w:bidi="ar-EG"/>
        </w:rPr>
        <w:t>.</w:t>
      </w:r>
    </w:p>
    <w:p w:rsidR="0049102B" w:rsidRPr="007B0C1E" w:rsidRDefault="00CD5C23" w:rsidP="00EF2352">
      <w:pPr>
        <w:pStyle w:val="NormalParaAR"/>
        <w:numPr>
          <w:ilvl w:val="0"/>
          <w:numId w:val="23"/>
        </w:numPr>
        <w:ind w:left="-5" w:firstLine="0"/>
        <w:rPr>
          <w:lang w:val="fr-CH" w:bidi="ar-EG"/>
        </w:rPr>
      </w:pPr>
      <w:r>
        <w:rPr>
          <w:rFonts w:hint="cs"/>
          <w:rtl/>
          <w:lang w:bidi="ar-EG"/>
        </w:rPr>
        <w:t>والتمست</w:t>
      </w:r>
      <w:r w:rsidR="00DF43DD" w:rsidRPr="00DF43DD">
        <w:rPr>
          <w:rtl/>
          <w:lang w:bidi="ar-EG"/>
        </w:rPr>
        <w:t xml:space="preserve"> لجنة</w:t>
      </w:r>
      <w:r w:rsidR="00B744DD">
        <w:rPr>
          <w:rFonts w:hint="cs"/>
          <w:rtl/>
          <w:lang w:bidi="ar-EG"/>
        </w:rPr>
        <w:t xml:space="preserve"> المعايير</w:t>
      </w:r>
      <w:r w:rsidR="00DF43DD" w:rsidRPr="00DF43DD">
        <w:rPr>
          <w:rtl/>
          <w:lang w:bidi="ar-EG"/>
        </w:rPr>
        <w:t xml:space="preserve"> من المكتب الدولي </w:t>
      </w:r>
      <w:r w:rsidR="00DF43DD">
        <w:rPr>
          <w:rFonts w:hint="cs"/>
          <w:rtl/>
          <w:lang w:bidi="ar-EG"/>
        </w:rPr>
        <w:t xml:space="preserve">أن يواصل </w:t>
      </w:r>
      <w:r w:rsidR="00DF43DD" w:rsidRPr="00DF43DD">
        <w:rPr>
          <w:rtl/>
          <w:lang w:bidi="ar-EG"/>
        </w:rPr>
        <w:t>و</w:t>
      </w:r>
      <w:r w:rsidR="00DF43DD">
        <w:rPr>
          <w:rFonts w:hint="cs"/>
          <w:rtl/>
          <w:lang w:bidi="ar-EG"/>
        </w:rPr>
        <w:t>يُ</w:t>
      </w:r>
      <w:r w:rsidR="00DF43DD" w:rsidRPr="00DF43DD">
        <w:rPr>
          <w:rtl/>
          <w:lang w:bidi="ar-EG"/>
        </w:rPr>
        <w:t>كث</w:t>
      </w:r>
      <w:r w:rsidR="00DF43DD">
        <w:rPr>
          <w:rFonts w:hint="cs"/>
          <w:rtl/>
          <w:lang w:bidi="ar-EG"/>
        </w:rPr>
        <w:t>ِّ</w:t>
      </w:r>
      <w:r w:rsidR="00DF43DD" w:rsidRPr="00DF43DD">
        <w:rPr>
          <w:rtl/>
          <w:lang w:bidi="ar-EG"/>
        </w:rPr>
        <w:t xml:space="preserve">ف جهوده في تقديم المساعدة التقنية </w:t>
      </w:r>
      <w:r w:rsidR="00DF43DD">
        <w:rPr>
          <w:rFonts w:hint="cs"/>
          <w:rtl/>
          <w:lang w:bidi="ar-EG"/>
        </w:rPr>
        <w:t>إلى ا</w:t>
      </w:r>
      <w:r w:rsidR="00DF43DD" w:rsidRPr="00DF43DD">
        <w:rPr>
          <w:rtl/>
          <w:lang w:bidi="ar-EG"/>
        </w:rPr>
        <w:t>لدول الأعضاء</w:t>
      </w:r>
      <w:r w:rsidR="00DF43DD">
        <w:rPr>
          <w:rFonts w:hint="cs"/>
          <w:rtl/>
          <w:lang w:bidi="ar-EG"/>
        </w:rPr>
        <w:t xml:space="preserve"> وأن يتابع الحالات </w:t>
      </w:r>
      <w:r w:rsidR="00DF43DD">
        <w:rPr>
          <w:rtl/>
          <w:lang w:bidi="ar-EG"/>
        </w:rPr>
        <w:t>المشار إليها في الفقرة 8</w:t>
      </w:r>
      <w:r w:rsidR="00DF43DD" w:rsidRPr="00DF43DD">
        <w:rPr>
          <w:rtl/>
          <w:lang w:bidi="ar-EG"/>
        </w:rPr>
        <w:t xml:space="preserve">(ج) من الوثيقة </w:t>
      </w:r>
      <w:r w:rsidR="00DF43DD" w:rsidRPr="007B0C1E">
        <w:rPr>
          <w:lang w:val="fr-CH" w:bidi="ar-EG"/>
        </w:rPr>
        <w:t>CWS/5/2</w:t>
      </w:r>
      <w:r w:rsidR="00DF43DD" w:rsidRPr="00DF43DD">
        <w:rPr>
          <w:rtl/>
          <w:lang w:bidi="ar-EG"/>
        </w:rPr>
        <w:t xml:space="preserve">، </w:t>
      </w:r>
      <w:r w:rsidR="00DF43DD">
        <w:rPr>
          <w:rFonts w:hint="cs"/>
          <w:rtl/>
          <w:lang w:bidi="ar-EG"/>
        </w:rPr>
        <w:t xml:space="preserve">فضلاً عن </w:t>
      </w:r>
      <w:r w:rsidR="00DF43DD" w:rsidRPr="00DF43DD">
        <w:rPr>
          <w:rtl/>
          <w:lang w:bidi="ar-EG"/>
        </w:rPr>
        <w:t>ال</w:t>
      </w:r>
      <w:r>
        <w:rPr>
          <w:rFonts w:hint="cs"/>
          <w:rtl/>
          <w:lang w:bidi="ar-EG"/>
        </w:rPr>
        <w:t>حالات المستقبلية</w:t>
      </w:r>
      <w:r w:rsidR="00DF43DD" w:rsidRPr="00DF43DD">
        <w:rPr>
          <w:rtl/>
          <w:lang w:bidi="ar-EG"/>
        </w:rPr>
        <w:t xml:space="preserve"> الأخرى </w:t>
      </w:r>
      <w:r>
        <w:rPr>
          <w:rFonts w:hint="cs"/>
          <w:rtl/>
          <w:lang w:bidi="ar-EG"/>
        </w:rPr>
        <w:t>التي</w:t>
      </w:r>
      <w:r w:rsidR="00DF43DD" w:rsidRPr="00DF43DD">
        <w:rPr>
          <w:rtl/>
          <w:lang w:bidi="ar-EG"/>
        </w:rPr>
        <w:t xml:space="preserve"> </w:t>
      </w:r>
      <w:r>
        <w:rPr>
          <w:rFonts w:hint="cs"/>
          <w:rtl/>
          <w:lang w:bidi="ar-EG"/>
        </w:rPr>
        <w:t>ست</w:t>
      </w:r>
      <w:r w:rsidR="00DF43DD" w:rsidRPr="00DF43DD">
        <w:rPr>
          <w:rtl/>
          <w:lang w:bidi="ar-EG"/>
        </w:rPr>
        <w:t xml:space="preserve">تطلب </w:t>
      </w:r>
      <w:r>
        <w:rPr>
          <w:rFonts w:hint="cs"/>
          <w:rtl/>
          <w:lang w:bidi="ar-EG"/>
        </w:rPr>
        <w:t xml:space="preserve">إذكاء </w:t>
      </w:r>
      <w:r w:rsidR="00DF43DD" w:rsidRPr="00DF43DD">
        <w:rPr>
          <w:rtl/>
          <w:lang w:bidi="ar-EG"/>
        </w:rPr>
        <w:t>الوع</w:t>
      </w:r>
      <w:r>
        <w:rPr>
          <w:rFonts w:hint="cs"/>
          <w:rtl/>
          <w:lang w:bidi="ar-EG"/>
        </w:rPr>
        <w:t>ي</w:t>
      </w:r>
      <w:r w:rsidR="00DF43DD" w:rsidRPr="00DF43DD">
        <w:rPr>
          <w:rtl/>
          <w:lang w:bidi="ar-EG"/>
        </w:rPr>
        <w:t xml:space="preserve"> و</w:t>
      </w:r>
      <w:r w:rsidR="00EF2352">
        <w:rPr>
          <w:rFonts w:hint="cs"/>
          <w:rtl/>
          <w:lang w:bidi="ar-EG"/>
        </w:rPr>
        <w:t>ال</w:t>
      </w:r>
      <w:r w:rsidR="00DF43DD" w:rsidRPr="00DF43DD">
        <w:rPr>
          <w:rtl/>
          <w:lang w:bidi="ar-EG"/>
        </w:rPr>
        <w:t xml:space="preserve">مساعدة </w:t>
      </w:r>
      <w:r w:rsidR="00EF2352">
        <w:rPr>
          <w:rFonts w:hint="cs"/>
          <w:rtl/>
          <w:lang w:bidi="ar-EG"/>
        </w:rPr>
        <w:t>ال</w:t>
      </w:r>
      <w:r w:rsidR="00DF43DD" w:rsidRPr="00DF43DD">
        <w:rPr>
          <w:rtl/>
          <w:lang w:bidi="ar-EG"/>
        </w:rPr>
        <w:t xml:space="preserve">تقنية. وينبغي أن تنعكس هذه الأنشطة في </w:t>
      </w:r>
      <w:r w:rsidR="00336112">
        <w:rPr>
          <w:rFonts w:hint="cs"/>
          <w:rtl/>
          <w:lang w:bidi="ar-EG"/>
        </w:rPr>
        <w:t>ال</w:t>
      </w:r>
      <w:r w:rsidR="00DF43DD" w:rsidRPr="00DF43DD">
        <w:rPr>
          <w:rtl/>
          <w:lang w:bidi="ar-EG"/>
        </w:rPr>
        <w:t>تقرير</w:t>
      </w:r>
      <w:r w:rsidR="00336112">
        <w:rPr>
          <w:rFonts w:hint="cs"/>
          <w:rtl/>
          <w:lang w:bidi="ar-EG"/>
        </w:rPr>
        <w:t xml:space="preserve"> الذي يقدمه </w:t>
      </w:r>
      <w:r w:rsidR="00DF43DD" w:rsidRPr="00DF43DD">
        <w:rPr>
          <w:rtl/>
          <w:lang w:bidi="ar-EG"/>
        </w:rPr>
        <w:t xml:space="preserve">المكتب الدولي </w:t>
      </w:r>
      <w:r w:rsidR="00336112">
        <w:rPr>
          <w:rFonts w:hint="cs"/>
          <w:rtl/>
          <w:lang w:bidi="ar-EG"/>
        </w:rPr>
        <w:t>إلى لجنة</w:t>
      </w:r>
      <w:r w:rsidR="00EF2352">
        <w:rPr>
          <w:rFonts w:hint="cs"/>
          <w:rtl/>
          <w:lang w:bidi="ar-EG"/>
        </w:rPr>
        <w:t xml:space="preserve"> المعايير</w:t>
      </w:r>
      <w:r w:rsidR="00336112">
        <w:rPr>
          <w:rFonts w:hint="cs"/>
          <w:rtl/>
          <w:lang w:bidi="ar-EG"/>
        </w:rPr>
        <w:t xml:space="preserve"> بشأن </w:t>
      </w:r>
      <w:r w:rsidR="00DF43DD" w:rsidRPr="00DF43DD">
        <w:rPr>
          <w:rtl/>
          <w:lang w:bidi="ar-EG"/>
        </w:rPr>
        <w:t>تقديم المشورة والمساعدة التقني</w:t>
      </w:r>
      <w:r w:rsidR="00336112">
        <w:rPr>
          <w:rFonts w:hint="cs"/>
          <w:rtl/>
          <w:lang w:bidi="ar-EG"/>
        </w:rPr>
        <w:t>تين من أجل</w:t>
      </w:r>
      <w:r w:rsidR="00DF43DD" w:rsidRPr="00DF43DD">
        <w:rPr>
          <w:rtl/>
          <w:lang w:bidi="ar-EG"/>
        </w:rPr>
        <w:t xml:space="preserve"> </w:t>
      </w:r>
      <w:r w:rsidR="00336112">
        <w:rPr>
          <w:rFonts w:hint="cs"/>
          <w:rtl/>
          <w:lang w:bidi="ar-EG"/>
        </w:rPr>
        <w:t xml:space="preserve">تكوين كفاءات </w:t>
      </w:r>
      <w:r w:rsidR="00DF43DD" w:rsidRPr="00DF43DD">
        <w:rPr>
          <w:rtl/>
          <w:lang w:bidi="ar-EG"/>
        </w:rPr>
        <w:t>مكاتب الملكية ا</w:t>
      </w:r>
      <w:r w:rsidR="00336112">
        <w:rPr>
          <w:rFonts w:hint="cs"/>
          <w:rtl/>
          <w:lang w:bidi="ar-EG"/>
        </w:rPr>
        <w:t>لصناعية</w:t>
      </w:r>
      <w:r w:rsidR="00DF43DD" w:rsidRPr="00DF43DD">
        <w:rPr>
          <w:rtl/>
          <w:lang w:bidi="ar-EG"/>
        </w:rPr>
        <w:t>.</w:t>
      </w:r>
    </w:p>
    <w:p w:rsidR="00336112" w:rsidRPr="007B0C1E" w:rsidRDefault="00336112" w:rsidP="00CD2647">
      <w:pPr>
        <w:pStyle w:val="Heading3"/>
        <w:rPr>
          <w:lang w:bidi="ar-EG"/>
        </w:rPr>
      </w:pPr>
      <w:r w:rsidRPr="00336112">
        <w:rPr>
          <w:rtl/>
          <w:lang w:bidi="ar-EG"/>
        </w:rPr>
        <w:t>البند 5 من جدول الأعمال: قرار الدورة الثامنة والأربعين للجمعية العامة للويبو فيما يخص اللجنة المعنية بمعايير الويبو (اللجنة)، بما في ذلك مسائل تتعلق بأجندة التنمية</w:t>
      </w:r>
      <w:r w:rsidR="00272889">
        <w:rPr>
          <w:rStyle w:val="FootnoteReference"/>
          <w:rtl/>
          <w:lang w:bidi="ar-EG"/>
        </w:rPr>
        <w:footnoteReference w:id="1"/>
      </w:r>
    </w:p>
    <w:p w:rsidR="00C2761A" w:rsidRPr="007B0C1E" w:rsidRDefault="001943F2" w:rsidP="001943F2">
      <w:pPr>
        <w:pStyle w:val="NormalParaAR"/>
        <w:numPr>
          <w:ilvl w:val="0"/>
          <w:numId w:val="23"/>
        </w:numPr>
        <w:ind w:left="-5" w:firstLine="0"/>
        <w:rPr>
          <w:lang w:val="fr-CH" w:bidi="ar-EG"/>
        </w:rPr>
      </w:pPr>
      <w:r w:rsidRPr="001943F2">
        <w:rPr>
          <w:rtl/>
          <w:lang w:bidi="ar-EG"/>
        </w:rPr>
        <w:t>استندت المناقشات إلى الوثيقة</w:t>
      </w:r>
      <w:r>
        <w:rPr>
          <w:rFonts w:hint="cs"/>
          <w:rtl/>
          <w:lang w:bidi="ar-EG"/>
        </w:rPr>
        <w:t xml:space="preserve"> </w:t>
      </w:r>
      <w:r w:rsidRPr="007B0C1E">
        <w:rPr>
          <w:lang w:val="fr-CH" w:bidi="ar-EG"/>
        </w:rPr>
        <w:t>CWS/5/3</w:t>
      </w:r>
      <w:r>
        <w:rPr>
          <w:rFonts w:hint="cs"/>
          <w:rtl/>
          <w:lang w:bidi="ar-EG"/>
        </w:rPr>
        <w:t>.</w:t>
      </w:r>
    </w:p>
    <w:p w:rsidR="001943F2" w:rsidRPr="007B0C1E" w:rsidRDefault="00B0442A" w:rsidP="00EF2352">
      <w:pPr>
        <w:pStyle w:val="NormalParaAR"/>
        <w:numPr>
          <w:ilvl w:val="0"/>
          <w:numId w:val="23"/>
        </w:numPr>
        <w:ind w:left="-5" w:firstLine="0"/>
        <w:rPr>
          <w:lang w:val="fr-CH" w:bidi="ar-EG"/>
        </w:rPr>
      </w:pPr>
      <w:r w:rsidRPr="00B0442A">
        <w:rPr>
          <w:rtl/>
          <w:lang w:bidi="ar-EG"/>
        </w:rPr>
        <w:t xml:space="preserve">وذكر بعض الوفود أن لجنة </w:t>
      </w:r>
      <w:r>
        <w:rPr>
          <w:rFonts w:hint="cs"/>
          <w:rtl/>
          <w:lang w:bidi="ar-EG"/>
        </w:rPr>
        <w:t xml:space="preserve">المعايير </w:t>
      </w:r>
      <w:r w:rsidRPr="00B0442A">
        <w:rPr>
          <w:rtl/>
          <w:lang w:bidi="ar-EG"/>
        </w:rPr>
        <w:t xml:space="preserve">لجنة </w:t>
      </w:r>
      <w:r>
        <w:rPr>
          <w:rFonts w:hint="cs"/>
          <w:rtl/>
          <w:lang w:bidi="ar-EG"/>
        </w:rPr>
        <w:t xml:space="preserve">مناسبة </w:t>
      </w:r>
      <w:r w:rsidR="00B41B6B">
        <w:rPr>
          <w:rFonts w:hint="cs"/>
          <w:rtl/>
          <w:lang w:bidi="ar-EG"/>
        </w:rPr>
        <w:t>لرفع</w:t>
      </w:r>
      <w:r w:rsidRPr="00B0442A">
        <w:rPr>
          <w:rtl/>
          <w:lang w:bidi="ar-EG"/>
        </w:rPr>
        <w:t xml:space="preserve"> تق</w:t>
      </w:r>
      <w:r>
        <w:rPr>
          <w:rFonts w:hint="cs"/>
          <w:rtl/>
          <w:lang w:bidi="ar-EG"/>
        </w:rPr>
        <w:t>ا</w:t>
      </w:r>
      <w:r w:rsidRPr="00B0442A">
        <w:rPr>
          <w:rtl/>
          <w:lang w:bidi="ar-EG"/>
        </w:rPr>
        <w:t xml:space="preserve">رير عن تنفيذ توصيات </w:t>
      </w:r>
      <w:r>
        <w:rPr>
          <w:rFonts w:hint="cs"/>
          <w:rtl/>
          <w:lang w:bidi="ar-EG"/>
        </w:rPr>
        <w:t xml:space="preserve">أجندة </w:t>
      </w:r>
      <w:r w:rsidRPr="00B0442A">
        <w:rPr>
          <w:rtl/>
          <w:lang w:bidi="ar-EG"/>
        </w:rPr>
        <w:t>الويبو بشأن التنمية إلى الجمعية العامة</w:t>
      </w:r>
      <w:r w:rsidR="00B41B6B">
        <w:rPr>
          <w:rFonts w:hint="cs"/>
          <w:rtl/>
          <w:lang w:bidi="ar-EG"/>
        </w:rPr>
        <w:t>،</w:t>
      </w:r>
      <w:r w:rsidRPr="00B0442A">
        <w:rPr>
          <w:rtl/>
          <w:lang w:bidi="ar-EG"/>
        </w:rPr>
        <w:t xml:space="preserve"> وأن </w:t>
      </w:r>
      <w:r w:rsidR="00B41B6B">
        <w:rPr>
          <w:rFonts w:hint="cs"/>
          <w:rtl/>
          <w:lang w:bidi="ar-EG"/>
        </w:rPr>
        <w:t>ا</w:t>
      </w:r>
      <w:r w:rsidRPr="00B0442A">
        <w:rPr>
          <w:rtl/>
          <w:lang w:bidi="ar-EG"/>
        </w:rPr>
        <w:t xml:space="preserve">لمكتب الدولي </w:t>
      </w:r>
      <w:r w:rsidR="00B41B6B" w:rsidRPr="00B0442A">
        <w:rPr>
          <w:rtl/>
          <w:lang w:bidi="ar-EG"/>
        </w:rPr>
        <w:t xml:space="preserve">ينبغي </w:t>
      </w:r>
      <w:r w:rsidRPr="00B0442A">
        <w:rPr>
          <w:rtl/>
          <w:lang w:bidi="ar-EG"/>
        </w:rPr>
        <w:t>أن يكثف جهوده في تقديم المساعدة التقنية ل</w:t>
      </w:r>
      <w:r w:rsidR="00B41B6B">
        <w:rPr>
          <w:rFonts w:hint="cs"/>
          <w:rtl/>
          <w:lang w:bidi="ar-EG"/>
        </w:rPr>
        <w:t xml:space="preserve">تكوين الكفاءات </w:t>
      </w:r>
      <w:r w:rsidRPr="00B0442A">
        <w:rPr>
          <w:rtl/>
          <w:lang w:bidi="ar-EG"/>
        </w:rPr>
        <w:t xml:space="preserve">من أجل ضمان </w:t>
      </w:r>
      <w:r w:rsidR="00B41B6B">
        <w:rPr>
          <w:rFonts w:hint="cs"/>
          <w:rtl/>
          <w:lang w:bidi="ar-EG"/>
        </w:rPr>
        <w:t xml:space="preserve">تطبيق </w:t>
      </w:r>
      <w:r w:rsidRPr="00B0442A">
        <w:rPr>
          <w:rtl/>
          <w:lang w:bidi="ar-EG"/>
        </w:rPr>
        <w:t>معايير الويبو في جميع مكاتب الملكية ال</w:t>
      </w:r>
      <w:r w:rsidR="00B41B6B">
        <w:rPr>
          <w:rFonts w:hint="cs"/>
          <w:rtl/>
          <w:lang w:bidi="ar-EG"/>
        </w:rPr>
        <w:t xml:space="preserve">صناعية </w:t>
      </w:r>
      <w:r w:rsidRPr="00B0442A">
        <w:rPr>
          <w:rtl/>
          <w:lang w:bidi="ar-EG"/>
        </w:rPr>
        <w:t>إلى أقصى درجة ممكنة.</w:t>
      </w:r>
    </w:p>
    <w:p w:rsidR="00B41B6B" w:rsidRPr="007B0C1E" w:rsidRDefault="00CA0613" w:rsidP="00EF2352">
      <w:pPr>
        <w:pStyle w:val="NormalParaAR"/>
        <w:numPr>
          <w:ilvl w:val="0"/>
          <w:numId w:val="23"/>
        </w:numPr>
        <w:ind w:left="-5" w:firstLine="0"/>
        <w:rPr>
          <w:lang w:val="fr-CH" w:bidi="ar-EG"/>
        </w:rPr>
      </w:pPr>
      <w:r w:rsidRPr="00CA0613">
        <w:rPr>
          <w:rtl/>
          <w:lang w:bidi="ar-EG"/>
        </w:rPr>
        <w:t xml:space="preserve">ولم </w:t>
      </w:r>
      <w:r w:rsidR="00EF2352">
        <w:rPr>
          <w:rFonts w:hint="cs"/>
          <w:rtl/>
          <w:lang w:bidi="ar-EG"/>
        </w:rPr>
        <w:t>ي</w:t>
      </w:r>
      <w:r w:rsidRPr="00CA0613">
        <w:rPr>
          <w:rtl/>
          <w:lang w:bidi="ar-EG"/>
        </w:rPr>
        <w:t>ؤيد بعض الوفود الأخرى الصلة بين آلية التنسيق وعمل لجنة</w:t>
      </w:r>
      <w:r w:rsidR="00EF2352">
        <w:rPr>
          <w:rFonts w:hint="cs"/>
          <w:rtl/>
          <w:lang w:bidi="ar-EG"/>
        </w:rPr>
        <w:t xml:space="preserve"> المعايير</w:t>
      </w:r>
      <w:r w:rsidRPr="00CA0613">
        <w:rPr>
          <w:rtl/>
          <w:lang w:bidi="ar-EG"/>
        </w:rPr>
        <w:t xml:space="preserve">؛ </w:t>
      </w:r>
      <w:r>
        <w:rPr>
          <w:rFonts w:hint="cs"/>
          <w:rtl/>
          <w:lang w:bidi="ar-EG"/>
        </w:rPr>
        <w:t>ف</w:t>
      </w:r>
      <w:r w:rsidRPr="00CA0613">
        <w:rPr>
          <w:rtl/>
          <w:lang w:bidi="ar-EG"/>
        </w:rPr>
        <w:t xml:space="preserve">شددوا على الطابع التقني </w:t>
      </w:r>
      <w:r w:rsidR="00EF2352">
        <w:rPr>
          <w:rFonts w:hint="cs"/>
          <w:rtl/>
          <w:lang w:bidi="ar-EG"/>
        </w:rPr>
        <w:t>ل</w:t>
      </w:r>
      <w:r w:rsidRPr="00CA0613">
        <w:rPr>
          <w:rtl/>
          <w:lang w:bidi="ar-EG"/>
        </w:rPr>
        <w:t>لجنة</w:t>
      </w:r>
      <w:r w:rsidR="00EF2352">
        <w:rPr>
          <w:rFonts w:hint="cs"/>
          <w:rtl/>
          <w:lang w:bidi="ar-EG"/>
        </w:rPr>
        <w:t xml:space="preserve"> المعايير</w:t>
      </w:r>
      <w:r w:rsidRPr="00CA0613">
        <w:rPr>
          <w:rtl/>
          <w:lang w:bidi="ar-EG"/>
        </w:rPr>
        <w:t>، و</w:t>
      </w:r>
      <w:r>
        <w:rPr>
          <w:rFonts w:hint="cs"/>
          <w:rtl/>
          <w:lang w:bidi="ar-EG"/>
        </w:rPr>
        <w:t xml:space="preserve">على أن تنفيذ </w:t>
      </w:r>
      <w:r w:rsidRPr="00CA0613">
        <w:rPr>
          <w:rtl/>
          <w:lang w:bidi="ar-EG"/>
        </w:rPr>
        <w:t>معايير الويبو غالبا</w:t>
      </w:r>
      <w:r>
        <w:rPr>
          <w:rFonts w:hint="cs"/>
          <w:rtl/>
          <w:lang w:bidi="ar-EG"/>
        </w:rPr>
        <w:t>ً</w:t>
      </w:r>
      <w:r w:rsidRPr="00CA0613">
        <w:rPr>
          <w:rtl/>
          <w:lang w:bidi="ar-EG"/>
        </w:rPr>
        <w:t xml:space="preserve"> ما يتحقق من خلال استخدام حلول الويبو البرمجية الخاصة بمكاتب الملكية الصناعية.</w:t>
      </w:r>
    </w:p>
    <w:p w:rsidR="00CA0613" w:rsidRPr="007B0C1E" w:rsidRDefault="0026229B" w:rsidP="00A70623">
      <w:pPr>
        <w:pStyle w:val="NormalParaAR"/>
        <w:keepNext/>
        <w:numPr>
          <w:ilvl w:val="0"/>
          <w:numId w:val="23"/>
        </w:numPr>
        <w:ind w:left="-5" w:firstLine="0"/>
        <w:rPr>
          <w:lang w:val="fr-CH" w:bidi="ar-EG"/>
        </w:rPr>
      </w:pPr>
      <w:r w:rsidRPr="0026229B">
        <w:rPr>
          <w:rtl/>
          <w:lang w:bidi="ar-EG"/>
        </w:rPr>
        <w:lastRenderedPageBreak/>
        <w:t>وطلب وفد البرازيل إدراج بيانه حرفي</w:t>
      </w:r>
      <w:r>
        <w:rPr>
          <w:rFonts w:hint="cs"/>
          <w:rtl/>
          <w:lang w:bidi="ar-EG"/>
        </w:rPr>
        <w:t>ّ</w:t>
      </w:r>
      <w:r w:rsidRPr="0026229B">
        <w:rPr>
          <w:rtl/>
          <w:lang w:bidi="ar-EG"/>
        </w:rPr>
        <w:t>ا</w:t>
      </w:r>
      <w:r>
        <w:rPr>
          <w:rFonts w:hint="cs"/>
          <w:rtl/>
          <w:lang w:bidi="ar-EG"/>
        </w:rPr>
        <w:t>ً</w:t>
      </w:r>
      <w:r w:rsidRPr="0026229B">
        <w:rPr>
          <w:rtl/>
          <w:lang w:bidi="ar-EG"/>
        </w:rPr>
        <w:t xml:space="preserve"> في هذا التقرير:</w:t>
      </w:r>
    </w:p>
    <w:p w:rsidR="0026229B" w:rsidRDefault="0026229B" w:rsidP="00446855">
      <w:pPr>
        <w:pStyle w:val="NormalParaAR"/>
        <w:ind w:left="355"/>
        <w:rPr>
          <w:rtl/>
          <w:lang w:bidi="ar-EG"/>
        </w:rPr>
      </w:pPr>
      <w:r w:rsidRPr="0026229B">
        <w:rPr>
          <w:rtl/>
          <w:lang w:bidi="ar-EG"/>
        </w:rPr>
        <w:t xml:space="preserve">"كانت الموافقة على </w:t>
      </w:r>
      <w:r>
        <w:rPr>
          <w:rFonts w:hint="cs"/>
          <w:rtl/>
          <w:lang w:bidi="ar-EG"/>
        </w:rPr>
        <w:t>أجندة</w:t>
      </w:r>
      <w:r w:rsidRPr="0026229B">
        <w:rPr>
          <w:rtl/>
          <w:lang w:bidi="ar-EG"/>
        </w:rPr>
        <w:t xml:space="preserve"> التنمية في عام 2007 </w:t>
      </w:r>
      <w:r w:rsidR="00F42D79">
        <w:rPr>
          <w:rFonts w:hint="cs"/>
          <w:rtl/>
          <w:lang w:bidi="ar-EG"/>
        </w:rPr>
        <w:t xml:space="preserve">حدثاً </w:t>
      </w:r>
      <w:r w:rsidRPr="0026229B">
        <w:rPr>
          <w:rtl/>
          <w:lang w:bidi="ar-EG"/>
        </w:rPr>
        <w:t>بارزا</w:t>
      </w:r>
      <w:r w:rsidR="00F42D79">
        <w:rPr>
          <w:rFonts w:hint="cs"/>
          <w:rtl/>
          <w:lang w:bidi="ar-EG"/>
        </w:rPr>
        <w:t>ً بالنسبة إلى</w:t>
      </w:r>
      <w:r w:rsidRPr="0026229B">
        <w:rPr>
          <w:rtl/>
          <w:lang w:bidi="ar-EG"/>
        </w:rPr>
        <w:t xml:space="preserve"> </w:t>
      </w:r>
      <w:r w:rsidR="00F42D79">
        <w:rPr>
          <w:rFonts w:hint="cs"/>
          <w:rtl/>
          <w:lang w:bidi="ar-EG"/>
        </w:rPr>
        <w:t>ا</w:t>
      </w:r>
      <w:r w:rsidRPr="0026229B">
        <w:rPr>
          <w:rtl/>
          <w:lang w:bidi="ar-EG"/>
        </w:rPr>
        <w:t>لمنظمة. وبعد سنوات عديدة من المناقشة، اعت</w:t>
      </w:r>
      <w:r w:rsidR="00F42D79">
        <w:rPr>
          <w:rFonts w:hint="cs"/>
          <w:rtl/>
          <w:lang w:bidi="ar-EG"/>
        </w:rPr>
        <w:t>ُ</w:t>
      </w:r>
      <w:r w:rsidRPr="0026229B">
        <w:rPr>
          <w:rtl/>
          <w:lang w:bidi="ar-EG"/>
        </w:rPr>
        <w:t>ر</w:t>
      </w:r>
      <w:r w:rsidR="00F42D79">
        <w:rPr>
          <w:rFonts w:hint="cs"/>
          <w:rtl/>
          <w:lang w:bidi="ar-EG"/>
        </w:rPr>
        <w:t>ف</w:t>
      </w:r>
      <w:r w:rsidRPr="0026229B">
        <w:rPr>
          <w:rtl/>
          <w:lang w:bidi="ar-EG"/>
        </w:rPr>
        <w:t xml:space="preserve"> </w:t>
      </w:r>
      <w:r w:rsidR="00F42D79">
        <w:rPr>
          <w:rFonts w:hint="cs"/>
          <w:rtl/>
          <w:lang w:bidi="ar-EG"/>
        </w:rPr>
        <w:t xml:space="preserve">أخيراً بأن </w:t>
      </w:r>
      <w:r w:rsidR="00446855">
        <w:rPr>
          <w:rFonts w:hint="cs"/>
          <w:rtl/>
          <w:lang w:bidi="ar-EG"/>
        </w:rPr>
        <w:t>ال</w:t>
      </w:r>
      <w:r w:rsidRPr="0026229B">
        <w:rPr>
          <w:rtl/>
          <w:lang w:bidi="ar-EG"/>
        </w:rPr>
        <w:t xml:space="preserve">اعتبارات </w:t>
      </w:r>
      <w:r w:rsidR="00446855">
        <w:rPr>
          <w:rFonts w:hint="cs"/>
          <w:rtl/>
          <w:lang w:bidi="ar-EG"/>
        </w:rPr>
        <w:t xml:space="preserve">الإنمائية </w:t>
      </w:r>
      <w:r w:rsidR="00F42D79">
        <w:rPr>
          <w:rFonts w:hint="cs"/>
          <w:rtl/>
          <w:lang w:bidi="ar-EG"/>
        </w:rPr>
        <w:t xml:space="preserve">لا بد أن </w:t>
      </w:r>
      <w:r w:rsidRPr="0026229B">
        <w:rPr>
          <w:rtl/>
          <w:lang w:bidi="ar-EG"/>
        </w:rPr>
        <w:t>تشكل جزء</w:t>
      </w:r>
      <w:r w:rsidR="00F42D79">
        <w:rPr>
          <w:rFonts w:hint="cs"/>
          <w:rtl/>
          <w:lang w:bidi="ar-EG"/>
        </w:rPr>
        <w:t>اً</w:t>
      </w:r>
      <w:r w:rsidRPr="0026229B">
        <w:rPr>
          <w:rtl/>
          <w:lang w:bidi="ar-EG"/>
        </w:rPr>
        <w:t xml:space="preserve"> لا يتجزأ من عمل الويبو. </w:t>
      </w:r>
      <w:r w:rsidR="00F42D79">
        <w:rPr>
          <w:rFonts w:hint="cs"/>
          <w:rtl/>
          <w:lang w:bidi="ar-EG"/>
        </w:rPr>
        <w:t xml:space="preserve">وتمت الموافقة في عام 2010 على </w:t>
      </w:r>
      <w:r w:rsidRPr="0026229B">
        <w:rPr>
          <w:rtl/>
          <w:lang w:bidi="ar-EG"/>
        </w:rPr>
        <w:t xml:space="preserve">آلية تنسيق </w:t>
      </w:r>
      <w:r w:rsidR="00F42D79">
        <w:rPr>
          <w:rFonts w:hint="cs"/>
          <w:rtl/>
          <w:lang w:bidi="ar-EG"/>
        </w:rPr>
        <w:t xml:space="preserve">من أجل </w:t>
      </w:r>
      <w:r w:rsidRPr="0026229B">
        <w:rPr>
          <w:rtl/>
          <w:lang w:bidi="ar-EG"/>
        </w:rPr>
        <w:t xml:space="preserve">رصد تنفيذ </w:t>
      </w:r>
      <w:r w:rsidR="00F42D79">
        <w:rPr>
          <w:rFonts w:hint="cs"/>
          <w:rtl/>
          <w:lang w:bidi="ar-EG"/>
        </w:rPr>
        <w:t xml:space="preserve">أجندة </w:t>
      </w:r>
      <w:r w:rsidRPr="0026229B">
        <w:rPr>
          <w:rtl/>
          <w:lang w:bidi="ar-EG"/>
        </w:rPr>
        <w:t>التنمية في جميع أنحاء المنظمة</w:t>
      </w:r>
      <w:r w:rsidR="00611A64">
        <w:rPr>
          <w:rFonts w:hint="cs"/>
          <w:rtl/>
          <w:lang w:bidi="ar-EG"/>
        </w:rPr>
        <w:t xml:space="preserve"> </w:t>
      </w:r>
      <w:r w:rsidR="00611A64" w:rsidRPr="0026229B">
        <w:rPr>
          <w:rtl/>
          <w:lang w:bidi="ar-EG"/>
        </w:rPr>
        <w:t>وتقييم</w:t>
      </w:r>
      <w:r w:rsidR="00611A64">
        <w:rPr>
          <w:rFonts w:hint="cs"/>
          <w:rtl/>
          <w:lang w:bidi="ar-EG"/>
        </w:rPr>
        <w:t xml:space="preserve"> تنفيذها</w:t>
      </w:r>
      <w:r w:rsidRPr="0026229B">
        <w:rPr>
          <w:rtl/>
          <w:lang w:bidi="ar-EG"/>
        </w:rPr>
        <w:t xml:space="preserve">. وكما ورد في الوثيقة </w:t>
      </w:r>
      <w:r w:rsidR="00611A64" w:rsidRPr="007B0C1E">
        <w:rPr>
          <w:lang w:val="fr-CH" w:bidi="ar-EG"/>
        </w:rPr>
        <w:t>WO/GA/39/7</w:t>
      </w:r>
      <w:r w:rsidRPr="0026229B">
        <w:rPr>
          <w:rtl/>
          <w:lang w:bidi="ar-EG"/>
        </w:rPr>
        <w:t>، "</w:t>
      </w:r>
      <w:r w:rsidR="00611A64" w:rsidRPr="00611A64">
        <w:rPr>
          <w:rtl/>
          <w:lang w:bidi="ar-EG"/>
        </w:rPr>
        <w:t>تكون جميع لجان الويبو على قدم المساواة وتعمل كلها تحت إشراف الجمعيات</w:t>
      </w:r>
      <w:r w:rsidRPr="0026229B">
        <w:rPr>
          <w:rtl/>
          <w:lang w:bidi="ar-EG"/>
        </w:rPr>
        <w:t>"، ونرى أن لجنة</w:t>
      </w:r>
      <w:r w:rsidR="00611A64">
        <w:rPr>
          <w:rFonts w:hint="cs"/>
          <w:rtl/>
          <w:lang w:bidi="ar-EG"/>
        </w:rPr>
        <w:t xml:space="preserve"> المعايير</w:t>
      </w:r>
      <w:r w:rsidRPr="0026229B">
        <w:rPr>
          <w:rtl/>
          <w:lang w:bidi="ar-EG"/>
        </w:rPr>
        <w:t xml:space="preserve"> تخضع تماما</w:t>
      </w:r>
      <w:r w:rsidR="00611A64">
        <w:rPr>
          <w:rFonts w:hint="cs"/>
          <w:rtl/>
          <w:lang w:bidi="ar-EG"/>
        </w:rPr>
        <w:t>ً</w:t>
      </w:r>
      <w:r w:rsidRPr="0026229B">
        <w:rPr>
          <w:rtl/>
          <w:lang w:bidi="ar-EG"/>
        </w:rPr>
        <w:t xml:space="preserve"> لهذا القرار.</w:t>
      </w:r>
    </w:p>
    <w:p w:rsidR="00387621" w:rsidRDefault="00387621" w:rsidP="00D727FF">
      <w:pPr>
        <w:pStyle w:val="NormalParaAR"/>
        <w:ind w:left="355"/>
        <w:rPr>
          <w:rtl/>
          <w:lang w:bidi="ar-EG"/>
        </w:rPr>
      </w:pPr>
      <w:r>
        <w:rPr>
          <w:rFonts w:hint="cs"/>
          <w:rtl/>
          <w:lang w:bidi="ar-EG"/>
        </w:rPr>
        <w:t>"و</w:t>
      </w:r>
      <w:r w:rsidRPr="00387621">
        <w:rPr>
          <w:rtl/>
          <w:lang w:bidi="ar-EG"/>
        </w:rPr>
        <w:t xml:space="preserve">لا يمكننا </w:t>
      </w:r>
      <w:r>
        <w:rPr>
          <w:rFonts w:hint="cs"/>
          <w:rtl/>
          <w:lang w:bidi="ar-EG"/>
        </w:rPr>
        <w:t>أن نُفرّق</w:t>
      </w:r>
      <w:r w:rsidRPr="00387621">
        <w:rPr>
          <w:rtl/>
          <w:lang w:bidi="ar-EG"/>
        </w:rPr>
        <w:t xml:space="preserve"> بين الهيئات التقنية وغير ال</w:t>
      </w:r>
      <w:r>
        <w:rPr>
          <w:rFonts w:hint="cs"/>
          <w:rtl/>
          <w:lang w:bidi="ar-EG"/>
        </w:rPr>
        <w:t>تق</w:t>
      </w:r>
      <w:r w:rsidRPr="00387621">
        <w:rPr>
          <w:rtl/>
          <w:lang w:bidi="ar-EG"/>
        </w:rPr>
        <w:t>نية، لأن جميع المناقشات المتعلقة بالملكية ال</w:t>
      </w:r>
      <w:r w:rsidR="00446855">
        <w:rPr>
          <w:rFonts w:hint="cs"/>
          <w:rtl/>
          <w:lang w:bidi="ar-EG"/>
        </w:rPr>
        <w:t xml:space="preserve">صناعية </w:t>
      </w:r>
      <w:r w:rsidRPr="00387621">
        <w:rPr>
          <w:rtl/>
          <w:lang w:bidi="ar-EG"/>
        </w:rPr>
        <w:t xml:space="preserve">تنطوي على جوانب تقنية. وفي الوقت نفسه، نحن بالفعل منظمة </w:t>
      </w:r>
      <w:r>
        <w:rPr>
          <w:rFonts w:hint="cs"/>
          <w:rtl/>
          <w:lang w:bidi="ar-EG"/>
        </w:rPr>
        <w:t xml:space="preserve">تعمل </w:t>
      </w:r>
      <w:r w:rsidRPr="00387621">
        <w:rPr>
          <w:rtl/>
          <w:lang w:bidi="ar-EG"/>
        </w:rPr>
        <w:t>تحت مظلة الأمم المتحدة</w:t>
      </w:r>
      <w:r>
        <w:rPr>
          <w:rFonts w:hint="cs"/>
          <w:rtl/>
          <w:lang w:bidi="ar-EG"/>
        </w:rPr>
        <w:t>،</w:t>
      </w:r>
      <w:r w:rsidRPr="00387621">
        <w:rPr>
          <w:rtl/>
          <w:lang w:bidi="ar-EG"/>
        </w:rPr>
        <w:t xml:space="preserve"> ويجب أن تكون </w:t>
      </w:r>
      <w:r>
        <w:rPr>
          <w:rFonts w:hint="cs"/>
          <w:rtl/>
          <w:lang w:bidi="ar-EG"/>
        </w:rPr>
        <w:t>ال</w:t>
      </w:r>
      <w:r w:rsidRPr="00387621">
        <w:rPr>
          <w:rtl/>
          <w:lang w:bidi="ar-EG"/>
        </w:rPr>
        <w:t xml:space="preserve">أهداف </w:t>
      </w:r>
      <w:r>
        <w:rPr>
          <w:rFonts w:hint="cs"/>
          <w:rtl/>
          <w:lang w:bidi="ar-EG"/>
        </w:rPr>
        <w:t>الإنمائية</w:t>
      </w:r>
      <w:r w:rsidRPr="00387621">
        <w:rPr>
          <w:rtl/>
          <w:lang w:bidi="ar-EG"/>
        </w:rPr>
        <w:t xml:space="preserve"> جزءا</w:t>
      </w:r>
      <w:r>
        <w:rPr>
          <w:rFonts w:hint="cs"/>
          <w:rtl/>
          <w:lang w:bidi="ar-EG"/>
        </w:rPr>
        <w:t>ً</w:t>
      </w:r>
      <w:r w:rsidRPr="00387621">
        <w:rPr>
          <w:rtl/>
          <w:lang w:bidi="ar-EG"/>
        </w:rPr>
        <w:t xml:space="preserve"> من عملنا،</w:t>
      </w:r>
      <w:r w:rsidR="00C5023F">
        <w:rPr>
          <w:rFonts w:hint="cs"/>
          <w:rtl/>
          <w:lang w:bidi="ar-EG"/>
        </w:rPr>
        <w:t xml:space="preserve"> عملنا كله</w:t>
      </w:r>
      <w:r w:rsidRPr="00387621">
        <w:rPr>
          <w:rtl/>
          <w:lang w:bidi="ar-EG"/>
        </w:rPr>
        <w:t>. و</w:t>
      </w:r>
      <w:r w:rsidR="00C5023F">
        <w:rPr>
          <w:rFonts w:hint="cs"/>
          <w:rtl/>
          <w:lang w:bidi="ar-EG"/>
        </w:rPr>
        <w:t xml:space="preserve">فيما يخص </w:t>
      </w:r>
      <w:r w:rsidRPr="00387621">
        <w:rPr>
          <w:rtl/>
          <w:lang w:bidi="ar-EG"/>
        </w:rPr>
        <w:t>مساهمة لجنة</w:t>
      </w:r>
      <w:r w:rsidR="00C5023F">
        <w:rPr>
          <w:rFonts w:hint="cs"/>
          <w:rtl/>
          <w:lang w:bidi="ar-EG"/>
        </w:rPr>
        <w:t xml:space="preserve"> المعايير، على وجه التحديد،</w:t>
      </w:r>
      <w:r w:rsidRPr="00387621">
        <w:rPr>
          <w:rtl/>
          <w:lang w:bidi="ar-EG"/>
        </w:rPr>
        <w:t xml:space="preserve"> في تنفيذ </w:t>
      </w:r>
      <w:r w:rsidR="00C5023F">
        <w:rPr>
          <w:rFonts w:hint="cs"/>
          <w:rtl/>
          <w:lang w:bidi="ar-EG"/>
        </w:rPr>
        <w:t xml:space="preserve">أجندة </w:t>
      </w:r>
      <w:r w:rsidRPr="00387621">
        <w:rPr>
          <w:rtl/>
          <w:lang w:bidi="ar-EG"/>
        </w:rPr>
        <w:t xml:space="preserve">التنمية، </w:t>
      </w:r>
      <w:r w:rsidR="00C5023F">
        <w:rPr>
          <w:rFonts w:hint="cs"/>
          <w:rtl/>
          <w:lang w:bidi="ar-EG"/>
        </w:rPr>
        <w:t>توجد بطبيعة الحال</w:t>
      </w:r>
      <w:r w:rsidRPr="00387621">
        <w:rPr>
          <w:rtl/>
          <w:lang w:bidi="ar-EG"/>
        </w:rPr>
        <w:t xml:space="preserve"> مسألة المساعدة التقنية التي </w:t>
      </w:r>
      <w:r w:rsidR="00C5023F">
        <w:rPr>
          <w:rFonts w:hint="cs"/>
          <w:rtl/>
          <w:lang w:bidi="ar-EG"/>
        </w:rPr>
        <w:t>تتجلى</w:t>
      </w:r>
      <w:r w:rsidRPr="00387621">
        <w:rPr>
          <w:rtl/>
          <w:lang w:bidi="ar-EG"/>
        </w:rPr>
        <w:t xml:space="preserve"> ضرورتها في الوثيقة </w:t>
      </w:r>
      <w:r w:rsidR="004663FA" w:rsidRPr="004663FA">
        <w:rPr>
          <w:lang w:bidi="ar-EG"/>
        </w:rPr>
        <w:t>CWS/5/2</w:t>
      </w:r>
      <w:r w:rsidR="004663FA">
        <w:rPr>
          <w:rFonts w:hint="cs"/>
          <w:rtl/>
          <w:lang w:bidi="ar-EG"/>
        </w:rPr>
        <w:t xml:space="preserve"> </w:t>
      </w:r>
      <w:r w:rsidRPr="00387621">
        <w:rPr>
          <w:rtl/>
          <w:lang w:bidi="ar-EG"/>
        </w:rPr>
        <w:t xml:space="preserve">التي ناقشناها </w:t>
      </w:r>
      <w:r w:rsidR="004663FA">
        <w:rPr>
          <w:rFonts w:hint="cs"/>
          <w:rtl/>
          <w:lang w:bidi="ar-EG"/>
        </w:rPr>
        <w:t>لتونا</w:t>
      </w:r>
      <w:r w:rsidRPr="00387621">
        <w:rPr>
          <w:rtl/>
          <w:lang w:bidi="ar-EG"/>
        </w:rPr>
        <w:t xml:space="preserve">. وينبغي أن تسترشد تلك الجهود التي تبذلها الويبو بتوصيات </w:t>
      </w:r>
      <w:r w:rsidR="005F5655">
        <w:rPr>
          <w:rFonts w:hint="cs"/>
          <w:rtl/>
          <w:lang w:bidi="ar-EG"/>
        </w:rPr>
        <w:t>أجندة</w:t>
      </w:r>
      <w:r w:rsidRPr="00387621">
        <w:rPr>
          <w:rtl/>
          <w:lang w:bidi="ar-EG"/>
        </w:rPr>
        <w:t xml:space="preserve"> التنمية ذات الصلة، و</w:t>
      </w:r>
      <w:r w:rsidR="005F5655">
        <w:rPr>
          <w:rFonts w:hint="cs"/>
          <w:rtl/>
          <w:lang w:bidi="ar-EG"/>
        </w:rPr>
        <w:t xml:space="preserve">نحن </w:t>
      </w:r>
      <w:r w:rsidRPr="00387621">
        <w:rPr>
          <w:rtl/>
          <w:lang w:bidi="ar-EG"/>
        </w:rPr>
        <w:t xml:space="preserve">نحث المنظمة على </w:t>
      </w:r>
      <w:r w:rsidR="005F5655">
        <w:rPr>
          <w:rFonts w:hint="cs"/>
          <w:rtl/>
          <w:lang w:bidi="ar-EG"/>
        </w:rPr>
        <w:t xml:space="preserve">أن تواصل </w:t>
      </w:r>
      <w:r w:rsidRPr="00387621">
        <w:rPr>
          <w:rtl/>
          <w:lang w:bidi="ar-EG"/>
        </w:rPr>
        <w:t xml:space="preserve">دعمها. </w:t>
      </w:r>
      <w:r w:rsidR="005F5655">
        <w:rPr>
          <w:rFonts w:hint="cs"/>
          <w:rtl/>
          <w:lang w:bidi="ar-EG"/>
        </w:rPr>
        <w:t>إلا</w:t>
      </w:r>
      <w:r w:rsidRPr="00387621">
        <w:rPr>
          <w:rtl/>
          <w:lang w:bidi="ar-EG"/>
        </w:rPr>
        <w:t xml:space="preserve"> أن </w:t>
      </w:r>
      <w:r w:rsidR="005F5655">
        <w:rPr>
          <w:rFonts w:hint="cs"/>
          <w:rtl/>
          <w:lang w:bidi="ar-EG"/>
        </w:rPr>
        <w:t>فئات</w:t>
      </w:r>
      <w:r w:rsidRPr="00387621">
        <w:rPr>
          <w:rtl/>
          <w:lang w:bidi="ar-EG"/>
        </w:rPr>
        <w:t xml:space="preserve"> </w:t>
      </w:r>
      <w:r w:rsidR="005F5655">
        <w:rPr>
          <w:rFonts w:hint="cs"/>
          <w:rtl/>
          <w:lang w:bidi="ar-EG"/>
        </w:rPr>
        <w:t>أجندة</w:t>
      </w:r>
      <w:r w:rsidRPr="00387621">
        <w:rPr>
          <w:rtl/>
          <w:lang w:bidi="ar-EG"/>
        </w:rPr>
        <w:t xml:space="preserve"> التنمية ت</w:t>
      </w:r>
      <w:r w:rsidR="005F5655">
        <w:rPr>
          <w:rFonts w:hint="cs"/>
          <w:rtl/>
          <w:lang w:bidi="ar-EG"/>
        </w:rPr>
        <w:t xml:space="preserve">شمل </w:t>
      </w:r>
      <w:r w:rsidRPr="00387621">
        <w:rPr>
          <w:rtl/>
          <w:lang w:bidi="ar-EG"/>
        </w:rPr>
        <w:t>مجالا</w:t>
      </w:r>
      <w:r w:rsidR="005F5655">
        <w:rPr>
          <w:rFonts w:hint="cs"/>
          <w:rtl/>
          <w:lang w:bidi="ar-EG"/>
        </w:rPr>
        <w:t>ً</w:t>
      </w:r>
      <w:r w:rsidRPr="00387621">
        <w:rPr>
          <w:rtl/>
          <w:lang w:bidi="ar-EG"/>
        </w:rPr>
        <w:t xml:space="preserve"> واسعا</w:t>
      </w:r>
      <w:r w:rsidR="005F5655">
        <w:rPr>
          <w:rFonts w:hint="cs"/>
          <w:rtl/>
          <w:lang w:bidi="ar-EG"/>
        </w:rPr>
        <w:t>ً</w:t>
      </w:r>
      <w:r w:rsidRPr="00387621">
        <w:rPr>
          <w:rtl/>
          <w:lang w:bidi="ar-EG"/>
        </w:rPr>
        <w:t xml:space="preserve"> لا يقتصر على المساعدة التقنية. وينبغي لنا أيضا</w:t>
      </w:r>
      <w:r w:rsidR="005F5655">
        <w:rPr>
          <w:rFonts w:hint="cs"/>
          <w:rtl/>
          <w:lang w:bidi="ar-EG"/>
        </w:rPr>
        <w:t>ً</w:t>
      </w:r>
      <w:r w:rsidRPr="00387621">
        <w:rPr>
          <w:rtl/>
          <w:lang w:bidi="ar-EG"/>
        </w:rPr>
        <w:t xml:space="preserve"> أن ننظر في علاقتها بالمعايير المتفق عليها فيها. </w:t>
      </w:r>
      <w:r w:rsidR="00DF09A8">
        <w:rPr>
          <w:rFonts w:hint="cs"/>
          <w:rtl/>
          <w:lang w:bidi="ar-EG"/>
        </w:rPr>
        <w:t xml:space="preserve">فرغم </w:t>
      </w:r>
      <w:r w:rsidRPr="00387621">
        <w:rPr>
          <w:rtl/>
          <w:lang w:bidi="ar-EG"/>
        </w:rPr>
        <w:t>أنها غير م</w:t>
      </w:r>
      <w:r w:rsidR="00DF09A8">
        <w:rPr>
          <w:rFonts w:hint="cs"/>
          <w:rtl/>
          <w:lang w:bidi="ar-EG"/>
        </w:rPr>
        <w:t>ُ</w:t>
      </w:r>
      <w:r w:rsidRPr="00387621">
        <w:rPr>
          <w:rtl/>
          <w:lang w:bidi="ar-EG"/>
        </w:rPr>
        <w:t>لز</w:t>
      </w:r>
      <w:r w:rsidR="00DF09A8">
        <w:rPr>
          <w:rFonts w:hint="cs"/>
          <w:rtl/>
          <w:lang w:bidi="ar-EG"/>
        </w:rPr>
        <w:t>ِ</w:t>
      </w:r>
      <w:r w:rsidRPr="00387621">
        <w:rPr>
          <w:rtl/>
          <w:lang w:bidi="ar-EG"/>
        </w:rPr>
        <w:t xml:space="preserve">مة للأعضاء، فإنها تعمل بفعالية </w:t>
      </w:r>
      <w:r w:rsidR="00DF09A8">
        <w:rPr>
          <w:rFonts w:hint="cs"/>
          <w:rtl/>
          <w:lang w:bidi="ar-EG"/>
        </w:rPr>
        <w:t xml:space="preserve">على </w:t>
      </w:r>
      <w:r w:rsidRPr="00387621">
        <w:rPr>
          <w:rtl/>
          <w:lang w:bidi="ar-EG"/>
        </w:rPr>
        <w:t>توجيه عمل مكاتب الملكية ال</w:t>
      </w:r>
      <w:r w:rsidR="00DF09A8">
        <w:rPr>
          <w:rFonts w:hint="cs"/>
          <w:rtl/>
          <w:lang w:bidi="ar-EG"/>
        </w:rPr>
        <w:t xml:space="preserve">صناعية </w:t>
      </w:r>
      <w:r w:rsidRPr="00387621">
        <w:rPr>
          <w:rtl/>
          <w:lang w:bidi="ar-EG"/>
        </w:rPr>
        <w:t>التي ت</w:t>
      </w:r>
      <w:r w:rsidR="00DF09A8">
        <w:rPr>
          <w:rFonts w:hint="cs"/>
          <w:rtl/>
          <w:lang w:bidi="ar-EG"/>
        </w:rPr>
        <w:t xml:space="preserve">قرر </w:t>
      </w:r>
      <w:r w:rsidRPr="00387621">
        <w:rPr>
          <w:rtl/>
          <w:lang w:bidi="ar-EG"/>
        </w:rPr>
        <w:t>اعتمادها.</w:t>
      </w:r>
      <w:r w:rsidR="00DF09A8">
        <w:rPr>
          <w:rFonts w:hint="cs"/>
          <w:rtl/>
          <w:lang w:bidi="ar-EG"/>
        </w:rPr>
        <w:t xml:space="preserve"> </w:t>
      </w:r>
      <w:r w:rsidR="00DF09A8">
        <w:rPr>
          <w:rtl/>
          <w:lang w:bidi="ar-EG"/>
        </w:rPr>
        <w:t>ولذلك ينبغي أ</w:t>
      </w:r>
      <w:r w:rsidR="00DF09A8">
        <w:rPr>
          <w:rFonts w:hint="cs"/>
          <w:rtl/>
          <w:lang w:bidi="ar-EG"/>
        </w:rPr>
        <w:t xml:space="preserve">ن يستند عمل لجنة المعايير دائماً على </w:t>
      </w:r>
      <w:r w:rsidR="00DF09A8" w:rsidRPr="00DF09A8">
        <w:rPr>
          <w:rtl/>
          <w:lang w:bidi="ar-EG"/>
        </w:rPr>
        <w:t xml:space="preserve">الشمول </w:t>
      </w:r>
      <w:r w:rsidR="00DF09A8" w:rsidRPr="00056B39">
        <w:rPr>
          <w:rtl/>
          <w:lang w:bidi="ar-EG"/>
        </w:rPr>
        <w:t>و</w:t>
      </w:r>
      <w:r w:rsidR="00D727FF" w:rsidRPr="00056B39">
        <w:rPr>
          <w:rFonts w:hint="cs"/>
          <w:rtl/>
          <w:lang w:bidi="ar-EG"/>
        </w:rPr>
        <w:t>ال</w:t>
      </w:r>
      <w:r w:rsidR="00DF09A8" w:rsidRPr="00056B39">
        <w:rPr>
          <w:rtl/>
          <w:lang w:bidi="ar-EG"/>
        </w:rPr>
        <w:t xml:space="preserve">تقييم </w:t>
      </w:r>
      <w:r w:rsidR="00D727FF" w:rsidRPr="00056B39">
        <w:rPr>
          <w:rFonts w:hint="cs"/>
          <w:rtl/>
          <w:lang w:bidi="ar-EG"/>
        </w:rPr>
        <w:t xml:space="preserve">بناء على </w:t>
      </w:r>
      <w:r w:rsidR="00DF09A8" w:rsidRPr="00DF09A8">
        <w:rPr>
          <w:rtl/>
          <w:lang w:bidi="ar-EG"/>
        </w:rPr>
        <w:t>التوازن بين التكاليف والمناف</w:t>
      </w:r>
      <w:r w:rsidR="00DF09A8">
        <w:rPr>
          <w:rFonts w:hint="cs"/>
          <w:rtl/>
          <w:lang w:bidi="ar-EG"/>
        </w:rPr>
        <w:t>ع</w:t>
      </w:r>
      <w:r w:rsidR="00DF09A8" w:rsidRPr="00DF09A8">
        <w:rPr>
          <w:rtl/>
          <w:lang w:bidi="ar-EG"/>
        </w:rPr>
        <w:t>.</w:t>
      </w:r>
    </w:p>
    <w:p w:rsidR="00DF09A8" w:rsidRDefault="0078583D" w:rsidP="00056B39">
      <w:pPr>
        <w:pStyle w:val="NormalParaAR"/>
        <w:ind w:left="355"/>
        <w:rPr>
          <w:lang w:bidi="ar-EG"/>
        </w:rPr>
      </w:pPr>
      <w:r w:rsidRPr="0078583D">
        <w:rPr>
          <w:rtl/>
          <w:lang w:bidi="ar-EG"/>
        </w:rPr>
        <w:t xml:space="preserve">"إن تنفيذ </w:t>
      </w:r>
      <w:r w:rsidR="001C10B1">
        <w:rPr>
          <w:rFonts w:hint="cs"/>
          <w:rtl/>
          <w:lang w:bidi="ar-EG"/>
        </w:rPr>
        <w:t xml:space="preserve">أجندة </w:t>
      </w:r>
      <w:r w:rsidRPr="0078583D">
        <w:rPr>
          <w:rtl/>
          <w:lang w:bidi="ar-EG"/>
        </w:rPr>
        <w:t>التنمية نشاط م</w:t>
      </w:r>
      <w:r w:rsidR="001C10B1">
        <w:rPr>
          <w:rFonts w:hint="cs"/>
          <w:rtl/>
          <w:lang w:bidi="ar-EG"/>
        </w:rPr>
        <w:t xml:space="preserve">تواصل </w:t>
      </w:r>
      <w:r w:rsidRPr="00056B39">
        <w:rPr>
          <w:rtl/>
          <w:lang w:bidi="ar-EG"/>
        </w:rPr>
        <w:t>وغير شامل</w:t>
      </w:r>
      <w:r w:rsidRPr="0078583D">
        <w:rPr>
          <w:rtl/>
          <w:lang w:bidi="ar-EG"/>
        </w:rPr>
        <w:t xml:space="preserve"> في الويبو. ويتطلب تعميم</w:t>
      </w:r>
      <w:r w:rsidR="00056B39">
        <w:rPr>
          <w:rFonts w:hint="cs"/>
          <w:rtl/>
          <w:lang w:bidi="ar-EG"/>
        </w:rPr>
        <w:t>ُ</w:t>
      </w:r>
      <w:r w:rsidRPr="0078583D">
        <w:rPr>
          <w:rtl/>
          <w:lang w:bidi="ar-EG"/>
        </w:rPr>
        <w:t xml:space="preserve"> </w:t>
      </w:r>
      <w:r w:rsidR="003B5094">
        <w:rPr>
          <w:rFonts w:hint="cs"/>
          <w:rtl/>
          <w:lang w:bidi="ar-EG"/>
        </w:rPr>
        <w:t>ال</w:t>
      </w:r>
      <w:r w:rsidRPr="0078583D">
        <w:rPr>
          <w:rtl/>
          <w:lang w:bidi="ar-EG"/>
        </w:rPr>
        <w:t>اعتبارات ال</w:t>
      </w:r>
      <w:r w:rsidR="003B5094">
        <w:rPr>
          <w:rFonts w:hint="cs"/>
          <w:rtl/>
          <w:lang w:bidi="ar-EG"/>
        </w:rPr>
        <w:t xml:space="preserve">إنمائية </w:t>
      </w:r>
      <w:r w:rsidRPr="0078583D">
        <w:rPr>
          <w:rtl/>
          <w:lang w:bidi="ar-EG"/>
        </w:rPr>
        <w:t>في أنشطة الويبو جهود جميع الأعضاء. و</w:t>
      </w:r>
      <w:r w:rsidR="003B5094">
        <w:rPr>
          <w:rFonts w:hint="cs"/>
          <w:rtl/>
          <w:lang w:bidi="ar-EG"/>
        </w:rPr>
        <w:t xml:space="preserve">لا نزال نحن </w:t>
      </w:r>
      <w:r w:rsidRPr="0078583D">
        <w:rPr>
          <w:rtl/>
          <w:lang w:bidi="ar-EG"/>
        </w:rPr>
        <w:t>ملتزمين ب</w:t>
      </w:r>
      <w:r w:rsidR="003B5094">
        <w:rPr>
          <w:rFonts w:hint="cs"/>
          <w:rtl/>
          <w:lang w:bidi="ar-EG"/>
        </w:rPr>
        <w:t xml:space="preserve">أجندة </w:t>
      </w:r>
      <w:r w:rsidRPr="0078583D">
        <w:rPr>
          <w:rtl/>
          <w:lang w:bidi="ar-EG"/>
        </w:rPr>
        <w:t>التنمية</w:t>
      </w:r>
      <w:r w:rsidR="00056B39">
        <w:rPr>
          <w:rFonts w:hint="cs"/>
          <w:rtl/>
          <w:lang w:bidi="ar-EG"/>
        </w:rPr>
        <w:t>،</w:t>
      </w:r>
      <w:r w:rsidRPr="0078583D">
        <w:rPr>
          <w:rtl/>
          <w:lang w:bidi="ar-EG"/>
        </w:rPr>
        <w:t xml:space="preserve"> ونحث</w:t>
      </w:r>
      <w:r w:rsidR="0085432A">
        <w:rPr>
          <w:rFonts w:hint="cs"/>
          <w:rtl/>
          <w:lang w:bidi="ar-EG"/>
        </w:rPr>
        <w:t>ّ</w:t>
      </w:r>
      <w:r w:rsidRPr="0078583D">
        <w:rPr>
          <w:rtl/>
          <w:lang w:bidi="ar-EG"/>
        </w:rPr>
        <w:t xml:space="preserve"> الآخرين على التعاون مع </w:t>
      </w:r>
      <w:r w:rsidR="003B5094">
        <w:rPr>
          <w:rFonts w:hint="cs"/>
          <w:rtl/>
          <w:lang w:bidi="ar-EG"/>
        </w:rPr>
        <w:t xml:space="preserve">وضع ذلك </w:t>
      </w:r>
      <w:r w:rsidRPr="0078583D">
        <w:rPr>
          <w:rtl/>
          <w:lang w:bidi="ar-EG"/>
        </w:rPr>
        <w:t xml:space="preserve">الهدف </w:t>
      </w:r>
      <w:r w:rsidR="003B5094">
        <w:rPr>
          <w:rFonts w:hint="cs"/>
          <w:rtl/>
          <w:lang w:bidi="ar-EG"/>
        </w:rPr>
        <w:t xml:space="preserve">نصب </w:t>
      </w:r>
      <w:r w:rsidR="00056B39">
        <w:rPr>
          <w:rFonts w:hint="cs"/>
          <w:rtl/>
          <w:lang w:bidi="ar-EG"/>
        </w:rPr>
        <w:t>الأعين</w:t>
      </w:r>
      <w:r w:rsidRPr="0078583D">
        <w:rPr>
          <w:rtl/>
          <w:lang w:bidi="ar-EG"/>
        </w:rPr>
        <w:t>.</w:t>
      </w:r>
      <w:r w:rsidR="003B5094">
        <w:rPr>
          <w:rFonts w:hint="cs"/>
          <w:rtl/>
          <w:lang w:bidi="ar-EG"/>
        </w:rPr>
        <w:t>"</w:t>
      </w:r>
    </w:p>
    <w:p w:rsidR="0026229B" w:rsidRDefault="00015404" w:rsidP="00056B39">
      <w:pPr>
        <w:pStyle w:val="NormalParaAR"/>
        <w:numPr>
          <w:ilvl w:val="0"/>
          <w:numId w:val="23"/>
        </w:numPr>
        <w:ind w:left="535" w:firstLine="0"/>
        <w:rPr>
          <w:lang w:bidi="ar-EG"/>
        </w:rPr>
      </w:pPr>
      <w:r w:rsidRPr="00015404">
        <w:rPr>
          <w:rtl/>
          <w:lang w:bidi="ar-EG"/>
        </w:rPr>
        <w:t>وأحاطت لجنة</w:t>
      </w:r>
      <w:r w:rsidR="00585DF8">
        <w:rPr>
          <w:rFonts w:hint="cs"/>
          <w:rtl/>
          <w:lang w:bidi="ar-EG"/>
        </w:rPr>
        <w:t xml:space="preserve"> المعايير</w:t>
      </w:r>
      <w:r w:rsidRPr="00015404">
        <w:rPr>
          <w:rtl/>
          <w:lang w:bidi="ar-EG"/>
        </w:rPr>
        <w:t xml:space="preserve"> علما</w:t>
      </w:r>
      <w:r>
        <w:rPr>
          <w:rFonts w:hint="cs"/>
          <w:rtl/>
          <w:lang w:bidi="ar-EG"/>
        </w:rPr>
        <w:t>ً</w:t>
      </w:r>
      <w:r w:rsidRPr="00015404">
        <w:rPr>
          <w:rtl/>
          <w:lang w:bidi="ar-EG"/>
        </w:rPr>
        <w:t xml:space="preserve"> بقرار الدورة الثامنة والأربعين للجمعية العامة للويبو </w:t>
      </w:r>
      <w:r w:rsidR="00585DF8">
        <w:rPr>
          <w:rFonts w:hint="cs"/>
          <w:rtl/>
          <w:lang w:bidi="ar-EG"/>
        </w:rPr>
        <w:t>المتعلق</w:t>
      </w:r>
      <w:r w:rsidRPr="00015404">
        <w:rPr>
          <w:rtl/>
          <w:lang w:bidi="ar-EG"/>
        </w:rPr>
        <w:t xml:space="preserve"> </w:t>
      </w:r>
      <w:r w:rsidR="00585DF8">
        <w:rPr>
          <w:rFonts w:hint="cs"/>
          <w:rtl/>
          <w:lang w:bidi="ar-EG"/>
        </w:rPr>
        <w:t>ب</w:t>
      </w:r>
      <w:r w:rsidRPr="00015404">
        <w:rPr>
          <w:rtl/>
          <w:lang w:bidi="ar-EG"/>
        </w:rPr>
        <w:t>لجنة</w:t>
      </w:r>
      <w:r w:rsidR="00585DF8">
        <w:rPr>
          <w:rFonts w:hint="cs"/>
          <w:rtl/>
          <w:lang w:bidi="ar-EG"/>
        </w:rPr>
        <w:t xml:space="preserve"> المعايير</w:t>
      </w:r>
      <w:r w:rsidRPr="00015404">
        <w:rPr>
          <w:rtl/>
          <w:lang w:bidi="ar-EG"/>
        </w:rPr>
        <w:t>.</w:t>
      </w:r>
    </w:p>
    <w:p w:rsidR="00585DF8" w:rsidRPr="00585DF8" w:rsidRDefault="00585DF8" w:rsidP="00CD2647">
      <w:pPr>
        <w:pStyle w:val="Heading3"/>
        <w:rPr>
          <w:rtl/>
          <w:lang w:bidi="ar-EG"/>
        </w:rPr>
      </w:pPr>
      <w:r w:rsidRPr="00585DF8">
        <w:rPr>
          <w:rtl/>
          <w:lang w:bidi="ar-EG"/>
        </w:rPr>
        <w:t xml:space="preserve">البند 6 من جدول الأعمال: توسيع معيار الويبو </w:t>
      </w:r>
      <w:r w:rsidRPr="00987A90">
        <w:rPr>
          <w:lang w:val="en-US" w:bidi="ar-EG"/>
        </w:rPr>
        <w:t>ST.96</w:t>
      </w:r>
      <w:r w:rsidRPr="00585DF8">
        <w:rPr>
          <w:rtl/>
          <w:lang w:bidi="ar-EG"/>
        </w:rPr>
        <w:t xml:space="preserve"> ليشمل مخطط لغة الترميز الموسعة (</w:t>
      </w:r>
      <w:r w:rsidRPr="00987A90">
        <w:rPr>
          <w:lang w:val="en-US" w:bidi="ar-EG"/>
        </w:rPr>
        <w:t>XML</w:t>
      </w:r>
      <w:r w:rsidRPr="00585DF8">
        <w:rPr>
          <w:rtl/>
          <w:lang w:bidi="ar-EG"/>
        </w:rPr>
        <w:t>) للمصنفات اليتيمة والمؤشرات الجغرافية</w:t>
      </w:r>
    </w:p>
    <w:p w:rsidR="00585DF8" w:rsidRDefault="00E36ED2" w:rsidP="00E36ED2">
      <w:pPr>
        <w:pStyle w:val="NormalParaAR"/>
        <w:numPr>
          <w:ilvl w:val="0"/>
          <w:numId w:val="23"/>
        </w:numPr>
        <w:ind w:left="-5" w:firstLine="0"/>
        <w:rPr>
          <w:lang w:bidi="ar-EG"/>
        </w:rPr>
      </w:pPr>
      <w:r w:rsidRPr="00E36ED2">
        <w:rPr>
          <w:rtl/>
          <w:lang w:bidi="ar-EG"/>
        </w:rPr>
        <w:t xml:space="preserve">استندت المناقشات إلى الوثيقة </w:t>
      </w:r>
      <w:r w:rsidRPr="00E36ED2">
        <w:rPr>
          <w:lang w:bidi="ar-EG"/>
        </w:rPr>
        <w:t>CWS/5/4</w:t>
      </w:r>
      <w:r>
        <w:rPr>
          <w:rFonts w:hint="cs"/>
          <w:rtl/>
          <w:lang w:bidi="ar-EG"/>
        </w:rPr>
        <w:t xml:space="preserve"> </w:t>
      </w:r>
      <w:r w:rsidRPr="00E36ED2">
        <w:rPr>
          <w:rtl/>
          <w:lang w:bidi="ar-EG"/>
        </w:rPr>
        <w:t>التي تضمنت اقتراحين بت</w:t>
      </w:r>
      <w:r>
        <w:rPr>
          <w:rFonts w:hint="cs"/>
          <w:rtl/>
          <w:lang w:bidi="ar-EG"/>
        </w:rPr>
        <w:t xml:space="preserve">وسيع </w:t>
      </w:r>
      <w:r w:rsidRPr="00E36ED2">
        <w:rPr>
          <w:rtl/>
          <w:lang w:bidi="ar-EG"/>
        </w:rPr>
        <w:t xml:space="preserve">معيار الويبو </w:t>
      </w:r>
      <w:r w:rsidRPr="00E36ED2">
        <w:rPr>
          <w:lang w:bidi="ar-EG"/>
        </w:rPr>
        <w:t>ST.96</w:t>
      </w:r>
      <w:r w:rsidRPr="00E36ED2">
        <w:rPr>
          <w:rtl/>
          <w:lang w:bidi="ar-EG"/>
        </w:rPr>
        <w:t xml:space="preserve"> ل</w:t>
      </w:r>
      <w:r>
        <w:rPr>
          <w:rFonts w:hint="cs"/>
          <w:rtl/>
          <w:lang w:bidi="ar-EG"/>
        </w:rPr>
        <w:t xml:space="preserve">يشمل </w:t>
      </w:r>
      <w:r w:rsidRPr="00E36ED2">
        <w:rPr>
          <w:rtl/>
          <w:lang w:bidi="ar-EG"/>
        </w:rPr>
        <w:t>عناصر البيانات المتعلقة بال</w:t>
      </w:r>
      <w:r>
        <w:rPr>
          <w:rFonts w:hint="cs"/>
          <w:rtl/>
          <w:lang w:bidi="ar-EG"/>
        </w:rPr>
        <w:t xml:space="preserve">مصنفات </w:t>
      </w:r>
      <w:r>
        <w:rPr>
          <w:rtl/>
          <w:lang w:bidi="ar-EG"/>
        </w:rPr>
        <w:t>اليتيمة وال</w:t>
      </w:r>
      <w:r>
        <w:rPr>
          <w:rFonts w:hint="cs"/>
          <w:rtl/>
          <w:lang w:bidi="ar-EG"/>
        </w:rPr>
        <w:t>مؤشرات</w:t>
      </w:r>
      <w:r w:rsidRPr="00E36ED2">
        <w:rPr>
          <w:rtl/>
          <w:lang w:bidi="ar-EG"/>
        </w:rPr>
        <w:t xml:space="preserve"> الجغرافية.</w:t>
      </w:r>
    </w:p>
    <w:p w:rsidR="00E36ED2" w:rsidRDefault="00E36ED2" w:rsidP="00AF5535">
      <w:pPr>
        <w:pStyle w:val="NormalParaAR"/>
        <w:numPr>
          <w:ilvl w:val="0"/>
          <w:numId w:val="23"/>
        </w:numPr>
        <w:ind w:left="-5" w:firstLine="0"/>
        <w:rPr>
          <w:lang w:bidi="ar-EG"/>
        </w:rPr>
      </w:pPr>
      <w:r w:rsidRPr="00E36ED2">
        <w:rPr>
          <w:rtl/>
          <w:lang w:bidi="ar-EG"/>
        </w:rPr>
        <w:t xml:space="preserve">وقدم وفد الاتحاد الروسي اقتراحه بتوسيع </w:t>
      </w:r>
      <w:r w:rsidR="00875485">
        <w:rPr>
          <w:rFonts w:hint="cs"/>
          <w:rtl/>
          <w:lang w:bidi="ar-EG"/>
        </w:rPr>
        <w:t>م</w:t>
      </w:r>
      <w:r w:rsidRPr="00E36ED2">
        <w:rPr>
          <w:rtl/>
          <w:lang w:bidi="ar-EG"/>
        </w:rPr>
        <w:t xml:space="preserve">عيار الويبو </w:t>
      </w:r>
      <w:r w:rsidRPr="00E36ED2">
        <w:rPr>
          <w:lang w:bidi="ar-EG"/>
        </w:rPr>
        <w:t>ST.96</w:t>
      </w:r>
      <w:r w:rsidRPr="00E36ED2">
        <w:rPr>
          <w:rtl/>
          <w:lang w:bidi="ar-EG"/>
        </w:rPr>
        <w:t xml:space="preserve"> ل</w:t>
      </w:r>
      <w:r w:rsidR="009E5C47">
        <w:rPr>
          <w:rFonts w:hint="cs"/>
          <w:rtl/>
          <w:lang w:bidi="ar-EG"/>
        </w:rPr>
        <w:t xml:space="preserve">يشمل </w:t>
      </w:r>
      <w:r w:rsidRPr="00E36ED2">
        <w:rPr>
          <w:rtl/>
          <w:lang w:bidi="ar-EG"/>
        </w:rPr>
        <w:t xml:space="preserve">مخطط </w:t>
      </w:r>
      <w:r w:rsidR="009E5C47" w:rsidRPr="009E5C47">
        <w:rPr>
          <w:rtl/>
          <w:lang w:bidi="ar-EG"/>
        </w:rPr>
        <w:t xml:space="preserve">لغة الترميز الموسعة </w:t>
      </w:r>
      <w:r w:rsidR="009E5C47">
        <w:rPr>
          <w:rFonts w:hint="cs"/>
          <w:rtl/>
          <w:lang w:bidi="ar-EG"/>
        </w:rPr>
        <w:t>(</w:t>
      </w:r>
      <w:r w:rsidR="009E5C47">
        <w:rPr>
          <w:lang w:bidi="ar-EG"/>
        </w:rPr>
        <w:t>XML</w:t>
      </w:r>
      <w:r w:rsidR="009E5C47">
        <w:rPr>
          <w:rFonts w:hint="cs"/>
          <w:rtl/>
          <w:lang w:bidi="ar-EG"/>
        </w:rPr>
        <w:t xml:space="preserve">) </w:t>
      </w:r>
      <w:r w:rsidRPr="00E36ED2">
        <w:rPr>
          <w:rtl/>
          <w:lang w:bidi="ar-EG"/>
        </w:rPr>
        <w:t>لل</w:t>
      </w:r>
      <w:r w:rsidR="009E5C47">
        <w:rPr>
          <w:rFonts w:hint="cs"/>
          <w:rtl/>
          <w:lang w:bidi="ar-EG"/>
        </w:rPr>
        <w:t xml:space="preserve">مؤشرات </w:t>
      </w:r>
      <w:r w:rsidRPr="00E36ED2">
        <w:rPr>
          <w:rtl/>
          <w:lang w:bidi="ar-EG"/>
        </w:rPr>
        <w:t>الجغرافية على النحو الوارد في المرفق الثاني للوثيقة</w:t>
      </w:r>
      <w:r w:rsidR="009E5C47">
        <w:rPr>
          <w:rFonts w:hint="cs"/>
          <w:rtl/>
          <w:lang w:bidi="ar-EG"/>
        </w:rPr>
        <w:t xml:space="preserve"> </w:t>
      </w:r>
      <w:r w:rsidR="009E5C47" w:rsidRPr="009E5C47">
        <w:rPr>
          <w:lang w:bidi="ar-EG"/>
        </w:rPr>
        <w:t>CWS/5/4</w:t>
      </w:r>
      <w:r w:rsidRPr="00E36ED2">
        <w:rPr>
          <w:rtl/>
          <w:lang w:bidi="ar-EG"/>
        </w:rPr>
        <w:t xml:space="preserve">. وأحاطت لجنة </w:t>
      </w:r>
      <w:r w:rsidR="00AF5535">
        <w:rPr>
          <w:rFonts w:hint="cs"/>
          <w:rtl/>
          <w:lang w:bidi="ar-EG"/>
        </w:rPr>
        <w:t xml:space="preserve">المعايير </w:t>
      </w:r>
      <w:r w:rsidRPr="00E36ED2">
        <w:rPr>
          <w:rtl/>
          <w:lang w:bidi="ar-EG"/>
        </w:rPr>
        <w:t>علما</w:t>
      </w:r>
      <w:r w:rsidR="00875485">
        <w:rPr>
          <w:rFonts w:hint="cs"/>
          <w:rtl/>
          <w:lang w:bidi="ar-EG"/>
        </w:rPr>
        <w:t>ً</w:t>
      </w:r>
      <w:r w:rsidRPr="00E36ED2">
        <w:rPr>
          <w:rtl/>
          <w:lang w:bidi="ar-EG"/>
        </w:rPr>
        <w:t xml:space="preserve"> ب</w:t>
      </w:r>
      <w:r w:rsidR="00875485">
        <w:rPr>
          <w:rFonts w:hint="cs"/>
          <w:rtl/>
          <w:lang w:bidi="ar-EG"/>
        </w:rPr>
        <w:t>ال</w:t>
      </w:r>
      <w:r w:rsidRPr="00E36ED2">
        <w:rPr>
          <w:rtl/>
          <w:lang w:bidi="ar-EG"/>
        </w:rPr>
        <w:t xml:space="preserve">تأييد </w:t>
      </w:r>
      <w:r w:rsidR="00875485">
        <w:rPr>
          <w:rFonts w:hint="cs"/>
          <w:rtl/>
          <w:lang w:bidi="ar-EG"/>
        </w:rPr>
        <w:t xml:space="preserve">الكبير </w:t>
      </w:r>
      <w:r w:rsidRPr="00E36ED2">
        <w:rPr>
          <w:rtl/>
          <w:lang w:bidi="ar-EG"/>
        </w:rPr>
        <w:t>للاقتراح و</w:t>
      </w:r>
      <w:r w:rsidR="00875485">
        <w:rPr>
          <w:rFonts w:hint="cs"/>
          <w:rtl/>
          <w:lang w:bidi="ar-EG"/>
        </w:rPr>
        <w:t xml:space="preserve">بمقترح، للعمل المستقبلي، بشأن الوظائف </w:t>
      </w:r>
      <w:r w:rsidRPr="00E36ED2">
        <w:rPr>
          <w:rtl/>
          <w:lang w:bidi="ar-EG"/>
        </w:rPr>
        <w:t>الممكنة ل</w:t>
      </w:r>
      <w:r w:rsidR="00875485">
        <w:rPr>
          <w:rFonts w:hint="cs"/>
          <w:rtl/>
          <w:lang w:bidi="ar-EG"/>
        </w:rPr>
        <w:t>أ</w:t>
      </w:r>
      <w:r w:rsidRPr="00E36ED2">
        <w:rPr>
          <w:rtl/>
          <w:lang w:bidi="ar-EG"/>
        </w:rPr>
        <w:t>نظم</w:t>
      </w:r>
      <w:r w:rsidR="00875485">
        <w:rPr>
          <w:rFonts w:hint="cs"/>
          <w:rtl/>
          <w:lang w:bidi="ar-EG"/>
        </w:rPr>
        <w:t>ة</w:t>
      </w:r>
      <w:r w:rsidR="00875485">
        <w:rPr>
          <w:rtl/>
          <w:lang w:bidi="ar-EG"/>
        </w:rPr>
        <w:t xml:space="preserve"> البحث والتسجيل الخاصة بال</w:t>
      </w:r>
      <w:r w:rsidR="00875485">
        <w:rPr>
          <w:rFonts w:hint="cs"/>
          <w:rtl/>
          <w:lang w:bidi="ar-EG"/>
        </w:rPr>
        <w:t>مؤشرات</w:t>
      </w:r>
      <w:r w:rsidRPr="00E36ED2">
        <w:rPr>
          <w:rtl/>
          <w:lang w:bidi="ar-EG"/>
        </w:rPr>
        <w:t xml:space="preserve"> الجغرافية.</w:t>
      </w:r>
    </w:p>
    <w:p w:rsidR="00875485" w:rsidRDefault="009A0E8B" w:rsidP="00AF5535">
      <w:pPr>
        <w:pStyle w:val="NormalParaAR"/>
        <w:numPr>
          <w:ilvl w:val="0"/>
          <w:numId w:val="23"/>
        </w:numPr>
        <w:ind w:left="535" w:firstLine="0"/>
        <w:rPr>
          <w:lang w:bidi="ar-EG"/>
        </w:rPr>
      </w:pPr>
      <w:r w:rsidRPr="009A0E8B">
        <w:rPr>
          <w:rtl/>
          <w:lang w:bidi="ar-EG"/>
        </w:rPr>
        <w:t>و</w:t>
      </w:r>
      <w:r>
        <w:rPr>
          <w:rFonts w:hint="cs"/>
          <w:rtl/>
          <w:lang w:bidi="ar-EG"/>
        </w:rPr>
        <w:t>و</w:t>
      </w:r>
      <w:r w:rsidRPr="009A0E8B">
        <w:rPr>
          <w:rtl/>
          <w:lang w:bidi="ar-EG"/>
        </w:rPr>
        <w:t xml:space="preserve">افقت لجنة </w:t>
      </w:r>
      <w:r w:rsidR="00AF5535">
        <w:rPr>
          <w:rFonts w:hint="cs"/>
          <w:rtl/>
          <w:lang w:bidi="ar-EG"/>
        </w:rPr>
        <w:t xml:space="preserve">المعايير </w:t>
      </w:r>
      <w:r w:rsidRPr="009A0E8B">
        <w:rPr>
          <w:rtl/>
          <w:lang w:bidi="ar-EG"/>
        </w:rPr>
        <w:t xml:space="preserve">على </w:t>
      </w:r>
      <w:r>
        <w:rPr>
          <w:rFonts w:hint="cs"/>
          <w:rtl/>
          <w:lang w:bidi="ar-EG"/>
        </w:rPr>
        <w:t xml:space="preserve">توسيع </w:t>
      </w:r>
      <w:r w:rsidRPr="009A0E8B">
        <w:rPr>
          <w:rtl/>
          <w:lang w:bidi="ar-EG"/>
        </w:rPr>
        <w:t xml:space="preserve">معيار الويبو </w:t>
      </w:r>
      <w:r w:rsidRPr="009A0E8B">
        <w:rPr>
          <w:lang w:bidi="ar-EG"/>
        </w:rPr>
        <w:t>ST.96</w:t>
      </w:r>
      <w:r w:rsidRPr="009A0E8B">
        <w:rPr>
          <w:rtl/>
          <w:lang w:bidi="ar-EG"/>
        </w:rPr>
        <w:t xml:space="preserve"> ل</w:t>
      </w:r>
      <w:r>
        <w:rPr>
          <w:rFonts w:hint="cs"/>
          <w:rtl/>
          <w:lang w:bidi="ar-EG"/>
        </w:rPr>
        <w:t xml:space="preserve">يشمل </w:t>
      </w:r>
      <w:r w:rsidRPr="009A0E8B">
        <w:rPr>
          <w:rtl/>
          <w:lang w:bidi="ar-EG"/>
        </w:rPr>
        <w:t>ال</w:t>
      </w:r>
      <w:r>
        <w:rPr>
          <w:rFonts w:hint="cs"/>
          <w:rtl/>
          <w:lang w:bidi="ar-EG"/>
        </w:rPr>
        <w:t xml:space="preserve">مؤشرات </w:t>
      </w:r>
      <w:r w:rsidRPr="009A0E8B">
        <w:rPr>
          <w:rtl/>
          <w:lang w:bidi="ar-EG"/>
        </w:rPr>
        <w:t xml:space="preserve">الجغرافية </w:t>
      </w:r>
      <w:r>
        <w:rPr>
          <w:rFonts w:hint="cs"/>
          <w:rtl/>
          <w:lang w:bidi="ar-EG"/>
        </w:rPr>
        <w:t xml:space="preserve">عن طريق </w:t>
      </w:r>
      <w:r w:rsidRPr="009A0E8B">
        <w:rPr>
          <w:rtl/>
          <w:lang w:bidi="ar-EG"/>
        </w:rPr>
        <w:t xml:space="preserve">دمج </w:t>
      </w:r>
      <w:r>
        <w:rPr>
          <w:rFonts w:hint="cs"/>
          <w:rtl/>
          <w:lang w:bidi="ar-EG"/>
        </w:rPr>
        <w:t>ال</w:t>
      </w:r>
      <w:r w:rsidRPr="009A0E8B">
        <w:rPr>
          <w:rtl/>
          <w:lang w:bidi="ar-EG"/>
        </w:rPr>
        <w:t>مكونات</w:t>
      </w:r>
      <w:r>
        <w:rPr>
          <w:rFonts w:hint="cs"/>
          <w:rtl/>
          <w:lang w:bidi="ar-EG"/>
        </w:rPr>
        <w:t xml:space="preserve"> الجديدة ل</w:t>
      </w:r>
      <w:r w:rsidRPr="009A0E8B">
        <w:rPr>
          <w:rtl/>
          <w:lang w:bidi="ar-EG"/>
        </w:rPr>
        <w:t xml:space="preserve">مخطط </w:t>
      </w:r>
      <w:r>
        <w:rPr>
          <w:rFonts w:hint="cs"/>
          <w:rtl/>
          <w:lang w:bidi="ar-EG"/>
        </w:rPr>
        <w:t xml:space="preserve">لغة الترميز الموسعة </w:t>
      </w:r>
      <w:r w:rsidRPr="009A0E8B">
        <w:rPr>
          <w:rtl/>
          <w:lang w:bidi="ar-EG"/>
        </w:rPr>
        <w:t>و</w:t>
      </w:r>
      <w:r>
        <w:rPr>
          <w:rFonts w:hint="cs"/>
          <w:rtl/>
          <w:lang w:bidi="ar-EG"/>
        </w:rPr>
        <w:t xml:space="preserve">غيرها من </w:t>
      </w:r>
      <w:r w:rsidRPr="009A0E8B">
        <w:rPr>
          <w:rtl/>
          <w:lang w:bidi="ar-EG"/>
        </w:rPr>
        <w:t xml:space="preserve">البيانات </w:t>
      </w:r>
      <w:r>
        <w:rPr>
          <w:rFonts w:hint="cs"/>
          <w:rtl/>
          <w:lang w:bidi="ar-EG"/>
        </w:rPr>
        <w:t xml:space="preserve">ذات الصلة </w:t>
      </w:r>
      <w:r w:rsidRPr="009A0E8B">
        <w:rPr>
          <w:rtl/>
          <w:lang w:bidi="ar-EG"/>
        </w:rPr>
        <w:t>فيما يتعلق بال</w:t>
      </w:r>
      <w:r>
        <w:rPr>
          <w:rFonts w:hint="cs"/>
          <w:rtl/>
          <w:lang w:bidi="ar-EG"/>
        </w:rPr>
        <w:t xml:space="preserve">مؤشرات </w:t>
      </w:r>
      <w:r w:rsidRPr="009A0E8B">
        <w:rPr>
          <w:rtl/>
          <w:lang w:bidi="ar-EG"/>
        </w:rPr>
        <w:t xml:space="preserve">الجغرافية في معيار الويبو </w:t>
      </w:r>
      <w:r w:rsidRPr="009A0E8B">
        <w:rPr>
          <w:lang w:bidi="ar-EG"/>
        </w:rPr>
        <w:t>ST.96</w:t>
      </w:r>
      <w:r w:rsidRPr="009A0E8B">
        <w:rPr>
          <w:rtl/>
          <w:lang w:bidi="ar-EG"/>
        </w:rPr>
        <w:t>.</w:t>
      </w:r>
    </w:p>
    <w:p w:rsidR="009A0E8B" w:rsidRDefault="00E67AB5" w:rsidP="003930B6">
      <w:pPr>
        <w:pStyle w:val="NormalParaAR"/>
        <w:numPr>
          <w:ilvl w:val="0"/>
          <w:numId w:val="23"/>
        </w:numPr>
        <w:ind w:left="535" w:firstLine="0"/>
        <w:rPr>
          <w:lang w:bidi="ar-EG"/>
        </w:rPr>
      </w:pPr>
      <w:r w:rsidRPr="00E67AB5">
        <w:rPr>
          <w:rtl/>
          <w:lang w:bidi="ar-EG"/>
        </w:rPr>
        <w:t xml:space="preserve">ووافقت لجنة </w:t>
      </w:r>
      <w:r w:rsidR="00201BD7">
        <w:rPr>
          <w:rFonts w:hint="cs"/>
          <w:rtl/>
          <w:lang w:bidi="ar-EG"/>
        </w:rPr>
        <w:t xml:space="preserve">المعايير </w:t>
      </w:r>
      <w:r w:rsidRPr="00E67AB5">
        <w:rPr>
          <w:rtl/>
          <w:lang w:bidi="ar-EG"/>
        </w:rPr>
        <w:t xml:space="preserve">على إنشاء مهمة جديدة، يكون </w:t>
      </w:r>
      <w:r w:rsidR="007204FF">
        <w:rPr>
          <w:rFonts w:hint="cs"/>
          <w:rtl/>
          <w:lang w:bidi="ar-EG"/>
        </w:rPr>
        <w:t>وصفها</w:t>
      </w:r>
      <w:r w:rsidRPr="00E67AB5">
        <w:rPr>
          <w:rtl/>
          <w:lang w:bidi="ar-EG"/>
        </w:rPr>
        <w:t xml:space="preserve"> كما يلي: "تطوير </w:t>
      </w:r>
      <w:r w:rsidR="003930B6">
        <w:rPr>
          <w:rFonts w:hint="cs"/>
          <w:rtl/>
          <w:lang w:bidi="ar-EG"/>
        </w:rPr>
        <w:t>مكونات</w:t>
      </w:r>
      <w:r w:rsidRPr="00E67AB5">
        <w:rPr>
          <w:rtl/>
          <w:lang w:bidi="ar-EG"/>
        </w:rPr>
        <w:t xml:space="preserve"> مخطط لغة الترميز الموسعة (</w:t>
      </w:r>
      <w:r w:rsidRPr="00E67AB5">
        <w:rPr>
          <w:lang w:bidi="ar-EG"/>
        </w:rPr>
        <w:t>XML</w:t>
      </w:r>
      <w:r w:rsidRPr="00E67AB5">
        <w:rPr>
          <w:rtl/>
          <w:lang w:bidi="ar-EG"/>
        </w:rPr>
        <w:t xml:space="preserve">) </w:t>
      </w:r>
      <w:r>
        <w:rPr>
          <w:rFonts w:hint="cs"/>
          <w:rtl/>
          <w:lang w:bidi="ar-EG"/>
        </w:rPr>
        <w:t>ل</w:t>
      </w:r>
      <w:r w:rsidRPr="00E67AB5">
        <w:rPr>
          <w:rtl/>
          <w:lang w:bidi="ar-EG"/>
        </w:rPr>
        <w:t>لمؤشرات الجغرافية"</w:t>
      </w:r>
      <w:r>
        <w:rPr>
          <w:rFonts w:hint="cs"/>
          <w:rtl/>
          <w:lang w:bidi="ar-EG"/>
        </w:rPr>
        <w:t>،</w:t>
      </w:r>
      <w:r w:rsidRPr="00E67AB5">
        <w:rPr>
          <w:rtl/>
          <w:lang w:bidi="ar-EG"/>
        </w:rPr>
        <w:t xml:space="preserve"> و</w:t>
      </w:r>
      <w:r>
        <w:rPr>
          <w:rFonts w:hint="cs"/>
          <w:rtl/>
          <w:lang w:bidi="ar-EG"/>
        </w:rPr>
        <w:t xml:space="preserve">أسندت </w:t>
      </w:r>
      <w:r w:rsidRPr="00E67AB5">
        <w:rPr>
          <w:rtl/>
          <w:lang w:bidi="ar-EG"/>
        </w:rPr>
        <w:t xml:space="preserve">المهمة الجديدة </w:t>
      </w:r>
      <w:r>
        <w:rPr>
          <w:rFonts w:hint="cs"/>
          <w:rtl/>
          <w:lang w:bidi="ar-EG"/>
        </w:rPr>
        <w:t xml:space="preserve">إلى </w:t>
      </w:r>
      <w:r w:rsidRPr="00E67AB5">
        <w:rPr>
          <w:rtl/>
          <w:lang w:bidi="ar-EG"/>
        </w:rPr>
        <w:t xml:space="preserve">فرقة عمل </w:t>
      </w:r>
      <w:r w:rsidRPr="00E67AB5">
        <w:rPr>
          <w:lang w:bidi="ar-EG"/>
        </w:rPr>
        <w:t>XML4IP</w:t>
      </w:r>
      <w:r w:rsidRPr="00E67AB5">
        <w:rPr>
          <w:rtl/>
          <w:lang w:bidi="ar-EG"/>
        </w:rPr>
        <w:t>.</w:t>
      </w:r>
    </w:p>
    <w:p w:rsidR="007204FF" w:rsidRDefault="007204FF" w:rsidP="0085432A">
      <w:pPr>
        <w:pStyle w:val="NormalParaAR"/>
        <w:numPr>
          <w:ilvl w:val="0"/>
          <w:numId w:val="23"/>
        </w:numPr>
        <w:ind w:left="535" w:firstLine="0"/>
        <w:rPr>
          <w:lang w:bidi="ar-EG"/>
        </w:rPr>
      </w:pPr>
      <w:r>
        <w:rPr>
          <w:rFonts w:hint="cs"/>
          <w:rtl/>
          <w:lang w:bidi="ar-EG"/>
        </w:rPr>
        <w:lastRenderedPageBreak/>
        <w:t>والتمست</w:t>
      </w:r>
      <w:r w:rsidRPr="007204FF">
        <w:rPr>
          <w:rtl/>
          <w:lang w:bidi="ar-EG"/>
        </w:rPr>
        <w:t xml:space="preserve"> لجنة </w:t>
      </w:r>
      <w:r w:rsidR="003930B6">
        <w:rPr>
          <w:rFonts w:hint="cs"/>
          <w:rtl/>
          <w:lang w:bidi="ar-EG"/>
        </w:rPr>
        <w:t xml:space="preserve">المعايير </w:t>
      </w:r>
      <w:r w:rsidRPr="007204FF">
        <w:rPr>
          <w:rtl/>
          <w:lang w:bidi="ar-EG"/>
        </w:rPr>
        <w:t xml:space="preserve">من المكتب الدولي </w:t>
      </w:r>
      <w:r>
        <w:rPr>
          <w:rFonts w:hint="cs"/>
          <w:rtl/>
          <w:lang w:bidi="ar-EG"/>
        </w:rPr>
        <w:t xml:space="preserve">أن يدعو </w:t>
      </w:r>
      <w:r w:rsidRPr="007204FF">
        <w:rPr>
          <w:rtl/>
          <w:lang w:bidi="ar-EG"/>
        </w:rPr>
        <w:t>أعضا</w:t>
      </w:r>
      <w:r w:rsidR="0085432A">
        <w:rPr>
          <w:rFonts w:hint="cs"/>
          <w:rtl/>
          <w:lang w:bidi="ar-EG"/>
        </w:rPr>
        <w:t>ء</w:t>
      </w:r>
      <w:r w:rsidRPr="007204FF">
        <w:rPr>
          <w:rtl/>
          <w:lang w:bidi="ar-EG"/>
        </w:rPr>
        <w:t>ه</w:t>
      </w:r>
      <w:r>
        <w:rPr>
          <w:rFonts w:hint="cs"/>
          <w:rtl/>
          <w:lang w:bidi="ar-EG"/>
        </w:rPr>
        <w:t>ا</w:t>
      </w:r>
      <w:r w:rsidRPr="007204FF">
        <w:rPr>
          <w:rtl/>
          <w:lang w:bidi="ar-EG"/>
        </w:rPr>
        <w:t xml:space="preserve"> إلى ترشيح خبراء في ال</w:t>
      </w:r>
      <w:r>
        <w:rPr>
          <w:rFonts w:hint="cs"/>
          <w:rtl/>
          <w:lang w:bidi="ar-EG"/>
        </w:rPr>
        <w:t xml:space="preserve">مؤشرات </w:t>
      </w:r>
      <w:r w:rsidRPr="007204FF">
        <w:rPr>
          <w:rtl/>
          <w:lang w:bidi="ar-EG"/>
        </w:rPr>
        <w:t xml:space="preserve">الجغرافية </w:t>
      </w:r>
      <w:r>
        <w:rPr>
          <w:rFonts w:hint="cs"/>
          <w:rtl/>
          <w:lang w:bidi="ar-EG"/>
        </w:rPr>
        <w:t xml:space="preserve">للانضمام </w:t>
      </w:r>
      <w:r w:rsidRPr="007204FF">
        <w:rPr>
          <w:rtl/>
          <w:lang w:bidi="ar-EG"/>
        </w:rPr>
        <w:t xml:space="preserve">إلى فرقة عمل </w:t>
      </w:r>
      <w:r w:rsidRPr="007204FF">
        <w:rPr>
          <w:lang w:bidi="ar-EG"/>
        </w:rPr>
        <w:t>XML4IP</w:t>
      </w:r>
      <w:r w:rsidRPr="007204FF">
        <w:rPr>
          <w:rtl/>
          <w:lang w:bidi="ar-EG"/>
        </w:rPr>
        <w:t xml:space="preserve">. </w:t>
      </w:r>
      <w:r>
        <w:rPr>
          <w:rFonts w:hint="cs"/>
          <w:rtl/>
          <w:lang w:bidi="ar-EG"/>
        </w:rPr>
        <w:t xml:space="preserve">كما التمست </w:t>
      </w:r>
      <w:r w:rsidRPr="007204FF">
        <w:rPr>
          <w:rtl/>
          <w:lang w:bidi="ar-EG"/>
        </w:rPr>
        <w:t xml:space="preserve">اللجنة </w:t>
      </w:r>
      <w:r>
        <w:rPr>
          <w:rFonts w:hint="cs"/>
          <w:rtl/>
          <w:lang w:bidi="ar-EG"/>
        </w:rPr>
        <w:t>من</w:t>
      </w:r>
      <w:r w:rsidRPr="007204FF">
        <w:rPr>
          <w:rtl/>
          <w:lang w:bidi="ar-EG"/>
        </w:rPr>
        <w:t xml:space="preserve"> فرقة العمل أن تقدم تقريرا</w:t>
      </w:r>
      <w:r>
        <w:rPr>
          <w:rFonts w:hint="cs"/>
          <w:rtl/>
          <w:lang w:bidi="ar-EG"/>
        </w:rPr>
        <w:t>ً</w:t>
      </w:r>
      <w:r w:rsidRPr="007204FF">
        <w:rPr>
          <w:rtl/>
          <w:lang w:bidi="ar-EG"/>
        </w:rPr>
        <w:t xml:space="preserve"> عن التقدم المحرز فيما يتعلق بالمهمة الجديدة في دورتها السادسة.</w:t>
      </w:r>
    </w:p>
    <w:p w:rsidR="007204FF" w:rsidRDefault="007204FF" w:rsidP="000174BD">
      <w:pPr>
        <w:pStyle w:val="NormalParaAR"/>
        <w:numPr>
          <w:ilvl w:val="0"/>
          <w:numId w:val="23"/>
        </w:numPr>
        <w:ind w:left="-5" w:firstLine="0"/>
        <w:rPr>
          <w:lang w:bidi="ar-EG"/>
        </w:rPr>
      </w:pPr>
      <w:r w:rsidRPr="007204FF">
        <w:rPr>
          <w:rtl/>
          <w:lang w:bidi="ar-EG"/>
        </w:rPr>
        <w:t xml:space="preserve">وقدم وفد المملكة المتحدة اقتراحه بتوسيع معيار الويبو </w:t>
      </w:r>
      <w:r w:rsidRPr="007204FF">
        <w:rPr>
          <w:lang w:bidi="ar-EG"/>
        </w:rPr>
        <w:t>ST.96</w:t>
      </w:r>
      <w:r w:rsidRPr="007204FF">
        <w:rPr>
          <w:rtl/>
          <w:lang w:bidi="ar-EG"/>
        </w:rPr>
        <w:t xml:space="preserve"> لدمج مخطط </w:t>
      </w:r>
      <w:r>
        <w:rPr>
          <w:rFonts w:hint="cs"/>
          <w:rtl/>
          <w:lang w:bidi="ar-EG"/>
        </w:rPr>
        <w:t>لغة الترميز الموسعة</w:t>
      </w:r>
      <w:r w:rsidRPr="007204FF">
        <w:rPr>
          <w:rtl/>
          <w:lang w:bidi="ar-EG"/>
        </w:rPr>
        <w:t xml:space="preserve"> </w:t>
      </w:r>
      <w:r w:rsidR="00F65025">
        <w:rPr>
          <w:rFonts w:hint="cs"/>
          <w:rtl/>
          <w:lang w:bidi="ar-EG"/>
        </w:rPr>
        <w:t xml:space="preserve">للمصنفات اليتيمة </w:t>
      </w:r>
      <w:r w:rsidRPr="003930B6">
        <w:rPr>
          <w:rtl/>
          <w:lang w:bidi="ar-EG"/>
        </w:rPr>
        <w:t xml:space="preserve">من أجل </w:t>
      </w:r>
      <w:r w:rsidRPr="000174BD">
        <w:rPr>
          <w:rtl/>
          <w:lang w:bidi="ar-EG"/>
        </w:rPr>
        <w:t xml:space="preserve">المعايير التقنية المتوافقة </w:t>
      </w:r>
      <w:r w:rsidR="000174BD">
        <w:rPr>
          <w:rFonts w:hint="cs"/>
          <w:rtl/>
          <w:lang w:bidi="ar-EG"/>
        </w:rPr>
        <w:t>بعضها مع بعض</w:t>
      </w:r>
      <w:r w:rsidRPr="007204FF">
        <w:rPr>
          <w:rtl/>
          <w:lang w:bidi="ar-EG"/>
        </w:rPr>
        <w:t xml:space="preserve"> مما يسهل تبادل بيانات المصنفات اليتيمة على النحو الوارد في المرفق الأول للوثيقة </w:t>
      </w:r>
      <w:r w:rsidRPr="007204FF">
        <w:rPr>
          <w:lang w:bidi="ar-EG"/>
        </w:rPr>
        <w:t>CWS/5/4</w:t>
      </w:r>
      <w:r w:rsidRPr="007204FF">
        <w:rPr>
          <w:rtl/>
          <w:lang w:bidi="ar-EG"/>
        </w:rPr>
        <w:t>.</w:t>
      </w:r>
    </w:p>
    <w:p w:rsidR="000174BD" w:rsidRDefault="00C7721F" w:rsidP="009B6815">
      <w:pPr>
        <w:pStyle w:val="NormalParaAR"/>
        <w:numPr>
          <w:ilvl w:val="0"/>
          <w:numId w:val="23"/>
        </w:numPr>
        <w:ind w:left="-5" w:firstLine="0"/>
        <w:rPr>
          <w:lang w:bidi="ar-EG"/>
        </w:rPr>
      </w:pPr>
      <w:r w:rsidRPr="00C7721F">
        <w:rPr>
          <w:rtl/>
          <w:lang w:bidi="ar-EG"/>
        </w:rPr>
        <w:t>وأيدت عدة وفود وممثل واحد الاقتراح</w:t>
      </w:r>
      <w:r>
        <w:rPr>
          <w:rFonts w:hint="cs"/>
          <w:rtl/>
          <w:lang w:bidi="ar-EG"/>
        </w:rPr>
        <w:t>،</w:t>
      </w:r>
      <w:r w:rsidRPr="00C7721F">
        <w:rPr>
          <w:rtl/>
          <w:lang w:bidi="ar-EG"/>
        </w:rPr>
        <w:t xml:space="preserve"> </w:t>
      </w:r>
      <w:r w:rsidR="009B6815">
        <w:rPr>
          <w:rFonts w:hint="cs"/>
          <w:rtl/>
          <w:lang w:bidi="ar-EG"/>
        </w:rPr>
        <w:t>و</w:t>
      </w:r>
      <w:r w:rsidRPr="00C7721F">
        <w:rPr>
          <w:rtl/>
          <w:lang w:bidi="ar-EG"/>
        </w:rPr>
        <w:t>ذكر أحد الوفود أنه قد يكون من السابق لأوانه وضع معايير بيانات للمصنفات اليتيمة لأن كثيرا</w:t>
      </w:r>
      <w:r w:rsidR="003930B6">
        <w:rPr>
          <w:rFonts w:hint="cs"/>
          <w:rtl/>
          <w:lang w:bidi="ar-EG"/>
        </w:rPr>
        <w:t>ً</w:t>
      </w:r>
      <w:r w:rsidRPr="00C7721F">
        <w:rPr>
          <w:rtl/>
          <w:lang w:bidi="ar-EG"/>
        </w:rPr>
        <w:t xml:space="preserve"> من البلدان لم تعتمد نظام </w:t>
      </w:r>
      <w:r w:rsidR="009B6815">
        <w:rPr>
          <w:rFonts w:hint="cs"/>
          <w:rtl/>
          <w:lang w:bidi="ar-EG"/>
        </w:rPr>
        <w:t>المصنفات اليتيمة</w:t>
      </w:r>
      <w:r w:rsidRPr="00C7721F">
        <w:rPr>
          <w:rtl/>
          <w:lang w:bidi="ar-EG"/>
        </w:rPr>
        <w:t>. و</w:t>
      </w:r>
      <w:r w:rsidR="009B6815">
        <w:rPr>
          <w:rFonts w:hint="cs"/>
          <w:rtl/>
          <w:lang w:bidi="ar-EG"/>
        </w:rPr>
        <w:t xml:space="preserve">أشار </w:t>
      </w:r>
      <w:r w:rsidRPr="00C7721F">
        <w:rPr>
          <w:rtl/>
          <w:lang w:bidi="ar-EG"/>
        </w:rPr>
        <w:t xml:space="preserve">وفد آخر </w:t>
      </w:r>
      <w:r w:rsidR="009B6815">
        <w:rPr>
          <w:rFonts w:hint="cs"/>
          <w:rtl/>
          <w:lang w:bidi="ar-EG"/>
        </w:rPr>
        <w:t xml:space="preserve">إلى </w:t>
      </w:r>
      <w:r w:rsidRPr="00C7721F">
        <w:rPr>
          <w:rtl/>
          <w:lang w:bidi="ar-EG"/>
        </w:rPr>
        <w:t xml:space="preserve">أنه قد يكون من الضروري </w:t>
      </w:r>
      <w:r w:rsidR="009B6815">
        <w:rPr>
          <w:rFonts w:hint="cs"/>
          <w:rtl/>
          <w:lang w:bidi="ar-EG"/>
        </w:rPr>
        <w:t>تعريف</w:t>
      </w:r>
      <w:r w:rsidRPr="00C7721F">
        <w:rPr>
          <w:rtl/>
          <w:lang w:bidi="ar-EG"/>
        </w:rPr>
        <w:t xml:space="preserve"> نطاق مصطلح "المصنفات اليتيمة" بحيث </w:t>
      </w:r>
      <w:r w:rsidR="009B6815">
        <w:rPr>
          <w:rFonts w:hint="cs"/>
          <w:rtl/>
          <w:lang w:bidi="ar-EG"/>
        </w:rPr>
        <w:t>ي</w:t>
      </w:r>
      <w:r w:rsidRPr="00C7721F">
        <w:rPr>
          <w:rtl/>
          <w:lang w:bidi="ar-EG"/>
        </w:rPr>
        <w:t>شمل جميع الممارسات القائمة.</w:t>
      </w:r>
    </w:p>
    <w:p w:rsidR="009B6815" w:rsidRDefault="00A63E98" w:rsidP="00A70623">
      <w:pPr>
        <w:pStyle w:val="NormalParaAR"/>
        <w:numPr>
          <w:ilvl w:val="0"/>
          <w:numId w:val="23"/>
        </w:numPr>
        <w:ind w:left="566" w:firstLine="0"/>
        <w:rPr>
          <w:lang w:bidi="ar-EG"/>
        </w:rPr>
      </w:pPr>
      <w:r w:rsidRPr="00A63E98">
        <w:rPr>
          <w:rtl/>
          <w:lang w:bidi="ar-EG"/>
        </w:rPr>
        <w:t xml:space="preserve">ووافقت لجنة </w:t>
      </w:r>
      <w:r w:rsidR="007E3465">
        <w:rPr>
          <w:rFonts w:hint="cs"/>
          <w:rtl/>
          <w:lang w:bidi="ar-EG"/>
        </w:rPr>
        <w:t xml:space="preserve">المعايير </w:t>
      </w:r>
      <w:r w:rsidRPr="00A63E98">
        <w:rPr>
          <w:rtl/>
          <w:lang w:bidi="ar-EG"/>
        </w:rPr>
        <w:t xml:space="preserve">على إنشاء مهمة جديدة يكون </w:t>
      </w:r>
      <w:r>
        <w:rPr>
          <w:rFonts w:hint="cs"/>
          <w:rtl/>
          <w:lang w:bidi="ar-EG"/>
        </w:rPr>
        <w:t xml:space="preserve">وصفها </w:t>
      </w:r>
      <w:r w:rsidRPr="00A63E98">
        <w:rPr>
          <w:rtl/>
          <w:lang w:bidi="ar-EG"/>
        </w:rPr>
        <w:t>كما يل</w:t>
      </w:r>
      <w:r>
        <w:rPr>
          <w:rFonts w:hint="cs"/>
          <w:rtl/>
          <w:lang w:bidi="ar-EG"/>
        </w:rPr>
        <w:t>ي</w:t>
      </w:r>
      <w:r w:rsidRPr="00A63E98">
        <w:rPr>
          <w:rtl/>
          <w:lang w:bidi="ar-EG"/>
        </w:rPr>
        <w:t xml:space="preserve">: "دراسة عناصر </w:t>
      </w:r>
      <w:r w:rsidR="00241AC5">
        <w:rPr>
          <w:rFonts w:hint="cs"/>
          <w:rtl/>
          <w:lang w:bidi="ar-EG"/>
        </w:rPr>
        <w:t>ال</w:t>
      </w:r>
      <w:r w:rsidRPr="00A63E98">
        <w:rPr>
          <w:rtl/>
          <w:lang w:bidi="ar-EG"/>
        </w:rPr>
        <w:t xml:space="preserve">بيانات </w:t>
      </w:r>
      <w:r w:rsidR="00241AC5">
        <w:rPr>
          <w:rFonts w:hint="cs"/>
          <w:rtl/>
          <w:lang w:bidi="ar-EG"/>
        </w:rPr>
        <w:t>الخاصة ب</w:t>
      </w:r>
      <w:r w:rsidRPr="00A63E98">
        <w:rPr>
          <w:rtl/>
          <w:lang w:bidi="ar-EG"/>
        </w:rPr>
        <w:t xml:space="preserve">مصنفات </w:t>
      </w:r>
      <w:r w:rsidR="00241AC5">
        <w:rPr>
          <w:rFonts w:hint="cs"/>
          <w:rtl/>
          <w:lang w:bidi="ar-EG"/>
        </w:rPr>
        <w:t>حق المؤلف ا</w:t>
      </w:r>
      <w:r w:rsidRPr="00A63E98">
        <w:rPr>
          <w:rtl/>
          <w:lang w:bidi="ar-EG"/>
        </w:rPr>
        <w:t xml:space="preserve">ليتيمة </w:t>
      </w:r>
      <w:r w:rsidR="00241AC5">
        <w:rPr>
          <w:rFonts w:hint="cs"/>
          <w:rtl/>
          <w:lang w:bidi="ar-EG"/>
        </w:rPr>
        <w:t>واتفاقيات تسميتها و</w:t>
      </w:r>
      <w:r w:rsidRPr="00A63E98">
        <w:rPr>
          <w:rtl/>
          <w:lang w:bidi="ar-EG"/>
        </w:rPr>
        <w:t xml:space="preserve">مقارنتها </w:t>
      </w:r>
      <w:r w:rsidR="00241AC5">
        <w:rPr>
          <w:rFonts w:hint="cs"/>
          <w:rtl/>
          <w:lang w:bidi="ar-EG"/>
        </w:rPr>
        <w:t xml:space="preserve">في ظل </w:t>
      </w:r>
      <w:r w:rsidRPr="00A63E98">
        <w:rPr>
          <w:rtl/>
          <w:lang w:bidi="ar-EG"/>
        </w:rPr>
        <w:t xml:space="preserve">اقتراح </w:t>
      </w:r>
      <w:r w:rsidR="00241AC5">
        <w:rPr>
          <w:rFonts w:hint="cs"/>
          <w:rtl/>
          <w:lang w:bidi="ar-EG"/>
        </w:rPr>
        <w:t xml:space="preserve">توسيع </w:t>
      </w:r>
      <w:r w:rsidRPr="00A63E98">
        <w:rPr>
          <w:rtl/>
          <w:lang w:bidi="ar-EG"/>
        </w:rPr>
        <w:t xml:space="preserve">معيار الويبو </w:t>
      </w:r>
      <w:r w:rsidRPr="00A63E98">
        <w:rPr>
          <w:lang w:bidi="ar-EG"/>
        </w:rPr>
        <w:t>ST.96</w:t>
      </w:r>
      <w:r w:rsidR="0013675C">
        <w:rPr>
          <w:rFonts w:hint="cs"/>
          <w:rtl/>
          <w:lang w:bidi="ar-EG"/>
        </w:rPr>
        <w:t>،</w:t>
      </w:r>
      <w:r w:rsidRPr="00A63E98">
        <w:rPr>
          <w:rtl/>
          <w:lang w:bidi="ar-EG"/>
        </w:rPr>
        <w:t xml:space="preserve"> والإبلاغ عن نتائج الدراسة</w:t>
      </w:r>
      <w:r w:rsidR="00241AC5">
        <w:rPr>
          <w:rFonts w:hint="cs"/>
          <w:rtl/>
          <w:lang w:bidi="ar-EG"/>
        </w:rPr>
        <w:t>،</w:t>
      </w:r>
      <w:r w:rsidRPr="00A63E98">
        <w:rPr>
          <w:rtl/>
          <w:lang w:bidi="ar-EG"/>
        </w:rPr>
        <w:t xml:space="preserve"> وتقد</w:t>
      </w:r>
      <w:r w:rsidR="00241AC5">
        <w:rPr>
          <w:rFonts w:hint="cs"/>
          <w:rtl/>
          <w:lang w:bidi="ar-EG"/>
        </w:rPr>
        <w:t xml:space="preserve">يم </w:t>
      </w:r>
      <w:r w:rsidRPr="00A63E98">
        <w:rPr>
          <w:rtl/>
          <w:lang w:bidi="ar-EG"/>
        </w:rPr>
        <w:t>اقتراح تنظر فيه لجنة</w:t>
      </w:r>
      <w:r w:rsidR="00241AC5">
        <w:rPr>
          <w:rFonts w:hint="cs"/>
          <w:rtl/>
          <w:lang w:bidi="ar-EG"/>
        </w:rPr>
        <w:t xml:space="preserve"> المعايير</w:t>
      </w:r>
      <w:r w:rsidRPr="00A63E98">
        <w:rPr>
          <w:rtl/>
          <w:lang w:bidi="ar-EG"/>
        </w:rPr>
        <w:t xml:space="preserve"> ل</w:t>
      </w:r>
      <w:r w:rsidR="00241AC5">
        <w:rPr>
          <w:rFonts w:hint="cs"/>
          <w:rtl/>
          <w:lang w:bidi="ar-EG"/>
        </w:rPr>
        <w:t xml:space="preserve">إعداد </w:t>
      </w:r>
      <w:r w:rsidRPr="00A63E98">
        <w:rPr>
          <w:rtl/>
          <w:lang w:bidi="ar-EG"/>
        </w:rPr>
        <w:t>قاموس بيانات ومخططات</w:t>
      </w:r>
      <w:r w:rsidR="00241AC5">
        <w:rPr>
          <w:rFonts w:hint="cs"/>
          <w:rtl/>
          <w:lang w:bidi="ar-EG"/>
        </w:rPr>
        <w:t xml:space="preserve"> </w:t>
      </w:r>
      <w:r w:rsidR="00241AC5">
        <w:rPr>
          <w:lang w:bidi="ar-EG"/>
        </w:rPr>
        <w:t>XML</w:t>
      </w:r>
      <w:r w:rsidR="00241AC5">
        <w:rPr>
          <w:rFonts w:hint="cs"/>
          <w:rtl/>
          <w:lang w:bidi="ar-EG"/>
        </w:rPr>
        <w:t xml:space="preserve"> </w:t>
      </w:r>
      <w:r w:rsidRPr="00A63E98">
        <w:rPr>
          <w:rtl/>
          <w:lang w:bidi="ar-EG"/>
        </w:rPr>
        <w:t xml:space="preserve">لإدراج مصنفات </w:t>
      </w:r>
      <w:r w:rsidR="00241AC5">
        <w:rPr>
          <w:rFonts w:hint="cs"/>
          <w:rtl/>
          <w:lang w:bidi="ar-EG"/>
        </w:rPr>
        <w:t xml:space="preserve">حق المؤلف </w:t>
      </w:r>
      <w:r w:rsidRPr="00A63E98">
        <w:rPr>
          <w:rtl/>
          <w:lang w:bidi="ar-EG"/>
        </w:rPr>
        <w:t xml:space="preserve">اليتيمة </w:t>
      </w:r>
      <w:r w:rsidR="00241AC5">
        <w:rPr>
          <w:rFonts w:hint="cs"/>
          <w:rtl/>
          <w:lang w:bidi="ar-EG"/>
        </w:rPr>
        <w:t>ف</w:t>
      </w:r>
      <w:r w:rsidRPr="00A63E98">
        <w:rPr>
          <w:rtl/>
          <w:lang w:bidi="ar-EG"/>
        </w:rPr>
        <w:t xml:space="preserve">ي معيار الويبو </w:t>
      </w:r>
      <w:r w:rsidRPr="00A63E98">
        <w:rPr>
          <w:lang w:bidi="ar-EG"/>
        </w:rPr>
        <w:t>ST.96</w:t>
      </w:r>
      <w:r w:rsidRPr="00A63E98">
        <w:rPr>
          <w:rtl/>
          <w:lang w:bidi="ar-EG"/>
        </w:rPr>
        <w:t>". وعي</w:t>
      </w:r>
      <w:r w:rsidR="0013675C">
        <w:rPr>
          <w:rFonts w:hint="cs"/>
          <w:rtl/>
          <w:lang w:bidi="ar-EG"/>
        </w:rPr>
        <w:t>ّ</w:t>
      </w:r>
      <w:r w:rsidRPr="00A63E98">
        <w:rPr>
          <w:rtl/>
          <w:lang w:bidi="ar-EG"/>
        </w:rPr>
        <w:t xml:space="preserve">نت اللجنة مكتب </w:t>
      </w:r>
      <w:r w:rsidR="0013675C" w:rsidRPr="00A63E98">
        <w:rPr>
          <w:rtl/>
          <w:lang w:bidi="ar-EG"/>
        </w:rPr>
        <w:t xml:space="preserve">المملكة المتحدة </w:t>
      </w:r>
      <w:r w:rsidR="0013675C">
        <w:rPr>
          <w:rFonts w:hint="cs"/>
          <w:rtl/>
          <w:lang w:bidi="ar-EG"/>
        </w:rPr>
        <w:t>ل</w:t>
      </w:r>
      <w:r w:rsidRPr="00A63E98">
        <w:rPr>
          <w:rtl/>
          <w:lang w:bidi="ar-EG"/>
        </w:rPr>
        <w:t xml:space="preserve">لملكية الفكرية </w:t>
      </w:r>
      <w:r w:rsidR="0013675C">
        <w:rPr>
          <w:rFonts w:hint="cs"/>
          <w:rtl/>
          <w:lang w:bidi="ar-EG"/>
        </w:rPr>
        <w:t>(</w:t>
      </w:r>
      <w:r w:rsidR="0013675C">
        <w:rPr>
          <w:lang w:bidi="ar-EG"/>
        </w:rPr>
        <w:t>UK IPO</w:t>
      </w:r>
      <w:r w:rsidR="0013675C">
        <w:rPr>
          <w:rFonts w:hint="cs"/>
          <w:rtl/>
          <w:lang w:bidi="ar-EG"/>
        </w:rPr>
        <w:t xml:space="preserve">) </w:t>
      </w:r>
      <w:r w:rsidRPr="00A63E98">
        <w:rPr>
          <w:rtl/>
          <w:lang w:bidi="ar-EG"/>
        </w:rPr>
        <w:t xml:space="preserve">والمكتب الدولي </w:t>
      </w:r>
      <w:r w:rsidR="0013675C" w:rsidRPr="0013675C">
        <w:rPr>
          <w:rtl/>
          <w:lang w:bidi="ar-EG"/>
        </w:rPr>
        <w:t xml:space="preserve">للاشتراك في الإشراف على </w:t>
      </w:r>
      <w:r w:rsidR="007E3465">
        <w:rPr>
          <w:rFonts w:hint="cs"/>
          <w:rtl/>
          <w:lang w:bidi="ar-EG"/>
        </w:rPr>
        <w:t>المهمة</w:t>
      </w:r>
      <w:r w:rsidR="0013675C" w:rsidRPr="0013675C">
        <w:rPr>
          <w:rtl/>
          <w:lang w:bidi="ar-EG"/>
        </w:rPr>
        <w:t xml:space="preserve"> الجديدة</w:t>
      </w:r>
      <w:r w:rsidRPr="00A63E98">
        <w:rPr>
          <w:rtl/>
          <w:lang w:bidi="ar-EG"/>
        </w:rPr>
        <w:t>.</w:t>
      </w:r>
    </w:p>
    <w:p w:rsidR="00060AB4" w:rsidRPr="00E20FC0" w:rsidRDefault="00060AB4" w:rsidP="00CD2647">
      <w:pPr>
        <w:pStyle w:val="Heading3"/>
        <w:rPr>
          <w:lang w:val="en-US" w:bidi="ar-EG"/>
        </w:rPr>
      </w:pPr>
      <w:r w:rsidRPr="00060AB4">
        <w:rPr>
          <w:rtl/>
          <w:lang w:bidi="ar-EG"/>
        </w:rPr>
        <w:t xml:space="preserve">البند 7 من جدول الأعمال: تقرير فرقة عمل </w:t>
      </w:r>
      <w:r w:rsidRPr="00E20FC0">
        <w:rPr>
          <w:lang w:val="en-US" w:bidi="ar-EG"/>
        </w:rPr>
        <w:t>XML4IP</w:t>
      </w:r>
      <w:r w:rsidRPr="00060AB4">
        <w:rPr>
          <w:rtl/>
          <w:lang w:bidi="ar-EG"/>
        </w:rPr>
        <w:t xml:space="preserve"> عن المهمة رقم 41</w:t>
      </w:r>
    </w:p>
    <w:p w:rsidR="00060AB4" w:rsidRDefault="00060AB4" w:rsidP="00060AB4">
      <w:pPr>
        <w:pStyle w:val="NormalParaAR"/>
        <w:numPr>
          <w:ilvl w:val="0"/>
          <w:numId w:val="23"/>
        </w:numPr>
        <w:ind w:left="-5" w:firstLine="0"/>
        <w:rPr>
          <w:lang w:bidi="ar-EG"/>
        </w:rPr>
      </w:pPr>
      <w:r w:rsidRPr="00060AB4">
        <w:rPr>
          <w:rtl/>
          <w:lang w:bidi="ar-EG"/>
        </w:rPr>
        <w:t xml:space="preserve">استندت المناقشات إلى الوثيقة </w:t>
      </w:r>
      <w:r w:rsidRPr="00060AB4">
        <w:rPr>
          <w:lang w:bidi="ar-EG"/>
        </w:rPr>
        <w:t>CWS/5/5</w:t>
      </w:r>
      <w:r w:rsidRPr="00060AB4">
        <w:rPr>
          <w:rtl/>
          <w:lang w:bidi="ar-EG"/>
        </w:rPr>
        <w:t>.</w:t>
      </w:r>
    </w:p>
    <w:p w:rsidR="00060AB4" w:rsidRDefault="00773A99" w:rsidP="007E3465">
      <w:pPr>
        <w:pStyle w:val="NormalParaAR"/>
        <w:numPr>
          <w:ilvl w:val="0"/>
          <w:numId w:val="23"/>
        </w:numPr>
        <w:ind w:left="-5" w:firstLine="0"/>
        <w:rPr>
          <w:lang w:bidi="ar-EG"/>
        </w:rPr>
      </w:pPr>
      <w:r w:rsidRPr="00773A99">
        <w:rPr>
          <w:rtl/>
          <w:lang w:bidi="ar-EG"/>
        </w:rPr>
        <w:t xml:space="preserve">وأحاطت لجنة </w:t>
      </w:r>
      <w:r w:rsidR="007E3465">
        <w:rPr>
          <w:rFonts w:hint="cs"/>
          <w:rtl/>
          <w:lang w:bidi="ar-EG"/>
        </w:rPr>
        <w:t xml:space="preserve">المعايير </w:t>
      </w:r>
      <w:r w:rsidRPr="00773A99">
        <w:rPr>
          <w:rtl/>
          <w:lang w:bidi="ar-EG"/>
        </w:rPr>
        <w:t>علما</w:t>
      </w:r>
      <w:r w:rsidR="007230B4">
        <w:rPr>
          <w:rFonts w:hint="cs"/>
          <w:rtl/>
          <w:lang w:bidi="ar-EG"/>
        </w:rPr>
        <w:t>ً</w:t>
      </w:r>
      <w:r w:rsidRPr="00773A99">
        <w:rPr>
          <w:rtl/>
          <w:lang w:bidi="ar-EG"/>
        </w:rPr>
        <w:t xml:space="preserve"> بنتائج عمل فرقة عمل </w:t>
      </w:r>
      <w:r w:rsidRPr="00773A99">
        <w:rPr>
          <w:lang w:bidi="ar-EG"/>
        </w:rPr>
        <w:t>XML4IP</w:t>
      </w:r>
      <w:r w:rsidRPr="00773A99">
        <w:rPr>
          <w:rtl/>
          <w:lang w:bidi="ar-EG"/>
        </w:rPr>
        <w:t xml:space="preserve"> وخطة عمل فرقة عمل </w:t>
      </w:r>
      <w:r w:rsidRPr="00773A99">
        <w:rPr>
          <w:lang w:bidi="ar-EG"/>
        </w:rPr>
        <w:t>XML4IP</w:t>
      </w:r>
      <w:r w:rsidRPr="00773A99">
        <w:rPr>
          <w:rtl/>
          <w:lang w:bidi="ar-EG"/>
        </w:rPr>
        <w:t xml:space="preserve">، على النحو المبين في الوثيقة </w:t>
      </w:r>
      <w:r w:rsidRPr="00773A99">
        <w:rPr>
          <w:lang w:bidi="ar-EG"/>
        </w:rPr>
        <w:t>CWS/5/5</w:t>
      </w:r>
      <w:r w:rsidRPr="00773A99">
        <w:rPr>
          <w:rtl/>
          <w:lang w:bidi="ar-EG"/>
        </w:rPr>
        <w:t>.</w:t>
      </w:r>
    </w:p>
    <w:p w:rsidR="007230B4" w:rsidRDefault="00CB4390" w:rsidP="00CC3DD9">
      <w:pPr>
        <w:pStyle w:val="NormalParaAR"/>
        <w:numPr>
          <w:ilvl w:val="0"/>
          <w:numId w:val="23"/>
        </w:numPr>
        <w:ind w:left="-5" w:firstLine="0"/>
        <w:rPr>
          <w:lang w:bidi="ar-EG"/>
        </w:rPr>
      </w:pPr>
      <w:r w:rsidRPr="00CB4390">
        <w:rPr>
          <w:rtl/>
          <w:lang w:bidi="ar-EG"/>
        </w:rPr>
        <w:t xml:space="preserve">وأبلغ المكتب الدولي </w:t>
      </w:r>
      <w:r>
        <w:rPr>
          <w:rtl/>
          <w:lang w:bidi="ar-EG"/>
        </w:rPr>
        <w:t>–</w:t>
      </w:r>
      <w:r>
        <w:rPr>
          <w:rFonts w:hint="cs"/>
          <w:rtl/>
          <w:lang w:bidi="ar-EG"/>
        </w:rPr>
        <w:t xml:space="preserve"> </w:t>
      </w:r>
      <w:r w:rsidRPr="00CB4390">
        <w:rPr>
          <w:rtl/>
          <w:lang w:bidi="ar-EG"/>
        </w:rPr>
        <w:t>بصفته</w:t>
      </w:r>
      <w:r>
        <w:rPr>
          <w:rFonts w:hint="cs"/>
          <w:rtl/>
          <w:lang w:bidi="ar-EG"/>
        </w:rPr>
        <w:t xml:space="preserve"> المشرف على </w:t>
      </w:r>
      <w:r w:rsidRPr="00CB4390">
        <w:rPr>
          <w:rtl/>
          <w:lang w:bidi="ar-EG"/>
        </w:rPr>
        <w:t xml:space="preserve">فرقة العمل </w:t>
      </w:r>
      <w:r>
        <w:rPr>
          <w:rtl/>
          <w:lang w:bidi="ar-EG"/>
        </w:rPr>
        <w:t>–</w:t>
      </w:r>
      <w:r>
        <w:rPr>
          <w:rFonts w:hint="cs"/>
          <w:rtl/>
          <w:lang w:bidi="ar-EG"/>
        </w:rPr>
        <w:t xml:space="preserve"> </w:t>
      </w:r>
      <w:r w:rsidRPr="00CB4390">
        <w:rPr>
          <w:rtl/>
          <w:lang w:bidi="ar-EG"/>
        </w:rPr>
        <w:t>اللجنة</w:t>
      </w:r>
      <w:r>
        <w:rPr>
          <w:rFonts w:hint="cs"/>
          <w:rtl/>
          <w:lang w:bidi="ar-EG"/>
        </w:rPr>
        <w:t xml:space="preserve"> </w:t>
      </w:r>
      <w:r w:rsidRPr="00CB4390">
        <w:rPr>
          <w:rtl/>
          <w:lang w:bidi="ar-EG"/>
        </w:rPr>
        <w:t xml:space="preserve">بأن </w:t>
      </w:r>
      <w:r>
        <w:rPr>
          <w:rFonts w:hint="cs"/>
          <w:rtl/>
          <w:lang w:bidi="ar-EG"/>
        </w:rPr>
        <w:t>الإصدار</w:t>
      </w:r>
      <w:r w:rsidRPr="00CB4390">
        <w:rPr>
          <w:rtl/>
          <w:lang w:bidi="ar-EG"/>
        </w:rPr>
        <w:t xml:space="preserve"> الجديد 3.0 </w:t>
      </w:r>
      <w:r>
        <w:rPr>
          <w:rFonts w:hint="cs"/>
          <w:rtl/>
          <w:lang w:bidi="ar-EG"/>
        </w:rPr>
        <w:t>ل</w:t>
      </w:r>
      <w:r w:rsidRPr="00CB4390">
        <w:rPr>
          <w:rtl/>
          <w:lang w:bidi="ar-EG"/>
        </w:rPr>
        <w:t xml:space="preserve">معيار الويبو </w:t>
      </w:r>
      <w:r w:rsidRPr="00CB4390">
        <w:rPr>
          <w:lang w:bidi="ar-EG"/>
        </w:rPr>
        <w:t>ST.96</w:t>
      </w:r>
      <w:r w:rsidRPr="00CB4390">
        <w:rPr>
          <w:rtl/>
          <w:lang w:bidi="ar-EG"/>
        </w:rPr>
        <w:t xml:space="preserve"> من المزمع صد</w:t>
      </w:r>
      <w:r>
        <w:rPr>
          <w:rFonts w:hint="cs"/>
          <w:rtl/>
          <w:lang w:bidi="ar-EG"/>
        </w:rPr>
        <w:t>ور</w:t>
      </w:r>
      <w:r w:rsidRPr="00CB4390">
        <w:rPr>
          <w:rtl/>
          <w:lang w:bidi="ar-EG"/>
        </w:rPr>
        <w:t>ه في أكتوبر 2017</w:t>
      </w:r>
      <w:r>
        <w:rPr>
          <w:rFonts w:hint="cs"/>
          <w:rtl/>
          <w:lang w:bidi="ar-EG"/>
        </w:rPr>
        <w:t>، و</w:t>
      </w:r>
      <w:r w:rsidRPr="00CB4390">
        <w:rPr>
          <w:rtl/>
          <w:lang w:bidi="ar-EG"/>
        </w:rPr>
        <w:t xml:space="preserve">سوف </w:t>
      </w:r>
      <w:r>
        <w:rPr>
          <w:rFonts w:hint="cs"/>
          <w:rtl/>
          <w:lang w:bidi="ar-EG"/>
        </w:rPr>
        <w:t>ي</w:t>
      </w:r>
      <w:r w:rsidRPr="00CB4390">
        <w:rPr>
          <w:rtl/>
          <w:lang w:bidi="ar-EG"/>
        </w:rPr>
        <w:t xml:space="preserve">تضمن </w:t>
      </w:r>
      <w:r>
        <w:rPr>
          <w:rFonts w:hint="cs"/>
          <w:rtl/>
          <w:lang w:bidi="ar-EG"/>
        </w:rPr>
        <w:t xml:space="preserve">هذا الإصدار </w:t>
      </w:r>
      <w:r w:rsidR="00CC3DD9">
        <w:rPr>
          <w:rFonts w:hint="cs"/>
          <w:rtl/>
          <w:lang w:bidi="ar-EG"/>
        </w:rPr>
        <w:t>ال</w:t>
      </w:r>
      <w:r w:rsidRPr="00CB4390">
        <w:rPr>
          <w:rtl/>
          <w:lang w:bidi="ar-EG"/>
        </w:rPr>
        <w:t xml:space="preserve">مكونات </w:t>
      </w:r>
      <w:r w:rsidR="00CC3DD9">
        <w:rPr>
          <w:rFonts w:hint="cs"/>
          <w:rtl/>
          <w:lang w:bidi="ar-EG"/>
        </w:rPr>
        <w:t>ال</w:t>
      </w:r>
      <w:r w:rsidRPr="00CB4390">
        <w:rPr>
          <w:rtl/>
          <w:lang w:bidi="ar-EG"/>
        </w:rPr>
        <w:t xml:space="preserve">جديدة </w:t>
      </w:r>
      <w:r w:rsidR="00CC3DD9">
        <w:rPr>
          <w:rFonts w:hint="cs"/>
          <w:rtl/>
          <w:lang w:bidi="ar-EG"/>
        </w:rPr>
        <w:t xml:space="preserve">التالية </w:t>
      </w:r>
      <w:r w:rsidRPr="00CB4390">
        <w:rPr>
          <w:rtl/>
          <w:lang w:bidi="ar-EG"/>
        </w:rPr>
        <w:t xml:space="preserve">لمخطط لغة الترميز الموسعة </w:t>
      </w:r>
      <w:r w:rsidRPr="00CB4390">
        <w:rPr>
          <w:lang w:bidi="ar-EG"/>
        </w:rPr>
        <w:t>XML</w:t>
      </w:r>
      <w:r w:rsidRPr="00CB4390">
        <w:rPr>
          <w:rtl/>
          <w:lang w:bidi="ar-EG"/>
        </w:rPr>
        <w:t>:</w:t>
      </w:r>
    </w:p>
    <w:p w:rsidR="00CC3DD9" w:rsidRDefault="00CC3DD9" w:rsidP="00A70623">
      <w:pPr>
        <w:pStyle w:val="NormalParaAR"/>
        <w:numPr>
          <w:ilvl w:val="0"/>
          <w:numId w:val="24"/>
        </w:numPr>
        <w:spacing w:after="0"/>
        <w:ind w:left="714" w:hanging="357"/>
        <w:rPr>
          <w:lang w:bidi="ar-EG"/>
        </w:rPr>
      </w:pPr>
      <w:r w:rsidRPr="00CC3DD9">
        <w:rPr>
          <w:rtl/>
          <w:lang w:bidi="ar-EG"/>
        </w:rPr>
        <w:t xml:space="preserve">البيانات الببليوغرافية </w:t>
      </w:r>
      <w:r>
        <w:rPr>
          <w:rFonts w:hint="cs"/>
          <w:rtl/>
          <w:lang w:bidi="ar-EG"/>
        </w:rPr>
        <w:t>ل</w:t>
      </w:r>
      <w:r w:rsidRPr="00CC3DD9">
        <w:rPr>
          <w:rtl/>
          <w:lang w:bidi="ar-EG"/>
        </w:rPr>
        <w:t>شهادة الحماية التكميلية (</w:t>
      </w:r>
      <w:r w:rsidRPr="00CC3DD9">
        <w:rPr>
          <w:lang w:bidi="ar-EG"/>
        </w:rPr>
        <w:t>SPC</w:t>
      </w:r>
      <w:r w:rsidRPr="00CC3DD9">
        <w:rPr>
          <w:rtl/>
          <w:lang w:bidi="ar-EG"/>
        </w:rPr>
        <w:t>)</w:t>
      </w:r>
    </w:p>
    <w:p w:rsidR="00CC3DD9" w:rsidRDefault="00CC3DD9" w:rsidP="00A70623">
      <w:pPr>
        <w:pStyle w:val="NormalParaAR"/>
        <w:numPr>
          <w:ilvl w:val="0"/>
          <w:numId w:val="24"/>
        </w:numPr>
        <w:spacing w:after="0"/>
        <w:ind w:left="714" w:hanging="357"/>
        <w:rPr>
          <w:lang w:bidi="ar-EG"/>
        </w:rPr>
      </w:pPr>
      <w:r w:rsidRPr="00CC3DD9">
        <w:rPr>
          <w:rtl/>
          <w:lang w:bidi="ar-EG"/>
        </w:rPr>
        <w:t>تقرير البحث في البراءات</w:t>
      </w:r>
    </w:p>
    <w:p w:rsidR="00CC3DD9" w:rsidRDefault="00CC3DD9" w:rsidP="00A70623">
      <w:pPr>
        <w:pStyle w:val="NormalParaAR"/>
        <w:numPr>
          <w:ilvl w:val="0"/>
          <w:numId w:val="24"/>
        </w:numPr>
        <w:spacing w:after="0"/>
        <w:ind w:left="714" w:hanging="357"/>
        <w:rPr>
          <w:lang w:bidi="ar-EG"/>
        </w:rPr>
      </w:pPr>
      <w:r w:rsidRPr="00CC3DD9">
        <w:rPr>
          <w:rtl/>
          <w:lang w:bidi="ar-EG"/>
        </w:rPr>
        <w:t>سجل البراءات</w:t>
      </w:r>
    </w:p>
    <w:p w:rsidR="00CC3DD9" w:rsidRDefault="00CC3DD9" w:rsidP="00A70623">
      <w:pPr>
        <w:pStyle w:val="NormalParaAR"/>
        <w:numPr>
          <w:ilvl w:val="0"/>
          <w:numId w:val="24"/>
        </w:numPr>
        <w:spacing w:after="0"/>
        <w:ind w:left="714" w:hanging="357"/>
        <w:rPr>
          <w:lang w:bidi="ar-EG"/>
        </w:rPr>
      </w:pPr>
      <w:r w:rsidRPr="00CC3DD9">
        <w:rPr>
          <w:rtl/>
          <w:lang w:bidi="ar-EG"/>
        </w:rPr>
        <w:t>الاتصال الإلكتروني في نظام مدريد</w:t>
      </w:r>
    </w:p>
    <w:p w:rsidR="00CC3DD9" w:rsidRDefault="00CC3DD9" w:rsidP="00CC3DD9">
      <w:pPr>
        <w:pStyle w:val="NormalParaAR"/>
        <w:numPr>
          <w:ilvl w:val="0"/>
          <w:numId w:val="24"/>
        </w:numPr>
        <w:rPr>
          <w:lang w:bidi="ar-EG"/>
        </w:rPr>
      </w:pPr>
      <w:r w:rsidRPr="00CC3DD9">
        <w:rPr>
          <w:rtl/>
          <w:lang w:bidi="ar-EG"/>
        </w:rPr>
        <w:t>الاتصال الإلكتروني في نظام لاهاي</w:t>
      </w:r>
    </w:p>
    <w:p w:rsidR="00CC3DD9" w:rsidRDefault="005E6E7E" w:rsidP="005601BD">
      <w:pPr>
        <w:pStyle w:val="NormalParaAR"/>
        <w:numPr>
          <w:ilvl w:val="0"/>
          <w:numId w:val="23"/>
        </w:numPr>
        <w:ind w:left="-5" w:firstLine="0"/>
        <w:rPr>
          <w:lang w:bidi="ar-EG"/>
        </w:rPr>
      </w:pPr>
      <w:r w:rsidRPr="005E6E7E">
        <w:rPr>
          <w:rtl/>
          <w:lang w:bidi="ar-EG"/>
        </w:rPr>
        <w:t>وعرض المكتب الدول</w:t>
      </w:r>
      <w:r>
        <w:rPr>
          <w:rFonts w:hint="cs"/>
          <w:rtl/>
          <w:lang w:bidi="ar-EG"/>
        </w:rPr>
        <w:t>ي</w:t>
      </w:r>
      <w:r w:rsidRPr="005E6E7E">
        <w:rPr>
          <w:rtl/>
          <w:lang w:bidi="ar-EG"/>
        </w:rPr>
        <w:t xml:space="preserve"> مشروع خر</w:t>
      </w:r>
      <w:r w:rsidR="00E967BF">
        <w:rPr>
          <w:rFonts w:hint="cs"/>
          <w:rtl/>
          <w:lang w:bidi="ar-EG"/>
        </w:rPr>
        <w:t>ي</w:t>
      </w:r>
      <w:r w:rsidRPr="005E6E7E">
        <w:rPr>
          <w:rtl/>
          <w:lang w:bidi="ar-EG"/>
        </w:rPr>
        <w:t>طة الطريق الر</w:t>
      </w:r>
      <w:r w:rsidR="00C7128C">
        <w:rPr>
          <w:rtl/>
          <w:lang w:bidi="ar-EG"/>
        </w:rPr>
        <w:t xml:space="preserve">فيعة المستوى الذي يصف الرؤية </w:t>
      </w:r>
      <w:r w:rsidR="00651C80">
        <w:rPr>
          <w:rFonts w:hint="cs"/>
          <w:rtl/>
          <w:lang w:bidi="ar-EG"/>
        </w:rPr>
        <w:t>المستقبلية ل</w:t>
      </w:r>
      <w:r w:rsidRPr="005E6E7E">
        <w:rPr>
          <w:rtl/>
          <w:lang w:bidi="ar-EG"/>
        </w:rPr>
        <w:t>تبادل</w:t>
      </w:r>
      <w:r>
        <w:rPr>
          <w:rFonts w:hint="cs"/>
          <w:rtl/>
          <w:lang w:bidi="ar-EG"/>
        </w:rPr>
        <w:t xml:space="preserve"> </w:t>
      </w:r>
      <w:r w:rsidR="00C7128C">
        <w:rPr>
          <w:rFonts w:hint="cs"/>
          <w:rtl/>
          <w:lang w:bidi="ar-EG"/>
        </w:rPr>
        <w:t xml:space="preserve">البيانات </w:t>
      </w:r>
      <w:r>
        <w:rPr>
          <w:rFonts w:hint="cs"/>
          <w:rtl/>
          <w:lang w:bidi="ar-EG"/>
        </w:rPr>
        <w:t>الإلكتروني</w:t>
      </w:r>
      <w:r w:rsidR="00C7128C">
        <w:rPr>
          <w:rFonts w:hint="cs"/>
          <w:rtl/>
          <w:lang w:bidi="ar-EG"/>
        </w:rPr>
        <w:t>ة</w:t>
      </w:r>
      <w:r w:rsidRPr="005E6E7E">
        <w:rPr>
          <w:rtl/>
          <w:lang w:bidi="ar-EG"/>
        </w:rPr>
        <w:t xml:space="preserve"> ف</w:t>
      </w:r>
      <w:r>
        <w:rPr>
          <w:rFonts w:hint="cs"/>
          <w:rtl/>
          <w:lang w:bidi="ar-EG"/>
        </w:rPr>
        <w:t>ي</w:t>
      </w:r>
      <w:r w:rsidRPr="005E6E7E">
        <w:rPr>
          <w:rtl/>
          <w:lang w:bidi="ar-EG"/>
        </w:rPr>
        <w:t xml:space="preserve"> نظام لاهاي على النحو الوارد في مرفق الوثيقة</w:t>
      </w:r>
      <w:r>
        <w:rPr>
          <w:rFonts w:hint="cs"/>
          <w:rtl/>
          <w:lang w:bidi="ar-EG"/>
        </w:rPr>
        <w:t xml:space="preserve"> </w:t>
      </w:r>
      <w:r w:rsidRPr="005E6E7E">
        <w:rPr>
          <w:lang w:bidi="ar-EG"/>
        </w:rPr>
        <w:t>CWS/5/5</w:t>
      </w:r>
      <w:r w:rsidRPr="005E6E7E">
        <w:rPr>
          <w:rtl/>
          <w:lang w:bidi="ar-EG"/>
        </w:rPr>
        <w:t>. وأ</w:t>
      </w:r>
      <w:r w:rsidR="00C7128C">
        <w:rPr>
          <w:rFonts w:hint="cs"/>
          <w:rtl/>
          <w:lang w:bidi="ar-EG"/>
        </w:rPr>
        <w:t xml:space="preserve">حاطت </w:t>
      </w:r>
      <w:r w:rsidRPr="005E6E7E">
        <w:rPr>
          <w:rtl/>
          <w:lang w:bidi="ar-EG"/>
        </w:rPr>
        <w:t xml:space="preserve">لجنة </w:t>
      </w:r>
      <w:r w:rsidR="00DD1877">
        <w:rPr>
          <w:rFonts w:hint="cs"/>
          <w:rtl/>
          <w:lang w:bidi="ar-EG"/>
        </w:rPr>
        <w:t xml:space="preserve">المعايير </w:t>
      </w:r>
      <w:r w:rsidR="00C7128C">
        <w:rPr>
          <w:rFonts w:hint="cs"/>
          <w:rtl/>
          <w:lang w:bidi="ar-EG"/>
        </w:rPr>
        <w:t>علماً ب</w:t>
      </w:r>
      <w:r w:rsidRPr="005E6E7E">
        <w:rPr>
          <w:rtl/>
          <w:lang w:bidi="ar-EG"/>
        </w:rPr>
        <w:t xml:space="preserve">أن المكتب الدولي يعتزم استخدام معيار الويبو </w:t>
      </w:r>
      <w:r w:rsidRPr="005E6E7E">
        <w:rPr>
          <w:lang w:bidi="ar-EG"/>
        </w:rPr>
        <w:t>ST.96</w:t>
      </w:r>
      <w:r w:rsidRPr="005E6E7E">
        <w:rPr>
          <w:rtl/>
          <w:lang w:bidi="ar-EG"/>
        </w:rPr>
        <w:t xml:space="preserve"> </w:t>
      </w:r>
      <w:r w:rsidR="00D25694">
        <w:rPr>
          <w:rFonts w:hint="cs"/>
          <w:rtl/>
          <w:lang w:bidi="ar-EG"/>
        </w:rPr>
        <w:t xml:space="preserve">كنسق </w:t>
      </w:r>
      <w:r w:rsidRPr="005E6E7E">
        <w:rPr>
          <w:rtl/>
          <w:lang w:bidi="ar-EG"/>
        </w:rPr>
        <w:t>رسمي</w:t>
      </w:r>
      <w:r w:rsidR="00D25694">
        <w:rPr>
          <w:rFonts w:hint="cs"/>
          <w:rtl/>
          <w:lang w:bidi="ar-EG"/>
        </w:rPr>
        <w:t xml:space="preserve"> </w:t>
      </w:r>
      <w:r w:rsidRPr="005E6E7E">
        <w:rPr>
          <w:rtl/>
          <w:lang w:bidi="ar-EG"/>
        </w:rPr>
        <w:t xml:space="preserve">لجميع </w:t>
      </w:r>
      <w:r w:rsidR="00651C80">
        <w:rPr>
          <w:rFonts w:hint="cs"/>
          <w:rtl/>
          <w:lang w:bidi="ar-EG"/>
        </w:rPr>
        <w:t xml:space="preserve">عمليات </w:t>
      </w:r>
      <w:r w:rsidR="00D25694">
        <w:rPr>
          <w:rtl/>
          <w:lang w:bidi="ar-EG"/>
        </w:rPr>
        <w:t>تبادل البيانات ف</w:t>
      </w:r>
      <w:r w:rsidR="00D25694">
        <w:rPr>
          <w:rFonts w:hint="cs"/>
          <w:rtl/>
          <w:lang w:bidi="ar-EG"/>
        </w:rPr>
        <w:t>ي إطار</w:t>
      </w:r>
      <w:r w:rsidRPr="005E6E7E">
        <w:rPr>
          <w:rtl/>
          <w:lang w:bidi="ar-EG"/>
        </w:rPr>
        <w:t xml:space="preserve"> نظام لاهاي بعد </w:t>
      </w:r>
      <w:r w:rsidR="00651C80">
        <w:rPr>
          <w:rFonts w:hint="cs"/>
          <w:rtl/>
          <w:lang w:bidi="ar-EG"/>
        </w:rPr>
        <w:t>تطوير ال</w:t>
      </w:r>
      <w:r w:rsidRPr="005E6E7E">
        <w:rPr>
          <w:rtl/>
          <w:lang w:bidi="ar-EG"/>
        </w:rPr>
        <w:t>مكونات</w:t>
      </w:r>
      <w:r w:rsidR="00651C80">
        <w:rPr>
          <w:rFonts w:hint="cs"/>
          <w:rtl/>
          <w:lang w:bidi="ar-EG"/>
        </w:rPr>
        <w:t xml:space="preserve"> الشاملة</w:t>
      </w:r>
      <w:r w:rsidRPr="005E6E7E">
        <w:rPr>
          <w:rtl/>
          <w:lang w:bidi="ar-EG"/>
        </w:rPr>
        <w:t xml:space="preserve"> </w:t>
      </w:r>
      <w:r w:rsidR="00651C80">
        <w:rPr>
          <w:rFonts w:hint="cs"/>
          <w:rtl/>
          <w:lang w:bidi="ar-EG"/>
        </w:rPr>
        <w:t>ل</w:t>
      </w:r>
      <w:r w:rsidRPr="005E6E7E">
        <w:rPr>
          <w:rtl/>
          <w:lang w:bidi="ar-EG"/>
        </w:rPr>
        <w:t xml:space="preserve">مخطط </w:t>
      </w:r>
      <w:r w:rsidR="00651C80">
        <w:rPr>
          <w:rFonts w:hint="cs"/>
          <w:rtl/>
          <w:lang w:bidi="ar-EG"/>
        </w:rPr>
        <w:t xml:space="preserve">نظام </w:t>
      </w:r>
      <w:r w:rsidRPr="005E6E7E">
        <w:rPr>
          <w:rtl/>
          <w:lang w:bidi="ar-EG"/>
        </w:rPr>
        <w:t xml:space="preserve">لاهاي </w:t>
      </w:r>
      <w:r w:rsidR="00651C80">
        <w:rPr>
          <w:rFonts w:hint="cs"/>
          <w:rtl/>
          <w:lang w:bidi="ar-EG"/>
        </w:rPr>
        <w:t xml:space="preserve">في </w:t>
      </w:r>
      <w:r w:rsidRPr="005E6E7E">
        <w:rPr>
          <w:rtl/>
          <w:lang w:bidi="ar-EG"/>
        </w:rPr>
        <w:t xml:space="preserve">المعيار </w:t>
      </w:r>
      <w:r w:rsidRPr="005E6E7E">
        <w:rPr>
          <w:lang w:bidi="ar-EG"/>
        </w:rPr>
        <w:t>ST.96</w:t>
      </w:r>
      <w:r w:rsidRPr="005E6E7E">
        <w:rPr>
          <w:rtl/>
          <w:lang w:bidi="ar-EG"/>
        </w:rPr>
        <w:t xml:space="preserve"> </w:t>
      </w:r>
      <w:r w:rsidR="00651C80">
        <w:rPr>
          <w:rFonts w:hint="cs"/>
          <w:rtl/>
          <w:lang w:bidi="ar-EG"/>
        </w:rPr>
        <w:t>فيما يخص ا</w:t>
      </w:r>
      <w:r w:rsidRPr="005E6E7E">
        <w:rPr>
          <w:rtl/>
          <w:lang w:bidi="ar-EG"/>
        </w:rPr>
        <w:t>لاتصال بالأطراف المتعاقدة</w:t>
      </w:r>
      <w:r w:rsidR="00D25694">
        <w:rPr>
          <w:rFonts w:hint="cs"/>
          <w:rtl/>
          <w:lang w:bidi="ar-EG"/>
        </w:rPr>
        <w:t>، و</w:t>
      </w:r>
      <w:r w:rsidRPr="005E6E7E">
        <w:rPr>
          <w:rtl/>
          <w:lang w:bidi="ar-EG"/>
        </w:rPr>
        <w:t>أ</w:t>
      </w:r>
      <w:r w:rsidR="00D25694">
        <w:rPr>
          <w:rFonts w:hint="cs"/>
          <w:rtl/>
          <w:lang w:bidi="ar-EG"/>
        </w:rPr>
        <w:t>ُ</w:t>
      </w:r>
      <w:r w:rsidRPr="005E6E7E">
        <w:rPr>
          <w:rtl/>
          <w:lang w:bidi="ar-EG"/>
        </w:rPr>
        <w:t>بل</w:t>
      </w:r>
      <w:r w:rsidR="00D25694">
        <w:rPr>
          <w:rFonts w:hint="cs"/>
          <w:rtl/>
          <w:lang w:bidi="ar-EG"/>
        </w:rPr>
        <w:t>ِ</w:t>
      </w:r>
      <w:r w:rsidRPr="005E6E7E">
        <w:rPr>
          <w:rtl/>
          <w:lang w:bidi="ar-EG"/>
        </w:rPr>
        <w:t xml:space="preserve">غت اللجنة بأن </w:t>
      </w:r>
      <w:r w:rsidR="00D25694">
        <w:rPr>
          <w:rFonts w:hint="cs"/>
          <w:rtl/>
          <w:lang w:bidi="ar-EG"/>
        </w:rPr>
        <w:t>نسق ا</w:t>
      </w:r>
      <w:r w:rsidRPr="005E6E7E">
        <w:rPr>
          <w:rtl/>
          <w:lang w:bidi="ar-EG"/>
        </w:rPr>
        <w:t>لبيانات</w:t>
      </w:r>
      <w:r w:rsidR="00D25694">
        <w:rPr>
          <w:rFonts w:hint="cs"/>
          <w:rtl/>
          <w:lang w:bidi="ar-EG"/>
        </w:rPr>
        <w:t xml:space="preserve"> الحالي</w:t>
      </w:r>
      <w:r w:rsidRPr="005E6E7E">
        <w:rPr>
          <w:rtl/>
          <w:lang w:bidi="ar-EG"/>
        </w:rPr>
        <w:t xml:space="preserve">، </w:t>
      </w:r>
      <w:r w:rsidR="00A42857" w:rsidRPr="00A42857">
        <w:rPr>
          <w:lang w:bidi="ar-EG"/>
        </w:rPr>
        <w:t>Hague DTD</w:t>
      </w:r>
      <w:r w:rsidRPr="005E6E7E">
        <w:rPr>
          <w:rtl/>
          <w:lang w:bidi="ar-EG"/>
        </w:rPr>
        <w:t xml:space="preserve">، سوف </w:t>
      </w:r>
      <w:r w:rsidR="009C1561">
        <w:rPr>
          <w:rFonts w:hint="cs"/>
          <w:rtl/>
          <w:lang w:bidi="ar-EG"/>
        </w:rPr>
        <w:t>ي</w:t>
      </w:r>
      <w:r w:rsidRPr="005E6E7E">
        <w:rPr>
          <w:rtl/>
          <w:lang w:bidi="ar-EG"/>
        </w:rPr>
        <w:t xml:space="preserve">توقف </w:t>
      </w:r>
      <w:r w:rsidR="009C1561">
        <w:rPr>
          <w:rFonts w:hint="cs"/>
          <w:rtl/>
          <w:lang w:bidi="ar-EG"/>
        </w:rPr>
        <w:t xml:space="preserve">العمل به </w:t>
      </w:r>
      <w:r w:rsidRPr="005E6E7E">
        <w:rPr>
          <w:rtl/>
          <w:lang w:bidi="ar-EG"/>
        </w:rPr>
        <w:t>تدريجيا</w:t>
      </w:r>
      <w:r w:rsidR="009C1561">
        <w:rPr>
          <w:rFonts w:hint="cs"/>
          <w:rtl/>
          <w:lang w:bidi="ar-EG"/>
        </w:rPr>
        <w:t>ً</w:t>
      </w:r>
      <w:r w:rsidRPr="005E6E7E">
        <w:rPr>
          <w:rtl/>
          <w:lang w:bidi="ar-EG"/>
        </w:rPr>
        <w:t xml:space="preserve"> خلال فترة </w:t>
      </w:r>
      <w:r w:rsidR="009C1561">
        <w:rPr>
          <w:rFonts w:hint="cs"/>
          <w:rtl/>
          <w:lang w:bidi="ar-EG"/>
        </w:rPr>
        <w:t xml:space="preserve">الأُفُول </w:t>
      </w:r>
      <w:r w:rsidRPr="005E6E7E">
        <w:rPr>
          <w:rtl/>
          <w:lang w:bidi="ar-EG"/>
        </w:rPr>
        <w:t xml:space="preserve">التي لن يدعم المكتب الدولي </w:t>
      </w:r>
      <w:r w:rsidR="005601BD">
        <w:rPr>
          <w:rFonts w:hint="cs"/>
          <w:rtl/>
          <w:lang w:bidi="ar-EG"/>
        </w:rPr>
        <w:t xml:space="preserve">عند انتهائها </w:t>
      </w:r>
      <w:r w:rsidRPr="005E6E7E">
        <w:rPr>
          <w:rtl/>
          <w:lang w:bidi="ar-EG"/>
        </w:rPr>
        <w:t>نسق</w:t>
      </w:r>
      <w:r w:rsidR="009C1561">
        <w:rPr>
          <w:rFonts w:hint="cs"/>
          <w:rtl/>
          <w:lang w:bidi="ar-EG"/>
        </w:rPr>
        <w:t xml:space="preserve"> ال</w:t>
      </w:r>
      <w:r w:rsidRPr="005E6E7E">
        <w:rPr>
          <w:rtl/>
          <w:lang w:bidi="ar-EG"/>
        </w:rPr>
        <w:t xml:space="preserve">بيانات </w:t>
      </w:r>
      <w:r w:rsidR="00A42857" w:rsidRPr="00A42857">
        <w:rPr>
          <w:lang w:bidi="ar-EG"/>
        </w:rPr>
        <w:t>Hague DTD</w:t>
      </w:r>
      <w:r w:rsidRPr="005E6E7E">
        <w:rPr>
          <w:rtl/>
          <w:lang w:bidi="ar-EG"/>
        </w:rPr>
        <w:t xml:space="preserve"> القديم.</w:t>
      </w:r>
    </w:p>
    <w:p w:rsidR="00C66C79" w:rsidRDefault="00C66C79" w:rsidP="00C66C79">
      <w:pPr>
        <w:pStyle w:val="NormalParaAR"/>
        <w:numPr>
          <w:ilvl w:val="0"/>
          <w:numId w:val="23"/>
        </w:numPr>
        <w:ind w:left="-5" w:firstLine="0"/>
        <w:rPr>
          <w:lang w:bidi="ar-EG"/>
        </w:rPr>
      </w:pPr>
      <w:r w:rsidRPr="00C66C79">
        <w:rPr>
          <w:rtl/>
          <w:lang w:bidi="ar-EG"/>
        </w:rPr>
        <w:lastRenderedPageBreak/>
        <w:t xml:space="preserve">وطلبت عدة وفود أن يمدد المكتب الدولي فترة </w:t>
      </w:r>
      <w:r>
        <w:rPr>
          <w:rFonts w:hint="cs"/>
          <w:rtl/>
          <w:lang w:bidi="ar-EG"/>
        </w:rPr>
        <w:t xml:space="preserve">الأُفُول </w:t>
      </w:r>
      <w:r w:rsidRPr="00C66C79">
        <w:rPr>
          <w:rtl/>
          <w:lang w:bidi="ar-EG"/>
        </w:rPr>
        <w:t>المقترحة ل</w:t>
      </w:r>
      <w:r>
        <w:rPr>
          <w:rFonts w:hint="cs"/>
          <w:rtl/>
          <w:lang w:bidi="ar-EG"/>
        </w:rPr>
        <w:t xml:space="preserve">نسق </w:t>
      </w:r>
      <w:r w:rsidRPr="00A42857">
        <w:rPr>
          <w:lang w:bidi="ar-EG"/>
        </w:rPr>
        <w:t>Hague DTD</w:t>
      </w:r>
      <w:r w:rsidRPr="00C66C79">
        <w:rPr>
          <w:rtl/>
          <w:lang w:bidi="ar-EG"/>
        </w:rPr>
        <w:t xml:space="preserve"> الحالي بمقدار سنة واحدة، مما سيؤدي إلى </w:t>
      </w:r>
      <w:r>
        <w:rPr>
          <w:rFonts w:hint="cs"/>
          <w:rtl/>
          <w:lang w:bidi="ar-EG"/>
        </w:rPr>
        <w:t>امتداد</w:t>
      </w:r>
      <w:r w:rsidRPr="00C66C79">
        <w:rPr>
          <w:rFonts w:hint="cs"/>
          <w:rtl/>
          <w:lang w:bidi="ar-EG"/>
        </w:rPr>
        <w:t xml:space="preserve"> </w:t>
      </w:r>
      <w:r w:rsidR="00DD1877">
        <w:rPr>
          <w:rFonts w:hint="cs"/>
          <w:rtl/>
          <w:lang w:bidi="ar-EG"/>
        </w:rPr>
        <w:t xml:space="preserve">فترة </w:t>
      </w:r>
      <w:r>
        <w:rPr>
          <w:rFonts w:hint="cs"/>
          <w:rtl/>
          <w:lang w:bidi="ar-EG"/>
        </w:rPr>
        <w:t xml:space="preserve">الأُفُول </w:t>
      </w:r>
      <w:r w:rsidRPr="00C66C79">
        <w:rPr>
          <w:rtl/>
          <w:lang w:bidi="ar-EG"/>
        </w:rPr>
        <w:t>حتى نهاية عام 2020</w:t>
      </w:r>
      <w:r>
        <w:rPr>
          <w:rFonts w:hint="cs"/>
          <w:rtl/>
          <w:lang w:bidi="ar-EG"/>
        </w:rPr>
        <w:t>،</w:t>
      </w:r>
      <w:r w:rsidRPr="00C66C79">
        <w:rPr>
          <w:rtl/>
          <w:lang w:bidi="ar-EG"/>
        </w:rPr>
        <w:t xml:space="preserve"> و</w:t>
      </w:r>
      <w:r>
        <w:rPr>
          <w:rFonts w:hint="cs"/>
          <w:rtl/>
          <w:lang w:bidi="ar-EG"/>
        </w:rPr>
        <w:t xml:space="preserve">هذا </w:t>
      </w:r>
      <w:r w:rsidRPr="00C66C79">
        <w:rPr>
          <w:rtl/>
          <w:lang w:bidi="ar-EG"/>
        </w:rPr>
        <w:t>من شأن</w:t>
      </w:r>
      <w:r>
        <w:rPr>
          <w:rFonts w:hint="cs"/>
          <w:rtl/>
          <w:lang w:bidi="ar-EG"/>
        </w:rPr>
        <w:t>ه</w:t>
      </w:r>
      <w:r w:rsidRPr="00C66C79">
        <w:rPr>
          <w:rtl/>
          <w:lang w:bidi="ar-EG"/>
        </w:rPr>
        <w:t xml:space="preserve"> أن </w:t>
      </w:r>
      <w:r>
        <w:rPr>
          <w:rFonts w:hint="cs"/>
          <w:rtl/>
          <w:lang w:bidi="ar-EG"/>
        </w:rPr>
        <w:t xml:space="preserve">يمنح </w:t>
      </w:r>
      <w:r w:rsidRPr="00C66C79">
        <w:rPr>
          <w:rtl/>
          <w:lang w:bidi="ar-EG"/>
        </w:rPr>
        <w:t>مكاتب الملكية ال</w:t>
      </w:r>
      <w:r>
        <w:rPr>
          <w:rFonts w:hint="cs"/>
          <w:rtl/>
          <w:lang w:bidi="ar-EG"/>
        </w:rPr>
        <w:t xml:space="preserve">صناعية </w:t>
      </w:r>
      <w:r w:rsidRPr="00C66C79">
        <w:rPr>
          <w:rtl/>
          <w:lang w:bidi="ar-EG"/>
        </w:rPr>
        <w:t>مزيدا</w:t>
      </w:r>
      <w:r>
        <w:rPr>
          <w:rFonts w:hint="cs"/>
          <w:rtl/>
          <w:lang w:bidi="ar-EG"/>
        </w:rPr>
        <w:t>ً</w:t>
      </w:r>
      <w:r w:rsidRPr="00C66C79">
        <w:rPr>
          <w:rtl/>
          <w:lang w:bidi="ar-EG"/>
        </w:rPr>
        <w:t xml:space="preserve"> من الوقت لإعداد انتقال من نسق </w:t>
      </w:r>
      <w:r>
        <w:rPr>
          <w:lang w:bidi="ar-EG"/>
        </w:rPr>
        <w:t>DTD</w:t>
      </w:r>
      <w:r w:rsidRPr="00C66C79">
        <w:rPr>
          <w:rtl/>
          <w:lang w:bidi="ar-EG"/>
        </w:rPr>
        <w:t xml:space="preserve"> الحالي إلى نسق </w:t>
      </w:r>
      <w:r>
        <w:rPr>
          <w:rFonts w:hint="cs"/>
          <w:rtl/>
          <w:lang w:bidi="ar-EG"/>
        </w:rPr>
        <w:t xml:space="preserve">مخطط </w:t>
      </w:r>
      <w:r>
        <w:rPr>
          <w:lang w:bidi="ar-EG"/>
        </w:rPr>
        <w:t>XML</w:t>
      </w:r>
      <w:r>
        <w:rPr>
          <w:rFonts w:hint="cs"/>
          <w:rtl/>
          <w:lang w:bidi="ar-EG"/>
        </w:rPr>
        <w:t xml:space="preserve"> </w:t>
      </w:r>
      <w:r w:rsidRPr="00C66C79">
        <w:rPr>
          <w:rtl/>
          <w:lang w:bidi="ar-EG"/>
        </w:rPr>
        <w:t>الجديد استنادا</w:t>
      </w:r>
      <w:r>
        <w:rPr>
          <w:rFonts w:hint="cs"/>
          <w:rtl/>
          <w:lang w:bidi="ar-EG"/>
        </w:rPr>
        <w:t>ً</w:t>
      </w:r>
      <w:r w:rsidRPr="00C66C79">
        <w:rPr>
          <w:rtl/>
          <w:lang w:bidi="ar-EG"/>
        </w:rPr>
        <w:t xml:space="preserve"> إلى معيار الويبو </w:t>
      </w:r>
      <w:r w:rsidRPr="00C66C79">
        <w:rPr>
          <w:lang w:bidi="ar-EG"/>
        </w:rPr>
        <w:t>ST.96</w:t>
      </w:r>
      <w:r w:rsidRPr="00C66C79">
        <w:rPr>
          <w:rtl/>
          <w:lang w:bidi="ar-EG"/>
        </w:rPr>
        <w:t>. وأحاط المكتب الدولي علما</w:t>
      </w:r>
      <w:r>
        <w:rPr>
          <w:rFonts w:hint="cs"/>
          <w:rtl/>
          <w:lang w:bidi="ar-EG"/>
        </w:rPr>
        <w:t>ً</w:t>
      </w:r>
      <w:r w:rsidRPr="00C66C79">
        <w:rPr>
          <w:rtl/>
          <w:lang w:bidi="ar-EG"/>
        </w:rPr>
        <w:t xml:space="preserve"> بهذا الطلب.</w:t>
      </w:r>
    </w:p>
    <w:p w:rsidR="00C66C79" w:rsidRDefault="00CC1CB3" w:rsidP="00DD1877">
      <w:pPr>
        <w:pStyle w:val="NormalParaAR"/>
        <w:numPr>
          <w:ilvl w:val="0"/>
          <w:numId w:val="23"/>
        </w:numPr>
        <w:ind w:left="-5" w:firstLine="0"/>
        <w:rPr>
          <w:lang w:bidi="ar-EG"/>
        </w:rPr>
      </w:pPr>
      <w:r>
        <w:rPr>
          <w:rFonts w:hint="cs"/>
          <w:rtl/>
          <w:lang w:bidi="ar-EG"/>
        </w:rPr>
        <w:t xml:space="preserve">كما أحاطت </w:t>
      </w:r>
      <w:r w:rsidRPr="00CC1CB3">
        <w:rPr>
          <w:rtl/>
          <w:lang w:bidi="ar-EG"/>
        </w:rPr>
        <w:t xml:space="preserve">لجنة </w:t>
      </w:r>
      <w:r w:rsidR="00DD1877">
        <w:rPr>
          <w:rFonts w:hint="cs"/>
          <w:rtl/>
          <w:lang w:bidi="ar-EG"/>
        </w:rPr>
        <w:t xml:space="preserve">المعايير </w:t>
      </w:r>
      <w:r>
        <w:rPr>
          <w:rFonts w:hint="cs"/>
          <w:rtl/>
          <w:lang w:bidi="ar-EG"/>
        </w:rPr>
        <w:t>علماً ب</w:t>
      </w:r>
      <w:r w:rsidRPr="00CC1CB3">
        <w:rPr>
          <w:rtl/>
          <w:lang w:bidi="ar-EG"/>
        </w:rPr>
        <w:t xml:space="preserve">أن اجتماع فرقة عمل </w:t>
      </w:r>
      <w:r w:rsidRPr="00CC1CB3">
        <w:rPr>
          <w:lang w:bidi="ar-EG"/>
        </w:rPr>
        <w:t>XML4IP</w:t>
      </w:r>
      <w:r w:rsidRPr="00CC1CB3">
        <w:rPr>
          <w:rtl/>
          <w:lang w:bidi="ar-EG"/>
        </w:rPr>
        <w:t xml:space="preserve"> </w:t>
      </w:r>
      <w:r>
        <w:rPr>
          <w:rFonts w:hint="cs"/>
          <w:rtl/>
          <w:lang w:bidi="ar-EG"/>
        </w:rPr>
        <w:t>المباشر</w:t>
      </w:r>
      <w:r w:rsidRPr="00CC1CB3">
        <w:rPr>
          <w:rtl/>
          <w:lang w:bidi="ar-EG"/>
        </w:rPr>
        <w:t xml:space="preserve"> س</w:t>
      </w:r>
      <w:r>
        <w:rPr>
          <w:rFonts w:hint="cs"/>
          <w:rtl/>
          <w:lang w:bidi="ar-EG"/>
        </w:rPr>
        <w:t>يُ</w:t>
      </w:r>
      <w:r w:rsidRPr="00CC1CB3">
        <w:rPr>
          <w:rtl/>
          <w:lang w:bidi="ar-EG"/>
        </w:rPr>
        <w:t>عقد في كندا في سبتمبر 2017.</w:t>
      </w:r>
    </w:p>
    <w:p w:rsidR="00CC1CB3" w:rsidRPr="00987A90" w:rsidRDefault="00CC1CB3" w:rsidP="00CD2647">
      <w:pPr>
        <w:pStyle w:val="Heading3"/>
        <w:rPr>
          <w:lang w:val="en-US" w:bidi="ar-EG"/>
        </w:rPr>
      </w:pPr>
      <w:r w:rsidRPr="00CC1CB3">
        <w:rPr>
          <w:rtl/>
          <w:lang w:bidi="ar-EG"/>
        </w:rPr>
        <w:t xml:space="preserve">البند 8 من جدول الأعمال: مراجعة معيار الويبو </w:t>
      </w:r>
      <w:r w:rsidRPr="00987A90">
        <w:rPr>
          <w:lang w:val="en-US" w:bidi="ar-EG"/>
        </w:rPr>
        <w:t>ST.26</w:t>
      </w:r>
    </w:p>
    <w:p w:rsidR="00CC1CB3" w:rsidRDefault="00CC1CB3" w:rsidP="00727F7A">
      <w:pPr>
        <w:pStyle w:val="NormalParaAR"/>
        <w:numPr>
          <w:ilvl w:val="0"/>
          <w:numId w:val="23"/>
        </w:numPr>
        <w:ind w:left="-5" w:firstLine="0"/>
        <w:rPr>
          <w:lang w:bidi="ar-EG"/>
        </w:rPr>
      </w:pPr>
      <w:r w:rsidRPr="00CC1CB3">
        <w:rPr>
          <w:rtl/>
          <w:lang w:bidi="ar-EG"/>
        </w:rPr>
        <w:t xml:space="preserve">استندت المناقشات إلى الوثيقة </w:t>
      </w:r>
      <w:r w:rsidRPr="00CC1CB3">
        <w:rPr>
          <w:lang w:bidi="ar-EG"/>
        </w:rPr>
        <w:t>CWS/5/6</w:t>
      </w:r>
      <w:r>
        <w:rPr>
          <w:rFonts w:hint="cs"/>
          <w:rtl/>
          <w:lang w:bidi="ar-EG"/>
        </w:rPr>
        <w:t xml:space="preserve"> </w:t>
      </w:r>
      <w:r w:rsidRPr="00CC1CB3">
        <w:rPr>
          <w:rtl/>
          <w:lang w:bidi="ar-EG"/>
        </w:rPr>
        <w:t>التي تضمنت اقتراحا</w:t>
      </w:r>
      <w:r>
        <w:rPr>
          <w:rFonts w:hint="cs"/>
          <w:rtl/>
          <w:lang w:bidi="ar-EG"/>
        </w:rPr>
        <w:t>ً</w:t>
      </w:r>
      <w:r w:rsidRPr="00CC1CB3">
        <w:rPr>
          <w:rtl/>
          <w:lang w:bidi="ar-EG"/>
        </w:rPr>
        <w:t xml:space="preserve"> </w:t>
      </w:r>
      <w:r w:rsidR="00795D18">
        <w:rPr>
          <w:rFonts w:hint="cs"/>
          <w:rtl/>
          <w:lang w:bidi="ar-EG"/>
        </w:rPr>
        <w:t>بمراجعة</w:t>
      </w:r>
      <w:r w:rsidRPr="00CC1CB3">
        <w:rPr>
          <w:rtl/>
          <w:lang w:bidi="ar-EG"/>
        </w:rPr>
        <w:t xml:space="preserve"> معيار الويبو </w:t>
      </w:r>
      <w:r w:rsidRPr="00CC1CB3">
        <w:rPr>
          <w:lang w:bidi="ar-EG"/>
        </w:rPr>
        <w:t>ST.26</w:t>
      </w:r>
      <w:r w:rsidR="00795D18">
        <w:rPr>
          <w:rFonts w:hint="cs"/>
          <w:rtl/>
          <w:lang w:bidi="ar-EG"/>
        </w:rPr>
        <w:t>،</w:t>
      </w:r>
      <w:r w:rsidRPr="00CC1CB3">
        <w:rPr>
          <w:rtl/>
          <w:lang w:bidi="ar-EG"/>
        </w:rPr>
        <w:t xml:space="preserve"> ونتائج </w:t>
      </w:r>
      <w:r w:rsidR="00727F7A">
        <w:rPr>
          <w:rFonts w:hint="cs"/>
          <w:rtl/>
          <w:lang w:bidi="ar-EG"/>
        </w:rPr>
        <w:t>عمل</w:t>
      </w:r>
      <w:r w:rsidRPr="00CC1CB3">
        <w:rPr>
          <w:rtl/>
          <w:lang w:bidi="ar-EG"/>
        </w:rPr>
        <w:t xml:space="preserve"> فرقة العمل المعنية </w:t>
      </w:r>
      <w:r w:rsidR="00727F7A">
        <w:rPr>
          <w:rFonts w:hint="cs"/>
          <w:rtl/>
          <w:lang w:bidi="ar-EG"/>
        </w:rPr>
        <w:t>بقوائم</w:t>
      </w:r>
      <w:r w:rsidRPr="00CC1CB3">
        <w:rPr>
          <w:rtl/>
          <w:lang w:bidi="ar-EG"/>
        </w:rPr>
        <w:t xml:space="preserve"> التسلسل.</w:t>
      </w:r>
    </w:p>
    <w:p w:rsidR="00727F7A" w:rsidRDefault="00727F7A" w:rsidP="00DD1877">
      <w:pPr>
        <w:pStyle w:val="NormalParaAR"/>
        <w:numPr>
          <w:ilvl w:val="0"/>
          <w:numId w:val="23"/>
        </w:numPr>
        <w:ind w:left="-5" w:firstLine="0"/>
        <w:rPr>
          <w:lang w:bidi="ar-EG"/>
        </w:rPr>
      </w:pPr>
      <w:r w:rsidRPr="00727F7A">
        <w:rPr>
          <w:rtl/>
          <w:lang w:bidi="ar-EG"/>
        </w:rPr>
        <w:t xml:space="preserve">ونظرت لجنة </w:t>
      </w:r>
      <w:r w:rsidR="00DD1877">
        <w:rPr>
          <w:rFonts w:hint="cs"/>
          <w:rtl/>
          <w:lang w:bidi="ar-EG"/>
        </w:rPr>
        <w:t xml:space="preserve">المعايير </w:t>
      </w:r>
      <w:r w:rsidRPr="00727F7A">
        <w:rPr>
          <w:rtl/>
          <w:lang w:bidi="ar-EG"/>
        </w:rPr>
        <w:t xml:space="preserve">في اقتراح </w:t>
      </w:r>
      <w:r>
        <w:rPr>
          <w:rFonts w:hint="cs"/>
          <w:rtl/>
          <w:lang w:bidi="ar-EG"/>
        </w:rPr>
        <w:t>مراجعة</w:t>
      </w:r>
      <w:r w:rsidRPr="00727F7A">
        <w:rPr>
          <w:rtl/>
          <w:lang w:bidi="ar-EG"/>
        </w:rPr>
        <w:t xml:space="preserve"> ال</w:t>
      </w:r>
      <w:r>
        <w:rPr>
          <w:rFonts w:hint="cs"/>
          <w:rtl/>
          <w:lang w:bidi="ar-EG"/>
        </w:rPr>
        <w:t xml:space="preserve">إصدار </w:t>
      </w:r>
      <w:r w:rsidRPr="00727F7A">
        <w:rPr>
          <w:rtl/>
          <w:lang w:bidi="ar-EG"/>
        </w:rPr>
        <w:t xml:space="preserve">1.1 من معيار الويبو </w:t>
      </w:r>
      <w:r w:rsidRPr="00727F7A">
        <w:rPr>
          <w:lang w:bidi="ar-EG"/>
        </w:rPr>
        <w:t>ST.26</w:t>
      </w:r>
      <w:r w:rsidRPr="00727F7A">
        <w:rPr>
          <w:rtl/>
          <w:lang w:bidi="ar-EG"/>
        </w:rPr>
        <w:t xml:space="preserve">، بما في ذلك التعديلات المقترح </w:t>
      </w:r>
      <w:r>
        <w:rPr>
          <w:rFonts w:hint="cs"/>
          <w:rtl/>
          <w:lang w:bidi="ar-EG"/>
        </w:rPr>
        <w:t xml:space="preserve">إدخالها </w:t>
      </w:r>
      <w:r w:rsidRPr="00727F7A">
        <w:rPr>
          <w:rtl/>
          <w:lang w:bidi="ar-EG"/>
        </w:rPr>
        <w:t xml:space="preserve">على </w:t>
      </w:r>
      <w:r>
        <w:rPr>
          <w:rFonts w:hint="cs"/>
          <w:rtl/>
          <w:lang w:bidi="ar-EG"/>
        </w:rPr>
        <w:t>المتن</w:t>
      </w:r>
      <w:r w:rsidRPr="00727F7A">
        <w:rPr>
          <w:rtl/>
          <w:lang w:bidi="ar-EG"/>
        </w:rPr>
        <w:t xml:space="preserve"> ال</w:t>
      </w:r>
      <w:r>
        <w:rPr>
          <w:rFonts w:hint="cs"/>
          <w:rtl/>
          <w:lang w:bidi="ar-EG"/>
        </w:rPr>
        <w:t>رئيسي للمعيار</w:t>
      </w:r>
      <w:r w:rsidRPr="00727F7A">
        <w:rPr>
          <w:rtl/>
          <w:lang w:bidi="ar-EG"/>
        </w:rPr>
        <w:t xml:space="preserve"> </w:t>
      </w:r>
      <w:r w:rsidRPr="00727F7A">
        <w:rPr>
          <w:lang w:bidi="ar-EG"/>
        </w:rPr>
        <w:t>ST.26</w:t>
      </w:r>
      <w:r w:rsidRPr="00727F7A">
        <w:rPr>
          <w:rtl/>
          <w:lang w:bidi="ar-EG"/>
        </w:rPr>
        <w:t xml:space="preserve"> </w:t>
      </w:r>
      <w:r>
        <w:rPr>
          <w:rFonts w:hint="cs"/>
          <w:rtl/>
          <w:lang w:bidi="ar-EG"/>
        </w:rPr>
        <w:t>ومرفقاته</w:t>
      </w:r>
      <w:r w:rsidRPr="00727F7A">
        <w:rPr>
          <w:rtl/>
          <w:lang w:bidi="ar-EG"/>
        </w:rPr>
        <w:t xml:space="preserve"> من </w:t>
      </w:r>
      <w:r>
        <w:rPr>
          <w:rFonts w:hint="cs"/>
          <w:rtl/>
          <w:lang w:bidi="ar-EG"/>
        </w:rPr>
        <w:t xml:space="preserve">المرفق </w:t>
      </w:r>
      <w:r w:rsidRPr="00727F7A">
        <w:rPr>
          <w:rtl/>
          <w:lang w:bidi="ar-EG"/>
        </w:rPr>
        <w:t xml:space="preserve">الأول إلى </w:t>
      </w:r>
      <w:r>
        <w:rPr>
          <w:rFonts w:hint="cs"/>
          <w:rtl/>
          <w:lang w:bidi="ar-EG"/>
        </w:rPr>
        <w:t xml:space="preserve">المرفق </w:t>
      </w:r>
      <w:r w:rsidRPr="00727F7A">
        <w:rPr>
          <w:rtl/>
          <w:lang w:bidi="ar-EG"/>
        </w:rPr>
        <w:t>الثالث</w:t>
      </w:r>
      <w:r w:rsidR="00BE7DA9">
        <w:rPr>
          <w:rFonts w:hint="cs"/>
          <w:rtl/>
          <w:lang w:bidi="ar-EG"/>
        </w:rPr>
        <w:t>،</w:t>
      </w:r>
      <w:r w:rsidRPr="00727F7A">
        <w:rPr>
          <w:rtl/>
          <w:lang w:bidi="ar-EG"/>
        </w:rPr>
        <w:t xml:space="preserve"> </w:t>
      </w:r>
      <w:r w:rsidR="00893E58">
        <w:rPr>
          <w:rFonts w:hint="cs"/>
          <w:rtl/>
          <w:lang w:bidi="ar-EG"/>
        </w:rPr>
        <w:t>و</w:t>
      </w:r>
      <w:r w:rsidRPr="00727F7A">
        <w:rPr>
          <w:rtl/>
          <w:lang w:bidi="ar-EG"/>
        </w:rPr>
        <w:t xml:space="preserve">إضافة </w:t>
      </w:r>
      <w:r>
        <w:rPr>
          <w:rFonts w:hint="cs"/>
          <w:rtl/>
          <w:lang w:bidi="ar-EG"/>
        </w:rPr>
        <w:t xml:space="preserve">المرفق </w:t>
      </w:r>
      <w:r w:rsidRPr="00727F7A">
        <w:rPr>
          <w:rtl/>
          <w:lang w:bidi="ar-EG"/>
        </w:rPr>
        <w:t xml:space="preserve">السادس الجديد (وثيقة </w:t>
      </w:r>
      <w:r w:rsidR="00893E58">
        <w:rPr>
          <w:rFonts w:hint="cs"/>
          <w:rtl/>
          <w:lang w:bidi="ar-EG"/>
        </w:rPr>
        <w:t>إرشادية</w:t>
      </w:r>
      <w:r w:rsidRPr="00727F7A">
        <w:rPr>
          <w:rtl/>
          <w:lang w:bidi="ar-EG"/>
        </w:rPr>
        <w:t xml:space="preserve">)، على النحو المبين في الوثيقة </w:t>
      </w:r>
      <w:r w:rsidR="00893E58" w:rsidRPr="00893E58">
        <w:rPr>
          <w:lang w:bidi="ar-EG"/>
        </w:rPr>
        <w:t>CWS/5/6</w:t>
      </w:r>
      <w:r w:rsidR="00893E58">
        <w:rPr>
          <w:rFonts w:hint="cs"/>
          <w:rtl/>
          <w:lang w:bidi="ar-EG"/>
        </w:rPr>
        <w:t xml:space="preserve"> </w:t>
      </w:r>
      <w:r w:rsidRPr="00727F7A">
        <w:rPr>
          <w:rtl/>
          <w:lang w:bidi="ar-EG"/>
        </w:rPr>
        <w:t>و</w:t>
      </w:r>
      <w:r w:rsidR="00893E58">
        <w:rPr>
          <w:rFonts w:hint="cs"/>
          <w:rtl/>
          <w:lang w:bidi="ar-EG"/>
        </w:rPr>
        <w:t xml:space="preserve">الوارد </w:t>
      </w:r>
      <w:r w:rsidRPr="00727F7A">
        <w:rPr>
          <w:rtl/>
          <w:lang w:bidi="ar-EG"/>
        </w:rPr>
        <w:t>في المرفق الثاني للوثيقة</w:t>
      </w:r>
      <w:r w:rsidR="00893E58">
        <w:rPr>
          <w:rFonts w:hint="cs"/>
          <w:rtl/>
          <w:lang w:bidi="ar-EG"/>
        </w:rPr>
        <w:t xml:space="preserve"> </w:t>
      </w:r>
      <w:r w:rsidR="00893E58" w:rsidRPr="00893E58">
        <w:rPr>
          <w:lang w:bidi="ar-EG"/>
        </w:rPr>
        <w:t>CWS/5/6</w:t>
      </w:r>
      <w:r w:rsidRPr="00727F7A">
        <w:rPr>
          <w:rtl/>
          <w:lang w:bidi="ar-EG"/>
        </w:rPr>
        <w:t>.</w:t>
      </w:r>
    </w:p>
    <w:p w:rsidR="00893E58" w:rsidRDefault="00893E58" w:rsidP="00BE7DA9">
      <w:pPr>
        <w:pStyle w:val="NormalParaAR"/>
        <w:numPr>
          <w:ilvl w:val="0"/>
          <w:numId w:val="23"/>
        </w:numPr>
        <w:ind w:left="535" w:firstLine="0"/>
        <w:rPr>
          <w:lang w:bidi="ar-EG"/>
        </w:rPr>
      </w:pPr>
      <w:r w:rsidRPr="00893E58">
        <w:rPr>
          <w:rtl/>
          <w:lang w:bidi="ar-EG"/>
        </w:rPr>
        <w:t>واعتمدت لجنة</w:t>
      </w:r>
      <w:r w:rsidR="00BE7DA9">
        <w:rPr>
          <w:rFonts w:hint="cs"/>
          <w:rtl/>
          <w:lang w:bidi="ar-EG"/>
        </w:rPr>
        <w:t xml:space="preserve"> المعايير</w:t>
      </w:r>
      <w:r w:rsidRPr="00893E58">
        <w:rPr>
          <w:rtl/>
          <w:lang w:bidi="ar-EG"/>
        </w:rPr>
        <w:t xml:space="preserve"> </w:t>
      </w:r>
      <w:r w:rsidRPr="00BE7DA9">
        <w:rPr>
          <w:rtl/>
          <w:lang w:bidi="ar-EG"/>
        </w:rPr>
        <w:t>ال</w:t>
      </w:r>
      <w:r w:rsidRPr="00BE7DA9">
        <w:rPr>
          <w:rFonts w:hint="cs"/>
          <w:rtl/>
          <w:lang w:bidi="ar-EG"/>
        </w:rPr>
        <w:t>إصدار</w:t>
      </w:r>
      <w:r>
        <w:rPr>
          <w:rFonts w:hint="cs"/>
          <w:rtl/>
          <w:lang w:bidi="ar-EG"/>
        </w:rPr>
        <w:t xml:space="preserve"> </w:t>
      </w:r>
      <w:r w:rsidRPr="00893E58">
        <w:rPr>
          <w:rtl/>
          <w:lang w:bidi="ar-EG"/>
        </w:rPr>
        <w:t>1.1 الم</w:t>
      </w:r>
      <w:r w:rsidR="0028747B">
        <w:rPr>
          <w:rFonts w:hint="cs"/>
          <w:rtl/>
          <w:lang w:bidi="ar-EG"/>
        </w:rPr>
        <w:t>ُ</w:t>
      </w:r>
      <w:r w:rsidRPr="00893E58">
        <w:rPr>
          <w:rtl/>
          <w:lang w:bidi="ar-EG"/>
        </w:rPr>
        <w:t>عد</w:t>
      </w:r>
      <w:r w:rsidR="0028747B">
        <w:rPr>
          <w:rFonts w:hint="cs"/>
          <w:rtl/>
          <w:lang w:bidi="ar-EG"/>
        </w:rPr>
        <w:t>َّ</w:t>
      </w:r>
      <w:r w:rsidRPr="00893E58">
        <w:rPr>
          <w:rtl/>
          <w:lang w:bidi="ar-EG"/>
        </w:rPr>
        <w:t xml:space="preserve">ل </w:t>
      </w:r>
      <w:r w:rsidR="00BE7DA9">
        <w:rPr>
          <w:rFonts w:hint="cs"/>
          <w:rtl/>
          <w:lang w:bidi="ar-EG"/>
        </w:rPr>
        <w:t xml:space="preserve">من </w:t>
      </w:r>
      <w:r w:rsidRPr="00893E58">
        <w:rPr>
          <w:rtl/>
          <w:lang w:bidi="ar-EG"/>
        </w:rPr>
        <w:t xml:space="preserve">معيار الويبو </w:t>
      </w:r>
      <w:r w:rsidRPr="00893E58">
        <w:rPr>
          <w:lang w:bidi="ar-EG"/>
        </w:rPr>
        <w:t>ST.26</w:t>
      </w:r>
      <w:r w:rsidRPr="00893E58">
        <w:rPr>
          <w:rtl/>
          <w:lang w:bidi="ar-EG"/>
        </w:rPr>
        <w:t xml:space="preserve">، </w:t>
      </w:r>
      <w:r w:rsidR="0028747B">
        <w:rPr>
          <w:rFonts w:hint="cs"/>
          <w:rtl/>
          <w:lang w:bidi="ar-EG"/>
        </w:rPr>
        <w:t xml:space="preserve">على النحو الوارد </w:t>
      </w:r>
      <w:r w:rsidRPr="00893E58">
        <w:rPr>
          <w:rtl/>
          <w:lang w:bidi="ar-EG"/>
        </w:rPr>
        <w:t>ف</w:t>
      </w:r>
      <w:r w:rsidR="0028747B">
        <w:rPr>
          <w:rFonts w:hint="cs"/>
          <w:rtl/>
          <w:lang w:bidi="ar-EG"/>
        </w:rPr>
        <w:t>ي</w:t>
      </w:r>
      <w:r w:rsidRPr="00893E58">
        <w:rPr>
          <w:rtl/>
          <w:lang w:bidi="ar-EG"/>
        </w:rPr>
        <w:t xml:space="preserve"> المرفق الثاني للوثيقة </w:t>
      </w:r>
      <w:r w:rsidR="0028747B">
        <w:rPr>
          <w:lang w:bidi="ar-EG"/>
        </w:rPr>
        <w:t>CWS/5/6</w:t>
      </w:r>
      <w:r w:rsidR="0028747B">
        <w:rPr>
          <w:rFonts w:hint="cs"/>
          <w:rtl/>
          <w:lang w:bidi="ar-EG"/>
        </w:rPr>
        <w:t xml:space="preserve"> </w:t>
      </w:r>
      <w:r w:rsidRPr="00893E58">
        <w:rPr>
          <w:rtl/>
          <w:lang w:bidi="ar-EG"/>
        </w:rPr>
        <w:t xml:space="preserve">مع التغييرات التحريرية الواردة في المرفق السادس (وثيقة </w:t>
      </w:r>
      <w:r w:rsidR="0028747B">
        <w:rPr>
          <w:rFonts w:hint="cs"/>
          <w:rtl/>
          <w:lang w:bidi="ar-EG"/>
        </w:rPr>
        <w:t>إرشادية</w:t>
      </w:r>
      <w:r w:rsidRPr="00893E58">
        <w:rPr>
          <w:rtl/>
          <w:lang w:bidi="ar-EG"/>
        </w:rPr>
        <w:t>) و</w:t>
      </w:r>
      <w:r w:rsidR="0028747B">
        <w:rPr>
          <w:rFonts w:hint="cs"/>
          <w:rtl/>
          <w:lang w:bidi="ar-EG"/>
        </w:rPr>
        <w:t xml:space="preserve">في </w:t>
      </w:r>
      <w:r w:rsidRPr="00893E58">
        <w:rPr>
          <w:rtl/>
          <w:lang w:bidi="ar-EG"/>
        </w:rPr>
        <w:t>الم</w:t>
      </w:r>
      <w:r w:rsidR="0028747B">
        <w:rPr>
          <w:rFonts w:hint="cs"/>
          <w:rtl/>
          <w:lang w:bidi="ar-EG"/>
        </w:rPr>
        <w:t>رف</w:t>
      </w:r>
      <w:r w:rsidRPr="00893E58">
        <w:rPr>
          <w:rtl/>
          <w:lang w:bidi="ar-EG"/>
        </w:rPr>
        <w:t>ق الثان</w:t>
      </w:r>
      <w:r w:rsidR="0028747B">
        <w:rPr>
          <w:rFonts w:hint="cs"/>
          <w:rtl/>
          <w:lang w:bidi="ar-EG"/>
        </w:rPr>
        <w:t>ي</w:t>
      </w:r>
      <w:r w:rsidRPr="00893E58">
        <w:rPr>
          <w:rtl/>
          <w:lang w:bidi="ar-EG"/>
        </w:rPr>
        <w:t xml:space="preserve"> (</w:t>
      </w:r>
      <w:r w:rsidR="0028747B">
        <w:rPr>
          <w:lang w:bidi="ar-EG"/>
        </w:rPr>
        <w:t>DTD</w:t>
      </w:r>
      <w:r w:rsidRPr="00893E58">
        <w:rPr>
          <w:rtl/>
          <w:lang w:bidi="ar-EG"/>
        </w:rPr>
        <w:t xml:space="preserve">) </w:t>
      </w:r>
      <w:r w:rsidR="0028747B">
        <w:rPr>
          <w:rFonts w:hint="cs"/>
          <w:rtl/>
          <w:lang w:bidi="ar-EG"/>
        </w:rPr>
        <w:t xml:space="preserve">لمعيار </w:t>
      </w:r>
      <w:r w:rsidR="0028747B">
        <w:rPr>
          <w:lang w:bidi="ar-EG"/>
        </w:rPr>
        <w:t>ST.26</w:t>
      </w:r>
      <w:r w:rsidR="0028747B">
        <w:rPr>
          <w:rFonts w:hint="cs"/>
          <w:rtl/>
          <w:lang w:bidi="ar-EG"/>
        </w:rPr>
        <w:t xml:space="preserve"> المُعدَّل </w:t>
      </w:r>
      <w:r w:rsidRPr="00893E58">
        <w:rPr>
          <w:rtl/>
          <w:lang w:bidi="ar-EG"/>
        </w:rPr>
        <w:t>على النحو الذي اقترحه وفد الولايات المتحدة الأمريكية والأمانة</w:t>
      </w:r>
      <w:r w:rsidR="0028747B">
        <w:rPr>
          <w:rFonts w:hint="cs"/>
          <w:rtl/>
          <w:lang w:bidi="ar-EG"/>
        </w:rPr>
        <w:t>،</w:t>
      </w:r>
      <w:r w:rsidRPr="00893E58">
        <w:rPr>
          <w:rtl/>
          <w:lang w:bidi="ar-EG"/>
        </w:rPr>
        <w:t xml:space="preserve"> على التوالي.</w:t>
      </w:r>
    </w:p>
    <w:p w:rsidR="0028747B" w:rsidRPr="00987A90" w:rsidRDefault="0028747B" w:rsidP="00CD2647">
      <w:pPr>
        <w:pStyle w:val="Heading3"/>
        <w:rPr>
          <w:lang w:val="en-US" w:bidi="ar-EG"/>
        </w:rPr>
      </w:pPr>
      <w:r w:rsidRPr="0028747B">
        <w:rPr>
          <w:rtl/>
          <w:lang w:bidi="ar-EG"/>
        </w:rPr>
        <w:t xml:space="preserve">البند 9 من جدول الأعمال: توصيات بشأن </w:t>
      </w:r>
      <w:r>
        <w:rPr>
          <w:rFonts w:hint="cs"/>
          <w:rtl/>
          <w:lang w:bidi="ar-EG"/>
        </w:rPr>
        <w:t>أ</w:t>
      </w:r>
      <w:r w:rsidRPr="0028747B">
        <w:rPr>
          <w:rtl/>
          <w:lang w:bidi="ar-EG"/>
        </w:rPr>
        <w:t>حك</w:t>
      </w:r>
      <w:r>
        <w:rPr>
          <w:rFonts w:hint="cs"/>
          <w:rtl/>
          <w:lang w:bidi="ar-EG"/>
        </w:rPr>
        <w:t>ا</w:t>
      </w:r>
      <w:r w:rsidRPr="0028747B">
        <w:rPr>
          <w:rtl/>
          <w:lang w:bidi="ar-EG"/>
        </w:rPr>
        <w:t xml:space="preserve">م الانتقال من معيار الويبو </w:t>
      </w:r>
      <w:r w:rsidRPr="00987A90">
        <w:rPr>
          <w:lang w:val="en-US" w:bidi="ar-EG"/>
        </w:rPr>
        <w:t>ST.25</w:t>
      </w:r>
      <w:r w:rsidRPr="0028747B">
        <w:rPr>
          <w:rtl/>
          <w:lang w:bidi="ar-EG"/>
        </w:rPr>
        <w:t xml:space="preserve"> إلى</w:t>
      </w:r>
      <w:r>
        <w:rPr>
          <w:rFonts w:hint="cs"/>
          <w:rtl/>
          <w:lang w:bidi="ar-EG"/>
        </w:rPr>
        <w:t xml:space="preserve"> معيار الويبو</w:t>
      </w:r>
      <w:r w:rsidRPr="0028747B">
        <w:rPr>
          <w:rtl/>
          <w:lang w:bidi="ar-EG"/>
        </w:rPr>
        <w:t xml:space="preserve"> </w:t>
      </w:r>
      <w:r w:rsidRPr="00987A90">
        <w:rPr>
          <w:lang w:val="en-US" w:bidi="ar-EG"/>
        </w:rPr>
        <w:t>ST.26</w:t>
      </w:r>
    </w:p>
    <w:p w:rsidR="0028747B" w:rsidRDefault="0086099D" w:rsidP="0086099D">
      <w:pPr>
        <w:pStyle w:val="NormalParaAR"/>
        <w:numPr>
          <w:ilvl w:val="0"/>
          <w:numId w:val="23"/>
        </w:numPr>
        <w:ind w:left="-5" w:firstLine="0"/>
        <w:rPr>
          <w:lang w:bidi="ar-EG"/>
        </w:rPr>
      </w:pPr>
      <w:r w:rsidRPr="0086099D">
        <w:rPr>
          <w:rtl/>
          <w:lang w:bidi="ar-EG"/>
        </w:rPr>
        <w:t xml:space="preserve">استندت المناقشات إلى الوثيقتين </w:t>
      </w:r>
      <w:r w:rsidRPr="0086099D">
        <w:rPr>
          <w:lang w:bidi="ar-EG"/>
        </w:rPr>
        <w:t>CWS/5/7 Rev.1</w:t>
      </w:r>
      <w:r w:rsidRPr="0086099D">
        <w:rPr>
          <w:rtl/>
          <w:lang w:bidi="ar-EG"/>
        </w:rPr>
        <w:t xml:space="preserve"> و</w:t>
      </w:r>
      <w:r w:rsidRPr="0086099D">
        <w:rPr>
          <w:lang w:bidi="ar-EG"/>
        </w:rPr>
        <w:t>CWS/5/7 Rev.1 ADD</w:t>
      </w:r>
      <w:r w:rsidRPr="0086099D">
        <w:rPr>
          <w:rtl/>
          <w:lang w:bidi="ar-EG"/>
        </w:rPr>
        <w:t>.</w:t>
      </w:r>
    </w:p>
    <w:p w:rsidR="0086099D" w:rsidRDefault="0086099D" w:rsidP="00F72005">
      <w:pPr>
        <w:pStyle w:val="NormalParaAR"/>
        <w:numPr>
          <w:ilvl w:val="0"/>
          <w:numId w:val="23"/>
        </w:numPr>
        <w:ind w:left="-5" w:firstLine="0"/>
        <w:rPr>
          <w:lang w:bidi="ar-EG"/>
        </w:rPr>
      </w:pPr>
      <w:r w:rsidRPr="0086099D">
        <w:rPr>
          <w:rtl/>
          <w:lang w:bidi="ar-EG"/>
        </w:rPr>
        <w:t>و</w:t>
      </w:r>
      <w:r>
        <w:rPr>
          <w:rFonts w:hint="cs"/>
          <w:rtl/>
          <w:lang w:bidi="ar-EG"/>
        </w:rPr>
        <w:t xml:space="preserve">كانت </w:t>
      </w:r>
      <w:r w:rsidRPr="0086099D">
        <w:rPr>
          <w:rtl/>
          <w:lang w:bidi="ar-EG"/>
        </w:rPr>
        <w:t xml:space="preserve">لجنة </w:t>
      </w:r>
      <w:r w:rsidR="00BE7DA9">
        <w:rPr>
          <w:rFonts w:hint="cs"/>
          <w:rtl/>
          <w:lang w:bidi="ar-EG"/>
        </w:rPr>
        <w:t xml:space="preserve">المعايير </w:t>
      </w:r>
      <w:r>
        <w:rPr>
          <w:rFonts w:hint="cs"/>
          <w:rtl/>
          <w:lang w:bidi="ar-EG"/>
        </w:rPr>
        <w:t xml:space="preserve">قد التمست من </w:t>
      </w:r>
      <w:r w:rsidRPr="0086099D">
        <w:rPr>
          <w:rtl/>
          <w:lang w:bidi="ar-EG"/>
        </w:rPr>
        <w:t xml:space="preserve">فرقة العمل المعنية </w:t>
      </w:r>
      <w:r>
        <w:rPr>
          <w:rFonts w:hint="cs"/>
          <w:rtl/>
          <w:lang w:bidi="ar-EG"/>
        </w:rPr>
        <w:t>بقوائم</w:t>
      </w:r>
      <w:r w:rsidRPr="00CC1CB3">
        <w:rPr>
          <w:rtl/>
          <w:lang w:bidi="ar-EG"/>
        </w:rPr>
        <w:t xml:space="preserve"> التسلسل</w:t>
      </w:r>
      <w:r w:rsidRPr="0086099D">
        <w:rPr>
          <w:rtl/>
          <w:lang w:bidi="ar-EG"/>
        </w:rPr>
        <w:t xml:space="preserve"> تقديم اقتراح بشأن أحكام الانتقال من معيار الويبو </w:t>
      </w:r>
      <w:r w:rsidRPr="0086099D">
        <w:rPr>
          <w:lang w:bidi="ar-EG"/>
        </w:rPr>
        <w:t>ST.25</w:t>
      </w:r>
      <w:r w:rsidRPr="0086099D">
        <w:rPr>
          <w:rtl/>
          <w:lang w:bidi="ar-EG"/>
        </w:rPr>
        <w:t xml:space="preserve"> إلى</w:t>
      </w:r>
      <w:r w:rsidR="004D0281">
        <w:rPr>
          <w:rFonts w:hint="cs"/>
          <w:rtl/>
          <w:lang w:bidi="ar-EG"/>
        </w:rPr>
        <w:t xml:space="preserve"> معيار الويبو</w:t>
      </w:r>
      <w:r w:rsidRPr="0086099D">
        <w:rPr>
          <w:rtl/>
          <w:lang w:bidi="ar-EG"/>
        </w:rPr>
        <w:t xml:space="preserve"> </w:t>
      </w:r>
      <w:r w:rsidRPr="0086099D">
        <w:rPr>
          <w:lang w:bidi="ar-EG"/>
        </w:rPr>
        <w:t>ST.26</w:t>
      </w:r>
      <w:r w:rsidRPr="0086099D">
        <w:rPr>
          <w:rtl/>
          <w:lang w:bidi="ar-EG"/>
        </w:rPr>
        <w:t xml:space="preserve"> </w:t>
      </w:r>
      <w:r w:rsidR="00D57425">
        <w:rPr>
          <w:rFonts w:hint="cs"/>
          <w:rtl/>
          <w:lang w:bidi="ar-EG"/>
        </w:rPr>
        <w:t xml:space="preserve">لكي تنظر فيه </w:t>
      </w:r>
      <w:r w:rsidR="00F72005">
        <w:rPr>
          <w:rFonts w:hint="cs"/>
          <w:rtl/>
          <w:lang w:bidi="ar-EG"/>
        </w:rPr>
        <w:t>ال</w:t>
      </w:r>
      <w:r w:rsidR="00D57425">
        <w:rPr>
          <w:rFonts w:hint="cs"/>
          <w:rtl/>
          <w:lang w:bidi="ar-EG"/>
        </w:rPr>
        <w:t xml:space="preserve">لجنة وتوافق عليه </w:t>
      </w:r>
      <w:r w:rsidRPr="0086099D">
        <w:rPr>
          <w:rtl/>
          <w:lang w:bidi="ar-EG"/>
        </w:rPr>
        <w:t xml:space="preserve">في هذه الدورة. وبناء على </w:t>
      </w:r>
      <w:r w:rsidR="004D0281">
        <w:rPr>
          <w:rFonts w:hint="cs"/>
          <w:rtl/>
          <w:lang w:bidi="ar-EG"/>
        </w:rPr>
        <w:t xml:space="preserve">التماس </w:t>
      </w:r>
      <w:r w:rsidRPr="0086099D">
        <w:rPr>
          <w:rtl/>
          <w:lang w:bidi="ar-EG"/>
        </w:rPr>
        <w:t>اللجنة، ومع مراعاة نت</w:t>
      </w:r>
      <w:r w:rsidR="004D0281">
        <w:rPr>
          <w:rFonts w:hint="cs"/>
          <w:rtl/>
          <w:lang w:bidi="ar-EG"/>
        </w:rPr>
        <w:t>ي</w:t>
      </w:r>
      <w:r w:rsidRPr="0086099D">
        <w:rPr>
          <w:rtl/>
          <w:lang w:bidi="ar-EG"/>
        </w:rPr>
        <w:t>ج</w:t>
      </w:r>
      <w:r w:rsidR="004D0281">
        <w:rPr>
          <w:rFonts w:hint="cs"/>
          <w:rtl/>
          <w:lang w:bidi="ar-EG"/>
        </w:rPr>
        <w:t>ة</w:t>
      </w:r>
      <w:r w:rsidRPr="0086099D">
        <w:rPr>
          <w:rtl/>
          <w:lang w:bidi="ar-EG"/>
        </w:rPr>
        <w:t xml:space="preserve"> المشاورات التي أجراها المكتب الدولي عن طريق التعميم</w:t>
      </w:r>
      <w:r w:rsidR="004D0281">
        <w:rPr>
          <w:rFonts w:hint="cs"/>
          <w:rtl/>
          <w:lang w:bidi="ar-EG"/>
        </w:rPr>
        <w:t xml:space="preserve"> </w:t>
      </w:r>
      <w:r w:rsidR="004D0281" w:rsidRPr="004D0281">
        <w:rPr>
          <w:lang w:bidi="ar-EG"/>
        </w:rPr>
        <w:t>C. PCT 1485/C. CWS 75</w:t>
      </w:r>
      <w:r w:rsidRPr="0086099D">
        <w:rPr>
          <w:rtl/>
          <w:lang w:bidi="ar-EG"/>
        </w:rPr>
        <w:t xml:space="preserve">، قدمت فرقة </w:t>
      </w:r>
      <w:r w:rsidR="004D0281">
        <w:rPr>
          <w:rFonts w:hint="cs"/>
          <w:rtl/>
          <w:lang w:bidi="ar-EG"/>
        </w:rPr>
        <w:t>ال</w:t>
      </w:r>
      <w:r w:rsidRPr="0086099D">
        <w:rPr>
          <w:rtl/>
          <w:lang w:bidi="ar-EG"/>
        </w:rPr>
        <w:t xml:space="preserve">عمل </w:t>
      </w:r>
      <w:r w:rsidR="004D0281">
        <w:rPr>
          <w:rFonts w:hint="cs"/>
          <w:rtl/>
          <w:lang w:bidi="ar-EG"/>
        </w:rPr>
        <w:t xml:space="preserve">المعنية بقوائم التسلسل </w:t>
      </w:r>
      <w:r w:rsidRPr="0086099D">
        <w:rPr>
          <w:rtl/>
          <w:lang w:bidi="ar-EG"/>
        </w:rPr>
        <w:t>اقتراحا</w:t>
      </w:r>
      <w:r w:rsidR="0009633E">
        <w:rPr>
          <w:rFonts w:hint="cs"/>
          <w:rtl/>
          <w:lang w:bidi="ar-EG"/>
        </w:rPr>
        <w:t>ً</w:t>
      </w:r>
      <w:r w:rsidRPr="0086099D">
        <w:rPr>
          <w:rtl/>
          <w:lang w:bidi="ar-EG"/>
        </w:rPr>
        <w:t xml:space="preserve"> لسيناريو </w:t>
      </w:r>
      <w:r w:rsidR="00D57425">
        <w:rPr>
          <w:rFonts w:hint="cs"/>
          <w:rtl/>
          <w:lang w:bidi="ar-EG"/>
        </w:rPr>
        <w:t xml:space="preserve">العملية </w:t>
      </w:r>
      <w:r w:rsidRPr="0086099D">
        <w:rPr>
          <w:rtl/>
          <w:lang w:bidi="ar-EG"/>
        </w:rPr>
        <w:t>الانتقال</w:t>
      </w:r>
      <w:r w:rsidR="00D57425">
        <w:rPr>
          <w:rFonts w:hint="cs"/>
          <w:rtl/>
          <w:lang w:bidi="ar-EG"/>
        </w:rPr>
        <w:t>ية</w:t>
      </w:r>
      <w:r w:rsidRPr="0086099D">
        <w:rPr>
          <w:rtl/>
          <w:lang w:bidi="ar-EG"/>
        </w:rPr>
        <w:t>، والتاريخ المرجع</w:t>
      </w:r>
      <w:r w:rsidR="0009633E">
        <w:rPr>
          <w:rFonts w:hint="cs"/>
          <w:rtl/>
          <w:lang w:bidi="ar-EG"/>
        </w:rPr>
        <w:t>ي</w:t>
      </w:r>
      <w:r w:rsidRPr="0086099D">
        <w:rPr>
          <w:rtl/>
          <w:lang w:bidi="ar-EG"/>
        </w:rPr>
        <w:t xml:space="preserve"> للطلبات الدولية، </w:t>
      </w:r>
      <w:r w:rsidR="0009633E">
        <w:rPr>
          <w:rFonts w:hint="cs"/>
          <w:rtl/>
          <w:lang w:bidi="ar-EG"/>
        </w:rPr>
        <w:t xml:space="preserve">المُودَعة </w:t>
      </w:r>
      <w:r w:rsidRPr="0086099D">
        <w:rPr>
          <w:rtl/>
          <w:lang w:bidi="ar-EG"/>
        </w:rPr>
        <w:t xml:space="preserve">بعد تاريخ الانتقال، والمطالبة بالأولوية من طلب يحتوي على قائمة تسلسل </w:t>
      </w:r>
      <w:r w:rsidR="0009633E">
        <w:rPr>
          <w:rFonts w:hint="cs"/>
          <w:rtl/>
          <w:lang w:bidi="ar-EG"/>
        </w:rPr>
        <w:t xml:space="preserve">مُودعة بنسق </w:t>
      </w:r>
      <w:r w:rsidRPr="0086099D">
        <w:rPr>
          <w:lang w:bidi="ar-EG"/>
        </w:rPr>
        <w:t>ST.25</w:t>
      </w:r>
      <w:r w:rsidRPr="0086099D">
        <w:rPr>
          <w:rtl/>
          <w:lang w:bidi="ar-EG"/>
        </w:rPr>
        <w:t xml:space="preserve">، وتاريخ الانتقال (انظر الفقرات </w:t>
      </w:r>
      <w:r w:rsidR="0009633E">
        <w:rPr>
          <w:rFonts w:hint="cs"/>
          <w:rtl/>
          <w:lang w:bidi="ar-EG"/>
        </w:rPr>
        <w:t xml:space="preserve">من </w:t>
      </w:r>
      <w:r w:rsidRPr="0086099D">
        <w:rPr>
          <w:rtl/>
          <w:lang w:bidi="ar-EG"/>
        </w:rPr>
        <w:t>4 إلى 8 من الوثيقة</w:t>
      </w:r>
      <w:r w:rsidR="0009633E">
        <w:rPr>
          <w:rFonts w:hint="cs"/>
          <w:rtl/>
          <w:lang w:bidi="ar-EG"/>
        </w:rPr>
        <w:t xml:space="preserve"> </w:t>
      </w:r>
      <w:r w:rsidR="0009633E" w:rsidRPr="0009633E">
        <w:rPr>
          <w:lang w:bidi="ar-EG"/>
        </w:rPr>
        <w:t>CWS/5/7 Rev.1</w:t>
      </w:r>
      <w:r w:rsidRPr="0086099D">
        <w:rPr>
          <w:rtl/>
          <w:lang w:bidi="ar-EG"/>
        </w:rPr>
        <w:t>).</w:t>
      </w:r>
    </w:p>
    <w:p w:rsidR="00D57425" w:rsidRDefault="00D57425" w:rsidP="00662530">
      <w:pPr>
        <w:pStyle w:val="NormalParaAR"/>
        <w:numPr>
          <w:ilvl w:val="0"/>
          <w:numId w:val="23"/>
        </w:numPr>
        <w:ind w:left="535" w:firstLine="0"/>
        <w:rPr>
          <w:lang w:bidi="ar-EG"/>
        </w:rPr>
      </w:pPr>
      <w:r w:rsidRPr="00D57425">
        <w:rPr>
          <w:rtl/>
          <w:lang w:bidi="ar-EG"/>
        </w:rPr>
        <w:t xml:space="preserve">وعقب المناقشات، </w:t>
      </w:r>
      <w:r w:rsidR="0076449E" w:rsidRPr="0076449E">
        <w:rPr>
          <w:rtl/>
          <w:lang w:bidi="ar-EG"/>
        </w:rPr>
        <w:t xml:space="preserve">اتفقت لجنة المعايير على أن يكون سيناريو "القطيعة" الخيار للانتقال من معيار الويبو </w:t>
      </w:r>
      <w:r w:rsidR="0076449E" w:rsidRPr="0076449E">
        <w:rPr>
          <w:lang w:bidi="ar-EG"/>
        </w:rPr>
        <w:t>ST.25</w:t>
      </w:r>
      <w:r w:rsidR="0076449E" w:rsidRPr="0076449E">
        <w:rPr>
          <w:rtl/>
          <w:lang w:bidi="ar-EG"/>
        </w:rPr>
        <w:t xml:space="preserve"> إلى معيار الويبو </w:t>
      </w:r>
      <w:r w:rsidR="0076449E" w:rsidRPr="0076449E">
        <w:rPr>
          <w:lang w:bidi="ar-EG"/>
        </w:rPr>
        <w:t>ST.26</w:t>
      </w:r>
      <w:r w:rsidR="0076449E" w:rsidRPr="0076449E">
        <w:rPr>
          <w:rtl/>
          <w:lang w:bidi="ar-EG"/>
        </w:rPr>
        <w:t xml:space="preserve">، </w:t>
      </w:r>
      <w:r w:rsidR="00662530">
        <w:rPr>
          <w:rFonts w:hint="cs"/>
          <w:rtl/>
          <w:lang w:bidi="ar-EG"/>
        </w:rPr>
        <w:t xml:space="preserve">واتفقت </w:t>
      </w:r>
      <w:r w:rsidR="0076449E" w:rsidRPr="0076449E">
        <w:rPr>
          <w:rtl/>
          <w:lang w:bidi="ar-EG"/>
        </w:rPr>
        <w:t>على أن يكون تاريخ الإيداع الدولي التاريخ المرجعي، وعلى أن يكون يناير 2022 تاريخ الانتقال</w:t>
      </w:r>
      <w:r w:rsidRPr="00D57425">
        <w:rPr>
          <w:rtl/>
          <w:lang w:bidi="ar-EG"/>
        </w:rPr>
        <w:t>. وأحاطت اللجنة علما</w:t>
      </w:r>
      <w:r w:rsidR="00691A47">
        <w:rPr>
          <w:rFonts w:hint="cs"/>
          <w:rtl/>
          <w:lang w:bidi="ar-EG"/>
        </w:rPr>
        <w:t>ً</w:t>
      </w:r>
      <w:r w:rsidRPr="00D57425">
        <w:rPr>
          <w:rtl/>
          <w:lang w:bidi="ar-EG"/>
        </w:rPr>
        <w:t xml:space="preserve"> بالوثيقة التي قدمها وفد الولايات المتحدة الأمريكية</w:t>
      </w:r>
      <w:r w:rsidR="00662530">
        <w:rPr>
          <w:rFonts w:hint="cs"/>
          <w:rtl/>
          <w:lang w:bidi="ar-EG"/>
        </w:rPr>
        <w:t xml:space="preserve"> </w:t>
      </w:r>
      <w:r w:rsidR="00662530" w:rsidRPr="00D57425">
        <w:rPr>
          <w:rtl/>
          <w:lang w:bidi="ar-EG"/>
        </w:rPr>
        <w:t>المتعلقة ب</w:t>
      </w:r>
      <w:r w:rsidR="00662530" w:rsidRPr="00691A47">
        <w:rPr>
          <w:rtl/>
          <w:lang w:bidi="ar-EG"/>
        </w:rPr>
        <w:t>احتمال إضافة مادة أو حذفها</w:t>
      </w:r>
      <w:r w:rsidRPr="00D57425">
        <w:rPr>
          <w:rtl/>
          <w:lang w:bidi="ar-EG"/>
        </w:rPr>
        <w:t>.</w:t>
      </w:r>
    </w:p>
    <w:p w:rsidR="00F04A0B" w:rsidRDefault="00F04A0B" w:rsidP="00662530">
      <w:pPr>
        <w:pStyle w:val="NormalParaAR"/>
        <w:numPr>
          <w:ilvl w:val="0"/>
          <w:numId w:val="23"/>
        </w:numPr>
        <w:ind w:left="535" w:firstLine="0"/>
        <w:rPr>
          <w:lang w:bidi="ar-EG"/>
        </w:rPr>
      </w:pPr>
      <w:r w:rsidRPr="00F04A0B">
        <w:rPr>
          <w:rtl/>
          <w:lang w:bidi="ar-EG"/>
        </w:rPr>
        <w:t xml:space="preserve">وأسندت لجنة </w:t>
      </w:r>
      <w:r w:rsidR="00662530">
        <w:rPr>
          <w:rFonts w:hint="cs"/>
          <w:rtl/>
          <w:lang w:bidi="ar-EG"/>
        </w:rPr>
        <w:t xml:space="preserve">المعايير </w:t>
      </w:r>
      <w:r w:rsidRPr="00F04A0B">
        <w:rPr>
          <w:rtl/>
          <w:lang w:bidi="ar-EG"/>
        </w:rPr>
        <w:t xml:space="preserve">المهمة التالية إلى فرقة العمل </w:t>
      </w:r>
      <w:r w:rsidR="00FA73AB" w:rsidRPr="0086099D">
        <w:rPr>
          <w:rtl/>
          <w:lang w:bidi="ar-EG"/>
        </w:rPr>
        <w:t xml:space="preserve">المعنية </w:t>
      </w:r>
      <w:r w:rsidR="00FA73AB">
        <w:rPr>
          <w:rFonts w:hint="cs"/>
          <w:rtl/>
          <w:lang w:bidi="ar-EG"/>
        </w:rPr>
        <w:t>بقوائم</w:t>
      </w:r>
      <w:r w:rsidR="00FA73AB" w:rsidRPr="00CC1CB3">
        <w:rPr>
          <w:rtl/>
          <w:lang w:bidi="ar-EG"/>
        </w:rPr>
        <w:t xml:space="preserve"> التسلسل</w:t>
      </w:r>
      <w:r w:rsidRPr="00F04A0B">
        <w:rPr>
          <w:rtl/>
          <w:lang w:bidi="ar-EG"/>
        </w:rPr>
        <w:t>:</w:t>
      </w:r>
    </w:p>
    <w:p w:rsidR="00FA73AB" w:rsidRDefault="00FA73AB" w:rsidP="007F5A1E">
      <w:pPr>
        <w:pStyle w:val="NormalParaAR"/>
        <w:numPr>
          <w:ilvl w:val="0"/>
          <w:numId w:val="25"/>
        </w:numPr>
        <w:ind w:left="1615" w:hanging="540"/>
        <w:rPr>
          <w:lang w:bidi="ar-EG"/>
        </w:rPr>
      </w:pPr>
      <w:r w:rsidRPr="00FA73AB">
        <w:rPr>
          <w:rtl/>
          <w:lang w:bidi="ar-EG"/>
        </w:rPr>
        <w:t xml:space="preserve">دعم المكتب الدولي </w:t>
      </w:r>
      <w:r w:rsidR="00AC2F7A">
        <w:rPr>
          <w:rFonts w:hint="cs"/>
          <w:rtl/>
          <w:lang w:bidi="ar-EG"/>
        </w:rPr>
        <w:t xml:space="preserve">عن طريق </w:t>
      </w:r>
      <w:r w:rsidRPr="00FA73AB">
        <w:rPr>
          <w:rtl/>
          <w:lang w:bidi="ar-EG"/>
        </w:rPr>
        <w:t xml:space="preserve">توفير متطلبات المستخدمين وتعليقاتهم بشأن </w:t>
      </w:r>
      <w:r w:rsidR="007F5A1E">
        <w:rPr>
          <w:rFonts w:hint="cs"/>
          <w:rtl/>
          <w:lang w:bidi="ar-EG"/>
        </w:rPr>
        <w:t xml:space="preserve">البرنامج الحاسوبي </w:t>
      </w:r>
      <w:r w:rsidR="00AC2F7A">
        <w:rPr>
          <w:rFonts w:hint="cs"/>
          <w:rtl/>
          <w:lang w:bidi="ar-EG"/>
        </w:rPr>
        <w:t>ل</w:t>
      </w:r>
      <w:r w:rsidR="00AC2F7A" w:rsidRPr="00AC2F7A">
        <w:rPr>
          <w:rtl/>
          <w:lang w:bidi="ar-EG"/>
        </w:rPr>
        <w:t>إصدار</w:t>
      </w:r>
      <w:r w:rsidR="00AC2F7A">
        <w:rPr>
          <w:rFonts w:hint="cs"/>
          <w:rtl/>
          <w:lang w:bidi="ar-EG"/>
        </w:rPr>
        <w:t xml:space="preserve"> المعيار </w:t>
      </w:r>
      <w:r w:rsidR="00AC2F7A" w:rsidRPr="00FA73AB">
        <w:rPr>
          <w:lang w:bidi="ar-EG"/>
        </w:rPr>
        <w:t>ST.26</w:t>
      </w:r>
      <w:r w:rsidR="00AC2F7A">
        <w:rPr>
          <w:rFonts w:hint="cs"/>
          <w:rtl/>
          <w:lang w:bidi="ar-EG"/>
        </w:rPr>
        <w:t xml:space="preserve"> </w:t>
      </w:r>
      <w:r w:rsidR="00AC2F7A" w:rsidRPr="00AC2F7A">
        <w:rPr>
          <w:rtl/>
          <w:lang w:bidi="ar-EG"/>
        </w:rPr>
        <w:t>وتثبيت</w:t>
      </w:r>
      <w:r w:rsidR="00AC2F7A">
        <w:rPr>
          <w:rFonts w:hint="cs"/>
          <w:rtl/>
          <w:lang w:bidi="ar-EG"/>
        </w:rPr>
        <w:t>ه،</w:t>
      </w:r>
    </w:p>
    <w:p w:rsidR="00AC2F7A" w:rsidRDefault="00D63B8F" w:rsidP="00D63B8F">
      <w:pPr>
        <w:pStyle w:val="NormalParaAR"/>
        <w:numPr>
          <w:ilvl w:val="0"/>
          <w:numId w:val="25"/>
        </w:numPr>
        <w:ind w:left="1615" w:hanging="540"/>
        <w:rPr>
          <w:lang w:bidi="ar-EG"/>
        </w:rPr>
      </w:pPr>
      <w:r>
        <w:rPr>
          <w:rFonts w:hint="cs"/>
          <w:rtl/>
          <w:lang w:bidi="ar-EG"/>
        </w:rPr>
        <w:t>و</w:t>
      </w:r>
      <w:r w:rsidRPr="00D63B8F">
        <w:rPr>
          <w:rtl/>
          <w:lang w:bidi="ar-EG"/>
        </w:rPr>
        <w:t>دعم المكتب الدولي في ال</w:t>
      </w:r>
      <w:r>
        <w:rPr>
          <w:rFonts w:hint="cs"/>
          <w:rtl/>
          <w:lang w:bidi="ar-EG"/>
        </w:rPr>
        <w:t xml:space="preserve">مراجعة </w:t>
      </w:r>
      <w:r w:rsidRPr="00D63B8F">
        <w:rPr>
          <w:rtl/>
          <w:lang w:bidi="ar-EG"/>
        </w:rPr>
        <w:t>اللاحق</w:t>
      </w:r>
      <w:r>
        <w:rPr>
          <w:rFonts w:hint="cs"/>
          <w:rtl/>
          <w:lang w:bidi="ar-EG"/>
        </w:rPr>
        <w:t>ة</w:t>
      </w:r>
      <w:r w:rsidRPr="00D63B8F">
        <w:rPr>
          <w:rtl/>
          <w:lang w:bidi="ar-EG"/>
        </w:rPr>
        <w:t xml:space="preserve"> للتعليمات الإدارية لمعاهدة التعاون بشأن البراءات</w:t>
      </w:r>
      <w:r>
        <w:rPr>
          <w:rFonts w:hint="cs"/>
          <w:rtl/>
          <w:lang w:bidi="ar-EG"/>
        </w:rPr>
        <w:t>،</w:t>
      </w:r>
    </w:p>
    <w:p w:rsidR="00D63B8F" w:rsidRDefault="00BB6384" w:rsidP="00D562E1">
      <w:pPr>
        <w:pStyle w:val="NormalParaAR"/>
        <w:numPr>
          <w:ilvl w:val="0"/>
          <w:numId w:val="25"/>
        </w:numPr>
        <w:ind w:left="1615" w:hanging="540"/>
        <w:rPr>
          <w:lang w:bidi="ar-EG"/>
        </w:rPr>
      </w:pPr>
      <w:r>
        <w:rPr>
          <w:rFonts w:hint="cs"/>
          <w:rtl/>
          <w:lang w:bidi="ar-EG"/>
        </w:rPr>
        <w:lastRenderedPageBreak/>
        <w:t>و</w:t>
      </w:r>
      <w:r w:rsidR="00D562E1" w:rsidRPr="00D562E1">
        <w:rPr>
          <w:rtl/>
          <w:lang w:bidi="ar-EG"/>
        </w:rPr>
        <w:t>إعداد ال</w:t>
      </w:r>
      <w:r w:rsidR="00D562E1">
        <w:rPr>
          <w:rFonts w:hint="cs"/>
          <w:rtl/>
          <w:lang w:bidi="ar-EG"/>
        </w:rPr>
        <w:t xml:space="preserve">مراجعات </w:t>
      </w:r>
      <w:r w:rsidR="00D562E1" w:rsidRPr="00D562E1">
        <w:rPr>
          <w:rtl/>
          <w:lang w:bidi="ar-EG"/>
        </w:rPr>
        <w:t xml:space="preserve">اللازمة لمعيار الويبو </w:t>
      </w:r>
      <w:r w:rsidR="00D562E1" w:rsidRPr="00D562E1">
        <w:rPr>
          <w:lang w:bidi="ar-EG"/>
        </w:rPr>
        <w:t>ST.26</w:t>
      </w:r>
      <w:r w:rsidR="00D562E1" w:rsidRPr="00D562E1">
        <w:rPr>
          <w:rtl/>
          <w:lang w:bidi="ar-EG"/>
        </w:rPr>
        <w:t xml:space="preserve"> بناء على طلب لجنة</w:t>
      </w:r>
      <w:r w:rsidR="00D562E1">
        <w:rPr>
          <w:rFonts w:hint="cs"/>
          <w:rtl/>
          <w:lang w:bidi="ar-EG"/>
        </w:rPr>
        <w:t xml:space="preserve"> المعايير.</w:t>
      </w:r>
    </w:p>
    <w:p w:rsidR="00B8493F" w:rsidRPr="00987A90" w:rsidRDefault="00B8493F" w:rsidP="00CD2647">
      <w:pPr>
        <w:pStyle w:val="Heading3"/>
        <w:rPr>
          <w:lang w:val="en-US" w:bidi="ar-EG"/>
        </w:rPr>
      </w:pPr>
      <w:r w:rsidRPr="00B8493F">
        <w:rPr>
          <w:rtl/>
          <w:lang w:bidi="ar-EG"/>
        </w:rPr>
        <w:t xml:space="preserve">البند 10 من جدول الأعمال: عرض بشأن </w:t>
      </w:r>
      <w:r w:rsidRPr="00B8493F">
        <w:rPr>
          <w:rFonts w:hint="cs"/>
          <w:rtl/>
          <w:lang w:bidi="ar-EG"/>
        </w:rPr>
        <w:t>استحداث برنامج حاسوبي</w:t>
      </w:r>
      <w:r w:rsidRPr="00B8493F">
        <w:rPr>
          <w:rtl/>
          <w:lang w:bidi="ar-EG"/>
        </w:rPr>
        <w:t xml:space="preserve"> </w:t>
      </w:r>
      <w:r w:rsidRPr="00B8493F">
        <w:rPr>
          <w:rFonts w:hint="cs"/>
          <w:rtl/>
          <w:lang w:bidi="ar-EG"/>
        </w:rPr>
        <w:t xml:space="preserve">لمعيار الويبو </w:t>
      </w:r>
      <w:r w:rsidRPr="00987A90">
        <w:rPr>
          <w:lang w:val="en-US" w:bidi="ar-EG"/>
        </w:rPr>
        <w:t>ST.26</w:t>
      </w:r>
    </w:p>
    <w:p w:rsidR="00FA73AB" w:rsidRDefault="00B8493F" w:rsidP="006C01A5">
      <w:pPr>
        <w:pStyle w:val="NormalParaAR"/>
        <w:numPr>
          <w:ilvl w:val="0"/>
          <w:numId w:val="23"/>
        </w:numPr>
        <w:ind w:left="-5" w:firstLine="0"/>
        <w:rPr>
          <w:lang w:bidi="ar-EG"/>
        </w:rPr>
      </w:pPr>
      <w:r w:rsidRPr="00B8493F">
        <w:rPr>
          <w:rtl/>
          <w:lang w:bidi="ar-EG"/>
        </w:rPr>
        <w:t>استندت المناقشات إلى العرض الذي قدمه المكتب الدولي فيما يتعلق ب</w:t>
      </w:r>
      <w:r>
        <w:rPr>
          <w:rFonts w:hint="cs"/>
          <w:rtl/>
          <w:lang w:bidi="ar-EG"/>
        </w:rPr>
        <w:t xml:space="preserve">استحداث برنامج حاسوبي </w:t>
      </w:r>
      <w:r w:rsidR="006C01A5">
        <w:rPr>
          <w:rFonts w:hint="cs"/>
          <w:rtl/>
          <w:lang w:bidi="ar-EG"/>
        </w:rPr>
        <w:t xml:space="preserve">لإصدار معيار الويبو </w:t>
      </w:r>
      <w:r w:rsidRPr="00B8493F">
        <w:rPr>
          <w:lang w:bidi="ar-EG"/>
        </w:rPr>
        <w:t>ST.26</w:t>
      </w:r>
      <w:r w:rsidR="006C01A5">
        <w:rPr>
          <w:rFonts w:hint="cs"/>
          <w:rtl/>
          <w:lang w:bidi="ar-EG"/>
        </w:rPr>
        <w:t xml:space="preserve"> وتثبيته</w:t>
      </w:r>
      <w:r w:rsidRPr="00B8493F">
        <w:rPr>
          <w:rtl/>
          <w:lang w:bidi="ar-EG"/>
        </w:rPr>
        <w:t>.</w:t>
      </w:r>
    </w:p>
    <w:p w:rsidR="006C01A5" w:rsidRDefault="009C37D1" w:rsidP="00DE1800">
      <w:pPr>
        <w:pStyle w:val="NormalParaAR"/>
        <w:numPr>
          <w:ilvl w:val="0"/>
          <w:numId w:val="23"/>
        </w:numPr>
        <w:ind w:left="-5" w:firstLine="0"/>
        <w:rPr>
          <w:lang w:bidi="ar-EG"/>
        </w:rPr>
      </w:pPr>
      <w:r w:rsidRPr="009C37D1">
        <w:rPr>
          <w:rtl/>
          <w:lang w:bidi="ar-EG"/>
        </w:rPr>
        <w:t>وأبلغ المكتب الدولي لجنة</w:t>
      </w:r>
      <w:r w:rsidR="007F5A1E">
        <w:rPr>
          <w:rFonts w:hint="cs"/>
          <w:rtl/>
          <w:lang w:bidi="ar-EG"/>
        </w:rPr>
        <w:t xml:space="preserve"> المعايير</w:t>
      </w:r>
      <w:r w:rsidRPr="009C37D1">
        <w:rPr>
          <w:rtl/>
          <w:lang w:bidi="ar-EG"/>
        </w:rPr>
        <w:t xml:space="preserve"> بأنه سي</w:t>
      </w:r>
      <w:r>
        <w:rPr>
          <w:rFonts w:hint="cs"/>
          <w:rtl/>
          <w:lang w:bidi="ar-EG"/>
        </w:rPr>
        <w:t xml:space="preserve">ستحدث البرنامج الحاسوبي الموحد الجديد </w:t>
      </w:r>
      <w:r w:rsidRPr="009C37D1">
        <w:rPr>
          <w:rtl/>
          <w:lang w:bidi="ar-EG"/>
        </w:rPr>
        <w:t xml:space="preserve">لتمكين </w:t>
      </w:r>
      <w:r w:rsidR="00DE1800">
        <w:rPr>
          <w:rFonts w:hint="cs"/>
          <w:rtl/>
          <w:lang w:bidi="ar-EG"/>
        </w:rPr>
        <w:t>ال</w:t>
      </w:r>
      <w:r w:rsidRPr="009C37D1">
        <w:rPr>
          <w:rtl/>
          <w:lang w:bidi="ar-EG"/>
        </w:rPr>
        <w:t>م</w:t>
      </w:r>
      <w:r>
        <w:rPr>
          <w:rFonts w:hint="cs"/>
          <w:rtl/>
          <w:lang w:bidi="ar-EG"/>
        </w:rPr>
        <w:t>ودعي</w:t>
      </w:r>
      <w:r w:rsidR="00DE1800">
        <w:rPr>
          <w:rFonts w:hint="cs"/>
          <w:rtl/>
          <w:lang w:bidi="ar-EG"/>
        </w:rPr>
        <w:t>ن</w:t>
      </w:r>
      <w:r>
        <w:rPr>
          <w:rFonts w:hint="cs"/>
          <w:rtl/>
          <w:lang w:bidi="ar-EG"/>
        </w:rPr>
        <w:t xml:space="preserve"> </w:t>
      </w:r>
      <w:r w:rsidRPr="009C37D1">
        <w:rPr>
          <w:rtl/>
          <w:lang w:bidi="ar-EG"/>
        </w:rPr>
        <w:t xml:space="preserve">من </w:t>
      </w:r>
      <w:r w:rsidR="00DE1800">
        <w:rPr>
          <w:rtl/>
          <w:lang w:bidi="ar-EG"/>
        </w:rPr>
        <w:t xml:space="preserve">إعداد قوائم التسلسل والتحقق من </w:t>
      </w:r>
      <w:r w:rsidR="00DE1800">
        <w:rPr>
          <w:rFonts w:hint="cs"/>
          <w:rtl/>
          <w:lang w:bidi="ar-EG"/>
        </w:rPr>
        <w:t xml:space="preserve">توافق هذه القوائم </w:t>
      </w:r>
      <w:r w:rsidRPr="009C37D1">
        <w:rPr>
          <w:rtl/>
          <w:lang w:bidi="ar-EG"/>
        </w:rPr>
        <w:t xml:space="preserve">مع معيار الويبو </w:t>
      </w:r>
      <w:r w:rsidRPr="009C37D1">
        <w:rPr>
          <w:lang w:bidi="ar-EG"/>
        </w:rPr>
        <w:t>ST.26</w:t>
      </w:r>
      <w:r w:rsidR="00DA7085">
        <w:rPr>
          <w:rFonts w:hint="cs"/>
          <w:rtl/>
          <w:lang w:bidi="ar-EG"/>
        </w:rPr>
        <w:t xml:space="preserve"> (بالقدر الممكن تحديده بالحاسوب)</w:t>
      </w:r>
      <w:r w:rsidR="00277DC1">
        <w:rPr>
          <w:rFonts w:hint="cs"/>
          <w:rtl/>
          <w:lang w:bidi="ar-EG"/>
        </w:rPr>
        <w:t>، كما أن</w:t>
      </w:r>
      <w:r w:rsidRPr="009C37D1">
        <w:rPr>
          <w:rtl/>
          <w:lang w:bidi="ar-EG"/>
        </w:rPr>
        <w:t xml:space="preserve"> </w:t>
      </w:r>
      <w:r w:rsidR="00277DC1">
        <w:rPr>
          <w:rFonts w:hint="cs"/>
          <w:rtl/>
          <w:lang w:bidi="ar-EG"/>
        </w:rPr>
        <w:t>هذا البرنامج</w:t>
      </w:r>
      <w:r w:rsidRPr="009C37D1">
        <w:rPr>
          <w:rtl/>
          <w:lang w:bidi="ar-EG"/>
        </w:rPr>
        <w:t xml:space="preserve"> س</w:t>
      </w:r>
      <w:r w:rsidR="00277DC1">
        <w:rPr>
          <w:rFonts w:hint="cs"/>
          <w:rtl/>
          <w:lang w:bidi="ar-EG"/>
        </w:rPr>
        <w:t>ي</w:t>
      </w:r>
      <w:r w:rsidRPr="009C37D1">
        <w:rPr>
          <w:rtl/>
          <w:lang w:bidi="ar-EG"/>
        </w:rPr>
        <w:t>سهل معالجة الطلب الذي ي</w:t>
      </w:r>
      <w:r w:rsidR="00277DC1">
        <w:rPr>
          <w:rFonts w:hint="cs"/>
          <w:rtl/>
          <w:lang w:bidi="ar-EG"/>
        </w:rPr>
        <w:t xml:space="preserve">حتوي على </w:t>
      </w:r>
      <w:r w:rsidRPr="009C37D1">
        <w:rPr>
          <w:rtl/>
          <w:lang w:bidi="ar-EG"/>
        </w:rPr>
        <w:t>قوائم التسلسل في مكاتب الملكية ال</w:t>
      </w:r>
      <w:r w:rsidR="00277DC1">
        <w:rPr>
          <w:rFonts w:hint="cs"/>
          <w:rtl/>
          <w:lang w:bidi="ar-EG"/>
        </w:rPr>
        <w:t>صناعية</w:t>
      </w:r>
      <w:r w:rsidRPr="009C37D1">
        <w:rPr>
          <w:rtl/>
          <w:lang w:bidi="ar-EG"/>
        </w:rPr>
        <w:t>.</w:t>
      </w:r>
    </w:p>
    <w:p w:rsidR="00277DC1" w:rsidRDefault="00ED7AEF" w:rsidP="00DE1800">
      <w:pPr>
        <w:pStyle w:val="NormalParaAR"/>
        <w:numPr>
          <w:ilvl w:val="0"/>
          <w:numId w:val="23"/>
        </w:numPr>
        <w:ind w:left="-5" w:firstLine="0"/>
        <w:rPr>
          <w:lang w:bidi="ar-EG"/>
        </w:rPr>
      </w:pPr>
      <w:r w:rsidRPr="00ED7AEF">
        <w:rPr>
          <w:rtl/>
          <w:lang w:bidi="ar-EG"/>
        </w:rPr>
        <w:t>وأ</w:t>
      </w:r>
      <w:r>
        <w:rPr>
          <w:rFonts w:hint="cs"/>
          <w:rtl/>
          <w:lang w:bidi="ar-EG"/>
        </w:rPr>
        <w:t xml:space="preserve">حاطت </w:t>
      </w:r>
      <w:r w:rsidRPr="00ED7AEF">
        <w:rPr>
          <w:rtl/>
          <w:lang w:bidi="ar-EG"/>
        </w:rPr>
        <w:t xml:space="preserve">لجنة </w:t>
      </w:r>
      <w:r w:rsidR="00DE1800">
        <w:rPr>
          <w:rFonts w:hint="cs"/>
          <w:rtl/>
          <w:lang w:bidi="ar-EG"/>
        </w:rPr>
        <w:t xml:space="preserve">المعايير </w:t>
      </w:r>
      <w:r>
        <w:rPr>
          <w:rFonts w:hint="cs"/>
          <w:rtl/>
          <w:lang w:bidi="ar-EG"/>
        </w:rPr>
        <w:t>علماً ب</w:t>
      </w:r>
      <w:r w:rsidRPr="00ED7AEF">
        <w:rPr>
          <w:rtl/>
          <w:lang w:bidi="ar-EG"/>
        </w:rPr>
        <w:t>أن المكتب الدولي ي</w:t>
      </w:r>
      <w:r>
        <w:rPr>
          <w:rFonts w:hint="cs"/>
          <w:rtl/>
          <w:lang w:bidi="ar-EG"/>
        </w:rPr>
        <w:t xml:space="preserve">خطط للانتهاء من </w:t>
      </w:r>
      <w:r w:rsidRPr="00ED7AEF">
        <w:rPr>
          <w:rtl/>
          <w:lang w:bidi="ar-EG"/>
        </w:rPr>
        <w:t xml:space="preserve">مشروع </w:t>
      </w:r>
      <w:r>
        <w:rPr>
          <w:rFonts w:hint="cs"/>
          <w:rtl/>
          <w:lang w:bidi="ar-EG"/>
        </w:rPr>
        <w:t xml:space="preserve">استحداث البرنامج الحاسوبي </w:t>
      </w:r>
      <w:r w:rsidRPr="00ED7AEF">
        <w:rPr>
          <w:rtl/>
          <w:lang w:bidi="ar-EG"/>
        </w:rPr>
        <w:t xml:space="preserve">بحلول نهاية عام 2018 </w:t>
      </w:r>
      <w:r>
        <w:rPr>
          <w:rFonts w:hint="cs"/>
          <w:rtl/>
          <w:lang w:bidi="ar-EG"/>
        </w:rPr>
        <w:t xml:space="preserve">ثم </w:t>
      </w:r>
      <w:r w:rsidRPr="00ED7AEF">
        <w:rPr>
          <w:rtl/>
          <w:lang w:bidi="ar-EG"/>
        </w:rPr>
        <w:t xml:space="preserve">توزيعه على </w:t>
      </w:r>
      <w:r w:rsidR="00DE1800">
        <w:rPr>
          <w:rFonts w:hint="cs"/>
          <w:rtl/>
          <w:lang w:bidi="ar-EG"/>
        </w:rPr>
        <w:t>ال</w:t>
      </w:r>
      <w:r w:rsidRPr="00ED7AEF">
        <w:rPr>
          <w:rtl/>
          <w:lang w:bidi="ar-EG"/>
        </w:rPr>
        <w:t>م</w:t>
      </w:r>
      <w:r>
        <w:rPr>
          <w:rFonts w:hint="cs"/>
          <w:rtl/>
          <w:lang w:bidi="ar-EG"/>
        </w:rPr>
        <w:t>ودعي</w:t>
      </w:r>
      <w:r w:rsidR="00DE1800">
        <w:rPr>
          <w:rFonts w:hint="cs"/>
          <w:rtl/>
          <w:lang w:bidi="ar-EG"/>
        </w:rPr>
        <w:t>ن</w:t>
      </w:r>
      <w:r>
        <w:rPr>
          <w:rFonts w:hint="cs"/>
          <w:rtl/>
          <w:lang w:bidi="ar-EG"/>
        </w:rPr>
        <w:t xml:space="preserve"> </w:t>
      </w:r>
      <w:r w:rsidRPr="00ED7AEF">
        <w:rPr>
          <w:rtl/>
          <w:lang w:bidi="ar-EG"/>
        </w:rPr>
        <w:t>و</w:t>
      </w:r>
      <w:r>
        <w:rPr>
          <w:rFonts w:hint="cs"/>
          <w:rtl/>
          <w:lang w:bidi="ar-EG"/>
        </w:rPr>
        <w:t xml:space="preserve">مكاتب الملكية الصناعية </w:t>
      </w:r>
      <w:r w:rsidRPr="00ED7AEF">
        <w:rPr>
          <w:rtl/>
          <w:lang w:bidi="ar-EG"/>
        </w:rPr>
        <w:t>ف</w:t>
      </w:r>
      <w:r>
        <w:rPr>
          <w:rFonts w:hint="cs"/>
          <w:rtl/>
          <w:lang w:bidi="ar-EG"/>
        </w:rPr>
        <w:t>ي</w:t>
      </w:r>
      <w:r w:rsidRPr="00ED7AEF">
        <w:rPr>
          <w:rtl/>
          <w:lang w:bidi="ar-EG"/>
        </w:rPr>
        <w:t xml:space="preserve"> جميع أنحاء العالم. </w:t>
      </w:r>
      <w:r w:rsidR="00111FF8">
        <w:rPr>
          <w:rFonts w:hint="cs"/>
          <w:rtl/>
          <w:lang w:bidi="ar-EG"/>
        </w:rPr>
        <w:t xml:space="preserve">كما أحاطت </w:t>
      </w:r>
      <w:r w:rsidRPr="00ED7AEF">
        <w:rPr>
          <w:rtl/>
          <w:lang w:bidi="ar-EG"/>
        </w:rPr>
        <w:t xml:space="preserve">اللجنة </w:t>
      </w:r>
      <w:r w:rsidR="00111FF8">
        <w:rPr>
          <w:rFonts w:hint="cs"/>
          <w:rtl/>
          <w:lang w:bidi="ar-EG"/>
        </w:rPr>
        <w:t>علم</w:t>
      </w:r>
      <w:r w:rsidRPr="00ED7AEF">
        <w:rPr>
          <w:rtl/>
          <w:lang w:bidi="ar-EG"/>
        </w:rPr>
        <w:t>ا</w:t>
      </w:r>
      <w:r w:rsidR="00111FF8">
        <w:rPr>
          <w:rFonts w:hint="cs"/>
          <w:rtl/>
          <w:lang w:bidi="ar-EG"/>
        </w:rPr>
        <w:t>ً</w:t>
      </w:r>
      <w:r w:rsidRPr="00ED7AEF">
        <w:rPr>
          <w:rtl/>
          <w:lang w:bidi="ar-EG"/>
        </w:rPr>
        <w:t xml:space="preserve"> </w:t>
      </w:r>
      <w:r w:rsidR="00111FF8">
        <w:rPr>
          <w:rFonts w:hint="cs"/>
          <w:rtl/>
          <w:lang w:bidi="ar-EG"/>
        </w:rPr>
        <w:t>ب</w:t>
      </w:r>
      <w:r w:rsidRPr="00ED7AEF">
        <w:rPr>
          <w:rtl/>
          <w:lang w:bidi="ar-EG"/>
        </w:rPr>
        <w:t>مشروع خر</w:t>
      </w:r>
      <w:r w:rsidR="00111FF8">
        <w:rPr>
          <w:rFonts w:hint="cs"/>
          <w:rtl/>
          <w:lang w:bidi="ar-EG"/>
        </w:rPr>
        <w:t>ي</w:t>
      </w:r>
      <w:r w:rsidRPr="00ED7AEF">
        <w:rPr>
          <w:rtl/>
          <w:lang w:bidi="ar-EG"/>
        </w:rPr>
        <w:t xml:space="preserve">طة الطريق الرفيعة المستوى للانتقال من معيار الويبو </w:t>
      </w:r>
      <w:r w:rsidRPr="00ED7AEF">
        <w:rPr>
          <w:lang w:bidi="ar-EG"/>
        </w:rPr>
        <w:t>ST.25</w:t>
      </w:r>
      <w:r w:rsidRPr="00ED7AEF">
        <w:rPr>
          <w:rtl/>
          <w:lang w:bidi="ar-EG"/>
        </w:rPr>
        <w:t xml:space="preserve"> إلى</w:t>
      </w:r>
      <w:r w:rsidR="00111FF8">
        <w:rPr>
          <w:rFonts w:hint="cs"/>
          <w:rtl/>
          <w:lang w:bidi="ar-EG"/>
        </w:rPr>
        <w:t xml:space="preserve"> معيار الويبو</w:t>
      </w:r>
      <w:r w:rsidRPr="00ED7AEF">
        <w:rPr>
          <w:rtl/>
          <w:lang w:bidi="ar-EG"/>
        </w:rPr>
        <w:t xml:space="preserve"> </w:t>
      </w:r>
      <w:r w:rsidRPr="00ED7AEF">
        <w:rPr>
          <w:lang w:bidi="ar-EG"/>
        </w:rPr>
        <w:t>ST.26</w:t>
      </w:r>
      <w:r w:rsidRPr="00ED7AEF">
        <w:rPr>
          <w:rtl/>
          <w:lang w:bidi="ar-EG"/>
        </w:rPr>
        <w:t xml:space="preserve"> الذي اقترحه المكتب الدولي</w:t>
      </w:r>
      <w:r w:rsidR="00111FF8">
        <w:rPr>
          <w:rFonts w:hint="cs"/>
          <w:rtl/>
          <w:lang w:bidi="ar-EG"/>
        </w:rPr>
        <w:t>،</w:t>
      </w:r>
      <w:r w:rsidRPr="00ED7AEF">
        <w:rPr>
          <w:rtl/>
          <w:lang w:bidi="ar-EG"/>
        </w:rPr>
        <w:t xml:space="preserve"> </w:t>
      </w:r>
      <w:r w:rsidR="00111FF8">
        <w:rPr>
          <w:rFonts w:hint="cs"/>
          <w:rtl/>
          <w:lang w:bidi="ar-EG"/>
        </w:rPr>
        <w:t>و</w:t>
      </w:r>
      <w:r w:rsidRPr="00ED7AEF">
        <w:rPr>
          <w:rtl/>
          <w:lang w:bidi="ar-EG"/>
        </w:rPr>
        <w:t>تضمنت خر</w:t>
      </w:r>
      <w:r w:rsidR="00111FF8">
        <w:rPr>
          <w:rFonts w:hint="cs"/>
          <w:rtl/>
          <w:lang w:bidi="ar-EG"/>
        </w:rPr>
        <w:t>ي</w:t>
      </w:r>
      <w:r w:rsidRPr="00ED7AEF">
        <w:rPr>
          <w:rtl/>
          <w:lang w:bidi="ar-EG"/>
        </w:rPr>
        <w:t>طة الطريق الجدول الزمني المؤقت المقترح فيما يتعلق ب</w:t>
      </w:r>
      <w:r w:rsidR="00111FF8">
        <w:rPr>
          <w:rFonts w:hint="cs"/>
          <w:rtl/>
          <w:lang w:bidi="ar-EG"/>
        </w:rPr>
        <w:t xml:space="preserve">مراجعة </w:t>
      </w:r>
      <w:r w:rsidRPr="00ED7AEF">
        <w:rPr>
          <w:rtl/>
          <w:lang w:bidi="ar-EG"/>
        </w:rPr>
        <w:t>التعليمات الإدارية لمعاهدة التعاون بشأن البراءات وتعديل اللوائح الوطنية (إذا لزم الأمر) وتحديث أنظمة تكنولوجيا المعلومات في مكاتب الملكية ال</w:t>
      </w:r>
      <w:r w:rsidR="00111FF8">
        <w:rPr>
          <w:rFonts w:hint="cs"/>
          <w:rtl/>
          <w:lang w:bidi="ar-EG"/>
        </w:rPr>
        <w:t>صناعية، ويشمل هذا الجدول الزمني ا</w:t>
      </w:r>
      <w:r w:rsidRPr="00ED7AEF">
        <w:rPr>
          <w:rtl/>
          <w:lang w:bidi="ar-EG"/>
        </w:rPr>
        <w:t>لفترة من 2017 إلى 2021.</w:t>
      </w:r>
    </w:p>
    <w:p w:rsidR="00FC49B3" w:rsidRPr="00987A90" w:rsidRDefault="00FC49B3" w:rsidP="00CD2647">
      <w:pPr>
        <w:pStyle w:val="Heading3"/>
        <w:rPr>
          <w:lang w:val="en-US" w:bidi="ar-EG"/>
        </w:rPr>
      </w:pPr>
      <w:r w:rsidRPr="00FC49B3">
        <w:rPr>
          <w:rtl/>
          <w:lang w:bidi="ar-EG"/>
        </w:rPr>
        <w:t xml:space="preserve">البند 11 من جدول الأعمال: معيار الويبو الجديد </w:t>
      </w:r>
      <w:r>
        <w:rPr>
          <w:rFonts w:hint="cs"/>
          <w:rtl/>
          <w:lang w:bidi="ar-EG"/>
        </w:rPr>
        <w:t xml:space="preserve">بشأن </w:t>
      </w:r>
      <w:r w:rsidRPr="00FC49B3">
        <w:rPr>
          <w:rtl/>
          <w:lang w:bidi="ar-EG"/>
        </w:rPr>
        <w:t>تبادل بيانات الوضع القانون</w:t>
      </w:r>
      <w:r w:rsidR="00637D2F">
        <w:rPr>
          <w:rFonts w:hint="cs"/>
          <w:rtl/>
          <w:lang w:bidi="ar-EG"/>
        </w:rPr>
        <w:t>ي</w:t>
      </w:r>
      <w:r w:rsidRPr="00FC49B3">
        <w:rPr>
          <w:rtl/>
          <w:lang w:bidi="ar-EG"/>
        </w:rPr>
        <w:t xml:space="preserve"> للبراءات </w:t>
      </w:r>
      <w:r w:rsidR="00637D2F">
        <w:rPr>
          <w:rFonts w:hint="cs"/>
          <w:rtl/>
          <w:lang w:bidi="ar-EG"/>
        </w:rPr>
        <w:t xml:space="preserve">بين </w:t>
      </w:r>
      <w:r w:rsidRPr="00FC49B3">
        <w:rPr>
          <w:rtl/>
          <w:lang w:bidi="ar-EG"/>
        </w:rPr>
        <w:t>مكاتب الملكية الصناعية</w:t>
      </w:r>
    </w:p>
    <w:p w:rsidR="00111FF8" w:rsidRDefault="00637D2F" w:rsidP="00E61CE3">
      <w:pPr>
        <w:pStyle w:val="NormalParaAR"/>
        <w:numPr>
          <w:ilvl w:val="0"/>
          <w:numId w:val="23"/>
        </w:numPr>
        <w:ind w:left="-5" w:firstLine="0"/>
        <w:rPr>
          <w:lang w:bidi="ar-EG"/>
        </w:rPr>
      </w:pPr>
      <w:r w:rsidRPr="00637D2F">
        <w:rPr>
          <w:rtl/>
          <w:lang w:bidi="ar-EG"/>
        </w:rPr>
        <w:t xml:space="preserve">استندت المناقشات إلى الوثيقة </w:t>
      </w:r>
      <w:r w:rsidRPr="00637D2F">
        <w:rPr>
          <w:lang w:bidi="ar-EG"/>
        </w:rPr>
        <w:t>CWS/5/8 Rev.1</w:t>
      </w:r>
      <w:r>
        <w:rPr>
          <w:rFonts w:hint="cs"/>
          <w:rtl/>
          <w:lang w:bidi="ar-EG"/>
        </w:rPr>
        <w:t xml:space="preserve"> </w:t>
      </w:r>
      <w:r w:rsidRPr="00637D2F">
        <w:rPr>
          <w:rtl/>
          <w:lang w:bidi="ar-EG"/>
        </w:rPr>
        <w:t>التي تضمنت اقتراحا</w:t>
      </w:r>
      <w:r>
        <w:rPr>
          <w:rFonts w:hint="cs"/>
          <w:rtl/>
          <w:lang w:bidi="ar-EG"/>
        </w:rPr>
        <w:t>ً</w:t>
      </w:r>
      <w:r w:rsidRPr="00637D2F">
        <w:rPr>
          <w:rtl/>
          <w:lang w:bidi="ar-EG"/>
        </w:rPr>
        <w:t xml:space="preserve"> بوضع معيار جديد للويبو بشأن تبادل بيانات </w:t>
      </w:r>
      <w:r>
        <w:rPr>
          <w:rFonts w:hint="cs"/>
          <w:rtl/>
          <w:lang w:bidi="ar-EG"/>
        </w:rPr>
        <w:t xml:space="preserve">الوضع القانوني للبراءات بين </w:t>
      </w:r>
      <w:r w:rsidRPr="00637D2F">
        <w:rPr>
          <w:rtl/>
          <w:lang w:bidi="ar-EG"/>
        </w:rPr>
        <w:t>مكاتب الملكية ال</w:t>
      </w:r>
      <w:r>
        <w:rPr>
          <w:rFonts w:hint="cs"/>
          <w:rtl/>
          <w:lang w:bidi="ar-EG"/>
        </w:rPr>
        <w:t>صناعية،</w:t>
      </w:r>
      <w:r w:rsidRPr="00637D2F">
        <w:rPr>
          <w:rtl/>
          <w:lang w:bidi="ar-EG"/>
        </w:rPr>
        <w:t xml:space="preserve"> </w:t>
      </w:r>
      <w:r>
        <w:rPr>
          <w:rFonts w:hint="cs"/>
          <w:rtl/>
          <w:lang w:bidi="ar-EG"/>
        </w:rPr>
        <w:t xml:space="preserve">وكان هذا الاقتراح قد </w:t>
      </w:r>
      <w:r w:rsidRPr="00637D2F">
        <w:rPr>
          <w:rtl/>
          <w:lang w:bidi="ar-EG"/>
        </w:rPr>
        <w:t>أعدت</w:t>
      </w:r>
      <w:r>
        <w:rPr>
          <w:rFonts w:hint="cs"/>
          <w:rtl/>
          <w:lang w:bidi="ar-EG"/>
        </w:rPr>
        <w:t>ه</w:t>
      </w:r>
      <w:r w:rsidRPr="00637D2F">
        <w:rPr>
          <w:rtl/>
          <w:lang w:bidi="ar-EG"/>
        </w:rPr>
        <w:t xml:space="preserve"> </w:t>
      </w:r>
      <w:r w:rsidR="00E61CE3" w:rsidRPr="00E61CE3">
        <w:rPr>
          <w:rtl/>
          <w:lang w:bidi="ar-EG"/>
        </w:rPr>
        <w:t>فرقة العمل المعنية بالوضع القانون</w:t>
      </w:r>
      <w:r w:rsidR="00E61CE3">
        <w:rPr>
          <w:rFonts w:hint="cs"/>
          <w:rtl/>
          <w:lang w:bidi="ar-EG"/>
        </w:rPr>
        <w:t>ي</w:t>
      </w:r>
      <w:r w:rsidRPr="00637D2F">
        <w:rPr>
          <w:rtl/>
          <w:lang w:bidi="ar-EG"/>
        </w:rPr>
        <w:t xml:space="preserve"> في إطار المهمة رقم 47.</w:t>
      </w:r>
    </w:p>
    <w:p w:rsidR="00E61CE3" w:rsidRDefault="009B4672" w:rsidP="000C4313">
      <w:pPr>
        <w:pStyle w:val="NormalParaAR"/>
        <w:numPr>
          <w:ilvl w:val="0"/>
          <w:numId w:val="23"/>
        </w:numPr>
        <w:ind w:left="535" w:firstLine="0"/>
        <w:rPr>
          <w:lang w:bidi="ar-EG"/>
        </w:rPr>
      </w:pPr>
      <w:r w:rsidRPr="009B4672">
        <w:rPr>
          <w:rtl/>
          <w:lang w:bidi="ar-EG"/>
        </w:rPr>
        <w:t xml:space="preserve">واعتمدت لجنة </w:t>
      </w:r>
      <w:r w:rsidR="000C4313">
        <w:rPr>
          <w:rFonts w:hint="cs"/>
          <w:rtl/>
          <w:lang w:bidi="ar-EG"/>
        </w:rPr>
        <w:t xml:space="preserve">المعايير </w:t>
      </w:r>
      <w:r w:rsidRPr="009B4672">
        <w:rPr>
          <w:rtl/>
          <w:lang w:bidi="ar-EG"/>
        </w:rPr>
        <w:t>معيار</w:t>
      </w:r>
      <w:r w:rsidR="000C4313">
        <w:rPr>
          <w:rFonts w:hint="cs"/>
          <w:rtl/>
          <w:lang w:bidi="ar-EG"/>
        </w:rPr>
        <w:t>ا</w:t>
      </w:r>
      <w:r>
        <w:rPr>
          <w:rFonts w:hint="cs"/>
          <w:rtl/>
          <w:lang w:bidi="ar-EG"/>
        </w:rPr>
        <w:t>ً</w:t>
      </w:r>
      <w:r w:rsidRPr="009B4672">
        <w:rPr>
          <w:rtl/>
          <w:lang w:bidi="ar-EG"/>
        </w:rPr>
        <w:t xml:space="preserve"> جديدا</w:t>
      </w:r>
      <w:r>
        <w:rPr>
          <w:rFonts w:hint="cs"/>
          <w:rtl/>
          <w:lang w:bidi="ar-EG"/>
        </w:rPr>
        <w:t>ً</w:t>
      </w:r>
      <w:r w:rsidRPr="009B4672">
        <w:rPr>
          <w:rtl/>
          <w:lang w:bidi="ar-EG"/>
        </w:rPr>
        <w:t xml:space="preserve"> للويبو </w:t>
      </w:r>
      <w:r w:rsidRPr="009B4672">
        <w:rPr>
          <w:lang w:bidi="ar-EG"/>
        </w:rPr>
        <w:t>ST.27</w:t>
      </w:r>
      <w:r w:rsidRPr="009B4672">
        <w:rPr>
          <w:rtl/>
          <w:lang w:bidi="ar-EG"/>
        </w:rPr>
        <w:t xml:space="preserve"> "توصية بشأن تبادل بيانات الوضع القانوني للبراءات"، </w:t>
      </w:r>
      <w:r>
        <w:rPr>
          <w:rFonts w:hint="cs"/>
          <w:rtl/>
          <w:lang w:bidi="ar-EG"/>
        </w:rPr>
        <w:t xml:space="preserve">كما ورد </w:t>
      </w:r>
      <w:r w:rsidRPr="009B4672">
        <w:rPr>
          <w:rtl/>
          <w:lang w:bidi="ar-EG"/>
        </w:rPr>
        <w:t xml:space="preserve">في مرفق الوثيقة </w:t>
      </w:r>
      <w:r w:rsidRPr="009B4672">
        <w:rPr>
          <w:lang w:bidi="ar-EG"/>
        </w:rPr>
        <w:t>CWS/5/8 Rev.1</w:t>
      </w:r>
      <w:r>
        <w:rPr>
          <w:rFonts w:hint="cs"/>
          <w:rtl/>
          <w:lang w:bidi="ar-EG"/>
        </w:rPr>
        <w:t xml:space="preserve"> مع إدخال </w:t>
      </w:r>
      <w:r w:rsidRPr="009B4672">
        <w:rPr>
          <w:rtl/>
          <w:lang w:bidi="ar-EG"/>
        </w:rPr>
        <w:t>التعديلات التالية:</w:t>
      </w:r>
    </w:p>
    <w:p w:rsidR="009B4672" w:rsidRDefault="00503F9B" w:rsidP="00503F9B">
      <w:pPr>
        <w:pStyle w:val="NormalParaAR"/>
        <w:ind w:left="1615" w:hanging="540"/>
        <w:rPr>
          <w:rtl/>
          <w:lang w:bidi="ar-EG"/>
        </w:rPr>
      </w:pPr>
      <w:r w:rsidRPr="00503F9B">
        <w:rPr>
          <w:rtl/>
          <w:lang w:bidi="ar-EG"/>
        </w:rPr>
        <w:t>(أ)</w:t>
      </w:r>
      <w:r>
        <w:rPr>
          <w:rtl/>
          <w:lang w:bidi="ar-EG"/>
        </w:rPr>
        <w:tab/>
      </w:r>
      <w:r w:rsidRPr="00503F9B">
        <w:rPr>
          <w:rtl/>
          <w:lang w:bidi="ar-EG"/>
        </w:rPr>
        <w:t>الجملة الأولى</w:t>
      </w:r>
      <w:r>
        <w:rPr>
          <w:rFonts w:hint="cs"/>
          <w:rtl/>
          <w:lang w:bidi="ar-EG"/>
        </w:rPr>
        <w:t xml:space="preserve"> المُعدّ</w:t>
      </w:r>
      <w:r w:rsidR="000C4313">
        <w:rPr>
          <w:rFonts w:hint="cs"/>
          <w:rtl/>
          <w:lang w:bidi="ar-EG"/>
        </w:rPr>
        <w:t>َ</w:t>
      </w:r>
      <w:r>
        <w:rPr>
          <w:rFonts w:hint="cs"/>
          <w:rtl/>
          <w:lang w:bidi="ar-EG"/>
        </w:rPr>
        <w:t>لة</w:t>
      </w:r>
      <w:r w:rsidRPr="00503F9B">
        <w:rPr>
          <w:rtl/>
          <w:lang w:bidi="ar-EG"/>
        </w:rPr>
        <w:t xml:space="preserve"> من الفقرة 35 </w:t>
      </w:r>
      <w:r>
        <w:rPr>
          <w:rFonts w:hint="cs"/>
          <w:rtl/>
          <w:lang w:bidi="ar-EG"/>
        </w:rPr>
        <w:t xml:space="preserve">ينبغي أن </w:t>
      </w:r>
      <w:r w:rsidRPr="00503F9B">
        <w:rPr>
          <w:rtl/>
          <w:lang w:bidi="ar-EG"/>
        </w:rPr>
        <w:t>تصبح كما يلي: "بالإضافة إلى عملية المسح المشروحة في الفقرة 33 أعلاه، يوصي هذا المعيار بأن تقوم مكاتب الملكية الصناعية بمسح أحداثها الوطنية/الإقليمية لتحويلها إلى حدث مفصّل"</w:t>
      </w:r>
      <w:r>
        <w:rPr>
          <w:rFonts w:hint="cs"/>
          <w:rtl/>
          <w:lang w:bidi="ar-EG"/>
        </w:rPr>
        <w:t>،</w:t>
      </w:r>
    </w:p>
    <w:p w:rsidR="00503F9B" w:rsidRPr="009B4672" w:rsidRDefault="00503F9B" w:rsidP="00E67D76">
      <w:pPr>
        <w:pStyle w:val="NormalParaAR"/>
        <w:ind w:left="1615" w:hanging="540"/>
        <w:rPr>
          <w:rtl/>
          <w:lang w:bidi="ar-EG"/>
        </w:rPr>
      </w:pPr>
      <w:r>
        <w:rPr>
          <w:rFonts w:hint="cs"/>
          <w:rtl/>
          <w:lang w:bidi="ar-EG"/>
        </w:rPr>
        <w:t>(ب)</w:t>
      </w:r>
      <w:r>
        <w:rPr>
          <w:rtl/>
          <w:lang w:bidi="ar-EG"/>
        </w:rPr>
        <w:tab/>
      </w:r>
      <w:r w:rsidRPr="00503F9B">
        <w:rPr>
          <w:rtl/>
          <w:lang w:bidi="ar-EG"/>
        </w:rPr>
        <w:t xml:space="preserve">وفي نص مقدمة المرفق الرابع للمعيار </w:t>
      </w:r>
      <w:r w:rsidRPr="00503F9B">
        <w:rPr>
          <w:lang w:bidi="ar-EG"/>
        </w:rPr>
        <w:t>ST.27</w:t>
      </w:r>
      <w:r w:rsidRPr="00503F9B">
        <w:rPr>
          <w:rtl/>
          <w:lang w:bidi="ar-EG"/>
        </w:rPr>
        <w:t xml:space="preserve">، </w:t>
      </w:r>
      <w:r w:rsidR="00E67D76">
        <w:rPr>
          <w:rFonts w:hint="cs"/>
          <w:rtl/>
          <w:lang w:bidi="ar-EG"/>
        </w:rPr>
        <w:t>استُعيض عن</w:t>
      </w:r>
      <w:r w:rsidRPr="00503F9B">
        <w:rPr>
          <w:rtl/>
          <w:lang w:bidi="ar-EG"/>
        </w:rPr>
        <w:t xml:space="preserve"> عبارة "القالب النموذجي"</w:t>
      </w:r>
      <w:r w:rsidR="00E67D76">
        <w:rPr>
          <w:rFonts w:hint="cs"/>
          <w:rtl/>
          <w:lang w:bidi="ar-EG"/>
        </w:rPr>
        <w:t xml:space="preserve"> </w:t>
      </w:r>
      <w:r w:rsidRPr="00503F9B">
        <w:rPr>
          <w:rtl/>
          <w:lang w:bidi="ar-EG"/>
        </w:rPr>
        <w:t>بعبارة "القالب النموذجي المقترح".</w:t>
      </w:r>
    </w:p>
    <w:p w:rsidR="009B4672" w:rsidRDefault="00623AAA" w:rsidP="000C4313">
      <w:pPr>
        <w:pStyle w:val="NormalParaAR"/>
        <w:numPr>
          <w:ilvl w:val="0"/>
          <w:numId w:val="23"/>
        </w:numPr>
        <w:ind w:left="535" w:firstLine="0"/>
        <w:rPr>
          <w:lang w:bidi="ar-EG"/>
        </w:rPr>
      </w:pPr>
      <w:r w:rsidRPr="00623AAA">
        <w:rPr>
          <w:rtl/>
          <w:lang w:bidi="ar-EG"/>
        </w:rPr>
        <w:t xml:space="preserve">ووافقت لجنة </w:t>
      </w:r>
      <w:r w:rsidR="000C4313">
        <w:rPr>
          <w:rFonts w:hint="cs"/>
          <w:rtl/>
          <w:lang w:bidi="ar-EG"/>
        </w:rPr>
        <w:t xml:space="preserve">المعايير </w:t>
      </w:r>
      <w:r w:rsidRPr="00623AAA">
        <w:rPr>
          <w:rtl/>
          <w:lang w:bidi="ar-EG"/>
        </w:rPr>
        <w:t xml:space="preserve">على </w:t>
      </w:r>
      <w:r w:rsidR="000F54F5">
        <w:rPr>
          <w:rFonts w:hint="cs"/>
          <w:rtl/>
          <w:lang w:bidi="ar-EG"/>
        </w:rPr>
        <w:t>الملاحظة</w:t>
      </w:r>
      <w:r w:rsidRPr="00623AAA">
        <w:rPr>
          <w:rtl/>
          <w:lang w:bidi="ar-EG"/>
        </w:rPr>
        <w:t xml:space="preserve"> التحريرية التالية التي ستدرج في معيار الويبو الجديد</w:t>
      </w:r>
      <w:r>
        <w:rPr>
          <w:rFonts w:hint="cs"/>
          <w:rtl/>
          <w:lang w:bidi="ar-EG"/>
        </w:rPr>
        <w:t xml:space="preserve"> </w:t>
      </w:r>
      <w:r w:rsidRPr="00623AAA">
        <w:rPr>
          <w:lang w:bidi="ar-EG"/>
        </w:rPr>
        <w:t>ST.27</w:t>
      </w:r>
      <w:r w:rsidRPr="00623AAA">
        <w:rPr>
          <w:rtl/>
          <w:lang w:bidi="ar-EG"/>
        </w:rPr>
        <w:t>:</w:t>
      </w:r>
    </w:p>
    <w:p w:rsidR="000F54F5" w:rsidRDefault="000F54F5" w:rsidP="000F54F5">
      <w:pPr>
        <w:pStyle w:val="NormalParaAR"/>
        <w:ind w:left="1075"/>
        <w:rPr>
          <w:lang w:bidi="ar-EG"/>
        </w:rPr>
      </w:pPr>
      <w:r>
        <w:rPr>
          <w:rtl/>
          <w:lang w:bidi="ar-EG"/>
        </w:rPr>
        <w:t>"ملاحظة تحريرية من المكتب الدولي</w:t>
      </w:r>
    </w:p>
    <w:p w:rsidR="000F54F5" w:rsidRDefault="000F54F5" w:rsidP="000963D6">
      <w:pPr>
        <w:pStyle w:val="NormalParaAR"/>
        <w:ind w:left="1075"/>
        <w:rPr>
          <w:lang w:bidi="ar-EG"/>
        </w:rPr>
      </w:pPr>
      <w:r>
        <w:rPr>
          <w:rtl/>
          <w:lang w:bidi="ar-EG"/>
        </w:rPr>
        <w:t>"الأحداث المفصّلة الم</w:t>
      </w:r>
      <w:r w:rsidR="00E8426F">
        <w:rPr>
          <w:rFonts w:hint="cs"/>
          <w:rtl/>
          <w:lang w:bidi="ar-EG"/>
        </w:rPr>
        <w:t>ُ</w:t>
      </w:r>
      <w:r>
        <w:rPr>
          <w:rtl/>
          <w:lang w:bidi="ar-EG"/>
        </w:rPr>
        <w:t>درجة في هذا المعيار أحداث مؤقتة س</w:t>
      </w:r>
      <w:r w:rsidR="000963D6">
        <w:rPr>
          <w:rFonts w:hint="cs"/>
          <w:rtl/>
          <w:lang w:bidi="ar-EG"/>
        </w:rPr>
        <w:t xml:space="preserve">وف </w:t>
      </w:r>
      <w:r>
        <w:rPr>
          <w:rtl/>
          <w:lang w:bidi="ar-EG"/>
        </w:rPr>
        <w:t>تستعرضها وتقيّمها مكاتب الملكية الصناعية لمدة سنة</w:t>
      </w:r>
      <w:r w:rsidR="00E8426F">
        <w:rPr>
          <w:rFonts w:hint="cs"/>
          <w:rtl/>
          <w:lang w:bidi="ar-EG"/>
        </w:rPr>
        <w:t xml:space="preserve"> واحدة</w:t>
      </w:r>
      <w:r>
        <w:rPr>
          <w:rtl/>
          <w:lang w:bidi="ar-EG"/>
        </w:rPr>
        <w:t>. وعلى أساس نتائج الاستعراض والتقييم التي تبلّغها المكاتب المذكورة، سيُقدم اقتراح نهائي بشأن الأحداث المفصّلة في هذا المعيار كي توافق عليه لجنة المعايير في دورتها السادسة. ويجوز لمكاتب الملكية الصناعية أن ت</w:t>
      </w:r>
      <w:r w:rsidR="00E8426F">
        <w:rPr>
          <w:rFonts w:hint="cs"/>
          <w:rtl/>
          <w:lang w:bidi="ar-EG"/>
        </w:rPr>
        <w:t>قرر</w:t>
      </w:r>
      <w:r>
        <w:rPr>
          <w:rtl/>
          <w:lang w:bidi="ar-EG"/>
        </w:rPr>
        <w:t xml:space="preserve"> تبادل بيانات الوضع القانوني على أساس الفئات والأحداث الرئيسية فقط، إ</w:t>
      </w:r>
      <w:r w:rsidR="000963D6">
        <w:rPr>
          <w:rFonts w:hint="cs"/>
          <w:rtl/>
          <w:lang w:bidi="ar-EG"/>
        </w:rPr>
        <w:t>ذا</w:t>
      </w:r>
      <w:r>
        <w:rPr>
          <w:rtl/>
          <w:lang w:bidi="ar-EG"/>
        </w:rPr>
        <w:t xml:space="preserve"> رغبت في ذلك.</w:t>
      </w:r>
    </w:p>
    <w:p w:rsidR="00623AAA" w:rsidRDefault="000F54F5" w:rsidP="000F54F5">
      <w:pPr>
        <w:pStyle w:val="NormalParaAR"/>
        <w:ind w:left="1075"/>
        <w:rPr>
          <w:lang w:bidi="ar-EG"/>
        </w:rPr>
      </w:pPr>
      <w:r>
        <w:rPr>
          <w:rtl/>
          <w:lang w:bidi="ar-EG"/>
        </w:rPr>
        <w:lastRenderedPageBreak/>
        <w:t>"واعتمدت اللجنة المعنية بمعايير الويبو (لجنة المعايير) هذا المعيار في دورتها الخامسة يوم 2 يونيو 2017."</w:t>
      </w:r>
    </w:p>
    <w:p w:rsidR="00623AAA" w:rsidRDefault="000F54F5" w:rsidP="00E8426F">
      <w:pPr>
        <w:pStyle w:val="NormalParaAR"/>
        <w:numPr>
          <w:ilvl w:val="0"/>
          <w:numId w:val="23"/>
        </w:numPr>
        <w:ind w:left="535" w:firstLine="0"/>
        <w:rPr>
          <w:lang w:bidi="ar-EG"/>
        </w:rPr>
      </w:pPr>
      <w:r w:rsidRPr="000F54F5">
        <w:rPr>
          <w:rtl/>
          <w:lang w:bidi="ar-EG"/>
        </w:rPr>
        <w:t>والتمست لجنة المعايير من الأمانة إصدار تعميم لدعوة مكاتب الملكية الصناعية إلى تقييم ممارساتها العملية وأنظمتها المعلوماتية واستعراض الأحداث المفصّلة المؤقتة</w:t>
      </w:r>
      <w:r w:rsidR="00DD5A60">
        <w:rPr>
          <w:rFonts w:hint="cs"/>
          <w:rtl/>
          <w:lang w:bidi="ar-EG"/>
        </w:rPr>
        <w:t xml:space="preserve"> </w:t>
      </w:r>
      <w:r w:rsidR="00DD5A60" w:rsidRPr="00DD5A60">
        <w:rPr>
          <w:rtl/>
          <w:lang w:bidi="ar-EG"/>
        </w:rPr>
        <w:t>التي أ</w:t>
      </w:r>
      <w:r w:rsidR="00DD5A60">
        <w:rPr>
          <w:rFonts w:hint="cs"/>
          <w:rtl/>
          <w:lang w:bidi="ar-EG"/>
        </w:rPr>
        <w:t>ُ</w:t>
      </w:r>
      <w:r w:rsidR="00DD5A60" w:rsidRPr="00DD5A60">
        <w:rPr>
          <w:rtl/>
          <w:lang w:bidi="ar-EG"/>
        </w:rPr>
        <w:t xml:space="preserve">درجت في معيار </w:t>
      </w:r>
      <w:r w:rsidR="00DD5A60">
        <w:rPr>
          <w:rFonts w:hint="cs"/>
          <w:rtl/>
          <w:lang w:bidi="ar-EG"/>
        </w:rPr>
        <w:t xml:space="preserve">الويبو </w:t>
      </w:r>
      <w:r w:rsidR="00DD5A60" w:rsidRPr="00DD5A60">
        <w:rPr>
          <w:rtl/>
          <w:lang w:bidi="ar-EG"/>
        </w:rPr>
        <w:t xml:space="preserve">الجديد </w:t>
      </w:r>
      <w:r w:rsidR="00DD5A60" w:rsidRPr="00DD5A60">
        <w:rPr>
          <w:lang w:bidi="ar-EG"/>
        </w:rPr>
        <w:t>ST.27</w:t>
      </w:r>
      <w:r w:rsidRPr="000F54F5">
        <w:rPr>
          <w:rtl/>
          <w:lang w:bidi="ar-EG"/>
        </w:rPr>
        <w:t>.</w:t>
      </w:r>
    </w:p>
    <w:p w:rsidR="00DD5A60" w:rsidRDefault="00DD5A60" w:rsidP="00E8426F">
      <w:pPr>
        <w:pStyle w:val="NormalParaAR"/>
        <w:numPr>
          <w:ilvl w:val="0"/>
          <w:numId w:val="23"/>
        </w:numPr>
        <w:ind w:left="535" w:firstLine="0"/>
        <w:rPr>
          <w:lang w:bidi="ar-EG"/>
        </w:rPr>
      </w:pPr>
      <w:r w:rsidRPr="00DD5A60">
        <w:rPr>
          <w:rtl/>
          <w:lang w:bidi="ar-EG"/>
        </w:rPr>
        <w:t>والتمست لجنة المعايير من فرقة العمل المعنية بالوضع القانوني ما يلي:</w:t>
      </w:r>
    </w:p>
    <w:p w:rsidR="00DD5A60" w:rsidRDefault="00DD5A60" w:rsidP="00E8426F">
      <w:pPr>
        <w:pStyle w:val="NormalParaAR"/>
        <w:ind w:left="1615" w:hanging="540"/>
        <w:rPr>
          <w:rtl/>
          <w:lang w:bidi="ar-EG"/>
        </w:rPr>
      </w:pPr>
      <w:r>
        <w:rPr>
          <w:rFonts w:hint="cs"/>
          <w:rtl/>
          <w:lang w:bidi="ar-EG"/>
        </w:rPr>
        <w:t>(أ)</w:t>
      </w:r>
      <w:r>
        <w:rPr>
          <w:rtl/>
          <w:lang w:bidi="ar-EG"/>
        </w:rPr>
        <w:tab/>
      </w:r>
      <w:r w:rsidR="00E8426F">
        <w:rPr>
          <w:rFonts w:hint="cs"/>
          <w:rtl/>
          <w:lang w:bidi="ar-EG"/>
        </w:rPr>
        <w:t>الانتهاء من</w:t>
      </w:r>
      <w:r w:rsidRPr="00DD5A60">
        <w:rPr>
          <w:rtl/>
          <w:lang w:bidi="ar-EG"/>
        </w:rPr>
        <w:t xml:space="preserve"> قائمة الأحداث المفصّلة والوثيقة الإرشادية بخصوص بيانات الوضع القانوني للبراءات وعرضهما على لجنة المعايير كي تنظر فيهما وتوافق عليهما في دورتها السادسة؛</w:t>
      </w:r>
    </w:p>
    <w:p w:rsidR="00DD5A60" w:rsidRDefault="00DD5A60" w:rsidP="0046099D">
      <w:pPr>
        <w:pStyle w:val="NormalParaAR"/>
        <w:ind w:left="1615" w:hanging="540"/>
        <w:rPr>
          <w:lang w:bidi="ar-EG"/>
        </w:rPr>
      </w:pPr>
      <w:r>
        <w:rPr>
          <w:rFonts w:hint="cs"/>
          <w:rtl/>
          <w:lang w:bidi="ar-EG"/>
        </w:rPr>
        <w:t>(ب)</w:t>
      </w:r>
      <w:r>
        <w:rPr>
          <w:rtl/>
          <w:lang w:bidi="ar-EG"/>
        </w:rPr>
        <w:tab/>
      </w:r>
      <w:r w:rsidRPr="00DD5A60">
        <w:rPr>
          <w:rtl/>
          <w:lang w:bidi="ar-EG"/>
        </w:rPr>
        <w:t>وإعداد توصية بشأن تبادل بيانات الوضع القانوني للعلامات التجارية والتصاميم الصناعية وتقديم تقرير مرحلي عن</w:t>
      </w:r>
      <w:r w:rsidR="0046099D">
        <w:rPr>
          <w:rFonts w:hint="cs"/>
          <w:rtl/>
          <w:lang w:bidi="ar-EG"/>
        </w:rPr>
        <w:t xml:space="preserve"> ذلك</w:t>
      </w:r>
      <w:r w:rsidRPr="00DD5A60">
        <w:rPr>
          <w:rtl/>
          <w:lang w:bidi="ar-EG"/>
        </w:rPr>
        <w:t xml:space="preserve"> إلى لجنة المعايير كي تنظر فيه في دورتها السادسة.</w:t>
      </w:r>
    </w:p>
    <w:p w:rsidR="00DD5A60" w:rsidRDefault="008607F5" w:rsidP="00284F14">
      <w:pPr>
        <w:pStyle w:val="NormalParaAR"/>
        <w:numPr>
          <w:ilvl w:val="0"/>
          <w:numId w:val="23"/>
        </w:numPr>
        <w:ind w:left="535" w:firstLine="0"/>
        <w:rPr>
          <w:lang w:bidi="ar-EG"/>
        </w:rPr>
      </w:pPr>
      <w:r>
        <w:rPr>
          <w:rFonts w:hint="cs"/>
          <w:rtl/>
          <w:lang w:bidi="ar-EG"/>
        </w:rPr>
        <w:t>والتمست</w:t>
      </w:r>
      <w:r w:rsidRPr="008607F5">
        <w:rPr>
          <w:rtl/>
          <w:lang w:bidi="ar-EG"/>
        </w:rPr>
        <w:t xml:space="preserve"> لجنة</w:t>
      </w:r>
      <w:r>
        <w:rPr>
          <w:rFonts w:hint="cs"/>
          <w:rtl/>
          <w:lang w:bidi="ar-EG"/>
        </w:rPr>
        <w:t xml:space="preserve"> المعايير</w:t>
      </w:r>
      <w:r w:rsidRPr="008607F5">
        <w:rPr>
          <w:rtl/>
          <w:lang w:bidi="ar-EG"/>
        </w:rPr>
        <w:t xml:space="preserve"> من فرقة عمل </w:t>
      </w:r>
      <w:r w:rsidRPr="008607F5">
        <w:rPr>
          <w:lang w:bidi="ar-EG"/>
        </w:rPr>
        <w:t>XML4IP</w:t>
      </w:r>
      <w:r w:rsidRPr="008607F5">
        <w:rPr>
          <w:rtl/>
          <w:lang w:bidi="ar-EG"/>
        </w:rPr>
        <w:t xml:space="preserve"> أن ت</w:t>
      </w:r>
      <w:r>
        <w:rPr>
          <w:rFonts w:hint="cs"/>
          <w:rtl/>
          <w:lang w:bidi="ar-EG"/>
        </w:rPr>
        <w:t>طور،</w:t>
      </w:r>
      <w:r w:rsidRPr="008607F5">
        <w:rPr>
          <w:rtl/>
          <w:lang w:bidi="ar-EG"/>
        </w:rPr>
        <w:t xml:space="preserve"> </w:t>
      </w:r>
      <w:r w:rsidRPr="008607F5">
        <w:rPr>
          <w:rFonts w:ascii="Times New Roman" w:hAnsi="Times New Roman" w:cs="Times New Roman" w:hint="cs"/>
          <w:rtl/>
          <w:lang w:bidi="ar-EG"/>
        </w:rPr>
        <w:t>​​</w:t>
      </w:r>
      <w:r w:rsidRPr="008607F5">
        <w:rPr>
          <w:rFonts w:hint="cs"/>
          <w:rtl/>
          <w:lang w:bidi="ar-EG"/>
        </w:rPr>
        <w:t>بالتشاور</w:t>
      </w:r>
      <w:r w:rsidRPr="008607F5">
        <w:rPr>
          <w:rtl/>
          <w:lang w:bidi="ar-EG"/>
        </w:rPr>
        <w:t xml:space="preserve"> </w:t>
      </w:r>
      <w:r w:rsidRPr="008607F5">
        <w:rPr>
          <w:rFonts w:hint="cs"/>
          <w:rtl/>
          <w:lang w:bidi="ar-EG"/>
        </w:rPr>
        <w:t>مع</w:t>
      </w:r>
      <w:r w:rsidRPr="008607F5">
        <w:rPr>
          <w:rtl/>
          <w:lang w:bidi="ar-EG"/>
        </w:rPr>
        <w:t xml:space="preserve"> </w:t>
      </w:r>
      <w:r w:rsidRPr="008607F5">
        <w:rPr>
          <w:rFonts w:hint="cs"/>
          <w:rtl/>
          <w:lang w:bidi="ar-EG"/>
        </w:rPr>
        <w:t>فرقة</w:t>
      </w:r>
      <w:r w:rsidRPr="008607F5">
        <w:rPr>
          <w:rtl/>
          <w:lang w:bidi="ar-EG"/>
        </w:rPr>
        <w:t xml:space="preserve"> </w:t>
      </w:r>
      <w:r w:rsidRPr="008607F5">
        <w:rPr>
          <w:rFonts w:hint="cs"/>
          <w:rtl/>
          <w:lang w:bidi="ar-EG"/>
        </w:rPr>
        <w:t>العمل</w:t>
      </w:r>
      <w:r w:rsidRPr="008607F5">
        <w:rPr>
          <w:rtl/>
          <w:lang w:bidi="ar-EG"/>
        </w:rPr>
        <w:t xml:space="preserve"> </w:t>
      </w:r>
      <w:r w:rsidRPr="008607F5">
        <w:rPr>
          <w:rFonts w:hint="cs"/>
          <w:rtl/>
          <w:lang w:bidi="ar-EG"/>
        </w:rPr>
        <w:t>المعنية</w:t>
      </w:r>
      <w:r w:rsidRPr="008607F5">
        <w:rPr>
          <w:rtl/>
          <w:lang w:bidi="ar-EG"/>
        </w:rPr>
        <w:t xml:space="preserve"> </w:t>
      </w:r>
      <w:r w:rsidRPr="008607F5">
        <w:rPr>
          <w:rFonts w:hint="cs"/>
          <w:rtl/>
          <w:lang w:bidi="ar-EG"/>
        </w:rPr>
        <w:t>بالوضع</w:t>
      </w:r>
      <w:r w:rsidRPr="008607F5">
        <w:rPr>
          <w:rtl/>
          <w:lang w:bidi="ar-EG"/>
        </w:rPr>
        <w:t xml:space="preserve"> </w:t>
      </w:r>
      <w:r w:rsidRPr="008607F5">
        <w:rPr>
          <w:rFonts w:hint="cs"/>
          <w:rtl/>
          <w:lang w:bidi="ar-EG"/>
        </w:rPr>
        <w:t>القانوني،</w:t>
      </w:r>
      <w:r w:rsidRPr="008607F5">
        <w:rPr>
          <w:rtl/>
          <w:lang w:bidi="ar-EG"/>
        </w:rPr>
        <w:t xml:space="preserve"> </w:t>
      </w:r>
      <w:r w:rsidRPr="008607F5">
        <w:rPr>
          <w:rFonts w:hint="cs"/>
          <w:rtl/>
          <w:lang w:bidi="ar-EG"/>
        </w:rPr>
        <w:t>مكونات</w:t>
      </w:r>
      <w:r w:rsidRPr="008607F5">
        <w:rPr>
          <w:rtl/>
          <w:lang w:bidi="ar-EG"/>
        </w:rPr>
        <w:t xml:space="preserve"> </w:t>
      </w:r>
      <w:r w:rsidRPr="008607F5">
        <w:rPr>
          <w:rFonts w:hint="cs"/>
          <w:rtl/>
          <w:lang w:bidi="ar-EG"/>
        </w:rPr>
        <w:t>مخطط</w:t>
      </w:r>
      <w:r w:rsidRPr="008607F5">
        <w:rPr>
          <w:rtl/>
          <w:lang w:bidi="ar-EG"/>
        </w:rPr>
        <w:t xml:space="preserve"> </w:t>
      </w:r>
      <w:r>
        <w:rPr>
          <w:rFonts w:hint="cs"/>
          <w:rtl/>
          <w:lang w:bidi="ar-EG"/>
        </w:rPr>
        <w:t>لغة الترميز الموسعة (</w:t>
      </w:r>
      <w:r>
        <w:rPr>
          <w:lang w:bidi="ar-EG"/>
        </w:rPr>
        <w:t>XML</w:t>
      </w:r>
      <w:r>
        <w:rPr>
          <w:rFonts w:hint="cs"/>
          <w:rtl/>
          <w:lang w:bidi="ar-EG"/>
        </w:rPr>
        <w:t xml:space="preserve">) </w:t>
      </w:r>
      <w:r w:rsidRPr="008607F5">
        <w:rPr>
          <w:rFonts w:hint="cs"/>
          <w:rtl/>
          <w:lang w:bidi="ar-EG"/>
        </w:rPr>
        <w:t>استنادا</w:t>
      </w:r>
      <w:r>
        <w:rPr>
          <w:rFonts w:hint="cs"/>
          <w:rtl/>
          <w:lang w:bidi="ar-EG"/>
        </w:rPr>
        <w:t>ً</w:t>
      </w:r>
      <w:r w:rsidRPr="008607F5">
        <w:rPr>
          <w:rtl/>
          <w:lang w:bidi="ar-EG"/>
        </w:rPr>
        <w:t xml:space="preserve"> </w:t>
      </w:r>
      <w:r w:rsidRPr="008607F5">
        <w:rPr>
          <w:rFonts w:hint="cs"/>
          <w:rtl/>
          <w:lang w:bidi="ar-EG"/>
        </w:rPr>
        <w:t>إلى</w:t>
      </w:r>
      <w:r w:rsidRPr="008607F5">
        <w:rPr>
          <w:rtl/>
          <w:lang w:bidi="ar-EG"/>
        </w:rPr>
        <w:t xml:space="preserve"> </w:t>
      </w:r>
      <w:r w:rsidRPr="008607F5">
        <w:rPr>
          <w:rFonts w:hint="cs"/>
          <w:rtl/>
          <w:lang w:bidi="ar-EG"/>
        </w:rPr>
        <w:t>معيار</w:t>
      </w:r>
      <w:r w:rsidRPr="008607F5">
        <w:rPr>
          <w:rtl/>
          <w:lang w:bidi="ar-EG"/>
        </w:rPr>
        <w:t xml:space="preserve"> </w:t>
      </w:r>
      <w:r w:rsidRPr="008607F5">
        <w:rPr>
          <w:rFonts w:hint="cs"/>
          <w:rtl/>
          <w:lang w:bidi="ar-EG"/>
        </w:rPr>
        <w:t>الويبو</w:t>
      </w:r>
      <w:r>
        <w:rPr>
          <w:rFonts w:hint="cs"/>
          <w:rtl/>
          <w:lang w:bidi="ar-EG"/>
        </w:rPr>
        <w:t xml:space="preserve"> الجديد</w:t>
      </w:r>
      <w:r w:rsidRPr="008607F5">
        <w:rPr>
          <w:rtl/>
          <w:lang w:bidi="ar-EG"/>
        </w:rPr>
        <w:t xml:space="preserve"> </w:t>
      </w:r>
      <w:r w:rsidRPr="008607F5">
        <w:rPr>
          <w:lang w:bidi="ar-EG"/>
        </w:rPr>
        <w:t>ST.27</w:t>
      </w:r>
      <w:r w:rsidRPr="008607F5">
        <w:rPr>
          <w:rtl/>
          <w:lang w:bidi="ar-EG"/>
        </w:rPr>
        <w:t xml:space="preserve"> من أجل تيسير تبادل بيانات الوضع القانوني للبراءات. </w:t>
      </w:r>
      <w:r w:rsidR="00284F14">
        <w:rPr>
          <w:rFonts w:hint="cs"/>
          <w:rtl/>
          <w:lang w:bidi="ar-EG"/>
        </w:rPr>
        <w:t xml:space="preserve">كما </w:t>
      </w:r>
      <w:r>
        <w:rPr>
          <w:rFonts w:hint="cs"/>
          <w:rtl/>
          <w:lang w:bidi="ar-EG"/>
        </w:rPr>
        <w:t>التمست</w:t>
      </w:r>
      <w:r w:rsidRPr="008607F5">
        <w:rPr>
          <w:rtl/>
          <w:lang w:bidi="ar-EG"/>
        </w:rPr>
        <w:t xml:space="preserve"> اللجنة </w:t>
      </w:r>
      <w:r w:rsidR="008C17B2">
        <w:rPr>
          <w:rFonts w:hint="cs"/>
          <w:rtl/>
          <w:lang w:bidi="ar-EG"/>
        </w:rPr>
        <w:t>أن يُقدَّم إليها</w:t>
      </w:r>
      <w:r>
        <w:rPr>
          <w:rFonts w:hint="cs"/>
          <w:rtl/>
          <w:lang w:bidi="ar-EG"/>
        </w:rPr>
        <w:t xml:space="preserve"> تقرير </w:t>
      </w:r>
      <w:r w:rsidRPr="008607F5">
        <w:rPr>
          <w:rtl/>
          <w:lang w:bidi="ar-EG"/>
        </w:rPr>
        <w:t xml:space="preserve">عن نتائج </w:t>
      </w:r>
      <w:r>
        <w:rPr>
          <w:rFonts w:hint="cs"/>
          <w:rtl/>
          <w:lang w:bidi="ar-EG"/>
        </w:rPr>
        <w:t xml:space="preserve">ذلك </w:t>
      </w:r>
      <w:r w:rsidRPr="008607F5">
        <w:rPr>
          <w:rtl/>
          <w:lang w:bidi="ar-EG"/>
        </w:rPr>
        <w:t>في دورتها السادسة.</w:t>
      </w:r>
    </w:p>
    <w:p w:rsidR="00363464" w:rsidRDefault="00363464" w:rsidP="0046099D">
      <w:pPr>
        <w:pStyle w:val="NormalParaAR"/>
        <w:numPr>
          <w:ilvl w:val="0"/>
          <w:numId w:val="23"/>
        </w:numPr>
        <w:ind w:left="535" w:firstLine="0"/>
        <w:rPr>
          <w:lang w:bidi="ar-EG"/>
        </w:rPr>
      </w:pPr>
      <w:r>
        <w:rPr>
          <w:rtl/>
          <w:lang w:bidi="ar-EG"/>
        </w:rPr>
        <w:t>وعدّلت لجنة المعايير وصف المهمة رقم 47 ليصبح كما يلي:</w:t>
      </w:r>
    </w:p>
    <w:p w:rsidR="008C17B2" w:rsidRDefault="00363464" w:rsidP="00284F14">
      <w:pPr>
        <w:pStyle w:val="NormalParaAR"/>
        <w:ind w:left="1075"/>
        <w:rPr>
          <w:lang w:bidi="ar-EG"/>
        </w:rPr>
      </w:pPr>
      <w:r>
        <w:rPr>
          <w:rtl/>
          <w:lang w:bidi="ar-EG"/>
        </w:rPr>
        <w:t>"إعداد اقتراح نهائي للأحداث المفصّلة ووثيقة إرشادية بشأن بيانات الوضع القانوني للبراءات؛ وإعداد توصية بشأن تبادل مكاتب الملكية الصناعية لبيانات الوضع القانوني للعلامات التجارية والتصاميم الصناعية.</w:t>
      </w:r>
      <w:r w:rsidR="00284F14">
        <w:rPr>
          <w:rFonts w:hint="cs"/>
          <w:rtl/>
          <w:lang w:bidi="ar-EG"/>
        </w:rPr>
        <w:t>"</w:t>
      </w:r>
    </w:p>
    <w:p w:rsidR="00363464" w:rsidRDefault="00303AA2" w:rsidP="00284F14">
      <w:pPr>
        <w:pStyle w:val="NormalParaAR"/>
        <w:numPr>
          <w:ilvl w:val="0"/>
          <w:numId w:val="23"/>
        </w:numPr>
        <w:ind w:left="-5" w:firstLine="0"/>
        <w:rPr>
          <w:lang w:bidi="ar-EG"/>
        </w:rPr>
      </w:pPr>
      <w:r w:rsidRPr="00303AA2">
        <w:rPr>
          <w:rtl/>
          <w:lang w:bidi="ar-EG"/>
        </w:rPr>
        <w:t xml:space="preserve">وأحاطت لجنة </w:t>
      </w:r>
      <w:r w:rsidR="00284F14">
        <w:rPr>
          <w:rFonts w:hint="cs"/>
          <w:rtl/>
          <w:lang w:bidi="ar-EG"/>
        </w:rPr>
        <w:t xml:space="preserve">المعايير </w:t>
      </w:r>
      <w:r w:rsidRPr="00303AA2">
        <w:rPr>
          <w:rtl/>
          <w:lang w:bidi="ar-EG"/>
        </w:rPr>
        <w:t>علما</w:t>
      </w:r>
      <w:r w:rsidR="00617BC0">
        <w:rPr>
          <w:rFonts w:hint="cs"/>
          <w:rtl/>
          <w:lang w:bidi="ar-EG"/>
        </w:rPr>
        <w:t>ً</w:t>
      </w:r>
      <w:r w:rsidRPr="00303AA2">
        <w:rPr>
          <w:rtl/>
          <w:lang w:bidi="ar-EG"/>
        </w:rPr>
        <w:t xml:space="preserve"> بأنه </w:t>
      </w:r>
      <w:r w:rsidR="00617BC0">
        <w:rPr>
          <w:rFonts w:hint="cs"/>
          <w:rtl/>
          <w:lang w:bidi="ar-EG"/>
        </w:rPr>
        <w:t>ربما يوجد تعارض</w:t>
      </w:r>
      <w:r w:rsidRPr="00303AA2">
        <w:rPr>
          <w:rtl/>
          <w:lang w:bidi="ar-EG"/>
        </w:rPr>
        <w:t xml:space="preserve"> بين </w:t>
      </w:r>
      <w:r w:rsidR="00617BC0">
        <w:rPr>
          <w:rFonts w:hint="cs"/>
          <w:rtl/>
          <w:lang w:bidi="ar-EG"/>
        </w:rPr>
        <w:t xml:space="preserve">نسق التاريخ </w:t>
      </w:r>
      <w:r w:rsidRPr="00303AA2">
        <w:rPr>
          <w:rtl/>
          <w:lang w:bidi="ar-EG"/>
        </w:rPr>
        <w:t xml:space="preserve">الموصى به في المعيار الجديد الذي يشير إلى معيار الويبو </w:t>
      </w:r>
      <w:r w:rsidRPr="00303AA2">
        <w:rPr>
          <w:lang w:bidi="ar-EG"/>
        </w:rPr>
        <w:t>ST.2</w:t>
      </w:r>
      <w:r w:rsidRPr="00303AA2">
        <w:rPr>
          <w:rtl/>
          <w:lang w:bidi="ar-EG"/>
        </w:rPr>
        <w:t xml:space="preserve"> و</w:t>
      </w:r>
      <w:r w:rsidR="00617BC0">
        <w:rPr>
          <w:rFonts w:hint="cs"/>
          <w:rtl/>
          <w:lang w:bidi="ar-EG"/>
        </w:rPr>
        <w:t>ال</w:t>
      </w:r>
      <w:r w:rsidRPr="00303AA2">
        <w:rPr>
          <w:rtl/>
          <w:lang w:bidi="ar-EG"/>
        </w:rPr>
        <w:t>مكونات</w:t>
      </w:r>
      <w:r w:rsidR="00617BC0">
        <w:rPr>
          <w:rFonts w:hint="cs"/>
          <w:rtl/>
          <w:lang w:bidi="ar-EG"/>
        </w:rPr>
        <w:t xml:space="preserve"> المستقبلية ل</w:t>
      </w:r>
      <w:r w:rsidRPr="00303AA2">
        <w:rPr>
          <w:rtl/>
          <w:lang w:bidi="ar-EG"/>
        </w:rPr>
        <w:t xml:space="preserve">مخطط </w:t>
      </w:r>
      <w:r w:rsidR="00617BC0">
        <w:rPr>
          <w:rFonts w:hint="cs"/>
          <w:rtl/>
          <w:lang w:bidi="ar-EG"/>
        </w:rPr>
        <w:t>لغة الترميز الموسعة (</w:t>
      </w:r>
      <w:r w:rsidR="00617BC0">
        <w:rPr>
          <w:lang w:bidi="ar-EG"/>
        </w:rPr>
        <w:t>XML</w:t>
      </w:r>
      <w:r w:rsidR="00617BC0">
        <w:rPr>
          <w:rFonts w:hint="cs"/>
          <w:rtl/>
          <w:lang w:bidi="ar-EG"/>
        </w:rPr>
        <w:t>) بشأن</w:t>
      </w:r>
      <w:r w:rsidRPr="00303AA2">
        <w:rPr>
          <w:rtl/>
          <w:lang w:bidi="ar-EG"/>
        </w:rPr>
        <w:t xml:space="preserve"> الوضع القانوني استنادا</w:t>
      </w:r>
      <w:r w:rsidR="00617BC0">
        <w:rPr>
          <w:rFonts w:hint="cs"/>
          <w:rtl/>
          <w:lang w:bidi="ar-EG"/>
        </w:rPr>
        <w:t>ً</w:t>
      </w:r>
      <w:r w:rsidRPr="00303AA2">
        <w:rPr>
          <w:rtl/>
          <w:lang w:bidi="ar-EG"/>
        </w:rPr>
        <w:t xml:space="preserve"> إلى معيار الويبو </w:t>
      </w:r>
      <w:r w:rsidRPr="00303AA2">
        <w:rPr>
          <w:lang w:bidi="ar-EG"/>
        </w:rPr>
        <w:t>ST.96</w:t>
      </w:r>
      <w:r w:rsidRPr="00303AA2">
        <w:rPr>
          <w:rtl/>
          <w:lang w:bidi="ar-EG"/>
        </w:rPr>
        <w:t>.</w:t>
      </w:r>
    </w:p>
    <w:p w:rsidR="00617BC0" w:rsidRDefault="00617BC0" w:rsidP="006E7B45">
      <w:pPr>
        <w:pStyle w:val="NormalParaAR"/>
        <w:numPr>
          <w:ilvl w:val="0"/>
          <w:numId w:val="23"/>
        </w:numPr>
        <w:ind w:left="535" w:firstLine="0"/>
        <w:rPr>
          <w:lang w:bidi="ar-EG"/>
        </w:rPr>
      </w:pPr>
      <w:r w:rsidRPr="00617BC0">
        <w:rPr>
          <w:rtl/>
          <w:lang w:bidi="ar-EG"/>
        </w:rPr>
        <w:t>ونظر</w:t>
      </w:r>
      <w:r>
        <w:rPr>
          <w:rFonts w:hint="cs"/>
          <w:rtl/>
          <w:lang w:bidi="ar-EG"/>
        </w:rPr>
        <w:t>اً</w:t>
      </w:r>
      <w:r w:rsidRPr="00617BC0">
        <w:rPr>
          <w:rtl/>
          <w:lang w:bidi="ar-EG"/>
        </w:rPr>
        <w:t xml:space="preserve"> </w:t>
      </w:r>
      <w:r>
        <w:rPr>
          <w:rFonts w:hint="cs"/>
          <w:rtl/>
          <w:lang w:bidi="ar-EG"/>
        </w:rPr>
        <w:t>للتعارض</w:t>
      </w:r>
      <w:r w:rsidRPr="00617BC0">
        <w:rPr>
          <w:rtl/>
          <w:lang w:bidi="ar-EG"/>
        </w:rPr>
        <w:t xml:space="preserve"> المحتمل المذكور أعلاه، </w:t>
      </w:r>
      <w:r>
        <w:rPr>
          <w:rFonts w:hint="cs"/>
          <w:rtl/>
          <w:lang w:bidi="ar-EG"/>
        </w:rPr>
        <w:t xml:space="preserve">التمست </w:t>
      </w:r>
      <w:r w:rsidRPr="00617BC0">
        <w:rPr>
          <w:rtl/>
          <w:lang w:bidi="ar-EG"/>
        </w:rPr>
        <w:t>لجنة</w:t>
      </w:r>
      <w:r>
        <w:rPr>
          <w:rFonts w:hint="cs"/>
          <w:rtl/>
          <w:lang w:bidi="ar-EG"/>
        </w:rPr>
        <w:t xml:space="preserve"> </w:t>
      </w:r>
      <w:r w:rsidR="006E7B45">
        <w:rPr>
          <w:rFonts w:hint="cs"/>
          <w:rtl/>
          <w:lang w:bidi="ar-EG"/>
        </w:rPr>
        <w:t xml:space="preserve">المعايير </w:t>
      </w:r>
      <w:r>
        <w:rPr>
          <w:rFonts w:hint="cs"/>
          <w:rtl/>
          <w:lang w:bidi="ar-EG"/>
        </w:rPr>
        <w:t>من</w:t>
      </w:r>
      <w:r w:rsidRPr="00617BC0">
        <w:rPr>
          <w:rtl/>
          <w:lang w:bidi="ar-EG"/>
        </w:rPr>
        <w:t xml:space="preserve"> الأمانة </w:t>
      </w:r>
      <w:r>
        <w:rPr>
          <w:rFonts w:hint="cs"/>
          <w:rtl/>
          <w:lang w:bidi="ar-EG"/>
        </w:rPr>
        <w:t>مراجعة</w:t>
      </w:r>
      <w:r w:rsidRPr="00617BC0">
        <w:rPr>
          <w:rtl/>
          <w:lang w:bidi="ar-EG"/>
        </w:rPr>
        <w:t xml:space="preserve"> </w:t>
      </w:r>
      <w:r w:rsidR="007B5C9C">
        <w:rPr>
          <w:rFonts w:hint="cs"/>
          <w:rtl/>
          <w:lang w:bidi="ar-EG"/>
        </w:rPr>
        <w:t xml:space="preserve">نسق (أنساق) </w:t>
      </w:r>
      <w:r w:rsidRPr="00617BC0">
        <w:rPr>
          <w:rtl/>
          <w:lang w:bidi="ar-EG"/>
        </w:rPr>
        <w:t>التاريخ الموصى به</w:t>
      </w:r>
      <w:r w:rsidR="007B5C9C">
        <w:rPr>
          <w:rFonts w:hint="cs"/>
          <w:rtl/>
          <w:lang w:bidi="ar-EG"/>
        </w:rPr>
        <w:t xml:space="preserve"> (بها)</w:t>
      </w:r>
      <w:r w:rsidRPr="00617BC0">
        <w:rPr>
          <w:rtl/>
          <w:lang w:bidi="ar-EG"/>
        </w:rPr>
        <w:t xml:space="preserve"> في معايير الويبو و</w:t>
      </w:r>
      <w:r w:rsidR="007B5C9C">
        <w:rPr>
          <w:rFonts w:hint="cs"/>
          <w:rtl/>
          <w:lang w:bidi="ar-EG"/>
        </w:rPr>
        <w:t xml:space="preserve">تقديم تقرير عن </w:t>
      </w:r>
      <w:r w:rsidRPr="00617BC0">
        <w:rPr>
          <w:rtl/>
          <w:lang w:bidi="ar-EG"/>
        </w:rPr>
        <w:t xml:space="preserve">نتائج </w:t>
      </w:r>
      <w:r w:rsidR="007B5C9C">
        <w:rPr>
          <w:rFonts w:hint="cs"/>
          <w:rtl/>
          <w:lang w:bidi="ar-EG"/>
        </w:rPr>
        <w:t xml:space="preserve">ذلك </w:t>
      </w:r>
      <w:r w:rsidRPr="00617BC0">
        <w:rPr>
          <w:rtl/>
          <w:lang w:bidi="ar-EG"/>
        </w:rPr>
        <w:t>في دورتها السادسة.</w:t>
      </w:r>
    </w:p>
    <w:p w:rsidR="007B5C9C" w:rsidRPr="00987A90" w:rsidRDefault="007B5C9C" w:rsidP="00CD2647">
      <w:pPr>
        <w:pStyle w:val="Heading3"/>
        <w:rPr>
          <w:lang w:val="en-US" w:bidi="ar-EG"/>
        </w:rPr>
      </w:pPr>
      <w:r w:rsidRPr="007B5C9C">
        <w:rPr>
          <w:rtl/>
          <w:lang w:bidi="ar-EG"/>
        </w:rPr>
        <w:t xml:space="preserve">البند 12 من جدول الأعمال: معيار الويبو الجديد </w:t>
      </w:r>
      <w:r w:rsidRPr="007B5C9C">
        <w:rPr>
          <w:rFonts w:hint="cs"/>
          <w:rtl/>
          <w:lang w:bidi="ar-EG"/>
        </w:rPr>
        <w:t xml:space="preserve">بشأن </w:t>
      </w:r>
      <w:r w:rsidRPr="007B5C9C">
        <w:rPr>
          <w:rtl/>
          <w:lang w:bidi="ar-EG"/>
        </w:rPr>
        <w:t xml:space="preserve">ملف </w:t>
      </w:r>
      <w:r w:rsidRPr="007B5C9C">
        <w:rPr>
          <w:rFonts w:hint="cs"/>
          <w:rtl/>
          <w:lang w:bidi="ar-EG"/>
        </w:rPr>
        <w:t>الإدارة من</w:t>
      </w:r>
      <w:r w:rsidRPr="007B5C9C">
        <w:rPr>
          <w:rtl/>
          <w:lang w:bidi="ar-EG"/>
        </w:rPr>
        <w:t xml:space="preserve"> وثائق البراءات </w:t>
      </w:r>
      <w:r w:rsidRPr="007B5C9C">
        <w:rPr>
          <w:rFonts w:hint="cs"/>
          <w:rtl/>
          <w:lang w:bidi="ar-EG"/>
        </w:rPr>
        <w:t xml:space="preserve">التي ينشرها </w:t>
      </w:r>
      <w:r w:rsidRPr="007B5C9C">
        <w:rPr>
          <w:rtl/>
          <w:lang w:bidi="ar-EG"/>
        </w:rPr>
        <w:t>مكتب البراءات</w:t>
      </w:r>
    </w:p>
    <w:p w:rsidR="007B5C9C" w:rsidRDefault="007B5C9C" w:rsidP="002575CD">
      <w:pPr>
        <w:pStyle w:val="NormalParaAR"/>
        <w:numPr>
          <w:ilvl w:val="0"/>
          <w:numId w:val="23"/>
        </w:numPr>
        <w:ind w:left="-5" w:firstLine="0"/>
        <w:rPr>
          <w:lang w:bidi="ar-EG"/>
        </w:rPr>
      </w:pPr>
      <w:r w:rsidRPr="007B5C9C">
        <w:rPr>
          <w:rtl/>
          <w:lang w:bidi="ar-EG"/>
        </w:rPr>
        <w:t xml:space="preserve">استندت المناقشات إلى الوثيقة </w:t>
      </w:r>
      <w:r w:rsidRPr="007B5C9C">
        <w:rPr>
          <w:lang w:bidi="ar-EG"/>
        </w:rPr>
        <w:t>CWS/5/9</w:t>
      </w:r>
      <w:r w:rsidRPr="007B5C9C">
        <w:rPr>
          <w:rtl/>
          <w:lang w:bidi="ar-EG"/>
        </w:rPr>
        <w:t xml:space="preserve"> التي تضمنت اقتراحا</w:t>
      </w:r>
      <w:r>
        <w:rPr>
          <w:rFonts w:hint="cs"/>
          <w:rtl/>
          <w:lang w:bidi="ar-EG"/>
        </w:rPr>
        <w:t>ً</w:t>
      </w:r>
      <w:r w:rsidRPr="007B5C9C">
        <w:rPr>
          <w:rtl/>
          <w:lang w:bidi="ar-EG"/>
        </w:rPr>
        <w:t xml:space="preserve"> </w:t>
      </w:r>
      <w:r w:rsidR="002575CD">
        <w:rPr>
          <w:rFonts w:hint="cs"/>
          <w:rtl/>
          <w:lang w:bidi="ar-EG"/>
        </w:rPr>
        <w:t>ب</w:t>
      </w:r>
      <w:r w:rsidRPr="007B5C9C">
        <w:rPr>
          <w:rtl/>
          <w:lang w:bidi="ar-EG"/>
        </w:rPr>
        <w:t>توصيات جديدة بشأن ملفات ال</w:t>
      </w:r>
      <w:r w:rsidR="002575CD">
        <w:rPr>
          <w:rFonts w:hint="cs"/>
          <w:rtl/>
          <w:lang w:bidi="ar-EG"/>
        </w:rPr>
        <w:t xml:space="preserve">إدارة من </w:t>
      </w:r>
      <w:r w:rsidRPr="007B5C9C">
        <w:rPr>
          <w:rtl/>
          <w:lang w:bidi="ar-EG"/>
        </w:rPr>
        <w:t>وثائق البراءات التي تنشرها مكاتب الملكية ال</w:t>
      </w:r>
      <w:r w:rsidR="002575CD">
        <w:rPr>
          <w:rFonts w:hint="cs"/>
          <w:rtl/>
          <w:lang w:bidi="ar-EG"/>
        </w:rPr>
        <w:t>صناعية</w:t>
      </w:r>
      <w:r w:rsidRPr="007B5C9C">
        <w:rPr>
          <w:rtl/>
          <w:lang w:bidi="ar-EG"/>
        </w:rPr>
        <w:t>.</w:t>
      </w:r>
    </w:p>
    <w:p w:rsidR="002575CD" w:rsidRDefault="007E5ACE" w:rsidP="006E7B45">
      <w:pPr>
        <w:pStyle w:val="NormalParaAR"/>
        <w:numPr>
          <w:ilvl w:val="0"/>
          <w:numId w:val="23"/>
        </w:numPr>
        <w:ind w:left="-5" w:firstLine="0"/>
        <w:rPr>
          <w:lang w:bidi="ar-EG"/>
        </w:rPr>
      </w:pPr>
      <w:r w:rsidRPr="007E5ACE">
        <w:rPr>
          <w:rtl/>
          <w:lang w:bidi="ar-EG"/>
        </w:rPr>
        <w:t xml:space="preserve">وأحاطت لجنة </w:t>
      </w:r>
      <w:r w:rsidR="006E7B45">
        <w:rPr>
          <w:rFonts w:hint="cs"/>
          <w:rtl/>
          <w:lang w:bidi="ar-EG"/>
        </w:rPr>
        <w:t xml:space="preserve">المعايير </w:t>
      </w:r>
      <w:r w:rsidRPr="007E5ACE">
        <w:rPr>
          <w:rtl/>
          <w:lang w:bidi="ar-EG"/>
        </w:rPr>
        <w:t>علما</w:t>
      </w:r>
      <w:r>
        <w:rPr>
          <w:rFonts w:hint="cs"/>
          <w:rtl/>
          <w:lang w:bidi="ar-EG"/>
        </w:rPr>
        <w:t>ً</w:t>
      </w:r>
      <w:r w:rsidRPr="007E5ACE">
        <w:rPr>
          <w:rtl/>
          <w:lang w:bidi="ar-EG"/>
        </w:rPr>
        <w:t xml:space="preserve"> بتقرير عن عمل </w:t>
      </w:r>
      <w:r>
        <w:rPr>
          <w:rFonts w:hint="cs"/>
          <w:rtl/>
          <w:lang w:bidi="ar-EG"/>
        </w:rPr>
        <w:t>فرقة العمل المعنية بملف الإدارة</w:t>
      </w:r>
      <w:r w:rsidRPr="007E5ACE">
        <w:rPr>
          <w:rtl/>
          <w:lang w:bidi="ar-EG"/>
        </w:rPr>
        <w:t xml:space="preserve">، </w:t>
      </w:r>
      <w:r>
        <w:rPr>
          <w:rFonts w:hint="cs"/>
          <w:rtl/>
          <w:lang w:bidi="ar-EG"/>
        </w:rPr>
        <w:t xml:space="preserve">كما </w:t>
      </w:r>
      <w:r w:rsidRPr="007E5ACE">
        <w:rPr>
          <w:rtl/>
          <w:lang w:bidi="ar-EG"/>
        </w:rPr>
        <w:t xml:space="preserve">ورد في المرفق الأول للوثيقة </w:t>
      </w:r>
      <w:r w:rsidRPr="007E5ACE">
        <w:rPr>
          <w:lang w:bidi="ar-EG"/>
        </w:rPr>
        <w:t>CWS/5/9</w:t>
      </w:r>
      <w:r w:rsidRPr="007E5ACE">
        <w:rPr>
          <w:rtl/>
          <w:lang w:bidi="ar-EG"/>
        </w:rPr>
        <w:t>.</w:t>
      </w:r>
    </w:p>
    <w:p w:rsidR="007E5ACE" w:rsidRDefault="00947398" w:rsidP="006E7B45">
      <w:pPr>
        <w:pStyle w:val="NormalParaAR"/>
        <w:numPr>
          <w:ilvl w:val="0"/>
          <w:numId w:val="23"/>
        </w:numPr>
        <w:ind w:left="535" w:firstLine="0"/>
        <w:rPr>
          <w:lang w:bidi="ar-EG"/>
        </w:rPr>
      </w:pPr>
      <w:r w:rsidRPr="00947398">
        <w:rPr>
          <w:rtl/>
          <w:lang w:bidi="ar-EG"/>
        </w:rPr>
        <w:t xml:space="preserve">واعتمدت لجنة </w:t>
      </w:r>
      <w:r w:rsidR="006E7B45">
        <w:rPr>
          <w:rFonts w:hint="cs"/>
          <w:rtl/>
          <w:lang w:bidi="ar-EG"/>
        </w:rPr>
        <w:t xml:space="preserve">المعايير </w:t>
      </w:r>
      <w:r w:rsidRPr="00947398">
        <w:rPr>
          <w:rtl/>
          <w:lang w:bidi="ar-EG"/>
        </w:rPr>
        <w:t xml:space="preserve">معيار الويبو الجديد </w:t>
      </w:r>
      <w:r w:rsidRPr="00947398">
        <w:rPr>
          <w:lang w:bidi="ar-EG"/>
        </w:rPr>
        <w:t>ST.37</w:t>
      </w:r>
      <w:r w:rsidRPr="00947398">
        <w:rPr>
          <w:rtl/>
          <w:lang w:bidi="ar-EG"/>
        </w:rPr>
        <w:t xml:space="preserve"> "توصية بشأن ملف الإدارة فيما يخص وثائق البراءات المنشورة"، </w:t>
      </w:r>
      <w:r w:rsidR="008F4B70">
        <w:rPr>
          <w:rFonts w:hint="cs"/>
          <w:rtl/>
          <w:lang w:bidi="ar-EG"/>
        </w:rPr>
        <w:t xml:space="preserve">كما ورد </w:t>
      </w:r>
      <w:r w:rsidRPr="00947398">
        <w:rPr>
          <w:rtl/>
          <w:lang w:bidi="ar-EG"/>
        </w:rPr>
        <w:t xml:space="preserve">في المرفق الثاني للوثيقة </w:t>
      </w:r>
      <w:r w:rsidRPr="00947398">
        <w:rPr>
          <w:lang w:bidi="ar-EG"/>
        </w:rPr>
        <w:t>CWS/5/9</w:t>
      </w:r>
      <w:r w:rsidRPr="00947398">
        <w:rPr>
          <w:rtl/>
          <w:lang w:bidi="ar-EG"/>
        </w:rPr>
        <w:t>، مع إدخال التعديلات التالية:</w:t>
      </w:r>
    </w:p>
    <w:p w:rsidR="008F4B70" w:rsidRDefault="008F4B70" w:rsidP="008F4B70">
      <w:pPr>
        <w:pStyle w:val="NormalParaAR"/>
        <w:ind w:left="1615" w:hanging="540"/>
        <w:rPr>
          <w:lang w:bidi="ar-EG"/>
        </w:rPr>
      </w:pPr>
      <w:r>
        <w:rPr>
          <w:rtl/>
          <w:lang w:bidi="ar-EG"/>
        </w:rPr>
        <w:t>(أ)</w:t>
      </w:r>
      <w:r>
        <w:rPr>
          <w:rtl/>
          <w:lang w:bidi="ar-EG"/>
        </w:rPr>
        <w:tab/>
      </w:r>
      <w:r w:rsidR="002E193C">
        <w:rPr>
          <w:rtl/>
          <w:lang w:bidi="ar-EG"/>
        </w:rPr>
        <w:t>عُدّل</w:t>
      </w:r>
      <w:r>
        <w:rPr>
          <w:rtl/>
          <w:lang w:bidi="ar-EG"/>
        </w:rPr>
        <w:t xml:space="preserve"> تعريف الرمز "</w:t>
      </w:r>
      <w:r>
        <w:rPr>
          <w:lang w:bidi="ar-EG"/>
        </w:rPr>
        <w:t>E</w:t>
      </w:r>
      <w:r>
        <w:rPr>
          <w:rtl/>
          <w:lang w:bidi="ar-EG"/>
        </w:rPr>
        <w:t xml:space="preserve">" الوارد في الفقرة 23 ليصبح كما يلي: "رقم المنشور المخصّص من قبل مكتب الملكية الصناعية ويمثّل حالة دخول المرحلة الوطنية/الإقليمية بناء على معاهدة التعاون بشأن البراءات (على سبيل المثال، طلبات </w:t>
      </w:r>
      <w:r>
        <w:rPr>
          <w:lang w:bidi="ar-EG"/>
        </w:rPr>
        <w:t>Euro-PCT</w:t>
      </w:r>
      <w:r>
        <w:rPr>
          <w:rtl/>
          <w:lang w:bidi="ar-EG"/>
        </w:rPr>
        <w:t xml:space="preserve">). لا توجد وثيقة منشورة ذات صلة. طلب </w:t>
      </w:r>
      <w:r>
        <w:rPr>
          <w:lang w:bidi="ar-EG"/>
        </w:rPr>
        <w:t>Euro-PCT</w:t>
      </w:r>
      <w:r>
        <w:rPr>
          <w:rtl/>
          <w:lang w:bidi="ar-EG"/>
        </w:rPr>
        <w:t xml:space="preserve"> </w:t>
      </w:r>
      <w:r>
        <w:rPr>
          <w:rtl/>
          <w:lang w:bidi="ar-EG"/>
        </w:rPr>
        <w:lastRenderedPageBreak/>
        <w:t>هو طلب براءة دولي مودع بناء على معاهدة التعاون بشأن البراءات ودخل المرحلة الإقليمية الأوروبية."</w:t>
      </w:r>
      <w:r w:rsidR="002E193C">
        <w:rPr>
          <w:rFonts w:hint="cs"/>
          <w:rtl/>
          <w:lang w:bidi="ar-EG"/>
        </w:rPr>
        <w:t>،</w:t>
      </w:r>
    </w:p>
    <w:p w:rsidR="008F4B70" w:rsidRDefault="008F4B70" w:rsidP="009A33AB">
      <w:pPr>
        <w:pStyle w:val="NormalParaAR"/>
        <w:ind w:left="1615" w:hanging="540"/>
        <w:rPr>
          <w:lang w:bidi="ar-EG"/>
        </w:rPr>
      </w:pPr>
      <w:r>
        <w:rPr>
          <w:rtl/>
          <w:lang w:bidi="ar-EG"/>
        </w:rPr>
        <w:t>(ب)</w:t>
      </w:r>
      <w:r>
        <w:rPr>
          <w:rtl/>
          <w:lang w:bidi="ar-EG"/>
        </w:rPr>
        <w:tab/>
        <w:t>وأضيفت الجملة التالية إلى الفقرة 29: "إذا استخدم مكتب الملكية الصناعية أنساقا</w:t>
      </w:r>
      <w:r w:rsidR="002E193C">
        <w:rPr>
          <w:rFonts w:hint="cs"/>
          <w:rtl/>
          <w:lang w:bidi="ar-EG"/>
        </w:rPr>
        <w:t>ً</w:t>
      </w:r>
      <w:r>
        <w:rPr>
          <w:rtl/>
          <w:lang w:bidi="ar-EG"/>
        </w:rPr>
        <w:t xml:space="preserve"> لأرقام الطلبات في ملف الإدارة تختلف عن الأنساق المستخدمة في المنشور الأصلي، فينبغي تقديم شرح </w:t>
      </w:r>
      <w:r w:rsidR="006E7B45">
        <w:rPr>
          <w:rFonts w:hint="cs"/>
          <w:rtl/>
          <w:lang w:bidi="ar-EG"/>
        </w:rPr>
        <w:t>ل</w:t>
      </w:r>
      <w:r w:rsidR="009A33AB">
        <w:rPr>
          <w:rFonts w:hint="cs"/>
          <w:rtl/>
          <w:lang w:bidi="ar-EG"/>
        </w:rPr>
        <w:t>ل</w:t>
      </w:r>
      <w:r>
        <w:rPr>
          <w:rtl/>
          <w:lang w:bidi="ar-EG"/>
        </w:rPr>
        <w:t>نسق في ملف التعاريف.</w:t>
      </w:r>
      <w:r w:rsidR="002E193C">
        <w:rPr>
          <w:rFonts w:hint="cs"/>
          <w:rtl/>
          <w:lang w:bidi="ar-EG"/>
        </w:rPr>
        <w:t>"،</w:t>
      </w:r>
    </w:p>
    <w:p w:rsidR="00947398" w:rsidRPr="008F4B70" w:rsidRDefault="008F4B70" w:rsidP="002E193C">
      <w:pPr>
        <w:pStyle w:val="NormalParaAR"/>
        <w:ind w:left="1615" w:hanging="540"/>
        <w:rPr>
          <w:lang w:bidi="ar-EG"/>
        </w:rPr>
      </w:pPr>
      <w:r>
        <w:rPr>
          <w:rtl/>
          <w:lang w:bidi="ar-EG"/>
        </w:rPr>
        <w:t>(ج)</w:t>
      </w:r>
      <w:r>
        <w:rPr>
          <w:rtl/>
          <w:lang w:bidi="ar-EG"/>
        </w:rPr>
        <w:tab/>
        <w:t>وعُدّل تعريف الرمز "</w:t>
      </w:r>
      <w:r>
        <w:rPr>
          <w:lang w:bidi="ar-EG"/>
        </w:rPr>
        <w:t>E</w:t>
      </w:r>
      <w:r>
        <w:rPr>
          <w:rtl/>
          <w:lang w:bidi="ar-EG"/>
        </w:rPr>
        <w:t>" الوارد في المرفق الأول ليصبح "الطلبات المودعة بناء على معاهدة التعاون بشأن البراءات ولم يُعاد نشرها."</w:t>
      </w:r>
    </w:p>
    <w:p w:rsidR="000471C5" w:rsidRDefault="000471C5" w:rsidP="000471C5">
      <w:pPr>
        <w:pStyle w:val="NormalParaAR"/>
        <w:numPr>
          <w:ilvl w:val="0"/>
          <w:numId w:val="23"/>
        </w:numPr>
        <w:ind w:left="535" w:firstLine="0"/>
        <w:rPr>
          <w:lang w:bidi="ar-EG"/>
        </w:rPr>
      </w:pPr>
      <w:r>
        <w:rPr>
          <w:rtl/>
          <w:lang w:bidi="ar-EG"/>
        </w:rPr>
        <w:t>ووافقت لجنة المعايير على إدراج الملاحظة التحريرية التالية في معيار الويبو</w:t>
      </w:r>
      <w:r>
        <w:rPr>
          <w:rFonts w:hint="cs"/>
          <w:rtl/>
          <w:lang w:bidi="ar-EG"/>
        </w:rPr>
        <w:t xml:space="preserve"> الجديد</w:t>
      </w:r>
      <w:r>
        <w:rPr>
          <w:rtl/>
          <w:lang w:bidi="ar-EG"/>
        </w:rPr>
        <w:t xml:space="preserve"> </w:t>
      </w:r>
      <w:r>
        <w:rPr>
          <w:lang w:bidi="ar-EG"/>
        </w:rPr>
        <w:t>ST.37</w:t>
      </w:r>
      <w:r>
        <w:rPr>
          <w:rtl/>
          <w:lang w:bidi="ar-EG"/>
        </w:rPr>
        <w:t>:</w:t>
      </w:r>
    </w:p>
    <w:p w:rsidR="000471C5" w:rsidRDefault="000471C5" w:rsidP="000471C5">
      <w:pPr>
        <w:pStyle w:val="NormalParaAR"/>
        <w:ind w:left="1075"/>
        <w:rPr>
          <w:lang w:bidi="ar-EG"/>
        </w:rPr>
      </w:pPr>
      <w:r>
        <w:rPr>
          <w:rtl/>
          <w:lang w:bidi="ar-EG"/>
        </w:rPr>
        <w:t>"ملاحظة تحريرية من المكتب الدولي</w:t>
      </w:r>
    </w:p>
    <w:p w:rsidR="000471C5" w:rsidRDefault="000471C5" w:rsidP="000471C5">
      <w:pPr>
        <w:pStyle w:val="NormalParaAR"/>
        <w:ind w:left="1075"/>
        <w:rPr>
          <w:lang w:bidi="ar-EG"/>
        </w:rPr>
      </w:pPr>
      <w:r>
        <w:rPr>
          <w:rtl/>
          <w:lang w:bidi="ar-EG"/>
        </w:rPr>
        <w:t>"تعكف فرقة العمل المعنية بملف الإدارة، حالياً، على إعداد المرفقين الثالث والرابع لهذا المعيار، اللذين يُحدِّدان مخطط لغة الترميز الموسعة (</w:t>
      </w:r>
      <w:r>
        <w:rPr>
          <w:lang w:bidi="ar-EG"/>
        </w:rPr>
        <w:t>XSD</w:t>
      </w:r>
      <w:r>
        <w:rPr>
          <w:rtl/>
          <w:lang w:bidi="ar-EG"/>
        </w:rPr>
        <w:t>) وتعريف نوع البيانات (</w:t>
      </w:r>
      <w:r>
        <w:rPr>
          <w:lang w:bidi="ar-EG"/>
        </w:rPr>
        <w:t>DTD</w:t>
      </w:r>
      <w:r>
        <w:rPr>
          <w:rtl/>
          <w:lang w:bidi="ar-EG"/>
        </w:rPr>
        <w:t>). ومن المقرّر عرض هذين المرفقين على اللجنة المعنية بمعايير الويبو (لجنة المعايير) لتنظر فيهما وتعتمدهما في دورتها السادسة في عام 2018.</w:t>
      </w:r>
      <w:r>
        <w:rPr>
          <w:rFonts w:hint="cs"/>
          <w:rtl/>
          <w:lang w:bidi="ar-EG"/>
        </w:rPr>
        <w:t>"</w:t>
      </w:r>
    </w:p>
    <w:p w:rsidR="00947398" w:rsidRDefault="000471C5" w:rsidP="000471C5">
      <w:pPr>
        <w:pStyle w:val="NormalParaAR"/>
        <w:ind w:left="1075"/>
        <w:rPr>
          <w:lang w:bidi="ar-EG"/>
        </w:rPr>
      </w:pPr>
      <w:r>
        <w:rPr>
          <w:rtl/>
          <w:lang w:bidi="ar-EG"/>
        </w:rPr>
        <w:t>"وإلى أن تعتمد لجنة المعايير المرفقين المذكورين، فإن النسق الوحيد الموصى به لأغراض هذا المعيار هو النسق النصي."</w:t>
      </w:r>
    </w:p>
    <w:p w:rsidR="000471C5" w:rsidRDefault="004F4D3B" w:rsidP="009A33AB">
      <w:pPr>
        <w:pStyle w:val="NormalParaAR"/>
        <w:numPr>
          <w:ilvl w:val="0"/>
          <w:numId w:val="23"/>
        </w:numPr>
        <w:ind w:left="-5" w:firstLine="0"/>
        <w:rPr>
          <w:lang w:bidi="ar-EG"/>
        </w:rPr>
      </w:pPr>
      <w:r w:rsidRPr="004F4D3B">
        <w:rPr>
          <w:rtl/>
          <w:lang w:bidi="ar-EG"/>
        </w:rPr>
        <w:t>و</w:t>
      </w:r>
      <w:r>
        <w:rPr>
          <w:rFonts w:hint="cs"/>
          <w:rtl/>
          <w:lang w:bidi="ar-EG"/>
        </w:rPr>
        <w:t>أحاطت</w:t>
      </w:r>
      <w:r w:rsidRPr="004F4D3B">
        <w:rPr>
          <w:rtl/>
          <w:lang w:bidi="ar-EG"/>
        </w:rPr>
        <w:t xml:space="preserve"> لجنة </w:t>
      </w:r>
      <w:r>
        <w:rPr>
          <w:rFonts w:hint="cs"/>
          <w:rtl/>
          <w:lang w:bidi="ar-EG"/>
        </w:rPr>
        <w:t>المعايير علماً ب</w:t>
      </w:r>
      <w:r w:rsidRPr="004F4D3B">
        <w:rPr>
          <w:rtl/>
          <w:lang w:bidi="ar-EG"/>
        </w:rPr>
        <w:t xml:space="preserve">أن البيانات التي </w:t>
      </w:r>
      <w:r>
        <w:rPr>
          <w:rFonts w:hint="cs"/>
          <w:rtl/>
          <w:lang w:bidi="ar-EG"/>
        </w:rPr>
        <w:t xml:space="preserve">تُجمَع </w:t>
      </w:r>
      <w:r w:rsidRPr="004F4D3B">
        <w:rPr>
          <w:rtl/>
          <w:lang w:bidi="ar-EG"/>
        </w:rPr>
        <w:t>بموجب الفقرة 34 من معيار الويبو</w:t>
      </w:r>
      <w:r>
        <w:rPr>
          <w:rFonts w:hint="cs"/>
          <w:rtl/>
          <w:lang w:bidi="ar-EG"/>
        </w:rPr>
        <w:t xml:space="preserve"> الجديد</w:t>
      </w:r>
      <w:r w:rsidRPr="004F4D3B">
        <w:rPr>
          <w:rtl/>
          <w:lang w:bidi="ar-EG"/>
        </w:rPr>
        <w:t xml:space="preserve"> </w:t>
      </w:r>
      <w:r w:rsidRPr="004F4D3B">
        <w:rPr>
          <w:lang w:bidi="ar-EG"/>
        </w:rPr>
        <w:t>ST.37</w:t>
      </w:r>
      <w:r w:rsidRPr="004F4D3B">
        <w:rPr>
          <w:rtl/>
          <w:lang w:bidi="ar-EG"/>
        </w:rPr>
        <w:t xml:space="preserve"> (نظرة عامة على تغطية البيانات) يمكن </w:t>
      </w:r>
      <w:r>
        <w:rPr>
          <w:rFonts w:hint="cs"/>
          <w:rtl/>
          <w:lang w:bidi="ar-EG"/>
        </w:rPr>
        <w:t>للمكتب الدولي أن ي</w:t>
      </w:r>
      <w:r w:rsidRPr="004F4D3B">
        <w:rPr>
          <w:rtl/>
          <w:lang w:bidi="ar-EG"/>
        </w:rPr>
        <w:t>ستخرجها و</w:t>
      </w:r>
      <w:r>
        <w:rPr>
          <w:rFonts w:hint="cs"/>
          <w:rtl/>
          <w:lang w:bidi="ar-EG"/>
        </w:rPr>
        <w:t>ي</w:t>
      </w:r>
      <w:r w:rsidRPr="004F4D3B">
        <w:rPr>
          <w:rtl/>
          <w:lang w:bidi="ar-EG"/>
        </w:rPr>
        <w:t>ستخدمها في إعداد منتجاته المتعلقة بإحصاءات الملكية الفكرية.</w:t>
      </w:r>
    </w:p>
    <w:p w:rsidR="004F4D3B" w:rsidRDefault="0040631C" w:rsidP="0040631C">
      <w:pPr>
        <w:pStyle w:val="NormalParaAR"/>
        <w:numPr>
          <w:ilvl w:val="0"/>
          <w:numId w:val="23"/>
        </w:numPr>
        <w:ind w:left="535" w:firstLine="0"/>
        <w:rPr>
          <w:lang w:bidi="ar-EG"/>
        </w:rPr>
      </w:pPr>
      <w:r w:rsidRPr="0040631C">
        <w:rPr>
          <w:rtl/>
          <w:lang w:bidi="ar-EG"/>
        </w:rPr>
        <w:t xml:space="preserve">وعدّلت لجنة المعايير وصف المهمة رقم </w:t>
      </w:r>
      <w:r>
        <w:rPr>
          <w:rFonts w:hint="cs"/>
          <w:rtl/>
          <w:lang w:bidi="ar-EG"/>
        </w:rPr>
        <w:t>51</w:t>
      </w:r>
      <w:r w:rsidRPr="0040631C">
        <w:rPr>
          <w:rtl/>
          <w:lang w:bidi="ar-EG"/>
        </w:rPr>
        <w:t xml:space="preserve"> ليصبح كما يلي:</w:t>
      </w:r>
    </w:p>
    <w:p w:rsidR="0040631C" w:rsidRDefault="0040631C" w:rsidP="0040631C">
      <w:pPr>
        <w:pStyle w:val="NormalParaAR"/>
        <w:ind w:left="1075"/>
        <w:rPr>
          <w:lang w:bidi="ar-EG"/>
        </w:rPr>
      </w:pPr>
      <w:r w:rsidRPr="0040631C">
        <w:rPr>
          <w:rtl/>
          <w:lang w:bidi="ar-EG"/>
        </w:rPr>
        <w:t xml:space="preserve">"إعداد المرفق الثالث (مخطط لغة الترميز الموسعة </w:t>
      </w:r>
      <w:r w:rsidRPr="0040631C">
        <w:rPr>
          <w:lang w:bidi="ar-EG"/>
        </w:rPr>
        <w:t>(XSD)</w:t>
      </w:r>
      <w:r w:rsidRPr="0040631C">
        <w:rPr>
          <w:rtl/>
          <w:lang w:bidi="ar-EG"/>
        </w:rPr>
        <w:t xml:space="preserve">) والمرفق الرابع (تعريف نوع البيانات </w:t>
      </w:r>
      <w:r w:rsidRPr="0040631C">
        <w:rPr>
          <w:lang w:bidi="ar-EG"/>
        </w:rPr>
        <w:t>(DTD)</w:t>
      </w:r>
      <w:r w:rsidRPr="0040631C">
        <w:rPr>
          <w:rtl/>
          <w:lang w:bidi="ar-EG"/>
        </w:rPr>
        <w:t xml:space="preserve">) لمعيار الويبو </w:t>
      </w:r>
      <w:r w:rsidRPr="0040631C">
        <w:rPr>
          <w:lang w:bidi="ar-EG"/>
        </w:rPr>
        <w:t>ST.37</w:t>
      </w:r>
      <w:r w:rsidRPr="0040631C">
        <w:rPr>
          <w:rtl/>
          <w:lang w:bidi="ar-EG"/>
        </w:rPr>
        <w:t xml:space="preserve"> (توصية بشأن ملف الإدارة فيما يخص وثائق البراءات المنشورة) وعرضهما على لجنة المعايير كي تنظر فيهما في دورتها السادسة التي ستُعقد في عام 2018."</w:t>
      </w:r>
    </w:p>
    <w:p w:rsidR="0040631C" w:rsidRDefault="0040631C" w:rsidP="007F50B9">
      <w:pPr>
        <w:pStyle w:val="NormalParaAR"/>
        <w:numPr>
          <w:ilvl w:val="0"/>
          <w:numId w:val="23"/>
        </w:numPr>
        <w:ind w:left="535" w:firstLine="0"/>
        <w:rPr>
          <w:lang w:bidi="ar-EG"/>
        </w:rPr>
      </w:pPr>
      <w:r w:rsidRPr="0040631C">
        <w:rPr>
          <w:rtl/>
          <w:lang w:bidi="ar-EG"/>
        </w:rPr>
        <w:t>وبالإضافة إلى المهمة الم</w:t>
      </w:r>
      <w:r>
        <w:rPr>
          <w:rFonts w:hint="cs"/>
          <w:rtl/>
          <w:lang w:bidi="ar-EG"/>
        </w:rPr>
        <w:t>ُعدلة</w:t>
      </w:r>
      <w:r w:rsidRPr="0040631C">
        <w:rPr>
          <w:rtl/>
          <w:lang w:bidi="ar-EG"/>
        </w:rPr>
        <w:t xml:space="preserve">، </w:t>
      </w:r>
      <w:r>
        <w:rPr>
          <w:rFonts w:hint="cs"/>
          <w:rtl/>
          <w:lang w:bidi="ar-EG"/>
        </w:rPr>
        <w:t>التمست لجنة المعايير من</w:t>
      </w:r>
      <w:r w:rsidRPr="0040631C">
        <w:rPr>
          <w:rtl/>
          <w:lang w:bidi="ar-EG"/>
        </w:rPr>
        <w:t xml:space="preserve"> فرقة العمل المعنية بملف ال</w:t>
      </w:r>
      <w:r>
        <w:rPr>
          <w:rFonts w:hint="cs"/>
          <w:rtl/>
          <w:lang w:bidi="ar-EG"/>
        </w:rPr>
        <w:t xml:space="preserve">إدارة </w:t>
      </w:r>
      <w:r w:rsidRPr="0040631C">
        <w:rPr>
          <w:rtl/>
          <w:lang w:bidi="ar-EG"/>
        </w:rPr>
        <w:t xml:space="preserve">أن تنظر في </w:t>
      </w:r>
      <w:r w:rsidR="00297582">
        <w:rPr>
          <w:rFonts w:hint="cs"/>
          <w:rtl/>
          <w:lang w:bidi="ar-EG"/>
        </w:rPr>
        <w:t>ال</w:t>
      </w:r>
      <w:r w:rsidRPr="0040631C">
        <w:rPr>
          <w:rtl/>
          <w:lang w:bidi="ar-EG"/>
        </w:rPr>
        <w:t xml:space="preserve">كيفية </w:t>
      </w:r>
      <w:r w:rsidR="00297582">
        <w:rPr>
          <w:rFonts w:hint="cs"/>
          <w:rtl/>
          <w:lang w:bidi="ar-EG"/>
        </w:rPr>
        <w:t>التي ينبغي أن ت</w:t>
      </w:r>
      <w:r w:rsidRPr="0040631C">
        <w:rPr>
          <w:rtl/>
          <w:lang w:bidi="ar-EG"/>
        </w:rPr>
        <w:t xml:space="preserve">نشر </w:t>
      </w:r>
      <w:r w:rsidR="00297582">
        <w:rPr>
          <w:rFonts w:hint="cs"/>
          <w:rtl/>
          <w:lang w:bidi="ar-EG"/>
        </w:rPr>
        <w:t xml:space="preserve">بها </w:t>
      </w:r>
      <w:r w:rsidR="00297582" w:rsidRPr="0040631C">
        <w:rPr>
          <w:rtl/>
          <w:lang w:bidi="ar-EG"/>
        </w:rPr>
        <w:t>مكاتب الملكية ال</w:t>
      </w:r>
      <w:r w:rsidR="00297582">
        <w:rPr>
          <w:rFonts w:hint="cs"/>
          <w:rtl/>
          <w:lang w:bidi="ar-EG"/>
        </w:rPr>
        <w:t xml:space="preserve">صناعية </w:t>
      </w:r>
      <w:r>
        <w:rPr>
          <w:rFonts w:hint="cs"/>
          <w:rtl/>
          <w:lang w:bidi="ar-EG"/>
        </w:rPr>
        <w:t>ملفات الإدارة</w:t>
      </w:r>
      <w:r w:rsidR="00297582">
        <w:rPr>
          <w:rFonts w:hint="cs"/>
          <w:rtl/>
          <w:lang w:bidi="ar-EG"/>
        </w:rPr>
        <w:t>،</w:t>
      </w:r>
      <w:r>
        <w:rPr>
          <w:rFonts w:hint="cs"/>
          <w:rtl/>
          <w:lang w:bidi="ar-EG"/>
        </w:rPr>
        <w:t xml:space="preserve"> </w:t>
      </w:r>
      <w:r w:rsidRPr="0040631C">
        <w:rPr>
          <w:rtl/>
          <w:lang w:bidi="ar-EG"/>
        </w:rPr>
        <w:t>وأن تقدم اقتراحا</w:t>
      </w:r>
      <w:r w:rsidR="00297582">
        <w:rPr>
          <w:rFonts w:hint="cs"/>
          <w:rtl/>
          <w:lang w:bidi="ar-EG"/>
        </w:rPr>
        <w:t>ً</w:t>
      </w:r>
      <w:r w:rsidRPr="0040631C">
        <w:rPr>
          <w:rtl/>
          <w:lang w:bidi="ar-EG"/>
        </w:rPr>
        <w:t xml:space="preserve"> ل</w:t>
      </w:r>
      <w:r w:rsidR="00297582">
        <w:rPr>
          <w:rFonts w:hint="cs"/>
          <w:rtl/>
          <w:lang w:bidi="ar-EG"/>
        </w:rPr>
        <w:t>ت</w:t>
      </w:r>
      <w:r w:rsidRPr="0040631C">
        <w:rPr>
          <w:rtl/>
          <w:lang w:bidi="ar-EG"/>
        </w:rPr>
        <w:t>نظر فيه</w:t>
      </w:r>
      <w:r w:rsidR="00297582">
        <w:rPr>
          <w:rFonts w:hint="cs"/>
          <w:rtl/>
          <w:lang w:bidi="ar-EG"/>
        </w:rPr>
        <w:t xml:space="preserve"> </w:t>
      </w:r>
      <w:r w:rsidR="007F50B9">
        <w:rPr>
          <w:rFonts w:hint="cs"/>
          <w:rtl/>
          <w:lang w:bidi="ar-EG"/>
        </w:rPr>
        <w:t>ال</w:t>
      </w:r>
      <w:r w:rsidR="00297582">
        <w:rPr>
          <w:rFonts w:hint="cs"/>
          <w:rtl/>
          <w:lang w:bidi="ar-EG"/>
        </w:rPr>
        <w:t xml:space="preserve">لجنة </w:t>
      </w:r>
      <w:r w:rsidRPr="0040631C">
        <w:rPr>
          <w:rtl/>
          <w:lang w:bidi="ar-EG"/>
        </w:rPr>
        <w:t>في دورتها السادسة.</w:t>
      </w:r>
    </w:p>
    <w:p w:rsidR="00297582" w:rsidRPr="00987A90" w:rsidRDefault="00297582" w:rsidP="00CD2647">
      <w:pPr>
        <w:pStyle w:val="Heading3"/>
        <w:rPr>
          <w:lang w:val="en-US" w:bidi="ar-EG"/>
        </w:rPr>
      </w:pPr>
      <w:r w:rsidRPr="00297582">
        <w:rPr>
          <w:rtl/>
          <w:lang w:bidi="ar-EG"/>
        </w:rPr>
        <w:t>البند 13 من جدول الأعمال: تقرير عن إعداد معيار جديد للويبو للإدارة الإلكترونية لعلامات الحركة و</w:t>
      </w:r>
      <w:r w:rsidRPr="00297582">
        <w:rPr>
          <w:rFonts w:hint="cs"/>
          <w:rtl/>
          <w:lang w:bidi="ar-EG"/>
        </w:rPr>
        <w:t xml:space="preserve">علامات </w:t>
      </w:r>
      <w:r w:rsidRPr="00297582">
        <w:rPr>
          <w:rtl/>
          <w:lang w:bidi="ar-EG"/>
        </w:rPr>
        <w:t>الوسائط المتعددة</w:t>
      </w:r>
    </w:p>
    <w:p w:rsidR="00297582" w:rsidRDefault="00297582" w:rsidP="00A70623">
      <w:pPr>
        <w:pStyle w:val="NormalParaAR"/>
        <w:keepNext/>
        <w:numPr>
          <w:ilvl w:val="0"/>
          <w:numId w:val="23"/>
        </w:numPr>
        <w:ind w:left="-5" w:firstLine="0"/>
        <w:rPr>
          <w:lang w:bidi="ar-EG"/>
        </w:rPr>
      </w:pPr>
      <w:r w:rsidRPr="00297582">
        <w:rPr>
          <w:rtl/>
          <w:lang w:bidi="ar-EG"/>
        </w:rPr>
        <w:t xml:space="preserve">استندت المناقشات إلى الوثيقة </w:t>
      </w:r>
      <w:r w:rsidRPr="00297582">
        <w:rPr>
          <w:lang w:bidi="ar-EG"/>
        </w:rPr>
        <w:t>CWS/5/10</w:t>
      </w:r>
      <w:r w:rsidRPr="00297582">
        <w:rPr>
          <w:rtl/>
          <w:lang w:bidi="ar-EG"/>
        </w:rPr>
        <w:t>.</w:t>
      </w:r>
    </w:p>
    <w:p w:rsidR="00297582" w:rsidRDefault="00E06D6E" w:rsidP="004909E6">
      <w:pPr>
        <w:pStyle w:val="NormalParaAR"/>
        <w:numPr>
          <w:ilvl w:val="0"/>
          <w:numId w:val="23"/>
        </w:numPr>
        <w:ind w:left="-5" w:firstLine="0"/>
        <w:rPr>
          <w:lang w:bidi="ar-EG"/>
        </w:rPr>
      </w:pPr>
      <w:r w:rsidRPr="00E06D6E">
        <w:rPr>
          <w:rtl/>
          <w:lang w:bidi="ar-EG"/>
        </w:rPr>
        <w:t>وأحاطت لجنة المعايير علما</w:t>
      </w:r>
      <w:r w:rsidR="004909E6">
        <w:rPr>
          <w:rFonts w:hint="cs"/>
          <w:rtl/>
          <w:lang w:bidi="ar-EG"/>
        </w:rPr>
        <w:t>ً</w:t>
      </w:r>
      <w:r w:rsidRPr="00E06D6E">
        <w:rPr>
          <w:rtl/>
          <w:lang w:bidi="ar-EG"/>
        </w:rPr>
        <w:t xml:space="preserve"> بالتقرير الذي أعده المكتب الدولي عن العمل الذي قامت به فرقة العمل المعنية بتوحيد العلامات التجارية ونتائج </w:t>
      </w:r>
      <w:r w:rsidR="004909E6">
        <w:rPr>
          <w:rFonts w:hint="cs"/>
          <w:rtl/>
          <w:lang w:bidi="ar-EG"/>
        </w:rPr>
        <w:t>الدراسة الاستقصائية الخاصة ب</w:t>
      </w:r>
      <w:r w:rsidRPr="00E06D6E">
        <w:rPr>
          <w:rtl/>
          <w:lang w:bidi="ar-EG"/>
        </w:rPr>
        <w:t xml:space="preserve">ممارسات مكاتب الملكية الصناعية المتعلقة بعلامات الحركة وعلامات الوسائط المتعددة، على النحو الوارد في الوثيقة </w:t>
      </w:r>
      <w:r w:rsidRPr="00E06D6E">
        <w:rPr>
          <w:lang w:bidi="ar-EG"/>
        </w:rPr>
        <w:t>CWS/5/10</w:t>
      </w:r>
      <w:r w:rsidRPr="00E06D6E">
        <w:rPr>
          <w:rtl/>
          <w:lang w:bidi="ar-EG"/>
        </w:rPr>
        <w:t xml:space="preserve"> ومرفقها.</w:t>
      </w:r>
    </w:p>
    <w:p w:rsidR="004909E6" w:rsidRDefault="003A37FB" w:rsidP="003A37FB">
      <w:pPr>
        <w:pStyle w:val="NormalParaAR"/>
        <w:numPr>
          <w:ilvl w:val="0"/>
          <w:numId w:val="23"/>
        </w:numPr>
        <w:ind w:left="535" w:firstLine="0"/>
        <w:rPr>
          <w:lang w:bidi="ar-EG"/>
        </w:rPr>
      </w:pPr>
      <w:r w:rsidRPr="003A37FB">
        <w:rPr>
          <w:rtl/>
          <w:lang w:bidi="ar-EG"/>
        </w:rPr>
        <w:lastRenderedPageBreak/>
        <w:t>ووافقت لجنة المعايير على إرجاء وضع توصيات بشأن الإدارة الإلكترونية لعلامات الحركة وعلامات الوسائط المتعددة إلى سنة 2019 – وهي السنة التي يُتوقّع أن تُنفّذ فيها مكاتب الملكية الصناعية المعنية التوجيه رقم 2008/95/</w:t>
      </w:r>
      <w:r w:rsidRPr="003A37FB">
        <w:rPr>
          <w:lang w:bidi="ar-EG"/>
        </w:rPr>
        <w:t>EC</w:t>
      </w:r>
      <w:r w:rsidRPr="003A37FB">
        <w:rPr>
          <w:rtl/>
          <w:lang w:bidi="ar-EG"/>
        </w:rPr>
        <w:t xml:space="preserve"> الصادر عن المفوضية الأوروبية بتاريخ 22 أكتوبر 2008</w:t>
      </w:r>
      <w:r>
        <w:rPr>
          <w:rFonts w:hint="cs"/>
          <w:rtl/>
          <w:lang w:bidi="ar-EG"/>
        </w:rPr>
        <w:t>.</w:t>
      </w:r>
      <w:r>
        <w:rPr>
          <w:rtl/>
          <w:lang w:bidi="ar-EG"/>
        </w:rPr>
        <w:t xml:space="preserve"> </w:t>
      </w:r>
      <w:r>
        <w:rPr>
          <w:rFonts w:hint="cs"/>
          <w:rtl/>
          <w:lang w:bidi="ar-EG"/>
        </w:rPr>
        <w:t xml:space="preserve">كما وافقت لجنة المعايير على </w:t>
      </w:r>
      <w:r w:rsidRPr="003A37FB">
        <w:rPr>
          <w:rtl/>
          <w:lang w:bidi="ar-EG"/>
        </w:rPr>
        <w:t>تعليق المهمة رقم 49 حتى ذلك الحين.</w:t>
      </w:r>
    </w:p>
    <w:p w:rsidR="003A37FB" w:rsidRPr="00E20FC0" w:rsidRDefault="003A37FB" w:rsidP="00CD2647">
      <w:pPr>
        <w:pStyle w:val="Heading3"/>
        <w:rPr>
          <w:lang w:val="en-US" w:bidi="ar-EG"/>
        </w:rPr>
      </w:pPr>
      <w:r w:rsidRPr="00020530">
        <w:rPr>
          <w:rtl/>
          <w:lang w:bidi="ar-EG"/>
        </w:rPr>
        <w:t>البند 14 من جدول الأعمال: تقرير فرقة العمل المعنية بالجزء 7</w:t>
      </w:r>
      <w:r w:rsidR="00020530" w:rsidRPr="00020530">
        <w:rPr>
          <w:rFonts w:hint="cs"/>
          <w:rtl/>
          <w:lang w:bidi="ar-EG"/>
        </w:rPr>
        <w:t xml:space="preserve"> </w:t>
      </w:r>
      <w:r w:rsidR="00020530" w:rsidRPr="00020530">
        <w:rPr>
          <w:rtl/>
          <w:lang w:bidi="ar-EG"/>
        </w:rPr>
        <w:t>عن المهمة رقم 50</w:t>
      </w:r>
    </w:p>
    <w:p w:rsidR="003A37FB" w:rsidRDefault="00020530" w:rsidP="00020530">
      <w:pPr>
        <w:pStyle w:val="NormalParaAR"/>
        <w:numPr>
          <w:ilvl w:val="0"/>
          <w:numId w:val="23"/>
        </w:numPr>
        <w:ind w:left="-5" w:firstLine="0"/>
        <w:rPr>
          <w:lang w:bidi="ar-EG"/>
        </w:rPr>
      </w:pPr>
      <w:r w:rsidRPr="00020530">
        <w:rPr>
          <w:rtl/>
          <w:lang w:bidi="ar-EG"/>
        </w:rPr>
        <w:t>استندت المناقشات إلى الوثيقة</w:t>
      </w:r>
      <w:r>
        <w:rPr>
          <w:rFonts w:hint="cs"/>
          <w:rtl/>
          <w:lang w:bidi="ar-EG"/>
        </w:rPr>
        <w:t xml:space="preserve"> </w:t>
      </w:r>
      <w:r w:rsidRPr="00020530">
        <w:rPr>
          <w:lang w:bidi="ar-EG"/>
        </w:rPr>
        <w:t>CWS/5/11</w:t>
      </w:r>
      <w:r>
        <w:rPr>
          <w:rFonts w:hint="cs"/>
          <w:rtl/>
          <w:lang w:bidi="ar-EG"/>
        </w:rPr>
        <w:t>.</w:t>
      </w:r>
    </w:p>
    <w:p w:rsidR="00020530" w:rsidRDefault="0002409D" w:rsidP="005C210E">
      <w:pPr>
        <w:pStyle w:val="NormalParaAR"/>
        <w:numPr>
          <w:ilvl w:val="0"/>
          <w:numId w:val="23"/>
        </w:numPr>
        <w:ind w:left="-5" w:firstLine="0"/>
        <w:rPr>
          <w:lang w:bidi="ar-EG"/>
        </w:rPr>
      </w:pPr>
      <w:r w:rsidRPr="0002409D">
        <w:rPr>
          <w:rtl/>
          <w:lang w:bidi="ar-EG"/>
        </w:rPr>
        <w:t>وأحاطت لجنة المعايير علما</w:t>
      </w:r>
      <w:r>
        <w:rPr>
          <w:rFonts w:hint="cs"/>
          <w:rtl/>
          <w:lang w:bidi="ar-EG"/>
        </w:rPr>
        <w:t>ً</w:t>
      </w:r>
      <w:r w:rsidRPr="0002409D">
        <w:rPr>
          <w:rtl/>
          <w:lang w:bidi="ar-EG"/>
        </w:rPr>
        <w:t xml:space="preserve"> بالتقرير المرحلي وخطة العمل المؤقتة لحفظ وتحديث الدراسات الاستقصائية المنشورة في الجزء 7 من دليل الويبو، لا سيما الإجراءات التي يتعيّن اتخاذها عقب الدورة الخامسة للجنة المعايير، على النحو المشار إليه في المرفق الثاني </w:t>
      </w:r>
      <w:r w:rsidR="005C210E">
        <w:rPr>
          <w:rFonts w:hint="cs"/>
          <w:rtl/>
          <w:lang w:bidi="ar-EG"/>
        </w:rPr>
        <w:t>ل</w:t>
      </w:r>
      <w:r w:rsidRPr="0002409D">
        <w:rPr>
          <w:rtl/>
          <w:lang w:bidi="ar-EG"/>
        </w:rPr>
        <w:t xml:space="preserve">لوثيقة </w:t>
      </w:r>
      <w:r w:rsidRPr="0002409D">
        <w:rPr>
          <w:lang w:bidi="ar-EG"/>
        </w:rPr>
        <w:t>CWS/5/11</w:t>
      </w:r>
      <w:r w:rsidRPr="0002409D">
        <w:rPr>
          <w:rtl/>
          <w:lang w:bidi="ar-EG"/>
        </w:rPr>
        <w:t>.</w:t>
      </w:r>
    </w:p>
    <w:p w:rsidR="0002409D" w:rsidRDefault="0002409D" w:rsidP="009C6181">
      <w:pPr>
        <w:pStyle w:val="NormalParaAR"/>
        <w:numPr>
          <w:ilvl w:val="0"/>
          <w:numId w:val="23"/>
        </w:numPr>
        <w:ind w:left="535" w:firstLine="0"/>
        <w:rPr>
          <w:lang w:bidi="ar-EG"/>
        </w:rPr>
      </w:pPr>
      <w:r>
        <w:rPr>
          <w:rtl/>
          <w:lang w:bidi="ar-EG"/>
        </w:rPr>
        <w:t>ووافقت لجنة المعايير على النهج التالي الخاص بنشر الدراسات الاستقصائية الجديدة والمحدثة في الجزء 7 من دليل الويبو:</w:t>
      </w:r>
    </w:p>
    <w:p w:rsidR="0002409D" w:rsidRDefault="0002409D" w:rsidP="009C6181">
      <w:pPr>
        <w:pStyle w:val="NormalParaAR"/>
        <w:ind w:left="1615" w:hanging="540"/>
        <w:rPr>
          <w:lang w:bidi="ar-EG"/>
        </w:rPr>
      </w:pPr>
      <w:r>
        <w:rPr>
          <w:rtl/>
          <w:lang w:bidi="ar-EG"/>
        </w:rPr>
        <w:t>(أ)</w:t>
      </w:r>
      <w:r w:rsidR="009C6181">
        <w:rPr>
          <w:rtl/>
          <w:lang w:bidi="ar-EG"/>
        </w:rPr>
        <w:tab/>
      </w:r>
      <w:r>
        <w:rPr>
          <w:rtl/>
          <w:lang w:bidi="ar-EG"/>
        </w:rPr>
        <w:t>بالنسبة إلى التحديث (المنتظم) لدراسة استقصائية تستند إلى الاستبيان الذي وافقت عليه لجنة المعايير، الموجود بالفعل في دليل الويبو، ينبغي للمكتب الدولي أن ينشر الدراسة الاستقصائية المحدثة وأن يبلغ لجنة المعايير في الدورة التالية للنشر.</w:t>
      </w:r>
    </w:p>
    <w:p w:rsidR="0002409D" w:rsidRDefault="0002409D" w:rsidP="009C6181">
      <w:pPr>
        <w:pStyle w:val="NormalParaAR"/>
        <w:ind w:left="1615" w:hanging="540"/>
        <w:rPr>
          <w:lang w:bidi="ar-EG"/>
        </w:rPr>
      </w:pPr>
      <w:r>
        <w:rPr>
          <w:rtl/>
          <w:lang w:bidi="ar-EG"/>
        </w:rPr>
        <w:t>(ب)</w:t>
      </w:r>
      <w:r w:rsidR="009C6181">
        <w:rPr>
          <w:rtl/>
          <w:lang w:bidi="ar-EG"/>
        </w:rPr>
        <w:tab/>
      </w:r>
      <w:r>
        <w:rPr>
          <w:rtl/>
          <w:lang w:bidi="ar-EG"/>
        </w:rPr>
        <w:t>وبالنسبة إلى الدراسات الاستقصائية الجديدة، ينبغي أن يكون نشرها في الجزء 7 من دليل الويبو بموافقة لجنة المعايير.</w:t>
      </w:r>
    </w:p>
    <w:p w:rsidR="0002409D" w:rsidRDefault="0002409D" w:rsidP="009C6181">
      <w:pPr>
        <w:pStyle w:val="NormalParaAR"/>
        <w:ind w:left="1615" w:hanging="540"/>
        <w:rPr>
          <w:lang w:bidi="ar-EG"/>
        </w:rPr>
      </w:pPr>
      <w:r>
        <w:rPr>
          <w:rtl/>
          <w:lang w:bidi="ar-EG"/>
        </w:rPr>
        <w:t>(ج)</w:t>
      </w:r>
      <w:r w:rsidR="009C6181">
        <w:rPr>
          <w:rtl/>
          <w:lang w:bidi="ar-EG"/>
        </w:rPr>
        <w:tab/>
      </w:r>
      <w:r>
        <w:rPr>
          <w:rtl/>
          <w:lang w:bidi="ar-EG"/>
        </w:rPr>
        <w:t>وبالنسبة إلى الدراسة الاستقصائية التي تُحدَّث بناءً على استبيان مُنقَّح (دراسة استقصائية جديدة فعلياً)، ينبغي أن يكون نشر الدراسة الاستقصائية المحدثة في الجزء 7 من دليل الويبو بموافقة لجنة المعايير.</w:t>
      </w:r>
    </w:p>
    <w:p w:rsidR="0002409D" w:rsidRDefault="0002409D" w:rsidP="001818D3">
      <w:pPr>
        <w:pStyle w:val="NormalParaAR"/>
        <w:numPr>
          <w:ilvl w:val="0"/>
          <w:numId w:val="23"/>
        </w:numPr>
        <w:ind w:left="-5" w:firstLine="0"/>
        <w:rPr>
          <w:lang w:bidi="ar-EG"/>
        </w:rPr>
      </w:pPr>
      <w:r>
        <w:rPr>
          <w:rtl/>
          <w:lang w:bidi="ar-EG"/>
        </w:rPr>
        <w:t xml:space="preserve">والتمست لجنة المعايير من فرقة العمل المعنية بالجزء 7 أن تعد استبياناً مقترحاً بشأن ترقيم الوثائق المنشورة والحقوق المسجلة وأن تعرض الاقتراح </w:t>
      </w:r>
      <w:r w:rsidR="009C6181">
        <w:rPr>
          <w:rFonts w:hint="cs"/>
          <w:rtl/>
          <w:lang w:bidi="ar-EG"/>
        </w:rPr>
        <w:t xml:space="preserve">لتنظر فيه </w:t>
      </w:r>
      <w:r w:rsidR="00917826">
        <w:rPr>
          <w:rFonts w:hint="cs"/>
          <w:rtl/>
          <w:lang w:bidi="ar-EG"/>
        </w:rPr>
        <w:t>ال</w:t>
      </w:r>
      <w:r>
        <w:rPr>
          <w:rtl/>
          <w:lang w:bidi="ar-EG"/>
        </w:rPr>
        <w:t>لجنة في دو</w:t>
      </w:r>
      <w:r w:rsidR="001818D3">
        <w:rPr>
          <w:rFonts w:hint="cs"/>
          <w:rtl/>
          <w:lang w:bidi="ar-EG"/>
        </w:rPr>
        <w:t>ر</w:t>
      </w:r>
      <w:r>
        <w:rPr>
          <w:rtl/>
          <w:lang w:bidi="ar-EG"/>
        </w:rPr>
        <w:t>تها السادسة.</w:t>
      </w:r>
      <w:r w:rsidR="009C6181">
        <w:rPr>
          <w:rFonts w:hint="cs"/>
          <w:rtl/>
          <w:lang w:bidi="ar-EG"/>
        </w:rPr>
        <w:t xml:space="preserve"> </w:t>
      </w:r>
      <w:r w:rsidR="009C6181" w:rsidRPr="009C6181">
        <w:rPr>
          <w:rtl/>
          <w:lang w:bidi="ar-EG"/>
        </w:rPr>
        <w:t xml:space="preserve">وينبغي أن </w:t>
      </w:r>
      <w:r w:rsidR="009C6181">
        <w:rPr>
          <w:rFonts w:hint="cs"/>
          <w:rtl/>
          <w:lang w:bidi="ar-EG"/>
        </w:rPr>
        <w:t>يشمل</w:t>
      </w:r>
      <w:r w:rsidR="009C6181" w:rsidRPr="009C6181">
        <w:rPr>
          <w:rtl/>
          <w:lang w:bidi="ar-EG"/>
        </w:rPr>
        <w:t xml:space="preserve"> الاستبيان الممارسات الحالية والسابقة </w:t>
      </w:r>
      <w:r w:rsidR="009C6181">
        <w:rPr>
          <w:rFonts w:hint="cs"/>
          <w:rtl/>
          <w:lang w:bidi="ar-EG"/>
        </w:rPr>
        <w:t xml:space="preserve">المتبعة في </w:t>
      </w:r>
      <w:r w:rsidR="009C6181" w:rsidRPr="009C6181">
        <w:rPr>
          <w:rtl/>
          <w:lang w:bidi="ar-EG"/>
        </w:rPr>
        <w:t>ترقيم الوثائق المنشورة والحقوق المسجلة.</w:t>
      </w:r>
    </w:p>
    <w:p w:rsidR="00DD6DD3" w:rsidRDefault="00DD6DD3" w:rsidP="00A70623">
      <w:pPr>
        <w:pStyle w:val="NormalParaAR"/>
        <w:keepNext/>
        <w:numPr>
          <w:ilvl w:val="0"/>
          <w:numId w:val="23"/>
        </w:numPr>
        <w:ind w:left="-5" w:firstLine="0"/>
        <w:rPr>
          <w:lang w:bidi="ar-EG"/>
        </w:rPr>
      </w:pPr>
      <w:r>
        <w:rPr>
          <w:rtl/>
          <w:lang w:bidi="ar-EG"/>
        </w:rPr>
        <w:t>والتمست لجنة المعايير من المكتب الدولي ما يلي:</w:t>
      </w:r>
    </w:p>
    <w:p w:rsidR="00DD6DD3" w:rsidRDefault="00DD6DD3" w:rsidP="00917826">
      <w:pPr>
        <w:pStyle w:val="NormalParaAR"/>
        <w:ind w:left="1615" w:hanging="540"/>
        <w:rPr>
          <w:lang w:bidi="ar-EG"/>
        </w:rPr>
      </w:pPr>
      <w:r>
        <w:rPr>
          <w:rtl/>
          <w:lang w:bidi="ar-EG"/>
        </w:rPr>
        <w:t>(أ)</w:t>
      </w:r>
      <w:r>
        <w:rPr>
          <w:rtl/>
          <w:lang w:bidi="ar-EG"/>
        </w:rPr>
        <w:tab/>
        <w:t xml:space="preserve">دعوة مكاتب الملكية الصناعية إلى تحديث مشاركاتها في الجزء </w:t>
      </w:r>
      <w:r w:rsidR="00917826">
        <w:rPr>
          <w:rFonts w:hint="cs"/>
          <w:rtl/>
          <w:lang w:bidi="ar-EG"/>
        </w:rPr>
        <w:t>7.2.4</w:t>
      </w:r>
      <w:r>
        <w:rPr>
          <w:rtl/>
          <w:lang w:bidi="ar-EG"/>
        </w:rPr>
        <w:t xml:space="preserve"> "دراسة استقصائية بشأن عرض أرقام طلبات الأولوية"، ثم إعداد ونشر الجزء </w:t>
      </w:r>
      <w:r w:rsidR="00917826">
        <w:rPr>
          <w:rFonts w:hint="cs"/>
          <w:rtl/>
          <w:lang w:bidi="ar-EG"/>
        </w:rPr>
        <w:t>7.2.4</w:t>
      </w:r>
      <w:r>
        <w:rPr>
          <w:rtl/>
          <w:lang w:bidi="ar-EG"/>
        </w:rPr>
        <w:t xml:space="preserve"> المحدث من دليل الويبو؛</w:t>
      </w:r>
    </w:p>
    <w:p w:rsidR="009C6181" w:rsidRDefault="00DD6DD3" w:rsidP="00917826">
      <w:pPr>
        <w:pStyle w:val="NormalParaAR"/>
        <w:ind w:left="1615" w:hanging="540"/>
        <w:rPr>
          <w:rtl/>
          <w:lang w:bidi="ar-EG"/>
        </w:rPr>
      </w:pPr>
      <w:r>
        <w:rPr>
          <w:rtl/>
          <w:lang w:bidi="ar-EG"/>
        </w:rPr>
        <w:t>(ب)</w:t>
      </w:r>
      <w:r>
        <w:rPr>
          <w:rtl/>
          <w:lang w:bidi="ar-EG"/>
        </w:rPr>
        <w:tab/>
        <w:t xml:space="preserve">والالتماس من المكتب الدولي نقل الجزء </w:t>
      </w:r>
      <w:r w:rsidR="00917826">
        <w:rPr>
          <w:rFonts w:hint="cs"/>
          <w:rtl/>
          <w:lang w:bidi="ar-EG"/>
        </w:rPr>
        <w:t>7.2.1</w:t>
      </w:r>
      <w:r>
        <w:rPr>
          <w:rtl/>
          <w:lang w:bidi="ar-EG"/>
        </w:rPr>
        <w:t xml:space="preserve"> إلى المحفوظات</w:t>
      </w:r>
      <w:r w:rsidR="00917826">
        <w:rPr>
          <w:rFonts w:hint="cs"/>
          <w:rtl/>
          <w:lang w:bidi="ar-EG"/>
        </w:rPr>
        <w:t>،</w:t>
      </w:r>
      <w:r>
        <w:rPr>
          <w:rtl/>
          <w:lang w:bidi="ar-EG"/>
        </w:rPr>
        <w:t xml:space="preserve"> والاستعاضة عن الإشارة الواردة في المعيار </w:t>
      </w:r>
      <w:r>
        <w:rPr>
          <w:lang w:bidi="ar-EG"/>
        </w:rPr>
        <w:t>ST.10/C</w:t>
      </w:r>
      <w:r>
        <w:rPr>
          <w:rtl/>
          <w:lang w:bidi="ar-EG"/>
        </w:rPr>
        <w:t xml:space="preserve"> بالجزء </w:t>
      </w:r>
      <w:r w:rsidR="00917826">
        <w:rPr>
          <w:rFonts w:hint="cs"/>
          <w:rtl/>
          <w:lang w:bidi="ar-EG"/>
        </w:rPr>
        <w:t>7.2.6</w:t>
      </w:r>
      <w:r>
        <w:rPr>
          <w:rtl/>
          <w:lang w:bidi="ar-EG"/>
        </w:rPr>
        <w:t xml:space="preserve"> (تغيير في الصياغة)</w:t>
      </w:r>
      <w:r w:rsidR="00917826">
        <w:rPr>
          <w:rFonts w:hint="cs"/>
          <w:rtl/>
          <w:lang w:bidi="ar-EG"/>
        </w:rPr>
        <w:t>،</w:t>
      </w:r>
      <w:r>
        <w:rPr>
          <w:rtl/>
          <w:lang w:bidi="ar-EG"/>
        </w:rPr>
        <w:t xml:space="preserve"> وإدراج الرابط </w:t>
      </w:r>
      <w:r>
        <w:rPr>
          <w:rFonts w:hint="cs"/>
          <w:rtl/>
          <w:lang w:bidi="ar-EG"/>
        </w:rPr>
        <w:t xml:space="preserve">الذي يُفضي </w:t>
      </w:r>
      <w:r>
        <w:rPr>
          <w:rtl/>
          <w:lang w:bidi="ar-EG"/>
        </w:rPr>
        <w:t xml:space="preserve">إلى الجزء المنقول إلى المحفوظات </w:t>
      </w:r>
      <w:r w:rsidR="00917826">
        <w:rPr>
          <w:rFonts w:hint="cs"/>
          <w:rtl/>
          <w:lang w:bidi="ar-EG"/>
        </w:rPr>
        <w:t>7.2.1</w:t>
      </w:r>
      <w:r>
        <w:rPr>
          <w:rtl/>
          <w:lang w:bidi="ar-EG"/>
        </w:rPr>
        <w:t xml:space="preserve"> في الجزء </w:t>
      </w:r>
      <w:r w:rsidR="00917826">
        <w:rPr>
          <w:rFonts w:hint="cs"/>
          <w:rtl/>
          <w:lang w:bidi="ar-EG"/>
        </w:rPr>
        <w:t>7.2.6</w:t>
      </w:r>
      <w:r>
        <w:rPr>
          <w:rtl/>
          <w:lang w:bidi="ar-EG"/>
        </w:rPr>
        <w:t>.</w:t>
      </w:r>
    </w:p>
    <w:p w:rsidR="00DD6DD3" w:rsidRPr="00BF53E9" w:rsidRDefault="00F43DCA" w:rsidP="00CD2647">
      <w:pPr>
        <w:pStyle w:val="Heading3"/>
        <w:rPr>
          <w:lang w:bidi="ar-EG"/>
        </w:rPr>
      </w:pPr>
      <w:r w:rsidRPr="00BF53E9">
        <w:rPr>
          <w:rtl/>
          <w:lang w:bidi="ar-EG"/>
        </w:rPr>
        <w:lastRenderedPageBreak/>
        <w:t xml:space="preserve">البند 15 من جدول الأعمال: تقرير عن الدراسة الاستقصائية </w:t>
      </w:r>
      <w:r w:rsidR="00BF53E9" w:rsidRPr="00BF53E9">
        <w:rPr>
          <w:rFonts w:hint="cs"/>
          <w:rtl/>
          <w:lang w:bidi="ar-EG"/>
        </w:rPr>
        <w:t>بشأن</w:t>
      </w:r>
      <w:r w:rsidRPr="00BF53E9">
        <w:rPr>
          <w:rtl/>
          <w:lang w:bidi="ar-EG"/>
        </w:rPr>
        <w:t xml:space="preserve"> </w:t>
      </w:r>
      <w:r w:rsidR="00BF53E9" w:rsidRPr="00BF53E9">
        <w:rPr>
          <w:rFonts w:hint="cs"/>
          <w:rtl/>
          <w:lang w:bidi="ar-EG"/>
        </w:rPr>
        <w:t>أ</w:t>
      </w:r>
      <w:r w:rsidRPr="00BF53E9">
        <w:rPr>
          <w:rtl/>
          <w:lang w:bidi="ar-EG"/>
        </w:rPr>
        <w:t>نظم</w:t>
      </w:r>
      <w:r w:rsidR="00BF53E9" w:rsidRPr="00BF53E9">
        <w:rPr>
          <w:rFonts w:hint="cs"/>
          <w:rtl/>
          <w:lang w:bidi="ar-EG"/>
        </w:rPr>
        <w:t>ة</w:t>
      </w:r>
      <w:r w:rsidRPr="00BF53E9">
        <w:rPr>
          <w:rtl/>
          <w:lang w:bidi="ar-EG"/>
        </w:rPr>
        <w:t xml:space="preserve"> ترقيم </w:t>
      </w:r>
      <w:r w:rsidR="00BF53E9" w:rsidRPr="00BF53E9">
        <w:rPr>
          <w:rFonts w:hint="cs"/>
          <w:rtl/>
          <w:lang w:bidi="ar-EG"/>
        </w:rPr>
        <w:t>ال</w:t>
      </w:r>
      <w:r w:rsidRPr="00BF53E9">
        <w:rPr>
          <w:rtl/>
          <w:lang w:bidi="ar-EG"/>
        </w:rPr>
        <w:t>ط</w:t>
      </w:r>
      <w:r w:rsidR="00BF53E9" w:rsidRPr="00BF53E9">
        <w:rPr>
          <w:rFonts w:hint="cs"/>
          <w:rtl/>
          <w:lang w:bidi="ar-EG"/>
        </w:rPr>
        <w:t>ل</w:t>
      </w:r>
      <w:r w:rsidRPr="00BF53E9">
        <w:rPr>
          <w:rtl/>
          <w:lang w:bidi="ar-EG"/>
        </w:rPr>
        <w:t xml:space="preserve">بات </w:t>
      </w:r>
      <w:r w:rsidR="00BF53E9" w:rsidRPr="00BF53E9">
        <w:rPr>
          <w:rFonts w:hint="cs"/>
          <w:rtl/>
          <w:lang w:bidi="ar-EG"/>
        </w:rPr>
        <w:t xml:space="preserve">وطلبات </w:t>
      </w:r>
      <w:r w:rsidRPr="00BF53E9">
        <w:rPr>
          <w:rtl/>
          <w:lang w:bidi="ar-EG"/>
        </w:rPr>
        <w:t>الأولوية التي</w:t>
      </w:r>
      <w:r w:rsidR="00BF53E9" w:rsidRPr="00BF53E9">
        <w:rPr>
          <w:rFonts w:hint="cs"/>
          <w:rtl/>
          <w:lang w:bidi="ar-EG"/>
        </w:rPr>
        <w:t xml:space="preserve"> كانت</w:t>
      </w:r>
      <w:r w:rsidRPr="00BF53E9">
        <w:rPr>
          <w:rtl/>
          <w:lang w:bidi="ar-EG"/>
        </w:rPr>
        <w:t xml:space="preserve"> تستخدمها مكاتب الملكية الصناعية في الماضي</w:t>
      </w:r>
    </w:p>
    <w:p w:rsidR="00DD6DD3" w:rsidRPr="00987A90" w:rsidRDefault="000A7186" w:rsidP="000A7186">
      <w:pPr>
        <w:pStyle w:val="NormalParaAR"/>
        <w:numPr>
          <w:ilvl w:val="0"/>
          <w:numId w:val="23"/>
        </w:numPr>
        <w:ind w:left="-5" w:firstLine="0"/>
        <w:rPr>
          <w:lang w:val="fr-CH" w:bidi="ar-EG"/>
        </w:rPr>
      </w:pPr>
      <w:r w:rsidRPr="000A7186">
        <w:rPr>
          <w:rtl/>
          <w:lang w:bidi="ar-EG"/>
        </w:rPr>
        <w:t>استندت المناقشات إلى الوثيقة</w:t>
      </w:r>
      <w:r>
        <w:rPr>
          <w:rFonts w:hint="cs"/>
          <w:rtl/>
          <w:lang w:bidi="ar-EG"/>
        </w:rPr>
        <w:t xml:space="preserve"> </w:t>
      </w:r>
      <w:r w:rsidRPr="00987A90">
        <w:rPr>
          <w:lang w:val="fr-CH" w:bidi="ar-EG"/>
        </w:rPr>
        <w:t>CWS/5/12</w:t>
      </w:r>
      <w:r w:rsidRPr="000A7186">
        <w:rPr>
          <w:rtl/>
          <w:lang w:bidi="ar-EG"/>
        </w:rPr>
        <w:t>.</w:t>
      </w:r>
    </w:p>
    <w:p w:rsidR="000A7186" w:rsidRPr="007B0C1E" w:rsidRDefault="000A7186" w:rsidP="00D65238">
      <w:pPr>
        <w:pStyle w:val="NormalParaAR"/>
        <w:numPr>
          <w:ilvl w:val="0"/>
          <w:numId w:val="23"/>
        </w:numPr>
        <w:ind w:left="-5" w:firstLine="0"/>
        <w:rPr>
          <w:lang w:val="fr-CH" w:bidi="ar-EG"/>
        </w:rPr>
      </w:pPr>
      <w:r w:rsidRPr="000A7186">
        <w:rPr>
          <w:rtl/>
          <w:lang w:bidi="ar-EG"/>
        </w:rPr>
        <w:t>وأ</w:t>
      </w:r>
      <w:r w:rsidR="00B63B71">
        <w:rPr>
          <w:rFonts w:hint="cs"/>
          <w:rtl/>
          <w:lang w:bidi="ar-EG"/>
        </w:rPr>
        <w:t>حاطت لجنة المعايير علماً ب</w:t>
      </w:r>
      <w:r w:rsidRPr="000A7186">
        <w:rPr>
          <w:rtl/>
          <w:lang w:bidi="ar-EG"/>
        </w:rPr>
        <w:t>أن المكتب الدول</w:t>
      </w:r>
      <w:r w:rsidR="00F55D3D">
        <w:rPr>
          <w:rFonts w:hint="cs"/>
          <w:rtl/>
          <w:lang w:bidi="ar-EG"/>
        </w:rPr>
        <w:t>ي</w:t>
      </w:r>
      <w:r w:rsidRPr="000A7186">
        <w:rPr>
          <w:rtl/>
          <w:lang w:bidi="ar-EG"/>
        </w:rPr>
        <w:t xml:space="preserve"> نشر في مارس 2017 الجزء الم</w:t>
      </w:r>
      <w:r w:rsidR="00B63B71">
        <w:rPr>
          <w:rFonts w:hint="cs"/>
          <w:rtl/>
          <w:lang w:bidi="ar-EG"/>
        </w:rPr>
        <w:t>ُ</w:t>
      </w:r>
      <w:r w:rsidRPr="000A7186">
        <w:rPr>
          <w:rtl/>
          <w:lang w:bidi="ar-EG"/>
        </w:rPr>
        <w:t>حد</w:t>
      </w:r>
      <w:r w:rsidR="00B63B71">
        <w:rPr>
          <w:rFonts w:hint="cs"/>
          <w:rtl/>
          <w:lang w:bidi="ar-EG"/>
        </w:rPr>
        <w:t>َّ</w:t>
      </w:r>
      <w:r w:rsidRPr="000A7186">
        <w:rPr>
          <w:rtl/>
          <w:lang w:bidi="ar-EG"/>
        </w:rPr>
        <w:t>ث 7.2.</w:t>
      </w:r>
      <w:r w:rsidR="00B63B71">
        <w:rPr>
          <w:rFonts w:hint="cs"/>
          <w:rtl/>
          <w:lang w:bidi="ar-EG"/>
        </w:rPr>
        <w:t>6</w:t>
      </w:r>
      <w:r w:rsidRPr="000A7186">
        <w:rPr>
          <w:rtl/>
          <w:lang w:bidi="ar-EG"/>
        </w:rPr>
        <w:t xml:space="preserve"> من دليل الويبو "ترقيم الطلبات وط</w:t>
      </w:r>
      <w:r w:rsidR="00B63B71">
        <w:rPr>
          <w:rFonts w:hint="cs"/>
          <w:rtl/>
          <w:lang w:bidi="ar-EG"/>
        </w:rPr>
        <w:t>ل</w:t>
      </w:r>
      <w:r w:rsidRPr="000A7186">
        <w:rPr>
          <w:rtl/>
          <w:lang w:bidi="ar-EG"/>
        </w:rPr>
        <w:t xml:space="preserve">بات الأولوية </w:t>
      </w:r>
      <w:r w:rsidR="00B63B71">
        <w:rPr>
          <w:rtl/>
          <w:lang w:bidi="ar-EG"/>
        </w:rPr>
        <w:t>–</w:t>
      </w:r>
      <w:r w:rsidRPr="000A7186">
        <w:rPr>
          <w:rtl/>
          <w:lang w:bidi="ar-EG"/>
        </w:rPr>
        <w:t xml:space="preserve"> الممارسات</w:t>
      </w:r>
      <w:r w:rsidR="00B63B71">
        <w:rPr>
          <w:rFonts w:hint="cs"/>
          <w:rtl/>
          <w:lang w:bidi="ar-EG"/>
        </w:rPr>
        <w:t xml:space="preserve"> </w:t>
      </w:r>
      <w:r w:rsidRPr="000A7186">
        <w:rPr>
          <w:rtl/>
          <w:lang w:bidi="ar-EG"/>
        </w:rPr>
        <w:t>الحالية"</w:t>
      </w:r>
      <w:r w:rsidR="00B63B71">
        <w:rPr>
          <w:rFonts w:hint="cs"/>
          <w:rtl/>
          <w:lang w:bidi="ar-EG"/>
        </w:rPr>
        <w:t>،</w:t>
      </w:r>
      <w:r w:rsidRPr="000A7186">
        <w:rPr>
          <w:rtl/>
          <w:lang w:bidi="ar-EG"/>
        </w:rPr>
        <w:t xml:space="preserve"> </w:t>
      </w:r>
      <w:r w:rsidR="000C4820">
        <w:rPr>
          <w:rFonts w:hint="cs"/>
          <w:rtl/>
          <w:lang w:bidi="ar-EG"/>
        </w:rPr>
        <w:t>وقد عُدِّلت أو أُضيفت المشاركات التي</w:t>
      </w:r>
      <w:r w:rsidRPr="000A7186">
        <w:rPr>
          <w:rtl/>
          <w:lang w:bidi="ar-EG"/>
        </w:rPr>
        <w:t xml:space="preserve"> </w:t>
      </w:r>
      <w:r w:rsidR="00D65238">
        <w:rPr>
          <w:rFonts w:hint="cs"/>
          <w:rtl/>
          <w:lang w:bidi="ar-EG"/>
        </w:rPr>
        <w:t>تشمل</w:t>
      </w:r>
      <w:r w:rsidRPr="000A7186">
        <w:rPr>
          <w:rtl/>
          <w:lang w:bidi="ar-EG"/>
        </w:rPr>
        <w:t xml:space="preserve"> ممارسات </w:t>
      </w:r>
      <w:r w:rsidR="000C4820">
        <w:rPr>
          <w:rFonts w:hint="cs"/>
          <w:rtl/>
          <w:lang w:bidi="ar-EG"/>
        </w:rPr>
        <w:t>مكاتب الملكية الصناعية الثمانية عشرة</w:t>
      </w:r>
      <w:r w:rsidRPr="000A7186">
        <w:rPr>
          <w:rtl/>
          <w:lang w:bidi="ar-EG"/>
        </w:rPr>
        <w:t xml:space="preserve"> التالية: النمسا</w:t>
      </w:r>
      <w:r w:rsidR="000C4820">
        <w:rPr>
          <w:rFonts w:hint="cs"/>
          <w:rtl/>
          <w:lang w:bidi="ar-EG"/>
        </w:rPr>
        <w:t>،</w:t>
      </w:r>
      <w:r w:rsidRPr="000A7186">
        <w:rPr>
          <w:rtl/>
          <w:lang w:bidi="ar-EG"/>
        </w:rPr>
        <w:t xml:space="preserve"> وأستراليا</w:t>
      </w:r>
      <w:r w:rsidR="000C4820">
        <w:rPr>
          <w:rFonts w:hint="cs"/>
          <w:rtl/>
          <w:lang w:bidi="ar-EG"/>
        </w:rPr>
        <w:t>،</w:t>
      </w:r>
      <w:r w:rsidRPr="000A7186">
        <w:rPr>
          <w:rtl/>
          <w:lang w:bidi="ar-EG"/>
        </w:rPr>
        <w:t xml:space="preserve"> وبلجيكا</w:t>
      </w:r>
      <w:r w:rsidR="000C4820">
        <w:rPr>
          <w:rFonts w:hint="cs"/>
          <w:rtl/>
          <w:lang w:bidi="ar-EG"/>
        </w:rPr>
        <w:t xml:space="preserve">، </w:t>
      </w:r>
      <w:r w:rsidRPr="000A7186">
        <w:rPr>
          <w:rtl/>
          <w:lang w:bidi="ar-EG"/>
        </w:rPr>
        <w:t>والصين</w:t>
      </w:r>
      <w:r w:rsidR="008960D2">
        <w:rPr>
          <w:rFonts w:hint="cs"/>
          <w:rtl/>
          <w:lang w:bidi="ar-EG"/>
        </w:rPr>
        <w:t>،</w:t>
      </w:r>
      <w:r w:rsidRPr="000A7186">
        <w:rPr>
          <w:rtl/>
          <w:lang w:bidi="ar-EG"/>
        </w:rPr>
        <w:t xml:space="preserve"> وألمانيا</w:t>
      </w:r>
      <w:r w:rsidR="008960D2">
        <w:rPr>
          <w:rFonts w:hint="cs"/>
          <w:rtl/>
          <w:lang w:bidi="ar-EG"/>
        </w:rPr>
        <w:t>،</w:t>
      </w:r>
      <w:r w:rsidRPr="000A7186">
        <w:rPr>
          <w:rtl/>
          <w:lang w:bidi="ar-EG"/>
        </w:rPr>
        <w:t xml:space="preserve"> و</w:t>
      </w:r>
      <w:r w:rsidR="008960D2">
        <w:rPr>
          <w:rFonts w:hint="cs"/>
          <w:rtl/>
          <w:lang w:bidi="ar-EG"/>
        </w:rPr>
        <w:t>إ</w:t>
      </w:r>
      <w:r w:rsidRPr="000A7186">
        <w:rPr>
          <w:rtl/>
          <w:lang w:bidi="ar-EG"/>
        </w:rPr>
        <w:t>سبانيا</w:t>
      </w:r>
      <w:r w:rsidR="008960D2">
        <w:rPr>
          <w:rFonts w:hint="cs"/>
          <w:rtl/>
          <w:lang w:bidi="ar-EG"/>
        </w:rPr>
        <w:t>،</w:t>
      </w:r>
      <w:r w:rsidRPr="000A7186">
        <w:rPr>
          <w:rtl/>
          <w:lang w:bidi="ar-EG"/>
        </w:rPr>
        <w:t xml:space="preserve"> والمملكة المتحدة</w:t>
      </w:r>
      <w:r w:rsidR="008960D2">
        <w:rPr>
          <w:rFonts w:hint="cs"/>
          <w:rtl/>
          <w:lang w:bidi="ar-EG"/>
        </w:rPr>
        <w:t>،</w:t>
      </w:r>
      <w:r w:rsidRPr="000A7186">
        <w:rPr>
          <w:rtl/>
          <w:lang w:bidi="ar-EG"/>
        </w:rPr>
        <w:t xml:space="preserve"> وكرواتيا</w:t>
      </w:r>
      <w:r w:rsidR="008960D2">
        <w:rPr>
          <w:rFonts w:hint="cs"/>
          <w:rtl/>
          <w:lang w:bidi="ar-EG"/>
        </w:rPr>
        <w:t>،</w:t>
      </w:r>
      <w:r w:rsidRPr="000A7186">
        <w:rPr>
          <w:rtl/>
          <w:lang w:bidi="ar-EG"/>
        </w:rPr>
        <w:t xml:space="preserve"> و</w:t>
      </w:r>
      <w:r w:rsidR="008960D2">
        <w:rPr>
          <w:rFonts w:hint="cs"/>
          <w:rtl/>
          <w:lang w:bidi="ar-EG"/>
        </w:rPr>
        <w:t>أ</w:t>
      </w:r>
      <w:r w:rsidRPr="000A7186">
        <w:rPr>
          <w:rtl/>
          <w:lang w:bidi="ar-EG"/>
        </w:rPr>
        <w:t>يرلندا</w:t>
      </w:r>
      <w:r w:rsidR="008960D2">
        <w:rPr>
          <w:rFonts w:hint="cs"/>
          <w:rtl/>
          <w:lang w:bidi="ar-EG"/>
        </w:rPr>
        <w:t>،</w:t>
      </w:r>
      <w:r w:rsidRPr="000A7186">
        <w:rPr>
          <w:rtl/>
          <w:lang w:bidi="ar-EG"/>
        </w:rPr>
        <w:t xml:space="preserve"> و</w:t>
      </w:r>
      <w:r w:rsidR="008960D2">
        <w:rPr>
          <w:rFonts w:hint="cs"/>
          <w:rtl/>
          <w:lang w:bidi="ar-EG"/>
        </w:rPr>
        <w:t>إ</w:t>
      </w:r>
      <w:r w:rsidRPr="000A7186">
        <w:rPr>
          <w:rtl/>
          <w:lang w:bidi="ar-EG"/>
        </w:rPr>
        <w:t>يطاليا</w:t>
      </w:r>
      <w:r w:rsidR="008960D2">
        <w:rPr>
          <w:rFonts w:hint="cs"/>
          <w:rtl/>
          <w:lang w:bidi="ar-EG"/>
        </w:rPr>
        <w:t>،</w:t>
      </w:r>
      <w:r w:rsidRPr="000A7186">
        <w:rPr>
          <w:rtl/>
          <w:lang w:bidi="ar-EG"/>
        </w:rPr>
        <w:t xml:space="preserve"> واليابان</w:t>
      </w:r>
      <w:r w:rsidR="00A1334C">
        <w:rPr>
          <w:rFonts w:hint="cs"/>
          <w:rtl/>
          <w:lang w:bidi="ar-EG"/>
        </w:rPr>
        <w:t>،</w:t>
      </w:r>
      <w:r w:rsidRPr="000A7186">
        <w:rPr>
          <w:rtl/>
          <w:lang w:bidi="ar-EG"/>
        </w:rPr>
        <w:t xml:space="preserve"> وجمهورية كوريا</w:t>
      </w:r>
      <w:r w:rsidR="00A1334C">
        <w:rPr>
          <w:rFonts w:hint="cs"/>
          <w:rtl/>
          <w:lang w:bidi="ar-EG"/>
        </w:rPr>
        <w:t>،</w:t>
      </w:r>
      <w:r w:rsidRPr="000A7186">
        <w:rPr>
          <w:rtl/>
          <w:lang w:bidi="ar-EG"/>
        </w:rPr>
        <w:t xml:space="preserve"> وجمهورية مولدوفا</w:t>
      </w:r>
      <w:r w:rsidR="00A1334C">
        <w:rPr>
          <w:rFonts w:hint="cs"/>
          <w:rtl/>
          <w:lang w:bidi="ar-EG"/>
        </w:rPr>
        <w:t>،</w:t>
      </w:r>
      <w:r w:rsidRPr="000A7186">
        <w:rPr>
          <w:rtl/>
          <w:lang w:bidi="ar-EG"/>
        </w:rPr>
        <w:t xml:space="preserve"> وبولندا</w:t>
      </w:r>
      <w:r w:rsidR="00A1334C">
        <w:rPr>
          <w:rFonts w:hint="cs"/>
          <w:rtl/>
          <w:lang w:bidi="ar-EG"/>
        </w:rPr>
        <w:t>،</w:t>
      </w:r>
      <w:r w:rsidRPr="000A7186">
        <w:rPr>
          <w:rtl/>
          <w:lang w:bidi="ar-EG"/>
        </w:rPr>
        <w:t xml:space="preserve"> والاتحاد الروسي، والمملكة العربية السعودية، والسويد، وسلوفاكيا.</w:t>
      </w:r>
    </w:p>
    <w:p w:rsidR="00A1334C" w:rsidRPr="007B0C1E" w:rsidRDefault="00F25B82" w:rsidP="00640CD5">
      <w:pPr>
        <w:pStyle w:val="NormalParaAR"/>
        <w:numPr>
          <w:ilvl w:val="0"/>
          <w:numId w:val="23"/>
        </w:numPr>
        <w:ind w:left="-5" w:firstLine="0"/>
        <w:rPr>
          <w:lang w:val="fr-CH" w:bidi="ar-EG"/>
        </w:rPr>
      </w:pPr>
      <w:r>
        <w:rPr>
          <w:rFonts w:hint="cs"/>
          <w:rtl/>
          <w:lang w:bidi="ar-EG"/>
        </w:rPr>
        <w:t xml:space="preserve">كما </w:t>
      </w:r>
      <w:r w:rsidRPr="00F25B82">
        <w:rPr>
          <w:rtl/>
          <w:lang w:bidi="ar-EG"/>
        </w:rPr>
        <w:t xml:space="preserve">أحاطت لجنة </w:t>
      </w:r>
      <w:r>
        <w:rPr>
          <w:rFonts w:hint="cs"/>
          <w:rtl/>
          <w:lang w:bidi="ar-EG"/>
        </w:rPr>
        <w:t xml:space="preserve">المعايير </w:t>
      </w:r>
      <w:r w:rsidRPr="00F25B82">
        <w:rPr>
          <w:rtl/>
          <w:lang w:bidi="ar-EG"/>
        </w:rPr>
        <w:t>علما</w:t>
      </w:r>
      <w:r>
        <w:rPr>
          <w:rFonts w:hint="cs"/>
          <w:rtl/>
          <w:lang w:bidi="ar-EG"/>
        </w:rPr>
        <w:t>ً</w:t>
      </w:r>
      <w:r w:rsidRPr="00F25B82">
        <w:rPr>
          <w:rtl/>
          <w:lang w:bidi="ar-EG"/>
        </w:rPr>
        <w:t xml:space="preserve"> بنتائج </w:t>
      </w:r>
      <w:r>
        <w:rPr>
          <w:rFonts w:hint="cs"/>
          <w:rtl/>
          <w:lang w:bidi="ar-EG"/>
        </w:rPr>
        <w:t xml:space="preserve">الدراسة </w:t>
      </w:r>
      <w:r w:rsidRPr="00F25B82">
        <w:rPr>
          <w:rtl/>
          <w:lang w:bidi="ar-EG"/>
        </w:rPr>
        <w:t>الاستقصا</w:t>
      </w:r>
      <w:r>
        <w:rPr>
          <w:rFonts w:hint="cs"/>
          <w:rtl/>
          <w:lang w:bidi="ar-EG"/>
        </w:rPr>
        <w:t>ئية</w:t>
      </w:r>
      <w:r w:rsidRPr="00F25B82">
        <w:rPr>
          <w:rtl/>
          <w:lang w:bidi="ar-EG"/>
        </w:rPr>
        <w:t xml:space="preserve"> بشأن الممارسات السابقة ل</w:t>
      </w:r>
      <w:r>
        <w:rPr>
          <w:rFonts w:hint="cs"/>
          <w:rtl/>
          <w:lang w:bidi="ar-EG"/>
        </w:rPr>
        <w:t xml:space="preserve">ترقيم الطلبات وطلبات </w:t>
      </w:r>
      <w:r w:rsidRPr="00F25B82">
        <w:rPr>
          <w:rtl/>
          <w:lang w:bidi="ar-EG"/>
        </w:rPr>
        <w:t>الأولوية</w:t>
      </w:r>
      <w:r w:rsidR="00640CD5">
        <w:rPr>
          <w:rFonts w:hint="cs"/>
          <w:rtl/>
          <w:lang w:bidi="ar-EG"/>
        </w:rPr>
        <w:t>،</w:t>
      </w:r>
      <w:r w:rsidRPr="00F25B82">
        <w:rPr>
          <w:rtl/>
          <w:lang w:bidi="ar-EG"/>
        </w:rPr>
        <w:t xml:space="preserve"> الوارد</w:t>
      </w:r>
      <w:r>
        <w:rPr>
          <w:rFonts w:hint="cs"/>
          <w:rtl/>
          <w:lang w:bidi="ar-EG"/>
        </w:rPr>
        <w:t>ة</w:t>
      </w:r>
      <w:r w:rsidRPr="00F25B82">
        <w:rPr>
          <w:rtl/>
          <w:lang w:bidi="ar-EG"/>
        </w:rPr>
        <w:t xml:space="preserve"> في مرفق الوثيقة</w:t>
      </w:r>
      <w:r>
        <w:rPr>
          <w:rFonts w:hint="cs"/>
          <w:rtl/>
          <w:lang w:bidi="ar-EG"/>
        </w:rPr>
        <w:t xml:space="preserve"> </w:t>
      </w:r>
      <w:r w:rsidRPr="007B0C1E">
        <w:rPr>
          <w:lang w:val="fr-CH" w:bidi="ar-EG"/>
        </w:rPr>
        <w:t>CWS/5/12</w:t>
      </w:r>
      <w:r w:rsidRPr="00F25B82">
        <w:rPr>
          <w:rtl/>
          <w:lang w:bidi="ar-EG"/>
        </w:rPr>
        <w:t>. ويتضمن الجزء الجديد 7.2.7 من دليل الويبو 12 م</w:t>
      </w:r>
      <w:r w:rsidR="00640CD5">
        <w:rPr>
          <w:rFonts w:hint="cs"/>
          <w:rtl/>
          <w:lang w:bidi="ar-EG"/>
        </w:rPr>
        <w:t xml:space="preserve">شاركة </w:t>
      </w:r>
      <w:r w:rsidRPr="00F25B82">
        <w:rPr>
          <w:rtl/>
          <w:lang w:bidi="ar-EG"/>
        </w:rPr>
        <w:t>تشمل ممارسات مكاتب الملكية ال</w:t>
      </w:r>
      <w:r w:rsidR="00640CD5">
        <w:rPr>
          <w:rFonts w:hint="cs"/>
          <w:rtl/>
          <w:lang w:bidi="ar-EG"/>
        </w:rPr>
        <w:t xml:space="preserve">صناعية </w:t>
      </w:r>
      <w:r w:rsidRPr="00F25B82">
        <w:rPr>
          <w:rtl/>
          <w:lang w:bidi="ar-EG"/>
        </w:rPr>
        <w:t>التالية: أستراليا</w:t>
      </w:r>
      <w:r w:rsidR="00640CD5">
        <w:rPr>
          <w:rFonts w:hint="cs"/>
          <w:rtl/>
          <w:lang w:bidi="ar-EG"/>
        </w:rPr>
        <w:t>،</w:t>
      </w:r>
      <w:r w:rsidRPr="00F25B82">
        <w:rPr>
          <w:rtl/>
          <w:lang w:bidi="ar-EG"/>
        </w:rPr>
        <w:t xml:space="preserve"> والصين</w:t>
      </w:r>
      <w:r w:rsidR="00640CD5">
        <w:rPr>
          <w:rFonts w:hint="cs"/>
          <w:rtl/>
          <w:lang w:bidi="ar-EG"/>
        </w:rPr>
        <w:t>،</w:t>
      </w:r>
      <w:r w:rsidRPr="00F25B82">
        <w:rPr>
          <w:rtl/>
          <w:lang w:bidi="ar-EG"/>
        </w:rPr>
        <w:t xml:space="preserve"> وألمانيا</w:t>
      </w:r>
      <w:r w:rsidR="00640CD5">
        <w:rPr>
          <w:rFonts w:hint="cs"/>
          <w:rtl/>
          <w:lang w:bidi="ar-EG"/>
        </w:rPr>
        <w:t>،</w:t>
      </w:r>
      <w:r w:rsidRPr="00F25B82">
        <w:rPr>
          <w:rtl/>
          <w:lang w:bidi="ar-EG"/>
        </w:rPr>
        <w:t xml:space="preserve"> و</w:t>
      </w:r>
      <w:r w:rsidR="00640CD5">
        <w:rPr>
          <w:rFonts w:hint="cs"/>
          <w:rtl/>
          <w:lang w:bidi="ar-EG"/>
        </w:rPr>
        <w:t>إ</w:t>
      </w:r>
      <w:r w:rsidRPr="00F25B82">
        <w:rPr>
          <w:rtl/>
          <w:lang w:bidi="ar-EG"/>
        </w:rPr>
        <w:t>ستونيا</w:t>
      </w:r>
      <w:r w:rsidR="00640CD5">
        <w:rPr>
          <w:rFonts w:hint="cs"/>
          <w:rtl/>
          <w:lang w:bidi="ar-EG"/>
        </w:rPr>
        <w:t>،</w:t>
      </w:r>
      <w:r w:rsidRPr="00F25B82">
        <w:rPr>
          <w:rtl/>
          <w:lang w:bidi="ar-EG"/>
        </w:rPr>
        <w:t xml:space="preserve"> واليابان</w:t>
      </w:r>
      <w:r w:rsidR="00640CD5">
        <w:rPr>
          <w:rFonts w:hint="cs"/>
          <w:rtl/>
          <w:lang w:bidi="ar-EG"/>
        </w:rPr>
        <w:t>،</w:t>
      </w:r>
      <w:r w:rsidRPr="00F25B82">
        <w:rPr>
          <w:rtl/>
          <w:lang w:bidi="ar-EG"/>
        </w:rPr>
        <w:t xml:space="preserve"> وجمهورية كوريا</w:t>
      </w:r>
      <w:r w:rsidR="00640CD5">
        <w:rPr>
          <w:rFonts w:hint="cs"/>
          <w:rtl/>
          <w:lang w:bidi="ar-EG"/>
        </w:rPr>
        <w:t>،</w:t>
      </w:r>
      <w:r w:rsidRPr="00F25B82">
        <w:rPr>
          <w:rtl/>
          <w:lang w:bidi="ar-EG"/>
        </w:rPr>
        <w:t xml:space="preserve"> وليتوانيا</w:t>
      </w:r>
      <w:r w:rsidR="00640CD5">
        <w:rPr>
          <w:rFonts w:hint="cs"/>
          <w:rtl/>
          <w:lang w:bidi="ar-EG"/>
        </w:rPr>
        <w:t>،</w:t>
      </w:r>
      <w:r w:rsidRPr="00F25B82">
        <w:rPr>
          <w:rtl/>
          <w:lang w:bidi="ar-EG"/>
        </w:rPr>
        <w:t xml:space="preserve"> والاتحاد الروسي</w:t>
      </w:r>
      <w:r w:rsidR="00640CD5">
        <w:rPr>
          <w:rFonts w:hint="cs"/>
          <w:rtl/>
          <w:lang w:bidi="ar-EG"/>
        </w:rPr>
        <w:t>،</w:t>
      </w:r>
      <w:r w:rsidRPr="00F25B82">
        <w:rPr>
          <w:rtl/>
          <w:lang w:bidi="ar-EG"/>
        </w:rPr>
        <w:t xml:space="preserve"> والمملكة العربية السعودية</w:t>
      </w:r>
      <w:r w:rsidR="00640CD5">
        <w:rPr>
          <w:rFonts w:hint="cs"/>
          <w:rtl/>
          <w:lang w:bidi="ar-EG"/>
        </w:rPr>
        <w:t>،</w:t>
      </w:r>
      <w:r w:rsidRPr="00F25B82">
        <w:rPr>
          <w:rtl/>
          <w:lang w:bidi="ar-EG"/>
        </w:rPr>
        <w:t xml:space="preserve"> وسلوفاكيا</w:t>
      </w:r>
      <w:r w:rsidR="00640CD5">
        <w:rPr>
          <w:rFonts w:hint="cs"/>
          <w:rtl/>
          <w:lang w:bidi="ar-EG"/>
        </w:rPr>
        <w:t>،</w:t>
      </w:r>
      <w:r w:rsidRPr="00F25B82">
        <w:rPr>
          <w:rtl/>
          <w:lang w:bidi="ar-EG"/>
        </w:rPr>
        <w:t xml:space="preserve"> والاتحاد السوفياتي</w:t>
      </w:r>
      <w:r w:rsidR="00640CD5">
        <w:rPr>
          <w:rFonts w:hint="cs"/>
          <w:rtl/>
          <w:lang w:bidi="ar-EG"/>
        </w:rPr>
        <w:t>،</w:t>
      </w:r>
      <w:r w:rsidRPr="00F25B82">
        <w:rPr>
          <w:rtl/>
          <w:lang w:bidi="ar-EG"/>
        </w:rPr>
        <w:t xml:space="preserve"> وأوكرانيا.</w:t>
      </w:r>
    </w:p>
    <w:p w:rsidR="00640CD5" w:rsidRPr="007B0C1E" w:rsidRDefault="003C40DC" w:rsidP="003C40DC">
      <w:pPr>
        <w:pStyle w:val="NormalParaAR"/>
        <w:numPr>
          <w:ilvl w:val="0"/>
          <w:numId w:val="23"/>
        </w:numPr>
        <w:ind w:left="535" w:firstLine="0"/>
        <w:rPr>
          <w:lang w:val="fr-CH" w:bidi="ar-EG"/>
        </w:rPr>
      </w:pPr>
      <w:r w:rsidRPr="003C40DC">
        <w:rPr>
          <w:rtl/>
          <w:lang w:bidi="ar-EG"/>
        </w:rPr>
        <w:t xml:space="preserve">ووافقت لجنة </w:t>
      </w:r>
      <w:r>
        <w:rPr>
          <w:rFonts w:hint="cs"/>
          <w:rtl/>
          <w:lang w:bidi="ar-EG"/>
        </w:rPr>
        <w:t xml:space="preserve">المعايير </w:t>
      </w:r>
      <w:r w:rsidRPr="003C40DC">
        <w:rPr>
          <w:rtl/>
          <w:lang w:bidi="ar-EG"/>
        </w:rPr>
        <w:t xml:space="preserve">على نشر النتائج المذكورة </w:t>
      </w:r>
      <w:r>
        <w:rPr>
          <w:rFonts w:hint="cs"/>
          <w:rtl/>
          <w:lang w:bidi="ar-EG"/>
        </w:rPr>
        <w:t xml:space="preserve">في </w:t>
      </w:r>
      <w:r w:rsidRPr="003C40DC">
        <w:rPr>
          <w:rtl/>
          <w:lang w:bidi="ar-EG"/>
        </w:rPr>
        <w:t>الجزء الجديد 7.2.7 من دليل الويبو "</w:t>
      </w:r>
      <w:r>
        <w:rPr>
          <w:rFonts w:hint="cs"/>
          <w:rtl/>
          <w:lang w:bidi="ar-EG"/>
        </w:rPr>
        <w:t xml:space="preserve">ترقيم </w:t>
      </w:r>
      <w:r w:rsidRPr="003C40DC">
        <w:rPr>
          <w:rtl/>
          <w:lang w:bidi="ar-EG"/>
        </w:rPr>
        <w:t>الطلبات وط</w:t>
      </w:r>
      <w:r>
        <w:rPr>
          <w:rFonts w:hint="cs"/>
          <w:rtl/>
          <w:lang w:bidi="ar-EG"/>
        </w:rPr>
        <w:t>ل</w:t>
      </w:r>
      <w:r w:rsidRPr="003C40DC">
        <w:rPr>
          <w:rtl/>
          <w:lang w:bidi="ar-EG"/>
        </w:rPr>
        <w:t xml:space="preserve">بات الأولوية </w:t>
      </w:r>
      <w:r>
        <w:rPr>
          <w:rtl/>
          <w:lang w:bidi="ar-EG"/>
        </w:rPr>
        <w:t>–</w:t>
      </w:r>
      <w:r w:rsidRPr="003C40DC">
        <w:rPr>
          <w:rtl/>
          <w:lang w:bidi="ar-EG"/>
        </w:rPr>
        <w:t xml:space="preserve"> الممارسات</w:t>
      </w:r>
      <w:r>
        <w:rPr>
          <w:rFonts w:hint="cs"/>
          <w:rtl/>
          <w:lang w:bidi="ar-EG"/>
        </w:rPr>
        <w:t xml:space="preserve"> </w:t>
      </w:r>
      <w:r w:rsidRPr="003C40DC">
        <w:rPr>
          <w:rtl/>
          <w:lang w:bidi="ar-EG"/>
        </w:rPr>
        <w:t>السابقة".</w:t>
      </w:r>
    </w:p>
    <w:p w:rsidR="003C40DC" w:rsidRPr="007B0C1E" w:rsidRDefault="003C40DC" w:rsidP="00CE3227">
      <w:pPr>
        <w:pStyle w:val="NormalParaAR"/>
        <w:numPr>
          <w:ilvl w:val="0"/>
          <w:numId w:val="23"/>
        </w:numPr>
        <w:ind w:left="-5" w:firstLine="0"/>
        <w:rPr>
          <w:lang w:val="fr-CH" w:bidi="ar-EG"/>
        </w:rPr>
      </w:pPr>
      <w:r w:rsidRPr="003C40DC">
        <w:rPr>
          <w:rtl/>
          <w:lang w:bidi="ar-EG"/>
        </w:rPr>
        <w:t>و</w:t>
      </w:r>
      <w:r>
        <w:rPr>
          <w:rFonts w:hint="cs"/>
          <w:rtl/>
          <w:lang w:bidi="ar-EG"/>
        </w:rPr>
        <w:t>ذكر</w:t>
      </w:r>
      <w:r w:rsidRPr="003C40DC">
        <w:rPr>
          <w:rtl/>
          <w:lang w:bidi="ar-EG"/>
        </w:rPr>
        <w:t xml:space="preserve"> وفد الولايات المتحدة الأمريكية </w:t>
      </w:r>
      <w:r>
        <w:rPr>
          <w:rFonts w:hint="cs"/>
          <w:rtl/>
          <w:lang w:bidi="ar-EG"/>
        </w:rPr>
        <w:t>أ</w:t>
      </w:r>
      <w:r w:rsidRPr="003C40DC">
        <w:rPr>
          <w:rtl/>
          <w:lang w:bidi="ar-EG"/>
        </w:rPr>
        <w:t xml:space="preserve">ن المعلومات المتعلقة بالممارسات السابقة لترقيم الطلبات المطبقة في مكتب </w:t>
      </w:r>
      <w:r w:rsidR="00CE3227">
        <w:rPr>
          <w:rFonts w:hint="cs"/>
          <w:rtl/>
          <w:lang w:bidi="ar-EG"/>
        </w:rPr>
        <w:t xml:space="preserve">الولايات المتحدة </w:t>
      </w:r>
      <w:r w:rsidRPr="003C40DC">
        <w:rPr>
          <w:rtl/>
          <w:lang w:bidi="ar-EG"/>
        </w:rPr>
        <w:t>للبراءات والعلامات التجارية قد ق</w:t>
      </w:r>
      <w:r>
        <w:rPr>
          <w:rFonts w:hint="cs"/>
          <w:rtl/>
          <w:lang w:bidi="ar-EG"/>
        </w:rPr>
        <w:t>ُ</w:t>
      </w:r>
      <w:r w:rsidRPr="003C40DC">
        <w:rPr>
          <w:rtl/>
          <w:lang w:bidi="ar-EG"/>
        </w:rPr>
        <w:t>د</w:t>
      </w:r>
      <w:r>
        <w:rPr>
          <w:rFonts w:hint="cs"/>
          <w:rtl/>
          <w:lang w:bidi="ar-EG"/>
        </w:rPr>
        <w:t>ِّ</w:t>
      </w:r>
      <w:r w:rsidRPr="003C40DC">
        <w:rPr>
          <w:rtl/>
          <w:lang w:bidi="ar-EG"/>
        </w:rPr>
        <w:t>مت إلى الأمانة قبل انعقاد الدورة</w:t>
      </w:r>
      <w:r w:rsidR="00CE3227">
        <w:rPr>
          <w:rFonts w:hint="cs"/>
          <w:rtl/>
          <w:lang w:bidi="ar-EG"/>
        </w:rPr>
        <w:t>،</w:t>
      </w:r>
      <w:r w:rsidRPr="003C40DC">
        <w:rPr>
          <w:rtl/>
          <w:lang w:bidi="ar-EG"/>
        </w:rPr>
        <w:t xml:space="preserve"> وطلب إدراجها في الجزء الجديد 7.2.7 من دليل الويبو.</w:t>
      </w:r>
    </w:p>
    <w:p w:rsidR="00CE3227" w:rsidRPr="007B0C1E" w:rsidRDefault="00CE3227" w:rsidP="00CE3227">
      <w:pPr>
        <w:pStyle w:val="NormalParaAR"/>
        <w:numPr>
          <w:ilvl w:val="0"/>
          <w:numId w:val="23"/>
        </w:numPr>
        <w:ind w:left="535" w:firstLine="0"/>
        <w:rPr>
          <w:lang w:val="fr-CH" w:bidi="ar-EG"/>
        </w:rPr>
      </w:pPr>
      <w:r w:rsidRPr="00CE3227">
        <w:rPr>
          <w:rtl/>
          <w:lang w:bidi="ar-EG"/>
        </w:rPr>
        <w:t xml:space="preserve">ووافقت لجنة </w:t>
      </w:r>
      <w:r>
        <w:rPr>
          <w:rFonts w:hint="cs"/>
          <w:rtl/>
          <w:lang w:bidi="ar-EG"/>
        </w:rPr>
        <w:t xml:space="preserve">المعايير </w:t>
      </w:r>
      <w:r w:rsidRPr="00CE3227">
        <w:rPr>
          <w:rtl/>
          <w:lang w:bidi="ar-EG"/>
        </w:rPr>
        <w:t xml:space="preserve">على </w:t>
      </w:r>
      <w:r>
        <w:rPr>
          <w:rFonts w:hint="cs"/>
          <w:rtl/>
          <w:lang w:bidi="ar-EG"/>
        </w:rPr>
        <w:t>اعتبار</w:t>
      </w:r>
      <w:r w:rsidRPr="00CE3227">
        <w:rPr>
          <w:rtl/>
          <w:lang w:bidi="ar-EG"/>
        </w:rPr>
        <w:t xml:space="preserve"> المهمة رقم 30 "إعداد دراسة استقصائية بشأن أرقام الطلبات وأرقام طلبات الأولوية التي تستخدمها مكاتب الملكية الصناعية" </w:t>
      </w:r>
      <w:r>
        <w:rPr>
          <w:rFonts w:hint="cs"/>
          <w:rtl/>
          <w:lang w:bidi="ar-EG"/>
        </w:rPr>
        <w:t>منتهيةً، و</w:t>
      </w:r>
      <w:r w:rsidR="009E6967">
        <w:rPr>
          <w:rFonts w:hint="cs"/>
          <w:rtl/>
          <w:lang w:bidi="ar-EG"/>
        </w:rPr>
        <w:t xml:space="preserve">وافقت </w:t>
      </w:r>
      <w:r>
        <w:rPr>
          <w:rFonts w:hint="cs"/>
          <w:rtl/>
          <w:lang w:bidi="ar-EG"/>
        </w:rPr>
        <w:t xml:space="preserve">على حذفها </w:t>
      </w:r>
      <w:r w:rsidRPr="00CE3227">
        <w:rPr>
          <w:rtl/>
          <w:lang w:bidi="ar-EG"/>
        </w:rPr>
        <w:t>من قائمة مهام لجنة</w:t>
      </w:r>
      <w:r>
        <w:rPr>
          <w:rFonts w:hint="cs"/>
          <w:rtl/>
          <w:lang w:bidi="ar-EG"/>
        </w:rPr>
        <w:t xml:space="preserve"> المعايير، ووافقت أيضاً على </w:t>
      </w:r>
      <w:r w:rsidRPr="00CE3227">
        <w:rPr>
          <w:rtl/>
          <w:lang w:bidi="ar-EG"/>
        </w:rPr>
        <w:t xml:space="preserve">وقف عمل فرقة العمل المعنية بالمعيار </w:t>
      </w:r>
      <w:r w:rsidRPr="007B0C1E">
        <w:rPr>
          <w:lang w:val="fr-CH" w:bidi="ar-EG"/>
        </w:rPr>
        <w:t>ST.10/C</w:t>
      </w:r>
      <w:r w:rsidRPr="00CE3227">
        <w:rPr>
          <w:rtl/>
          <w:lang w:bidi="ar-EG"/>
        </w:rPr>
        <w:t>.</w:t>
      </w:r>
    </w:p>
    <w:p w:rsidR="00CE3227" w:rsidRPr="007B0C1E" w:rsidRDefault="00CE3227" w:rsidP="00CD2647">
      <w:pPr>
        <w:pStyle w:val="Heading3"/>
        <w:rPr>
          <w:lang w:bidi="ar-EG"/>
        </w:rPr>
      </w:pPr>
      <w:r w:rsidRPr="00CE3227">
        <w:rPr>
          <w:rtl/>
          <w:lang w:bidi="ar-EG"/>
        </w:rPr>
        <w:t xml:space="preserve">البند 16 من جدول الأعمال: استبيان بشأن </w:t>
      </w:r>
      <w:r w:rsidRPr="00CE3227">
        <w:rPr>
          <w:rFonts w:hint="cs"/>
          <w:rtl/>
          <w:lang w:bidi="ar-EG"/>
        </w:rPr>
        <w:t xml:space="preserve">حالات </w:t>
      </w:r>
      <w:r w:rsidRPr="00CE3227">
        <w:rPr>
          <w:rtl/>
          <w:lang w:bidi="ar-EG"/>
        </w:rPr>
        <w:t>تمديد حماية الملكية الصناعية</w:t>
      </w:r>
    </w:p>
    <w:p w:rsidR="00CE3227" w:rsidRPr="007B0C1E" w:rsidRDefault="00CE3227" w:rsidP="00CE3227">
      <w:pPr>
        <w:pStyle w:val="NormalParaAR"/>
        <w:numPr>
          <w:ilvl w:val="0"/>
          <w:numId w:val="23"/>
        </w:numPr>
        <w:ind w:left="-5" w:firstLine="0"/>
        <w:rPr>
          <w:lang w:val="fr-CH" w:bidi="ar-EG"/>
        </w:rPr>
      </w:pPr>
      <w:r w:rsidRPr="00CE3227">
        <w:rPr>
          <w:rtl/>
          <w:lang w:bidi="ar-EG"/>
        </w:rPr>
        <w:t xml:space="preserve">استندت المناقشات إلى الوثيقة </w:t>
      </w:r>
      <w:r w:rsidRPr="007B0C1E">
        <w:rPr>
          <w:lang w:val="fr-CH" w:bidi="ar-EG"/>
        </w:rPr>
        <w:t>CWS/5/13</w:t>
      </w:r>
      <w:r w:rsidRPr="00CE3227">
        <w:rPr>
          <w:rtl/>
          <w:lang w:bidi="ar-EG"/>
        </w:rPr>
        <w:t>.</w:t>
      </w:r>
    </w:p>
    <w:p w:rsidR="003E6612" w:rsidRPr="007B0C1E" w:rsidRDefault="003E6612" w:rsidP="003E6612">
      <w:pPr>
        <w:pStyle w:val="NormalParaAR"/>
        <w:numPr>
          <w:ilvl w:val="0"/>
          <w:numId w:val="23"/>
        </w:numPr>
        <w:ind w:left="-5" w:firstLine="0"/>
        <w:rPr>
          <w:lang w:val="fr-CH" w:bidi="ar-EG"/>
        </w:rPr>
      </w:pPr>
      <w:r w:rsidRPr="003E6612">
        <w:rPr>
          <w:rtl/>
          <w:lang w:bidi="ar-EG"/>
        </w:rPr>
        <w:t xml:space="preserve">ونظرت لجنة </w:t>
      </w:r>
      <w:r>
        <w:rPr>
          <w:rFonts w:hint="cs"/>
          <w:rtl/>
          <w:lang w:bidi="ar-EG"/>
        </w:rPr>
        <w:t xml:space="preserve">المعايير </w:t>
      </w:r>
      <w:r w:rsidRPr="003E6612">
        <w:rPr>
          <w:rtl/>
          <w:lang w:bidi="ar-EG"/>
        </w:rPr>
        <w:t xml:space="preserve">في الاستبيان المقترح بشأن </w:t>
      </w:r>
      <w:r>
        <w:rPr>
          <w:rFonts w:hint="cs"/>
          <w:rtl/>
          <w:lang w:bidi="ar-EG"/>
        </w:rPr>
        <w:t>حالات تمديد حماية الملكية الصناعية</w:t>
      </w:r>
      <w:r w:rsidRPr="003E6612">
        <w:rPr>
          <w:rtl/>
          <w:lang w:bidi="ar-EG"/>
        </w:rPr>
        <w:t>، وحددت المسائل الموضوعية التالية التي يتعين تعديلها:</w:t>
      </w:r>
    </w:p>
    <w:p w:rsidR="00A86D59" w:rsidRDefault="003E6612" w:rsidP="00A86D59">
      <w:pPr>
        <w:pStyle w:val="NormalParaAR"/>
        <w:ind w:left="1615" w:hanging="540"/>
        <w:rPr>
          <w:rtl/>
          <w:lang w:bidi="ar-EG"/>
        </w:rPr>
      </w:pPr>
      <w:r w:rsidRPr="003E6612">
        <w:rPr>
          <w:rtl/>
          <w:lang w:bidi="ar-EG"/>
        </w:rPr>
        <w:t>(أ)</w:t>
      </w:r>
      <w:r>
        <w:rPr>
          <w:rtl/>
          <w:lang w:bidi="ar-EG"/>
        </w:rPr>
        <w:tab/>
      </w:r>
      <w:r w:rsidRPr="003E6612">
        <w:rPr>
          <w:rtl/>
          <w:lang w:bidi="ar-EG"/>
        </w:rPr>
        <w:t>في بعض الحالات، شاركت</w:t>
      </w:r>
      <w:r w:rsidR="008A50B3">
        <w:rPr>
          <w:rFonts w:hint="cs"/>
          <w:rtl/>
          <w:lang w:bidi="ar-EG"/>
        </w:rPr>
        <w:t xml:space="preserve"> إدارات </w:t>
      </w:r>
      <w:r w:rsidRPr="003E6612">
        <w:rPr>
          <w:rtl/>
          <w:lang w:bidi="ar-EG"/>
        </w:rPr>
        <w:t>وطنية، بخلاف مكاتب الملكية ال</w:t>
      </w:r>
      <w:r w:rsidR="008A50B3">
        <w:rPr>
          <w:rFonts w:hint="cs"/>
          <w:rtl/>
          <w:lang w:bidi="ar-EG"/>
        </w:rPr>
        <w:t>صناعية</w:t>
      </w:r>
      <w:r w:rsidRPr="003E6612">
        <w:rPr>
          <w:rtl/>
          <w:lang w:bidi="ar-EG"/>
        </w:rPr>
        <w:t xml:space="preserve">، في </w:t>
      </w:r>
      <w:r w:rsidR="008A50B3">
        <w:rPr>
          <w:rFonts w:hint="cs"/>
          <w:rtl/>
          <w:lang w:bidi="ar-EG"/>
        </w:rPr>
        <w:t xml:space="preserve">معالجة </w:t>
      </w:r>
      <w:r w:rsidR="008A50B3">
        <w:rPr>
          <w:rtl/>
          <w:lang w:bidi="ar-EG"/>
        </w:rPr>
        <w:t>المعلومات ال</w:t>
      </w:r>
      <w:r w:rsidR="008A50B3">
        <w:rPr>
          <w:rFonts w:hint="cs"/>
          <w:rtl/>
          <w:lang w:bidi="ar-EG"/>
        </w:rPr>
        <w:t xml:space="preserve">خاصة </w:t>
      </w:r>
      <w:r w:rsidRPr="003E6612">
        <w:rPr>
          <w:rtl/>
          <w:lang w:bidi="ar-EG"/>
        </w:rPr>
        <w:t>ب</w:t>
      </w:r>
      <w:r w:rsidR="008A50B3">
        <w:rPr>
          <w:rFonts w:hint="cs"/>
          <w:rtl/>
          <w:lang w:bidi="ar-EG"/>
        </w:rPr>
        <w:t>حالات تمديد حماية الملكية الصناعية</w:t>
      </w:r>
      <w:r w:rsidRPr="003E6612">
        <w:rPr>
          <w:rtl/>
          <w:lang w:bidi="ar-EG"/>
        </w:rPr>
        <w:t>. وينبغي للتعميم الذي يدعو مكاتب الملكية ال</w:t>
      </w:r>
      <w:r w:rsidR="008A50B3">
        <w:rPr>
          <w:rFonts w:hint="cs"/>
          <w:rtl/>
          <w:lang w:bidi="ar-EG"/>
        </w:rPr>
        <w:t>صناعية</w:t>
      </w:r>
      <w:r w:rsidRPr="003E6612">
        <w:rPr>
          <w:rtl/>
          <w:lang w:bidi="ar-EG"/>
        </w:rPr>
        <w:t xml:space="preserve"> </w:t>
      </w:r>
      <w:r w:rsidR="008A50B3">
        <w:rPr>
          <w:rFonts w:hint="cs"/>
          <w:rtl/>
          <w:lang w:bidi="ar-EG"/>
        </w:rPr>
        <w:t xml:space="preserve">إلى </w:t>
      </w:r>
      <w:r w:rsidRPr="003E6612">
        <w:rPr>
          <w:rtl/>
          <w:lang w:bidi="ar-EG"/>
        </w:rPr>
        <w:t>استكمال الاستبيان و</w:t>
      </w:r>
      <w:r w:rsidR="00A86D59">
        <w:rPr>
          <w:rFonts w:hint="cs"/>
          <w:rtl/>
          <w:lang w:bidi="ar-EG"/>
        </w:rPr>
        <w:t xml:space="preserve">الرد على </w:t>
      </w:r>
      <w:r w:rsidRPr="003E6612">
        <w:rPr>
          <w:rtl/>
          <w:lang w:bidi="ar-EG"/>
        </w:rPr>
        <w:t>الأسئلة 6 و8 و10 أن ي</w:t>
      </w:r>
      <w:r w:rsidR="008A50B3">
        <w:rPr>
          <w:rFonts w:hint="cs"/>
          <w:rtl/>
          <w:lang w:bidi="ar-EG"/>
        </w:rPr>
        <w:t>شدد</w:t>
      </w:r>
      <w:r w:rsidRPr="003E6612">
        <w:rPr>
          <w:rtl/>
          <w:lang w:bidi="ar-EG"/>
        </w:rPr>
        <w:t xml:space="preserve"> على أهمية </w:t>
      </w:r>
      <w:r w:rsidR="008A50B3">
        <w:rPr>
          <w:rFonts w:hint="cs"/>
          <w:rtl/>
          <w:lang w:bidi="ar-EG"/>
        </w:rPr>
        <w:t>أن تنعكس</w:t>
      </w:r>
      <w:r w:rsidRPr="003E6612">
        <w:rPr>
          <w:rtl/>
          <w:lang w:bidi="ar-EG"/>
        </w:rPr>
        <w:t xml:space="preserve"> ممارسات جميع ال</w:t>
      </w:r>
      <w:r w:rsidR="008A50B3">
        <w:rPr>
          <w:rFonts w:hint="cs"/>
          <w:rtl/>
          <w:lang w:bidi="ar-EG"/>
        </w:rPr>
        <w:t xml:space="preserve">إدارات </w:t>
      </w:r>
      <w:r w:rsidRPr="003E6612">
        <w:rPr>
          <w:rtl/>
          <w:lang w:bidi="ar-EG"/>
        </w:rPr>
        <w:t>المعنية</w:t>
      </w:r>
      <w:r w:rsidR="00A86D59">
        <w:rPr>
          <w:rFonts w:hint="cs"/>
          <w:rtl/>
          <w:lang w:bidi="ar-EG"/>
        </w:rPr>
        <w:t xml:space="preserve"> </w:t>
      </w:r>
      <w:r w:rsidR="00A86D59" w:rsidRPr="003E6612">
        <w:rPr>
          <w:rtl/>
          <w:lang w:bidi="ar-EG"/>
        </w:rPr>
        <w:t>في الردود</w:t>
      </w:r>
      <w:r w:rsidR="00A86D59">
        <w:rPr>
          <w:rFonts w:hint="cs"/>
          <w:rtl/>
          <w:lang w:bidi="ar-EG"/>
        </w:rPr>
        <w:t>،</w:t>
      </w:r>
    </w:p>
    <w:p w:rsidR="00A86D59" w:rsidRDefault="00A86D59" w:rsidP="00A86D59">
      <w:pPr>
        <w:pStyle w:val="NormalParaAR"/>
        <w:ind w:left="1615" w:hanging="540"/>
        <w:rPr>
          <w:rtl/>
          <w:lang w:bidi="ar-EG"/>
        </w:rPr>
      </w:pPr>
      <w:r>
        <w:rPr>
          <w:rFonts w:hint="cs"/>
          <w:rtl/>
          <w:lang w:bidi="ar-EG"/>
        </w:rPr>
        <w:t>(ب)</w:t>
      </w:r>
      <w:r>
        <w:rPr>
          <w:rtl/>
          <w:lang w:bidi="ar-EG"/>
        </w:rPr>
        <w:tab/>
      </w:r>
      <w:r w:rsidR="00B206DC">
        <w:rPr>
          <w:rFonts w:hint="cs"/>
          <w:rtl/>
          <w:lang w:bidi="ar-EG"/>
        </w:rPr>
        <w:t>و</w:t>
      </w:r>
      <w:r w:rsidRPr="00A86D59">
        <w:rPr>
          <w:rtl/>
          <w:lang w:bidi="ar-EG"/>
        </w:rPr>
        <w:t xml:space="preserve">ينبغي تعديل قائمة المنتجات </w:t>
      </w:r>
      <w:r w:rsidR="00C17465">
        <w:rPr>
          <w:rFonts w:hint="cs"/>
          <w:rtl/>
          <w:lang w:bidi="ar-EG"/>
        </w:rPr>
        <w:t xml:space="preserve">الواردة </w:t>
      </w:r>
      <w:r w:rsidRPr="00A86D59">
        <w:rPr>
          <w:rtl/>
          <w:lang w:bidi="ar-EG"/>
        </w:rPr>
        <w:t xml:space="preserve">في السؤال 3 على النحو التالي: منتجات طبية، ومنتجات </w:t>
      </w:r>
      <w:r>
        <w:rPr>
          <w:rFonts w:hint="cs"/>
          <w:rtl/>
          <w:lang w:bidi="ar-EG"/>
        </w:rPr>
        <w:t xml:space="preserve">حماية </w:t>
      </w:r>
      <w:r w:rsidRPr="00A86D59">
        <w:rPr>
          <w:rtl/>
          <w:lang w:bidi="ar-EG"/>
        </w:rPr>
        <w:t xml:space="preserve">النباتات، وجميع المنتجات </w:t>
      </w:r>
      <w:r>
        <w:rPr>
          <w:rFonts w:hint="cs"/>
          <w:rtl/>
          <w:lang w:bidi="ar-EG"/>
        </w:rPr>
        <w:t xml:space="preserve">التي يجب أن تحصل على </w:t>
      </w:r>
      <w:r w:rsidRPr="00A86D59">
        <w:rPr>
          <w:rtl/>
          <w:lang w:bidi="ar-EG"/>
        </w:rPr>
        <w:t xml:space="preserve">موافقة تنظيمية </w:t>
      </w:r>
      <w:r>
        <w:rPr>
          <w:rFonts w:hint="cs"/>
          <w:rtl/>
          <w:lang w:bidi="ar-EG"/>
        </w:rPr>
        <w:t xml:space="preserve">لتسويقها، </w:t>
      </w:r>
      <w:r w:rsidRPr="00A86D59">
        <w:rPr>
          <w:rtl/>
          <w:lang w:bidi="ar-EG"/>
        </w:rPr>
        <w:t>وغيرها</w:t>
      </w:r>
      <w:r>
        <w:rPr>
          <w:rFonts w:hint="cs"/>
          <w:rtl/>
          <w:lang w:bidi="ar-EG"/>
        </w:rPr>
        <w:t>،</w:t>
      </w:r>
    </w:p>
    <w:p w:rsidR="00A86D59" w:rsidRDefault="00A86D59" w:rsidP="008A6175">
      <w:pPr>
        <w:pStyle w:val="NormalParaAR"/>
        <w:ind w:left="1615" w:hanging="540"/>
        <w:rPr>
          <w:rtl/>
          <w:lang w:bidi="ar-EG"/>
        </w:rPr>
      </w:pPr>
      <w:r>
        <w:rPr>
          <w:rFonts w:hint="cs"/>
          <w:rtl/>
          <w:lang w:bidi="ar-EG"/>
        </w:rPr>
        <w:lastRenderedPageBreak/>
        <w:t>(ج)</w:t>
      </w:r>
      <w:r>
        <w:rPr>
          <w:rtl/>
          <w:lang w:bidi="ar-EG"/>
        </w:rPr>
        <w:tab/>
      </w:r>
      <w:r w:rsidR="00B206DC">
        <w:rPr>
          <w:rFonts w:hint="cs"/>
          <w:rtl/>
          <w:lang w:bidi="ar-EG"/>
        </w:rPr>
        <w:t>و</w:t>
      </w:r>
      <w:r w:rsidRPr="00A86D59">
        <w:rPr>
          <w:rtl/>
          <w:lang w:bidi="ar-EG"/>
        </w:rPr>
        <w:t>ينبغي أن يتضمن السؤال 3 سؤالا</w:t>
      </w:r>
      <w:r>
        <w:rPr>
          <w:rFonts w:hint="cs"/>
          <w:rtl/>
          <w:lang w:bidi="ar-EG"/>
        </w:rPr>
        <w:t>ً</w:t>
      </w:r>
      <w:r w:rsidRPr="00A86D59">
        <w:rPr>
          <w:rtl/>
          <w:lang w:bidi="ar-EG"/>
        </w:rPr>
        <w:t xml:space="preserve"> فرعيا</w:t>
      </w:r>
      <w:r>
        <w:rPr>
          <w:rFonts w:hint="cs"/>
          <w:rtl/>
          <w:lang w:bidi="ar-EG"/>
        </w:rPr>
        <w:t>ً</w:t>
      </w:r>
      <w:r w:rsidRPr="00A86D59">
        <w:rPr>
          <w:rtl/>
          <w:lang w:bidi="ar-EG"/>
        </w:rPr>
        <w:t xml:space="preserve"> </w:t>
      </w:r>
      <w:r w:rsidR="00B206DC">
        <w:rPr>
          <w:rFonts w:hint="cs"/>
          <w:rtl/>
          <w:lang w:bidi="ar-EG"/>
        </w:rPr>
        <w:t xml:space="preserve">بشأن </w:t>
      </w:r>
      <w:r w:rsidRPr="00A86D59">
        <w:rPr>
          <w:rtl/>
          <w:lang w:bidi="ar-EG"/>
        </w:rPr>
        <w:t>إمكانية طلب تمديدات إدارية لحقوق الملكية ال</w:t>
      </w:r>
      <w:r w:rsidR="00B206DC">
        <w:rPr>
          <w:rFonts w:hint="cs"/>
          <w:rtl/>
          <w:lang w:bidi="ar-EG"/>
        </w:rPr>
        <w:t>صناعية</w:t>
      </w:r>
      <w:r w:rsidRPr="00A86D59">
        <w:rPr>
          <w:rtl/>
          <w:lang w:bidi="ar-EG"/>
        </w:rPr>
        <w:t xml:space="preserve">، مثل </w:t>
      </w:r>
      <w:r w:rsidR="00B206DC">
        <w:rPr>
          <w:rFonts w:hint="cs"/>
          <w:rtl/>
          <w:lang w:bidi="ar-EG"/>
        </w:rPr>
        <w:t>تسويات مدة البراءة،</w:t>
      </w:r>
    </w:p>
    <w:p w:rsidR="00463840" w:rsidRDefault="00B206DC" w:rsidP="00463840">
      <w:pPr>
        <w:pStyle w:val="NormalParaAR"/>
        <w:ind w:left="1615" w:hanging="540"/>
        <w:rPr>
          <w:rtl/>
          <w:lang w:bidi="ar-EG"/>
        </w:rPr>
      </w:pPr>
      <w:r>
        <w:rPr>
          <w:rFonts w:hint="cs"/>
          <w:rtl/>
          <w:lang w:bidi="ar-EG"/>
        </w:rPr>
        <w:t>(د)</w:t>
      </w:r>
      <w:r>
        <w:rPr>
          <w:rtl/>
          <w:lang w:bidi="ar-EG"/>
        </w:rPr>
        <w:tab/>
      </w:r>
      <w:r>
        <w:rPr>
          <w:rFonts w:hint="cs"/>
          <w:rtl/>
          <w:lang w:bidi="ar-EG"/>
        </w:rPr>
        <w:t>و</w:t>
      </w:r>
      <w:r w:rsidRPr="00B206DC">
        <w:rPr>
          <w:rtl/>
          <w:lang w:bidi="ar-EG"/>
        </w:rPr>
        <w:t xml:space="preserve">لا ينطبق مصطلح "منتجات" على بعض </w:t>
      </w:r>
      <w:r>
        <w:rPr>
          <w:rFonts w:hint="cs"/>
          <w:rtl/>
          <w:lang w:bidi="ar-EG"/>
        </w:rPr>
        <w:t>حالات تمديد حماية الملكية الصناعية</w:t>
      </w:r>
      <w:r w:rsidRPr="00B206DC">
        <w:rPr>
          <w:rtl/>
          <w:lang w:bidi="ar-EG"/>
        </w:rPr>
        <w:t xml:space="preserve">، مثل </w:t>
      </w:r>
      <w:r>
        <w:rPr>
          <w:rFonts w:hint="cs"/>
          <w:rtl/>
          <w:lang w:bidi="ar-EG"/>
        </w:rPr>
        <w:t>تسويات مدة البراءة</w:t>
      </w:r>
      <w:r w:rsidR="00463840">
        <w:rPr>
          <w:rFonts w:hint="cs"/>
          <w:rtl/>
          <w:lang w:bidi="ar-EG"/>
        </w:rPr>
        <w:t>، و</w:t>
      </w:r>
      <w:r w:rsidRPr="00B206DC">
        <w:rPr>
          <w:rtl/>
          <w:lang w:bidi="ar-EG"/>
        </w:rPr>
        <w:t>ينبغي تعديل السؤال 4 وفقا</w:t>
      </w:r>
      <w:r w:rsidR="00463840">
        <w:rPr>
          <w:rFonts w:hint="cs"/>
          <w:rtl/>
          <w:lang w:bidi="ar-EG"/>
        </w:rPr>
        <w:t>ً</w:t>
      </w:r>
      <w:r w:rsidRPr="00B206DC">
        <w:rPr>
          <w:rtl/>
          <w:lang w:bidi="ar-EG"/>
        </w:rPr>
        <w:t xml:space="preserve"> لذلك</w:t>
      </w:r>
      <w:r>
        <w:rPr>
          <w:rFonts w:hint="cs"/>
          <w:rtl/>
          <w:lang w:bidi="ar-EG"/>
        </w:rPr>
        <w:t>،</w:t>
      </w:r>
    </w:p>
    <w:p w:rsidR="003E6612" w:rsidRDefault="00463840" w:rsidP="00463840">
      <w:pPr>
        <w:pStyle w:val="NormalParaAR"/>
        <w:ind w:left="1615" w:hanging="540"/>
        <w:rPr>
          <w:lang w:bidi="ar-EG"/>
        </w:rPr>
      </w:pPr>
      <w:r>
        <w:rPr>
          <w:rFonts w:hint="cs"/>
          <w:rtl/>
          <w:lang w:bidi="ar-EG"/>
        </w:rPr>
        <w:t>(ه)</w:t>
      </w:r>
      <w:r>
        <w:rPr>
          <w:rtl/>
          <w:lang w:bidi="ar-EG"/>
        </w:rPr>
        <w:tab/>
      </w:r>
      <w:r>
        <w:rPr>
          <w:rFonts w:hint="cs"/>
          <w:rtl/>
          <w:lang w:bidi="ar-EG"/>
        </w:rPr>
        <w:t>و</w:t>
      </w:r>
      <w:r w:rsidRPr="00463840">
        <w:rPr>
          <w:rtl/>
          <w:lang w:bidi="ar-EG"/>
        </w:rPr>
        <w:t xml:space="preserve">ينبغي أن يتضمن الاستبيان سؤالين جديدين، يشبهان السؤالين 8 و9، فيما يتعلق بالعناصر المدرجة في المنشور في حالة بدء نفاذ </w:t>
      </w:r>
      <w:r>
        <w:rPr>
          <w:rFonts w:hint="cs"/>
          <w:rtl/>
          <w:lang w:bidi="ar-EG"/>
        </w:rPr>
        <w:t>إحدى حالات تمديد حماية الملكية الصناعية،</w:t>
      </w:r>
      <w:r w:rsidRPr="00463840">
        <w:rPr>
          <w:rtl/>
          <w:lang w:bidi="ar-EG"/>
        </w:rPr>
        <w:t xml:space="preserve"> </w:t>
      </w:r>
      <w:r>
        <w:rPr>
          <w:rFonts w:hint="cs"/>
          <w:rtl/>
          <w:lang w:bidi="ar-EG"/>
        </w:rPr>
        <w:t>و</w:t>
      </w:r>
      <w:r w:rsidRPr="00463840">
        <w:rPr>
          <w:rtl/>
          <w:lang w:bidi="ar-EG"/>
        </w:rPr>
        <w:t>ينبغي تعديل السؤال 10 وفقا</w:t>
      </w:r>
      <w:r>
        <w:rPr>
          <w:rFonts w:hint="cs"/>
          <w:rtl/>
          <w:lang w:bidi="ar-EG"/>
        </w:rPr>
        <w:t>ً</w:t>
      </w:r>
      <w:r w:rsidRPr="00463840">
        <w:rPr>
          <w:rtl/>
          <w:lang w:bidi="ar-EG"/>
        </w:rPr>
        <w:t xml:space="preserve"> لذلك.</w:t>
      </w:r>
    </w:p>
    <w:p w:rsidR="003E6612" w:rsidRDefault="00E942F8" w:rsidP="001818D3">
      <w:pPr>
        <w:pStyle w:val="NormalParaAR"/>
        <w:numPr>
          <w:ilvl w:val="0"/>
          <w:numId w:val="23"/>
        </w:numPr>
        <w:ind w:left="535" w:firstLine="0"/>
        <w:rPr>
          <w:lang w:bidi="ar-EG"/>
        </w:rPr>
      </w:pPr>
      <w:r w:rsidRPr="00E942F8">
        <w:rPr>
          <w:rtl/>
          <w:lang w:bidi="ar-EG"/>
        </w:rPr>
        <w:t xml:space="preserve">والتمست لجنة المعايير من فرقة العمل المعنية بالجزء 7 </w:t>
      </w:r>
      <w:r w:rsidR="001818D3">
        <w:rPr>
          <w:rFonts w:hint="cs"/>
          <w:rtl/>
          <w:lang w:bidi="ar-EG"/>
        </w:rPr>
        <w:t>مراجعة</w:t>
      </w:r>
      <w:r w:rsidRPr="00E942F8">
        <w:rPr>
          <w:rtl/>
          <w:lang w:bidi="ar-EG"/>
        </w:rPr>
        <w:t xml:space="preserve"> مشروع الاستبيان مع مراعاة ال</w:t>
      </w:r>
      <w:r>
        <w:rPr>
          <w:rFonts w:hint="cs"/>
          <w:rtl/>
          <w:lang w:bidi="ar-EG"/>
        </w:rPr>
        <w:t xml:space="preserve">مسائل </w:t>
      </w:r>
      <w:r w:rsidRPr="00E942F8">
        <w:rPr>
          <w:rtl/>
          <w:lang w:bidi="ar-EG"/>
        </w:rPr>
        <w:t xml:space="preserve">المذكورة أعلاه وعرض اقتراح </w:t>
      </w:r>
      <w:r>
        <w:rPr>
          <w:rFonts w:hint="cs"/>
          <w:rtl/>
          <w:lang w:bidi="ar-EG"/>
        </w:rPr>
        <w:t xml:space="preserve">جديد لتنظر فيه </w:t>
      </w:r>
      <w:r w:rsidRPr="00E942F8">
        <w:rPr>
          <w:rtl/>
          <w:lang w:bidi="ar-EG"/>
        </w:rPr>
        <w:t>لجنة المعايير في دو</w:t>
      </w:r>
      <w:r w:rsidR="001818D3">
        <w:rPr>
          <w:rFonts w:hint="cs"/>
          <w:rtl/>
          <w:lang w:bidi="ar-EG"/>
        </w:rPr>
        <w:t>ر</w:t>
      </w:r>
      <w:r w:rsidRPr="00E942F8">
        <w:rPr>
          <w:rtl/>
          <w:lang w:bidi="ar-EG"/>
        </w:rPr>
        <w:t>تها ال</w:t>
      </w:r>
      <w:r>
        <w:rPr>
          <w:rFonts w:hint="cs"/>
          <w:rtl/>
          <w:lang w:bidi="ar-EG"/>
        </w:rPr>
        <w:t>تالية</w:t>
      </w:r>
      <w:r w:rsidRPr="00E942F8">
        <w:rPr>
          <w:rtl/>
          <w:lang w:bidi="ar-EG"/>
        </w:rPr>
        <w:t>. ودُعيت الوفود إلى تبادل تعليقاتها واقتراحاتها بشأن الاستبيان الخاص بحالات تمديد حماية الملكية الصناعية عبر موقع الويكي التابع لفرقة العمل المعنية بالجزء 7 قبل نهاية يونيو 2017</w:t>
      </w:r>
      <w:r>
        <w:rPr>
          <w:rFonts w:hint="cs"/>
          <w:rtl/>
          <w:lang w:bidi="ar-EG"/>
        </w:rPr>
        <w:t>،</w:t>
      </w:r>
      <w:r w:rsidRPr="00E942F8">
        <w:rPr>
          <w:rtl/>
          <w:lang w:bidi="ar-EG"/>
        </w:rPr>
        <w:t xml:space="preserve"> و</w:t>
      </w:r>
      <w:r>
        <w:rPr>
          <w:rFonts w:hint="cs"/>
          <w:rtl/>
          <w:lang w:bidi="ar-EG"/>
        </w:rPr>
        <w:t xml:space="preserve">إلى </w:t>
      </w:r>
      <w:r w:rsidRPr="00E942F8">
        <w:rPr>
          <w:rtl/>
          <w:lang w:bidi="ar-EG"/>
        </w:rPr>
        <w:t>المشاركة بنشاط في مناقشات فرقة العمل.</w:t>
      </w:r>
    </w:p>
    <w:p w:rsidR="00E942F8" w:rsidRPr="00E20FC0" w:rsidRDefault="002C365B" w:rsidP="00CD2647">
      <w:pPr>
        <w:pStyle w:val="Heading3"/>
        <w:rPr>
          <w:lang w:val="en-US" w:bidi="ar-EG"/>
        </w:rPr>
      </w:pPr>
      <w:r w:rsidRPr="002C365B">
        <w:rPr>
          <w:rtl/>
          <w:lang w:bidi="ar-EG"/>
        </w:rPr>
        <w:t xml:space="preserve">البند 17 من جدول الأعمال: توحيد </w:t>
      </w:r>
      <w:r w:rsidRPr="002C365B">
        <w:rPr>
          <w:rFonts w:hint="cs"/>
          <w:rtl/>
          <w:lang w:bidi="ar-EG"/>
        </w:rPr>
        <w:t>أسماء المودعين</w:t>
      </w:r>
    </w:p>
    <w:p w:rsidR="00E942F8" w:rsidRDefault="002C365B" w:rsidP="001818D3">
      <w:pPr>
        <w:pStyle w:val="NormalParaAR"/>
        <w:numPr>
          <w:ilvl w:val="0"/>
          <w:numId w:val="23"/>
        </w:numPr>
        <w:ind w:left="-5" w:firstLine="0"/>
        <w:rPr>
          <w:lang w:bidi="ar-EG"/>
        </w:rPr>
      </w:pPr>
      <w:r w:rsidRPr="002C365B">
        <w:rPr>
          <w:rtl/>
          <w:lang w:bidi="ar-EG"/>
        </w:rPr>
        <w:t xml:space="preserve">استندت المناقشات إلى الوثيقتين </w:t>
      </w:r>
      <w:r w:rsidRPr="002C365B">
        <w:rPr>
          <w:lang w:bidi="ar-EG"/>
        </w:rPr>
        <w:t>CWS/5/14</w:t>
      </w:r>
      <w:r w:rsidRPr="002C365B">
        <w:rPr>
          <w:rtl/>
          <w:lang w:bidi="ar-EG"/>
        </w:rPr>
        <w:t xml:space="preserve"> </w:t>
      </w:r>
      <w:r>
        <w:rPr>
          <w:rFonts w:hint="cs"/>
          <w:rtl/>
          <w:lang w:bidi="ar-EG"/>
        </w:rPr>
        <w:t>و</w:t>
      </w:r>
      <w:r w:rsidRPr="002C365B">
        <w:rPr>
          <w:lang w:bidi="ar-EG"/>
        </w:rPr>
        <w:t>CWS/5/14 ADD</w:t>
      </w:r>
      <w:r>
        <w:rPr>
          <w:lang w:bidi="ar-EG"/>
        </w:rPr>
        <w:t>.</w:t>
      </w:r>
      <w:r>
        <w:rPr>
          <w:rFonts w:hint="cs"/>
          <w:rtl/>
          <w:lang w:bidi="ar-EG"/>
        </w:rPr>
        <w:t xml:space="preserve"> </w:t>
      </w:r>
      <w:r w:rsidRPr="002C365B">
        <w:rPr>
          <w:rtl/>
          <w:lang w:bidi="ar-EG"/>
        </w:rPr>
        <w:t>والعرض</w:t>
      </w:r>
      <w:r w:rsidR="001818D3">
        <w:rPr>
          <w:rFonts w:hint="cs"/>
          <w:rtl/>
          <w:lang w:bidi="ar-EG"/>
        </w:rPr>
        <w:t xml:space="preserve">ين اللذين قدمهما </w:t>
      </w:r>
      <w:r w:rsidRPr="002C365B">
        <w:rPr>
          <w:rtl/>
          <w:lang w:bidi="ar-EG"/>
        </w:rPr>
        <w:t>وفد جمهورية كوريا والمكتب الدولي.</w:t>
      </w:r>
    </w:p>
    <w:p w:rsidR="002C365B" w:rsidRDefault="002C365B" w:rsidP="00F700C1">
      <w:pPr>
        <w:pStyle w:val="NormalParaAR"/>
        <w:numPr>
          <w:ilvl w:val="0"/>
          <w:numId w:val="23"/>
        </w:numPr>
        <w:ind w:left="-5" w:firstLine="0"/>
        <w:rPr>
          <w:lang w:bidi="ar-EG"/>
        </w:rPr>
      </w:pPr>
      <w:r w:rsidRPr="002C365B">
        <w:rPr>
          <w:rtl/>
          <w:lang w:bidi="ar-EG"/>
        </w:rPr>
        <w:t>وأحاطت لجنة</w:t>
      </w:r>
      <w:r>
        <w:rPr>
          <w:rFonts w:hint="cs"/>
          <w:rtl/>
          <w:lang w:bidi="ar-EG"/>
        </w:rPr>
        <w:t xml:space="preserve"> المعايير</w:t>
      </w:r>
      <w:r w:rsidRPr="002C365B">
        <w:rPr>
          <w:rtl/>
          <w:lang w:bidi="ar-EG"/>
        </w:rPr>
        <w:t xml:space="preserve"> علما</w:t>
      </w:r>
      <w:r>
        <w:rPr>
          <w:rFonts w:hint="cs"/>
          <w:rtl/>
          <w:lang w:bidi="ar-EG"/>
        </w:rPr>
        <w:t>ً</w:t>
      </w:r>
      <w:r w:rsidRPr="002C365B">
        <w:rPr>
          <w:rtl/>
          <w:lang w:bidi="ar-EG"/>
        </w:rPr>
        <w:t xml:space="preserve"> بمضمون الوثيقة </w:t>
      </w:r>
      <w:r w:rsidR="00F700C1" w:rsidRPr="00F700C1">
        <w:rPr>
          <w:lang w:bidi="ar-EG"/>
        </w:rPr>
        <w:t>CWS/5/14</w:t>
      </w:r>
      <w:r w:rsidR="00F700C1">
        <w:rPr>
          <w:rFonts w:hint="cs"/>
          <w:rtl/>
          <w:lang w:bidi="ar-EG"/>
        </w:rPr>
        <w:t xml:space="preserve"> </w:t>
      </w:r>
      <w:r w:rsidRPr="002C365B">
        <w:rPr>
          <w:rtl/>
          <w:lang w:bidi="ar-EG"/>
        </w:rPr>
        <w:t xml:space="preserve">والدراسة </w:t>
      </w:r>
      <w:r w:rsidR="00F700C1">
        <w:rPr>
          <w:rFonts w:hint="cs"/>
          <w:rtl/>
          <w:lang w:bidi="ar-EG"/>
        </w:rPr>
        <w:t xml:space="preserve">التي أعدها المكتب الدولي بشأن </w:t>
      </w:r>
      <w:r w:rsidRPr="002C365B">
        <w:rPr>
          <w:rtl/>
          <w:lang w:bidi="ar-EG"/>
        </w:rPr>
        <w:t xml:space="preserve">توحيد </w:t>
      </w:r>
      <w:r w:rsidR="00F700C1">
        <w:rPr>
          <w:rFonts w:hint="cs"/>
          <w:rtl/>
          <w:lang w:bidi="ar-EG"/>
        </w:rPr>
        <w:t>أ</w:t>
      </w:r>
      <w:r w:rsidRPr="002C365B">
        <w:rPr>
          <w:rtl/>
          <w:lang w:bidi="ar-EG"/>
        </w:rPr>
        <w:t>سم</w:t>
      </w:r>
      <w:r w:rsidR="00F700C1">
        <w:rPr>
          <w:rFonts w:hint="cs"/>
          <w:rtl/>
          <w:lang w:bidi="ar-EG"/>
        </w:rPr>
        <w:t>اء المودعين،</w:t>
      </w:r>
      <w:r w:rsidRPr="002C365B">
        <w:rPr>
          <w:rtl/>
          <w:lang w:bidi="ar-EG"/>
        </w:rPr>
        <w:t xml:space="preserve"> </w:t>
      </w:r>
      <w:r w:rsidR="00F700C1">
        <w:rPr>
          <w:rFonts w:hint="cs"/>
          <w:rtl/>
          <w:lang w:bidi="ar-EG"/>
        </w:rPr>
        <w:t xml:space="preserve">كما وردت في </w:t>
      </w:r>
      <w:r w:rsidRPr="002C365B">
        <w:rPr>
          <w:rtl/>
          <w:lang w:bidi="ar-EG"/>
        </w:rPr>
        <w:t>مرفق</w:t>
      </w:r>
      <w:r w:rsidR="00F700C1">
        <w:rPr>
          <w:rFonts w:hint="cs"/>
          <w:rtl/>
          <w:lang w:bidi="ar-EG"/>
        </w:rPr>
        <w:t xml:space="preserve"> الوثيقة المذكورة</w:t>
      </w:r>
      <w:r w:rsidRPr="002C365B">
        <w:rPr>
          <w:rtl/>
          <w:lang w:bidi="ar-EG"/>
        </w:rPr>
        <w:t>.</w:t>
      </w:r>
    </w:p>
    <w:p w:rsidR="00F700C1" w:rsidRDefault="00F700C1" w:rsidP="00A70623">
      <w:pPr>
        <w:pStyle w:val="NormalParaAR"/>
        <w:numPr>
          <w:ilvl w:val="0"/>
          <w:numId w:val="23"/>
        </w:numPr>
        <w:ind w:left="-5" w:firstLine="0"/>
        <w:rPr>
          <w:lang w:bidi="ar-EG"/>
        </w:rPr>
      </w:pPr>
      <w:r w:rsidRPr="00F700C1">
        <w:rPr>
          <w:rtl/>
          <w:lang w:bidi="ar-EG"/>
        </w:rPr>
        <w:t>وأحاطت لجنة المعايير علما</w:t>
      </w:r>
      <w:r>
        <w:rPr>
          <w:rFonts w:hint="cs"/>
          <w:rtl/>
          <w:lang w:bidi="ar-EG"/>
        </w:rPr>
        <w:t>ً</w:t>
      </w:r>
      <w:r w:rsidRPr="00F700C1">
        <w:rPr>
          <w:rtl/>
          <w:lang w:bidi="ar-EG"/>
        </w:rPr>
        <w:t xml:space="preserve"> </w:t>
      </w:r>
      <w:r w:rsidR="00BF4559">
        <w:rPr>
          <w:rFonts w:hint="cs"/>
          <w:rtl/>
          <w:lang w:bidi="ar-EG"/>
        </w:rPr>
        <w:t xml:space="preserve">بمضمون </w:t>
      </w:r>
      <w:r w:rsidRPr="00F700C1">
        <w:rPr>
          <w:rtl/>
          <w:lang w:bidi="ar-EG"/>
        </w:rPr>
        <w:t>الوثيقة المعنونة "تقرير مرحلي عن توحيد أسماء المودعين في إطار مبادرات الملف العالمي لمكاتب الملكية الفكرية الخمسة (</w:t>
      </w:r>
      <w:r w:rsidRPr="00F700C1">
        <w:rPr>
          <w:lang w:bidi="ar-EG"/>
        </w:rPr>
        <w:t>IP5</w:t>
      </w:r>
      <w:r w:rsidRPr="00F700C1">
        <w:rPr>
          <w:rtl/>
          <w:lang w:bidi="ar-EG"/>
        </w:rPr>
        <w:t xml:space="preserve">)"، التي قدمها </w:t>
      </w:r>
      <w:r w:rsidR="00BF4559">
        <w:rPr>
          <w:rFonts w:hint="cs"/>
          <w:rtl/>
          <w:lang w:bidi="ar-EG"/>
        </w:rPr>
        <w:t xml:space="preserve">وفد جمهورية كوريا، ووردت في </w:t>
      </w:r>
      <w:r w:rsidRPr="00F700C1">
        <w:rPr>
          <w:rtl/>
          <w:lang w:bidi="ar-EG"/>
        </w:rPr>
        <w:t xml:space="preserve">مرفق الوثيقة </w:t>
      </w:r>
      <w:r w:rsidRPr="00F700C1">
        <w:rPr>
          <w:lang w:bidi="ar-EG"/>
        </w:rPr>
        <w:t>CWS/5/14</w:t>
      </w:r>
      <w:r w:rsidR="00A70623">
        <w:rPr>
          <w:lang w:bidi="ar-EG"/>
        </w:rPr>
        <w:t> </w:t>
      </w:r>
      <w:r w:rsidRPr="00F700C1">
        <w:rPr>
          <w:lang w:bidi="ar-EG"/>
        </w:rPr>
        <w:t>ADD</w:t>
      </w:r>
      <w:r w:rsidR="00BF4559">
        <w:rPr>
          <w:lang w:bidi="ar-EG"/>
        </w:rPr>
        <w:t>.</w:t>
      </w:r>
      <w:r w:rsidRPr="00F700C1">
        <w:rPr>
          <w:rtl/>
          <w:lang w:bidi="ar-EG"/>
        </w:rPr>
        <w:t>.</w:t>
      </w:r>
    </w:p>
    <w:p w:rsidR="00BF4559" w:rsidRDefault="00BF4559" w:rsidP="00BF4559">
      <w:pPr>
        <w:pStyle w:val="NormalParaAR"/>
        <w:numPr>
          <w:ilvl w:val="0"/>
          <w:numId w:val="23"/>
        </w:numPr>
        <w:ind w:left="535" w:firstLine="0"/>
        <w:rPr>
          <w:lang w:bidi="ar-EG"/>
        </w:rPr>
      </w:pPr>
      <w:r>
        <w:rPr>
          <w:rtl/>
          <w:lang w:bidi="ar-EG"/>
        </w:rPr>
        <w:t xml:space="preserve">وأقرت لجنة </w:t>
      </w:r>
      <w:r>
        <w:rPr>
          <w:rFonts w:hint="cs"/>
          <w:rtl/>
          <w:lang w:bidi="ar-EG"/>
        </w:rPr>
        <w:t>المعاي</w:t>
      </w:r>
      <w:r w:rsidR="00AF5535">
        <w:rPr>
          <w:rFonts w:hint="cs"/>
          <w:rtl/>
          <w:lang w:bidi="ar-EG"/>
        </w:rPr>
        <w:t>ي</w:t>
      </w:r>
      <w:r>
        <w:rPr>
          <w:rFonts w:hint="cs"/>
          <w:rtl/>
          <w:lang w:bidi="ar-EG"/>
        </w:rPr>
        <w:t xml:space="preserve">ر </w:t>
      </w:r>
      <w:r>
        <w:rPr>
          <w:rtl/>
          <w:lang w:bidi="ar-EG"/>
        </w:rPr>
        <w:t>بأهمية توحيد</w:t>
      </w:r>
      <w:r>
        <w:rPr>
          <w:rFonts w:hint="cs"/>
          <w:rtl/>
          <w:lang w:bidi="ar-EG"/>
        </w:rPr>
        <w:t xml:space="preserve"> أسماء المودعين،</w:t>
      </w:r>
      <w:r>
        <w:rPr>
          <w:rtl/>
          <w:lang w:bidi="ar-EG"/>
        </w:rPr>
        <w:t xml:space="preserve"> ووافقت على إنشاء مهمة جديدة يكون </w:t>
      </w:r>
      <w:r>
        <w:rPr>
          <w:rFonts w:hint="cs"/>
          <w:rtl/>
          <w:lang w:bidi="ar-EG"/>
        </w:rPr>
        <w:t>و</w:t>
      </w:r>
      <w:r>
        <w:rPr>
          <w:rtl/>
          <w:lang w:bidi="ar-EG"/>
        </w:rPr>
        <w:t>ص</w:t>
      </w:r>
      <w:r>
        <w:rPr>
          <w:rFonts w:hint="cs"/>
          <w:rtl/>
          <w:lang w:bidi="ar-EG"/>
        </w:rPr>
        <w:t>ف</w:t>
      </w:r>
      <w:r>
        <w:rPr>
          <w:rtl/>
          <w:lang w:bidi="ar-EG"/>
        </w:rPr>
        <w:t>ها كما يلي:</w:t>
      </w:r>
    </w:p>
    <w:p w:rsidR="007840C0" w:rsidRDefault="007840C0" w:rsidP="007840C0">
      <w:pPr>
        <w:pStyle w:val="NormalParaAR"/>
        <w:ind w:left="1075"/>
        <w:rPr>
          <w:rtl/>
          <w:lang w:bidi="ar-EG"/>
        </w:rPr>
      </w:pPr>
      <w:r>
        <w:rPr>
          <w:rFonts w:hint="cs"/>
          <w:rtl/>
          <w:lang w:bidi="ar-EG"/>
        </w:rPr>
        <w:t>"</w:t>
      </w:r>
      <w:r>
        <w:rPr>
          <w:rtl/>
          <w:lang w:bidi="ar-EG"/>
        </w:rPr>
        <w:t>القيام بما يلي بنية وضع معيار للويبو يساعد مكاتب الملكية الصناعية على تحسين</w:t>
      </w:r>
      <w:r>
        <w:rPr>
          <w:rFonts w:hint="cs"/>
          <w:rtl/>
          <w:lang w:bidi="ar-EG"/>
        </w:rPr>
        <w:t xml:space="preserve"> </w:t>
      </w:r>
      <w:r>
        <w:rPr>
          <w:rtl/>
          <w:lang w:bidi="ar-EG"/>
        </w:rPr>
        <w:t>"الجودة في المنبع" فيما يتعلق بأسماء المودعين:</w:t>
      </w:r>
    </w:p>
    <w:p w:rsidR="007840C0" w:rsidRDefault="007840C0" w:rsidP="007840C0">
      <w:pPr>
        <w:pStyle w:val="NormalParaAR"/>
        <w:ind w:left="1615" w:hanging="540"/>
        <w:rPr>
          <w:rtl/>
          <w:lang w:bidi="ar-EG"/>
        </w:rPr>
      </w:pPr>
      <w:r>
        <w:rPr>
          <w:rtl/>
          <w:lang w:bidi="ar-EG"/>
        </w:rPr>
        <w:t>"1"</w:t>
      </w:r>
      <w:r>
        <w:rPr>
          <w:rtl/>
          <w:lang w:bidi="ar-EG"/>
        </w:rPr>
        <w:tab/>
        <w:t>إجراء دراسة استقصائية بشأن استخدام مكاتب الملكية الصناعية لأدوات تعريف المُودعين وبشأن المشكلات التي قد ترتبط بذلك،</w:t>
      </w:r>
    </w:p>
    <w:p w:rsidR="007840C0" w:rsidRDefault="007840C0" w:rsidP="007840C0">
      <w:pPr>
        <w:pStyle w:val="NormalParaAR"/>
        <w:ind w:left="1615" w:hanging="540"/>
        <w:rPr>
          <w:rtl/>
          <w:lang w:bidi="ar-EG"/>
        </w:rPr>
      </w:pPr>
      <w:r>
        <w:rPr>
          <w:rtl/>
          <w:lang w:bidi="ar-EG"/>
        </w:rPr>
        <w:t>"2"</w:t>
      </w:r>
      <w:r>
        <w:rPr>
          <w:rtl/>
          <w:lang w:bidi="ar-EG"/>
        </w:rPr>
        <w:tab/>
        <w:t>وإعداد اقتراح بشأن الإجراءات المستقبلية الرامية إلى توحيد أسماء المودعين في وثائق الملكية الصناعية وعرضه على اللجنة المعنية بمعايير الويبو للنظر فيه."</w:t>
      </w:r>
    </w:p>
    <w:p w:rsidR="00A80A64" w:rsidRDefault="00A80A64" w:rsidP="00A80A64">
      <w:pPr>
        <w:pStyle w:val="NormalParaAR"/>
        <w:numPr>
          <w:ilvl w:val="0"/>
          <w:numId w:val="23"/>
        </w:numPr>
        <w:ind w:left="535" w:firstLine="0"/>
        <w:rPr>
          <w:lang w:bidi="ar-EG"/>
        </w:rPr>
      </w:pPr>
      <w:r>
        <w:rPr>
          <w:rtl/>
          <w:lang w:bidi="ar-EG"/>
        </w:rPr>
        <w:t>كما وافقت لجنة المعايير على إنشاء فرقة عمل جديدة (فرقة العمل المعنية بتوحيد الأسماء) للقيام بتلك المهمة، والتمست منها ما يلي:</w:t>
      </w:r>
    </w:p>
    <w:p w:rsidR="00A80A64" w:rsidRDefault="00A80A64" w:rsidP="001818D3">
      <w:pPr>
        <w:pStyle w:val="NormalParaAR"/>
        <w:ind w:left="1615" w:hanging="540"/>
        <w:rPr>
          <w:rtl/>
          <w:lang w:bidi="ar-EG"/>
        </w:rPr>
      </w:pPr>
      <w:r>
        <w:rPr>
          <w:rFonts w:hint="cs"/>
          <w:rtl/>
          <w:lang w:bidi="ar-EG"/>
        </w:rPr>
        <w:t>(أ)</w:t>
      </w:r>
      <w:r>
        <w:rPr>
          <w:rtl/>
          <w:lang w:bidi="ar-EG"/>
        </w:rPr>
        <w:tab/>
        <w:t xml:space="preserve">إعداد استبيان لإجراء الدراسة الاستقصائية </w:t>
      </w:r>
      <w:r w:rsidR="001818D3">
        <w:rPr>
          <w:rFonts w:hint="cs"/>
          <w:rtl/>
          <w:lang w:bidi="ar-EG"/>
        </w:rPr>
        <w:t>الخاصة ب</w:t>
      </w:r>
      <w:r>
        <w:rPr>
          <w:rtl/>
          <w:lang w:bidi="ar-EG"/>
        </w:rPr>
        <w:t>استخدام مكاتب الملكية الصناعية لأدوات تعريف المُودعين، وتقديمه إلى لجنة المعايير لتنظر فيه في دورتها السادسة؛</w:t>
      </w:r>
    </w:p>
    <w:p w:rsidR="00BF4559" w:rsidRDefault="00A80A64" w:rsidP="00A80A64">
      <w:pPr>
        <w:pStyle w:val="NormalParaAR"/>
        <w:ind w:left="1615" w:hanging="540"/>
        <w:rPr>
          <w:lang w:bidi="ar-EG"/>
        </w:rPr>
      </w:pPr>
      <w:r>
        <w:rPr>
          <w:rFonts w:hint="cs"/>
          <w:rtl/>
          <w:lang w:bidi="ar-EG"/>
        </w:rPr>
        <w:lastRenderedPageBreak/>
        <w:t>(ب)</w:t>
      </w:r>
      <w:r>
        <w:rPr>
          <w:rtl/>
          <w:lang w:bidi="ar-EG"/>
        </w:rPr>
        <w:tab/>
        <w:t>وإعداد الاقتراح الخاص بالإجراءات الأخرى، بناءً على نتائج الدراسة الاستقصائية، وعرضه على لجنة المعايير لتنظر فيه في دورتها السابعة المقرر عقدها في عام 2019.</w:t>
      </w:r>
    </w:p>
    <w:p w:rsidR="00A80A64" w:rsidRDefault="00A80A64" w:rsidP="006C30B5">
      <w:pPr>
        <w:pStyle w:val="NormalParaAR"/>
        <w:numPr>
          <w:ilvl w:val="0"/>
          <w:numId w:val="23"/>
        </w:numPr>
        <w:ind w:left="-5" w:firstLine="0"/>
        <w:rPr>
          <w:lang w:bidi="ar-EG"/>
        </w:rPr>
      </w:pPr>
      <w:r w:rsidRPr="00A80A64">
        <w:rPr>
          <w:rtl/>
          <w:lang w:bidi="ar-EG"/>
        </w:rPr>
        <w:t>واقترحت لجنة</w:t>
      </w:r>
      <w:r>
        <w:rPr>
          <w:rFonts w:hint="cs"/>
          <w:rtl/>
          <w:lang w:bidi="ar-EG"/>
        </w:rPr>
        <w:t xml:space="preserve"> المعايير</w:t>
      </w:r>
      <w:r w:rsidRPr="00A80A64">
        <w:rPr>
          <w:rtl/>
          <w:lang w:bidi="ar-EG"/>
        </w:rPr>
        <w:t xml:space="preserve"> أن تناقش فرقة العمل أهداف التوصيات التي يتعين </w:t>
      </w:r>
      <w:r w:rsidR="006C30B5">
        <w:rPr>
          <w:rFonts w:hint="cs"/>
          <w:rtl/>
          <w:lang w:bidi="ar-EG"/>
        </w:rPr>
        <w:t>إعدادها</w:t>
      </w:r>
      <w:r>
        <w:rPr>
          <w:rFonts w:hint="cs"/>
          <w:rtl/>
          <w:lang w:bidi="ar-EG"/>
        </w:rPr>
        <w:t xml:space="preserve"> </w:t>
      </w:r>
      <w:r w:rsidRPr="00A80A64">
        <w:rPr>
          <w:rtl/>
          <w:lang w:bidi="ar-EG"/>
        </w:rPr>
        <w:t>ونطاق</w:t>
      </w:r>
      <w:r>
        <w:rPr>
          <w:rFonts w:hint="cs"/>
          <w:rtl/>
          <w:lang w:bidi="ar-EG"/>
        </w:rPr>
        <w:t>ها</w:t>
      </w:r>
      <w:r w:rsidRPr="00A80A64">
        <w:rPr>
          <w:rtl/>
          <w:lang w:bidi="ar-EG"/>
        </w:rPr>
        <w:t>.</w:t>
      </w:r>
    </w:p>
    <w:p w:rsidR="006C30B5" w:rsidRDefault="006C30B5" w:rsidP="006C30B5">
      <w:pPr>
        <w:pStyle w:val="NormalParaAR"/>
        <w:numPr>
          <w:ilvl w:val="0"/>
          <w:numId w:val="23"/>
        </w:numPr>
        <w:ind w:left="535" w:firstLine="0"/>
        <w:rPr>
          <w:lang w:bidi="ar-EG"/>
        </w:rPr>
      </w:pPr>
      <w:r w:rsidRPr="006C30B5">
        <w:rPr>
          <w:rtl/>
          <w:lang w:bidi="ar-EG"/>
        </w:rPr>
        <w:t>وعُيّن كل من المكتب الكوري للملكية الفكرية والمكتب الدولي للاشتراك في الإشراف على فرقة العمل المعنية بتوحيد الأسماء.</w:t>
      </w:r>
    </w:p>
    <w:p w:rsidR="006C30B5" w:rsidRPr="00E20FC0" w:rsidRDefault="006C30B5" w:rsidP="00CD2647">
      <w:pPr>
        <w:pStyle w:val="Heading3"/>
        <w:rPr>
          <w:lang w:val="en-US" w:bidi="ar-EG"/>
        </w:rPr>
      </w:pPr>
      <w:r w:rsidRPr="006C30B5">
        <w:rPr>
          <w:rtl/>
          <w:lang w:bidi="ar-EG"/>
        </w:rPr>
        <w:t xml:space="preserve">البند 18 من جدول الأعمال: إنشاء مهمة لإعداد توصيات </w:t>
      </w:r>
      <w:r>
        <w:rPr>
          <w:rFonts w:hint="cs"/>
          <w:rtl/>
          <w:lang w:bidi="ar-EG"/>
        </w:rPr>
        <w:t>بشأن ا</w:t>
      </w:r>
      <w:r w:rsidRPr="006C30B5">
        <w:rPr>
          <w:rtl/>
          <w:lang w:bidi="ar-EG"/>
        </w:rPr>
        <w:t>لخدمات ال</w:t>
      </w:r>
      <w:r>
        <w:rPr>
          <w:rFonts w:hint="cs"/>
          <w:rtl/>
          <w:lang w:bidi="ar-EG"/>
        </w:rPr>
        <w:t>شبكية المتعلقة بمعلومات</w:t>
      </w:r>
      <w:r w:rsidRPr="006C30B5">
        <w:rPr>
          <w:rtl/>
          <w:lang w:bidi="ar-EG"/>
        </w:rPr>
        <w:t xml:space="preserve"> و</w:t>
      </w:r>
      <w:r>
        <w:rPr>
          <w:rtl/>
          <w:lang w:bidi="ar-EG"/>
        </w:rPr>
        <w:t xml:space="preserve">وثائق </w:t>
      </w:r>
      <w:r w:rsidRPr="006C30B5">
        <w:rPr>
          <w:rtl/>
          <w:lang w:bidi="ar-EG"/>
        </w:rPr>
        <w:t>الملكية الفكرية</w:t>
      </w:r>
    </w:p>
    <w:p w:rsidR="006C30B5" w:rsidRDefault="00893804" w:rsidP="00277191">
      <w:pPr>
        <w:pStyle w:val="NormalParaAR"/>
        <w:numPr>
          <w:ilvl w:val="0"/>
          <w:numId w:val="23"/>
        </w:numPr>
        <w:ind w:left="-5" w:firstLine="0"/>
        <w:rPr>
          <w:lang w:bidi="ar-EG"/>
        </w:rPr>
      </w:pPr>
      <w:r w:rsidRPr="00893804">
        <w:rPr>
          <w:rtl/>
          <w:lang w:bidi="ar-EG"/>
        </w:rPr>
        <w:t xml:space="preserve">استندت المناقشات إلى الوثيقة </w:t>
      </w:r>
      <w:r w:rsidRPr="00893804">
        <w:rPr>
          <w:lang w:bidi="ar-EG"/>
        </w:rPr>
        <w:t>CWS/5/15</w:t>
      </w:r>
      <w:r w:rsidRPr="00893804">
        <w:rPr>
          <w:rtl/>
          <w:lang w:bidi="ar-EG"/>
        </w:rPr>
        <w:t xml:space="preserve"> التي تضمنت اقتراحا</w:t>
      </w:r>
      <w:r w:rsidR="001637F6">
        <w:rPr>
          <w:rFonts w:hint="cs"/>
          <w:rtl/>
          <w:lang w:bidi="ar-EG"/>
        </w:rPr>
        <w:t>ً</w:t>
      </w:r>
      <w:r w:rsidRPr="00893804">
        <w:rPr>
          <w:rtl/>
          <w:lang w:bidi="ar-EG"/>
        </w:rPr>
        <w:t xml:space="preserve"> بإنشاء مهمة جديدة لإعداد توصيات </w:t>
      </w:r>
      <w:r w:rsidR="001637F6">
        <w:rPr>
          <w:rFonts w:hint="cs"/>
          <w:rtl/>
          <w:lang w:bidi="ar-EG"/>
        </w:rPr>
        <w:t>بشأن ا</w:t>
      </w:r>
      <w:r w:rsidRPr="00893804">
        <w:rPr>
          <w:rtl/>
          <w:lang w:bidi="ar-EG"/>
        </w:rPr>
        <w:t>لخدمات ال</w:t>
      </w:r>
      <w:r w:rsidR="001637F6">
        <w:rPr>
          <w:rFonts w:hint="cs"/>
          <w:rtl/>
          <w:lang w:bidi="ar-EG"/>
        </w:rPr>
        <w:t>شبكية المتعلقة ب</w:t>
      </w:r>
      <w:r w:rsidRPr="00893804">
        <w:rPr>
          <w:rtl/>
          <w:lang w:bidi="ar-EG"/>
        </w:rPr>
        <w:t xml:space="preserve">معلومات ووثائق الملكية الفكرية </w:t>
      </w:r>
      <w:r w:rsidR="001637F6">
        <w:rPr>
          <w:rFonts w:hint="cs"/>
          <w:rtl/>
          <w:lang w:bidi="ar-EG"/>
        </w:rPr>
        <w:t xml:space="preserve">بناءً على </w:t>
      </w:r>
      <w:r w:rsidRPr="00893804">
        <w:rPr>
          <w:rtl/>
          <w:lang w:bidi="ar-EG"/>
        </w:rPr>
        <w:t xml:space="preserve">نتائج المناقشات </w:t>
      </w:r>
      <w:r w:rsidR="00277191">
        <w:rPr>
          <w:rFonts w:hint="cs"/>
          <w:rtl/>
          <w:lang w:bidi="ar-EG"/>
        </w:rPr>
        <w:t xml:space="preserve">التي أجرتها </w:t>
      </w:r>
      <w:r w:rsidR="00277191" w:rsidRPr="00893804">
        <w:rPr>
          <w:rtl/>
          <w:lang w:bidi="ar-EG"/>
        </w:rPr>
        <w:t>فرقة عمل</w:t>
      </w:r>
      <w:r w:rsidR="00277191">
        <w:rPr>
          <w:rFonts w:hint="cs"/>
          <w:rtl/>
          <w:lang w:bidi="ar-EG"/>
        </w:rPr>
        <w:t xml:space="preserve"> </w:t>
      </w:r>
      <w:r w:rsidR="00277191" w:rsidRPr="00893804">
        <w:rPr>
          <w:lang w:bidi="ar-EG"/>
        </w:rPr>
        <w:t>XML4IP</w:t>
      </w:r>
      <w:r w:rsidR="00277191" w:rsidRPr="00893804">
        <w:rPr>
          <w:rtl/>
          <w:lang w:bidi="ar-EG"/>
        </w:rPr>
        <w:t xml:space="preserve"> </w:t>
      </w:r>
      <w:r w:rsidRPr="00893804">
        <w:rPr>
          <w:rtl/>
          <w:lang w:bidi="ar-EG"/>
        </w:rPr>
        <w:t>والدراسة الاستقصائية التي أ</w:t>
      </w:r>
      <w:r w:rsidR="001637F6">
        <w:rPr>
          <w:rFonts w:hint="cs"/>
          <w:rtl/>
          <w:lang w:bidi="ar-EG"/>
        </w:rPr>
        <w:t>ُ</w:t>
      </w:r>
      <w:r w:rsidRPr="00893804">
        <w:rPr>
          <w:rtl/>
          <w:lang w:bidi="ar-EG"/>
        </w:rPr>
        <w:t>جريت في إطار</w:t>
      </w:r>
      <w:r w:rsidR="00277191">
        <w:rPr>
          <w:rFonts w:hint="cs"/>
          <w:rtl/>
          <w:lang w:bidi="ar-EG"/>
        </w:rPr>
        <w:t xml:space="preserve"> فرقة العمل</w:t>
      </w:r>
      <w:r w:rsidRPr="00893804">
        <w:rPr>
          <w:rtl/>
          <w:lang w:bidi="ar-EG"/>
        </w:rPr>
        <w:t>.</w:t>
      </w:r>
    </w:p>
    <w:p w:rsidR="00277191" w:rsidRDefault="00277191" w:rsidP="006D332E">
      <w:pPr>
        <w:pStyle w:val="NormalParaAR"/>
        <w:numPr>
          <w:ilvl w:val="0"/>
          <w:numId w:val="23"/>
        </w:numPr>
        <w:ind w:left="-5" w:firstLine="0"/>
        <w:rPr>
          <w:lang w:bidi="ar-EG"/>
        </w:rPr>
      </w:pPr>
      <w:r w:rsidRPr="00277191">
        <w:rPr>
          <w:rtl/>
          <w:lang w:bidi="ar-EG"/>
        </w:rPr>
        <w:t xml:space="preserve">وأحاطت لجنة </w:t>
      </w:r>
      <w:r>
        <w:rPr>
          <w:rFonts w:hint="cs"/>
          <w:rtl/>
          <w:lang w:bidi="ar-EG"/>
        </w:rPr>
        <w:t xml:space="preserve">المعايير </w:t>
      </w:r>
      <w:r w:rsidRPr="00277191">
        <w:rPr>
          <w:rtl/>
          <w:lang w:bidi="ar-EG"/>
        </w:rPr>
        <w:t>علما</w:t>
      </w:r>
      <w:r>
        <w:rPr>
          <w:rFonts w:hint="cs"/>
          <w:rtl/>
          <w:lang w:bidi="ar-EG"/>
        </w:rPr>
        <w:t>ً</w:t>
      </w:r>
      <w:r w:rsidRPr="00277191">
        <w:rPr>
          <w:rtl/>
          <w:lang w:bidi="ar-EG"/>
        </w:rPr>
        <w:t xml:space="preserve"> بمضمون الوثيقة </w:t>
      </w:r>
      <w:r w:rsidRPr="00277191">
        <w:rPr>
          <w:lang w:bidi="ar-EG"/>
        </w:rPr>
        <w:t>CWS/5/15</w:t>
      </w:r>
      <w:r w:rsidRPr="00277191">
        <w:rPr>
          <w:rtl/>
          <w:lang w:bidi="ar-EG"/>
        </w:rPr>
        <w:t xml:space="preserve"> والعروض الم</w:t>
      </w:r>
      <w:r>
        <w:rPr>
          <w:rFonts w:hint="cs"/>
          <w:rtl/>
          <w:lang w:bidi="ar-EG"/>
        </w:rPr>
        <w:t>ُ</w:t>
      </w:r>
      <w:r w:rsidRPr="00277191">
        <w:rPr>
          <w:rtl/>
          <w:lang w:bidi="ar-EG"/>
        </w:rPr>
        <w:t>قدمة من وفود أستراليا والاتحاد الروسي والولايات المتحدة الأمريكية وممثل الاتحاد الدولي لحماية الأصناف النباتية الجديدة والمكتب الدولي بشأن ممارساتهم وخططهم المتعلقة ب</w:t>
      </w:r>
      <w:r w:rsidR="006D332E">
        <w:rPr>
          <w:rFonts w:hint="cs"/>
          <w:rtl/>
          <w:lang w:bidi="ar-EG"/>
        </w:rPr>
        <w:t>ال</w:t>
      </w:r>
      <w:r w:rsidRPr="00277191">
        <w:rPr>
          <w:rtl/>
          <w:lang w:bidi="ar-EG"/>
        </w:rPr>
        <w:t>خدمات ال</w:t>
      </w:r>
      <w:r w:rsidR="006D332E">
        <w:rPr>
          <w:rFonts w:hint="cs"/>
          <w:rtl/>
          <w:lang w:bidi="ar-EG"/>
        </w:rPr>
        <w:t>شبكية</w:t>
      </w:r>
      <w:r w:rsidRPr="00277191">
        <w:rPr>
          <w:rtl/>
          <w:lang w:bidi="ar-EG"/>
        </w:rPr>
        <w:t>.</w:t>
      </w:r>
    </w:p>
    <w:p w:rsidR="006D332E" w:rsidRDefault="006D332E" w:rsidP="007F7A99">
      <w:pPr>
        <w:pStyle w:val="NormalParaAR"/>
        <w:numPr>
          <w:ilvl w:val="0"/>
          <w:numId w:val="23"/>
        </w:numPr>
        <w:ind w:left="-5" w:firstLine="0"/>
        <w:rPr>
          <w:lang w:bidi="ar-EG"/>
        </w:rPr>
      </w:pPr>
      <w:r w:rsidRPr="006D332E">
        <w:rPr>
          <w:rtl/>
          <w:lang w:bidi="ar-EG"/>
        </w:rPr>
        <w:t xml:space="preserve">وأيد </w:t>
      </w:r>
      <w:r w:rsidR="007F7A99">
        <w:rPr>
          <w:rFonts w:hint="cs"/>
          <w:rtl/>
          <w:lang w:bidi="ar-EG"/>
        </w:rPr>
        <w:t>العديد من الو</w:t>
      </w:r>
      <w:r w:rsidRPr="006D332E">
        <w:rPr>
          <w:rtl/>
          <w:lang w:bidi="ar-EG"/>
        </w:rPr>
        <w:t>فود و</w:t>
      </w:r>
      <w:r w:rsidR="007F7A99">
        <w:rPr>
          <w:rFonts w:hint="cs"/>
          <w:rtl/>
          <w:lang w:bidi="ar-EG"/>
        </w:rPr>
        <w:t>ال</w:t>
      </w:r>
      <w:r w:rsidRPr="006D332E">
        <w:rPr>
          <w:rtl/>
          <w:lang w:bidi="ar-EG"/>
        </w:rPr>
        <w:t>ممثلين الاقتراح المذكور أعلاه</w:t>
      </w:r>
      <w:r>
        <w:rPr>
          <w:rFonts w:hint="cs"/>
          <w:rtl/>
          <w:lang w:bidi="ar-EG"/>
        </w:rPr>
        <w:t>،</w:t>
      </w:r>
      <w:r w:rsidRPr="006D332E">
        <w:rPr>
          <w:rtl/>
          <w:lang w:bidi="ar-EG"/>
        </w:rPr>
        <w:t xml:space="preserve"> </w:t>
      </w:r>
      <w:r>
        <w:rPr>
          <w:rFonts w:hint="cs"/>
          <w:rtl/>
          <w:lang w:bidi="ar-EG"/>
        </w:rPr>
        <w:t>و</w:t>
      </w:r>
      <w:r w:rsidRPr="006D332E">
        <w:rPr>
          <w:rtl/>
          <w:lang w:bidi="ar-EG"/>
        </w:rPr>
        <w:t xml:space="preserve">اقترح بعض الوفود والممثلين </w:t>
      </w:r>
      <w:r>
        <w:rPr>
          <w:rFonts w:hint="cs"/>
          <w:rtl/>
          <w:lang w:bidi="ar-EG"/>
        </w:rPr>
        <w:t xml:space="preserve">الآخرين </w:t>
      </w:r>
      <w:r w:rsidRPr="006D332E">
        <w:rPr>
          <w:rtl/>
          <w:lang w:bidi="ar-EG"/>
        </w:rPr>
        <w:t>أن تركز لجنة</w:t>
      </w:r>
      <w:r>
        <w:rPr>
          <w:rFonts w:hint="cs"/>
          <w:rtl/>
          <w:lang w:bidi="ar-EG"/>
        </w:rPr>
        <w:t xml:space="preserve"> المعايير</w:t>
      </w:r>
      <w:r w:rsidRPr="006D332E">
        <w:rPr>
          <w:rtl/>
          <w:lang w:bidi="ar-EG"/>
        </w:rPr>
        <w:t xml:space="preserve"> عل</w:t>
      </w:r>
      <w:r>
        <w:rPr>
          <w:rFonts w:hint="cs"/>
          <w:rtl/>
          <w:lang w:bidi="ar-EG"/>
        </w:rPr>
        <w:t>ى</w:t>
      </w:r>
      <w:r w:rsidRPr="006D332E">
        <w:rPr>
          <w:rtl/>
          <w:lang w:bidi="ar-EG"/>
        </w:rPr>
        <w:t xml:space="preserve"> </w:t>
      </w:r>
      <w:r w:rsidR="00A95F23">
        <w:rPr>
          <w:rFonts w:hint="cs"/>
          <w:rtl/>
          <w:lang w:bidi="ar-EG"/>
        </w:rPr>
        <w:t xml:space="preserve">ما تقوم به من </w:t>
      </w:r>
      <w:r w:rsidRPr="006D332E">
        <w:rPr>
          <w:rtl/>
          <w:lang w:bidi="ar-EG"/>
        </w:rPr>
        <w:t>أنشط</w:t>
      </w:r>
      <w:r w:rsidR="00A95F23">
        <w:rPr>
          <w:rFonts w:hint="cs"/>
          <w:rtl/>
          <w:lang w:bidi="ar-EG"/>
        </w:rPr>
        <w:t>ة</w:t>
      </w:r>
      <w:r w:rsidRPr="006D332E">
        <w:rPr>
          <w:rtl/>
          <w:lang w:bidi="ar-EG"/>
        </w:rPr>
        <w:t xml:space="preserve"> التوحيد بشأن معلومات ووثائق الملكية الفكرية بدلا</w:t>
      </w:r>
      <w:r w:rsidR="00A95F23">
        <w:rPr>
          <w:rFonts w:hint="cs"/>
          <w:rtl/>
          <w:lang w:bidi="ar-EG"/>
        </w:rPr>
        <w:t>ً</w:t>
      </w:r>
      <w:r w:rsidRPr="006D332E">
        <w:rPr>
          <w:rtl/>
          <w:lang w:bidi="ar-EG"/>
        </w:rPr>
        <w:t xml:space="preserve"> من توحيد معايير تكنولوجيا المعلومات</w:t>
      </w:r>
      <w:r w:rsidR="00A95F23">
        <w:rPr>
          <w:rFonts w:hint="cs"/>
          <w:rtl/>
          <w:lang w:bidi="ar-EG"/>
        </w:rPr>
        <w:t>،</w:t>
      </w:r>
      <w:r w:rsidRPr="006D332E">
        <w:rPr>
          <w:rtl/>
          <w:lang w:bidi="ar-EG"/>
        </w:rPr>
        <w:t xml:space="preserve"> نظرا</w:t>
      </w:r>
      <w:r w:rsidR="00A95F23">
        <w:rPr>
          <w:rFonts w:hint="cs"/>
          <w:rtl/>
          <w:lang w:bidi="ar-EG"/>
        </w:rPr>
        <w:t>ً</w:t>
      </w:r>
      <w:r w:rsidRPr="006D332E">
        <w:rPr>
          <w:rtl/>
          <w:lang w:bidi="ar-EG"/>
        </w:rPr>
        <w:t xml:space="preserve"> لأن </w:t>
      </w:r>
      <w:r w:rsidRPr="007F7A99">
        <w:rPr>
          <w:rtl/>
          <w:lang w:bidi="ar-EG"/>
        </w:rPr>
        <w:t xml:space="preserve">تكنولوجيا المعلومات </w:t>
      </w:r>
      <w:r w:rsidR="007F7A99">
        <w:rPr>
          <w:rFonts w:hint="cs"/>
          <w:rtl/>
          <w:lang w:bidi="ar-EG"/>
        </w:rPr>
        <w:t>المناظرة</w:t>
      </w:r>
      <w:r w:rsidRPr="006D332E">
        <w:rPr>
          <w:rtl/>
          <w:lang w:bidi="ar-EG"/>
        </w:rPr>
        <w:t xml:space="preserve"> قد تتطور بسرعة.</w:t>
      </w:r>
    </w:p>
    <w:p w:rsidR="00A95F23" w:rsidRDefault="00A95F23" w:rsidP="00E71940">
      <w:pPr>
        <w:pStyle w:val="NormalParaAR"/>
        <w:numPr>
          <w:ilvl w:val="0"/>
          <w:numId w:val="23"/>
        </w:numPr>
        <w:ind w:left="535" w:firstLine="0"/>
        <w:rPr>
          <w:lang w:bidi="ar-EG"/>
        </w:rPr>
      </w:pPr>
      <w:r w:rsidRPr="00A95F23">
        <w:rPr>
          <w:rtl/>
          <w:lang w:bidi="ar-EG"/>
        </w:rPr>
        <w:t xml:space="preserve">ووافقت لجنة </w:t>
      </w:r>
      <w:r>
        <w:rPr>
          <w:rFonts w:hint="cs"/>
          <w:rtl/>
          <w:lang w:bidi="ar-EG"/>
        </w:rPr>
        <w:t xml:space="preserve">المعايير </w:t>
      </w:r>
      <w:r w:rsidRPr="00A95F23">
        <w:rPr>
          <w:rtl/>
          <w:lang w:bidi="ar-EG"/>
        </w:rPr>
        <w:t xml:space="preserve">على إنشاء مهمة جديدة </w:t>
      </w:r>
      <w:r>
        <w:rPr>
          <w:rFonts w:hint="cs"/>
          <w:rtl/>
          <w:lang w:bidi="ar-EG"/>
        </w:rPr>
        <w:t>بالوصف التالي</w:t>
      </w:r>
      <w:r w:rsidRPr="00A95F23">
        <w:rPr>
          <w:rtl/>
          <w:lang w:bidi="ar-EG"/>
        </w:rPr>
        <w:t xml:space="preserve">: "إعداد توصيات </w:t>
      </w:r>
      <w:r>
        <w:rPr>
          <w:rFonts w:hint="cs"/>
          <w:rtl/>
          <w:lang w:bidi="ar-EG"/>
        </w:rPr>
        <w:t xml:space="preserve">بشأن </w:t>
      </w:r>
      <w:r w:rsidRPr="00A95F23">
        <w:rPr>
          <w:rtl/>
          <w:lang w:bidi="ar-EG"/>
        </w:rPr>
        <w:t>تبادل البيانات ال</w:t>
      </w:r>
      <w:r>
        <w:rPr>
          <w:rFonts w:hint="cs"/>
          <w:rtl/>
          <w:lang w:bidi="ar-EG"/>
        </w:rPr>
        <w:t xml:space="preserve">داعم للتواصل بين الأجهزة، </w:t>
      </w:r>
      <w:r w:rsidRPr="00A95F23">
        <w:rPr>
          <w:rtl/>
          <w:lang w:bidi="ar-EG"/>
        </w:rPr>
        <w:t>مع التركيز على:</w:t>
      </w:r>
    </w:p>
    <w:p w:rsidR="00E71940" w:rsidRDefault="00E71940" w:rsidP="007F7A99">
      <w:pPr>
        <w:pStyle w:val="NormalParaAR"/>
        <w:ind w:left="1615" w:hanging="540"/>
        <w:rPr>
          <w:lang w:bidi="ar-EG"/>
        </w:rPr>
      </w:pPr>
      <w:r>
        <w:rPr>
          <w:rtl/>
          <w:lang w:bidi="ar-EG"/>
        </w:rPr>
        <w:t>"1"</w:t>
      </w:r>
      <w:r>
        <w:rPr>
          <w:rtl/>
          <w:lang w:bidi="ar-EG"/>
        </w:rPr>
        <w:tab/>
        <w:t xml:space="preserve">نسق الرسائل، وهيكل البيانات، وقاموس بيانات بنسق </w:t>
      </w:r>
      <w:r>
        <w:rPr>
          <w:lang w:bidi="ar-EG"/>
        </w:rPr>
        <w:t>JSON</w:t>
      </w:r>
      <w:r>
        <w:rPr>
          <w:rtl/>
          <w:lang w:bidi="ar-EG"/>
        </w:rPr>
        <w:t xml:space="preserve"> أو نسق </w:t>
      </w:r>
      <w:r>
        <w:rPr>
          <w:lang w:bidi="ar-EG"/>
        </w:rPr>
        <w:t>XML</w:t>
      </w:r>
      <w:r>
        <w:rPr>
          <w:rFonts w:hint="cs"/>
          <w:rtl/>
          <w:lang w:bidi="ar-EG"/>
        </w:rPr>
        <w:t xml:space="preserve"> أو كليهما</w:t>
      </w:r>
      <w:r>
        <w:rPr>
          <w:rtl/>
          <w:lang w:bidi="ar-EG"/>
        </w:rPr>
        <w:t>؛</w:t>
      </w:r>
    </w:p>
    <w:p w:rsidR="00E71940" w:rsidRDefault="00E71940" w:rsidP="00E71940">
      <w:pPr>
        <w:pStyle w:val="NormalParaAR"/>
        <w:ind w:left="1615" w:hanging="540"/>
        <w:rPr>
          <w:lang w:bidi="ar-EG"/>
        </w:rPr>
      </w:pPr>
      <w:r>
        <w:rPr>
          <w:rtl/>
          <w:lang w:bidi="ar-EG"/>
        </w:rPr>
        <w:t>"2"</w:t>
      </w:r>
      <w:r>
        <w:rPr>
          <w:rtl/>
          <w:lang w:bidi="ar-EG"/>
        </w:rPr>
        <w:tab/>
        <w:t>واصطلاحات التسمية لمعرّف الموارد المنتظم (</w:t>
      </w:r>
      <w:r>
        <w:rPr>
          <w:lang w:bidi="ar-EG"/>
        </w:rPr>
        <w:t>URI</w:t>
      </w:r>
      <w:r>
        <w:rPr>
          <w:rtl/>
          <w:lang w:bidi="ar-EG"/>
        </w:rPr>
        <w:t>)</w:t>
      </w:r>
      <w:r>
        <w:rPr>
          <w:rFonts w:hint="cs"/>
          <w:rtl/>
          <w:lang w:bidi="ar-EG"/>
        </w:rPr>
        <w:t>."</w:t>
      </w:r>
    </w:p>
    <w:p w:rsidR="00E71940" w:rsidRDefault="00E71940" w:rsidP="00E71940">
      <w:pPr>
        <w:pStyle w:val="NormalParaAR"/>
        <w:numPr>
          <w:ilvl w:val="0"/>
          <w:numId w:val="23"/>
        </w:numPr>
        <w:ind w:left="535" w:firstLine="0"/>
        <w:rPr>
          <w:lang w:bidi="ar-EG"/>
        </w:rPr>
      </w:pPr>
      <w:r>
        <w:rPr>
          <w:rFonts w:hint="cs"/>
          <w:rtl/>
          <w:lang w:bidi="ar-EG"/>
        </w:rPr>
        <w:t>و</w:t>
      </w:r>
      <w:r w:rsidRPr="00E71940">
        <w:rPr>
          <w:rtl/>
          <w:lang w:bidi="ar-EG"/>
        </w:rPr>
        <w:t>أسندت لجنة</w:t>
      </w:r>
      <w:r>
        <w:rPr>
          <w:rFonts w:hint="cs"/>
          <w:rtl/>
          <w:lang w:bidi="ar-EG"/>
        </w:rPr>
        <w:t xml:space="preserve"> المعايير</w:t>
      </w:r>
      <w:r w:rsidRPr="00E71940">
        <w:rPr>
          <w:rtl/>
          <w:lang w:bidi="ar-EG"/>
        </w:rPr>
        <w:t xml:space="preserve"> المهمة الجديدة إلى فرقة عمل </w:t>
      </w:r>
      <w:r w:rsidRPr="00E71940">
        <w:rPr>
          <w:lang w:bidi="ar-EG"/>
        </w:rPr>
        <w:t>XML4IP</w:t>
      </w:r>
      <w:r w:rsidRPr="00E71940">
        <w:rPr>
          <w:rtl/>
          <w:lang w:bidi="ar-EG"/>
        </w:rPr>
        <w:t>.</w:t>
      </w:r>
    </w:p>
    <w:p w:rsidR="00E71940" w:rsidRPr="00987A90" w:rsidRDefault="002F6EC2" w:rsidP="00CD2647">
      <w:pPr>
        <w:pStyle w:val="Heading3"/>
        <w:rPr>
          <w:lang w:val="en-US" w:bidi="ar-EG"/>
        </w:rPr>
      </w:pPr>
      <w:r w:rsidRPr="002F6EC2">
        <w:rPr>
          <w:rtl/>
          <w:lang w:bidi="ar-EG"/>
        </w:rPr>
        <w:t>البند 19 من جدول الأعمال: إنشاء مهمة لإعداد توصيات ل</w:t>
      </w:r>
      <w:r w:rsidRPr="002F6EC2">
        <w:rPr>
          <w:rFonts w:hint="cs"/>
          <w:rtl/>
          <w:lang w:bidi="ar-EG"/>
        </w:rPr>
        <w:t xml:space="preserve">فائدة </w:t>
      </w:r>
      <w:r w:rsidRPr="002F6EC2">
        <w:rPr>
          <w:rtl/>
          <w:lang w:bidi="ar-EG"/>
        </w:rPr>
        <w:t>سجلات البراءات الوطنية والإقليمية</w:t>
      </w:r>
    </w:p>
    <w:p w:rsidR="00E71940" w:rsidRDefault="002F6EC2" w:rsidP="002F6EC2">
      <w:pPr>
        <w:pStyle w:val="NormalParaAR"/>
        <w:numPr>
          <w:ilvl w:val="0"/>
          <w:numId w:val="23"/>
        </w:numPr>
        <w:ind w:left="-5" w:firstLine="0"/>
        <w:rPr>
          <w:lang w:bidi="ar-EG"/>
        </w:rPr>
      </w:pPr>
      <w:r w:rsidRPr="002F6EC2">
        <w:rPr>
          <w:rtl/>
          <w:lang w:bidi="ar-EG"/>
        </w:rPr>
        <w:t xml:space="preserve">استندت المناقشات إلى الوثيقة </w:t>
      </w:r>
      <w:r w:rsidRPr="003767DE">
        <w:t>CWS/5/16</w:t>
      </w:r>
      <w:r w:rsidRPr="002F6EC2">
        <w:rPr>
          <w:rtl/>
          <w:lang w:bidi="ar-EG"/>
        </w:rPr>
        <w:t xml:space="preserve"> التي تضمن</w:t>
      </w:r>
      <w:r>
        <w:rPr>
          <w:rFonts w:hint="cs"/>
          <w:rtl/>
          <w:lang w:bidi="ar-EG"/>
        </w:rPr>
        <w:t>ت</w:t>
      </w:r>
      <w:r w:rsidRPr="002F6EC2">
        <w:rPr>
          <w:rtl/>
          <w:lang w:bidi="ar-EG"/>
        </w:rPr>
        <w:t xml:space="preserve"> اقتراحا</w:t>
      </w:r>
      <w:r>
        <w:rPr>
          <w:rFonts w:hint="cs"/>
          <w:rtl/>
          <w:lang w:bidi="ar-EG"/>
        </w:rPr>
        <w:t>ً</w:t>
      </w:r>
      <w:r w:rsidRPr="002F6EC2">
        <w:rPr>
          <w:rtl/>
          <w:lang w:bidi="ar-EG"/>
        </w:rPr>
        <w:t xml:space="preserve"> بإنشاء مهمة جديدة من أجل إعداد توصيات ل</w:t>
      </w:r>
      <w:r>
        <w:rPr>
          <w:rFonts w:hint="cs"/>
          <w:rtl/>
          <w:lang w:bidi="ar-EG"/>
        </w:rPr>
        <w:t xml:space="preserve">فائدة </w:t>
      </w:r>
      <w:r w:rsidRPr="002F6EC2">
        <w:rPr>
          <w:rtl/>
          <w:lang w:bidi="ar-EG"/>
        </w:rPr>
        <w:t>سجلات البراءات التي تنشرها مكاتب الملكية الصناعية.</w:t>
      </w:r>
    </w:p>
    <w:p w:rsidR="002F6EC2" w:rsidRDefault="008571C1" w:rsidP="008571C1">
      <w:pPr>
        <w:pStyle w:val="NormalParaAR"/>
        <w:numPr>
          <w:ilvl w:val="0"/>
          <w:numId w:val="23"/>
        </w:numPr>
        <w:ind w:left="-5" w:firstLine="0"/>
        <w:rPr>
          <w:lang w:bidi="ar-EG"/>
        </w:rPr>
      </w:pPr>
      <w:r w:rsidRPr="008571C1">
        <w:rPr>
          <w:rtl/>
          <w:lang w:bidi="ar-EG"/>
        </w:rPr>
        <w:t>ورأى بعض الوفود أن مصطلح "سجلات البراءات" قد يثير اللبس فيما يتعلق بنطاق المهمة المقترحة،</w:t>
      </w:r>
      <w:r>
        <w:rPr>
          <w:rFonts w:hint="cs"/>
          <w:rtl/>
          <w:lang w:bidi="ar-EG"/>
        </w:rPr>
        <w:t xml:space="preserve"> لأن</w:t>
      </w:r>
      <w:r w:rsidRPr="008571C1">
        <w:rPr>
          <w:rtl/>
          <w:lang w:bidi="ar-EG"/>
        </w:rPr>
        <w:t xml:space="preserve"> بعض مكاتب الملكية ال</w:t>
      </w:r>
      <w:r>
        <w:rPr>
          <w:rFonts w:hint="cs"/>
          <w:rtl/>
          <w:lang w:bidi="ar-EG"/>
        </w:rPr>
        <w:t xml:space="preserve">صناعية </w:t>
      </w:r>
      <w:r w:rsidRPr="008571C1">
        <w:rPr>
          <w:rtl/>
          <w:lang w:bidi="ar-EG"/>
        </w:rPr>
        <w:t xml:space="preserve">تستخدم المصطلح للإشارة إلى جميع المعلومات المتعلقة بالبراءات المتاحة في </w:t>
      </w:r>
      <w:r>
        <w:rPr>
          <w:rFonts w:hint="cs"/>
          <w:rtl/>
          <w:lang w:bidi="ar-EG"/>
        </w:rPr>
        <w:t>أ</w:t>
      </w:r>
      <w:r w:rsidRPr="008571C1">
        <w:rPr>
          <w:rtl/>
          <w:lang w:bidi="ar-EG"/>
        </w:rPr>
        <w:t>نظم</w:t>
      </w:r>
      <w:r>
        <w:rPr>
          <w:rFonts w:hint="cs"/>
          <w:rtl/>
          <w:lang w:bidi="ar-EG"/>
        </w:rPr>
        <w:t>ت</w:t>
      </w:r>
      <w:r w:rsidRPr="008571C1">
        <w:rPr>
          <w:rtl/>
          <w:lang w:bidi="ar-EG"/>
        </w:rPr>
        <w:t>ها</w:t>
      </w:r>
      <w:r>
        <w:rPr>
          <w:rFonts w:hint="cs"/>
          <w:rtl/>
          <w:lang w:bidi="ar-EG"/>
        </w:rPr>
        <w:t xml:space="preserve"> المعلوماتية</w:t>
      </w:r>
      <w:r w:rsidRPr="008571C1">
        <w:rPr>
          <w:rtl/>
          <w:lang w:bidi="ar-EG"/>
        </w:rPr>
        <w:t xml:space="preserve"> الداخلية، وليس </w:t>
      </w:r>
      <w:r w:rsidR="009D0EF6">
        <w:rPr>
          <w:rFonts w:hint="cs"/>
          <w:rtl/>
          <w:lang w:bidi="ar-EG"/>
        </w:rPr>
        <w:t xml:space="preserve">للإشارة </w:t>
      </w:r>
      <w:r>
        <w:rPr>
          <w:rFonts w:hint="cs"/>
          <w:rtl/>
          <w:lang w:bidi="ar-EG"/>
        </w:rPr>
        <w:t xml:space="preserve">إلى </w:t>
      </w:r>
      <w:r w:rsidRPr="008571C1">
        <w:rPr>
          <w:rtl/>
          <w:lang w:bidi="ar-EG"/>
        </w:rPr>
        <w:t>المعلومات المتاحة</w:t>
      </w:r>
      <w:r>
        <w:rPr>
          <w:rFonts w:hint="cs"/>
          <w:rtl/>
          <w:lang w:bidi="ar-EG"/>
        </w:rPr>
        <w:t xml:space="preserve"> لعامة الناس فحسب</w:t>
      </w:r>
      <w:r w:rsidRPr="008571C1">
        <w:rPr>
          <w:rtl/>
          <w:lang w:bidi="ar-EG"/>
        </w:rPr>
        <w:t>.</w:t>
      </w:r>
    </w:p>
    <w:p w:rsidR="00E036EB" w:rsidRDefault="004B280C" w:rsidP="004B280C">
      <w:pPr>
        <w:pStyle w:val="NormalParaAR"/>
        <w:numPr>
          <w:ilvl w:val="0"/>
          <w:numId w:val="23"/>
        </w:numPr>
        <w:ind w:left="535" w:firstLine="0"/>
        <w:rPr>
          <w:lang w:bidi="ar-EG"/>
        </w:rPr>
      </w:pPr>
      <w:r w:rsidRPr="004B280C">
        <w:rPr>
          <w:rtl/>
          <w:lang w:bidi="ar-EG"/>
        </w:rPr>
        <w:t xml:space="preserve">وعقب المناقشة، وافقت لجنة </w:t>
      </w:r>
      <w:r>
        <w:rPr>
          <w:rFonts w:hint="cs"/>
          <w:rtl/>
          <w:lang w:bidi="ar-EG"/>
        </w:rPr>
        <w:t xml:space="preserve">المعايير </w:t>
      </w:r>
      <w:r w:rsidRPr="004B280C">
        <w:rPr>
          <w:rtl/>
          <w:lang w:bidi="ar-EG"/>
        </w:rPr>
        <w:t xml:space="preserve">على إنشاء مهمة جديدة رقم 52 </w:t>
      </w:r>
      <w:r>
        <w:rPr>
          <w:rFonts w:hint="cs"/>
          <w:rtl/>
          <w:lang w:bidi="ar-EG"/>
        </w:rPr>
        <w:t>بالوصف التالي</w:t>
      </w:r>
      <w:r w:rsidRPr="004B280C">
        <w:rPr>
          <w:rtl/>
          <w:lang w:bidi="ar-EG"/>
        </w:rPr>
        <w:t>:</w:t>
      </w:r>
    </w:p>
    <w:p w:rsidR="004B280C" w:rsidRDefault="004B280C" w:rsidP="004B280C">
      <w:pPr>
        <w:pStyle w:val="NormalParaAR"/>
        <w:ind w:left="1075"/>
        <w:rPr>
          <w:lang w:bidi="ar-EG"/>
        </w:rPr>
      </w:pPr>
      <w:r w:rsidRPr="004B280C">
        <w:rPr>
          <w:rtl/>
          <w:lang w:bidi="ar-EG"/>
        </w:rPr>
        <w:lastRenderedPageBreak/>
        <w:t>"إجراء دراسة استقصائية عن محتوى ووظائف أنظمة النفاذ إلى معلومات البراءات التي تتيحها مكاتب الملكية الصناعية للجمهور، فضلا</w:t>
      </w:r>
      <w:r>
        <w:rPr>
          <w:rFonts w:hint="cs"/>
          <w:rtl/>
          <w:lang w:bidi="ar-EG"/>
        </w:rPr>
        <w:t>ً</w:t>
      </w:r>
      <w:r w:rsidRPr="004B280C">
        <w:rPr>
          <w:rtl/>
          <w:lang w:bidi="ar-EG"/>
        </w:rPr>
        <w:t xml:space="preserve"> عن الخطط المستقبلية فيما يخص ممارساتها المتعلقة بالنشر؛ وإعداد توصيات بشأن أنظمة النفاذ إلى معلومات البراءات التي تتيحها مكاتب الملكية الصناعية للجمهور."</w:t>
      </w:r>
    </w:p>
    <w:p w:rsidR="004B280C" w:rsidRPr="00B84853" w:rsidRDefault="006075FF" w:rsidP="006D4430">
      <w:pPr>
        <w:pStyle w:val="NormalParaAR"/>
        <w:numPr>
          <w:ilvl w:val="0"/>
          <w:numId w:val="23"/>
        </w:numPr>
        <w:ind w:left="-5" w:firstLine="0"/>
        <w:rPr>
          <w:lang w:bidi="ar-EG"/>
        </w:rPr>
      </w:pPr>
      <w:r w:rsidRPr="006075FF">
        <w:rPr>
          <w:rtl/>
          <w:lang w:bidi="ar-EG"/>
        </w:rPr>
        <w:t xml:space="preserve">وبعد الاتفاق على إنشاء المهمة الجديدة المذكورة، نظرت لجنة </w:t>
      </w:r>
      <w:r w:rsidR="006D4430">
        <w:rPr>
          <w:rFonts w:hint="cs"/>
          <w:rtl/>
          <w:lang w:bidi="ar-EG"/>
        </w:rPr>
        <w:t xml:space="preserve">المعايير </w:t>
      </w:r>
      <w:r w:rsidRPr="006075FF">
        <w:rPr>
          <w:rtl/>
          <w:lang w:bidi="ar-EG"/>
        </w:rPr>
        <w:t>ف</w:t>
      </w:r>
      <w:r w:rsidR="006D4430">
        <w:rPr>
          <w:rFonts w:hint="cs"/>
          <w:rtl/>
          <w:lang w:bidi="ar-EG"/>
        </w:rPr>
        <w:t>ي</w:t>
      </w:r>
      <w:r w:rsidRPr="006075FF">
        <w:rPr>
          <w:rtl/>
          <w:lang w:bidi="ar-EG"/>
        </w:rPr>
        <w:t xml:space="preserve"> إمكانية توسيع نطاق المهمة لتشمل </w:t>
      </w:r>
      <w:r w:rsidR="006D4430">
        <w:rPr>
          <w:rFonts w:hint="cs"/>
          <w:rtl/>
          <w:lang w:bidi="ar-EG"/>
        </w:rPr>
        <w:t>أ</w:t>
      </w:r>
      <w:r w:rsidRPr="006075FF">
        <w:rPr>
          <w:rtl/>
          <w:lang w:bidi="ar-EG"/>
        </w:rPr>
        <w:t>نظم</w:t>
      </w:r>
      <w:r w:rsidR="006D4430">
        <w:rPr>
          <w:rFonts w:hint="cs"/>
          <w:rtl/>
          <w:lang w:bidi="ar-EG"/>
        </w:rPr>
        <w:t>ة</w:t>
      </w:r>
      <w:r w:rsidRPr="006075FF">
        <w:rPr>
          <w:rtl/>
          <w:lang w:bidi="ar-EG"/>
        </w:rPr>
        <w:t xml:space="preserve"> النفاذ إلى المعلومات المتاحة للجمهور المتعلقة بالعلامات التجارية وال</w:t>
      </w:r>
      <w:r w:rsidR="006D4430">
        <w:rPr>
          <w:rFonts w:hint="cs"/>
          <w:rtl/>
          <w:lang w:bidi="ar-EG"/>
        </w:rPr>
        <w:t xml:space="preserve">تصاميم </w:t>
      </w:r>
      <w:r w:rsidRPr="006075FF">
        <w:rPr>
          <w:rtl/>
          <w:lang w:bidi="ar-EG"/>
        </w:rPr>
        <w:t xml:space="preserve">الصناعية. وعقب المناقشة، وافقت لجنة </w:t>
      </w:r>
      <w:r w:rsidR="006D4430">
        <w:rPr>
          <w:rFonts w:hint="cs"/>
          <w:rtl/>
          <w:lang w:bidi="ar-EG"/>
        </w:rPr>
        <w:t xml:space="preserve">المعايير </w:t>
      </w:r>
      <w:r w:rsidRPr="006075FF">
        <w:rPr>
          <w:rtl/>
          <w:lang w:bidi="ar-EG"/>
        </w:rPr>
        <w:t xml:space="preserve">على </w:t>
      </w:r>
      <w:r w:rsidR="006D4430">
        <w:rPr>
          <w:rFonts w:hint="cs"/>
          <w:rtl/>
          <w:lang w:bidi="ar-EG"/>
        </w:rPr>
        <w:t xml:space="preserve">أن يقتصر </w:t>
      </w:r>
      <w:r w:rsidRPr="006075FF">
        <w:rPr>
          <w:rtl/>
          <w:lang w:bidi="ar-EG"/>
        </w:rPr>
        <w:t xml:space="preserve">نطاق المهمة </w:t>
      </w:r>
      <w:r w:rsidR="006D4430">
        <w:rPr>
          <w:rFonts w:hint="cs"/>
          <w:rtl/>
          <w:lang w:bidi="ar-EG"/>
        </w:rPr>
        <w:t xml:space="preserve">على النفاذ </w:t>
      </w:r>
      <w:r w:rsidRPr="006075FF">
        <w:rPr>
          <w:rtl/>
          <w:lang w:bidi="ar-EG"/>
        </w:rPr>
        <w:t xml:space="preserve">إلى معلومات </w:t>
      </w:r>
      <w:r w:rsidRPr="00B84853">
        <w:rPr>
          <w:rtl/>
          <w:lang w:bidi="ar-EG"/>
        </w:rPr>
        <w:t>البراءات فقط.</w:t>
      </w:r>
    </w:p>
    <w:p w:rsidR="006D4430" w:rsidRPr="00B84853" w:rsidRDefault="00F61186" w:rsidP="006C7415">
      <w:pPr>
        <w:pStyle w:val="NormalParaAR"/>
        <w:numPr>
          <w:ilvl w:val="0"/>
          <w:numId w:val="23"/>
        </w:numPr>
        <w:ind w:left="535" w:firstLine="0"/>
        <w:rPr>
          <w:lang w:bidi="ar-EG"/>
        </w:rPr>
      </w:pPr>
      <w:r w:rsidRPr="00B84853">
        <w:rPr>
          <w:rtl/>
          <w:lang w:bidi="ar-EG"/>
        </w:rPr>
        <w:t xml:space="preserve">واتفقت لجنة </w:t>
      </w:r>
      <w:r w:rsidRPr="00B84853">
        <w:rPr>
          <w:rFonts w:hint="cs"/>
          <w:rtl/>
          <w:lang w:bidi="ar-EG"/>
        </w:rPr>
        <w:t xml:space="preserve">المعايير </w:t>
      </w:r>
      <w:r w:rsidRPr="00B84853">
        <w:rPr>
          <w:rtl/>
          <w:lang w:bidi="ar-EG"/>
        </w:rPr>
        <w:t>على أن تركز الدراسة الاستقصائية على ال</w:t>
      </w:r>
      <w:r w:rsidR="0014274B" w:rsidRPr="00B84853">
        <w:rPr>
          <w:rFonts w:hint="cs"/>
          <w:rtl/>
          <w:lang w:bidi="ar-EG"/>
        </w:rPr>
        <w:t>أ</w:t>
      </w:r>
      <w:r w:rsidRPr="00B84853">
        <w:rPr>
          <w:rtl/>
          <w:lang w:bidi="ar-EG"/>
        </w:rPr>
        <w:t>نظم</w:t>
      </w:r>
      <w:r w:rsidR="0014274B" w:rsidRPr="00B84853">
        <w:rPr>
          <w:rFonts w:hint="cs"/>
          <w:rtl/>
          <w:lang w:bidi="ar-EG"/>
        </w:rPr>
        <w:t>ة</w:t>
      </w:r>
      <w:r w:rsidRPr="00B84853">
        <w:rPr>
          <w:rtl/>
          <w:lang w:bidi="ar-EG"/>
        </w:rPr>
        <w:t xml:space="preserve"> التفاعلية التي تستخدمها مكاتب الملكية ال</w:t>
      </w:r>
      <w:r w:rsidR="0014274B" w:rsidRPr="00B84853">
        <w:rPr>
          <w:rFonts w:hint="cs"/>
          <w:rtl/>
          <w:lang w:bidi="ar-EG"/>
        </w:rPr>
        <w:t xml:space="preserve">صناعية </w:t>
      </w:r>
      <w:r w:rsidRPr="00B84853">
        <w:rPr>
          <w:rtl/>
          <w:lang w:bidi="ar-EG"/>
        </w:rPr>
        <w:t xml:space="preserve">من أجل </w:t>
      </w:r>
      <w:r w:rsidR="006C7415" w:rsidRPr="00B84853">
        <w:rPr>
          <w:rFonts w:hint="cs"/>
          <w:rtl/>
          <w:lang w:bidi="ar-EG"/>
        </w:rPr>
        <w:t>أن تتيح للجمهور إمكانية الن</w:t>
      </w:r>
      <w:r w:rsidR="0014274B" w:rsidRPr="00B84853">
        <w:rPr>
          <w:rFonts w:hint="cs"/>
          <w:rtl/>
          <w:lang w:bidi="ar-EG"/>
        </w:rPr>
        <w:t xml:space="preserve">فاذ </w:t>
      </w:r>
      <w:r w:rsidRPr="00B84853">
        <w:rPr>
          <w:rtl/>
          <w:lang w:bidi="ar-EG"/>
        </w:rPr>
        <w:t>إلى المعلومات المتعلقة بالبراءات بدلا</w:t>
      </w:r>
      <w:r w:rsidR="0014274B" w:rsidRPr="00B84853">
        <w:rPr>
          <w:rFonts w:hint="cs"/>
          <w:rtl/>
          <w:lang w:bidi="ar-EG"/>
        </w:rPr>
        <w:t>ً</w:t>
      </w:r>
      <w:r w:rsidRPr="00B84853">
        <w:rPr>
          <w:rtl/>
          <w:lang w:bidi="ar-EG"/>
        </w:rPr>
        <w:t xml:space="preserve"> من تسليم البيانات </w:t>
      </w:r>
      <w:r w:rsidR="006C7415" w:rsidRPr="00B84853">
        <w:rPr>
          <w:rFonts w:hint="cs"/>
          <w:rtl/>
          <w:lang w:bidi="ar-EG"/>
        </w:rPr>
        <w:t>المناظرة</w:t>
      </w:r>
      <w:r w:rsidR="0014274B" w:rsidRPr="00B84853">
        <w:rPr>
          <w:rFonts w:hint="cs"/>
          <w:rtl/>
          <w:lang w:bidi="ar-EG"/>
        </w:rPr>
        <w:t xml:space="preserve"> بكميات كبيرة</w:t>
      </w:r>
      <w:r w:rsidRPr="00B84853">
        <w:rPr>
          <w:rtl/>
          <w:lang w:bidi="ar-EG"/>
        </w:rPr>
        <w:t>.</w:t>
      </w:r>
    </w:p>
    <w:p w:rsidR="0014274B" w:rsidRDefault="00E805D0" w:rsidP="00464002">
      <w:pPr>
        <w:pStyle w:val="NormalParaAR"/>
        <w:numPr>
          <w:ilvl w:val="0"/>
          <w:numId w:val="23"/>
        </w:numPr>
        <w:ind w:left="535" w:firstLine="0"/>
        <w:rPr>
          <w:lang w:bidi="ar-EG"/>
        </w:rPr>
      </w:pPr>
      <w:r w:rsidRPr="00E805D0">
        <w:rPr>
          <w:rtl/>
          <w:lang w:bidi="ar-EG"/>
        </w:rPr>
        <w:t>ووافقت لجنة المعايير عل</w:t>
      </w:r>
      <w:r>
        <w:rPr>
          <w:rFonts w:hint="cs"/>
          <w:rtl/>
          <w:lang w:bidi="ar-EG"/>
        </w:rPr>
        <w:t>ى</w:t>
      </w:r>
      <w:r w:rsidRPr="00E805D0">
        <w:rPr>
          <w:rtl/>
          <w:lang w:bidi="ar-EG"/>
        </w:rPr>
        <w:t xml:space="preserve"> إنشاء فرقة عمل </w:t>
      </w:r>
      <w:r>
        <w:rPr>
          <w:rFonts w:hint="cs"/>
          <w:rtl/>
          <w:lang w:bidi="ar-EG"/>
        </w:rPr>
        <w:t xml:space="preserve">جديدة </w:t>
      </w:r>
      <w:r w:rsidRPr="00E805D0">
        <w:rPr>
          <w:rtl/>
          <w:lang w:bidi="ar-EG"/>
        </w:rPr>
        <w:t>للقيام بالمهمة</w:t>
      </w:r>
      <w:r w:rsidR="00464002">
        <w:rPr>
          <w:rFonts w:hint="cs"/>
          <w:rtl/>
          <w:lang w:bidi="ar-EG"/>
        </w:rPr>
        <w:t xml:space="preserve"> الجديدة، والتمست من الأمانة أن تقترح</w:t>
      </w:r>
      <w:r w:rsidRPr="00E805D0">
        <w:rPr>
          <w:rtl/>
          <w:lang w:bidi="ar-EG"/>
        </w:rPr>
        <w:t xml:space="preserve"> اسما</w:t>
      </w:r>
      <w:r w:rsidR="00464002">
        <w:rPr>
          <w:rFonts w:hint="cs"/>
          <w:rtl/>
          <w:lang w:bidi="ar-EG"/>
        </w:rPr>
        <w:t>ً</w:t>
      </w:r>
      <w:r w:rsidRPr="00E805D0">
        <w:rPr>
          <w:rtl/>
          <w:lang w:bidi="ar-EG"/>
        </w:rPr>
        <w:t xml:space="preserve"> لفرقة العمل </w:t>
      </w:r>
      <w:r w:rsidR="00464002">
        <w:rPr>
          <w:rFonts w:hint="cs"/>
          <w:rtl/>
          <w:lang w:bidi="ar-EG"/>
        </w:rPr>
        <w:t xml:space="preserve">الجديدة </w:t>
      </w:r>
      <w:r w:rsidRPr="00E805D0">
        <w:rPr>
          <w:rtl/>
          <w:lang w:bidi="ar-EG"/>
        </w:rPr>
        <w:t>يكون متماشيا</w:t>
      </w:r>
      <w:r w:rsidR="00464002">
        <w:rPr>
          <w:rFonts w:hint="cs"/>
          <w:rtl/>
          <w:lang w:bidi="ar-EG"/>
        </w:rPr>
        <w:t>ً</w:t>
      </w:r>
      <w:r w:rsidRPr="00E805D0">
        <w:rPr>
          <w:rtl/>
          <w:lang w:bidi="ar-EG"/>
        </w:rPr>
        <w:t xml:space="preserve"> مع تعريف المهمة رقم 52. وعُيّن المكتب الدولي مشرفا</w:t>
      </w:r>
      <w:r w:rsidR="00464002">
        <w:rPr>
          <w:rFonts w:hint="cs"/>
          <w:rtl/>
          <w:lang w:bidi="ar-EG"/>
        </w:rPr>
        <w:t>ً</w:t>
      </w:r>
      <w:r w:rsidRPr="00E805D0">
        <w:rPr>
          <w:rtl/>
          <w:lang w:bidi="ar-EG"/>
        </w:rPr>
        <w:t xml:space="preserve"> على فرقة العمل.</w:t>
      </w:r>
    </w:p>
    <w:p w:rsidR="00464002" w:rsidRDefault="00464002" w:rsidP="005E1B1A">
      <w:pPr>
        <w:pStyle w:val="NormalParaAR"/>
        <w:numPr>
          <w:ilvl w:val="0"/>
          <w:numId w:val="23"/>
        </w:numPr>
        <w:ind w:left="535" w:firstLine="0"/>
        <w:rPr>
          <w:lang w:bidi="ar-EG"/>
        </w:rPr>
      </w:pPr>
      <w:r w:rsidRPr="00464002">
        <w:rPr>
          <w:rtl/>
          <w:lang w:bidi="ar-EG"/>
        </w:rPr>
        <w:t>والتمست لجنة المعايير من فرقة العمل المُنشأة أن تراعي المعارف</w:t>
      </w:r>
      <w:r>
        <w:rPr>
          <w:rFonts w:hint="cs"/>
          <w:rtl/>
          <w:lang w:bidi="ar-EG"/>
        </w:rPr>
        <w:t xml:space="preserve"> التي تُجمع خلال صيانة </w:t>
      </w:r>
      <w:r w:rsidRPr="00464002">
        <w:rPr>
          <w:rtl/>
          <w:lang w:bidi="ar-EG"/>
        </w:rPr>
        <w:t>بوابة سجلات البراءات</w:t>
      </w:r>
      <w:r w:rsidR="005E1B1A">
        <w:rPr>
          <w:rFonts w:hint="cs"/>
          <w:rtl/>
          <w:lang w:bidi="ar-EG"/>
        </w:rPr>
        <w:t>،</w:t>
      </w:r>
      <w:r w:rsidRPr="00464002">
        <w:rPr>
          <w:rtl/>
          <w:lang w:bidi="ar-EG"/>
        </w:rPr>
        <w:t xml:space="preserve"> ونتائج عمل فرقة العمل المعنية بالوضع القانوني.</w:t>
      </w:r>
    </w:p>
    <w:p w:rsidR="00464002" w:rsidRPr="00987A90" w:rsidRDefault="00464002" w:rsidP="00CD2647">
      <w:pPr>
        <w:pStyle w:val="Heading3"/>
        <w:rPr>
          <w:lang w:val="en-US" w:bidi="ar-EG"/>
        </w:rPr>
      </w:pPr>
      <w:r w:rsidRPr="00464002">
        <w:rPr>
          <w:rtl/>
          <w:lang w:bidi="ar-EG"/>
        </w:rPr>
        <w:t xml:space="preserve">البند 20 من جدول الأعمال: إنشاء مهمة لتحديد </w:t>
      </w:r>
      <w:r>
        <w:rPr>
          <w:rFonts w:hint="cs"/>
          <w:rtl/>
          <w:lang w:bidi="ar-EG"/>
        </w:rPr>
        <w:t xml:space="preserve">شروط </w:t>
      </w:r>
      <w:r w:rsidRPr="00464002">
        <w:rPr>
          <w:rtl/>
          <w:lang w:bidi="ar-EG"/>
        </w:rPr>
        <w:t>تصميم ال</w:t>
      </w:r>
      <w:r>
        <w:rPr>
          <w:rFonts w:hint="cs"/>
          <w:rtl/>
          <w:lang w:bidi="ar-EG"/>
        </w:rPr>
        <w:t xml:space="preserve">تصاوير المرئية </w:t>
      </w:r>
      <w:r w:rsidRPr="00464002">
        <w:rPr>
          <w:rtl/>
          <w:lang w:bidi="ar-EG"/>
        </w:rPr>
        <w:t>الإلكتروني</w:t>
      </w:r>
      <w:r>
        <w:rPr>
          <w:rFonts w:hint="cs"/>
          <w:rtl/>
          <w:lang w:bidi="ar-EG"/>
        </w:rPr>
        <w:t>ة</w:t>
      </w:r>
    </w:p>
    <w:p w:rsidR="00464002" w:rsidRDefault="00464002" w:rsidP="00464002">
      <w:pPr>
        <w:pStyle w:val="NormalParaAR"/>
        <w:numPr>
          <w:ilvl w:val="0"/>
          <w:numId w:val="23"/>
        </w:numPr>
        <w:ind w:left="-5" w:firstLine="0"/>
        <w:rPr>
          <w:lang w:bidi="ar-EG"/>
        </w:rPr>
      </w:pPr>
      <w:r w:rsidRPr="00464002">
        <w:rPr>
          <w:rtl/>
          <w:lang w:bidi="ar-EG"/>
        </w:rPr>
        <w:t>استندت المناقشات إلى الوثيقة</w:t>
      </w:r>
      <w:r>
        <w:rPr>
          <w:rFonts w:hint="cs"/>
          <w:rtl/>
          <w:lang w:bidi="ar-EG"/>
        </w:rPr>
        <w:t xml:space="preserve"> </w:t>
      </w:r>
      <w:r w:rsidRPr="00464002">
        <w:rPr>
          <w:lang w:bidi="ar-EG"/>
        </w:rPr>
        <w:t>CWS/5/17</w:t>
      </w:r>
      <w:r>
        <w:rPr>
          <w:rFonts w:hint="cs"/>
          <w:rtl/>
          <w:lang w:bidi="ar-EG"/>
        </w:rPr>
        <w:t>.</w:t>
      </w:r>
    </w:p>
    <w:p w:rsidR="000667E2" w:rsidRDefault="000667E2" w:rsidP="000950A6">
      <w:pPr>
        <w:pStyle w:val="NormalParaAR"/>
        <w:numPr>
          <w:ilvl w:val="0"/>
          <w:numId w:val="23"/>
        </w:numPr>
        <w:ind w:left="-5" w:firstLine="0"/>
        <w:rPr>
          <w:lang w:bidi="ar-EG"/>
        </w:rPr>
      </w:pPr>
      <w:r w:rsidRPr="000667E2">
        <w:rPr>
          <w:rtl/>
          <w:lang w:bidi="ar-EG"/>
        </w:rPr>
        <w:t>وقدم وفد أستراليا اقتراحه</w:t>
      </w:r>
      <w:r>
        <w:rPr>
          <w:rFonts w:hint="cs"/>
          <w:rtl/>
          <w:lang w:bidi="ar-EG"/>
        </w:rPr>
        <w:t xml:space="preserve"> </w:t>
      </w:r>
      <w:r w:rsidRPr="000667E2">
        <w:rPr>
          <w:rtl/>
          <w:lang w:bidi="ar-EG"/>
        </w:rPr>
        <w:t xml:space="preserve">الداعي إلى استحداث معيار جديد للويبو بخصوص المنظور البياني الإلكتروني للتصاميم، على النحو الوارد في مرفق الوثيقة </w:t>
      </w:r>
      <w:r w:rsidRPr="000667E2">
        <w:rPr>
          <w:lang w:bidi="ar-EG"/>
        </w:rPr>
        <w:t>CWS/5/17</w:t>
      </w:r>
      <w:r w:rsidRPr="000667E2">
        <w:rPr>
          <w:rtl/>
          <w:lang w:bidi="ar-EG"/>
        </w:rPr>
        <w:t>. و</w:t>
      </w:r>
      <w:r w:rsidR="000950A6">
        <w:rPr>
          <w:rFonts w:hint="cs"/>
          <w:rtl/>
          <w:lang w:bidi="ar-EG"/>
        </w:rPr>
        <w:t xml:space="preserve">كان </w:t>
      </w:r>
      <w:r w:rsidRPr="000667E2">
        <w:rPr>
          <w:rtl/>
          <w:lang w:bidi="ar-EG"/>
        </w:rPr>
        <w:t xml:space="preserve">الاقتراح </w:t>
      </w:r>
      <w:r w:rsidR="000950A6" w:rsidRPr="000667E2">
        <w:rPr>
          <w:rtl/>
          <w:lang w:bidi="ar-EG"/>
        </w:rPr>
        <w:t>قد حظي</w:t>
      </w:r>
      <w:r w:rsidR="000950A6">
        <w:rPr>
          <w:rFonts w:hint="cs"/>
          <w:rtl/>
          <w:lang w:bidi="ar-EG"/>
        </w:rPr>
        <w:t xml:space="preserve"> </w:t>
      </w:r>
      <w:r>
        <w:rPr>
          <w:rFonts w:hint="cs"/>
          <w:rtl/>
          <w:lang w:bidi="ar-EG"/>
        </w:rPr>
        <w:t>بتأييد</w:t>
      </w:r>
      <w:r w:rsidRPr="000667E2">
        <w:rPr>
          <w:rtl/>
          <w:lang w:bidi="ar-EG"/>
        </w:rPr>
        <w:t xml:space="preserve"> واسع </w:t>
      </w:r>
      <w:r w:rsidR="000950A6">
        <w:rPr>
          <w:rFonts w:hint="cs"/>
          <w:rtl/>
          <w:lang w:bidi="ar-EG"/>
        </w:rPr>
        <w:t>و</w:t>
      </w:r>
      <w:r w:rsidRPr="000667E2">
        <w:rPr>
          <w:rtl/>
          <w:lang w:bidi="ar-EG"/>
        </w:rPr>
        <w:t>إجماع</w:t>
      </w:r>
      <w:r w:rsidR="000950A6">
        <w:rPr>
          <w:rFonts w:hint="cs"/>
          <w:rtl/>
          <w:lang w:bidi="ar-EG"/>
        </w:rPr>
        <w:t>ي</w:t>
      </w:r>
      <w:r w:rsidRPr="000667E2">
        <w:rPr>
          <w:rtl/>
          <w:lang w:bidi="ar-EG"/>
        </w:rPr>
        <w:t>.</w:t>
      </w:r>
    </w:p>
    <w:p w:rsidR="000950A6" w:rsidRDefault="000950A6" w:rsidP="00F65898">
      <w:pPr>
        <w:pStyle w:val="NormalParaAR"/>
        <w:numPr>
          <w:ilvl w:val="0"/>
          <w:numId w:val="23"/>
        </w:numPr>
        <w:ind w:left="535" w:firstLine="0"/>
        <w:rPr>
          <w:lang w:bidi="ar-EG"/>
        </w:rPr>
      </w:pPr>
      <w:r>
        <w:rPr>
          <w:rtl/>
          <w:lang w:bidi="ar-EG"/>
        </w:rPr>
        <w:t>ووافقت لجنة المعايير على إنشاء مهمة جديدة بالوصف التالي:</w:t>
      </w:r>
    </w:p>
    <w:p w:rsidR="000950A6" w:rsidRDefault="000950A6" w:rsidP="00F65898">
      <w:pPr>
        <w:pStyle w:val="NormalParaAR"/>
        <w:ind w:left="535"/>
        <w:rPr>
          <w:rtl/>
          <w:lang w:bidi="ar-EG"/>
        </w:rPr>
      </w:pPr>
      <w:r>
        <w:rPr>
          <w:rtl/>
          <w:lang w:bidi="ar-EG"/>
        </w:rPr>
        <w:t>"جمع معلومات حول متطلبات مكاتب الملكية الصناعية والزبائن؛ وإعداد توصيات بشأن التصاوير المرئية الإلكترونية للتصاميم".</w:t>
      </w:r>
    </w:p>
    <w:p w:rsidR="000950A6" w:rsidRDefault="00F65898" w:rsidP="00F65898">
      <w:pPr>
        <w:pStyle w:val="NormalParaAR"/>
        <w:numPr>
          <w:ilvl w:val="0"/>
          <w:numId w:val="23"/>
        </w:numPr>
        <w:ind w:left="535" w:firstLine="0"/>
        <w:rPr>
          <w:lang w:bidi="ar-EG"/>
        </w:rPr>
      </w:pPr>
      <w:r w:rsidRPr="00F65898">
        <w:rPr>
          <w:rtl/>
          <w:lang w:bidi="ar-EG"/>
        </w:rPr>
        <w:t>ووافقت لجنة المعايير كذلك على إنشاء فرقة عمل جديدة (فرقة العمل المعنية بتصاوير التصاميم) وعيّنت كلا</w:t>
      </w:r>
      <w:r>
        <w:rPr>
          <w:rFonts w:hint="cs"/>
          <w:rtl/>
          <w:lang w:bidi="ar-EG"/>
        </w:rPr>
        <w:t>ً</w:t>
      </w:r>
      <w:r w:rsidRPr="00F65898">
        <w:rPr>
          <w:rtl/>
          <w:lang w:bidi="ar-EG"/>
        </w:rPr>
        <w:t xml:space="preserve"> من مكتب أستراليا للملكية الفكرية والمكتب الدولي للاشتراك في الإشراف على فرقة العمل الجديدة.</w:t>
      </w:r>
    </w:p>
    <w:p w:rsidR="00F65898" w:rsidRPr="00E20FC0" w:rsidRDefault="00466B5A" w:rsidP="00CD2647">
      <w:pPr>
        <w:pStyle w:val="Heading3"/>
        <w:rPr>
          <w:lang w:val="en-US" w:bidi="ar-EG"/>
        </w:rPr>
      </w:pPr>
      <w:r w:rsidRPr="00043F25">
        <w:rPr>
          <w:rtl/>
          <w:lang w:bidi="ar-EG"/>
        </w:rPr>
        <w:t>البند 21 من جدول الأعمال: تقرير عن التقارير التقنية السنوية</w:t>
      </w:r>
    </w:p>
    <w:p w:rsidR="00F65898" w:rsidRDefault="00043F25" w:rsidP="00043F25">
      <w:pPr>
        <w:pStyle w:val="NormalParaAR"/>
        <w:numPr>
          <w:ilvl w:val="0"/>
          <w:numId w:val="23"/>
        </w:numPr>
        <w:ind w:left="-5" w:firstLine="0"/>
        <w:rPr>
          <w:lang w:bidi="ar-EG"/>
        </w:rPr>
      </w:pPr>
      <w:r w:rsidRPr="00043F25">
        <w:rPr>
          <w:rtl/>
          <w:lang w:bidi="ar-EG"/>
        </w:rPr>
        <w:t>استندت المناقشات إلى الوثيقة</w:t>
      </w:r>
      <w:r>
        <w:rPr>
          <w:rFonts w:hint="cs"/>
          <w:rtl/>
          <w:lang w:bidi="ar-EG"/>
        </w:rPr>
        <w:t xml:space="preserve"> </w:t>
      </w:r>
      <w:r w:rsidRPr="00043F25">
        <w:rPr>
          <w:lang w:bidi="ar-EG"/>
        </w:rPr>
        <w:t>CWS/5/18</w:t>
      </w:r>
      <w:r>
        <w:rPr>
          <w:rFonts w:hint="cs"/>
          <w:rtl/>
          <w:lang w:bidi="ar-EG"/>
        </w:rPr>
        <w:t>.</w:t>
      </w:r>
    </w:p>
    <w:p w:rsidR="00043F25" w:rsidRDefault="00043F25" w:rsidP="00043F25">
      <w:pPr>
        <w:pStyle w:val="NormalParaAR"/>
        <w:numPr>
          <w:ilvl w:val="0"/>
          <w:numId w:val="23"/>
        </w:numPr>
        <w:ind w:left="-5" w:firstLine="0"/>
        <w:rPr>
          <w:lang w:bidi="ar-EG"/>
        </w:rPr>
      </w:pPr>
      <w:r w:rsidRPr="00043F25">
        <w:rPr>
          <w:rtl/>
          <w:lang w:bidi="ar-EG"/>
        </w:rPr>
        <w:t>وأحاطت لجنة المعايير علما</w:t>
      </w:r>
      <w:r>
        <w:rPr>
          <w:rFonts w:hint="cs"/>
          <w:rtl/>
          <w:lang w:bidi="ar-EG"/>
        </w:rPr>
        <w:t>ً</w:t>
      </w:r>
      <w:r w:rsidRPr="00043F25">
        <w:rPr>
          <w:rtl/>
          <w:lang w:bidi="ar-EG"/>
        </w:rPr>
        <w:t xml:space="preserve"> بالتقرير الذي أعده المكتب الدولي عن التقارير التقنية السنوية، كما ورد في الوثيقة </w:t>
      </w:r>
      <w:r w:rsidRPr="00043F25">
        <w:rPr>
          <w:lang w:bidi="ar-EG"/>
        </w:rPr>
        <w:t>CWS/5/18</w:t>
      </w:r>
      <w:r w:rsidRPr="00043F25">
        <w:rPr>
          <w:rtl/>
          <w:lang w:bidi="ar-EG"/>
        </w:rPr>
        <w:t xml:space="preserve">، وشجّعت مكاتب الملكية الصناعية على الردّ على التعاميم </w:t>
      </w:r>
      <w:r w:rsidRPr="00043F25">
        <w:rPr>
          <w:lang w:bidi="ar-EG"/>
        </w:rPr>
        <w:t>C.CWS 84</w:t>
      </w:r>
      <w:r w:rsidRPr="00043F25">
        <w:rPr>
          <w:rtl/>
          <w:lang w:bidi="ar-EG"/>
        </w:rPr>
        <w:t xml:space="preserve"> و</w:t>
      </w:r>
      <w:r w:rsidRPr="00043F25">
        <w:rPr>
          <w:lang w:bidi="ar-EG"/>
        </w:rPr>
        <w:t>C.CWS 85</w:t>
      </w:r>
      <w:r w:rsidRPr="00043F25">
        <w:rPr>
          <w:rtl/>
          <w:lang w:bidi="ar-EG"/>
        </w:rPr>
        <w:t xml:space="preserve"> و</w:t>
      </w:r>
      <w:r w:rsidRPr="00043F25">
        <w:rPr>
          <w:lang w:bidi="ar-EG"/>
        </w:rPr>
        <w:t>C.CWS 86</w:t>
      </w:r>
      <w:r w:rsidRPr="00043F25">
        <w:rPr>
          <w:rtl/>
          <w:lang w:bidi="ar-EG"/>
        </w:rPr>
        <w:t xml:space="preserve"> المؤرخة 13 أبريل 2017، وعلى تقديم تقاريرها التقنية السنوية عن عام 2016.</w:t>
      </w:r>
    </w:p>
    <w:p w:rsidR="00043F25" w:rsidRDefault="00D47DD5" w:rsidP="00D271D6">
      <w:pPr>
        <w:pStyle w:val="NormalParaAR"/>
        <w:numPr>
          <w:ilvl w:val="0"/>
          <w:numId w:val="23"/>
        </w:numPr>
        <w:ind w:left="-5" w:firstLine="0"/>
        <w:rPr>
          <w:lang w:bidi="ar-EG"/>
        </w:rPr>
      </w:pPr>
      <w:r w:rsidRPr="00D47DD5">
        <w:rPr>
          <w:rtl/>
          <w:lang w:bidi="ar-EG"/>
        </w:rPr>
        <w:lastRenderedPageBreak/>
        <w:t>ولاحظ المكتب الدولي انخفاضا</w:t>
      </w:r>
      <w:r>
        <w:rPr>
          <w:rFonts w:hint="cs"/>
          <w:rtl/>
          <w:lang w:bidi="ar-EG"/>
        </w:rPr>
        <w:t>ً</w:t>
      </w:r>
      <w:r w:rsidRPr="00D47DD5">
        <w:rPr>
          <w:rtl/>
          <w:lang w:bidi="ar-EG"/>
        </w:rPr>
        <w:t xml:space="preserve"> </w:t>
      </w:r>
      <w:r>
        <w:rPr>
          <w:rFonts w:hint="cs"/>
          <w:rtl/>
          <w:lang w:bidi="ar-EG"/>
        </w:rPr>
        <w:t>مستمراً</w:t>
      </w:r>
      <w:r w:rsidRPr="00D47DD5">
        <w:rPr>
          <w:rtl/>
          <w:lang w:bidi="ar-EG"/>
        </w:rPr>
        <w:t xml:space="preserve"> في عدد التقارير التقنية السنوية المُقدمة كل عام</w:t>
      </w:r>
      <w:r>
        <w:rPr>
          <w:rFonts w:hint="cs"/>
          <w:rtl/>
          <w:lang w:bidi="ar-EG"/>
        </w:rPr>
        <w:t>،</w:t>
      </w:r>
      <w:r w:rsidRPr="00D47DD5">
        <w:rPr>
          <w:rtl/>
          <w:lang w:bidi="ar-EG"/>
        </w:rPr>
        <w:t xml:space="preserve"> و</w:t>
      </w:r>
      <w:r>
        <w:rPr>
          <w:rFonts w:hint="cs"/>
          <w:rtl/>
          <w:lang w:bidi="ar-EG"/>
        </w:rPr>
        <w:t>أبلغ لجنة المعايير ب</w:t>
      </w:r>
      <w:r w:rsidRPr="00D47DD5">
        <w:rPr>
          <w:rtl/>
          <w:lang w:bidi="ar-EG"/>
        </w:rPr>
        <w:t>خ</w:t>
      </w:r>
      <w:r>
        <w:rPr>
          <w:rFonts w:hint="cs"/>
          <w:rtl/>
          <w:lang w:bidi="ar-EG"/>
        </w:rPr>
        <w:t>طته</w:t>
      </w:r>
      <w:r w:rsidRPr="00D47DD5">
        <w:rPr>
          <w:rtl/>
          <w:lang w:bidi="ar-EG"/>
        </w:rPr>
        <w:t xml:space="preserve"> الرامية إلى جمع مزيد من الإحصاءات</w:t>
      </w:r>
      <w:r>
        <w:rPr>
          <w:rFonts w:hint="cs"/>
          <w:rtl/>
          <w:lang w:bidi="ar-EG"/>
        </w:rPr>
        <w:t>.</w:t>
      </w:r>
      <w:r w:rsidRPr="00D47DD5">
        <w:rPr>
          <w:rtl/>
          <w:lang w:bidi="ar-EG"/>
        </w:rPr>
        <w:t xml:space="preserve"> وأحاطت لجنة </w:t>
      </w:r>
      <w:r>
        <w:rPr>
          <w:rFonts w:hint="cs"/>
          <w:rtl/>
          <w:lang w:bidi="ar-EG"/>
        </w:rPr>
        <w:t xml:space="preserve">المعايير </w:t>
      </w:r>
      <w:r w:rsidRPr="00D47DD5">
        <w:rPr>
          <w:rtl/>
          <w:lang w:bidi="ar-EG"/>
        </w:rPr>
        <w:t>علما</w:t>
      </w:r>
      <w:r>
        <w:rPr>
          <w:rFonts w:hint="cs"/>
          <w:rtl/>
          <w:lang w:bidi="ar-EG"/>
        </w:rPr>
        <w:t>ً</w:t>
      </w:r>
      <w:r w:rsidRPr="00D47DD5">
        <w:rPr>
          <w:rtl/>
          <w:lang w:bidi="ar-EG"/>
        </w:rPr>
        <w:t xml:space="preserve"> بأن</w:t>
      </w:r>
      <w:r>
        <w:rPr>
          <w:rFonts w:hint="cs"/>
          <w:rtl/>
          <w:lang w:bidi="ar-EG"/>
        </w:rPr>
        <w:t xml:space="preserve"> المكتب الدولي </w:t>
      </w:r>
      <w:r w:rsidRPr="00D47DD5">
        <w:rPr>
          <w:rtl/>
          <w:lang w:bidi="ar-EG"/>
        </w:rPr>
        <w:t>سي</w:t>
      </w:r>
      <w:r>
        <w:rPr>
          <w:rFonts w:hint="cs"/>
          <w:rtl/>
          <w:lang w:bidi="ar-EG"/>
        </w:rPr>
        <w:t xml:space="preserve">عرض </w:t>
      </w:r>
      <w:r w:rsidRPr="00D47DD5">
        <w:rPr>
          <w:rtl/>
          <w:lang w:bidi="ar-EG"/>
        </w:rPr>
        <w:t>هذه المسألة ل</w:t>
      </w:r>
      <w:r>
        <w:rPr>
          <w:rFonts w:hint="cs"/>
          <w:rtl/>
          <w:lang w:bidi="ar-EG"/>
        </w:rPr>
        <w:t>ت</w:t>
      </w:r>
      <w:r w:rsidRPr="00D47DD5">
        <w:rPr>
          <w:rtl/>
          <w:lang w:bidi="ar-EG"/>
        </w:rPr>
        <w:t xml:space="preserve">نظر فيها </w:t>
      </w:r>
      <w:r>
        <w:rPr>
          <w:rFonts w:hint="cs"/>
          <w:rtl/>
          <w:lang w:bidi="ar-EG"/>
        </w:rPr>
        <w:t xml:space="preserve">لجنة المعايير </w:t>
      </w:r>
      <w:r w:rsidRPr="00D47DD5">
        <w:rPr>
          <w:rtl/>
          <w:lang w:bidi="ar-EG"/>
        </w:rPr>
        <w:t>في دور</w:t>
      </w:r>
      <w:r>
        <w:rPr>
          <w:rFonts w:hint="cs"/>
          <w:rtl/>
          <w:lang w:bidi="ar-EG"/>
        </w:rPr>
        <w:t>تها</w:t>
      </w:r>
      <w:r w:rsidRPr="00D47DD5">
        <w:rPr>
          <w:rtl/>
          <w:lang w:bidi="ar-EG"/>
        </w:rPr>
        <w:t xml:space="preserve"> السادسة</w:t>
      </w:r>
      <w:r w:rsidR="00D271D6">
        <w:rPr>
          <w:rFonts w:hint="cs"/>
          <w:rtl/>
          <w:lang w:bidi="ar-EG"/>
        </w:rPr>
        <w:t xml:space="preserve">، </w:t>
      </w:r>
      <w:r w:rsidR="00D271D6" w:rsidRPr="00D47DD5">
        <w:rPr>
          <w:rtl/>
          <w:lang w:bidi="ar-EG"/>
        </w:rPr>
        <w:t xml:space="preserve">إذا استمرت </w:t>
      </w:r>
      <w:r w:rsidR="00D271D6">
        <w:rPr>
          <w:rFonts w:hint="cs"/>
          <w:rtl/>
          <w:lang w:bidi="ar-EG"/>
        </w:rPr>
        <w:t xml:space="preserve">أعداد التقارير </w:t>
      </w:r>
      <w:r w:rsidR="00D271D6" w:rsidRPr="00D47DD5">
        <w:rPr>
          <w:rtl/>
          <w:lang w:bidi="ar-EG"/>
        </w:rPr>
        <w:t>ف</w:t>
      </w:r>
      <w:r w:rsidR="00D271D6">
        <w:rPr>
          <w:rFonts w:hint="cs"/>
          <w:rtl/>
          <w:lang w:bidi="ar-EG"/>
        </w:rPr>
        <w:t>ي</w:t>
      </w:r>
      <w:r w:rsidR="00D271D6" w:rsidRPr="00D47DD5">
        <w:rPr>
          <w:rtl/>
          <w:lang w:bidi="ar-EG"/>
        </w:rPr>
        <w:t xml:space="preserve"> الانخفاض</w:t>
      </w:r>
      <w:r w:rsidRPr="00D47DD5">
        <w:rPr>
          <w:rtl/>
          <w:lang w:bidi="ar-EG"/>
        </w:rPr>
        <w:t>.</w:t>
      </w:r>
    </w:p>
    <w:p w:rsidR="00D271D6" w:rsidRDefault="007B1ED6" w:rsidP="00B53334">
      <w:pPr>
        <w:pStyle w:val="NormalParaAR"/>
        <w:numPr>
          <w:ilvl w:val="0"/>
          <w:numId w:val="23"/>
        </w:numPr>
        <w:ind w:left="-5" w:firstLine="0"/>
        <w:rPr>
          <w:lang w:bidi="ar-EG"/>
        </w:rPr>
      </w:pPr>
      <w:r w:rsidRPr="007B1ED6">
        <w:rPr>
          <w:rtl/>
          <w:lang w:bidi="ar-EG"/>
        </w:rPr>
        <w:t>وأ</w:t>
      </w:r>
      <w:r>
        <w:rPr>
          <w:rFonts w:hint="cs"/>
          <w:rtl/>
          <w:lang w:bidi="ar-EG"/>
        </w:rPr>
        <w:t>ُ</w:t>
      </w:r>
      <w:r w:rsidRPr="007B1ED6">
        <w:rPr>
          <w:rtl/>
          <w:lang w:bidi="ar-EG"/>
        </w:rPr>
        <w:t xml:space="preserve">بلغت لجنة </w:t>
      </w:r>
      <w:r>
        <w:rPr>
          <w:rFonts w:hint="cs"/>
          <w:rtl/>
          <w:lang w:bidi="ar-EG"/>
        </w:rPr>
        <w:t xml:space="preserve">المعايير </w:t>
      </w:r>
      <w:r w:rsidRPr="007B1ED6">
        <w:rPr>
          <w:rtl/>
          <w:lang w:bidi="ar-EG"/>
        </w:rPr>
        <w:t>بأن</w:t>
      </w:r>
      <w:r>
        <w:rPr>
          <w:rFonts w:hint="cs"/>
          <w:rtl/>
          <w:lang w:bidi="ar-EG"/>
        </w:rPr>
        <w:t xml:space="preserve"> التقارير التقنية السنوية</w:t>
      </w:r>
      <w:r w:rsidRPr="007B1ED6">
        <w:rPr>
          <w:rtl/>
          <w:lang w:bidi="ar-EG"/>
        </w:rPr>
        <w:t xml:space="preserve"> تحتوي على معلومات مفيدة لمجتمع </w:t>
      </w:r>
      <w:r>
        <w:rPr>
          <w:rFonts w:hint="cs"/>
          <w:rtl/>
          <w:lang w:bidi="ar-EG"/>
        </w:rPr>
        <w:t>المنتفعين ب</w:t>
      </w:r>
      <w:r w:rsidRPr="007B1ED6">
        <w:rPr>
          <w:rtl/>
          <w:lang w:bidi="ar-EG"/>
        </w:rPr>
        <w:t>معلومات</w:t>
      </w:r>
      <w:r>
        <w:rPr>
          <w:rFonts w:hint="cs"/>
          <w:rtl/>
          <w:lang w:bidi="ar-EG"/>
        </w:rPr>
        <w:t xml:space="preserve"> ا</w:t>
      </w:r>
      <w:r w:rsidRPr="007B1ED6">
        <w:rPr>
          <w:rtl/>
          <w:lang w:bidi="ar-EG"/>
        </w:rPr>
        <w:t>لملكية ال</w:t>
      </w:r>
      <w:r w:rsidR="00B53334">
        <w:rPr>
          <w:rFonts w:hint="cs"/>
          <w:rtl/>
          <w:lang w:bidi="ar-EG"/>
        </w:rPr>
        <w:t>صناعية</w:t>
      </w:r>
      <w:r w:rsidRPr="007B1ED6">
        <w:rPr>
          <w:rtl/>
          <w:lang w:bidi="ar-EG"/>
        </w:rPr>
        <w:t>، و</w:t>
      </w:r>
      <w:r>
        <w:rPr>
          <w:rFonts w:hint="cs"/>
          <w:rtl/>
          <w:lang w:bidi="ar-EG"/>
        </w:rPr>
        <w:t>ب</w:t>
      </w:r>
      <w:r w:rsidRPr="007B1ED6">
        <w:rPr>
          <w:rtl/>
          <w:lang w:bidi="ar-EG"/>
        </w:rPr>
        <w:t xml:space="preserve">أنها ستكون ممتنة لو شارك </w:t>
      </w:r>
      <w:r>
        <w:rPr>
          <w:rFonts w:hint="cs"/>
          <w:rtl/>
          <w:lang w:bidi="ar-EG"/>
        </w:rPr>
        <w:t xml:space="preserve">أكبر </w:t>
      </w:r>
      <w:r w:rsidRPr="007B1ED6">
        <w:rPr>
          <w:rtl/>
          <w:lang w:bidi="ar-EG"/>
        </w:rPr>
        <w:t xml:space="preserve">عدد </w:t>
      </w:r>
      <w:r w:rsidR="00D021DC">
        <w:rPr>
          <w:rFonts w:hint="cs"/>
          <w:rtl/>
          <w:lang w:bidi="ar-EG"/>
        </w:rPr>
        <w:t>ممكن</w:t>
      </w:r>
      <w:r>
        <w:rPr>
          <w:rFonts w:hint="cs"/>
          <w:rtl/>
          <w:lang w:bidi="ar-EG"/>
        </w:rPr>
        <w:t xml:space="preserve"> </w:t>
      </w:r>
      <w:r w:rsidRPr="007B1ED6">
        <w:rPr>
          <w:rtl/>
          <w:lang w:bidi="ar-EG"/>
        </w:rPr>
        <w:t>من مكاتب الملكية ال</w:t>
      </w:r>
      <w:r>
        <w:rPr>
          <w:rFonts w:hint="cs"/>
          <w:rtl/>
          <w:lang w:bidi="ar-EG"/>
        </w:rPr>
        <w:t xml:space="preserve">صناعية </w:t>
      </w:r>
      <w:r w:rsidRPr="007B1ED6">
        <w:rPr>
          <w:rtl/>
          <w:lang w:bidi="ar-EG"/>
        </w:rPr>
        <w:t>في هذا النشاط.</w:t>
      </w:r>
    </w:p>
    <w:p w:rsidR="00D021DC" w:rsidRPr="005B2C68" w:rsidRDefault="005B2C68" w:rsidP="00CD2647">
      <w:pPr>
        <w:pStyle w:val="Heading3"/>
        <w:rPr>
          <w:rtl/>
          <w:lang w:bidi="ar-EG"/>
        </w:rPr>
      </w:pPr>
      <w:r w:rsidRPr="005B2C68">
        <w:rPr>
          <w:rtl/>
          <w:lang w:bidi="ar-EG"/>
        </w:rPr>
        <w:t>البند 22 من جدول الأعمال: تقرير عن تقديم المشورة والمساعدة التقني</w:t>
      </w:r>
      <w:r>
        <w:rPr>
          <w:rFonts w:hint="cs"/>
          <w:rtl/>
          <w:lang w:bidi="ar-EG"/>
        </w:rPr>
        <w:t>تين</w:t>
      </w:r>
      <w:r w:rsidRPr="005B2C68">
        <w:rPr>
          <w:rtl/>
          <w:lang w:bidi="ar-EG"/>
        </w:rPr>
        <w:t xml:space="preserve"> </w:t>
      </w:r>
      <w:r>
        <w:rPr>
          <w:rFonts w:hint="cs"/>
          <w:rtl/>
          <w:lang w:bidi="ar-EG"/>
        </w:rPr>
        <w:t xml:space="preserve">من أجل تكوين كفاءات </w:t>
      </w:r>
      <w:r w:rsidRPr="005B2C68">
        <w:rPr>
          <w:rtl/>
          <w:lang w:bidi="ar-EG"/>
        </w:rPr>
        <w:t xml:space="preserve">مكاتب الملكية الصناعية </w:t>
      </w:r>
      <w:r>
        <w:rPr>
          <w:rFonts w:hint="cs"/>
          <w:rtl/>
          <w:lang w:bidi="ar-EG"/>
        </w:rPr>
        <w:t xml:space="preserve">بناء على ولاية </w:t>
      </w:r>
      <w:r w:rsidRPr="005B2C68">
        <w:rPr>
          <w:rtl/>
          <w:lang w:bidi="ar-EG"/>
        </w:rPr>
        <w:t>اللجنة</w:t>
      </w:r>
    </w:p>
    <w:p w:rsidR="00D021DC" w:rsidRDefault="005B2C68" w:rsidP="005B2C68">
      <w:pPr>
        <w:pStyle w:val="NormalParaAR"/>
        <w:numPr>
          <w:ilvl w:val="0"/>
          <w:numId w:val="23"/>
        </w:numPr>
        <w:ind w:left="-5" w:firstLine="0"/>
        <w:rPr>
          <w:lang w:bidi="ar-EG"/>
        </w:rPr>
      </w:pPr>
      <w:r w:rsidRPr="005B2C68">
        <w:rPr>
          <w:rtl/>
          <w:lang w:bidi="ar-EG"/>
        </w:rPr>
        <w:t>استندت المناقشات إلى الوثيقة</w:t>
      </w:r>
      <w:r>
        <w:rPr>
          <w:rFonts w:hint="cs"/>
          <w:rtl/>
          <w:lang w:bidi="ar-EG"/>
        </w:rPr>
        <w:t xml:space="preserve"> </w:t>
      </w:r>
      <w:r w:rsidRPr="003767DE">
        <w:t>CWS/5/19</w:t>
      </w:r>
      <w:r>
        <w:rPr>
          <w:rFonts w:hint="cs"/>
          <w:rtl/>
        </w:rPr>
        <w:t>.</w:t>
      </w:r>
    </w:p>
    <w:p w:rsidR="005B2C68" w:rsidRDefault="005B2C68" w:rsidP="006D3537">
      <w:pPr>
        <w:pStyle w:val="NormalParaAR"/>
        <w:numPr>
          <w:ilvl w:val="0"/>
          <w:numId w:val="23"/>
        </w:numPr>
        <w:ind w:left="-5" w:firstLine="0"/>
        <w:rPr>
          <w:lang w:bidi="ar-EG"/>
        </w:rPr>
      </w:pPr>
      <w:r w:rsidRPr="005B2C68">
        <w:rPr>
          <w:rtl/>
          <w:lang w:bidi="ar-EG"/>
        </w:rPr>
        <w:t>وأبلغ وفد إسبانيا لجنة</w:t>
      </w:r>
      <w:r>
        <w:rPr>
          <w:rFonts w:hint="cs"/>
          <w:rtl/>
          <w:lang w:bidi="ar-EG"/>
        </w:rPr>
        <w:t xml:space="preserve"> المعايير</w:t>
      </w:r>
      <w:r w:rsidRPr="005B2C68">
        <w:rPr>
          <w:rtl/>
          <w:lang w:bidi="ar-EG"/>
        </w:rPr>
        <w:t xml:space="preserve"> بأنه بدأ العمل على تحديد أنشطة </w:t>
      </w:r>
      <w:r>
        <w:rPr>
          <w:rFonts w:hint="cs"/>
          <w:rtl/>
          <w:lang w:bidi="ar-EG"/>
        </w:rPr>
        <w:t xml:space="preserve">إذكاء الوعي </w:t>
      </w:r>
      <w:r w:rsidRPr="005B2C68">
        <w:rPr>
          <w:rtl/>
          <w:lang w:bidi="ar-EG"/>
        </w:rPr>
        <w:t>الممكنة بشأن معايير الويبو في أمريكا اللاتينية بتمويل من الصندوق الاستئماني</w:t>
      </w:r>
      <w:r>
        <w:rPr>
          <w:rFonts w:hint="cs"/>
          <w:rtl/>
          <w:lang w:bidi="ar-EG"/>
        </w:rPr>
        <w:t xml:space="preserve"> (</w:t>
      </w:r>
      <w:r w:rsidRPr="005B2C68">
        <w:rPr>
          <w:lang w:bidi="ar-EG"/>
        </w:rPr>
        <w:t>FIT/ES</w:t>
      </w:r>
      <w:r>
        <w:rPr>
          <w:rFonts w:hint="cs"/>
          <w:rtl/>
          <w:lang w:bidi="ar-EG"/>
        </w:rPr>
        <w:t>)</w:t>
      </w:r>
      <w:r w:rsidRPr="005B2C68">
        <w:rPr>
          <w:rtl/>
          <w:lang w:bidi="ar-EG"/>
        </w:rPr>
        <w:t xml:space="preserve">. </w:t>
      </w:r>
      <w:r>
        <w:rPr>
          <w:rFonts w:hint="cs"/>
          <w:rtl/>
          <w:lang w:bidi="ar-EG"/>
        </w:rPr>
        <w:t xml:space="preserve">كما </w:t>
      </w:r>
      <w:r w:rsidRPr="005B2C68">
        <w:rPr>
          <w:rtl/>
          <w:lang w:bidi="ar-EG"/>
        </w:rPr>
        <w:t>أبلغ الوفد اللجنة بأن</w:t>
      </w:r>
      <w:r w:rsidR="00FA3D44">
        <w:rPr>
          <w:rFonts w:hint="cs"/>
          <w:rtl/>
          <w:lang w:bidi="ar-EG"/>
        </w:rPr>
        <w:t>ه تلقى من</w:t>
      </w:r>
      <w:r w:rsidRPr="005B2C68">
        <w:rPr>
          <w:rtl/>
          <w:lang w:bidi="ar-EG"/>
        </w:rPr>
        <w:t xml:space="preserve"> الأمانة ف</w:t>
      </w:r>
      <w:r w:rsidR="006D3537">
        <w:rPr>
          <w:rFonts w:hint="cs"/>
          <w:rtl/>
          <w:lang w:bidi="ar-EG"/>
        </w:rPr>
        <w:t>ي</w:t>
      </w:r>
      <w:r w:rsidRPr="005B2C68">
        <w:rPr>
          <w:rtl/>
          <w:lang w:bidi="ar-EG"/>
        </w:rPr>
        <w:t xml:space="preserve"> أبريل 2017 تدريبا</w:t>
      </w:r>
      <w:r w:rsidR="006D3537">
        <w:rPr>
          <w:rFonts w:hint="cs"/>
          <w:rtl/>
          <w:lang w:bidi="ar-EG"/>
        </w:rPr>
        <w:t>ً</w:t>
      </w:r>
      <w:r w:rsidRPr="005B2C68">
        <w:rPr>
          <w:rtl/>
          <w:lang w:bidi="ar-EG"/>
        </w:rPr>
        <w:t xml:space="preserve"> خاصا</w:t>
      </w:r>
      <w:r w:rsidR="006D3537">
        <w:rPr>
          <w:rFonts w:hint="cs"/>
          <w:rtl/>
          <w:lang w:bidi="ar-EG"/>
        </w:rPr>
        <w:t>ً</w:t>
      </w:r>
      <w:r w:rsidRPr="005B2C68">
        <w:rPr>
          <w:rtl/>
          <w:lang w:bidi="ar-EG"/>
        </w:rPr>
        <w:t xml:space="preserve"> بشأن معايير الويبو في شكل "تدريب المدرب"</w:t>
      </w:r>
      <w:r w:rsidR="006D3537">
        <w:rPr>
          <w:rFonts w:hint="cs"/>
          <w:rtl/>
          <w:lang w:bidi="ar-EG"/>
        </w:rPr>
        <w:t>،</w:t>
      </w:r>
      <w:r w:rsidRPr="005B2C68">
        <w:rPr>
          <w:rtl/>
          <w:lang w:bidi="ar-EG"/>
        </w:rPr>
        <w:t xml:space="preserve"> </w:t>
      </w:r>
      <w:r w:rsidR="006D3537">
        <w:rPr>
          <w:rFonts w:hint="cs"/>
          <w:rtl/>
          <w:lang w:bidi="ar-EG"/>
        </w:rPr>
        <w:t xml:space="preserve">وسيُستخدم هذا التدريب </w:t>
      </w:r>
      <w:r w:rsidRPr="005B2C68">
        <w:rPr>
          <w:rtl/>
          <w:lang w:bidi="ar-EG"/>
        </w:rPr>
        <w:t>كنموذج للتدريبات المقبلة بشأن معايير الويبو التي ست</w:t>
      </w:r>
      <w:r w:rsidR="00B53334">
        <w:rPr>
          <w:rFonts w:hint="cs"/>
          <w:rtl/>
          <w:lang w:bidi="ar-EG"/>
        </w:rPr>
        <w:t>ُ</w:t>
      </w:r>
      <w:r w:rsidRPr="005B2C68">
        <w:rPr>
          <w:rtl/>
          <w:lang w:bidi="ar-EG"/>
        </w:rPr>
        <w:t>عقد في بلدان أمريكا اللاتينية</w:t>
      </w:r>
      <w:r w:rsidR="006D3537">
        <w:rPr>
          <w:rFonts w:hint="cs"/>
          <w:rtl/>
          <w:lang w:bidi="ar-EG"/>
        </w:rPr>
        <w:t xml:space="preserve"> </w:t>
      </w:r>
      <w:r w:rsidR="006D3537" w:rsidRPr="005B2C68">
        <w:rPr>
          <w:rtl/>
          <w:lang w:bidi="ar-EG"/>
        </w:rPr>
        <w:t>المهتم</w:t>
      </w:r>
      <w:r w:rsidR="006D3537">
        <w:rPr>
          <w:rFonts w:hint="cs"/>
          <w:rtl/>
          <w:lang w:bidi="ar-EG"/>
        </w:rPr>
        <w:t>ة</w:t>
      </w:r>
      <w:r w:rsidRPr="005B2C68">
        <w:rPr>
          <w:rtl/>
          <w:lang w:bidi="ar-EG"/>
        </w:rPr>
        <w:t>.</w:t>
      </w:r>
    </w:p>
    <w:p w:rsidR="006D3537" w:rsidRDefault="006D3537" w:rsidP="005609D6">
      <w:pPr>
        <w:pStyle w:val="NormalParaAR"/>
        <w:numPr>
          <w:ilvl w:val="0"/>
          <w:numId w:val="23"/>
        </w:numPr>
        <w:ind w:left="-5" w:firstLine="0"/>
        <w:rPr>
          <w:lang w:bidi="ar-EG"/>
        </w:rPr>
      </w:pPr>
      <w:r>
        <w:rPr>
          <w:rFonts w:hint="cs"/>
          <w:rtl/>
          <w:lang w:bidi="ar-EG"/>
        </w:rPr>
        <w:t>وأحاطت</w:t>
      </w:r>
      <w:r w:rsidRPr="006D3537">
        <w:rPr>
          <w:rtl/>
          <w:lang w:bidi="ar-EG"/>
        </w:rPr>
        <w:t xml:space="preserve"> لجنة</w:t>
      </w:r>
      <w:r>
        <w:rPr>
          <w:rFonts w:hint="cs"/>
          <w:rtl/>
          <w:lang w:bidi="ar-EG"/>
        </w:rPr>
        <w:t xml:space="preserve"> المعايير</w:t>
      </w:r>
      <w:r w:rsidRPr="006D3537">
        <w:rPr>
          <w:rtl/>
          <w:lang w:bidi="ar-EG"/>
        </w:rPr>
        <w:t xml:space="preserve"> </w:t>
      </w:r>
      <w:r>
        <w:rPr>
          <w:rFonts w:hint="cs"/>
          <w:rtl/>
          <w:lang w:bidi="ar-EG"/>
        </w:rPr>
        <w:t>علماً ب</w:t>
      </w:r>
      <w:r w:rsidRPr="006D3537">
        <w:rPr>
          <w:rtl/>
          <w:lang w:bidi="ar-EG"/>
        </w:rPr>
        <w:t xml:space="preserve">الحاجة إلى مزيد من أنشطة التدريب </w:t>
      </w:r>
      <w:r w:rsidR="005609D6">
        <w:rPr>
          <w:rFonts w:hint="cs"/>
          <w:rtl/>
          <w:lang w:bidi="ar-EG"/>
        </w:rPr>
        <w:t>وإذكاء الوعي</w:t>
      </w:r>
      <w:r w:rsidRPr="006D3537">
        <w:rPr>
          <w:rtl/>
          <w:lang w:bidi="ar-EG"/>
        </w:rPr>
        <w:t>، بما في ذلك دورات تدريبية عبر الإنترنت، بشأن معايير الويبو التي سيقدمها المكتب الدولي إلى مكاتب الملكية ال</w:t>
      </w:r>
      <w:r w:rsidR="005609D6">
        <w:rPr>
          <w:rFonts w:hint="cs"/>
          <w:rtl/>
          <w:lang w:bidi="ar-EG"/>
        </w:rPr>
        <w:t>صناعية</w:t>
      </w:r>
      <w:r w:rsidRPr="006D3537">
        <w:rPr>
          <w:rtl/>
          <w:lang w:bidi="ar-EG"/>
        </w:rPr>
        <w:t>، لا سيما في البلدان النامية.</w:t>
      </w:r>
    </w:p>
    <w:p w:rsidR="005609D6" w:rsidRDefault="005609D6" w:rsidP="00260A87">
      <w:pPr>
        <w:pStyle w:val="NormalParaAR"/>
        <w:numPr>
          <w:ilvl w:val="0"/>
          <w:numId w:val="23"/>
        </w:numPr>
        <w:ind w:left="535" w:firstLine="0"/>
        <w:rPr>
          <w:lang w:bidi="ar-EG"/>
        </w:rPr>
      </w:pPr>
      <w:r w:rsidRPr="005609D6">
        <w:rPr>
          <w:rtl/>
          <w:lang w:bidi="ar-EG"/>
        </w:rPr>
        <w:t>وأ</w:t>
      </w:r>
      <w:r>
        <w:rPr>
          <w:rFonts w:hint="cs"/>
          <w:rtl/>
          <w:lang w:bidi="ar-EG"/>
        </w:rPr>
        <w:t>حاطت لجنة المعايير علماً ب</w:t>
      </w:r>
      <w:r w:rsidRPr="005609D6">
        <w:rPr>
          <w:rtl/>
          <w:lang w:bidi="ar-EG"/>
        </w:rPr>
        <w:t>أن الأمانة ستقدم المساعدة التقنية والتدريب فيما يتعلق بمعايير الويبو عند الطلب، و</w:t>
      </w:r>
      <w:r>
        <w:rPr>
          <w:rFonts w:hint="cs"/>
          <w:rtl/>
          <w:lang w:bidi="ar-EG"/>
        </w:rPr>
        <w:t xml:space="preserve">حسب </w:t>
      </w:r>
      <w:r w:rsidRPr="005609D6">
        <w:rPr>
          <w:rtl/>
          <w:lang w:bidi="ar-EG"/>
        </w:rPr>
        <w:t>توفر الموارد</w:t>
      </w:r>
      <w:r>
        <w:rPr>
          <w:rFonts w:hint="cs"/>
          <w:rtl/>
          <w:lang w:bidi="ar-EG"/>
        </w:rPr>
        <w:t>،</w:t>
      </w:r>
      <w:r w:rsidRPr="005609D6">
        <w:rPr>
          <w:rtl/>
          <w:lang w:bidi="ar-EG"/>
        </w:rPr>
        <w:t xml:space="preserve"> </w:t>
      </w:r>
      <w:r>
        <w:rPr>
          <w:rFonts w:hint="cs"/>
          <w:rtl/>
          <w:lang w:bidi="ar-EG"/>
        </w:rPr>
        <w:t>و</w:t>
      </w:r>
      <w:r w:rsidRPr="005609D6">
        <w:rPr>
          <w:rtl/>
          <w:lang w:bidi="ar-EG"/>
        </w:rPr>
        <w:t>ستقدم الأمانة اقتراحا</w:t>
      </w:r>
      <w:r>
        <w:rPr>
          <w:rFonts w:hint="cs"/>
          <w:rtl/>
          <w:lang w:bidi="ar-EG"/>
        </w:rPr>
        <w:t>ً</w:t>
      </w:r>
      <w:r w:rsidRPr="005609D6">
        <w:rPr>
          <w:rtl/>
          <w:lang w:bidi="ar-EG"/>
        </w:rPr>
        <w:t xml:space="preserve"> ب</w:t>
      </w:r>
      <w:r>
        <w:rPr>
          <w:rFonts w:hint="cs"/>
          <w:rtl/>
          <w:lang w:bidi="ar-EG"/>
        </w:rPr>
        <w:t xml:space="preserve">خصوص </w:t>
      </w:r>
      <w:r w:rsidRPr="005609D6">
        <w:rPr>
          <w:rtl/>
          <w:lang w:bidi="ar-EG"/>
        </w:rPr>
        <w:t xml:space="preserve">دورات تدريبية عبر الإنترنت بشأن معايير الويبو لتنظر فيه لجنة </w:t>
      </w:r>
      <w:r>
        <w:rPr>
          <w:rFonts w:hint="cs"/>
          <w:rtl/>
          <w:lang w:bidi="ar-EG"/>
        </w:rPr>
        <w:t xml:space="preserve">المعايير </w:t>
      </w:r>
      <w:r w:rsidRPr="005609D6">
        <w:rPr>
          <w:rtl/>
          <w:lang w:bidi="ar-EG"/>
        </w:rPr>
        <w:t>في دورتها السادسة.</w:t>
      </w:r>
    </w:p>
    <w:p w:rsidR="00260A87" w:rsidRDefault="002C3AF7" w:rsidP="00657D78">
      <w:pPr>
        <w:pStyle w:val="NormalParaAR"/>
        <w:numPr>
          <w:ilvl w:val="0"/>
          <w:numId w:val="23"/>
        </w:numPr>
        <w:ind w:left="535" w:firstLine="0"/>
        <w:rPr>
          <w:lang w:bidi="ar-EG"/>
        </w:rPr>
      </w:pPr>
      <w:r w:rsidRPr="002C3AF7">
        <w:rPr>
          <w:rtl/>
          <w:lang w:bidi="ar-EG"/>
        </w:rPr>
        <w:t>وأحاطت لجنة المعايير علما</w:t>
      </w:r>
      <w:r>
        <w:rPr>
          <w:rFonts w:hint="cs"/>
          <w:rtl/>
          <w:lang w:bidi="ar-EG"/>
        </w:rPr>
        <w:t>ً</w:t>
      </w:r>
      <w:r w:rsidRPr="002C3AF7">
        <w:rPr>
          <w:rtl/>
          <w:lang w:bidi="ar-EG"/>
        </w:rPr>
        <w:t xml:space="preserve"> بالتقرير الذي قدمه المكتب الدولي عن الأنشطة التي اضطلع بها في عام 2016 المتعلقة بتقديم المشورة والمساعدة التقنيتين من أجل تكوين كفاءات مكاتب الملكية الصناعية، </w:t>
      </w:r>
      <w:r w:rsidR="00A7758D">
        <w:rPr>
          <w:rFonts w:hint="cs"/>
          <w:rtl/>
          <w:lang w:bidi="ar-EG"/>
        </w:rPr>
        <w:t>بصفة خاصة</w:t>
      </w:r>
      <w:r>
        <w:rPr>
          <w:rFonts w:hint="cs"/>
          <w:rtl/>
          <w:lang w:bidi="ar-EG"/>
        </w:rPr>
        <w:t xml:space="preserve">، </w:t>
      </w:r>
      <w:r w:rsidR="00657D78">
        <w:rPr>
          <w:rFonts w:hint="cs"/>
          <w:rtl/>
          <w:lang w:bidi="ar-EG"/>
        </w:rPr>
        <w:t xml:space="preserve">فيما يتعلق </w:t>
      </w:r>
      <w:r w:rsidRPr="002C3AF7">
        <w:rPr>
          <w:rtl/>
          <w:lang w:bidi="ar-EG"/>
        </w:rPr>
        <w:t xml:space="preserve">بتعميم المعلومات الخاصة بمعايير الملكية الفكرية، على النحو الوارد في الوثيقة </w:t>
      </w:r>
      <w:r w:rsidRPr="002C3AF7">
        <w:rPr>
          <w:lang w:bidi="ar-EG"/>
        </w:rPr>
        <w:t>CWS/5/19</w:t>
      </w:r>
      <w:r w:rsidRPr="002C3AF7">
        <w:rPr>
          <w:rtl/>
          <w:lang w:bidi="ar-EG"/>
        </w:rPr>
        <w:t xml:space="preserve">. </w:t>
      </w:r>
      <w:r w:rsidR="00A7758D">
        <w:rPr>
          <w:rFonts w:hint="cs"/>
          <w:rtl/>
          <w:lang w:bidi="ar-EG"/>
        </w:rPr>
        <w:t xml:space="preserve">كما </w:t>
      </w:r>
      <w:r w:rsidRPr="002C3AF7">
        <w:rPr>
          <w:rtl/>
          <w:lang w:bidi="ar-EG"/>
        </w:rPr>
        <w:t xml:space="preserve">أحاطت لجنة </w:t>
      </w:r>
      <w:r w:rsidR="00A7758D">
        <w:rPr>
          <w:rFonts w:hint="cs"/>
          <w:rtl/>
          <w:lang w:bidi="ar-EG"/>
        </w:rPr>
        <w:t xml:space="preserve">المعايير </w:t>
      </w:r>
      <w:r w:rsidRPr="002C3AF7">
        <w:rPr>
          <w:rtl/>
          <w:lang w:bidi="ar-EG"/>
        </w:rPr>
        <w:t>علما</w:t>
      </w:r>
      <w:r w:rsidR="00A7758D">
        <w:rPr>
          <w:rFonts w:hint="cs"/>
          <w:rtl/>
          <w:lang w:bidi="ar-EG"/>
        </w:rPr>
        <w:t>ً</w:t>
      </w:r>
      <w:r w:rsidRPr="002C3AF7">
        <w:rPr>
          <w:rtl/>
          <w:lang w:bidi="ar-EG"/>
        </w:rPr>
        <w:t xml:space="preserve"> </w:t>
      </w:r>
      <w:r w:rsidR="00A7758D">
        <w:rPr>
          <w:rFonts w:hint="cs"/>
          <w:rtl/>
          <w:lang w:bidi="ar-EG"/>
        </w:rPr>
        <w:t>ب</w:t>
      </w:r>
      <w:r w:rsidRPr="002C3AF7">
        <w:rPr>
          <w:rtl/>
          <w:lang w:bidi="ar-EG"/>
        </w:rPr>
        <w:t xml:space="preserve">أن الوثيقة </w:t>
      </w:r>
      <w:r w:rsidR="00A7758D" w:rsidRPr="002C3AF7">
        <w:rPr>
          <w:lang w:bidi="ar-EG"/>
        </w:rPr>
        <w:t>CWS/5/19</w:t>
      </w:r>
      <w:r w:rsidR="00A7758D">
        <w:rPr>
          <w:rFonts w:hint="cs"/>
          <w:rtl/>
          <w:lang w:bidi="ar-EG"/>
        </w:rPr>
        <w:t xml:space="preserve"> </w:t>
      </w:r>
      <w:r w:rsidRPr="002C3AF7">
        <w:rPr>
          <w:rtl/>
          <w:lang w:bidi="ar-EG"/>
        </w:rPr>
        <w:t>ست</w:t>
      </w:r>
      <w:r w:rsidR="00A7758D">
        <w:rPr>
          <w:rFonts w:hint="cs"/>
          <w:rtl/>
          <w:lang w:bidi="ar-EG"/>
        </w:rPr>
        <w:t xml:space="preserve">كون بمثابة </w:t>
      </w:r>
      <w:r w:rsidRPr="002C3AF7">
        <w:rPr>
          <w:rtl/>
          <w:lang w:bidi="ar-EG"/>
        </w:rPr>
        <w:t>أساس للتقرير ذي الصلة الذي سي</w:t>
      </w:r>
      <w:r w:rsidR="00A7758D">
        <w:rPr>
          <w:rFonts w:hint="cs"/>
          <w:rtl/>
          <w:lang w:bidi="ar-EG"/>
        </w:rPr>
        <w:t>ُ</w:t>
      </w:r>
      <w:r w:rsidRPr="002C3AF7">
        <w:rPr>
          <w:rtl/>
          <w:lang w:bidi="ar-EG"/>
        </w:rPr>
        <w:t>قد</w:t>
      </w:r>
      <w:r w:rsidR="00A7758D">
        <w:rPr>
          <w:rFonts w:hint="cs"/>
          <w:rtl/>
          <w:lang w:bidi="ar-EG"/>
        </w:rPr>
        <w:t>َّ</w:t>
      </w:r>
      <w:r w:rsidRPr="002C3AF7">
        <w:rPr>
          <w:rtl/>
          <w:lang w:bidi="ar-EG"/>
        </w:rPr>
        <w:t>م إلى الجمعية العامة للويبو المقرر عقده</w:t>
      </w:r>
      <w:r w:rsidR="00A7758D">
        <w:rPr>
          <w:rFonts w:hint="cs"/>
          <w:rtl/>
          <w:lang w:bidi="ar-EG"/>
        </w:rPr>
        <w:t>ا</w:t>
      </w:r>
      <w:r w:rsidRPr="002C3AF7">
        <w:rPr>
          <w:rtl/>
          <w:lang w:bidi="ar-EG"/>
        </w:rPr>
        <w:t xml:space="preserve"> في أكتوبر 2017، </w:t>
      </w:r>
      <w:r w:rsidR="00A07747">
        <w:rPr>
          <w:rFonts w:hint="cs"/>
          <w:rtl/>
          <w:lang w:bidi="ar-EG"/>
        </w:rPr>
        <w:t xml:space="preserve">كما </w:t>
      </w:r>
      <w:r w:rsidRPr="002C3AF7">
        <w:rPr>
          <w:rtl/>
          <w:lang w:bidi="ar-EG"/>
        </w:rPr>
        <w:t>ط</w:t>
      </w:r>
      <w:r w:rsidR="00A7758D">
        <w:rPr>
          <w:rFonts w:hint="cs"/>
          <w:rtl/>
          <w:lang w:bidi="ar-EG"/>
        </w:rPr>
        <w:t>ُ</w:t>
      </w:r>
      <w:r w:rsidRPr="002C3AF7">
        <w:rPr>
          <w:rtl/>
          <w:lang w:bidi="ar-EG"/>
        </w:rPr>
        <w:t>لب في دورتها الأربعين التي عقدت في أكتوبر 2011 (انظر الفقرة 190 من الوثيقة</w:t>
      </w:r>
      <w:r w:rsidR="00A7758D">
        <w:rPr>
          <w:rFonts w:hint="cs"/>
          <w:rtl/>
          <w:lang w:bidi="ar-EG"/>
        </w:rPr>
        <w:t xml:space="preserve"> </w:t>
      </w:r>
      <w:r w:rsidR="00A7758D" w:rsidRPr="00A7758D">
        <w:rPr>
          <w:lang w:bidi="ar-EG"/>
        </w:rPr>
        <w:t>WO/GA/40/19</w:t>
      </w:r>
      <w:r w:rsidRPr="002C3AF7">
        <w:rPr>
          <w:rtl/>
          <w:lang w:bidi="ar-EG"/>
        </w:rPr>
        <w:t>).</w:t>
      </w:r>
    </w:p>
    <w:p w:rsidR="00A07747" w:rsidRPr="00E20FC0" w:rsidRDefault="00A07747" w:rsidP="00CD2647">
      <w:pPr>
        <w:pStyle w:val="Heading3"/>
        <w:rPr>
          <w:lang w:val="en-US" w:bidi="ar-EG"/>
        </w:rPr>
      </w:pPr>
      <w:r w:rsidRPr="00A07747">
        <w:rPr>
          <w:rtl/>
          <w:lang w:bidi="ar-EG"/>
        </w:rPr>
        <w:t xml:space="preserve">البند 23 من جدول الأعمال: النظر في برنامج عمل </w:t>
      </w:r>
      <w:r w:rsidRPr="00A07747">
        <w:rPr>
          <w:rFonts w:hint="cs"/>
          <w:rtl/>
          <w:lang w:bidi="ar-EG"/>
        </w:rPr>
        <w:t xml:space="preserve">اللجنة </w:t>
      </w:r>
      <w:r w:rsidRPr="00A07747">
        <w:rPr>
          <w:rtl/>
          <w:lang w:bidi="ar-EG"/>
        </w:rPr>
        <w:t>وقائمة مهام</w:t>
      </w:r>
      <w:r w:rsidRPr="00A07747">
        <w:rPr>
          <w:rFonts w:hint="cs"/>
          <w:rtl/>
          <w:lang w:bidi="ar-EG"/>
        </w:rPr>
        <w:t>ها</w:t>
      </w:r>
    </w:p>
    <w:p w:rsidR="00A07747" w:rsidRDefault="00A07747" w:rsidP="0081028E">
      <w:pPr>
        <w:pStyle w:val="NormalParaAR"/>
        <w:numPr>
          <w:ilvl w:val="0"/>
          <w:numId w:val="23"/>
        </w:numPr>
        <w:ind w:left="-5" w:firstLine="0"/>
        <w:rPr>
          <w:lang w:bidi="ar-EG"/>
        </w:rPr>
      </w:pPr>
      <w:r w:rsidRPr="00A07747">
        <w:rPr>
          <w:rtl/>
          <w:lang w:bidi="ar-EG"/>
        </w:rPr>
        <w:t xml:space="preserve">نظرت لجنة </w:t>
      </w:r>
      <w:r>
        <w:rPr>
          <w:rFonts w:hint="cs"/>
          <w:rtl/>
          <w:lang w:bidi="ar-EG"/>
        </w:rPr>
        <w:t xml:space="preserve">المعايير </w:t>
      </w:r>
      <w:r w:rsidRPr="00A07747">
        <w:rPr>
          <w:rtl/>
          <w:lang w:bidi="ar-EG"/>
        </w:rPr>
        <w:t>في قائمة المهام ال</w:t>
      </w:r>
      <w:r>
        <w:rPr>
          <w:rFonts w:hint="cs"/>
          <w:rtl/>
          <w:lang w:bidi="ar-EG"/>
        </w:rPr>
        <w:t xml:space="preserve">واردة </w:t>
      </w:r>
      <w:r w:rsidRPr="00A07747">
        <w:rPr>
          <w:rtl/>
          <w:lang w:bidi="ar-EG"/>
        </w:rPr>
        <w:t>ف</w:t>
      </w:r>
      <w:r>
        <w:rPr>
          <w:rFonts w:hint="cs"/>
          <w:rtl/>
          <w:lang w:bidi="ar-EG"/>
        </w:rPr>
        <w:t>ي</w:t>
      </w:r>
      <w:r w:rsidRPr="00A07747">
        <w:rPr>
          <w:rtl/>
          <w:lang w:bidi="ar-EG"/>
        </w:rPr>
        <w:t xml:space="preserve"> المرفق الأول للوثيقة </w:t>
      </w:r>
      <w:r w:rsidRPr="00A07747">
        <w:rPr>
          <w:lang w:bidi="ar-EG"/>
        </w:rPr>
        <w:t>CWS/5/20</w:t>
      </w:r>
      <w:r w:rsidRPr="00A07747">
        <w:rPr>
          <w:rtl/>
          <w:lang w:bidi="ar-EG"/>
        </w:rPr>
        <w:t xml:space="preserve"> من أجل وضع برنامج عمل اللجنة. وأحاطت اللجنة علما</w:t>
      </w:r>
      <w:r w:rsidR="0081028E">
        <w:rPr>
          <w:rFonts w:hint="cs"/>
          <w:rtl/>
          <w:lang w:bidi="ar-EG"/>
        </w:rPr>
        <w:t>ً</w:t>
      </w:r>
      <w:r w:rsidRPr="00A07747">
        <w:rPr>
          <w:rtl/>
          <w:lang w:bidi="ar-EG"/>
        </w:rPr>
        <w:t xml:space="preserve"> بقائمة المهام ال</w:t>
      </w:r>
      <w:r w:rsidR="0081028E">
        <w:rPr>
          <w:rFonts w:hint="cs"/>
          <w:rtl/>
          <w:lang w:bidi="ar-EG"/>
        </w:rPr>
        <w:t xml:space="preserve">واردة </w:t>
      </w:r>
      <w:r w:rsidRPr="00A07747">
        <w:rPr>
          <w:rtl/>
          <w:lang w:bidi="ar-EG"/>
        </w:rPr>
        <w:t>في المرفق الأول للوثيقة المذكورة.</w:t>
      </w:r>
    </w:p>
    <w:p w:rsidR="0081028E" w:rsidRDefault="0081028E" w:rsidP="0081028E">
      <w:pPr>
        <w:pStyle w:val="NormalParaAR"/>
        <w:numPr>
          <w:ilvl w:val="0"/>
          <w:numId w:val="23"/>
        </w:numPr>
        <w:ind w:left="535" w:firstLine="0"/>
        <w:rPr>
          <w:lang w:bidi="ar-EG"/>
        </w:rPr>
      </w:pPr>
      <w:r w:rsidRPr="0081028E">
        <w:rPr>
          <w:rtl/>
          <w:lang w:bidi="ar-EG"/>
        </w:rPr>
        <w:t xml:space="preserve">ووافقت لجنة </w:t>
      </w:r>
      <w:r>
        <w:rPr>
          <w:rFonts w:hint="cs"/>
          <w:rtl/>
          <w:lang w:bidi="ar-EG"/>
        </w:rPr>
        <w:t xml:space="preserve">المعايير </w:t>
      </w:r>
      <w:r w:rsidRPr="0081028E">
        <w:rPr>
          <w:rtl/>
          <w:lang w:bidi="ar-EG"/>
        </w:rPr>
        <w:t xml:space="preserve">على قائمة المهام، على النحو الوارد في المرفق الأول للوثيقة </w:t>
      </w:r>
      <w:r w:rsidRPr="0081028E">
        <w:rPr>
          <w:lang w:bidi="ar-EG"/>
        </w:rPr>
        <w:t>CWS/5/20</w:t>
      </w:r>
      <w:r>
        <w:rPr>
          <w:rFonts w:hint="cs"/>
          <w:rtl/>
          <w:lang w:bidi="ar-EG"/>
        </w:rPr>
        <w:t>،</w:t>
      </w:r>
      <w:r w:rsidRPr="0081028E">
        <w:rPr>
          <w:rtl/>
          <w:lang w:bidi="ar-EG"/>
        </w:rPr>
        <w:t xml:space="preserve"> </w:t>
      </w:r>
      <w:r>
        <w:rPr>
          <w:rFonts w:hint="cs"/>
          <w:rtl/>
          <w:lang w:bidi="ar-EG"/>
        </w:rPr>
        <w:t>و</w:t>
      </w:r>
      <w:r w:rsidRPr="0081028E">
        <w:rPr>
          <w:rtl/>
          <w:lang w:bidi="ar-EG"/>
        </w:rPr>
        <w:t xml:space="preserve">ينبغي إدراج قائمة المهام في برنامج عمل اللجنة حالما </w:t>
      </w:r>
      <w:r>
        <w:rPr>
          <w:rFonts w:hint="cs"/>
          <w:rtl/>
          <w:lang w:bidi="ar-EG"/>
        </w:rPr>
        <w:t xml:space="preserve">يُحدَّث </w:t>
      </w:r>
      <w:r w:rsidRPr="0081028E">
        <w:rPr>
          <w:rtl/>
          <w:lang w:bidi="ar-EG"/>
        </w:rPr>
        <w:t>ل</w:t>
      </w:r>
      <w:r>
        <w:rPr>
          <w:rFonts w:hint="cs"/>
          <w:rtl/>
          <w:lang w:bidi="ar-EG"/>
        </w:rPr>
        <w:t>ي</w:t>
      </w:r>
      <w:r w:rsidRPr="0081028E">
        <w:rPr>
          <w:rtl/>
          <w:lang w:bidi="ar-EG"/>
        </w:rPr>
        <w:t>عكس الاتفاقات التي توصلت إليها اللجنة في هذه الدورة الخامسة.</w:t>
      </w:r>
    </w:p>
    <w:p w:rsidR="0081028E" w:rsidRDefault="00C551A5" w:rsidP="00C551A5">
      <w:pPr>
        <w:pStyle w:val="NormalParaAR"/>
        <w:numPr>
          <w:ilvl w:val="0"/>
          <w:numId w:val="23"/>
        </w:numPr>
        <w:ind w:left="-5" w:firstLine="0"/>
        <w:rPr>
          <w:lang w:bidi="ar-EG"/>
        </w:rPr>
      </w:pPr>
      <w:r w:rsidRPr="00C551A5">
        <w:rPr>
          <w:rtl/>
          <w:lang w:bidi="ar-EG"/>
        </w:rPr>
        <w:t xml:space="preserve">وبعد تحديث المعلومات المتعلقة بالمهام التي </w:t>
      </w:r>
      <w:r>
        <w:rPr>
          <w:rFonts w:hint="cs"/>
          <w:rtl/>
          <w:lang w:bidi="ar-EG"/>
        </w:rPr>
        <w:t xml:space="preserve">كانت قد </w:t>
      </w:r>
      <w:r w:rsidRPr="00C551A5">
        <w:rPr>
          <w:rtl/>
          <w:lang w:bidi="ar-EG"/>
        </w:rPr>
        <w:t>ن</w:t>
      </w:r>
      <w:r>
        <w:rPr>
          <w:rFonts w:hint="cs"/>
          <w:rtl/>
          <w:lang w:bidi="ar-EG"/>
        </w:rPr>
        <w:t>وقشت خلال</w:t>
      </w:r>
      <w:r w:rsidRPr="00C551A5">
        <w:rPr>
          <w:rtl/>
          <w:lang w:bidi="ar-EG"/>
        </w:rPr>
        <w:t xml:space="preserve"> الدورة </w:t>
      </w:r>
      <w:r>
        <w:rPr>
          <w:rFonts w:hint="cs"/>
          <w:rtl/>
          <w:lang w:bidi="ar-EG"/>
        </w:rPr>
        <w:t>الخامسة للجنة المعايير،</w:t>
      </w:r>
      <w:r w:rsidRPr="00C551A5">
        <w:rPr>
          <w:rtl/>
          <w:lang w:bidi="ar-EG"/>
        </w:rPr>
        <w:t xml:space="preserve"> بما في ذلك القرارات الم</w:t>
      </w:r>
      <w:r>
        <w:rPr>
          <w:rFonts w:hint="cs"/>
          <w:rtl/>
          <w:lang w:bidi="ar-EG"/>
        </w:rPr>
        <w:t>ُ</w:t>
      </w:r>
      <w:r w:rsidRPr="00C551A5">
        <w:rPr>
          <w:rtl/>
          <w:lang w:bidi="ar-EG"/>
        </w:rPr>
        <w:t xml:space="preserve">تخذة في إطار البند </w:t>
      </w:r>
      <w:r>
        <w:rPr>
          <w:rFonts w:hint="cs"/>
          <w:rtl/>
          <w:lang w:bidi="ar-EG"/>
        </w:rPr>
        <w:t>23</w:t>
      </w:r>
      <w:r w:rsidRPr="00C551A5">
        <w:rPr>
          <w:rtl/>
          <w:lang w:bidi="ar-EG"/>
        </w:rPr>
        <w:t xml:space="preserve"> من جدول الأعمال، أصبح وضع المهام كما يلي:</w:t>
      </w:r>
    </w:p>
    <w:p w:rsidR="00A63FF6" w:rsidRDefault="009354ED" w:rsidP="009354ED">
      <w:pPr>
        <w:pStyle w:val="NormalParaAR"/>
        <w:ind w:left="535"/>
        <w:rPr>
          <w:rtl/>
          <w:lang w:bidi="ar-EG"/>
        </w:rPr>
      </w:pPr>
      <w:r w:rsidRPr="009354ED">
        <w:rPr>
          <w:rtl/>
          <w:lang w:bidi="ar-EG"/>
        </w:rPr>
        <w:t>(أ)</w:t>
      </w:r>
      <w:r>
        <w:rPr>
          <w:rtl/>
          <w:lang w:bidi="ar-EG"/>
        </w:rPr>
        <w:tab/>
      </w:r>
      <w:r w:rsidRPr="009354ED">
        <w:rPr>
          <w:rtl/>
          <w:lang w:bidi="ar-EG"/>
        </w:rPr>
        <w:t>المهام التي اعتُبرت منتهيةً في هذه الدورة:</w:t>
      </w:r>
    </w:p>
    <w:p w:rsidR="009354ED" w:rsidRDefault="009354ED" w:rsidP="009354ED">
      <w:pPr>
        <w:pStyle w:val="NormalParaAR"/>
        <w:ind w:left="2875" w:hanging="1800"/>
        <w:rPr>
          <w:rtl/>
          <w:lang w:bidi="ar-EG"/>
        </w:rPr>
      </w:pPr>
      <w:r>
        <w:rPr>
          <w:rFonts w:hint="cs"/>
          <w:rtl/>
          <w:lang w:bidi="ar-EG"/>
        </w:rPr>
        <w:lastRenderedPageBreak/>
        <w:t>المهمة رقم 30:</w:t>
      </w:r>
      <w:r>
        <w:rPr>
          <w:rtl/>
          <w:lang w:bidi="ar-EG"/>
        </w:rPr>
        <w:tab/>
      </w:r>
      <w:r w:rsidRPr="00CE3227">
        <w:rPr>
          <w:rtl/>
          <w:lang w:bidi="ar-EG"/>
        </w:rPr>
        <w:t>إعداد دراسة استقصائية بشأن أرقام الطلبات وأرقام طلبات الأولوية التي تستخدمها مكاتب الملكية الصناعية</w:t>
      </w:r>
      <w:r>
        <w:rPr>
          <w:rFonts w:hint="cs"/>
          <w:rtl/>
          <w:lang w:bidi="ar-EG"/>
        </w:rPr>
        <w:t>.</w:t>
      </w:r>
    </w:p>
    <w:p w:rsidR="009354ED" w:rsidRDefault="009354ED" w:rsidP="009354ED">
      <w:pPr>
        <w:pStyle w:val="NormalParaAR"/>
        <w:ind w:left="535"/>
        <w:rPr>
          <w:rtl/>
          <w:lang w:bidi="ar-EG"/>
        </w:rPr>
      </w:pPr>
      <w:r w:rsidRPr="009354ED">
        <w:rPr>
          <w:rtl/>
          <w:lang w:bidi="ar-EG"/>
        </w:rPr>
        <w:t>(ب)</w:t>
      </w:r>
      <w:r>
        <w:rPr>
          <w:rtl/>
          <w:lang w:bidi="ar-EG"/>
        </w:rPr>
        <w:tab/>
      </w:r>
      <w:r w:rsidRPr="009354ED">
        <w:rPr>
          <w:rtl/>
          <w:lang w:bidi="ar-EG"/>
        </w:rPr>
        <w:t>المهام التي لا يزال العمل عليها جارياً:</w:t>
      </w:r>
    </w:p>
    <w:p w:rsidR="009354ED" w:rsidRDefault="009354ED" w:rsidP="00BB6384">
      <w:pPr>
        <w:pStyle w:val="NormalParaAR"/>
        <w:ind w:left="2875" w:hanging="1800"/>
        <w:rPr>
          <w:rtl/>
          <w:lang w:bidi="ar-EG"/>
        </w:rPr>
      </w:pPr>
      <w:r w:rsidRPr="009354ED">
        <w:rPr>
          <w:rtl/>
          <w:lang w:bidi="ar-EG"/>
        </w:rPr>
        <w:t>المهمة رقم 44:</w:t>
      </w:r>
      <w:r>
        <w:rPr>
          <w:rtl/>
          <w:lang w:bidi="ar-EG"/>
        </w:rPr>
        <w:tab/>
      </w:r>
      <w:r w:rsidR="00BB6384" w:rsidRPr="00BB6384">
        <w:rPr>
          <w:rtl/>
          <w:lang w:bidi="ar-EG"/>
        </w:rPr>
        <w:t xml:space="preserve">دعم المكتب الدولي عن طريق توفير متطلبات المستخدمين وتعليقاتهم بشأن الأداة البرمجية لإصدار المعيار </w:t>
      </w:r>
      <w:r w:rsidR="00BB6384" w:rsidRPr="00BB6384">
        <w:rPr>
          <w:lang w:bidi="ar-EG"/>
        </w:rPr>
        <w:t>ST.26</w:t>
      </w:r>
      <w:r w:rsidR="00BB6384" w:rsidRPr="00BB6384">
        <w:rPr>
          <w:rtl/>
          <w:lang w:bidi="ar-EG"/>
        </w:rPr>
        <w:t xml:space="preserve"> وتثبيته، ودعم المكتب الدولي في المراجعة اللاحقة للتعليمات الإدارية لمعاهدة التعاون بشأن البراءات، وإعداد المراجعات اللازمة لمعيار الويبو </w:t>
      </w:r>
      <w:r w:rsidR="00BB6384" w:rsidRPr="00BB6384">
        <w:rPr>
          <w:lang w:bidi="ar-EG"/>
        </w:rPr>
        <w:t>ST.26</w:t>
      </w:r>
      <w:r w:rsidR="00BB6384" w:rsidRPr="00BB6384">
        <w:rPr>
          <w:rtl/>
          <w:lang w:bidi="ar-EG"/>
        </w:rPr>
        <w:t xml:space="preserve"> بناء على طلب لجنة المعايير</w:t>
      </w:r>
      <w:r w:rsidR="00A20EC6" w:rsidRPr="00A20EC6">
        <w:rPr>
          <w:rtl/>
          <w:lang w:bidi="ar-EG"/>
        </w:rPr>
        <w:t>.</w:t>
      </w:r>
    </w:p>
    <w:p w:rsidR="00BB6384" w:rsidRDefault="00BB6384" w:rsidP="00BB6384">
      <w:pPr>
        <w:pStyle w:val="NormalParaAR"/>
        <w:ind w:left="2875" w:hanging="1800"/>
        <w:rPr>
          <w:rtl/>
          <w:lang w:bidi="ar-EG"/>
        </w:rPr>
      </w:pPr>
      <w:r w:rsidRPr="00BB6384">
        <w:rPr>
          <w:rtl/>
          <w:lang w:bidi="ar-EG"/>
        </w:rPr>
        <w:t>المهمة رقم 47:</w:t>
      </w:r>
      <w:r>
        <w:rPr>
          <w:rtl/>
          <w:lang w:bidi="ar-EG"/>
        </w:rPr>
        <w:tab/>
        <w:t>إعداد اقتراح نهائي للأحداث المفصّلة ووثيقة إرشادية بشأن بيانات الوضع القانوني للبراءات؛ وإعداد توصية بشأن تبادل مكاتب الملكية الصناعية لبيانات الوضع القانوني للعلامات التجارية والتصاميم الصناعية</w:t>
      </w:r>
      <w:r w:rsidRPr="00BB6384">
        <w:rPr>
          <w:rtl/>
          <w:lang w:bidi="ar-EG"/>
        </w:rPr>
        <w:t>.</w:t>
      </w:r>
    </w:p>
    <w:p w:rsidR="00BB6384" w:rsidRDefault="00BB6384" w:rsidP="00BB6384">
      <w:pPr>
        <w:pStyle w:val="NormalParaAR"/>
        <w:ind w:left="2875" w:hanging="1800"/>
        <w:rPr>
          <w:rtl/>
          <w:lang w:bidi="ar-EG"/>
        </w:rPr>
      </w:pPr>
      <w:r>
        <w:rPr>
          <w:rFonts w:hint="cs"/>
          <w:rtl/>
          <w:lang w:bidi="ar-EG"/>
        </w:rPr>
        <w:t>المهمة رقم 51:</w:t>
      </w:r>
      <w:r>
        <w:rPr>
          <w:rFonts w:hint="cs"/>
          <w:rtl/>
          <w:lang w:bidi="ar-EG"/>
        </w:rPr>
        <w:tab/>
      </w:r>
      <w:r w:rsidRPr="0040631C">
        <w:rPr>
          <w:rtl/>
          <w:lang w:bidi="ar-EG"/>
        </w:rPr>
        <w:t xml:space="preserve">إعداد المرفق الثالث (مخطط لغة الترميز الموسعة </w:t>
      </w:r>
      <w:r w:rsidRPr="0040631C">
        <w:rPr>
          <w:lang w:bidi="ar-EG"/>
        </w:rPr>
        <w:t>(XSD)</w:t>
      </w:r>
      <w:r w:rsidRPr="0040631C">
        <w:rPr>
          <w:rtl/>
          <w:lang w:bidi="ar-EG"/>
        </w:rPr>
        <w:t xml:space="preserve">) والمرفق الرابع (تعريف نوع البيانات </w:t>
      </w:r>
      <w:r w:rsidRPr="0040631C">
        <w:rPr>
          <w:lang w:bidi="ar-EG"/>
        </w:rPr>
        <w:t>(DTD)</w:t>
      </w:r>
      <w:r w:rsidRPr="0040631C">
        <w:rPr>
          <w:rtl/>
          <w:lang w:bidi="ar-EG"/>
        </w:rPr>
        <w:t xml:space="preserve">) لمعيار الويبو </w:t>
      </w:r>
      <w:r w:rsidRPr="0040631C">
        <w:rPr>
          <w:lang w:bidi="ar-EG"/>
        </w:rPr>
        <w:t>ST.37</w:t>
      </w:r>
      <w:r w:rsidRPr="0040631C">
        <w:rPr>
          <w:rtl/>
          <w:lang w:bidi="ar-EG"/>
        </w:rPr>
        <w:t xml:space="preserve"> (توصية بشأن ملف الإدارة فيما يخص وثائق البراءات المنشورة) وعرضهما على لجنة المعايير كي تنظر فيهما في دورتها السادسة التي ستُعقد في عام 2018.</w:t>
      </w:r>
    </w:p>
    <w:p w:rsidR="007546F4" w:rsidRDefault="007546F4" w:rsidP="007546F4">
      <w:pPr>
        <w:pStyle w:val="NormalParaAR"/>
        <w:ind w:left="535"/>
        <w:rPr>
          <w:rtl/>
          <w:lang w:bidi="ar-EG"/>
        </w:rPr>
      </w:pPr>
      <w:r w:rsidRPr="007546F4">
        <w:rPr>
          <w:rtl/>
          <w:lang w:bidi="ar-EG"/>
        </w:rPr>
        <w:t>(ج)</w:t>
      </w:r>
      <w:r>
        <w:rPr>
          <w:rtl/>
          <w:lang w:bidi="ar-EG"/>
        </w:rPr>
        <w:tab/>
      </w:r>
      <w:r w:rsidRPr="007546F4">
        <w:rPr>
          <w:rtl/>
          <w:lang w:bidi="ar-EG"/>
        </w:rPr>
        <w:t>المهام التي تضمن استمرار الحفاظ على معايير الويبو:</w:t>
      </w:r>
    </w:p>
    <w:p w:rsidR="007546F4" w:rsidRDefault="007546F4" w:rsidP="007546F4">
      <w:pPr>
        <w:pStyle w:val="NormalParaAR"/>
        <w:ind w:left="2875" w:hanging="1800"/>
        <w:rPr>
          <w:rtl/>
          <w:lang w:bidi="ar-EG"/>
        </w:rPr>
      </w:pPr>
      <w:r w:rsidRPr="007546F4">
        <w:rPr>
          <w:rtl/>
          <w:lang w:bidi="ar-EG"/>
        </w:rPr>
        <w:t>المهمة رقم 38:</w:t>
      </w:r>
      <w:r>
        <w:rPr>
          <w:rtl/>
          <w:lang w:bidi="ar-EG"/>
        </w:rPr>
        <w:tab/>
      </w:r>
      <w:r w:rsidRPr="007546F4">
        <w:rPr>
          <w:rtl/>
          <w:lang w:bidi="ar-EG"/>
        </w:rPr>
        <w:t xml:space="preserve">التأكد من إجراء المراجعات والتحديثات اللازمة لمعيار الويبو </w:t>
      </w:r>
      <w:r w:rsidRPr="007546F4">
        <w:rPr>
          <w:lang w:bidi="ar-EG"/>
        </w:rPr>
        <w:t>ST.36</w:t>
      </w:r>
      <w:r w:rsidRPr="007546F4">
        <w:rPr>
          <w:rtl/>
          <w:lang w:bidi="ar-EG"/>
        </w:rPr>
        <w:t>.</w:t>
      </w:r>
    </w:p>
    <w:p w:rsidR="007546F4" w:rsidRDefault="007546F4" w:rsidP="007546F4">
      <w:pPr>
        <w:pStyle w:val="NormalParaAR"/>
        <w:ind w:left="2875" w:hanging="1800"/>
        <w:rPr>
          <w:rtl/>
          <w:lang w:bidi="ar-EG"/>
        </w:rPr>
      </w:pPr>
      <w:r w:rsidRPr="007546F4">
        <w:rPr>
          <w:rtl/>
          <w:lang w:bidi="ar-EG"/>
        </w:rPr>
        <w:t>المهمة رقم 39:</w:t>
      </w:r>
      <w:r>
        <w:rPr>
          <w:rtl/>
          <w:lang w:bidi="ar-EG"/>
        </w:rPr>
        <w:tab/>
      </w:r>
      <w:r w:rsidRPr="007546F4">
        <w:rPr>
          <w:rtl/>
          <w:lang w:bidi="ar-EG"/>
        </w:rPr>
        <w:t xml:space="preserve">التأكد من إجراء المراجعات والتحديثات اللازمة لمعيار الويبو </w:t>
      </w:r>
      <w:r w:rsidRPr="007546F4">
        <w:rPr>
          <w:lang w:bidi="ar-EG"/>
        </w:rPr>
        <w:t>ST.66</w:t>
      </w:r>
      <w:r w:rsidRPr="007546F4">
        <w:rPr>
          <w:rtl/>
          <w:lang w:bidi="ar-EG"/>
        </w:rPr>
        <w:t>.</w:t>
      </w:r>
    </w:p>
    <w:p w:rsidR="007546F4" w:rsidRDefault="007546F4" w:rsidP="007546F4">
      <w:pPr>
        <w:pStyle w:val="NormalParaAR"/>
        <w:ind w:left="2875" w:hanging="1800"/>
        <w:rPr>
          <w:rtl/>
          <w:lang w:bidi="ar-EG"/>
        </w:rPr>
      </w:pPr>
      <w:r w:rsidRPr="007546F4">
        <w:rPr>
          <w:rtl/>
          <w:lang w:bidi="ar-EG"/>
        </w:rPr>
        <w:t>المهمة رقم 41:</w:t>
      </w:r>
      <w:r>
        <w:rPr>
          <w:rtl/>
          <w:lang w:bidi="ar-EG"/>
        </w:rPr>
        <w:tab/>
      </w:r>
      <w:r w:rsidRPr="007546F4">
        <w:rPr>
          <w:rtl/>
          <w:lang w:bidi="ar-EG"/>
        </w:rPr>
        <w:t xml:space="preserve">التأكد من إجراء المراجعات والتحديثات اللازمة لمعيار الويبو </w:t>
      </w:r>
      <w:r w:rsidRPr="007546F4">
        <w:rPr>
          <w:lang w:bidi="ar-EG"/>
        </w:rPr>
        <w:t>ST.96</w:t>
      </w:r>
      <w:r w:rsidRPr="007546F4">
        <w:rPr>
          <w:rtl/>
          <w:lang w:bidi="ar-EG"/>
        </w:rPr>
        <w:t>.</w:t>
      </w:r>
    </w:p>
    <w:p w:rsidR="007546F4" w:rsidRDefault="007546F4" w:rsidP="007546F4">
      <w:pPr>
        <w:pStyle w:val="NormalParaAR"/>
        <w:ind w:left="2875" w:hanging="1800"/>
        <w:rPr>
          <w:rtl/>
          <w:lang w:bidi="ar-EG"/>
        </w:rPr>
      </w:pPr>
      <w:r w:rsidRPr="007546F4">
        <w:rPr>
          <w:rtl/>
          <w:lang w:bidi="ar-EG"/>
        </w:rPr>
        <w:t>المهمة رقم 42:</w:t>
      </w:r>
      <w:r>
        <w:rPr>
          <w:rtl/>
          <w:lang w:bidi="ar-EG"/>
        </w:rPr>
        <w:tab/>
      </w:r>
      <w:r w:rsidRPr="007546F4">
        <w:rPr>
          <w:rtl/>
          <w:lang w:bidi="ar-EG"/>
        </w:rPr>
        <w:t xml:space="preserve">التأكد من إجراء المراجعات والتحديثات اللازمة لمعيار الويبو </w:t>
      </w:r>
      <w:r w:rsidRPr="007546F4">
        <w:rPr>
          <w:lang w:bidi="ar-EG"/>
        </w:rPr>
        <w:t>ST.86</w:t>
      </w:r>
      <w:r w:rsidRPr="007546F4">
        <w:rPr>
          <w:rtl/>
          <w:lang w:bidi="ar-EG"/>
        </w:rPr>
        <w:t>.</w:t>
      </w:r>
    </w:p>
    <w:p w:rsidR="009354ED" w:rsidRDefault="00926211" w:rsidP="00926211">
      <w:pPr>
        <w:pStyle w:val="NormalParaAR"/>
        <w:ind w:left="535"/>
        <w:rPr>
          <w:rtl/>
          <w:lang w:bidi="ar-EG"/>
        </w:rPr>
      </w:pPr>
      <w:r w:rsidRPr="00926211">
        <w:rPr>
          <w:rtl/>
          <w:lang w:bidi="ar-EG"/>
        </w:rPr>
        <w:t>(د)</w:t>
      </w:r>
      <w:r>
        <w:rPr>
          <w:rtl/>
          <w:lang w:bidi="ar-EG"/>
        </w:rPr>
        <w:tab/>
      </w:r>
      <w:r w:rsidRPr="00926211">
        <w:rPr>
          <w:rtl/>
          <w:lang w:bidi="ar-EG"/>
        </w:rPr>
        <w:t>المهام التي تتسم باستمرار أنشطتها أو بطابعها الإعلامي أو بهما معاً:</w:t>
      </w:r>
    </w:p>
    <w:p w:rsidR="00BB6384" w:rsidRDefault="00926211" w:rsidP="00926211">
      <w:pPr>
        <w:pStyle w:val="NormalParaAR"/>
        <w:ind w:left="2875" w:hanging="1800"/>
        <w:rPr>
          <w:rtl/>
          <w:lang w:bidi="ar-EG"/>
        </w:rPr>
      </w:pPr>
      <w:r w:rsidRPr="00926211">
        <w:rPr>
          <w:rtl/>
          <w:lang w:bidi="ar-EG"/>
        </w:rPr>
        <w:t>المهمة رقم 18:</w:t>
      </w:r>
      <w:r>
        <w:rPr>
          <w:rtl/>
          <w:lang w:bidi="ar-EG"/>
        </w:rPr>
        <w:tab/>
      </w:r>
      <w:r w:rsidRPr="00926211">
        <w:rPr>
          <w:rtl/>
          <w:lang w:bidi="ar-EG"/>
        </w:rPr>
        <w:t>تحديد مجالات توحيد المقاييس المرتبطة بتبادل البيانات القابلة للقراءة آلياً على أساس المشروعات التي خططت لها هيئات مثل مكاتب الملكية الفكرية الخمسة (</w:t>
      </w:r>
      <w:r w:rsidRPr="00926211">
        <w:rPr>
          <w:lang w:bidi="ar-EG"/>
        </w:rPr>
        <w:t>IP5</w:t>
      </w:r>
      <w:r w:rsidRPr="00926211">
        <w:rPr>
          <w:rtl/>
          <w:lang w:bidi="ar-EG"/>
        </w:rPr>
        <w:t>)، ومكاتب العلامات التجارية الخمسة (</w:t>
      </w:r>
      <w:r w:rsidRPr="00926211">
        <w:rPr>
          <w:lang w:bidi="ar-EG"/>
        </w:rPr>
        <w:t>TM5</w:t>
      </w:r>
      <w:r w:rsidRPr="00926211">
        <w:rPr>
          <w:rtl/>
          <w:lang w:bidi="ar-EG"/>
        </w:rPr>
        <w:t>)، ومنتدى مكاتب التصاميم الصناعية الخمسة (</w:t>
      </w:r>
      <w:r w:rsidRPr="00926211">
        <w:rPr>
          <w:lang w:bidi="ar-EG"/>
        </w:rPr>
        <w:t>ID5</w:t>
      </w:r>
      <w:r w:rsidRPr="00926211">
        <w:rPr>
          <w:rtl/>
          <w:lang w:bidi="ar-EG"/>
        </w:rPr>
        <w:t>)، والمنظمة الدولية لتوحيد المقاييس (</w:t>
      </w:r>
      <w:r w:rsidRPr="00926211">
        <w:rPr>
          <w:lang w:bidi="ar-EG"/>
        </w:rPr>
        <w:t>ISO</w:t>
      </w:r>
      <w:r w:rsidRPr="00926211">
        <w:rPr>
          <w:rtl/>
          <w:lang w:bidi="ar-EG"/>
        </w:rPr>
        <w:t>)، واللجنة الكهروتقنية الدولية (</w:t>
      </w:r>
      <w:r w:rsidRPr="00926211">
        <w:rPr>
          <w:lang w:bidi="ar-EG"/>
        </w:rPr>
        <w:t>IEC</w:t>
      </w:r>
      <w:r w:rsidRPr="00926211">
        <w:rPr>
          <w:rtl/>
          <w:lang w:bidi="ar-EG"/>
        </w:rPr>
        <w:t>)، والهيئات الأخرى المشهورة المعنية بوضع معايير الصناعة.</w:t>
      </w:r>
    </w:p>
    <w:p w:rsidR="00926211" w:rsidRDefault="00926211" w:rsidP="00926211">
      <w:pPr>
        <w:pStyle w:val="NormalParaAR"/>
        <w:ind w:left="2875" w:hanging="1800"/>
        <w:rPr>
          <w:rtl/>
          <w:lang w:bidi="ar-EG"/>
        </w:rPr>
      </w:pPr>
      <w:r w:rsidRPr="00926211">
        <w:rPr>
          <w:rtl/>
          <w:lang w:bidi="ar-EG"/>
        </w:rPr>
        <w:t>المهمة رقم 23:</w:t>
      </w:r>
      <w:r>
        <w:rPr>
          <w:rtl/>
          <w:lang w:bidi="ar-EG"/>
        </w:rPr>
        <w:tab/>
      </w:r>
      <w:r w:rsidRPr="00926211">
        <w:rPr>
          <w:rtl/>
          <w:lang w:bidi="ar-EG"/>
        </w:rPr>
        <w:t>رصد إدراج المعلومات الخاصة بدخول الطلبات الدولية المنشورة بناء على معاهدة التعاون بشأن البراءات وعدم دخولها، حسب الحال، في المرحلة الوطنية (الإقليمية) في قواعد البيانات.</w:t>
      </w:r>
    </w:p>
    <w:p w:rsidR="00A11E6C" w:rsidRDefault="00A11E6C" w:rsidP="00A11E6C">
      <w:pPr>
        <w:pStyle w:val="NormalParaAR"/>
        <w:ind w:left="2875" w:hanging="1800"/>
        <w:rPr>
          <w:rtl/>
          <w:lang w:bidi="ar-EG"/>
        </w:rPr>
      </w:pPr>
      <w:r w:rsidRPr="00A11E6C">
        <w:rPr>
          <w:rtl/>
          <w:lang w:bidi="ar-EG"/>
        </w:rPr>
        <w:t>المهمة رقم 24:</w:t>
      </w:r>
      <w:r>
        <w:rPr>
          <w:rtl/>
          <w:lang w:bidi="ar-EG"/>
        </w:rPr>
        <w:tab/>
      </w:r>
      <w:r w:rsidRPr="00A11E6C">
        <w:rPr>
          <w:rtl/>
          <w:lang w:bidi="ar-EG"/>
        </w:rPr>
        <w:t xml:space="preserve">جمع التقارير التقنية السنوية بشأن أنشطة أعضاء اللجنة في مجال المعلومات المتعلقة بالبراءات والعلامات التجارية والتصاميم الصناعية ونشرها (التقرير التقني السنوي </w:t>
      </w:r>
      <w:r w:rsidRPr="00A11E6C">
        <w:rPr>
          <w:rtl/>
          <w:lang w:bidi="ar-EG"/>
        </w:rPr>
        <w:lastRenderedPageBreak/>
        <w:t>بشأن المعلومات المتعلقة بالبراءات، والتقرير التقني السنوي بشأن العلامات التجارية، والتقرير التقني السنوي بشأن التصاميم الصناعية).</w:t>
      </w:r>
    </w:p>
    <w:p w:rsidR="00A11E6C" w:rsidRDefault="00A11E6C" w:rsidP="00A11E6C">
      <w:pPr>
        <w:pStyle w:val="NormalParaAR"/>
        <w:ind w:left="2875" w:hanging="1800"/>
        <w:rPr>
          <w:rtl/>
          <w:lang w:bidi="ar-EG"/>
        </w:rPr>
      </w:pPr>
      <w:r w:rsidRPr="00A11E6C">
        <w:rPr>
          <w:rtl/>
          <w:lang w:bidi="ar-EG"/>
        </w:rPr>
        <w:t>المهمة رقم 33:</w:t>
      </w:r>
      <w:r>
        <w:rPr>
          <w:rtl/>
          <w:lang w:bidi="ar-EG"/>
        </w:rPr>
        <w:tab/>
      </w:r>
      <w:r w:rsidRPr="00A11E6C">
        <w:rPr>
          <w:rtl/>
          <w:lang w:bidi="ar-EG"/>
        </w:rPr>
        <w:t>مراجعة متواصلة لمعايير الويبو.</w:t>
      </w:r>
    </w:p>
    <w:p w:rsidR="00A11E6C" w:rsidRDefault="00A11E6C" w:rsidP="00A11E6C">
      <w:pPr>
        <w:pStyle w:val="NormalParaAR"/>
        <w:ind w:left="2875" w:hanging="1800"/>
        <w:rPr>
          <w:rtl/>
          <w:lang w:bidi="ar-EG"/>
        </w:rPr>
      </w:pPr>
      <w:r w:rsidRPr="00A11E6C">
        <w:rPr>
          <w:rtl/>
          <w:lang w:bidi="ar-EG"/>
        </w:rPr>
        <w:t>المهمة رقم 33/3:</w:t>
      </w:r>
      <w:r>
        <w:rPr>
          <w:rtl/>
          <w:lang w:bidi="ar-EG"/>
        </w:rPr>
        <w:tab/>
      </w:r>
      <w:r w:rsidRPr="00A11E6C">
        <w:rPr>
          <w:rtl/>
          <w:lang w:bidi="ar-EG"/>
        </w:rPr>
        <w:t xml:space="preserve">مراجعة متواصلة لمعيار الويبو </w:t>
      </w:r>
      <w:r w:rsidRPr="00A11E6C">
        <w:rPr>
          <w:lang w:bidi="ar-EG"/>
        </w:rPr>
        <w:t>ST.3</w:t>
      </w:r>
      <w:r w:rsidRPr="00A11E6C">
        <w:rPr>
          <w:rtl/>
          <w:lang w:bidi="ar-EG"/>
        </w:rPr>
        <w:t>.</w:t>
      </w:r>
    </w:p>
    <w:p w:rsidR="00A11E6C" w:rsidRDefault="00A11E6C" w:rsidP="00A11E6C">
      <w:pPr>
        <w:pStyle w:val="NormalParaAR"/>
        <w:ind w:left="2875" w:hanging="1800"/>
        <w:rPr>
          <w:rtl/>
          <w:lang w:bidi="ar-EG"/>
        </w:rPr>
      </w:pPr>
      <w:r w:rsidRPr="00A11E6C">
        <w:rPr>
          <w:rtl/>
          <w:lang w:bidi="ar-EG"/>
        </w:rPr>
        <w:t>المهمة رقم 50:</w:t>
      </w:r>
      <w:r>
        <w:rPr>
          <w:rtl/>
          <w:lang w:bidi="ar-EG"/>
        </w:rPr>
        <w:tab/>
      </w:r>
      <w:r w:rsidRPr="00A11E6C">
        <w:rPr>
          <w:rtl/>
          <w:lang w:bidi="ar-EG"/>
        </w:rPr>
        <w:t xml:space="preserve">ضمان الحفظ والتحديث اللازمين للدراسات الاستقصائية المنشورة في الجزء 7 من </w:t>
      </w:r>
      <w:r w:rsidRPr="001B07D7">
        <w:rPr>
          <w:i/>
          <w:iCs/>
          <w:rtl/>
          <w:lang w:bidi="ar-EG"/>
        </w:rPr>
        <w:t>دليل الويبو بشأن المعلومات والوثائق المتعلقة بالملكية الصناعية</w:t>
      </w:r>
      <w:r w:rsidRPr="00A11E6C">
        <w:rPr>
          <w:rtl/>
          <w:lang w:bidi="ar-EG"/>
        </w:rPr>
        <w:t>.</w:t>
      </w:r>
    </w:p>
    <w:p w:rsidR="001B07D7" w:rsidRDefault="001B07D7" w:rsidP="00F57322">
      <w:pPr>
        <w:pStyle w:val="NormalParaAR"/>
        <w:ind w:left="535"/>
        <w:rPr>
          <w:rtl/>
          <w:lang w:bidi="ar-EG"/>
        </w:rPr>
      </w:pPr>
      <w:r w:rsidRPr="001B07D7">
        <w:rPr>
          <w:rtl/>
          <w:lang w:bidi="ar-EG"/>
        </w:rPr>
        <w:t>(ه)</w:t>
      </w:r>
      <w:r>
        <w:rPr>
          <w:rtl/>
          <w:lang w:bidi="ar-EG"/>
        </w:rPr>
        <w:tab/>
      </w:r>
      <w:r w:rsidRPr="001B07D7">
        <w:rPr>
          <w:rtl/>
          <w:lang w:bidi="ar-EG"/>
        </w:rPr>
        <w:t>المهام التي أ</w:t>
      </w:r>
      <w:r w:rsidR="00F57322">
        <w:rPr>
          <w:rFonts w:hint="cs"/>
          <w:rtl/>
          <w:lang w:bidi="ar-EG"/>
        </w:rPr>
        <w:t>ُ</w:t>
      </w:r>
      <w:r w:rsidRPr="001B07D7">
        <w:rPr>
          <w:rtl/>
          <w:lang w:bidi="ar-EG"/>
        </w:rPr>
        <w:t>نشئت في هذه الدورة ولم يبدأ العمل بشأنها:</w:t>
      </w:r>
    </w:p>
    <w:p w:rsidR="001B07D7" w:rsidRDefault="00F57322" w:rsidP="00F57322">
      <w:pPr>
        <w:pStyle w:val="NormalParaAR"/>
        <w:ind w:left="2875" w:hanging="1800"/>
        <w:rPr>
          <w:rtl/>
          <w:lang w:bidi="ar-EG"/>
        </w:rPr>
      </w:pPr>
      <w:r w:rsidRPr="00F57322">
        <w:rPr>
          <w:rtl/>
          <w:lang w:bidi="ar-EG"/>
        </w:rPr>
        <w:t>المهمة رقم 52:</w:t>
      </w:r>
      <w:r>
        <w:rPr>
          <w:rtl/>
          <w:lang w:bidi="ar-EG"/>
        </w:rPr>
        <w:tab/>
      </w:r>
      <w:r w:rsidRPr="00F57322">
        <w:rPr>
          <w:rtl/>
          <w:lang w:bidi="ar-EG"/>
        </w:rPr>
        <w:t>إجراء دراسة استقصائية عن محتوى ووظائف أنظمة النفاذ إلى معلومات البراءات التي تتيحها مكاتب الملكية الصناعية للجمهور، فضلا</w:t>
      </w:r>
      <w:r>
        <w:rPr>
          <w:rFonts w:hint="cs"/>
          <w:rtl/>
          <w:lang w:bidi="ar-EG"/>
        </w:rPr>
        <w:t>ً</w:t>
      </w:r>
      <w:r w:rsidRPr="00F57322">
        <w:rPr>
          <w:rtl/>
          <w:lang w:bidi="ar-EG"/>
        </w:rPr>
        <w:t xml:space="preserve"> عن الخطط المستقبلية فيما يخص ممارساتها المتعلقة بالنشر؛ وإعداد توصيات بشأن أنظمة النفاذ إلى معلومات البراءات التي تتيحها مكاتب الملكية الصناعية للجمهور.</w:t>
      </w:r>
    </w:p>
    <w:p w:rsidR="00F57322" w:rsidRDefault="00F57322" w:rsidP="00767468">
      <w:pPr>
        <w:pStyle w:val="NormalParaAR"/>
        <w:ind w:left="2875" w:hanging="1800"/>
        <w:rPr>
          <w:rtl/>
          <w:lang w:bidi="ar-EG"/>
        </w:rPr>
      </w:pPr>
      <w:r w:rsidRPr="00F57322">
        <w:rPr>
          <w:rtl/>
          <w:lang w:bidi="ar-EG"/>
        </w:rPr>
        <w:t>المهمة رقم 53:</w:t>
      </w:r>
      <w:r>
        <w:rPr>
          <w:rtl/>
          <w:lang w:bidi="ar-EG"/>
        </w:rPr>
        <w:tab/>
      </w:r>
      <w:r w:rsidRPr="00F57322">
        <w:rPr>
          <w:rtl/>
          <w:lang w:bidi="ar-EG"/>
        </w:rPr>
        <w:t xml:space="preserve">تطوير </w:t>
      </w:r>
      <w:r w:rsidR="00767468">
        <w:rPr>
          <w:rFonts w:hint="cs"/>
          <w:rtl/>
          <w:lang w:bidi="ar-EG"/>
        </w:rPr>
        <w:t>مكونات</w:t>
      </w:r>
      <w:r w:rsidRPr="00F57322">
        <w:rPr>
          <w:rtl/>
          <w:lang w:bidi="ar-EG"/>
        </w:rPr>
        <w:t xml:space="preserve"> مخطط لغة الترميز الموسعة (</w:t>
      </w:r>
      <w:r w:rsidRPr="00F57322">
        <w:rPr>
          <w:lang w:bidi="ar-EG"/>
        </w:rPr>
        <w:t>XML</w:t>
      </w:r>
      <w:r w:rsidRPr="00F57322">
        <w:rPr>
          <w:rtl/>
          <w:lang w:bidi="ar-EG"/>
        </w:rPr>
        <w:t xml:space="preserve">) </w:t>
      </w:r>
      <w:r>
        <w:rPr>
          <w:rFonts w:hint="cs"/>
          <w:rtl/>
          <w:lang w:bidi="ar-EG"/>
        </w:rPr>
        <w:t>ل</w:t>
      </w:r>
      <w:r w:rsidRPr="00F57322">
        <w:rPr>
          <w:rtl/>
          <w:lang w:bidi="ar-EG"/>
        </w:rPr>
        <w:t>لمؤشرات الجغرافية.</w:t>
      </w:r>
    </w:p>
    <w:p w:rsidR="00017F99" w:rsidRDefault="00017F99" w:rsidP="00D1293E">
      <w:pPr>
        <w:pStyle w:val="NormalParaAR"/>
        <w:ind w:left="2875" w:hanging="1800"/>
        <w:rPr>
          <w:rtl/>
          <w:lang w:bidi="ar-EG"/>
        </w:rPr>
      </w:pPr>
      <w:r w:rsidRPr="00017F99">
        <w:rPr>
          <w:rtl/>
          <w:lang w:bidi="ar-EG"/>
        </w:rPr>
        <w:t>المهمة رقم 54:</w:t>
      </w:r>
      <w:r>
        <w:rPr>
          <w:rtl/>
          <w:lang w:bidi="ar-EG"/>
        </w:rPr>
        <w:tab/>
      </w:r>
      <w:r w:rsidR="00D1293E" w:rsidRPr="00A63E98">
        <w:rPr>
          <w:rtl/>
          <w:lang w:bidi="ar-EG"/>
        </w:rPr>
        <w:t xml:space="preserve">دراسة عناصر </w:t>
      </w:r>
      <w:r w:rsidR="00D1293E">
        <w:rPr>
          <w:rFonts w:hint="cs"/>
          <w:rtl/>
          <w:lang w:bidi="ar-EG"/>
        </w:rPr>
        <w:t>ال</w:t>
      </w:r>
      <w:r w:rsidR="00D1293E" w:rsidRPr="00A63E98">
        <w:rPr>
          <w:rtl/>
          <w:lang w:bidi="ar-EG"/>
        </w:rPr>
        <w:t xml:space="preserve">بيانات </w:t>
      </w:r>
      <w:r w:rsidR="00D1293E">
        <w:rPr>
          <w:rFonts w:hint="cs"/>
          <w:rtl/>
          <w:lang w:bidi="ar-EG"/>
        </w:rPr>
        <w:t>الخاصة ب</w:t>
      </w:r>
      <w:r w:rsidR="00D1293E" w:rsidRPr="00A63E98">
        <w:rPr>
          <w:rtl/>
          <w:lang w:bidi="ar-EG"/>
        </w:rPr>
        <w:t xml:space="preserve">مصنفات </w:t>
      </w:r>
      <w:r w:rsidR="00D1293E">
        <w:rPr>
          <w:rFonts w:hint="cs"/>
          <w:rtl/>
          <w:lang w:bidi="ar-EG"/>
        </w:rPr>
        <w:t>حق المؤلف ا</w:t>
      </w:r>
      <w:r w:rsidR="00D1293E" w:rsidRPr="00A63E98">
        <w:rPr>
          <w:rtl/>
          <w:lang w:bidi="ar-EG"/>
        </w:rPr>
        <w:t xml:space="preserve">ليتيمة </w:t>
      </w:r>
      <w:r w:rsidR="00D1293E">
        <w:rPr>
          <w:rFonts w:hint="cs"/>
          <w:rtl/>
          <w:lang w:bidi="ar-EG"/>
        </w:rPr>
        <w:t>واتفاقيات تسميتها و</w:t>
      </w:r>
      <w:r w:rsidR="00D1293E" w:rsidRPr="00A63E98">
        <w:rPr>
          <w:rtl/>
          <w:lang w:bidi="ar-EG"/>
        </w:rPr>
        <w:t xml:space="preserve">مقارنتها </w:t>
      </w:r>
      <w:r w:rsidR="00D1293E">
        <w:rPr>
          <w:rFonts w:hint="cs"/>
          <w:rtl/>
          <w:lang w:bidi="ar-EG"/>
        </w:rPr>
        <w:t xml:space="preserve">في ظل </w:t>
      </w:r>
      <w:r w:rsidR="00D1293E" w:rsidRPr="00A63E98">
        <w:rPr>
          <w:rtl/>
          <w:lang w:bidi="ar-EG"/>
        </w:rPr>
        <w:t xml:space="preserve">اقتراح </w:t>
      </w:r>
      <w:r w:rsidR="00D1293E">
        <w:rPr>
          <w:rFonts w:hint="cs"/>
          <w:rtl/>
          <w:lang w:bidi="ar-EG"/>
        </w:rPr>
        <w:t xml:space="preserve">توسيع </w:t>
      </w:r>
      <w:r w:rsidR="00D1293E" w:rsidRPr="00A63E98">
        <w:rPr>
          <w:rtl/>
          <w:lang w:bidi="ar-EG"/>
        </w:rPr>
        <w:t xml:space="preserve">معيار الويبو </w:t>
      </w:r>
      <w:r w:rsidR="00D1293E" w:rsidRPr="00A63E98">
        <w:rPr>
          <w:lang w:bidi="ar-EG"/>
        </w:rPr>
        <w:t>ST.96</w:t>
      </w:r>
      <w:r w:rsidR="00D1293E">
        <w:rPr>
          <w:rFonts w:hint="cs"/>
          <w:rtl/>
          <w:lang w:bidi="ar-EG"/>
        </w:rPr>
        <w:t>،</w:t>
      </w:r>
      <w:r w:rsidR="00D1293E" w:rsidRPr="00A63E98">
        <w:rPr>
          <w:rtl/>
          <w:lang w:bidi="ar-EG"/>
        </w:rPr>
        <w:t xml:space="preserve"> والإبلاغ عن نتائج الدراسة</w:t>
      </w:r>
      <w:r w:rsidR="00D1293E">
        <w:rPr>
          <w:rFonts w:hint="cs"/>
          <w:rtl/>
          <w:lang w:bidi="ar-EG"/>
        </w:rPr>
        <w:t>،</w:t>
      </w:r>
      <w:r w:rsidR="00D1293E" w:rsidRPr="00A63E98">
        <w:rPr>
          <w:rtl/>
          <w:lang w:bidi="ar-EG"/>
        </w:rPr>
        <w:t xml:space="preserve"> وتقد</w:t>
      </w:r>
      <w:r w:rsidR="00D1293E">
        <w:rPr>
          <w:rFonts w:hint="cs"/>
          <w:rtl/>
          <w:lang w:bidi="ar-EG"/>
        </w:rPr>
        <w:t xml:space="preserve">يم </w:t>
      </w:r>
      <w:r w:rsidR="00D1293E" w:rsidRPr="00A63E98">
        <w:rPr>
          <w:rtl/>
          <w:lang w:bidi="ar-EG"/>
        </w:rPr>
        <w:t>اقتراح تنظر فيه لجنة</w:t>
      </w:r>
      <w:r w:rsidR="00D1293E">
        <w:rPr>
          <w:rFonts w:hint="cs"/>
          <w:rtl/>
          <w:lang w:bidi="ar-EG"/>
        </w:rPr>
        <w:t xml:space="preserve"> المعايير</w:t>
      </w:r>
      <w:r w:rsidR="00D1293E" w:rsidRPr="00A63E98">
        <w:rPr>
          <w:rtl/>
          <w:lang w:bidi="ar-EG"/>
        </w:rPr>
        <w:t xml:space="preserve"> ل</w:t>
      </w:r>
      <w:r w:rsidR="00D1293E">
        <w:rPr>
          <w:rFonts w:hint="cs"/>
          <w:rtl/>
          <w:lang w:bidi="ar-EG"/>
        </w:rPr>
        <w:t xml:space="preserve">إعداد </w:t>
      </w:r>
      <w:r w:rsidR="00D1293E" w:rsidRPr="00A63E98">
        <w:rPr>
          <w:rtl/>
          <w:lang w:bidi="ar-EG"/>
        </w:rPr>
        <w:t>قاموس بيانات ومخططات</w:t>
      </w:r>
      <w:r w:rsidR="00D1293E">
        <w:rPr>
          <w:rFonts w:hint="cs"/>
          <w:rtl/>
          <w:lang w:bidi="ar-EG"/>
        </w:rPr>
        <w:t xml:space="preserve"> </w:t>
      </w:r>
      <w:r w:rsidR="00D1293E">
        <w:rPr>
          <w:lang w:bidi="ar-EG"/>
        </w:rPr>
        <w:t>XML</w:t>
      </w:r>
      <w:r w:rsidR="00D1293E">
        <w:rPr>
          <w:rFonts w:hint="cs"/>
          <w:rtl/>
          <w:lang w:bidi="ar-EG"/>
        </w:rPr>
        <w:t xml:space="preserve"> </w:t>
      </w:r>
      <w:r w:rsidR="00D1293E" w:rsidRPr="00A63E98">
        <w:rPr>
          <w:rtl/>
          <w:lang w:bidi="ar-EG"/>
        </w:rPr>
        <w:t xml:space="preserve">لإدراج مصنفات </w:t>
      </w:r>
      <w:r w:rsidR="00D1293E">
        <w:rPr>
          <w:rFonts w:hint="cs"/>
          <w:rtl/>
          <w:lang w:bidi="ar-EG"/>
        </w:rPr>
        <w:t xml:space="preserve">حق المؤلف </w:t>
      </w:r>
      <w:r w:rsidR="00D1293E" w:rsidRPr="00A63E98">
        <w:rPr>
          <w:rtl/>
          <w:lang w:bidi="ar-EG"/>
        </w:rPr>
        <w:t xml:space="preserve">اليتيمة </w:t>
      </w:r>
      <w:r w:rsidR="00D1293E">
        <w:rPr>
          <w:rFonts w:hint="cs"/>
          <w:rtl/>
          <w:lang w:bidi="ar-EG"/>
        </w:rPr>
        <w:t>ف</w:t>
      </w:r>
      <w:r w:rsidR="00D1293E" w:rsidRPr="00A63E98">
        <w:rPr>
          <w:rtl/>
          <w:lang w:bidi="ar-EG"/>
        </w:rPr>
        <w:t xml:space="preserve">ي معيار الويبو </w:t>
      </w:r>
      <w:r w:rsidR="00D1293E" w:rsidRPr="00A63E98">
        <w:rPr>
          <w:lang w:bidi="ar-EG"/>
        </w:rPr>
        <w:t>ST.96</w:t>
      </w:r>
      <w:r w:rsidRPr="00017F99">
        <w:rPr>
          <w:rtl/>
          <w:lang w:bidi="ar-EG"/>
        </w:rPr>
        <w:t>.</w:t>
      </w:r>
    </w:p>
    <w:p w:rsidR="00D1293E" w:rsidRDefault="00D1293E" w:rsidP="00D1293E">
      <w:pPr>
        <w:pStyle w:val="NormalParaAR"/>
        <w:ind w:left="2875" w:hanging="1800"/>
        <w:rPr>
          <w:rtl/>
          <w:lang w:bidi="ar-EG"/>
        </w:rPr>
      </w:pPr>
      <w:r w:rsidRPr="00D1293E">
        <w:rPr>
          <w:rtl/>
          <w:lang w:bidi="ar-EG"/>
        </w:rPr>
        <w:t>المهمة رقم 55:</w:t>
      </w:r>
      <w:r>
        <w:rPr>
          <w:rtl/>
          <w:lang w:bidi="ar-EG"/>
        </w:rPr>
        <w:tab/>
        <w:t>القيام بما يلي بنية وضع معيار للويبو يساعد مكاتب الملكية الصناعية على تحسين</w:t>
      </w:r>
      <w:r>
        <w:rPr>
          <w:rFonts w:hint="cs"/>
          <w:rtl/>
          <w:lang w:bidi="ar-EG"/>
        </w:rPr>
        <w:t xml:space="preserve"> </w:t>
      </w:r>
      <w:r>
        <w:rPr>
          <w:rtl/>
          <w:lang w:bidi="ar-EG"/>
        </w:rPr>
        <w:t>"الجودة في المنبع" فيما يتعلق بأسماء المودعين:</w:t>
      </w:r>
    </w:p>
    <w:p w:rsidR="00D1293E" w:rsidRDefault="00D1293E" w:rsidP="00D1293E">
      <w:pPr>
        <w:pStyle w:val="NormalParaAR"/>
        <w:ind w:left="3505" w:hanging="630"/>
        <w:rPr>
          <w:rtl/>
          <w:lang w:bidi="ar-EG"/>
        </w:rPr>
      </w:pPr>
      <w:r>
        <w:rPr>
          <w:rtl/>
          <w:lang w:bidi="ar-EG"/>
        </w:rPr>
        <w:t>"1"</w:t>
      </w:r>
      <w:r>
        <w:rPr>
          <w:rtl/>
          <w:lang w:bidi="ar-EG"/>
        </w:rPr>
        <w:tab/>
        <w:t>إجراء دراسة استقصائية بشأن استخدام مكاتب الملكية الصناعية لأدوات تعريف المُودعين وبشأن المشكلات التي قد ترتبط بذلك،</w:t>
      </w:r>
    </w:p>
    <w:p w:rsidR="00D1293E" w:rsidRDefault="00D1293E" w:rsidP="006168E7">
      <w:pPr>
        <w:pStyle w:val="NormalParaAR"/>
        <w:ind w:left="3505" w:hanging="630"/>
        <w:rPr>
          <w:rtl/>
          <w:lang w:bidi="ar-EG"/>
        </w:rPr>
      </w:pPr>
      <w:r>
        <w:rPr>
          <w:rtl/>
          <w:lang w:bidi="ar-EG"/>
        </w:rPr>
        <w:t>"2"</w:t>
      </w:r>
      <w:r>
        <w:rPr>
          <w:rtl/>
          <w:lang w:bidi="ar-EG"/>
        </w:rPr>
        <w:tab/>
        <w:t>وإعداد اقتراح بشأن الإجراءات المستقبلية الرامية إلى توحيد أسماء المودعين في وثائق الملكية الصناعية وعرضه على اللجنة المعنية بمعايير الويبو للنظر فيه.</w:t>
      </w:r>
    </w:p>
    <w:p w:rsidR="006168E7" w:rsidRDefault="006168E7" w:rsidP="006168E7">
      <w:pPr>
        <w:pStyle w:val="NormalParaAR"/>
        <w:ind w:left="2875" w:hanging="1800"/>
        <w:rPr>
          <w:lang w:bidi="ar-EG"/>
        </w:rPr>
      </w:pPr>
      <w:r w:rsidRPr="006168E7">
        <w:rPr>
          <w:rtl/>
          <w:lang w:bidi="ar-EG"/>
        </w:rPr>
        <w:t>المهمة رقم 56:</w:t>
      </w:r>
      <w:r>
        <w:rPr>
          <w:rtl/>
          <w:lang w:bidi="ar-EG"/>
        </w:rPr>
        <w:tab/>
        <w:t>إعداد توصيات بشأن تبادل البيانات الداعم للتواصل بين الأجهزة، مع التركيز على:</w:t>
      </w:r>
    </w:p>
    <w:p w:rsidR="006168E7" w:rsidRDefault="006168E7" w:rsidP="006168E7">
      <w:pPr>
        <w:pStyle w:val="NormalParaAR"/>
        <w:ind w:left="3505" w:hanging="630"/>
        <w:rPr>
          <w:lang w:bidi="ar-EG"/>
        </w:rPr>
      </w:pPr>
      <w:r>
        <w:rPr>
          <w:rtl/>
          <w:lang w:bidi="ar-EG"/>
        </w:rPr>
        <w:t>"1"</w:t>
      </w:r>
      <w:r>
        <w:rPr>
          <w:rtl/>
          <w:lang w:bidi="ar-EG"/>
        </w:rPr>
        <w:tab/>
        <w:t xml:space="preserve">نسق الرسائل، وهيكل البيانات، وقاموس البيانات بنسق </w:t>
      </w:r>
      <w:r>
        <w:rPr>
          <w:lang w:bidi="ar-EG"/>
        </w:rPr>
        <w:t>JSON</w:t>
      </w:r>
      <w:r>
        <w:rPr>
          <w:rtl/>
          <w:lang w:bidi="ar-EG"/>
        </w:rPr>
        <w:t xml:space="preserve"> أو نسق </w:t>
      </w:r>
      <w:r>
        <w:rPr>
          <w:lang w:bidi="ar-EG"/>
        </w:rPr>
        <w:t>XML</w:t>
      </w:r>
      <w:r>
        <w:rPr>
          <w:rtl/>
          <w:lang w:bidi="ar-EG"/>
        </w:rPr>
        <w:t xml:space="preserve"> أو كليهما؛</w:t>
      </w:r>
    </w:p>
    <w:p w:rsidR="00D1293E" w:rsidRDefault="006168E7" w:rsidP="006168E7">
      <w:pPr>
        <w:pStyle w:val="NormalParaAR"/>
        <w:ind w:left="3505" w:hanging="630"/>
        <w:rPr>
          <w:rtl/>
          <w:lang w:bidi="ar-EG"/>
        </w:rPr>
      </w:pPr>
      <w:r>
        <w:rPr>
          <w:rtl/>
          <w:lang w:bidi="ar-EG"/>
        </w:rPr>
        <w:t>"2"</w:t>
      </w:r>
      <w:r>
        <w:rPr>
          <w:rtl/>
          <w:lang w:bidi="ar-EG"/>
        </w:rPr>
        <w:tab/>
        <w:t>واصطلاحات التسمية لمعرّف الموارد المنتظم (</w:t>
      </w:r>
      <w:r>
        <w:rPr>
          <w:lang w:bidi="ar-EG"/>
        </w:rPr>
        <w:t>URI</w:t>
      </w:r>
      <w:r>
        <w:rPr>
          <w:rtl/>
          <w:lang w:bidi="ar-EG"/>
        </w:rPr>
        <w:t>).</w:t>
      </w:r>
    </w:p>
    <w:p w:rsidR="006168E7" w:rsidRDefault="007860E7" w:rsidP="007860E7">
      <w:pPr>
        <w:pStyle w:val="NormalParaAR"/>
        <w:ind w:left="2875" w:hanging="1800"/>
        <w:rPr>
          <w:rtl/>
          <w:lang w:bidi="ar-EG"/>
        </w:rPr>
      </w:pPr>
      <w:r w:rsidRPr="007860E7">
        <w:rPr>
          <w:rtl/>
          <w:lang w:bidi="ar-EG"/>
        </w:rPr>
        <w:t>المهمة رقم 57:</w:t>
      </w:r>
      <w:r>
        <w:rPr>
          <w:rtl/>
          <w:lang w:bidi="ar-EG"/>
        </w:rPr>
        <w:tab/>
        <w:t>جمع معلومات حول متطلبات مكاتب الملكية الصناعية والزبائن؛ وإعداد توصيات بشأن التصاوير المرئية الإلكترونية للتصاميم</w:t>
      </w:r>
      <w:r w:rsidRPr="007860E7">
        <w:rPr>
          <w:rtl/>
          <w:lang w:bidi="ar-EG"/>
        </w:rPr>
        <w:t>.</w:t>
      </w:r>
    </w:p>
    <w:p w:rsidR="00926211" w:rsidRDefault="007860E7" w:rsidP="007860E7">
      <w:pPr>
        <w:pStyle w:val="NormalParaAR"/>
        <w:ind w:left="535"/>
        <w:rPr>
          <w:rtl/>
          <w:lang w:bidi="ar-EG"/>
        </w:rPr>
      </w:pPr>
      <w:r w:rsidRPr="007860E7">
        <w:rPr>
          <w:rtl/>
          <w:lang w:bidi="ar-EG"/>
        </w:rPr>
        <w:t>(و)</w:t>
      </w:r>
      <w:r>
        <w:rPr>
          <w:rtl/>
          <w:lang w:bidi="ar-EG"/>
        </w:rPr>
        <w:tab/>
      </w:r>
      <w:r w:rsidRPr="007860E7">
        <w:rPr>
          <w:rtl/>
          <w:lang w:bidi="ar-EG"/>
        </w:rPr>
        <w:t>المهم</w:t>
      </w:r>
      <w:r>
        <w:rPr>
          <w:rFonts w:hint="cs"/>
          <w:rtl/>
          <w:lang w:bidi="ar-EG"/>
        </w:rPr>
        <w:t xml:space="preserve">تان اللاتان توقف </w:t>
      </w:r>
      <w:r w:rsidRPr="007860E7">
        <w:rPr>
          <w:rtl/>
          <w:lang w:bidi="ar-EG"/>
        </w:rPr>
        <w:t>العمل بشأنها</w:t>
      </w:r>
      <w:r>
        <w:rPr>
          <w:rFonts w:hint="cs"/>
          <w:rtl/>
          <w:lang w:bidi="ar-EG"/>
        </w:rPr>
        <w:t xml:space="preserve"> مؤقتاً</w:t>
      </w:r>
      <w:r w:rsidRPr="007860E7">
        <w:rPr>
          <w:rtl/>
          <w:lang w:bidi="ar-EG"/>
        </w:rPr>
        <w:t>:</w:t>
      </w:r>
    </w:p>
    <w:p w:rsidR="007860E7" w:rsidRDefault="007D05A3" w:rsidP="007D05A3">
      <w:pPr>
        <w:pStyle w:val="NormalParaAR"/>
        <w:ind w:left="2875" w:hanging="1800"/>
        <w:rPr>
          <w:rtl/>
          <w:lang w:bidi="ar-EG"/>
        </w:rPr>
      </w:pPr>
      <w:r w:rsidRPr="007D05A3">
        <w:rPr>
          <w:rtl/>
          <w:lang w:bidi="ar-EG"/>
        </w:rPr>
        <w:lastRenderedPageBreak/>
        <w:t>المهمة رقم 43:</w:t>
      </w:r>
      <w:r>
        <w:rPr>
          <w:rtl/>
          <w:lang w:bidi="ar-EG"/>
        </w:rPr>
        <w:tab/>
      </w:r>
      <w:r w:rsidRPr="007D05A3">
        <w:rPr>
          <w:rtl/>
          <w:lang w:bidi="ar-EG"/>
        </w:rPr>
        <w:t>إعداد مبادئ توجيهية لتنفّذها مكاتب الملكية الصناعية فيما يخص ترقيم الفقرات</w:t>
      </w:r>
      <w:r>
        <w:rPr>
          <w:rFonts w:hint="cs"/>
          <w:rtl/>
          <w:lang w:bidi="ar-EG"/>
        </w:rPr>
        <w:t>،</w:t>
      </w:r>
      <w:r w:rsidRPr="007D05A3">
        <w:rPr>
          <w:rtl/>
          <w:lang w:bidi="ar-EG"/>
        </w:rPr>
        <w:t xml:space="preserve"> والفقرات الطويلة</w:t>
      </w:r>
      <w:r>
        <w:rPr>
          <w:rFonts w:hint="cs"/>
          <w:rtl/>
          <w:lang w:bidi="ar-EG"/>
        </w:rPr>
        <w:t>،</w:t>
      </w:r>
      <w:r w:rsidRPr="007D05A3">
        <w:rPr>
          <w:rtl/>
          <w:lang w:bidi="ar-EG"/>
        </w:rPr>
        <w:t xml:space="preserve"> وعرض وثائق البراءات بشكل منسق.</w:t>
      </w:r>
    </w:p>
    <w:p w:rsidR="007D05A3" w:rsidRDefault="007D05A3" w:rsidP="007D05A3">
      <w:pPr>
        <w:pStyle w:val="NormalParaAR"/>
        <w:ind w:left="2875" w:hanging="1800"/>
        <w:rPr>
          <w:lang w:bidi="ar-EG"/>
        </w:rPr>
      </w:pPr>
      <w:r w:rsidRPr="007D05A3">
        <w:rPr>
          <w:rtl/>
          <w:lang w:bidi="ar-EG"/>
        </w:rPr>
        <w:t>المهمة رقم 49:</w:t>
      </w:r>
      <w:r>
        <w:rPr>
          <w:rtl/>
          <w:lang w:bidi="ar-EG"/>
        </w:rPr>
        <w:tab/>
      </w:r>
      <w:r w:rsidRPr="007D05A3">
        <w:rPr>
          <w:rtl/>
          <w:lang w:bidi="ar-EG"/>
        </w:rPr>
        <w:t xml:space="preserve">إعداد توصية بشأن الإدارة الإلكترونية لعلامات الحركة أو </w:t>
      </w:r>
      <w:r>
        <w:rPr>
          <w:rFonts w:hint="cs"/>
          <w:rtl/>
          <w:lang w:bidi="ar-EG"/>
        </w:rPr>
        <w:t xml:space="preserve">علامات </w:t>
      </w:r>
      <w:r w:rsidRPr="007D05A3">
        <w:rPr>
          <w:rtl/>
          <w:lang w:bidi="ar-EG"/>
        </w:rPr>
        <w:t>الوسائط المتعددة لتُعتمد معياراً من معايير الويبو.</w:t>
      </w:r>
    </w:p>
    <w:p w:rsidR="00A63FF6" w:rsidRDefault="007D05A3" w:rsidP="00B96997">
      <w:pPr>
        <w:pStyle w:val="NormalParaAR"/>
        <w:numPr>
          <w:ilvl w:val="0"/>
          <w:numId w:val="23"/>
        </w:numPr>
        <w:ind w:left="-5" w:firstLine="0"/>
        <w:rPr>
          <w:lang w:bidi="ar-EG"/>
        </w:rPr>
      </w:pPr>
      <w:r w:rsidRPr="007D05A3">
        <w:rPr>
          <w:rtl/>
          <w:lang w:bidi="ar-EG"/>
        </w:rPr>
        <w:t>وقدمت الأمانة اقتراحا</w:t>
      </w:r>
      <w:r>
        <w:rPr>
          <w:rFonts w:hint="cs"/>
          <w:rtl/>
          <w:lang w:bidi="ar-EG"/>
        </w:rPr>
        <w:t>ً</w:t>
      </w:r>
      <w:r w:rsidRPr="007D05A3">
        <w:rPr>
          <w:rtl/>
          <w:lang w:bidi="ar-EG"/>
        </w:rPr>
        <w:t xml:space="preserve"> بشأن برنامج عمل اللجنة الم</w:t>
      </w:r>
      <w:r w:rsidR="00B96997">
        <w:rPr>
          <w:rFonts w:hint="cs"/>
          <w:rtl/>
          <w:lang w:bidi="ar-EG"/>
        </w:rPr>
        <w:t>ُ</w:t>
      </w:r>
      <w:r w:rsidRPr="007D05A3">
        <w:rPr>
          <w:rtl/>
          <w:lang w:bidi="ar-EG"/>
        </w:rPr>
        <w:t>بس</w:t>
      </w:r>
      <w:r w:rsidR="00B96997">
        <w:rPr>
          <w:rFonts w:hint="cs"/>
          <w:rtl/>
          <w:lang w:bidi="ar-EG"/>
        </w:rPr>
        <w:t>َّ</w:t>
      </w:r>
      <w:r w:rsidRPr="007D05A3">
        <w:rPr>
          <w:rtl/>
          <w:lang w:bidi="ar-EG"/>
        </w:rPr>
        <w:t>ط</w:t>
      </w:r>
      <w:r w:rsidR="00B96997">
        <w:rPr>
          <w:rFonts w:hint="cs"/>
          <w:rtl/>
          <w:lang w:bidi="ar-EG"/>
        </w:rPr>
        <w:t xml:space="preserve"> على النحو الوارد </w:t>
      </w:r>
      <w:r w:rsidRPr="007D05A3">
        <w:rPr>
          <w:rtl/>
          <w:lang w:bidi="ar-EG"/>
        </w:rPr>
        <w:t>في المرفق الثاني للوثيقة</w:t>
      </w:r>
      <w:r w:rsidR="00B96997">
        <w:rPr>
          <w:rFonts w:hint="cs"/>
          <w:rtl/>
          <w:lang w:bidi="ar-EG"/>
        </w:rPr>
        <w:t xml:space="preserve"> </w:t>
      </w:r>
      <w:r w:rsidR="00B96997" w:rsidRPr="00B96997">
        <w:rPr>
          <w:lang w:bidi="ar-EG"/>
        </w:rPr>
        <w:t>CWS/5/20</w:t>
      </w:r>
      <w:r w:rsidRPr="007D05A3">
        <w:rPr>
          <w:rtl/>
          <w:lang w:bidi="ar-EG"/>
        </w:rPr>
        <w:t>.</w:t>
      </w:r>
    </w:p>
    <w:p w:rsidR="00B96997" w:rsidRDefault="005A6B08" w:rsidP="005A6B08">
      <w:pPr>
        <w:pStyle w:val="NormalParaAR"/>
        <w:numPr>
          <w:ilvl w:val="0"/>
          <w:numId w:val="23"/>
        </w:numPr>
        <w:ind w:left="535" w:firstLine="0"/>
        <w:rPr>
          <w:lang w:bidi="ar-EG"/>
        </w:rPr>
      </w:pPr>
      <w:r w:rsidRPr="005A6B08">
        <w:rPr>
          <w:rtl/>
          <w:lang w:bidi="ar-EG"/>
        </w:rPr>
        <w:t xml:space="preserve">ووافقت لجنة المعايير على </w:t>
      </w:r>
      <w:r>
        <w:rPr>
          <w:rFonts w:hint="cs"/>
          <w:rtl/>
          <w:lang w:bidi="ar-EG"/>
        </w:rPr>
        <w:t xml:space="preserve">اقتراح </w:t>
      </w:r>
      <w:r w:rsidRPr="005A6B08">
        <w:rPr>
          <w:rtl/>
          <w:lang w:bidi="ar-EG"/>
        </w:rPr>
        <w:t>العرض الموجز لبرنامج عملها المُقدم من الأمانة</w:t>
      </w:r>
      <w:r>
        <w:rPr>
          <w:rFonts w:hint="cs"/>
          <w:rtl/>
          <w:lang w:bidi="ar-EG"/>
        </w:rPr>
        <w:t>،</w:t>
      </w:r>
      <w:r w:rsidRPr="005A6B08">
        <w:rPr>
          <w:rtl/>
          <w:lang w:bidi="ar-EG"/>
        </w:rPr>
        <w:t xml:space="preserve"> والتمست من الأمانة أن تنشر الصيغة الكاملة لذلك العرض الموجز على موقع الويبو الإلكتروني.</w:t>
      </w:r>
    </w:p>
    <w:p w:rsidR="005A6B08" w:rsidRPr="00E20FC0" w:rsidRDefault="005A6B08" w:rsidP="00CD2647">
      <w:pPr>
        <w:pStyle w:val="Heading3"/>
        <w:rPr>
          <w:lang w:val="en-US" w:bidi="ar-EG"/>
        </w:rPr>
      </w:pPr>
      <w:r w:rsidRPr="005A6B08">
        <w:rPr>
          <w:rtl/>
          <w:lang w:bidi="ar-EG"/>
        </w:rPr>
        <w:t>البند 24 من جدول الأعمال: ملخص الرئيس</w:t>
      </w:r>
    </w:p>
    <w:p w:rsidR="005A6B08" w:rsidRDefault="005A6B08" w:rsidP="00C2428E">
      <w:pPr>
        <w:pStyle w:val="NormalParaAR"/>
        <w:numPr>
          <w:ilvl w:val="0"/>
          <w:numId w:val="23"/>
        </w:numPr>
        <w:ind w:left="-5" w:firstLine="0"/>
        <w:rPr>
          <w:lang w:bidi="ar-EG"/>
        </w:rPr>
      </w:pPr>
      <w:r w:rsidRPr="005A6B08">
        <w:rPr>
          <w:rtl/>
          <w:lang w:bidi="ar-EG"/>
        </w:rPr>
        <w:t>أ</w:t>
      </w:r>
      <w:r w:rsidR="002F4EEE">
        <w:rPr>
          <w:rFonts w:hint="cs"/>
          <w:rtl/>
          <w:lang w:bidi="ar-EG"/>
        </w:rPr>
        <w:t>ُ</w:t>
      </w:r>
      <w:r w:rsidRPr="005A6B08">
        <w:rPr>
          <w:rtl/>
          <w:lang w:bidi="ar-EG"/>
        </w:rPr>
        <w:t>ع</w:t>
      </w:r>
      <w:r w:rsidR="002F4EEE">
        <w:rPr>
          <w:rFonts w:hint="cs"/>
          <w:rtl/>
          <w:lang w:bidi="ar-EG"/>
        </w:rPr>
        <w:t>ِ</w:t>
      </w:r>
      <w:r w:rsidR="002F4EEE">
        <w:rPr>
          <w:rtl/>
          <w:lang w:bidi="ar-EG"/>
        </w:rPr>
        <w:t>دّ ملخص الرئيس وو</w:t>
      </w:r>
      <w:r w:rsidR="002F4EEE">
        <w:rPr>
          <w:rFonts w:hint="cs"/>
          <w:rtl/>
          <w:lang w:bidi="ar-EG"/>
        </w:rPr>
        <w:t>ُ</w:t>
      </w:r>
      <w:r w:rsidR="002F4EEE">
        <w:rPr>
          <w:rtl/>
          <w:lang w:bidi="ar-EG"/>
        </w:rPr>
        <w:t>زّ</w:t>
      </w:r>
      <w:r w:rsidR="002F4EEE">
        <w:rPr>
          <w:rFonts w:hint="cs"/>
          <w:rtl/>
          <w:lang w:bidi="ar-EG"/>
        </w:rPr>
        <w:t>ِ</w:t>
      </w:r>
      <w:r w:rsidRPr="005A6B08">
        <w:rPr>
          <w:rtl/>
          <w:lang w:bidi="ar-EG"/>
        </w:rPr>
        <w:t xml:space="preserve">ع للاطلاع عليه. وأحاطت لجنة </w:t>
      </w:r>
      <w:r w:rsidR="00C2428E">
        <w:rPr>
          <w:rFonts w:hint="cs"/>
          <w:rtl/>
          <w:lang w:bidi="ar-EG"/>
        </w:rPr>
        <w:t xml:space="preserve">المعايير </w:t>
      </w:r>
      <w:r w:rsidRPr="005A6B08">
        <w:rPr>
          <w:rtl/>
          <w:lang w:bidi="ar-EG"/>
        </w:rPr>
        <w:t>علما</w:t>
      </w:r>
      <w:r w:rsidR="002F4EEE">
        <w:rPr>
          <w:rFonts w:hint="cs"/>
          <w:rtl/>
          <w:lang w:bidi="ar-EG"/>
        </w:rPr>
        <w:t>ً</w:t>
      </w:r>
      <w:r w:rsidRPr="005A6B08">
        <w:rPr>
          <w:rtl/>
          <w:lang w:bidi="ar-EG"/>
        </w:rPr>
        <w:t xml:space="preserve"> بملخص الرئيس.</w:t>
      </w:r>
    </w:p>
    <w:p w:rsidR="002F4EEE" w:rsidRPr="002F4EEE" w:rsidRDefault="002F4EEE" w:rsidP="007B0C1E">
      <w:pPr>
        <w:pStyle w:val="Heading3"/>
        <w:rPr>
          <w:lang w:bidi="ar-EG"/>
        </w:rPr>
      </w:pPr>
      <w:bookmarkStart w:id="2" w:name="_GoBack"/>
      <w:r w:rsidRPr="002F4EEE">
        <w:rPr>
          <w:rtl/>
          <w:lang w:bidi="ar-EG"/>
        </w:rPr>
        <w:t>اجتماعات فرق العمل التابعة للجنة</w:t>
      </w:r>
    </w:p>
    <w:bookmarkEnd w:id="2"/>
    <w:p w:rsidR="002F4EEE" w:rsidRPr="007B0C1E" w:rsidRDefault="002F4EEE" w:rsidP="00140358">
      <w:pPr>
        <w:pStyle w:val="NormalParaAR"/>
        <w:numPr>
          <w:ilvl w:val="0"/>
          <w:numId w:val="23"/>
        </w:numPr>
        <w:ind w:left="-5" w:firstLine="0"/>
        <w:rPr>
          <w:lang w:val="fr-CH" w:bidi="ar-EG"/>
        </w:rPr>
      </w:pPr>
      <w:r w:rsidRPr="002F4EEE">
        <w:rPr>
          <w:rtl/>
          <w:lang w:bidi="ar-EG"/>
        </w:rPr>
        <w:t>عقدت</w:t>
      </w:r>
      <w:r w:rsidR="00140358">
        <w:rPr>
          <w:rFonts w:hint="cs"/>
          <w:rtl/>
          <w:lang w:bidi="ar-EG"/>
        </w:rPr>
        <w:t xml:space="preserve">، </w:t>
      </w:r>
      <w:r w:rsidR="00140358" w:rsidRPr="002F4EEE">
        <w:rPr>
          <w:rtl/>
          <w:lang w:bidi="ar-EG"/>
        </w:rPr>
        <w:t>خلال هذه الدورة</w:t>
      </w:r>
      <w:r w:rsidR="00140358">
        <w:rPr>
          <w:rFonts w:hint="cs"/>
          <w:rtl/>
          <w:lang w:bidi="ar-EG"/>
        </w:rPr>
        <w:t>،</w:t>
      </w:r>
      <w:r w:rsidRPr="002F4EEE">
        <w:rPr>
          <w:rtl/>
          <w:lang w:bidi="ar-EG"/>
        </w:rPr>
        <w:t xml:space="preserve"> فرق العمل التالية اجتماعات غير رسمية: فرقة العمل المعنية بالوضع القانوني</w:t>
      </w:r>
      <w:r>
        <w:rPr>
          <w:rFonts w:hint="cs"/>
          <w:rtl/>
          <w:lang w:bidi="ar-EG"/>
        </w:rPr>
        <w:t>،</w:t>
      </w:r>
      <w:r w:rsidRPr="002F4EEE">
        <w:rPr>
          <w:rtl/>
          <w:lang w:bidi="ar-EG"/>
        </w:rPr>
        <w:t xml:space="preserve"> وفرقة العمل المعنية بقوائم التسلسل</w:t>
      </w:r>
      <w:r>
        <w:rPr>
          <w:rFonts w:hint="cs"/>
          <w:rtl/>
          <w:lang w:bidi="ar-EG"/>
        </w:rPr>
        <w:t>،</w:t>
      </w:r>
      <w:r w:rsidRPr="002F4EEE">
        <w:rPr>
          <w:rtl/>
          <w:lang w:bidi="ar-EG"/>
        </w:rPr>
        <w:t xml:space="preserve"> وفرقة عمل </w:t>
      </w:r>
      <w:r w:rsidRPr="007B0C1E">
        <w:rPr>
          <w:lang w:val="fr-CH" w:bidi="ar-EG"/>
        </w:rPr>
        <w:t>XML4IP</w:t>
      </w:r>
      <w:r>
        <w:rPr>
          <w:rFonts w:hint="cs"/>
          <w:rtl/>
          <w:lang w:bidi="ar-EG"/>
        </w:rPr>
        <w:t>،</w:t>
      </w:r>
      <w:r w:rsidRPr="002F4EEE">
        <w:rPr>
          <w:rtl/>
          <w:lang w:bidi="ar-EG"/>
        </w:rPr>
        <w:t xml:space="preserve"> وفرقة العمل المعنية بملف الإدارة.</w:t>
      </w:r>
      <w:r>
        <w:rPr>
          <w:rFonts w:hint="cs"/>
          <w:rtl/>
          <w:lang w:bidi="ar-EG"/>
        </w:rPr>
        <w:t xml:space="preserve"> </w:t>
      </w:r>
      <w:r w:rsidR="00140358" w:rsidRPr="00140358">
        <w:rPr>
          <w:rtl/>
          <w:lang w:bidi="ar-EG"/>
        </w:rPr>
        <w:t xml:space="preserve">وأبلغ كلُ </w:t>
      </w:r>
      <w:r w:rsidR="00140358">
        <w:rPr>
          <w:rFonts w:hint="cs"/>
          <w:rtl/>
          <w:lang w:bidi="ar-EG"/>
        </w:rPr>
        <w:t xml:space="preserve">مشرف من المشرفين على </w:t>
      </w:r>
      <w:r w:rsidR="00140358" w:rsidRPr="00140358">
        <w:rPr>
          <w:rtl/>
          <w:lang w:bidi="ar-EG"/>
        </w:rPr>
        <w:t>الفرق العاملة لجنةَ</w:t>
      </w:r>
      <w:r w:rsidR="00140358">
        <w:rPr>
          <w:rFonts w:hint="cs"/>
          <w:rtl/>
          <w:lang w:bidi="ar-EG"/>
        </w:rPr>
        <w:t xml:space="preserve"> المعايير</w:t>
      </w:r>
      <w:r w:rsidR="00140358" w:rsidRPr="00140358">
        <w:rPr>
          <w:rtl/>
          <w:lang w:bidi="ar-EG"/>
        </w:rPr>
        <w:t xml:space="preserve"> بالتقدم الذي أحرزته فرقته في الاجتماعات المذكورة.</w:t>
      </w:r>
    </w:p>
    <w:p w:rsidR="00140358" w:rsidRPr="007B0C1E" w:rsidRDefault="00140358" w:rsidP="00CD2647">
      <w:pPr>
        <w:pStyle w:val="Heading3"/>
        <w:rPr>
          <w:lang w:bidi="ar-EG"/>
        </w:rPr>
      </w:pPr>
      <w:r w:rsidRPr="00140358">
        <w:rPr>
          <w:rtl/>
          <w:lang w:bidi="ar-EG"/>
        </w:rPr>
        <w:t>البند 25 من جدول الأعمال: اختتام الدورة</w:t>
      </w:r>
    </w:p>
    <w:p w:rsidR="00140358" w:rsidRDefault="00140358" w:rsidP="00140358">
      <w:pPr>
        <w:pStyle w:val="NormalParaAR"/>
        <w:numPr>
          <w:ilvl w:val="0"/>
          <w:numId w:val="23"/>
        </w:numPr>
        <w:ind w:left="-5" w:firstLine="0"/>
        <w:rPr>
          <w:rtl/>
          <w:lang w:bidi="ar-EG"/>
        </w:rPr>
      </w:pPr>
      <w:r>
        <w:rPr>
          <w:rFonts w:hint="cs"/>
          <w:rtl/>
          <w:lang w:bidi="ar-EG"/>
        </w:rPr>
        <w:t>اختتم</w:t>
      </w:r>
      <w:r w:rsidRPr="00140358">
        <w:rPr>
          <w:rtl/>
          <w:lang w:bidi="ar-EG"/>
        </w:rPr>
        <w:t xml:space="preserve"> الرئيس الاجتماع في 2 يونيو 2017.</w:t>
      </w:r>
    </w:p>
    <w:p w:rsidR="00C2761A" w:rsidRDefault="00FA0980" w:rsidP="00FA0980">
      <w:pPr>
        <w:pStyle w:val="Heading3"/>
        <w:rPr>
          <w:rtl/>
          <w:lang w:bidi="ar-EG"/>
        </w:rPr>
      </w:pPr>
      <w:r>
        <w:rPr>
          <w:rFonts w:hint="cs"/>
          <w:rtl/>
          <w:lang w:bidi="ar-EG"/>
        </w:rPr>
        <w:t>اعتماد تقرير</w:t>
      </w:r>
      <w:r w:rsidRPr="00140358">
        <w:rPr>
          <w:rtl/>
          <w:lang w:bidi="ar-EG"/>
        </w:rPr>
        <w:t xml:space="preserve"> الدورة</w:t>
      </w:r>
    </w:p>
    <w:p w:rsidR="00FA0980" w:rsidRPr="007F38D1" w:rsidRDefault="00FA0980" w:rsidP="00FA0980">
      <w:pPr>
        <w:pStyle w:val="DecisionParaAR"/>
        <w:rPr>
          <w:rtl/>
          <w:lang w:bidi="ar-EG"/>
        </w:rPr>
      </w:pPr>
      <w:r>
        <w:rPr>
          <w:rFonts w:hint="cs"/>
          <w:rtl/>
          <w:lang w:bidi="ar-EG"/>
        </w:rPr>
        <w:t>اعتمد المشاركون في الدورة الخامسة للجنة المعايير هذا التقرير من خلال المنتدى الإلكتروني.</w:t>
      </w:r>
    </w:p>
    <w:p w:rsidR="00065ED1" w:rsidRDefault="00140358" w:rsidP="00140358">
      <w:pPr>
        <w:pStyle w:val="NormalParaAR"/>
        <w:ind w:left="5575"/>
        <w:rPr>
          <w:rtl/>
          <w:lang w:bidi="ar-EG"/>
        </w:rPr>
      </w:pPr>
      <w:r w:rsidRPr="00140358">
        <w:rPr>
          <w:rtl/>
          <w:lang w:bidi="ar-EG"/>
        </w:rPr>
        <w:t>[يلي ذلك المرفقان]</w:t>
      </w:r>
    </w:p>
    <w:p w:rsidR="00140358" w:rsidRDefault="00140358" w:rsidP="00140358">
      <w:pPr>
        <w:pStyle w:val="NormalParaAR"/>
        <w:rPr>
          <w:rtl/>
          <w:lang w:bidi="ar-EG"/>
        </w:rPr>
      </w:pPr>
    </w:p>
    <w:sectPr w:rsidR="00140358" w:rsidSect="00F27A7C">
      <w:headerReference w:type="defaul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AD2" w:rsidRDefault="00525AD2">
      <w:r>
        <w:separator/>
      </w:r>
    </w:p>
  </w:endnote>
  <w:endnote w:type="continuationSeparator" w:id="0">
    <w:p w:rsidR="00525AD2" w:rsidRDefault="00525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AD2" w:rsidRDefault="00525AD2" w:rsidP="009622BF">
      <w:pPr>
        <w:bidi/>
      </w:pPr>
      <w:bookmarkStart w:id="0" w:name="OLE_LINK1"/>
      <w:bookmarkStart w:id="1" w:name="OLE_LINK2"/>
      <w:r>
        <w:separator/>
      </w:r>
      <w:bookmarkEnd w:id="0"/>
      <w:bookmarkEnd w:id="1"/>
    </w:p>
  </w:footnote>
  <w:footnote w:type="continuationSeparator" w:id="0">
    <w:p w:rsidR="00525AD2" w:rsidRDefault="00525AD2" w:rsidP="009622BF">
      <w:pPr>
        <w:bidi/>
      </w:pPr>
      <w:r>
        <w:separator/>
      </w:r>
    </w:p>
  </w:footnote>
  <w:footnote w:id="1">
    <w:p w:rsidR="00272889" w:rsidRDefault="00272889">
      <w:pPr>
        <w:pStyle w:val="FootnoteText"/>
        <w:rPr>
          <w:rtl/>
          <w:lang w:bidi="ar-EG"/>
        </w:rPr>
      </w:pPr>
      <w:r>
        <w:rPr>
          <w:rStyle w:val="FootnoteReference"/>
        </w:rPr>
        <w:footnoteRef/>
      </w:r>
      <w:r>
        <w:rPr>
          <w:rtl/>
        </w:rPr>
        <w:t xml:space="preserve"> </w:t>
      </w:r>
      <w:r w:rsidRPr="00272889">
        <w:rPr>
          <w:rtl/>
          <w:lang w:bidi="ar-EG"/>
        </w:rPr>
        <w:t>لا يخلّ هذا البند من جدول الأعمال بمواقف الأعضاء فيما يخص مدى وجاهة اللجنة بالنسبة لآلية تنسيق أجندة التنمية.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Pr="00A70623" w:rsidRDefault="00C2761A" w:rsidP="00363FEA">
    <w:pPr>
      <w:rPr>
        <w:lang w:bidi="ar-EG"/>
      </w:rPr>
    </w:pPr>
    <w:r>
      <w:t>CWS</w:t>
    </w:r>
    <w:r w:rsidR="00065ED1">
      <w:t>/</w:t>
    </w:r>
    <w:r>
      <w:t>5</w:t>
    </w:r>
    <w:r w:rsidR="002F77FC">
      <w:t>/</w:t>
    </w:r>
    <w:r w:rsidR="00363FEA">
      <w:t>22</w:t>
    </w:r>
  </w:p>
  <w:p w:rsidR="002F77FC" w:rsidRDefault="00F27A7C" w:rsidP="00D61541">
    <w:pPr>
      <w:rPr>
        <w:noProof/>
      </w:rPr>
    </w:pPr>
    <w:r>
      <w:fldChar w:fldCharType="begin"/>
    </w:r>
    <w:r>
      <w:instrText xml:space="preserve"> PAGE   \* MERGEFORMAT </w:instrText>
    </w:r>
    <w:r>
      <w:fldChar w:fldCharType="separate"/>
    </w:r>
    <w:r w:rsidR="007B0C1E">
      <w:rPr>
        <w:noProof/>
      </w:rPr>
      <w:t>18</w:t>
    </w:r>
    <w:r>
      <w:rPr>
        <w:noProof/>
      </w:rPr>
      <w:fldChar w:fldCharType="end"/>
    </w:r>
  </w:p>
  <w:p w:rsidR="005677B7" w:rsidRDefault="005677B7"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C232EFC"/>
    <w:multiLevelType w:val="hybridMultilevel"/>
    <w:tmpl w:val="B210C244"/>
    <w:lvl w:ilvl="0" w:tplc="388A606C">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E87973"/>
    <w:multiLevelType w:val="hybridMultilevel"/>
    <w:tmpl w:val="C6B46A02"/>
    <w:lvl w:ilvl="0" w:tplc="74EA9ECE">
      <w:start w:val="122"/>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2CA5370"/>
    <w:multiLevelType w:val="hybridMultilevel"/>
    <w:tmpl w:val="158ACC10"/>
    <w:lvl w:ilvl="0" w:tplc="15384FCE">
      <w:start w:val="20"/>
      <w:numFmt w:val="bullet"/>
      <w:lvlText w:val=""/>
      <w:lvlJc w:val="left"/>
      <w:pPr>
        <w:ind w:left="1853" w:hanging="360"/>
      </w:pPr>
      <w:rPr>
        <w:rFonts w:ascii="Wingdings" w:eastAsia="Times New Roman" w:hAnsi="Wingdings" w:cs="Wingdings" w:hint="default"/>
        <w:sz w:val="22"/>
        <w:szCs w:val="22"/>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5181A46"/>
    <w:multiLevelType w:val="hybridMultilevel"/>
    <w:tmpl w:val="5A68C81E"/>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A2E3A46"/>
    <w:multiLevelType w:val="hybridMultilevel"/>
    <w:tmpl w:val="8BB6636A"/>
    <w:lvl w:ilvl="0" w:tplc="761EBFAC">
      <w:start w:val="6"/>
      <w:numFmt w:val="bullet"/>
      <w:lvlText w:val=""/>
      <w:lvlJc w:val="left"/>
      <w:pPr>
        <w:ind w:left="720" w:hanging="360"/>
      </w:pPr>
      <w:rPr>
        <w:rFonts w:ascii="Symbol" w:eastAsia="Times New Roman" w:hAnsi="Symbol" w:cs="Arabic Typesetting"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21"/>
  </w:num>
  <w:num w:numId="5">
    <w:abstractNumId w:val="8"/>
  </w:num>
  <w:num w:numId="6">
    <w:abstractNumId w:val="22"/>
  </w:num>
  <w:num w:numId="7">
    <w:abstractNumId w:val="14"/>
  </w:num>
  <w:num w:numId="8">
    <w:abstractNumId w:val="19"/>
  </w:num>
  <w:num w:numId="9">
    <w:abstractNumId w:val="17"/>
  </w:num>
  <w:num w:numId="10">
    <w:abstractNumId w:val="23"/>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num>
  <w:num w:numId="22">
    <w:abstractNumId w:val="13"/>
  </w:num>
  <w:num w:numId="23">
    <w:abstractNumId w:val="12"/>
  </w:num>
  <w:num w:numId="24">
    <w:abstractNumId w:val="2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093"/>
    <w:rsid w:val="00002CBE"/>
    <w:rsid w:val="00003232"/>
    <w:rsid w:val="000033DA"/>
    <w:rsid w:val="0000552A"/>
    <w:rsid w:val="0000579F"/>
    <w:rsid w:val="00007236"/>
    <w:rsid w:val="000074D1"/>
    <w:rsid w:val="000076BD"/>
    <w:rsid w:val="00010481"/>
    <w:rsid w:val="00010671"/>
    <w:rsid w:val="000114E2"/>
    <w:rsid w:val="00013347"/>
    <w:rsid w:val="00013D73"/>
    <w:rsid w:val="000142E1"/>
    <w:rsid w:val="000146BD"/>
    <w:rsid w:val="00014B68"/>
    <w:rsid w:val="00015404"/>
    <w:rsid w:val="00015E9A"/>
    <w:rsid w:val="0001645D"/>
    <w:rsid w:val="000174BD"/>
    <w:rsid w:val="00017A43"/>
    <w:rsid w:val="00017F99"/>
    <w:rsid w:val="00020530"/>
    <w:rsid w:val="0002157B"/>
    <w:rsid w:val="00023101"/>
    <w:rsid w:val="0002407C"/>
    <w:rsid w:val="0002409D"/>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D39"/>
    <w:rsid w:val="00043F25"/>
    <w:rsid w:val="00044AC0"/>
    <w:rsid w:val="00045B68"/>
    <w:rsid w:val="00045E69"/>
    <w:rsid w:val="00046EDC"/>
    <w:rsid w:val="000471C5"/>
    <w:rsid w:val="00047497"/>
    <w:rsid w:val="000500C9"/>
    <w:rsid w:val="0005014C"/>
    <w:rsid w:val="000508E2"/>
    <w:rsid w:val="00050A69"/>
    <w:rsid w:val="00050C55"/>
    <w:rsid w:val="00050F28"/>
    <w:rsid w:val="00053836"/>
    <w:rsid w:val="00054659"/>
    <w:rsid w:val="00055FA2"/>
    <w:rsid w:val="00056B39"/>
    <w:rsid w:val="000571DD"/>
    <w:rsid w:val="00060AB4"/>
    <w:rsid w:val="00061FF5"/>
    <w:rsid w:val="00062502"/>
    <w:rsid w:val="00063419"/>
    <w:rsid w:val="00063C91"/>
    <w:rsid w:val="000640E7"/>
    <w:rsid w:val="00065ED1"/>
    <w:rsid w:val="000667E2"/>
    <w:rsid w:val="00066DC7"/>
    <w:rsid w:val="0006794A"/>
    <w:rsid w:val="00067F31"/>
    <w:rsid w:val="00071138"/>
    <w:rsid w:val="00071160"/>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0A6"/>
    <w:rsid w:val="0009517B"/>
    <w:rsid w:val="00095AE2"/>
    <w:rsid w:val="000962DF"/>
    <w:rsid w:val="0009633E"/>
    <w:rsid w:val="000963D6"/>
    <w:rsid w:val="0009661E"/>
    <w:rsid w:val="000A12BC"/>
    <w:rsid w:val="000A1306"/>
    <w:rsid w:val="000A1521"/>
    <w:rsid w:val="000A2FC1"/>
    <w:rsid w:val="000A3A57"/>
    <w:rsid w:val="000A5408"/>
    <w:rsid w:val="000A6510"/>
    <w:rsid w:val="000A7186"/>
    <w:rsid w:val="000B0BB4"/>
    <w:rsid w:val="000B1045"/>
    <w:rsid w:val="000B1BAE"/>
    <w:rsid w:val="000B29B3"/>
    <w:rsid w:val="000B3889"/>
    <w:rsid w:val="000B3B3B"/>
    <w:rsid w:val="000B42E7"/>
    <w:rsid w:val="000B51AB"/>
    <w:rsid w:val="000B70B7"/>
    <w:rsid w:val="000B73E6"/>
    <w:rsid w:val="000B7759"/>
    <w:rsid w:val="000C111E"/>
    <w:rsid w:val="000C1E3C"/>
    <w:rsid w:val="000C1FB4"/>
    <w:rsid w:val="000C2A3E"/>
    <w:rsid w:val="000C2CE8"/>
    <w:rsid w:val="000C335E"/>
    <w:rsid w:val="000C4313"/>
    <w:rsid w:val="000C4651"/>
    <w:rsid w:val="000C46EC"/>
    <w:rsid w:val="000C4820"/>
    <w:rsid w:val="000C484D"/>
    <w:rsid w:val="000C523D"/>
    <w:rsid w:val="000C52A5"/>
    <w:rsid w:val="000C563F"/>
    <w:rsid w:val="000C5DF9"/>
    <w:rsid w:val="000C5F21"/>
    <w:rsid w:val="000C662C"/>
    <w:rsid w:val="000C733A"/>
    <w:rsid w:val="000C76B0"/>
    <w:rsid w:val="000D0C07"/>
    <w:rsid w:val="000D0C7C"/>
    <w:rsid w:val="000D1A1D"/>
    <w:rsid w:val="000D5FB7"/>
    <w:rsid w:val="000D76CF"/>
    <w:rsid w:val="000E06A5"/>
    <w:rsid w:val="000E16EB"/>
    <w:rsid w:val="000E4718"/>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4F5"/>
    <w:rsid w:val="000F58C4"/>
    <w:rsid w:val="000F5E56"/>
    <w:rsid w:val="000F70F9"/>
    <w:rsid w:val="001007AB"/>
    <w:rsid w:val="00100F97"/>
    <w:rsid w:val="001012E0"/>
    <w:rsid w:val="001016F2"/>
    <w:rsid w:val="001024C1"/>
    <w:rsid w:val="0010385D"/>
    <w:rsid w:val="001042E0"/>
    <w:rsid w:val="00104C51"/>
    <w:rsid w:val="0010597B"/>
    <w:rsid w:val="00107FC9"/>
    <w:rsid w:val="00110107"/>
    <w:rsid w:val="00110531"/>
    <w:rsid w:val="00110794"/>
    <w:rsid w:val="00111FF8"/>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A05"/>
    <w:rsid w:val="00130FC9"/>
    <w:rsid w:val="001310EE"/>
    <w:rsid w:val="0013191A"/>
    <w:rsid w:val="00131E8F"/>
    <w:rsid w:val="00135C24"/>
    <w:rsid w:val="00136389"/>
    <w:rsid w:val="0013675C"/>
    <w:rsid w:val="00136A1A"/>
    <w:rsid w:val="00136A96"/>
    <w:rsid w:val="001376B6"/>
    <w:rsid w:val="00140358"/>
    <w:rsid w:val="00140A35"/>
    <w:rsid w:val="0014274B"/>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37F6"/>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18D3"/>
    <w:rsid w:val="00182417"/>
    <w:rsid w:val="0018242F"/>
    <w:rsid w:val="0018414E"/>
    <w:rsid w:val="00185718"/>
    <w:rsid w:val="001857AF"/>
    <w:rsid w:val="00185BBE"/>
    <w:rsid w:val="00186606"/>
    <w:rsid w:val="00190B6D"/>
    <w:rsid w:val="00191E75"/>
    <w:rsid w:val="00192022"/>
    <w:rsid w:val="0019301D"/>
    <w:rsid w:val="001943F2"/>
    <w:rsid w:val="0019454F"/>
    <w:rsid w:val="00194719"/>
    <w:rsid w:val="00194774"/>
    <w:rsid w:val="00195CE0"/>
    <w:rsid w:val="001A098F"/>
    <w:rsid w:val="001A10CB"/>
    <w:rsid w:val="001A110B"/>
    <w:rsid w:val="001A149A"/>
    <w:rsid w:val="001A2AB7"/>
    <w:rsid w:val="001A4A9C"/>
    <w:rsid w:val="001A6B88"/>
    <w:rsid w:val="001A6C33"/>
    <w:rsid w:val="001A6E68"/>
    <w:rsid w:val="001B07D7"/>
    <w:rsid w:val="001B3131"/>
    <w:rsid w:val="001B4B2F"/>
    <w:rsid w:val="001B7C00"/>
    <w:rsid w:val="001C09D2"/>
    <w:rsid w:val="001C10B1"/>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5FD4"/>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16DE"/>
    <w:rsid w:val="00201BD7"/>
    <w:rsid w:val="00202F07"/>
    <w:rsid w:val="00203030"/>
    <w:rsid w:val="00203D45"/>
    <w:rsid w:val="00205495"/>
    <w:rsid w:val="002061DE"/>
    <w:rsid w:val="002065E2"/>
    <w:rsid w:val="00206C61"/>
    <w:rsid w:val="00206F30"/>
    <w:rsid w:val="002072D8"/>
    <w:rsid w:val="00207616"/>
    <w:rsid w:val="00207F10"/>
    <w:rsid w:val="002112E6"/>
    <w:rsid w:val="00212CBC"/>
    <w:rsid w:val="00213213"/>
    <w:rsid w:val="0021457F"/>
    <w:rsid w:val="0021505D"/>
    <w:rsid w:val="0021604B"/>
    <w:rsid w:val="00216545"/>
    <w:rsid w:val="00220227"/>
    <w:rsid w:val="0022176B"/>
    <w:rsid w:val="00222760"/>
    <w:rsid w:val="00222782"/>
    <w:rsid w:val="0022360A"/>
    <w:rsid w:val="00226B82"/>
    <w:rsid w:val="00227074"/>
    <w:rsid w:val="00227103"/>
    <w:rsid w:val="00230249"/>
    <w:rsid w:val="00230D5F"/>
    <w:rsid w:val="00231BE3"/>
    <w:rsid w:val="00232C51"/>
    <w:rsid w:val="00233414"/>
    <w:rsid w:val="00233D69"/>
    <w:rsid w:val="00234E82"/>
    <w:rsid w:val="00235C9D"/>
    <w:rsid w:val="00237419"/>
    <w:rsid w:val="002412D4"/>
    <w:rsid w:val="00241AC5"/>
    <w:rsid w:val="0024220D"/>
    <w:rsid w:val="00242BD3"/>
    <w:rsid w:val="00242C02"/>
    <w:rsid w:val="00243155"/>
    <w:rsid w:val="0024328E"/>
    <w:rsid w:val="00247783"/>
    <w:rsid w:val="0025172C"/>
    <w:rsid w:val="00252CF8"/>
    <w:rsid w:val="00252E2E"/>
    <w:rsid w:val="00253210"/>
    <w:rsid w:val="0025353E"/>
    <w:rsid w:val="00253DE1"/>
    <w:rsid w:val="0025425F"/>
    <w:rsid w:val="00254468"/>
    <w:rsid w:val="00254DE4"/>
    <w:rsid w:val="002559DA"/>
    <w:rsid w:val="00256955"/>
    <w:rsid w:val="002575CD"/>
    <w:rsid w:val="0026071A"/>
    <w:rsid w:val="00260A87"/>
    <w:rsid w:val="00261B27"/>
    <w:rsid w:val="0026229B"/>
    <w:rsid w:val="00262B5A"/>
    <w:rsid w:val="0026520E"/>
    <w:rsid w:val="00266486"/>
    <w:rsid w:val="00266B0A"/>
    <w:rsid w:val="00266C39"/>
    <w:rsid w:val="00266C61"/>
    <w:rsid w:val="0026749A"/>
    <w:rsid w:val="00270E72"/>
    <w:rsid w:val="0027167E"/>
    <w:rsid w:val="00271786"/>
    <w:rsid w:val="00271F24"/>
    <w:rsid w:val="00272503"/>
    <w:rsid w:val="00272889"/>
    <w:rsid w:val="00272F3A"/>
    <w:rsid w:val="002736FD"/>
    <w:rsid w:val="00273941"/>
    <w:rsid w:val="00273D91"/>
    <w:rsid w:val="002743E2"/>
    <w:rsid w:val="0027447E"/>
    <w:rsid w:val="0027520A"/>
    <w:rsid w:val="00275419"/>
    <w:rsid w:val="00275A2D"/>
    <w:rsid w:val="0027655E"/>
    <w:rsid w:val="00277191"/>
    <w:rsid w:val="002772A5"/>
    <w:rsid w:val="00277DC1"/>
    <w:rsid w:val="002806F8"/>
    <w:rsid w:val="002810B5"/>
    <w:rsid w:val="00281576"/>
    <w:rsid w:val="00281F4F"/>
    <w:rsid w:val="0028491D"/>
    <w:rsid w:val="00284F14"/>
    <w:rsid w:val="00286744"/>
    <w:rsid w:val="002870FA"/>
    <w:rsid w:val="0028747B"/>
    <w:rsid w:val="0029081B"/>
    <w:rsid w:val="002909B9"/>
    <w:rsid w:val="00292CEE"/>
    <w:rsid w:val="00292D22"/>
    <w:rsid w:val="0029470D"/>
    <w:rsid w:val="00297582"/>
    <w:rsid w:val="00297B80"/>
    <w:rsid w:val="002A076C"/>
    <w:rsid w:val="002A1059"/>
    <w:rsid w:val="002A34FC"/>
    <w:rsid w:val="002A3C9D"/>
    <w:rsid w:val="002A5250"/>
    <w:rsid w:val="002A5403"/>
    <w:rsid w:val="002A6C9F"/>
    <w:rsid w:val="002A77F3"/>
    <w:rsid w:val="002B14F0"/>
    <w:rsid w:val="002B1F0F"/>
    <w:rsid w:val="002B53D3"/>
    <w:rsid w:val="002B6202"/>
    <w:rsid w:val="002C014C"/>
    <w:rsid w:val="002C060C"/>
    <w:rsid w:val="002C0BA6"/>
    <w:rsid w:val="002C12A7"/>
    <w:rsid w:val="002C25B9"/>
    <w:rsid w:val="002C2B6F"/>
    <w:rsid w:val="002C2BC4"/>
    <w:rsid w:val="002C314F"/>
    <w:rsid w:val="002C365B"/>
    <w:rsid w:val="002C3AF7"/>
    <w:rsid w:val="002C4AD1"/>
    <w:rsid w:val="002C7D29"/>
    <w:rsid w:val="002D0298"/>
    <w:rsid w:val="002D1662"/>
    <w:rsid w:val="002D1DE5"/>
    <w:rsid w:val="002D323E"/>
    <w:rsid w:val="002D3506"/>
    <w:rsid w:val="002D3670"/>
    <w:rsid w:val="002D4807"/>
    <w:rsid w:val="002D5265"/>
    <w:rsid w:val="002D5DDC"/>
    <w:rsid w:val="002D5F16"/>
    <w:rsid w:val="002D62F1"/>
    <w:rsid w:val="002D6FD8"/>
    <w:rsid w:val="002D727B"/>
    <w:rsid w:val="002D7EAD"/>
    <w:rsid w:val="002E1169"/>
    <w:rsid w:val="002E1218"/>
    <w:rsid w:val="002E193C"/>
    <w:rsid w:val="002E28F3"/>
    <w:rsid w:val="002E7615"/>
    <w:rsid w:val="002E7A2A"/>
    <w:rsid w:val="002E7F16"/>
    <w:rsid w:val="002F1425"/>
    <w:rsid w:val="002F2EC8"/>
    <w:rsid w:val="002F4CE2"/>
    <w:rsid w:val="002F4EEE"/>
    <w:rsid w:val="002F5F6A"/>
    <w:rsid w:val="002F60A4"/>
    <w:rsid w:val="002F6B0C"/>
    <w:rsid w:val="002F6EC2"/>
    <w:rsid w:val="002F77FC"/>
    <w:rsid w:val="003004A6"/>
    <w:rsid w:val="0030129C"/>
    <w:rsid w:val="003013E2"/>
    <w:rsid w:val="00301FE4"/>
    <w:rsid w:val="00303AA2"/>
    <w:rsid w:val="00303E3A"/>
    <w:rsid w:val="00305417"/>
    <w:rsid w:val="00306127"/>
    <w:rsid w:val="0030641B"/>
    <w:rsid w:val="003067C8"/>
    <w:rsid w:val="00311453"/>
    <w:rsid w:val="003114C9"/>
    <w:rsid w:val="0031229D"/>
    <w:rsid w:val="00314E12"/>
    <w:rsid w:val="003166A5"/>
    <w:rsid w:val="00316C8C"/>
    <w:rsid w:val="00316F4E"/>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112"/>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43CA"/>
    <w:rsid w:val="003600A2"/>
    <w:rsid w:val="003612D8"/>
    <w:rsid w:val="00363464"/>
    <w:rsid w:val="003637B6"/>
    <w:rsid w:val="00363F89"/>
    <w:rsid w:val="00363FB0"/>
    <w:rsid w:val="00363FEA"/>
    <w:rsid w:val="003646D6"/>
    <w:rsid w:val="00364FC6"/>
    <w:rsid w:val="0036541D"/>
    <w:rsid w:val="00367899"/>
    <w:rsid w:val="00370504"/>
    <w:rsid w:val="00371814"/>
    <w:rsid w:val="00372406"/>
    <w:rsid w:val="00372BAE"/>
    <w:rsid w:val="00372EE9"/>
    <w:rsid w:val="00373F07"/>
    <w:rsid w:val="003748A8"/>
    <w:rsid w:val="00374A60"/>
    <w:rsid w:val="00375181"/>
    <w:rsid w:val="003764C0"/>
    <w:rsid w:val="003767A4"/>
    <w:rsid w:val="003774F6"/>
    <w:rsid w:val="003818B3"/>
    <w:rsid w:val="0038356A"/>
    <w:rsid w:val="0038382F"/>
    <w:rsid w:val="0038443F"/>
    <w:rsid w:val="00385427"/>
    <w:rsid w:val="00387542"/>
    <w:rsid w:val="00387621"/>
    <w:rsid w:val="00387C6B"/>
    <w:rsid w:val="00390FC0"/>
    <w:rsid w:val="003911B2"/>
    <w:rsid w:val="00391AFE"/>
    <w:rsid w:val="00392705"/>
    <w:rsid w:val="003930B6"/>
    <w:rsid w:val="00393A79"/>
    <w:rsid w:val="0039419C"/>
    <w:rsid w:val="00395987"/>
    <w:rsid w:val="00396375"/>
    <w:rsid w:val="00396801"/>
    <w:rsid w:val="00396E82"/>
    <w:rsid w:val="003A07FF"/>
    <w:rsid w:val="003A146E"/>
    <w:rsid w:val="003A26CD"/>
    <w:rsid w:val="003A37F7"/>
    <w:rsid w:val="003A37FB"/>
    <w:rsid w:val="003A4B9B"/>
    <w:rsid w:val="003A54E9"/>
    <w:rsid w:val="003A5A90"/>
    <w:rsid w:val="003A5E7C"/>
    <w:rsid w:val="003A78C7"/>
    <w:rsid w:val="003A7E9A"/>
    <w:rsid w:val="003B15FE"/>
    <w:rsid w:val="003B1C41"/>
    <w:rsid w:val="003B46AD"/>
    <w:rsid w:val="003B5094"/>
    <w:rsid w:val="003B5C96"/>
    <w:rsid w:val="003B65FB"/>
    <w:rsid w:val="003B6A26"/>
    <w:rsid w:val="003C218D"/>
    <w:rsid w:val="003C3D89"/>
    <w:rsid w:val="003C3EE2"/>
    <w:rsid w:val="003C40DC"/>
    <w:rsid w:val="003C4224"/>
    <w:rsid w:val="003C426D"/>
    <w:rsid w:val="003C4877"/>
    <w:rsid w:val="003C4B42"/>
    <w:rsid w:val="003C4E91"/>
    <w:rsid w:val="003C6D76"/>
    <w:rsid w:val="003C72F6"/>
    <w:rsid w:val="003D073C"/>
    <w:rsid w:val="003D0791"/>
    <w:rsid w:val="003D1130"/>
    <w:rsid w:val="003D37D4"/>
    <w:rsid w:val="003D47A7"/>
    <w:rsid w:val="003D5186"/>
    <w:rsid w:val="003D56B5"/>
    <w:rsid w:val="003D5DCC"/>
    <w:rsid w:val="003D6B84"/>
    <w:rsid w:val="003D76DF"/>
    <w:rsid w:val="003E1A49"/>
    <w:rsid w:val="003E2D01"/>
    <w:rsid w:val="003E330E"/>
    <w:rsid w:val="003E3AE3"/>
    <w:rsid w:val="003E5733"/>
    <w:rsid w:val="003E5E27"/>
    <w:rsid w:val="003E6612"/>
    <w:rsid w:val="003E6FD2"/>
    <w:rsid w:val="003E788F"/>
    <w:rsid w:val="003E7A97"/>
    <w:rsid w:val="003E7D3A"/>
    <w:rsid w:val="003F0950"/>
    <w:rsid w:val="003F09C9"/>
    <w:rsid w:val="003F2FFC"/>
    <w:rsid w:val="003F3178"/>
    <w:rsid w:val="003F4C37"/>
    <w:rsid w:val="003F67AE"/>
    <w:rsid w:val="003F6BBB"/>
    <w:rsid w:val="003F719F"/>
    <w:rsid w:val="0040033D"/>
    <w:rsid w:val="004007E1"/>
    <w:rsid w:val="00400B1F"/>
    <w:rsid w:val="004032D2"/>
    <w:rsid w:val="00403C4F"/>
    <w:rsid w:val="004058B4"/>
    <w:rsid w:val="00405C45"/>
    <w:rsid w:val="004062EF"/>
    <w:rsid w:val="004062F0"/>
    <w:rsid w:val="0040631C"/>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855"/>
    <w:rsid w:val="00446967"/>
    <w:rsid w:val="00446AB6"/>
    <w:rsid w:val="00450EEE"/>
    <w:rsid w:val="004512B2"/>
    <w:rsid w:val="004528EE"/>
    <w:rsid w:val="00453360"/>
    <w:rsid w:val="00456409"/>
    <w:rsid w:val="004569C6"/>
    <w:rsid w:val="00456ADC"/>
    <w:rsid w:val="0045768F"/>
    <w:rsid w:val="00457769"/>
    <w:rsid w:val="0046099D"/>
    <w:rsid w:val="004627AE"/>
    <w:rsid w:val="0046298E"/>
    <w:rsid w:val="00463840"/>
    <w:rsid w:val="00464002"/>
    <w:rsid w:val="004647BB"/>
    <w:rsid w:val="0046482B"/>
    <w:rsid w:val="004648E0"/>
    <w:rsid w:val="004663FA"/>
    <w:rsid w:val="00466B5A"/>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9E6"/>
    <w:rsid w:val="00490ED4"/>
    <w:rsid w:val="0049102B"/>
    <w:rsid w:val="00491B91"/>
    <w:rsid w:val="00491C21"/>
    <w:rsid w:val="00491C66"/>
    <w:rsid w:val="004925A5"/>
    <w:rsid w:val="004935D6"/>
    <w:rsid w:val="00494195"/>
    <w:rsid w:val="004945FB"/>
    <w:rsid w:val="00497356"/>
    <w:rsid w:val="004A076F"/>
    <w:rsid w:val="004A1DC1"/>
    <w:rsid w:val="004A31A2"/>
    <w:rsid w:val="004A48A7"/>
    <w:rsid w:val="004A655D"/>
    <w:rsid w:val="004B01B1"/>
    <w:rsid w:val="004B08D1"/>
    <w:rsid w:val="004B10E6"/>
    <w:rsid w:val="004B198F"/>
    <w:rsid w:val="004B280C"/>
    <w:rsid w:val="004B3850"/>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281"/>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D3B"/>
    <w:rsid w:val="004F6925"/>
    <w:rsid w:val="00503AE1"/>
    <w:rsid w:val="00503CA6"/>
    <w:rsid w:val="00503F9B"/>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5AD2"/>
    <w:rsid w:val="005266BD"/>
    <w:rsid w:val="0052772D"/>
    <w:rsid w:val="00530442"/>
    <w:rsid w:val="00531443"/>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1BD"/>
    <w:rsid w:val="005608FE"/>
    <w:rsid w:val="005609D6"/>
    <w:rsid w:val="00560C6A"/>
    <w:rsid w:val="00560F85"/>
    <w:rsid w:val="005610A0"/>
    <w:rsid w:val="0056248F"/>
    <w:rsid w:val="005648FE"/>
    <w:rsid w:val="00564985"/>
    <w:rsid w:val="00565379"/>
    <w:rsid w:val="005674C3"/>
    <w:rsid w:val="005677B7"/>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5DF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6CC"/>
    <w:rsid w:val="0059672B"/>
    <w:rsid w:val="005A0C60"/>
    <w:rsid w:val="005A255F"/>
    <w:rsid w:val="005A330E"/>
    <w:rsid w:val="005A5554"/>
    <w:rsid w:val="005A5651"/>
    <w:rsid w:val="005A6AFE"/>
    <w:rsid w:val="005A6B08"/>
    <w:rsid w:val="005A7BF3"/>
    <w:rsid w:val="005A7DE0"/>
    <w:rsid w:val="005B0AEF"/>
    <w:rsid w:val="005B2C68"/>
    <w:rsid w:val="005B37D9"/>
    <w:rsid w:val="005B445B"/>
    <w:rsid w:val="005B474E"/>
    <w:rsid w:val="005B489A"/>
    <w:rsid w:val="005B63A6"/>
    <w:rsid w:val="005B64D1"/>
    <w:rsid w:val="005B6A88"/>
    <w:rsid w:val="005B6E05"/>
    <w:rsid w:val="005B7F42"/>
    <w:rsid w:val="005C1D45"/>
    <w:rsid w:val="005C210E"/>
    <w:rsid w:val="005C3C9B"/>
    <w:rsid w:val="005C42AB"/>
    <w:rsid w:val="005C45C0"/>
    <w:rsid w:val="005C5335"/>
    <w:rsid w:val="005C5D7B"/>
    <w:rsid w:val="005C5E29"/>
    <w:rsid w:val="005C6474"/>
    <w:rsid w:val="005C6A68"/>
    <w:rsid w:val="005D0AE3"/>
    <w:rsid w:val="005D1103"/>
    <w:rsid w:val="005D276D"/>
    <w:rsid w:val="005D5912"/>
    <w:rsid w:val="005D5FF0"/>
    <w:rsid w:val="005D794C"/>
    <w:rsid w:val="005D7A9F"/>
    <w:rsid w:val="005D7AA2"/>
    <w:rsid w:val="005E1B1A"/>
    <w:rsid w:val="005E2154"/>
    <w:rsid w:val="005E2FC7"/>
    <w:rsid w:val="005E37B9"/>
    <w:rsid w:val="005E3F84"/>
    <w:rsid w:val="005E427F"/>
    <w:rsid w:val="005E4574"/>
    <w:rsid w:val="005E4BBE"/>
    <w:rsid w:val="005E4C97"/>
    <w:rsid w:val="005E5014"/>
    <w:rsid w:val="005E684F"/>
    <w:rsid w:val="005E6E7E"/>
    <w:rsid w:val="005E77BA"/>
    <w:rsid w:val="005F0112"/>
    <w:rsid w:val="005F03E3"/>
    <w:rsid w:val="005F0829"/>
    <w:rsid w:val="005F3213"/>
    <w:rsid w:val="005F32BE"/>
    <w:rsid w:val="005F34FB"/>
    <w:rsid w:val="005F39A0"/>
    <w:rsid w:val="005F5655"/>
    <w:rsid w:val="005F6B68"/>
    <w:rsid w:val="005F6F2E"/>
    <w:rsid w:val="005F7D85"/>
    <w:rsid w:val="00600791"/>
    <w:rsid w:val="00601A1F"/>
    <w:rsid w:val="00602655"/>
    <w:rsid w:val="00603B68"/>
    <w:rsid w:val="00605297"/>
    <w:rsid w:val="00605CB9"/>
    <w:rsid w:val="006065BF"/>
    <w:rsid w:val="006075FF"/>
    <w:rsid w:val="00607C00"/>
    <w:rsid w:val="00610430"/>
    <w:rsid w:val="00611858"/>
    <w:rsid w:val="00611A64"/>
    <w:rsid w:val="00614EB1"/>
    <w:rsid w:val="00614F67"/>
    <w:rsid w:val="00615277"/>
    <w:rsid w:val="00615519"/>
    <w:rsid w:val="00615CED"/>
    <w:rsid w:val="00615CFC"/>
    <w:rsid w:val="00616740"/>
    <w:rsid w:val="006168E7"/>
    <w:rsid w:val="00617A92"/>
    <w:rsid w:val="00617BC0"/>
    <w:rsid w:val="00620CEE"/>
    <w:rsid w:val="00622558"/>
    <w:rsid w:val="00622D5F"/>
    <w:rsid w:val="00622EAE"/>
    <w:rsid w:val="0062334E"/>
    <w:rsid w:val="00623A4F"/>
    <w:rsid w:val="00623AAA"/>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C25"/>
    <w:rsid w:val="00637D2F"/>
    <w:rsid w:val="00637E13"/>
    <w:rsid w:val="00640CD5"/>
    <w:rsid w:val="00640D89"/>
    <w:rsid w:val="00640F58"/>
    <w:rsid w:val="00641203"/>
    <w:rsid w:val="00641776"/>
    <w:rsid w:val="0064656E"/>
    <w:rsid w:val="00646DF5"/>
    <w:rsid w:val="00650397"/>
    <w:rsid w:val="006507E8"/>
    <w:rsid w:val="00650C73"/>
    <w:rsid w:val="00651143"/>
    <w:rsid w:val="00651959"/>
    <w:rsid w:val="00651C80"/>
    <w:rsid w:val="00653149"/>
    <w:rsid w:val="006531E4"/>
    <w:rsid w:val="00654505"/>
    <w:rsid w:val="006575ED"/>
    <w:rsid w:val="006578FD"/>
    <w:rsid w:val="00657D78"/>
    <w:rsid w:val="00660060"/>
    <w:rsid w:val="006609AA"/>
    <w:rsid w:val="00662530"/>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A47"/>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B70"/>
    <w:rsid w:val="006A7C46"/>
    <w:rsid w:val="006B0F76"/>
    <w:rsid w:val="006B1F20"/>
    <w:rsid w:val="006B398A"/>
    <w:rsid w:val="006B3E04"/>
    <w:rsid w:val="006B4024"/>
    <w:rsid w:val="006B47D7"/>
    <w:rsid w:val="006B499D"/>
    <w:rsid w:val="006B5041"/>
    <w:rsid w:val="006B643D"/>
    <w:rsid w:val="006B7900"/>
    <w:rsid w:val="006B79A4"/>
    <w:rsid w:val="006C01A5"/>
    <w:rsid w:val="006C1254"/>
    <w:rsid w:val="006C2DC5"/>
    <w:rsid w:val="006C30B5"/>
    <w:rsid w:val="006C480B"/>
    <w:rsid w:val="006C570B"/>
    <w:rsid w:val="006C572E"/>
    <w:rsid w:val="006C5997"/>
    <w:rsid w:val="006C5CD2"/>
    <w:rsid w:val="006C7415"/>
    <w:rsid w:val="006D0636"/>
    <w:rsid w:val="006D06DC"/>
    <w:rsid w:val="006D332E"/>
    <w:rsid w:val="006D3537"/>
    <w:rsid w:val="006D4430"/>
    <w:rsid w:val="006D6E46"/>
    <w:rsid w:val="006D7FA8"/>
    <w:rsid w:val="006E2F98"/>
    <w:rsid w:val="006E3DBD"/>
    <w:rsid w:val="006E4601"/>
    <w:rsid w:val="006E5B86"/>
    <w:rsid w:val="006E63FF"/>
    <w:rsid w:val="006E652D"/>
    <w:rsid w:val="006E7572"/>
    <w:rsid w:val="006E7B45"/>
    <w:rsid w:val="006F2F22"/>
    <w:rsid w:val="006F434A"/>
    <w:rsid w:val="006F7974"/>
    <w:rsid w:val="00700A60"/>
    <w:rsid w:val="00705027"/>
    <w:rsid w:val="00710494"/>
    <w:rsid w:val="007117BD"/>
    <w:rsid w:val="00715129"/>
    <w:rsid w:val="007154CE"/>
    <w:rsid w:val="00715B25"/>
    <w:rsid w:val="00716020"/>
    <w:rsid w:val="00716FFD"/>
    <w:rsid w:val="007204FF"/>
    <w:rsid w:val="007205B1"/>
    <w:rsid w:val="00720860"/>
    <w:rsid w:val="00721087"/>
    <w:rsid w:val="00721530"/>
    <w:rsid w:val="007230B4"/>
    <w:rsid w:val="00723422"/>
    <w:rsid w:val="007260FE"/>
    <w:rsid w:val="00726DD6"/>
    <w:rsid w:val="00727F7A"/>
    <w:rsid w:val="0073076E"/>
    <w:rsid w:val="00733416"/>
    <w:rsid w:val="0073377E"/>
    <w:rsid w:val="00733E05"/>
    <w:rsid w:val="00734CE8"/>
    <w:rsid w:val="00735C8A"/>
    <w:rsid w:val="00735FE2"/>
    <w:rsid w:val="0073719A"/>
    <w:rsid w:val="00737C62"/>
    <w:rsid w:val="00737C91"/>
    <w:rsid w:val="0074130E"/>
    <w:rsid w:val="00743937"/>
    <w:rsid w:val="00744889"/>
    <w:rsid w:val="00744910"/>
    <w:rsid w:val="00744A41"/>
    <w:rsid w:val="00745BA4"/>
    <w:rsid w:val="00745E8A"/>
    <w:rsid w:val="007462E8"/>
    <w:rsid w:val="00746F2D"/>
    <w:rsid w:val="0074734F"/>
    <w:rsid w:val="00750177"/>
    <w:rsid w:val="0075057F"/>
    <w:rsid w:val="0075066D"/>
    <w:rsid w:val="00752AEC"/>
    <w:rsid w:val="00752FBA"/>
    <w:rsid w:val="00753324"/>
    <w:rsid w:val="0075458D"/>
    <w:rsid w:val="007546F4"/>
    <w:rsid w:val="007554A9"/>
    <w:rsid w:val="007556F5"/>
    <w:rsid w:val="00757105"/>
    <w:rsid w:val="00757B82"/>
    <w:rsid w:val="0076281A"/>
    <w:rsid w:val="00762ADE"/>
    <w:rsid w:val="0076365D"/>
    <w:rsid w:val="007642DC"/>
    <w:rsid w:val="0076449E"/>
    <w:rsid w:val="007660E6"/>
    <w:rsid w:val="007661A9"/>
    <w:rsid w:val="007662C0"/>
    <w:rsid w:val="0076742F"/>
    <w:rsid w:val="00767468"/>
    <w:rsid w:val="00767712"/>
    <w:rsid w:val="007711D0"/>
    <w:rsid w:val="007712E6"/>
    <w:rsid w:val="00771D3D"/>
    <w:rsid w:val="007728AB"/>
    <w:rsid w:val="00772CFE"/>
    <w:rsid w:val="007730CF"/>
    <w:rsid w:val="00773A99"/>
    <w:rsid w:val="00774756"/>
    <w:rsid w:val="00775181"/>
    <w:rsid w:val="007751B6"/>
    <w:rsid w:val="00775345"/>
    <w:rsid w:val="00776A33"/>
    <w:rsid w:val="00776B7F"/>
    <w:rsid w:val="00776F15"/>
    <w:rsid w:val="007779ED"/>
    <w:rsid w:val="00780B1A"/>
    <w:rsid w:val="007810D3"/>
    <w:rsid w:val="0078264A"/>
    <w:rsid w:val="007828FF"/>
    <w:rsid w:val="00783D03"/>
    <w:rsid w:val="00783D11"/>
    <w:rsid w:val="007840C0"/>
    <w:rsid w:val="0078583D"/>
    <w:rsid w:val="00785E46"/>
    <w:rsid w:val="007860E7"/>
    <w:rsid w:val="00786C5F"/>
    <w:rsid w:val="00787917"/>
    <w:rsid w:val="00791489"/>
    <w:rsid w:val="007915BE"/>
    <w:rsid w:val="00791683"/>
    <w:rsid w:val="007919A0"/>
    <w:rsid w:val="00792F0C"/>
    <w:rsid w:val="00795460"/>
    <w:rsid w:val="00795D18"/>
    <w:rsid w:val="00796CF7"/>
    <w:rsid w:val="007A0313"/>
    <w:rsid w:val="007A0A83"/>
    <w:rsid w:val="007A4BB3"/>
    <w:rsid w:val="007A6307"/>
    <w:rsid w:val="007A6822"/>
    <w:rsid w:val="007A724D"/>
    <w:rsid w:val="007A749D"/>
    <w:rsid w:val="007A7B37"/>
    <w:rsid w:val="007B024C"/>
    <w:rsid w:val="007B0C1E"/>
    <w:rsid w:val="007B1C4C"/>
    <w:rsid w:val="007B1ED6"/>
    <w:rsid w:val="007B2800"/>
    <w:rsid w:val="007B38F7"/>
    <w:rsid w:val="007B40D4"/>
    <w:rsid w:val="007B4511"/>
    <w:rsid w:val="007B5C86"/>
    <w:rsid w:val="007B5C9C"/>
    <w:rsid w:val="007B6071"/>
    <w:rsid w:val="007B6540"/>
    <w:rsid w:val="007B69A2"/>
    <w:rsid w:val="007C09C4"/>
    <w:rsid w:val="007C25E9"/>
    <w:rsid w:val="007C2F78"/>
    <w:rsid w:val="007C34C5"/>
    <w:rsid w:val="007C4079"/>
    <w:rsid w:val="007C4827"/>
    <w:rsid w:val="007C4A20"/>
    <w:rsid w:val="007D05A3"/>
    <w:rsid w:val="007D0B7F"/>
    <w:rsid w:val="007D1266"/>
    <w:rsid w:val="007D1B94"/>
    <w:rsid w:val="007D458D"/>
    <w:rsid w:val="007D4E8C"/>
    <w:rsid w:val="007D538F"/>
    <w:rsid w:val="007D668A"/>
    <w:rsid w:val="007E09E2"/>
    <w:rsid w:val="007E0FF5"/>
    <w:rsid w:val="007E1012"/>
    <w:rsid w:val="007E17CD"/>
    <w:rsid w:val="007E24ED"/>
    <w:rsid w:val="007E3465"/>
    <w:rsid w:val="007E374B"/>
    <w:rsid w:val="007E39DE"/>
    <w:rsid w:val="007E3F53"/>
    <w:rsid w:val="007E5ACE"/>
    <w:rsid w:val="007E7093"/>
    <w:rsid w:val="007E7997"/>
    <w:rsid w:val="007E7B47"/>
    <w:rsid w:val="007F04EF"/>
    <w:rsid w:val="007F342F"/>
    <w:rsid w:val="007F38D1"/>
    <w:rsid w:val="007F50B9"/>
    <w:rsid w:val="007F56BB"/>
    <w:rsid w:val="007F5A1E"/>
    <w:rsid w:val="007F63CE"/>
    <w:rsid w:val="007F6EA4"/>
    <w:rsid w:val="007F7A99"/>
    <w:rsid w:val="008002A5"/>
    <w:rsid w:val="0080050E"/>
    <w:rsid w:val="00801329"/>
    <w:rsid w:val="00801424"/>
    <w:rsid w:val="00801AA4"/>
    <w:rsid w:val="00801B7E"/>
    <w:rsid w:val="008021B9"/>
    <w:rsid w:val="00806E68"/>
    <w:rsid w:val="00807FC3"/>
    <w:rsid w:val="00810034"/>
    <w:rsid w:val="0081028E"/>
    <w:rsid w:val="008114CF"/>
    <w:rsid w:val="008117CC"/>
    <w:rsid w:val="00811AB3"/>
    <w:rsid w:val="0081421D"/>
    <w:rsid w:val="00814ADB"/>
    <w:rsid w:val="00815C5D"/>
    <w:rsid w:val="0081618F"/>
    <w:rsid w:val="008168B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32A"/>
    <w:rsid w:val="00855CA6"/>
    <w:rsid w:val="008571C1"/>
    <w:rsid w:val="00857688"/>
    <w:rsid w:val="00860323"/>
    <w:rsid w:val="008607F5"/>
    <w:rsid w:val="0086099D"/>
    <w:rsid w:val="00860F4F"/>
    <w:rsid w:val="008610B9"/>
    <w:rsid w:val="00862656"/>
    <w:rsid w:val="00863013"/>
    <w:rsid w:val="00863F67"/>
    <w:rsid w:val="0086483A"/>
    <w:rsid w:val="0087049C"/>
    <w:rsid w:val="00870AAD"/>
    <w:rsid w:val="00870EDE"/>
    <w:rsid w:val="00871DA0"/>
    <w:rsid w:val="00872030"/>
    <w:rsid w:val="00873973"/>
    <w:rsid w:val="00875485"/>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3804"/>
    <w:rsid w:val="00893E58"/>
    <w:rsid w:val="00895702"/>
    <w:rsid w:val="008960D2"/>
    <w:rsid w:val="0089658A"/>
    <w:rsid w:val="00897566"/>
    <w:rsid w:val="0089757B"/>
    <w:rsid w:val="008A1594"/>
    <w:rsid w:val="008A1757"/>
    <w:rsid w:val="008A1CE6"/>
    <w:rsid w:val="008A1F25"/>
    <w:rsid w:val="008A47FB"/>
    <w:rsid w:val="008A50B3"/>
    <w:rsid w:val="008A5234"/>
    <w:rsid w:val="008A5397"/>
    <w:rsid w:val="008A6175"/>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17B2"/>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0F4"/>
    <w:rsid w:val="008E78F1"/>
    <w:rsid w:val="008F03CE"/>
    <w:rsid w:val="008F075B"/>
    <w:rsid w:val="008F0E9E"/>
    <w:rsid w:val="008F2913"/>
    <w:rsid w:val="008F2A4E"/>
    <w:rsid w:val="008F2AE9"/>
    <w:rsid w:val="008F332B"/>
    <w:rsid w:val="008F4B70"/>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826"/>
    <w:rsid w:val="00917E76"/>
    <w:rsid w:val="00920167"/>
    <w:rsid w:val="00921BB8"/>
    <w:rsid w:val="00921D28"/>
    <w:rsid w:val="00922034"/>
    <w:rsid w:val="0092266C"/>
    <w:rsid w:val="009241E8"/>
    <w:rsid w:val="00925956"/>
    <w:rsid w:val="00925DD2"/>
    <w:rsid w:val="00926211"/>
    <w:rsid w:val="00926344"/>
    <w:rsid w:val="00926929"/>
    <w:rsid w:val="00927301"/>
    <w:rsid w:val="00927E9D"/>
    <w:rsid w:val="00931859"/>
    <w:rsid w:val="0093205C"/>
    <w:rsid w:val="009343F5"/>
    <w:rsid w:val="0093456A"/>
    <w:rsid w:val="009345AE"/>
    <w:rsid w:val="00935301"/>
    <w:rsid w:val="009354ED"/>
    <w:rsid w:val="00936F64"/>
    <w:rsid w:val="00937B8E"/>
    <w:rsid w:val="00940C5B"/>
    <w:rsid w:val="009411F7"/>
    <w:rsid w:val="009417F1"/>
    <w:rsid w:val="00941A84"/>
    <w:rsid w:val="0094204A"/>
    <w:rsid w:val="009443ED"/>
    <w:rsid w:val="00945DBF"/>
    <w:rsid w:val="00946042"/>
    <w:rsid w:val="00946AB3"/>
    <w:rsid w:val="00947074"/>
    <w:rsid w:val="00947398"/>
    <w:rsid w:val="0094752A"/>
    <w:rsid w:val="00947A47"/>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762"/>
    <w:rsid w:val="0096587A"/>
    <w:rsid w:val="009666E7"/>
    <w:rsid w:val="00967278"/>
    <w:rsid w:val="00971568"/>
    <w:rsid w:val="00971929"/>
    <w:rsid w:val="009728F2"/>
    <w:rsid w:val="00972BEF"/>
    <w:rsid w:val="00973BCF"/>
    <w:rsid w:val="009744BC"/>
    <w:rsid w:val="00974E60"/>
    <w:rsid w:val="00975896"/>
    <w:rsid w:val="00975DF1"/>
    <w:rsid w:val="00976AFE"/>
    <w:rsid w:val="00983CEA"/>
    <w:rsid w:val="00984198"/>
    <w:rsid w:val="00984E04"/>
    <w:rsid w:val="00986194"/>
    <w:rsid w:val="009861D2"/>
    <w:rsid w:val="00986530"/>
    <w:rsid w:val="00986E53"/>
    <w:rsid w:val="00987A90"/>
    <w:rsid w:val="00987CE5"/>
    <w:rsid w:val="00987E7B"/>
    <w:rsid w:val="00993CF0"/>
    <w:rsid w:val="0099428D"/>
    <w:rsid w:val="009949A7"/>
    <w:rsid w:val="00995CDC"/>
    <w:rsid w:val="009975CA"/>
    <w:rsid w:val="009A0C15"/>
    <w:rsid w:val="009A0E8B"/>
    <w:rsid w:val="009A1088"/>
    <w:rsid w:val="009A14CB"/>
    <w:rsid w:val="009A27C7"/>
    <w:rsid w:val="009A2961"/>
    <w:rsid w:val="009A33AB"/>
    <w:rsid w:val="009A344A"/>
    <w:rsid w:val="009A41C7"/>
    <w:rsid w:val="009A4F5A"/>
    <w:rsid w:val="009A5C82"/>
    <w:rsid w:val="009B010D"/>
    <w:rsid w:val="009B0AAB"/>
    <w:rsid w:val="009B0D3E"/>
    <w:rsid w:val="009B2AD1"/>
    <w:rsid w:val="009B3224"/>
    <w:rsid w:val="009B3A61"/>
    <w:rsid w:val="009B4672"/>
    <w:rsid w:val="009B528E"/>
    <w:rsid w:val="009B54FE"/>
    <w:rsid w:val="009B6815"/>
    <w:rsid w:val="009B6F85"/>
    <w:rsid w:val="009B77DD"/>
    <w:rsid w:val="009C0CED"/>
    <w:rsid w:val="009C13BF"/>
    <w:rsid w:val="009C1561"/>
    <w:rsid w:val="009C2943"/>
    <w:rsid w:val="009C37D1"/>
    <w:rsid w:val="009C4B2C"/>
    <w:rsid w:val="009C4CB3"/>
    <w:rsid w:val="009C4F15"/>
    <w:rsid w:val="009C511C"/>
    <w:rsid w:val="009C5416"/>
    <w:rsid w:val="009C587B"/>
    <w:rsid w:val="009C6181"/>
    <w:rsid w:val="009C64C5"/>
    <w:rsid w:val="009C6F87"/>
    <w:rsid w:val="009C7166"/>
    <w:rsid w:val="009C742C"/>
    <w:rsid w:val="009D0EF6"/>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0E1D"/>
    <w:rsid w:val="009E11BD"/>
    <w:rsid w:val="009E1ADF"/>
    <w:rsid w:val="009E1DF8"/>
    <w:rsid w:val="009E2C1A"/>
    <w:rsid w:val="009E2C4B"/>
    <w:rsid w:val="009E2E0C"/>
    <w:rsid w:val="009E3218"/>
    <w:rsid w:val="009E3248"/>
    <w:rsid w:val="009E3BED"/>
    <w:rsid w:val="009E4506"/>
    <w:rsid w:val="009E455E"/>
    <w:rsid w:val="009E487A"/>
    <w:rsid w:val="009E4FFB"/>
    <w:rsid w:val="009E5C47"/>
    <w:rsid w:val="009E5FBD"/>
    <w:rsid w:val="009E6967"/>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304D"/>
    <w:rsid w:val="00A06D32"/>
    <w:rsid w:val="00A07545"/>
    <w:rsid w:val="00A07747"/>
    <w:rsid w:val="00A11E6C"/>
    <w:rsid w:val="00A1334C"/>
    <w:rsid w:val="00A13947"/>
    <w:rsid w:val="00A13E2B"/>
    <w:rsid w:val="00A1562A"/>
    <w:rsid w:val="00A15901"/>
    <w:rsid w:val="00A1618E"/>
    <w:rsid w:val="00A161A1"/>
    <w:rsid w:val="00A20562"/>
    <w:rsid w:val="00A20EC6"/>
    <w:rsid w:val="00A20F75"/>
    <w:rsid w:val="00A212B1"/>
    <w:rsid w:val="00A26A66"/>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2857"/>
    <w:rsid w:val="00A43904"/>
    <w:rsid w:val="00A4582E"/>
    <w:rsid w:val="00A45BD2"/>
    <w:rsid w:val="00A45DFA"/>
    <w:rsid w:val="00A46A1E"/>
    <w:rsid w:val="00A50595"/>
    <w:rsid w:val="00A50A39"/>
    <w:rsid w:val="00A51DF1"/>
    <w:rsid w:val="00A52AFB"/>
    <w:rsid w:val="00A53967"/>
    <w:rsid w:val="00A540B3"/>
    <w:rsid w:val="00A5455C"/>
    <w:rsid w:val="00A545EC"/>
    <w:rsid w:val="00A54C5F"/>
    <w:rsid w:val="00A54D3B"/>
    <w:rsid w:val="00A5578A"/>
    <w:rsid w:val="00A608D6"/>
    <w:rsid w:val="00A61365"/>
    <w:rsid w:val="00A61759"/>
    <w:rsid w:val="00A61B88"/>
    <w:rsid w:val="00A62C70"/>
    <w:rsid w:val="00A63982"/>
    <w:rsid w:val="00A63E98"/>
    <w:rsid w:val="00A63FF6"/>
    <w:rsid w:val="00A65845"/>
    <w:rsid w:val="00A65A41"/>
    <w:rsid w:val="00A666AA"/>
    <w:rsid w:val="00A671FC"/>
    <w:rsid w:val="00A70623"/>
    <w:rsid w:val="00A70F50"/>
    <w:rsid w:val="00A71670"/>
    <w:rsid w:val="00A72874"/>
    <w:rsid w:val="00A72E48"/>
    <w:rsid w:val="00A7359C"/>
    <w:rsid w:val="00A73616"/>
    <w:rsid w:val="00A76648"/>
    <w:rsid w:val="00A76DF7"/>
    <w:rsid w:val="00A77523"/>
    <w:rsid w:val="00A7758D"/>
    <w:rsid w:val="00A776C9"/>
    <w:rsid w:val="00A80A64"/>
    <w:rsid w:val="00A83454"/>
    <w:rsid w:val="00A843FC"/>
    <w:rsid w:val="00A84DA5"/>
    <w:rsid w:val="00A85302"/>
    <w:rsid w:val="00A86119"/>
    <w:rsid w:val="00A8649F"/>
    <w:rsid w:val="00A86D25"/>
    <w:rsid w:val="00A86D59"/>
    <w:rsid w:val="00A877BD"/>
    <w:rsid w:val="00A8786B"/>
    <w:rsid w:val="00A903F1"/>
    <w:rsid w:val="00A905CC"/>
    <w:rsid w:val="00A90974"/>
    <w:rsid w:val="00A9197E"/>
    <w:rsid w:val="00A92065"/>
    <w:rsid w:val="00A92184"/>
    <w:rsid w:val="00A9334F"/>
    <w:rsid w:val="00A93D6F"/>
    <w:rsid w:val="00A95B24"/>
    <w:rsid w:val="00A95F23"/>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0D25"/>
    <w:rsid w:val="00AC13B0"/>
    <w:rsid w:val="00AC2F7A"/>
    <w:rsid w:val="00AC2FD0"/>
    <w:rsid w:val="00AC3DBD"/>
    <w:rsid w:val="00AC5135"/>
    <w:rsid w:val="00AC5E85"/>
    <w:rsid w:val="00AD03D8"/>
    <w:rsid w:val="00AD0D5F"/>
    <w:rsid w:val="00AD34CF"/>
    <w:rsid w:val="00AD36C8"/>
    <w:rsid w:val="00AD37C9"/>
    <w:rsid w:val="00AD47D3"/>
    <w:rsid w:val="00AD652F"/>
    <w:rsid w:val="00AD7D05"/>
    <w:rsid w:val="00AE01F6"/>
    <w:rsid w:val="00AE16F0"/>
    <w:rsid w:val="00AE2328"/>
    <w:rsid w:val="00AE25BB"/>
    <w:rsid w:val="00AE473C"/>
    <w:rsid w:val="00AE4ACF"/>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535"/>
    <w:rsid w:val="00AF5D2C"/>
    <w:rsid w:val="00AF5D6E"/>
    <w:rsid w:val="00AF6318"/>
    <w:rsid w:val="00B0072E"/>
    <w:rsid w:val="00B00B94"/>
    <w:rsid w:val="00B03B63"/>
    <w:rsid w:val="00B0442A"/>
    <w:rsid w:val="00B0513A"/>
    <w:rsid w:val="00B0620B"/>
    <w:rsid w:val="00B072A3"/>
    <w:rsid w:val="00B07FCD"/>
    <w:rsid w:val="00B1149C"/>
    <w:rsid w:val="00B11752"/>
    <w:rsid w:val="00B11F60"/>
    <w:rsid w:val="00B121EF"/>
    <w:rsid w:val="00B12246"/>
    <w:rsid w:val="00B127AA"/>
    <w:rsid w:val="00B130CB"/>
    <w:rsid w:val="00B14D9D"/>
    <w:rsid w:val="00B14EF5"/>
    <w:rsid w:val="00B16048"/>
    <w:rsid w:val="00B1756D"/>
    <w:rsid w:val="00B2028C"/>
    <w:rsid w:val="00B206DC"/>
    <w:rsid w:val="00B21771"/>
    <w:rsid w:val="00B2191C"/>
    <w:rsid w:val="00B21B30"/>
    <w:rsid w:val="00B2231E"/>
    <w:rsid w:val="00B22E76"/>
    <w:rsid w:val="00B23016"/>
    <w:rsid w:val="00B23771"/>
    <w:rsid w:val="00B24EA8"/>
    <w:rsid w:val="00B26625"/>
    <w:rsid w:val="00B26A1D"/>
    <w:rsid w:val="00B26A5A"/>
    <w:rsid w:val="00B2713B"/>
    <w:rsid w:val="00B2769B"/>
    <w:rsid w:val="00B307D2"/>
    <w:rsid w:val="00B3398B"/>
    <w:rsid w:val="00B33B1E"/>
    <w:rsid w:val="00B3619D"/>
    <w:rsid w:val="00B362D9"/>
    <w:rsid w:val="00B36B99"/>
    <w:rsid w:val="00B36D20"/>
    <w:rsid w:val="00B36F67"/>
    <w:rsid w:val="00B40633"/>
    <w:rsid w:val="00B406D6"/>
    <w:rsid w:val="00B41B6B"/>
    <w:rsid w:val="00B44049"/>
    <w:rsid w:val="00B44318"/>
    <w:rsid w:val="00B4444B"/>
    <w:rsid w:val="00B44C4B"/>
    <w:rsid w:val="00B477CB"/>
    <w:rsid w:val="00B508A7"/>
    <w:rsid w:val="00B52081"/>
    <w:rsid w:val="00B52695"/>
    <w:rsid w:val="00B53334"/>
    <w:rsid w:val="00B545AF"/>
    <w:rsid w:val="00B55B09"/>
    <w:rsid w:val="00B56711"/>
    <w:rsid w:val="00B57EF2"/>
    <w:rsid w:val="00B604F3"/>
    <w:rsid w:val="00B6101C"/>
    <w:rsid w:val="00B615ED"/>
    <w:rsid w:val="00B61CC6"/>
    <w:rsid w:val="00B61D87"/>
    <w:rsid w:val="00B63A9D"/>
    <w:rsid w:val="00B63B71"/>
    <w:rsid w:val="00B641AE"/>
    <w:rsid w:val="00B64888"/>
    <w:rsid w:val="00B672E3"/>
    <w:rsid w:val="00B675F9"/>
    <w:rsid w:val="00B70849"/>
    <w:rsid w:val="00B72C1C"/>
    <w:rsid w:val="00B73BB7"/>
    <w:rsid w:val="00B744DD"/>
    <w:rsid w:val="00B751C3"/>
    <w:rsid w:val="00B76C0D"/>
    <w:rsid w:val="00B77D0D"/>
    <w:rsid w:val="00B80817"/>
    <w:rsid w:val="00B812BF"/>
    <w:rsid w:val="00B827E6"/>
    <w:rsid w:val="00B82A28"/>
    <w:rsid w:val="00B82B8D"/>
    <w:rsid w:val="00B82C97"/>
    <w:rsid w:val="00B841EC"/>
    <w:rsid w:val="00B84853"/>
    <w:rsid w:val="00B8493F"/>
    <w:rsid w:val="00B851D5"/>
    <w:rsid w:val="00B85B06"/>
    <w:rsid w:val="00B90558"/>
    <w:rsid w:val="00B92958"/>
    <w:rsid w:val="00B93957"/>
    <w:rsid w:val="00B9404A"/>
    <w:rsid w:val="00B94877"/>
    <w:rsid w:val="00B9491F"/>
    <w:rsid w:val="00B96043"/>
    <w:rsid w:val="00B96997"/>
    <w:rsid w:val="00B96F5D"/>
    <w:rsid w:val="00BA02F9"/>
    <w:rsid w:val="00BA1987"/>
    <w:rsid w:val="00BA1E42"/>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384"/>
    <w:rsid w:val="00BB7D9E"/>
    <w:rsid w:val="00BC16AC"/>
    <w:rsid w:val="00BC2B7B"/>
    <w:rsid w:val="00BC3AE8"/>
    <w:rsid w:val="00BC3AF4"/>
    <w:rsid w:val="00BC43A8"/>
    <w:rsid w:val="00BC5484"/>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DA9"/>
    <w:rsid w:val="00BE7F5D"/>
    <w:rsid w:val="00BF0707"/>
    <w:rsid w:val="00BF164F"/>
    <w:rsid w:val="00BF1AAF"/>
    <w:rsid w:val="00BF268B"/>
    <w:rsid w:val="00BF4559"/>
    <w:rsid w:val="00BF4D03"/>
    <w:rsid w:val="00BF4E85"/>
    <w:rsid w:val="00BF53E9"/>
    <w:rsid w:val="00BF54BD"/>
    <w:rsid w:val="00BF5892"/>
    <w:rsid w:val="00BF6488"/>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465"/>
    <w:rsid w:val="00C177FF"/>
    <w:rsid w:val="00C222FF"/>
    <w:rsid w:val="00C2338E"/>
    <w:rsid w:val="00C23FB0"/>
    <w:rsid w:val="00C24021"/>
    <w:rsid w:val="00C2428E"/>
    <w:rsid w:val="00C248AF"/>
    <w:rsid w:val="00C24B09"/>
    <w:rsid w:val="00C24BDE"/>
    <w:rsid w:val="00C24E9F"/>
    <w:rsid w:val="00C2761A"/>
    <w:rsid w:val="00C32151"/>
    <w:rsid w:val="00C3217A"/>
    <w:rsid w:val="00C33551"/>
    <w:rsid w:val="00C3357D"/>
    <w:rsid w:val="00C33BE9"/>
    <w:rsid w:val="00C33C13"/>
    <w:rsid w:val="00C34099"/>
    <w:rsid w:val="00C348C7"/>
    <w:rsid w:val="00C35B2A"/>
    <w:rsid w:val="00C36742"/>
    <w:rsid w:val="00C374AD"/>
    <w:rsid w:val="00C40DE4"/>
    <w:rsid w:val="00C40E63"/>
    <w:rsid w:val="00C41A06"/>
    <w:rsid w:val="00C4261B"/>
    <w:rsid w:val="00C42BFB"/>
    <w:rsid w:val="00C44DDC"/>
    <w:rsid w:val="00C469F2"/>
    <w:rsid w:val="00C5023F"/>
    <w:rsid w:val="00C5128B"/>
    <w:rsid w:val="00C51423"/>
    <w:rsid w:val="00C5294D"/>
    <w:rsid w:val="00C52F83"/>
    <w:rsid w:val="00C54C1B"/>
    <w:rsid w:val="00C54DBA"/>
    <w:rsid w:val="00C551A5"/>
    <w:rsid w:val="00C57643"/>
    <w:rsid w:val="00C57ED3"/>
    <w:rsid w:val="00C61640"/>
    <w:rsid w:val="00C61AA7"/>
    <w:rsid w:val="00C61B8E"/>
    <w:rsid w:val="00C629D0"/>
    <w:rsid w:val="00C668DE"/>
    <w:rsid w:val="00C66C79"/>
    <w:rsid w:val="00C7044F"/>
    <w:rsid w:val="00C7128C"/>
    <w:rsid w:val="00C720F8"/>
    <w:rsid w:val="00C7294B"/>
    <w:rsid w:val="00C75139"/>
    <w:rsid w:val="00C7525C"/>
    <w:rsid w:val="00C76CF7"/>
    <w:rsid w:val="00C77166"/>
    <w:rsid w:val="00C7721F"/>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613"/>
    <w:rsid w:val="00CA0980"/>
    <w:rsid w:val="00CA2A98"/>
    <w:rsid w:val="00CA2BAE"/>
    <w:rsid w:val="00CA34BA"/>
    <w:rsid w:val="00CA4503"/>
    <w:rsid w:val="00CA5A66"/>
    <w:rsid w:val="00CA651B"/>
    <w:rsid w:val="00CA796A"/>
    <w:rsid w:val="00CB2575"/>
    <w:rsid w:val="00CB3677"/>
    <w:rsid w:val="00CB368F"/>
    <w:rsid w:val="00CB4390"/>
    <w:rsid w:val="00CB4C42"/>
    <w:rsid w:val="00CB4DFA"/>
    <w:rsid w:val="00CB7BD7"/>
    <w:rsid w:val="00CC1CB3"/>
    <w:rsid w:val="00CC3DD9"/>
    <w:rsid w:val="00CC4CB6"/>
    <w:rsid w:val="00CC4DB0"/>
    <w:rsid w:val="00CC5038"/>
    <w:rsid w:val="00CC5326"/>
    <w:rsid w:val="00CC7426"/>
    <w:rsid w:val="00CC75E0"/>
    <w:rsid w:val="00CC7910"/>
    <w:rsid w:val="00CD0C20"/>
    <w:rsid w:val="00CD2647"/>
    <w:rsid w:val="00CD297A"/>
    <w:rsid w:val="00CD3DB0"/>
    <w:rsid w:val="00CD4129"/>
    <w:rsid w:val="00CD5C23"/>
    <w:rsid w:val="00CD5DBB"/>
    <w:rsid w:val="00CD67E7"/>
    <w:rsid w:val="00CD7388"/>
    <w:rsid w:val="00CE130A"/>
    <w:rsid w:val="00CE23CD"/>
    <w:rsid w:val="00CE247A"/>
    <w:rsid w:val="00CE2A1A"/>
    <w:rsid w:val="00CE2C8B"/>
    <w:rsid w:val="00CE2F05"/>
    <w:rsid w:val="00CE3227"/>
    <w:rsid w:val="00CE4A51"/>
    <w:rsid w:val="00CE4F80"/>
    <w:rsid w:val="00CE50E4"/>
    <w:rsid w:val="00CE51E8"/>
    <w:rsid w:val="00CE56A1"/>
    <w:rsid w:val="00CE64A5"/>
    <w:rsid w:val="00CE65AB"/>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1DC"/>
    <w:rsid w:val="00D022B5"/>
    <w:rsid w:val="00D039B5"/>
    <w:rsid w:val="00D04AA9"/>
    <w:rsid w:val="00D04F76"/>
    <w:rsid w:val="00D053D2"/>
    <w:rsid w:val="00D07D07"/>
    <w:rsid w:val="00D10F87"/>
    <w:rsid w:val="00D1149D"/>
    <w:rsid w:val="00D11B8E"/>
    <w:rsid w:val="00D11D8D"/>
    <w:rsid w:val="00D1293E"/>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5694"/>
    <w:rsid w:val="00D263AE"/>
    <w:rsid w:val="00D271D6"/>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B36"/>
    <w:rsid w:val="00D44FC8"/>
    <w:rsid w:val="00D45D8F"/>
    <w:rsid w:val="00D47DD5"/>
    <w:rsid w:val="00D50332"/>
    <w:rsid w:val="00D52B95"/>
    <w:rsid w:val="00D5362B"/>
    <w:rsid w:val="00D53A09"/>
    <w:rsid w:val="00D54AAB"/>
    <w:rsid w:val="00D552F9"/>
    <w:rsid w:val="00D562E1"/>
    <w:rsid w:val="00D56EDF"/>
    <w:rsid w:val="00D56F08"/>
    <w:rsid w:val="00D57361"/>
    <w:rsid w:val="00D57425"/>
    <w:rsid w:val="00D61406"/>
    <w:rsid w:val="00D61541"/>
    <w:rsid w:val="00D61575"/>
    <w:rsid w:val="00D621B7"/>
    <w:rsid w:val="00D6294E"/>
    <w:rsid w:val="00D63B8F"/>
    <w:rsid w:val="00D63C9A"/>
    <w:rsid w:val="00D640BC"/>
    <w:rsid w:val="00D65238"/>
    <w:rsid w:val="00D654D5"/>
    <w:rsid w:val="00D65A9D"/>
    <w:rsid w:val="00D65CB5"/>
    <w:rsid w:val="00D677BB"/>
    <w:rsid w:val="00D70544"/>
    <w:rsid w:val="00D71463"/>
    <w:rsid w:val="00D7194A"/>
    <w:rsid w:val="00D727FF"/>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879E3"/>
    <w:rsid w:val="00D87DB9"/>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085"/>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0BD"/>
    <w:rsid w:val="00DD0839"/>
    <w:rsid w:val="00DD1877"/>
    <w:rsid w:val="00DD26D0"/>
    <w:rsid w:val="00DD47D5"/>
    <w:rsid w:val="00DD5A60"/>
    <w:rsid w:val="00DD6729"/>
    <w:rsid w:val="00DD6DD3"/>
    <w:rsid w:val="00DD7960"/>
    <w:rsid w:val="00DD7B0D"/>
    <w:rsid w:val="00DE1800"/>
    <w:rsid w:val="00DE1F29"/>
    <w:rsid w:val="00DE3FEB"/>
    <w:rsid w:val="00DE4905"/>
    <w:rsid w:val="00DE510C"/>
    <w:rsid w:val="00DE7822"/>
    <w:rsid w:val="00DF081A"/>
    <w:rsid w:val="00DF09A8"/>
    <w:rsid w:val="00DF265D"/>
    <w:rsid w:val="00DF2EB0"/>
    <w:rsid w:val="00DF31C1"/>
    <w:rsid w:val="00DF427A"/>
    <w:rsid w:val="00DF43DD"/>
    <w:rsid w:val="00DF45C5"/>
    <w:rsid w:val="00DF5A8C"/>
    <w:rsid w:val="00DF71D8"/>
    <w:rsid w:val="00E00CCA"/>
    <w:rsid w:val="00E01623"/>
    <w:rsid w:val="00E01E9F"/>
    <w:rsid w:val="00E036EB"/>
    <w:rsid w:val="00E03FE3"/>
    <w:rsid w:val="00E06951"/>
    <w:rsid w:val="00E06D6E"/>
    <w:rsid w:val="00E10C94"/>
    <w:rsid w:val="00E10EC4"/>
    <w:rsid w:val="00E118D7"/>
    <w:rsid w:val="00E13F46"/>
    <w:rsid w:val="00E1470C"/>
    <w:rsid w:val="00E1481B"/>
    <w:rsid w:val="00E15BD4"/>
    <w:rsid w:val="00E16458"/>
    <w:rsid w:val="00E16FB6"/>
    <w:rsid w:val="00E17001"/>
    <w:rsid w:val="00E17814"/>
    <w:rsid w:val="00E17CEF"/>
    <w:rsid w:val="00E20FBC"/>
    <w:rsid w:val="00E20FC0"/>
    <w:rsid w:val="00E244CA"/>
    <w:rsid w:val="00E2512D"/>
    <w:rsid w:val="00E2542E"/>
    <w:rsid w:val="00E2548C"/>
    <w:rsid w:val="00E2662B"/>
    <w:rsid w:val="00E26691"/>
    <w:rsid w:val="00E26736"/>
    <w:rsid w:val="00E268AC"/>
    <w:rsid w:val="00E27986"/>
    <w:rsid w:val="00E27D23"/>
    <w:rsid w:val="00E30A8A"/>
    <w:rsid w:val="00E31BC7"/>
    <w:rsid w:val="00E31E7F"/>
    <w:rsid w:val="00E363CD"/>
    <w:rsid w:val="00E365C4"/>
    <w:rsid w:val="00E36C7F"/>
    <w:rsid w:val="00E36ED2"/>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170"/>
    <w:rsid w:val="00E56392"/>
    <w:rsid w:val="00E5712F"/>
    <w:rsid w:val="00E601DA"/>
    <w:rsid w:val="00E60547"/>
    <w:rsid w:val="00E609FF"/>
    <w:rsid w:val="00E61AA8"/>
    <w:rsid w:val="00E61CE3"/>
    <w:rsid w:val="00E6247F"/>
    <w:rsid w:val="00E62E59"/>
    <w:rsid w:val="00E63E99"/>
    <w:rsid w:val="00E6454D"/>
    <w:rsid w:val="00E65301"/>
    <w:rsid w:val="00E6598A"/>
    <w:rsid w:val="00E66094"/>
    <w:rsid w:val="00E667A7"/>
    <w:rsid w:val="00E679B3"/>
    <w:rsid w:val="00E67AB5"/>
    <w:rsid w:val="00E67D76"/>
    <w:rsid w:val="00E7190A"/>
    <w:rsid w:val="00E71940"/>
    <w:rsid w:val="00E71E5C"/>
    <w:rsid w:val="00E7245E"/>
    <w:rsid w:val="00E73831"/>
    <w:rsid w:val="00E73B66"/>
    <w:rsid w:val="00E7498E"/>
    <w:rsid w:val="00E74BB9"/>
    <w:rsid w:val="00E74FF5"/>
    <w:rsid w:val="00E7584A"/>
    <w:rsid w:val="00E760D0"/>
    <w:rsid w:val="00E76D85"/>
    <w:rsid w:val="00E77C2E"/>
    <w:rsid w:val="00E805D0"/>
    <w:rsid w:val="00E80A1A"/>
    <w:rsid w:val="00E8292A"/>
    <w:rsid w:val="00E82DE7"/>
    <w:rsid w:val="00E84116"/>
    <w:rsid w:val="00E8426F"/>
    <w:rsid w:val="00E84C5C"/>
    <w:rsid w:val="00E85533"/>
    <w:rsid w:val="00E86343"/>
    <w:rsid w:val="00E866CD"/>
    <w:rsid w:val="00E877ED"/>
    <w:rsid w:val="00E901FD"/>
    <w:rsid w:val="00E91964"/>
    <w:rsid w:val="00E91FB1"/>
    <w:rsid w:val="00E942F8"/>
    <w:rsid w:val="00E94468"/>
    <w:rsid w:val="00E94A0E"/>
    <w:rsid w:val="00E96226"/>
    <w:rsid w:val="00E967BF"/>
    <w:rsid w:val="00E96DDE"/>
    <w:rsid w:val="00E9739F"/>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4EB"/>
    <w:rsid w:val="00EC0725"/>
    <w:rsid w:val="00EC0889"/>
    <w:rsid w:val="00EC0C13"/>
    <w:rsid w:val="00EC148C"/>
    <w:rsid w:val="00EC2D7D"/>
    <w:rsid w:val="00EC36AD"/>
    <w:rsid w:val="00EC3BCF"/>
    <w:rsid w:val="00EC56B1"/>
    <w:rsid w:val="00EC664F"/>
    <w:rsid w:val="00EC6749"/>
    <w:rsid w:val="00EC72F5"/>
    <w:rsid w:val="00EC7334"/>
    <w:rsid w:val="00EC7511"/>
    <w:rsid w:val="00ED1877"/>
    <w:rsid w:val="00ED247F"/>
    <w:rsid w:val="00ED27E4"/>
    <w:rsid w:val="00ED2F27"/>
    <w:rsid w:val="00ED3370"/>
    <w:rsid w:val="00ED4D96"/>
    <w:rsid w:val="00ED5A40"/>
    <w:rsid w:val="00ED5F21"/>
    <w:rsid w:val="00ED5F2A"/>
    <w:rsid w:val="00ED602C"/>
    <w:rsid w:val="00ED62B5"/>
    <w:rsid w:val="00ED6DDB"/>
    <w:rsid w:val="00ED7985"/>
    <w:rsid w:val="00ED7AEF"/>
    <w:rsid w:val="00EE270D"/>
    <w:rsid w:val="00EE6989"/>
    <w:rsid w:val="00EE6C77"/>
    <w:rsid w:val="00EE7604"/>
    <w:rsid w:val="00EE7912"/>
    <w:rsid w:val="00EE7915"/>
    <w:rsid w:val="00EE7F27"/>
    <w:rsid w:val="00EF0465"/>
    <w:rsid w:val="00EF13C5"/>
    <w:rsid w:val="00EF16D8"/>
    <w:rsid w:val="00EF2352"/>
    <w:rsid w:val="00EF28EF"/>
    <w:rsid w:val="00EF2EB9"/>
    <w:rsid w:val="00EF40E7"/>
    <w:rsid w:val="00EF4529"/>
    <w:rsid w:val="00EF5B34"/>
    <w:rsid w:val="00EF657C"/>
    <w:rsid w:val="00F004D1"/>
    <w:rsid w:val="00F00C0D"/>
    <w:rsid w:val="00F0128B"/>
    <w:rsid w:val="00F02663"/>
    <w:rsid w:val="00F03106"/>
    <w:rsid w:val="00F03369"/>
    <w:rsid w:val="00F04A0B"/>
    <w:rsid w:val="00F04E62"/>
    <w:rsid w:val="00F050AA"/>
    <w:rsid w:val="00F05E6D"/>
    <w:rsid w:val="00F11800"/>
    <w:rsid w:val="00F11B61"/>
    <w:rsid w:val="00F135D6"/>
    <w:rsid w:val="00F13922"/>
    <w:rsid w:val="00F13A44"/>
    <w:rsid w:val="00F13DBC"/>
    <w:rsid w:val="00F15FCF"/>
    <w:rsid w:val="00F16613"/>
    <w:rsid w:val="00F20706"/>
    <w:rsid w:val="00F21496"/>
    <w:rsid w:val="00F21E77"/>
    <w:rsid w:val="00F24D27"/>
    <w:rsid w:val="00F2520C"/>
    <w:rsid w:val="00F25B82"/>
    <w:rsid w:val="00F25BCB"/>
    <w:rsid w:val="00F25ECC"/>
    <w:rsid w:val="00F264C1"/>
    <w:rsid w:val="00F26D7F"/>
    <w:rsid w:val="00F27305"/>
    <w:rsid w:val="00F27A7C"/>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2D79"/>
    <w:rsid w:val="00F4323B"/>
    <w:rsid w:val="00F43B8E"/>
    <w:rsid w:val="00F43DCA"/>
    <w:rsid w:val="00F45196"/>
    <w:rsid w:val="00F45D51"/>
    <w:rsid w:val="00F46842"/>
    <w:rsid w:val="00F468A2"/>
    <w:rsid w:val="00F4765F"/>
    <w:rsid w:val="00F479B5"/>
    <w:rsid w:val="00F47A1B"/>
    <w:rsid w:val="00F47C4B"/>
    <w:rsid w:val="00F53775"/>
    <w:rsid w:val="00F539A6"/>
    <w:rsid w:val="00F55D3D"/>
    <w:rsid w:val="00F55E0E"/>
    <w:rsid w:val="00F5611D"/>
    <w:rsid w:val="00F56E3E"/>
    <w:rsid w:val="00F57322"/>
    <w:rsid w:val="00F578A8"/>
    <w:rsid w:val="00F57EEB"/>
    <w:rsid w:val="00F57F67"/>
    <w:rsid w:val="00F60996"/>
    <w:rsid w:val="00F60B5D"/>
    <w:rsid w:val="00F61186"/>
    <w:rsid w:val="00F611E4"/>
    <w:rsid w:val="00F613D4"/>
    <w:rsid w:val="00F61FE7"/>
    <w:rsid w:val="00F62AFE"/>
    <w:rsid w:val="00F633E5"/>
    <w:rsid w:val="00F64A3A"/>
    <w:rsid w:val="00F64F35"/>
    <w:rsid w:val="00F64FC4"/>
    <w:rsid w:val="00F65025"/>
    <w:rsid w:val="00F65898"/>
    <w:rsid w:val="00F65DE3"/>
    <w:rsid w:val="00F67E6A"/>
    <w:rsid w:val="00F700C1"/>
    <w:rsid w:val="00F70472"/>
    <w:rsid w:val="00F71430"/>
    <w:rsid w:val="00F71A8A"/>
    <w:rsid w:val="00F72005"/>
    <w:rsid w:val="00F75896"/>
    <w:rsid w:val="00F76666"/>
    <w:rsid w:val="00F76ECB"/>
    <w:rsid w:val="00F76EF7"/>
    <w:rsid w:val="00F776B7"/>
    <w:rsid w:val="00F77758"/>
    <w:rsid w:val="00F77BDB"/>
    <w:rsid w:val="00F8031F"/>
    <w:rsid w:val="00F80C5C"/>
    <w:rsid w:val="00F818A5"/>
    <w:rsid w:val="00F8197C"/>
    <w:rsid w:val="00F8465D"/>
    <w:rsid w:val="00F8478E"/>
    <w:rsid w:val="00F848B3"/>
    <w:rsid w:val="00F85755"/>
    <w:rsid w:val="00F86A0B"/>
    <w:rsid w:val="00F87431"/>
    <w:rsid w:val="00F8765C"/>
    <w:rsid w:val="00F87A53"/>
    <w:rsid w:val="00F9031B"/>
    <w:rsid w:val="00F91CF3"/>
    <w:rsid w:val="00F91DA4"/>
    <w:rsid w:val="00F92728"/>
    <w:rsid w:val="00F937AF"/>
    <w:rsid w:val="00F94494"/>
    <w:rsid w:val="00F96483"/>
    <w:rsid w:val="00F9648C"/>
    <w:rsid w:val="00F96671"/>
    <w:rsid w:val="00F9680E"/>
    <w:rsid w:val="00F96E21"/>
    <w:rsid w:val="00FA00AF"/>
    <w:rsid w:val="00FA0980"/>
    <w:rsid w:val="00FA0A0A"/>
    <w:rsid w:val="00FA0C9D"/>
    <w:rsid w:val="00FA169B"/>
    <w:rsid w:val="00FA2C4B"/>
    <w:rsid w:val="00FA3D44"/>
    <w:rsid w:val="00FA5CC6"/>
    <w:rsid w:val="00FA64D5"/>
    <w:rsid w:val="00FA6760"/>
    <w:rsid w:val="00FA70F6"/>
    <w:rsid w:val="00FA73AB"/>
    <w:rsid w:val="00FA7420"/>
    <w:rsid w:val="00FA756C"/>
    <w:rsid w:val="00FA75E4"/>
    <w:rsid w:val="00FA776B"/>
    <w:rsid w:val="00FB0AB1"/>
    <w:rsid w:val="00FB2BEF"/>
    <w:rsid w:val="00FB36CA"/>
    <w:rsid w:val="00FB5EA9"/>
    <w:rsid w:val="00FB72AC"/>
    <w:rsid w:val="00FB7706"/>
    <w:rsid w:val="00FB7EC9"/>
    <w:rsid w:val="00FB7F82"/>
    <w:rsid w:val="00FC0DAF"/>
    <w:rsid w:val="00FC11F5"/>
    <w:rsid w:val="00FC126D"/>
    <w:rsid w:val="00FC3387"/>
    <w:rsid w:val="00FC382F"/>
    <w:rsid w:val="00FC3DBB"/>
    <w:rsid w:val="00FC4236"/>
    <w:rsid w:val="00FC4573"/>
    <w:rsid w:val="00FC49B3"/>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hAnsi="Tahoma" w:cs="Tahoma"/>
      <w:sz w:val="16"/>
      <w:szCs w:val="16"/>
    </w:rPr>
  </w:style>
  <w:style w:type="character" w:customStyle="1" w:styleId="BalloonTextChar">
    <w:name w:val="Balloon Text Char"/>
    <w:basedOn w:val="DefaultParagraphFont"/>
    <w:link w:val="BalloonText"/>
    <w:rsid w:val="000E4718"/>
    <w:rPr>
      <w:rFonts w:ascii="Tahoma" w:hAnsi="Tahoma" w:cs="Tahoma"/>
      <w:sz w:val="16"/>
      <w:szCs w:val="16"/>
    </w:rPr>
  </w:style>
  <w:style w:type="character" w:styleId="Hyperlink">
    <w:name w:val="Hyperlink"/>
    <w:basedOn w:val="DefaultParagraphFont"/>
    <w:unhideWhenUsed/>
    <w:rsid w:val="009E1A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hAnsi="Tahoma" w:cs="Tahoma"/>
      <w:sz w:val="16"/>
      <w:szCs w:val="16"/>
    </w:rPr>
  </w:style>
  <w:style w:type="character" w:customStyle="1" w:styleId="BalloonTextChar">
    <w:name w:val="Balloon Text Char"/>
    <w:basedOn w:val="DefaultParagraphFont"/>
    <w:link w:val="BalloonText"/>
    <w:rsid w:val="000E4718"/>
    <w:rPr>
      <w:rFonts w:ascii="Tahoma" w:hAnsi="Tahoma" w:cs="Tahoma"/>
      <w:sz w:val="16"/>
      <w:szCs w:val="16"/>
    </w:rPr>
  </w:style>
  <w:style w:type="character" w:styleId="Hyperlink">
    <w:name w:val="Hyperlink"/>
    <w:basedOn w:val="DefaultParagraphFont"/>
    <w:unhideWhenUsed/>
    <w:rsid w:val="009E1A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po.int/meetings/en/details.jsp?meeting_id=42285"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urrent%20Projects\42435\CWS_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49A1C-5A65-4D9E-8BE8-1F2A695FA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CWS_5_AR</Template>
  <TotalTime>2</TotalTime>
  <Pages>18</Pages>
  <Words>6303</Words>
  <Characters>34176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CWS/5/22 (Arabic)</vt:lpstr>
    </vt:vector>
  </TitlesOfParts>
  <Company>World Intellectual Property Organization</Company>
  <LinksUpToDate>false</LinksUpToDate>
  <CharactersWithSpaces>40399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CWS/5/22 (in Arabic)</dc:title>
  <dc:subject>Report</dc:subject>
  <dc:creator>WIPO</dc:creator>
  <cp:keywords>CWS</cp:keywords>
  <cp:lastModifiedBy>ZAGO Bétina</cp:lastModifiedBy>
  <cp:revision>5</cp:revision>
  <cp:lastPrinted>2017-07-31T08:55:00Z</cp:lastPrinted>
  <dcterms:created xsi:type="dcterms:W3CDTF">2017-08-01T08:15:00Z</dcterms:created>
  <dcterms:modified xsi:type="dcterms:W3CDTF">2017-08-01T09:57:00Z</dcterms:modified>
</cp:coreProperties>
</file>