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F468A2" w:rsidRPr="00F468A2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Pr="00F468A2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  <w:lang w:bidi="ar-EG"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Pr="00F468A2" w:rsidRDefault="009C0CED" w:rsidP="00237419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F468A2">
              <w:rPr>
                <w:noProof/>
              </w:rPr>
              <w:drawing>
                <wp:inline distT="0" distB="0" distL="0" distR="0" wp14:anchorId="3FC1E4DB" wp14:editId="0C757E5A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F468A2" w:rsidRDefault="001667B6" w:rsidP="001667B6">
            <w:pPr>
              <w:rPr>
                <w:b/>
                <w:bCs/>
                <w:sz w:val="40"/>
                <w:szCs w:val="40"/>
              </w:rPr>
            </w:pPr>
            <w:r w:rsidRPr="00F468A2"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F468A2" w:rsidRPr="00F468A2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F468A2" w:rsidRDefault="00C2761A" w:rsidP="00191F8A">
            <w:pPr>
              <w:pStyle w:val="DocumentCodeAR"/>
              <w:bidi/>
              <w:rPr>
                <w:rtl/>
              </w:rPr>
            </w:pPr>
            <w:r>
              <w:t>CWS</w:t>
            </w:r>
            <w:r w:rsidR="00065ED1">
              <w:t>/</w:t>
            </w:r>
            <w:r>
              <w:t>5</w:t>
            </w:r>
            <w:r w:rsidR="00B6101C" w:rsidRPr="00F468A2">
              <w:t>/</w:t>
            </w:r>
            <w:r w:rsidR="00191F8A">
              <w:t>2</w:t>
            </w:r>
          </w:p>
        </w:tc>
      </w:tr>
      <w:tr w:rsidR="00F468A2" w:rsidRPr="00F468A2" w:rsidTr="00BF164F">
        <w:tc>
          <w:tcPr>
            <w:tcW w:w="9571" w:type="dxa"/>
            <w:gridSpan w:val="3"/>
          </w:tcPr>
          <w:p w:rsidR="001667B6" w:rsidRPr="00F468A2" w:rsidRDefault="00F27A7C" w:rsidP="00191F8A">
            <w:pPr>
              <w:pStyle w:val="DocumentLanguageAR"/>
              <w:bidi/>
              <w:rPr>
                <w:rtl/>
                <w:lang w:bidi="ar-EG"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191F8A">
              <w:rPr>
                <w:rFonts w:hint="cs"/>
                <w:rtl/>
              </w:rPr>
              <w:t>بالإنكليزية</w:t>
            </w:r>
          </w:p>
        </w:tc>
      </w:tr>
      <w:tr w:rsidR="001667B6" w:rsidRPr="00F468A2" w:rsidTr="00BF164F">
        <w:tc>
          <w:tcPr>
            <w:tcW w:w="9571" w:type="dxa"/>
            <w:gridSpan w:val="3"/>
          </w:tcPr>
          <w:p w:rsidR="001667B6" w:rsidRPr="00F468A2" w:rsidRDefault="00B6101C" w:rsidP="00191F8A">
            <w:pPr>
              <w:pStyle w:val="DocumentDateAR"/>
              <w:bidi/>
              <w:rPr>
                <w:rtl/>
              </w:rPr>
            </w:pPr>
            <w:r w:rsidRPr="00F468A2">
              <w:rPr>
                <w:rFonts w:hint="cs"/>
                <w:rtl/>
              </w:rPr>
              <w:t xml:space="preserve">التاريخ: </w:t>
            </w:r>
            <w:r w:rsidR="00191F8A">
              <w:rPr>
                <w:rFonts w:hint="cs"/>
                <w:rtl/>
              </w:rPr>
              <w:t>11</w:t>
            </w:r>
            <w:r w:rsidR="0024328E" w:rsidRPr="00B6101C">
              <w:rPr>
                <w:rFonts w:hint="cs"/>
                <w:rtl/>
              </w:rPr>
              <w:t xml:space="preserve"> </w:t>
            </w:r>
            <w:r w:rsidR="00191F8A">
              <w:rPr>
                <w:rFonts w:hint="cs"/>
                <w:rtl/>
              </w:rPr>
              <w:t>أبريل</w:t>
            </w:r>
            <w:r w:rsidR="0024328E" w:rsidRPr="00B6101C">
              <w:rPr>
                <w:rFonts w:hint="cs"/>
                <w:rtl/>
              </w:rPr>
              <w:t xml:space="preserve"> </w:t>
            </w:r>
            <w:r w:rsidR="008D5779" w:rsidRPr="00F468A2">
              <w:rPr>
                <w:rFonts w:hint="cs"/>
                <w:rtl/>
              </w:rPr>
              <w:t>201</w:t>
            </w:r>
            <w:r w:rsidR="006E3DBD" w:rsidRPr="00F468A2">
              <w:rPr>
                <w:rFonts w:hint="cs"/>
                <w:rtl/>
              </w:rPr>
              <w:t>7</w:t>
            </w:r>
          </w:p>
        </w:tc>
      </w:tr>
    </w:tbl>
    <w:p w:rsidR="00C2761A" w:rsidRDefault="00C2761A" w:rsidP="00C2761A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C2761A" w:rsidRDefault="00C2761A" w:rsidP="00C2761A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C2761A" w:rsidRDefault="00C2761A" w:rsidP="00C2761A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C2761A" w:rsidRPr="007828FF" w:rsidRDefault="00C2761A" w:rsidP="00C2761A">
      <w:pPr>
        <w:pStyle w:val="MeetingTitleAR"/>
        <w:bidi/>
        <w:ind w:right="550"/>
        <w:rPr>
          <w:rtl/>
        </w:rPr>
      </w:pPr>
      <w:r w:rsidRPr="007828FF">
        <w:rPr>
          <w:rtl/>
        </w:rPr>
        <w:t>اللجنة المعنية بمعايير الويبو</w:t>
      </w:r>
    </w:p>
    <w:p w:rsidR="00C2761A" w:rsidRDefault="00C2761A" w:rsidP="00C2761A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C2761A" w:rsidRPr="00783D11" w:rsidRDefault="00C2761A" w:rsidP="00C2761A">
      <w:pPr>
        <w:pStyle w:val="MeetingSessionAR"/>
        <w:bidi/>
        <w:rPr>
          <w:rFonts w:ascii="Cambria Math" w:hAnsi="Cambria Math"/>
          <w:rtl/>
        </w:rPr>
      </w:pPr>
      <w:r w:rsidRPr="00783D11">
        <w:rPr>
          <w:rFonts w:ascii="Cambria Math" w:hAnsi="Cambria Math"/>
          <w:rtl/>
        </w:rPr>
        <w:t xml:space="preserve">الدورة </w:t>
      </w:r>
      <w:r>
        <w:rPr>
          <w:rFonts w:ascii="Cambria Math" w:hAnsi="Cambria Math" w:hint="cs"/>
          <w:rtl/>
        </w:rPr>
        <w:t>الخامسة</w:t>
      </w:r>
    </w:p>
    <w:p w:rsidR="00C2761A" w:rsidRPr="00D61541" w:rsidRDefault="00C2761A" w:rsidP="00C2761A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من </w:t>
      </w:r>
      <w:r>
        <w:rPr>
          <w:rFonts w:hint="cs"/>
          <w:rtl/>
        </w:rPr>
        <w:t>29 مايو إلى 2 يونيو 2017</w:t>
      </w:r>
    </w:p>
    <w:p w:rsidR="00C2761A" w:rsidRDefault="00C2761A" w:rsidP="00C2761A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C2761A" w:rsidRDefault="00C2761A" w:rsidP="00C2761A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C2761A" w:rsidRPr="00D61541" w:rsidRDefault="00191F8A" w:rsidP="00C2761A">
      <w:pPr>
        <w:pStyle w:val="DocumentTitleAR"/>
        <w:bidi/>
        <w:rPr>
          <w:rtl/>
        </w:rPr>
      </w:pPr>
      <w:r w:rsidRPr="00191F8A">
        <w:rPr>
          <w:rtl/>
        </w:rPr>
        <w:t>تقرير عن الدراسة الاستقصائية بشأن استخدام معايير الويبو</w:t>
      </w:r>
    </w:p>
    <w:p w:rsidR="00C2761A" w:rsidRPr="00D61541" w:rsidRDefault="00191F8A" w:rsidP="00C2761A">
      <w:pPr>
        <w:pStyle w:val="PreparedbyAR"/>
        <w:bidi/>
        <w:rPr>
          <w:rtl/>
          <w:lang w:bidi="ar-EG"/>
        </w:rPr>
      </w:pPr>
      <w:r>
        <w:rPr>
          <w:rFonts w:hint="cs"/>
          <w:rtl/>
        </w:rPr>
        <w:t xml:space="preserve">وثيقة </w:t>
      </w:r>
      <w:r w:rsidR="00C2761A" w:rsidRPr="00D61541">
        <w:rPr>
          <w:rFonts w:hint="cs"/>
          <w:rtl/>
        </w:rPr>
        <w:t xml:space="preserve">من </w:t>
      </w:r>
      <w:r w:rsidR="00C2761A" w:rsidRPr="00931859">
        <w:rPr>
          <w:rFonts w:hint="cs"/>
          <w:rtl/>
        </w:rPr>
        <w:t>إعداد</w:t>
      </w:r>
      <w:r>
        <w:rPr>
          <w:rFonts w:hint="cs"/>
          <w:rtl/>
        </w:rPr>
        <w:t xml:space="preserve"> الأمانة</w:t>
      </w:r>
    </w:p>
    <w:p w:rsidR="00C2761A" w:rsidRPr="00191F8A" w:rsidRDefault="00191F8A" w:rsidP="00191F8A">
      <w:pPr>
        <w:pStyle w:val="NormalParaAR"/>
        <w:keepNext/>
        <w:rPr>
          <w:b/>
          <w:bCs/>
          <w:sz w:val="40"/>
          <w:szCs w:val="40"/>
          <w:rtl/>
        </w:rPr>
      </w:pPr>
      <w:r w:rsidRPr="00191F8A">
        <w:rPr>
          <w:rFonts w:hint="cs"/>
          <w:b/>
          <w:bCs/>
          <w:sz w:val="40"/>
          <w:szCs w:val="40"/>
          <w:rtl/>
        </w:rPr>
        <w:t>مقدمة</w:t>
      </w:r>
    </w:p>
    <w:p w:rsidR="00191F8A" w:rsidRDefault="00191F8A" w:rsidP="00134D38">
      <w:pPr>
        <w:pStyle w:val="NormalParaAR"/>
        <w:numPr>
          <w:ilvl w:val="0"/>
          <w:numId w:val="23"/>
        </w:numPr>
        <w:ind w:left="-5" w:firstLine="0"/>
        <w:rPr>
          <w:lang w:bidi="ar-EG"/>
        </w:rPr>
      </w:pPr>
      <w:r>
        <w:rPr>
          <w:rFonts w:hint="cs"/>
          <w:rtl/>
          <w:lang w:bidi="ar-EG"/>
        </w:rPr>
        <w:t xml:space="preserve">وافقت </w:t>
      </w:r>
      <w:r w:rsidRPr="00191F8A">
        <w:rPr>
          <w:rtl/>
          <w:lang w:bidi="ar-EG"/>
        </w:rPr>
        <w:t xml:space="preserve">اللجنة المعنية </w:t>
      </w:r>
      <w:r w:rsidR="00201212">
        <w:rPr>
          <w:rtl/>
          <w:lang w:bidi="ar-EG"/>
        </w:rPr>
        <w:t>بمعايير الويبو (</w:t>
      </w:r>
      <w:r w:rsidRPr="00191F8A">
        <w:rPr>
          <w:rtl/>
          <w:lang w:bidi="ar-EG"/>
        </w:rPr>
        <w:t>لجنة</w:t>
      </w:r>
      <w:r w:rsidR="00201212">
        <w:rPr>
          <w:rFonts w:hint="cs"/>
          <w:rtl/>
          <w:lang w:bidi="ar-EG"/>
        </w:rPr>
        <w:t xml:space="preserve"> المعايير</w:t>
      </w:r>
      <w:r w:rsidRPr="00191F8A">
        <w:rPr>
          <w:rtl/>
          <w:lang w:bidi="ar-EG"/>
        </w:rPr>
        <w:t>)</w:t>
      </w:r>
      <w:r w:rsidR="00134D38">
        <w:rPr>
          <w:rtl/>
          <w:lang w:bidi="ar-EG"/>
        </w:rPr>
        <w:t xml:space="preserve"> في دورتها الرابعة المجتمعة مجد</w:t>
      </w:r>
      <w:r w:rsidRPr="00191F8A">
        <w:rPr>
          <w:rtl/>
          <w:lang w:bidi="ar-EG"/>
        </w:rPr>
        <w:t>دا</w:t>
      </w:r>
      <w:r>
        <w:rPr>
          <w:rFonts w:hint="cs"/>
          <w:rtl/>
          <w:lang w:bidi="ar-EG"/>
        </w:rPr>
        <w:t>ً</w:t>
      </w:r>
      <w:r w:rsidRPr="00191F8A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 xml:space="preserve">التي عُقدت في </w:t>
      </w:r>
      <w:r w:rsidRPr="00191F8A">
        <w:rPr>
          <w:rtl/>
          <w:lang w:bidi="ar-EG"/>
        </w:rPr>
        <w:t>مارس 2016</w:t>
      </w:r>
      <w:r>
        <w:rPr>
          <w:rFonts w:hint="cs"/>
          <w:rtl/>
          <w:lang w:bidi="ar-EG"/>
        </w:rPr>
        <w:t xml:space="preserve"> </w:t>
      </w:r>
      <w:r w:rsidRPr="00191F8A">
        <w:rPr>
          <w:rtl/>
          <w:lang w:bidi="ar-EG"/>
        </w:rPr>
        <w:t xml:space="preserve">على الاستبيان </w:t>
      </w:r>
      <w:r>
        <w:rPr>
          <w:rFonts w:hint="cs"/>
          <w:rtl/>
          <w:lang w:bidi="ar-EG"/>
        </w:rPr>
        <w:t>الخاص ب</w:t>
      </w:r>
      <w:r w:rsidRPr="00191F8A">
        <w:rPr>
          <w:rtl/>
          <w:lang w:bidi="ar-EG"/>
        </w:rPr>
        <w:t>استخدام معايير الويبو</w:t>
      </w:r>
      <w:r>
        <w:rPr>
          <w:rFonts w:hint="cs"/>
          <w:rtl/>
          <w:lang w:bidi="ar-EG"/>
        </w:rPr>
        <w:t>،</w:t>
      </w:r>
      <w:r w:rsidRPr="00191F8A">
        <w:rPr>
          <w:rtl/>
          <w:lang w:bidi="ar-EG"/>
        </w:rPr>
        <w:t xml:space="preserve"> </w:t>
      </w:r>
      <w:r w:rsidR="00134D38">
        <w:rPr>
          <w:rFonts w:hint="cs"/>
          <w:rtl/>
          <w:lang w:bidi="ar-EG"/>
        </w:rPr>
        <w:t>وطلبت</w:t>
      </w:r>
      <w:r>
        <w:rPr>
          <w:rFonts w:hint="cs"/>
          <w:rtl/>
          <w:lang w:bidi="ar-EG"/>
        </w:rPr>
        <w:t xml:space="preserve"> من </w:t>
      </w:r>
      <w:r w:rsidRPr="00191F8A">
        <w:rPr>
          <w:rtl/>
          <w:lang w:bidi="ar-EG"/>
        </w:rPr>
        <w:t xml:space="preserve">المكتب الدولي </w:t>
      </w:r>
      <w:r>
        <w:rPr>
          <w:rFonts w:hint="cs"/>
          <w:rtl/>
          <w:lang w:bidi="ar-EG"/>
        </w:rPr>
        <w:t>ت</w:t>
      </w:r>
      <w:r w:rsidRPr="00191F8A">
        <w:rPr>
          <w:rtl/>
          <w:lang w:bidi="ar-EG"/>
        </w:rPr>
        <w:t>نفيذ الإجراءات التالية:</w:t>
      </w:r>
    </w:p>
    <w:p w:rsidR="00191F8A" w:rsidRDefault="00191F8A" w:rsidP="00191F8A">
      <w:pPr>
        <w:pStyle w:val="NormalParaAR"/>
        <w:ind w:left="535"/>
        <w:rPr>
          <w:rtl/>
          <w:lang w:bidi="ar-EG"/>
        </w:rPr>
      </w:pPr>
      <w:r>
        <w:rPr>
          <w:rFonts w:hint="cs"/>
          <w:rtl/>
          <w:lang w:bidi="ar-EG"/>
        </w:rPr>
        <w:t>(أ)</w:t>
      </w:r>
      <w:r>
        <w:rPr>
          <w:rtl/>
          <w:lang w:bidi="ar-EG"/>
        </w:rPr>
        <w:tab/>
      </w:r>
      <w:r w:rsidRPr="00191F8A">
        <w:rPr>
          <w:rtl/>
          <w:lang w:bidi="ar-EG"/>
        </w:rPr>
        <w:t>إعداد وإصدار تعميم يدعو فيه مكاتب الملكية</w:t>
      </w:r>
      <w:r w:rsidR="00201212">
        <w:rPr>
          <w:rtl/>
          <w:lang w:bidi="ar-EG"/>
        </w:rPr>
        <w:t xml:space="preserve"> الصناعية إلى استكمال الاستبيان</w:t>
      </w:r>
      <w:r w:rsidR="00201212">
        <w:rPr>
          <w:rFonts w:hint="cs"/>
          <w:rtl/>
          <w:lang w:bidi="ar-EG"/>
        </w:rPr>
        <w:t>؛</w:t>
      </w:r>
    </w:p>
    <w:p w:rsidR="00191F8A" w:rsidRDefault="00191F8A" w:rsidP="00191F8A">
      <w:pPr>
        <w:pStyle w:val="NormalParaAR"/>
        <w:ind w:left="535"/>
        <w:rPr>
          <w:rtl/>
          <w:lang w:bidi="ar-EG"/>
        </w:rPr>
      </w:pPr>
      <w:r>
        <w:rPr>
          <w:rFonts w:hint="cs"/>
          <w:rtl/>
          <w:lang w:bidi="ar-EG"/>
        </w:rPr>
        <w:t>(ب)</w:t>
      </w:r>
      <w:r>
        <w:rPr>
          <w:rtl/>
          <w:lang w:bidi="ar-EG"/>
        </w:rPr>
        <w:tab/>
      </w:r>
      <w:r w:rsidRPr="00191F8A">
        <w:rPr>
          <w:rtl/>
          <w:lang w:bidi="ar-EG"/>
        </w:rPr>
        <w:t>وإعد</w:t>
      </w:r>
      <w:r w:rsidR="00201212">
        <w:rPr>
          <w:rtl/>
          <w:lang w:bidi="ar-EG"/>
        </w:rPr>
        <w:t>اد تقرير عن الدراسة الاستقصائية</w:t>
      </w:r>
      <w:r w:rsidR="00201212">
        <w:rPr>
          <w:rFonts w:hint="cs"/>
          <w:rtl/>
          <w:lang w:bidi="ar-EG"/>
        </w:rPr>
        <w:t>؛</w:t>
      </w:r>
    </w:p>
    <w:p w:rsidR="00191F8A" w:rsidRDefault="00191F8A" w:rsidP="006532AA">
      <w:pPr>
        <w:pStyle w:val="NormalParaAR"/>
        <w:ind w:left="535"/>
        <w:rPr>
          <w:rtl/>
          <w:lang w:bidi="ar-EG"/>
        </w:rPr>
      </w:pPr>
      <w:r>
        <w:rPr>
          <w:rFonts w:hint="cs"/>
          <w:rtl/>
          <w:lang w:bidi="ar-EG"/>
        </w:rPr>
        <w:t>(ج)</w:t>
      </w:r>
      <w:r>
        <w:rPr>
          <w:rtl/>
          <w:lang w:bidi="ar-EG"/>
        </w:rPr>
        <w:tab/>
      </w:r>
      <w:r w:rsidRPr="00191F8A">
        <w:rPr>
          <w:rtl/>
          <w:lang w:bidi="ar-EG"/>
        </w:rPr>
        <w:t>وتقديم نتائج ا</w:t>
      </w:r>
      <w:r w:rsidR="006532AA">
        <w:rPr>
          <w:rtl/>
          <w:lang w:bidi="ar-EG"/>
        </w:rPr>
        <w:t xml:space="preserve">لدراسة الاستقصائية لتنظر فيها </w:t>
      </w:r>
      <w:r w:rsidRPr="00191F8A">
        <w:rPr>
          <w:rtl/>
          <w:lang w:bidi="ar-EG"/>
        </w:rPr>
        <w:t xml:space="preserve">لجنة </w:t>
      </w:r>
      <w:r w:rsidR="006532AA">
        <w:rPr>
          <w:rFonts w:hint="cs"/>
          <w:rtl/>
          <w:lang w:bidi="ar-EG"/>
        </w:rPr>
        <w:t xml:space="preserve"> المعايير </w:t>
      </w:r>
      <w:r w:rsidRPr="00191F8A">
        <w:rPr>
          <w:rtl/>
          <w:lang w:bidi="ar-EG"/>
        </w:rPr>
        <w:t>في دورتها المقبلة</w:t>
      </w:r>
      <w:r>
        <w:rPr>
          <w:rFonts w:hint="cs"/>
          <w:rtl/>
          <w:lang w:bidi="ar-EG"/>
        </w:rPr>
        <w:t xml:space="preserve"> (الخامسة)</w:t>
      </w:r>
      <w:r w:rsidRPr="00191F8A">
        <w:rPr>
          <w:rtl/>
          <w:lang w:bidi="ar-EG"/>
        </w:rPr>
        <w:t>، كي توافق على نشرها في الجزء</w:t>
      </w:r>
      <w:r w:rsidR="006532AA">
        <w:rPr>
          <w:rFonts w:hint="cs"/>
          <w:rtl/>
          <w:lang w:bidi="ar-EG"/>
        </w:rPr>
        <w:t> </w:t>
      </w:r>
      <w:r w:rsidR="00B12606">
        <w:rPr>
          <w:rFonts w:hint="cs"/>
          <w:rtl/>
          <w:lang w:bidi="ar-EG"/>
        </w:rPr>
        <w:t>7</w:t>
      </w:r>
      <w:r w:rsidRPr="00191F8A">
        <w:rPr>
          <w:rtl/>
          <w:lang w:bidi="ar-EG"/>
        </w:rPr>
        <w:t xml:space="preserve"> من </w:t>
      </w:r>
      <w:r w:rsidR="00B12606" w:rsidRPr="00B12606">
        <w:rPr>
          <w:rtl/>
          <w:lang w:bidi="ar-EG"/>
        </w:rPr>
        <w:t>دليل الويبو بشأن المعلومات والوثائق المتعلقة بالملكية الصناعية (دليل الويبو)</w:t>
      </w:r>
      <w:r w:rsidR="00B12606">
        <w:rPr>
          <w:rFonts w:hint="cs"/>
          <w:rtl/>
          <w:lang w:bidi="ar-EG"/>
        </w:rPr>
        <w:t xml:space="preserve"> وتتخذ</w:t>
      </w:r>
      <w:r w:rsidR="00B12606" w:rsidRPr="00B12606">
        <w:rPr>
          <w:rtl/>
        </w:rPr>
        <w:t xml:space="preserve"> </w:t>
      </w:r>
      <w:r w:rsidR="00B12606" w:rsidRPr="00B12606">
        <w:rPr>
          <w:rtl/>
          <w:lang w:bidi="ar-EG"/>
        </w:rPr>
        <w:t xml:space="preserve">الإجراءات </w:t>
      </w:r>
      <w:r w:rsidR="00B12606">
        <w:rPr>
          <w:rFonts w:hint="cs"/>
          <w:rtl/>
          <w:lang w:bidi="ar-EG"/>
        </w:rPr>
        <w:t xml:space="preserve">الأخرى </w:t>
      </w:r>
      <w:r w:rsidR="00B12606" w:rsidRPr="00B12606">
        <w:rPr>
          <w:rtl/>
          <w:lang w:bidi="ar-EG"/>
        </w:rPr>
        <w:t>ذات الصلة، إذا لزم الأمر</w:t>
      </w:r>
      <w:r w:rsidRPr="00191F8A">
        <w:rPr>
          <w:rtl/>
          <w:lang w:bidi="ar-EG"/>
        </w:rPr>
        <w:t>.</w:t>
      </w:r>
    </w:p>
    <w:p w:rsidR="00B12606" w:rsidRDefault="00B12606" w:rsidP="00B12606">
      <w:pPr>
        <w:pStyle w:val="NormalParaAR"/>
        <w:rPr>
          <w:lang w:bidi="ar-EG"/>
        </w:rPr>
      </w:pPr>
      <w:r w:rsidRPr="00B12606">
        <w:rPr>
          <w:rtl/>
          <w:lang w:bidi="ar-EG"/>
        </w:rPr>
        <w:t xml:space="preserve">(انظر الفقرتين 92 و93 من الوثيقة </w:t>
      </w:r>
      <w:r w:rsidRPr="00B12606">
        <w:rPr>
          <w:lang w:bidi="ar-EG"/>
        </w:rPr>
        <w:t>CWS/4BIS/16</w:t>
      </w:r>
      <w:r>
        <w:rPr>
          <w:rFonts w:hint="cs"/>
          <w:rtl/>
          <w:lang w:bidi="ar-EG"/>
        </w:rPr>
        <w:t>.</w:t>
      </w:r>
      <w:r w:rsidRPr="00B12606">
        <w:rPr>
          <w:rtl/>
          <w:lang w:bidi="ar-EG"/>
        </w:rPr>
        <w:t>)</w:t>
      </w:r>
    </w:p>
    <w:p w:rsidR="00191F8A" w:rsidRDefault="00756D10" w:rsidP="00756D10">
      <w:pPr>
        <w:pStyle w:val="NormalParaAR"/>
        <w:numPr>
          <w:ilvl w:val="0"/>
          <w:numId w:val="23"/>
        </w:numPr>
        <w:ind w:left="-5" w:firstLine="0"/>
        <w:rPr>
          <w:lang w:bidi="ar-EG"/>
        </w:rPr>
      </w:pPr>
      <w:r>
        <w:rPr>
          <w:rFonts w:hint="cs"/>
          <w:rtl/>
          <w:lang w:bidi="ar-EG"/>
        </w:rPr>
        <w:t xml:space="preserve">كما </w:t>
      </w:r>
      <w:r w:rsidRPr="00756D10">
        <w:rPr>
          <w:rtl/>
          <w:lang w:bidi="ar-EG"/>
        </w:rPr>
        <w:t xml:space="preserve">طلبت </w:t>
      </w:r>
      <w:r>
        <w:rPr>
          <w:rFonts w:hint="cs"/>
          <w:rtl/>
          <w:lang w:bidi="ar-EG"/>
        </w:rPr>
        <w:t xml:space="preserve">لجنة </w:t>
      </w:r>
      <w:r w:rsidR="006532AA">
        <w:rPr>
          <w:rFonts w:hint="cs"/>
          <w:rtl/>
          <w:lang w:bidi="ar-EG"/>
        </w:rPr>
        <w:t xml:space="preserve">المعايير </w:t>
      </w:r>
      <w:r w:rsidRPr="00756D10">
        <w:rPr>
          <w:rtl/>
          <w:lang w:bidi="ar-EG"/>
        </w:rPr>
        <w:t>من الأمانة أن تُشدِّد، في الخطاب المرفق بالاستبيان، على أهمية إبراز أي مشكل</w:t>
      </w:r>
      <w:r>
        <w:rPr>
          <w:rFonts w:hint="cs"/>
          <w:rtl/>
          <w:lang w:bidi="ar-EG"/>
        </w:rPr>
        <w:t>ات</w:t>
      </w:r>
      <w:r w:rsidRPr="00756D10">
        <w:rPr>
          <w:rtl/>
          <w:lang w:bidi="ar-EG"/>
        </w:rPr>
        <w:t xml:space="preserve"> في تنفيذ معايير الويبو وأسباب تلك المشكل</w:t>
      </w:r>
      <w:r>
        <w:rPr>
          <w:rFonts w:hint="cs"/>
          <w:rtl/>
          <w:lang w:bidi="ar-EG"/>
        </w:rPr>
        <w:t xml:space="preserve">ات </w:t>
      </w:r>
      <w:r w:rsidRPr="00756D10">
        <w:rPr>
          <w:rtl/>
          <w:lang w:bidi="ar-EG"/>
        </w:rPr>
        <w:t xml:space="preserve">(انظر الفقرة 23 من الوثيقة </w:t>
      </w:r>
      <w:r w:rsidRPr="00756D10">
        <w:rPr>
          <w:lang w:bidi="ar-EG"/>
        </w:rPr>
        <w:t>CWS/4BIS/16</w:t>
      </w:r>
      <w:r w:rsidRPr="00756D10">
        <w:rPr>
          <w:rtl/>
          <w:lang w:bidi="ar-EG"/>
        </w:rPr>
        <w:t>).</w:t>
      </w:r>
      <w:bookmarkStart w:id="2" w:name="_GoBack"/>
      <w:bookmarkEnd w:id="2"/>
    </w:p>
    <w:p w:rsidR="00756D10" w:rsidRDefault="00756D10" w:rsidP="006532AA">
      <w:pPr>
        <w:pStyle w:val="NormalParaAR"/>
        <w:numPr>
          <w:ilvl w:val="0"/>
          <w:numId w:val="23"/>
        </w:numPr>
        <w:ind w:left="-5" w:firstLine="0"/>
        <w:rPr>
          <w:lang w:bidi="ar-EG"/>
        </w:rPr>
      </w:pPr>
      <w:r w:rsidRPr="00756D10">
        <w:rPr>
          <w:rtl/>
          <w:lang w:bidi="ar-EG"/>
        </w:rPr>
        <w:t>و</w:t>
      </w:r>
      <w:r>
        <w:rPr>
          <w:rFonts w:hint="cs"/>
          <w:rtl/>
          <w:lang w:bidi="ar-EG"/>
        </w:rPr>
        <w:t xml:space="preserve">على سبيل </w:t>
      </w:r>
      <w:r w:rsidRPr="00756D10">
        <w:rPr>
          <w:rtl/>
          <w:lang w:bidi="ar-EG"/>
        </w:rPr>
        <w:t xml:space="preserve">متابعة </w:t>
      </w:r>
      <w:r>
        <w:rPr>
          <w:rFonts w:hint="cs"/>
          <w:rtl/>
          <w:lang w:bidi="ar-EG"/>
        </w:rPr>
        <w:t>هذه ا</w:t>
      </w:r>
      <w:r w:rsidRPr="00756D10">
        <w:rPr>
          <w:rtl/>
          <w:lang w:bidi="ar-EG"/>
        </w:rPr>
        <w:t>لقرارات</w:t>
      </w:r>
      <w:r w:rsidR="006532AA">
        <w:rPr>
          <w:rFonts w:hint="cs"/>
          <w:rtl/>
          <w:lang w:bidi="ar-EG"/>
        </w:rPr>
        <w:t xml:space="preserve"> التي اتخذتها </w:t>
      </w:r>
      <w:r>
        <w:rPr>
          <w:rFonts w:hint="cs"/>
          <w:rtl/>
          <w:lang w:bidi="ar-EG"/>
        </w:rPr>
        <w:t>لجنة</w:t>
      </w:r>
      <w:r w:rsidR="006532AA">
        <w:rPr>
          <w:rFonts w:hint="cs"/>
          <w:rtl/>
          <w:lang w:bidi="ar-EG"/>
        </w:rPr>
        <w:t xml:space="preserve"> المعايير</w:t>
      </w:r>
      <w:r w:rsidRPr="00756D10">
        <w:rPr>
          <w:rtl/>
          <w:lang w:bidi="ar-EG"/>
        </w:rPr>
        <w:t xml:space="preserve">، </w:t>
      </w:r>
      <w:r w:rsidR="00F37001">
        <w:rPr>
          <w:rFonts w:hint="cs"/>
          <w:rtl/>
          <w:lang w:bidi="ar-EG"/>
        </w:rPr>
        <w:t>أرسلت</w:t>
      </w:r>
      <w:r w:rsidRPr="00756D10">
        <w:rPr>
          <w:rtl/>
          <w:lang w:bidi="ar-EG"/>
        </w:rPr>
        <w:t xml:space="preserve"> الأمانة التعميم </w:t>
      </w:r>
      <w:r w:rsidRPr="00756D10">
        <w:rPr>
          <w:lang w:bidi="ar-EG"/>
        </w:rPr>
        <w:t>C.CWS</w:t>
      </w:r>
      <w:r w:rsidR="006532AA">
        <w:rPr>
          <w:lang w:bidi="ar-EG"/>
        </w:rPr>
        <w:t> </w:t>
      </w:r>
      <w:r w:rsidRPr="00756D10">
        <w:rPr>
          <w:lang w:bidi="ar-EG"/>
        </w:rPr>
        <w:t>74</w:t>
      </w:r>
      <w:r w:rsidRPr="00756D10">
        <w:rPr>
          <w:rtl/>
          <w:lang w:bidi="ar-EG"/>
        </w:rPr>
        <w:t xml:space="preserve"> </w:t>
      </w:r>
      <w:r w:rsidR="00F37001">
        <w:rPr>
          <w:rFonts w:hint="cs"/>
          <w:rtl/>
          <w:lang w:bidi="ar-EG"/>
        </w:rPr>
        <w:t>بتاريخ</w:t>
      </w:r>
      <w:r w:rsidR="006532AA">
        <w:rPr>
          <w:rFonts w:hint="eastAsia"/>
          <w:rtl/>
          <w:lang w:bidi="ar-EG"/>
        </w:rPr>
        <w:t> </w:t>
      </w:r>
      <w:r w:rsidRPr="00756D10">
        <w:rPr>
          <w:rtl/>
          <w:lang w:bidi="ar-EG"/>
        </w:rPr>
        <w:t>11</w:t>
      </w:r>
      <w:r w:rsidR="006532AA">
        <w:rPr>
          <w:rFonts w:hint="cs"/>
          <w:rtl/>
          <w:lang w:bidi="ar-EG"/>
        </w:rPr>
        <w:t> </w:t>
      </w:r>
      <w:r w:rsidRPr="00756D10">
        <w:rPr>
          <w:rtl/>
          <w:lang w:bidi="ar-EG"/>
        </w:rPr>
        <w:t>أغسطس</w:t>
      </w:r>
      <w:r w:rsidR="006532AA">
        <w:rPr>
          <w:rFonts w:hint="cs"/>
          <w:rtl/>
          <w:lang w:bidi="ar-EG"/>
        </w:rPr>
        <w:t> </w:t>
      </w:r>
      <w:r w:rsidRPr="00756D10">
        <w:rPr>
          <w:rtl/>
          <w:lang w:bidi="ar-EG"/>
        </w:rPr>
        <w:t xml:space="preserve">2016 إلى مكاتب الملكية </w:t>
      </w:r>
      <w:r w:rsidR="00F37001">
        <w:rPr>
          <w:rFonts w:hint="cs"/>
          <w:rtl/>
          <w:lang w:bidi="ar-EG"/>
        </w:rPr>
        <w:t>الصناعية</w:t>
      </w:r>
      <w:r w:rsidRPr="00756D10">
        <w:rPr>
          <w:rtl/>
          <w:lang w:bidi="ar-EG"/>
        </w:rPr>
        <w:t xml:space="preserve"> </w:t>
      </w:r>
      <w:r w:rsidR="00F37001">
        <w:rPr>
          <w:rFonts w:hint="cs"/>
          <w:rtl/>
          <w:lang w:bidi="ar-EG"/>
        </w:rPr>
        <w:t>الخاصة ب</w:t>
      </w:r>
      <w:r w:rsidRPr="00756D10">
        <w:rPr>
          <w:rtl/>
          <w:lang w:bidi="ar-EG"/>
        </w:rPr>
        <w:t xml:space="preserve">أعضاء </w:t>
      </w:r>
      <w:r w:rsidR="00F37001">
        <w:rPr>
          <w:rFonts w:hint="cs"/>
          <w:rtl/>
          <w:lang w:bidi="ar-EG"/>
        </w:rPr>
        <w:t>لجنة</w:t>
      </w:r>
      <w:r w:rsidR="006532AA">
        <w:rPr>
          <w:rFonts w:hint="cs"/>
          <w:rtl/>
          <w:lang w:bidi="ar-EG"/>
        </w:rPr>
        <w:t xml:space="preserve"> المعايير</w:t>
      </w:r>
      <w:r w:rsidRPr="00756D10">
        <w:rPr>
          <w:rtl/>
          <w:lang w:bidi="ar-EG"/>
        </w:rPr>
        <w:t xml:space="preserve">، </w:t>
      </w:r>
      <w:r w:rsidR="00F37001" w:rsidRPr="00F37001">
        <w:rPr>
          <w:rtl/>
          <w:lang w:bidi="ar-EG"/>
        </w:rPr>
        <w:t>حيثما كان ذلك مناسبا</w:t>
      </w:r>
      <w:r w:rsidR="00F37001">
        <w:rPr>
          <w:rFonts w:hint="cs"/>
          <w:rtl/>
          <w:lang w:bidi="ar-EG"/>
        </w:rPr>
        <w:t>ً</w:t>
      </w:r>
      <w:r w:rsidRPr="00756D10">
        <w:rPr>
          <w:rtl/>
          <w:lang w:bidi="ar-EG"/>
        </w:rPr>
        <w:t xml:space="preserve">، من خلال بعثات </w:t>
      </w:r>
      <w:r w:rsidR="00F37001">
        <w:rPr>
          <w:rFonts w:hint="cs"/>
          <w:rtl/>
          <w:lang w:bidi="ar-EG"/>
        </w:rPr>
        <w:t xml:space="preserve">الأعضاء </w:t>
      </w:r>
      <w:r w:rsidRPr="00756D10">
        <w:rPr>
          <w:rtl/>
          <w:lang w:bidi="ar-EG"/>
        </w:rPr>
        <w:t>الدائمة في جنيف، و</w:t>
      </w:r>
      <w:r w:rsidR="00F37001">
        <w:rPr>
          <w:rFonts w:hint="cs"/>
          <w:rtl/>
          <w:lang w:bidi="ar-EG"/>
        </w:rPr>
        <w:t>أنشأت صفحة</w:t>
      </w:r>
      <w:r w:rsidRPr="00756D10">
        <w:rPr>
          <w:rtl/>
          <w:lang w:bidi="ar-EG"/>
        </w:rPr>
        <w:t xml:space="preserve"> ويكي لتوفير من</w:t>
      </w:r>
      <w:r w:rsidR="00F37001">
        <w:rPr>
          <w:rFonts w:hint="cs"/>
          <w:rtl/>
          <w:lang w:bidi="ar-EG"/>
        </w:rPr>
        <w:t xml:space="preserve">صة </w:t>
      </w:r>
      <w:r w:rsidRPr="00756D10">
        <w:rPr>
          <w:rtl/>
          <w:lang w:bidi="ar-EG"/>
        </w:rPr>
        <w:t xml:space="preserve">لتبادل الممارسات </w:t>
      </w:r>
      <w:r w:rsidR="00F37001">
        <w:rPr>
          <w:rFonts w:hint="cs"/>
          <w:rtl/>
          <w:lang w:bidi="ar-EG"/>
        </w:rPr>
        <w:t xml:space="preserve">المتعلقة </w:t>
      </w:r>
      <w:r w:rsidRPr="00756D10">
        <w:rPr>
          <w:rtl/>
          <w:lang w:bidi="ar-EG"/>
        </w:rPr>
        <w:t>باستخدام معايير الويبو، ب</w:t>
      </w:r>
      <w:r w:rsidR="00F37001">
        <w:rPr>
          <w:rFonts w:hint="cs"/>
          <w:rtl/>
          <w:lang w:bidi="ar-EG"/>
        </w:rPr>
        <w:t xml:space="preserve">غية </w:t>
      </w:r>
      <w:r w:rsidRPr="00756D10">
        <w:rPr>
          <w:rtl/>
          <w:lang w:bidi="ar-EG"/>
        </w:rPr>
        <w:lastRenderedPageBreak/>
        <w:t xml:space="preserve">دعوة أعضاء </w:t>
      </w:r>
      <w:r w:rsidR="00F37001">
        <w:rPr>
          <w:rFonts w:hint="cs"/>
          <w:rtl/>
          <w:lang w:bidi="ar-EG"/>
        </w:rPr>
        <w:t xml:space="preserve">لجنة </w:t>
      </w:r>
      <w:r w:rsidR="006532AA">
        <w:rPr>
          <w:rFonts w:hint="cs"/>
          <w:rtl/>
          <w:lang w:bidi="ar-EG"/>
        </w:rPr>
        <w:t xml:space="preserve">المعايير </w:t>
      </w:r>
      <w:r w:rsidR="00F37001">
        <w:rPr>
          <w:rFonts w:hint="cs"/>
          <w:rtl/>
          <w:lang w:bidi="ar-EG"/>
        </w:rPr>
        <w:t xml:space="preserve">إلى </w:t>
      </w:r>
      <w:r w:rsidRPr="00756D10">
        <w:rPr>
          <w:rtl/>
          <w:lang w:bidi="ar-EG"/>
        </w:rPr>
        <w:t xml:space="preserve">تقديم ردهم على الاستبيان عبر </w:t>
      </w:r>
      <w:r w:rsidR="00F37001">
        <w:rPr>
          <w:rFonts w:hint="cs"/>
          <w:rtl/>
          <w:lang w:bidi="ar-EG"/>
        </w:rPr>
        <w:t xml:space="preserve">صفحة الويكي </w:t>
      </w:r>
      <w:r w:rsidR="006532AA">
        <w:rPr>
          <w:rFonts w:hint="cs"/>
          <w:rtl/>
          <w:lang w:bidi="ar-EG"/>
        </w:rPr>
        <w:t>المذكورة</w:t>
      </w:r>
      <w:r w:rsidRPr="00756D10">
        <w:rPr>
          <w:rtl/>
          <w:lang w:bidi="ar-EG"/>
        </w:rPr>
        <w:t>. و</w:t>
      </w:r>
      <w:r w:rsidR="00F37001">
        <w:rPr>
          <w:rFonts w:hint="cs"/>
          <w:rtl/>
          <w:lang w:bidi="ar-EG"/>
        </w:rPr>
        <w:t>إ</w:t>
      </w:r>
      <w:r w:rsidRPr="00756D10">
        <w:rPr>
          <w:rtl/>
          <w:lang w:bidi="ar-EG"/>
        </w:rPr>
        <w:t>ضافة</w:t>
      </w:r>
      <w:r w:rsidR="00F37001">
        <w:rPr>
          <w:rFonts w:hint="cs"/>
          <w:rtl/>
          <w:lang w:bidi="ar-EG"/>
        </w:rPr>
        <w:t>ً</w:t>
      </w:r>
      <w:r w:rsidRPr="00756D10">
        <w:rPr>
          <w:rtl/>
          <w:lang w:bidi="ar-EG"/>
        </w:rPr>
        <w:t xml:space="preserve"> إلى ذلك، </w:t>
      </w:r>
      <w:r w:rsidR="00F37001">
        <w:rPr>
          <w:rFonts w:hint="cs"/>
          <w:rtl/>
          <w:lang w:bidi="ar-EG"/>
        </w:rPr>
        <w:t>حثّت</w:t>
      </w:r>
      <w:r w:rsidRPr="00756D10">
        <w:rPr>
          <w:rtl/>
          <w:lang w:bidi="ar-EG"/>
        </w:rPr>
        <w:t xml:space="preserve"> الأمانة</w:t>
      </w:r>
      <w:r w:rsidR="00F37001">
        <w:rPr>
          <w:rFonts w:hint="cs"/>
          <w:rtl/>
          <w:lang w:bidi="ar-EG"/>
        </w:rPr>
        <w:t>ُ</w:t>
      </w:r>
      <w:r w:rsidRPr="00756D10">
        <w:rPr>
          <w:rtl/>
          <w:lang w:bidi="ar-EG"/>
        </w:rPr>
        <w:t xml:space="preserve"> الدول الأعضاء </w:t>
      </w:r>
      <w:r w:rsidR="00F37001">
        <w:rPr>
          <w:rFonts w:hint="cs"/>
          <w:rtl/>
          <w:lang w:bidi="ar-EG"/>
        </w:rPr>
        <w:t xml:space="preserve">على الإجابة عن </w:t>
      </w:r>
      <w:r w:rsidR="00826B38">
        <w:rPr>
          <w:rFonts w:hint="cs"/>
          <w:rtl/>
          <w:lang w:bidi="ar-EG"/>
        </w:rPr>
        <w:t>ا</w:t>
      </w:r>
      <w:r w:rsidR="00F37001">
        <w:rPr>
          <w:rFonts w:hint="cs"/>
          <w:rtl/>
          <w:lang w:bidi="ar-EG"/>
        </w:rPr>
        <w:t>لدراسة الاستقصائية</w:t>
      </w:r>
      <w:r w:rsidRPr="00756D10">
        <w:rPr>
          <w:rtl/>
          <w:lang w:bidi="ar-EG"/>
        </w:rPr>
        <w:t xml:space="preserve"> </w:t>
      </w:r>
      <w:r w:rsidR="006532AA">
        <w:rPr>
          <w:rFonts w:hint="cs"/>
          <w:rtl/>
          <w:lang w:bidi="ar-EG"/>
        </w:rPr>
        <w:t xml:space="preserve">وذلك </w:t>
      </w:r>
      <w:r w:rsidRPr="00756D10">
        <w:rPr>
          <w:rtl/>
          <w:lang w:bidi="ar-EG"/>
        </w:rPr>
        <w:t xml:space="preserve">من خلال </w:t>
      </w:r>
      <w:r w:rsidR="00826B38">
        <w:rPr>
          <w:rFonts w:hint="cs"/>
          <w:rtl/>
          <w:lang w:bidi="ar-EG"/>
        </w:rPr>
        <w:t>شتى ال</w:t>
      </w:r>
      <w:r w:rsidRPr="00756D10">
        <w:rPr>
          <w:rtl/>
          <w:lang w:bidi="ar-EG"/>
        </w:rPr>
        <w:t xml:space="preserve">قنوات بما في ذلك </w:t>
      </w:r>
      <w:r w:rsidR="00826B38">
        <w:rPr>
          <w:rFonts w:hint="cs"/>
          <w:rtl/>
          <w:lang w:bidi="ar-EG"/>
        </w:rPr>
        <w:t>تذكير غير رسمي ل</w:t>
      </w:r>
      <w:r w:rsidRPr="00756D10">
        <w:rPr>
          <w:rtl/>
          <w:lang w:bidi="ar-EG"/>
        </w:rPr>
        <w:t>لمجموعات الإقليمية في سبتمبر</w:t>
      </w:r>
      <w:r w:rsidR="00826B38">
        <w:rPr>
          <w:rFonts w:hint="cs"/>
          <w:rtl/>
          <w:lang w:bidi="ar-EG"/>
        </w:rPr>
        <w:t xml:space="preserve">، وتذكير </w:t>
      </w:r>
      <w:r w:rsidRPr="00756D10">
        <w:rPr>
          <w:rtl/>
          <w:lang w:bidi="ar-EG"/>
        </w:rPr>
        <w:t>رسمي ق</w:t>
      </w:r>
      <w:r w:rsidR="00826B38">
        <w:rPr>
          <w:rFonts w:hint="cs"/>
          <w:rtl/>
          <w:lang w:bidi="ar-EG"/>
        </w:rPr>
        <w:t>ُ</w:t>
      </w:r>
      <w:r w:rsidRPr="00756D10">
        <w:rPr>
          <w:rtl/>
          <w:lang w:bidi="ar-EG"/>
        </w:rPr>
        <w:t>د</w:t>
      </w:r>
      <w:r w:rsidR="00826B38">
        <w:rPr>
          <w:rFonts w:hint="cs"/>
          <w:rtl/>
          <w:lang w:bidi="ar-EG"/>
        </w:rPr>
        <w:t>ِّ</w:t>
      </w:r>
      <w:r w:rsidRPr="00756D10">
        <w:rPr>
          <w:rtl/>
          <w:lang w:bidi="ar-EG"/>
        </w:rPr>
        <w:t xml:space="preserve">م خلال </w:t>
      </w:r>
      <w:r w:rsidR="00826B38">
        <w:rPr>
          <w:rFonts w:hint="cs"/>
          <w:rtl/>
          <w:lang w:bidi="ar-EG"/>
        </w:rPr>
        <w:t xml:space="preserve">عرض الأمانة </w:t>
      </w:r>
      <w:r w:rsidR="00D72395">
        <w:rPr>
          <w:rFonts w:hint="cs"/>
          <w:rtl/>
          <w:lang w:bidi="ar-EG"/>
        </w:rPr>
        <w:t>ل</w:t>
      </w:r>
      <w:r w:rsidRPr="00756D10">
        <w:rPr>
          <w:rtl/>
          <w:lang w:bidi="ar-EG"/>
        </w:rPr>
        <w:t>تقرير</w:t>
      </w:r>
      <w:r w:rsidR="006532AA">
        <w:rPr>
          <w:rFonts w:hint="cs"/>
          <w:rtl/>
          <w:lang w:bidi="ar-EG"/>
        </w:rPr>
        <w:t>ها</w:t>
      </w:r>
      <w:r w:rsidRPr="00756D10">
        <w:rPr>
          <w:rtl/>
          <w:lang w:bidi="ar-EG"/>
        </w:rPr>
        <w:t xml:space="preserve"> </w:t>
      </w:r>
      <w:r w:rsidR="006532AA">
        <w:rPr>
          <w:rFonts w:hint="cs"/>
          <w:rtl/>
          <w:lang w:bidi="ar-EG"/>
        </w:rPr>
        <w:t xml:space="preserve">بشأن </w:t>
      </w:r>
      <w:r w:rsidR="00826B38">
        <w:rPr>
          <w:rFonts w:hint="cs"/>
          <w:rtl/>
          <w:lang w:bidi="ar-EG"/>
        </w:rPr>
        <w:t xml:space="preserve">لجنة </w:t>
      </w:r>
      <w:r w:rsidR="006532AA">
        <w:rPr>
          <w:rFonts w:hint="cs"/>
          <w:rtl/>
          <w:lang w:bidi="ar-EG"/>
        </w:rPr>
        <w:t xml:space="preserve">المعايير </w:t>
      </w:r>
      <w:r w:rsidRPr="00756D10">
        <w:rPr>
          <w:rtl/>
          <w:lang w:bidi="ar-EG"/>
        </w:rPr>
        <w:t>في الجمعية العامة التي ع</w:t>
      </w:r>
      <w:r w:rsidR="00826B38">
        <w:rPr>
          <w:rFonts w:hint="cs"/>
          <w:rtl/>
          <w:lang w:bidi="ar-EG"/>
        </w:rPr>
        <w:t>ُ</w:t>
      </w:r>
      <w:r w:rsidRPr="00756D10">
        <w:rPr>
          <w:rtl/>
          <w:lang w:bidi="ar-EG"/>
        </w:rPr>
        <w:t>قدت في أكتوبر</w:t>
      </w:r>
      <w:r w:rsidR="006532AA">
        <w:rPr>
          <w:rFonts w:hint="cs"/>
          <w:rtl/>
          <w:lang w:bidi="ar-EG"/>
        </w:rPr>
        <w:t> </w:t>
      </w:r>
      <w:r w:rsidRPr="00756D10">
        <w:rPr>
          <w:rtl/>
          <w:lang w:bidi="ar-EG"/>
        </w:rPr>
        <w:t xml:space="preserve">2016، مع تمديد الموعد النهائي </w:t>
      </w:r>
      <w:r w:rsidR="00826B38">
        <w:rPr>
          <w:rFonts w:hint="cs"/>
          <w:rtl/>
          <w:lang w:bidi="ar-EG"/>
        </w:rPr>
        <w:t>لتقديم الردود</w:t>
      </w:r>
      <w:r w:rsidRPr="00756D10">
        <w:rPr>
          <w:rtl/>
          <w:lang w:bidi="ar-EG"/>
        </w:rPr>
        <w:t>. ونتيجة</w:t>
      </w:r>
      <w:r w:rsidR="00826B38">
        <w:rPr>
          <w:rFonts w:hint="cs"/>
          <w:rtl/>
          <w:lang w:bidi="ar-EG"/>
        </w:rPr>
        <w:t>ً</w:t>
      </w:r>
      <w:r w:rsidRPr="00756D10">
        <w:rPr>
          <w:rtl/>
          <w:lang w:bidi="ar-EG"/>
        </w:rPr>
        <w:t xml:space="preserve"> لذلك، ج</w:t>
      </w:r>
      <w:r w:rsidR="00826B38">
        <w:rPr>
          <w:rFonts w:hint="cs"/>
          <w:rtl/>
          <w:lang w:bidi="ar-EG"/>
        </w:rPr>
        <w:t>ُ</w:t>
      </w:r>
      <w:r w:rsidRPr="00756D10">
        <w:rPr>
          <w:rtl/>
          <w:lang w:bidi="ar-EG"/>
        </w:rPr>
        <w:t>مع</w:t>
      </w:r>
      <w:r w:rsidR="00826B38">
        <w:rPr>
          <w:rFonts w:hint="cs"/>
          <w:rtl/>
          <w:lang w:bidi="ar-EG"/>
        </w:rPr>
        <w:t>ت</w:t>
      </w:r>
      <w:r w:rsidRPr="00756D10">
        <w:rPr>
          <w:rtl/>
          <w:lang w:bidi="ar-EG"/>
        </w:rPr>
        <w:t xml:space="preserve"> ردود في جميع أنحاء العالم بما في ذلك بعض البلدان النامية (انظر الفقرة 6 أدناه).</w:t>
      </w:r>
    </w:p>
    <w:p w:rsidR="00826B38" w:rsidRDefault="00F37F38" w:rsidP="00D72395">
      <w:pPr>
        <w:pStyle w:val="NormalParaAR"/>
        <w:numPr>
          <w:ilvl w:val="0"/>
          <w:numId w:val="23"/>
        </w:numPr>
        <w:ind w:left="-5" w:firstLine="0"/>
        <w:rPr>
          <w:lang w:bidi="ar-EG"/>
        </w:rPr>
      </w:pPr>
      <w:r>
        <w:rPr>
          <w:rFonts w:hint="cs"/>
          <w:rtl/>
          <w:lang w:bidi="ar-EG"/>
        </w:rPr>
        <w:t>و</w:t>
      </w:r>
      <w:r w:rsidR="00F04F1D" w:rsidRPr="00F04F1D">
        <w:rPr>
          <w:rtl/>
          <w:lang w:bidi="ar-EG"/>
        </w:rPr>
        <w:t>ردود</w:t>
      </w:r>
      <w:r w:rsidR="00D72395">
        <w:rPr>
          <w:rFonts w:hint="cs"/>
          <w:rtl/>
          <w:lang w:bidi="ar-EG"/>
        </w:rPr>
        <w:t xml:space="preserve"> هذه</w:t>
      </w:r>
      <w:r w:rsidR="00F04F1D" w:rsidRPr="00F04F1D">
        <w:rPr>
          <w:rtl/>
          <w:lang w:bidi="ar-EG"/>
        </w:rPr>
        <w:t xml:space="preserve"> </w:t>
      </w:r>
      <w:r w:rsidR="00F04F1D">
        <w:rPr>
          <w:rFonts w:hint="cs"/>
          <w:rtl/>
          <w:lang w:bidi="ar-EG"/>
        </w:rPr>
        <w:t xml:space="preserve">الدراسة الاستقصائية </w:t>
      </w:r>
      <w:r w:rsidR="00F04F1D" w:rsidRPr="00F04F1D">
        <w:rPr>
          <w:rtl/>
          <w:lang w:bidi="ar-EG"/>
        </w:rPr>
        <w:t>متاحة علنا</w:t>
      </w:r>
      <w:r w:rsidR="00F04F1D">
        <w:rPr>
          <w:rFonts w:hint="cs"/>
          <w:rtl/>
          <w:lang w:bidi="ar-EG"/>
        </w:rPr>
        <w:t>ً</w:t>
      </w:r>
      <w:r>
        <w:rPr>
          <w:rFonts w:ascii="Times New Roman" w:hAnsi="Times New Roman" w:cs="Times New Roman" w:hint="cs"/>
          <w:rtl/>
          <w:lang w:bidi="ar-EG"/>
        </w:rPr>
        <w:t xml:space="preserve"> </w:t>
      </w:r>
      <w:r w:rsidR="00F04F1D" w:rsidRPr="00F04F1D">
        <w:rPr>
          <w:rFonts w:hint="cs"/>
          <w:rtl/>
          <w:lang w:bidi="ar-EG"/>
        </w:rPr>
        <w:t>ف</w:t>
      </w:r>
      <w:r w:rsidR="00F04F1D">
        <w:rPr>
          <w:rFonts w:hint="cs"/>
          <w:rtl/>
          <w:lang w:bidi="ar-EG"/>
        </w:rPr>
        <w:t>ي</w:t>
      </w:r>
      <w:r w:rsidR="00F04F1D" w:rsidRPr="00F04F1D">
        <w:rPr>
          <w:rtl/>
          <w:lang w:bidi="ar-EG"/>
        </w:rPr>
        <w:t xml:space="preserve"> </w:t>
      </w:r>
      <w:r w:rsidR="00F04F1D">
        <w:rPr>
          <w:rFonts w:hint="cs"/>
          <w:rtl/>
          <w:lang w:bidi="ar-EG"/>
        </w:rPr>
        <w:t xml:space="preserve">صفحة </w:t>
      </w:r>
      <w:r w:rsidR="00D72395">
        <w:rPr>
          <w:rFonts w:hint="cs"/>
          <w:rtl/>
          <w:lang w:bidi="ar-EG"/>
        </w:rPr>
        <w:t>ال</w:t>
      </w:r>
      <w:r w:rsidR="00F04F1D">
        <w:rPr>
          <w:rFonts w:hint="cs"/>
          <w:rtl/>
          <w:lang w:bidi="ar-EG"/>
        </w:rPr>
        <w:t xml:space="preserve">ويكي </w:t>
      </w:r>
      <w:r w:rsidR="00D72395">
        <w:rPr>
          <w:rFonts w:hint="cs"/>
          <w:rtl/>
          <w:lang w:bidi="ar-EG"/>
        </w:rPr>
        <w:t xml:space="preserve">المعنونة </w:t>
      </w:r>
      <w:r w:rsidR="00F04F1D" w:rsidRPr="00F04F1D">
        <w:rPr>
          <w:rtl/>
          <w:lang w:bidi="ar-EG"/>
        </w:rPr>
        <w:t>"الدراسة الاستقصائية</w:t>
      </w:r>
      <w:r w:rsidR="00F04F1D">
        <w:rPr>
          <w:rFonts w:hint="cs"/>
          <w:rtl/>
          <w:lang w:bidi="ar-EG"/>
        </w:rPr>
        <w:t xml:space="preserve"> للجنة المعايير</w:t>
      </w:r>
      <w:r w:rsidR="00F04F1D" w:rsidRPr="00F04F1D">
        <w:rPr>
          <w:rtl/>
          <w:lang w:bidi="ar-EG"/>
        </w:rPr>
        <w:t xml:space="preserve"> بشأن استخدام معايير الويبو" </w:t>
      </w:r>
      <w:r w:rsidR="006532AA">
        <w:rPr>
          <w:rFonts w:hint="cs"/>
          <w:rtl/>
          <w:lang w:bidi="ar-EG"/>
        </w:rPr>
        <w:t>و</w:t>
      </w:r>
      <w:r w:rsidR="00F04F1D">
        <w:rPr>
          <w:rFonts w:hint="cs"/>
          <w:rtl/>
          <w:lang w:bidi="ar-EG"/>
        </w:rPr>
        <w:t xml:space="preserve">الموجودة في العنوان التالي: </w:t>
      </w:r>
      <w:hyperlink r:id="rId9" w:history="1">
        <w:r w:rsidR="00F04F1D" w:rsidRPr="00290943">
          <w:rPr>
            <w:rStyle w:val="Hyperlink"/>
            <w:lang w:bidi="ar-EG"/>
          </w:rPr>
          <w:t>https://www3.wipo.int/confluence/x/OADDB</w:t>
        </w:r>
      </w:hyperlink>
      <w:r w:rsidR="00F04F1D">
        <w:rPr>
          <w:rFonts w:hint="cs"/>
          <w:rtl/>
          <w:lang w:bidi="ar-EG"/>
        </w:rPr>
        <w:t>،</w:t>
      </w:r>
      <w:r w:rsidR="00F04F1D" w:rsidRPr="00F04F1D">
        <w:rPr>
          <w:rtl/>
          <w:lang w:bidi="ar-EG"/>
        </w:rPr>
        <w:t xml:space="preserve"> </w:t>
      </w:r>
      <w:r w:rsidR="00F04F1D">
        <w:rPr>
          <w:rFonts w:hint="cs"/>
          <w:rtl/>
          <w:lang w:bidi="ar-EG"/>
        </w:rPr>
        <w:t xml:space="preserve">ويمكن تصفح </w:t>
      </w:r>
      <w:r w:rsidR="00F04F1D" w:rsidRPr="00F04F1D">
        <w:rPr>
          <w:rtl/>
          <w:lang w:bidi="ar-EG"/>
        </w:rPr>
        <w:t>نتائج</w:t>
      </w:r>
      <w:r w:rsidR="00F04F1D">
        <w:rPr>
          <w:rFonts w:hint="cs"/>
          <w:rtl/>
          <w:lang w:bidi="ar-EG"/>
        </w:rPr>
        <w:t xml:space="preserve"> الدراسة الاستقصائية حسب المعيار وحسب مكتب الملكية الصناعية</w:t>
      </w:r>
      <w:r w:rsidR="00F04F1D" w:rsidRPr="00F04F1D">
        <w:rPr>
          <w:rtl/>
          <w:lang w:bidi="ar-EG"/>
        </w:rPr>
        <w:t xml:space="preserve">. </w:t>
      </w:r>
      <w:r>
        <w:rPr>
          <w:rFonts w:hint="cs"/>
          <w:rtl/>
          <w:lang w:bidi="ar-EG"/>
        </w:rPr>
        <w:t xml:space="preserve">وتوجد </w:t>
      </w:r>
      <w:r w:rsidR="00F04F1D" w:rsidRPr="00F04F1D">
        <w:rPr>
          <w:rtl/>
          <w:lang w:bidi="ar-EG"/>
        </w:rPr>
        <w:t xml:space="preserve">لمحة عامة عن حالة التنفيذ في شكل جدول في </w:t>
      </w:r>
      <w:r>
        <w:rPr>
          <w:rFonts w:hint="cs"/>
          <w:rtl/>
          <w:lang w:bidi="ar-EG"/>
        </w:rPr>
        <w:t>ال</w:t>
      </w:r>
      <w:r w:rsidR="00F04F1D" w:rsidRPr="00F04F1D">
        <w:rPr>
          <w:rtl/>
          <w:lang w:bidi="ar-EG"/>
        </w:rPr>
        <w:t>صفحة</w:t>
      </w:r>
      <w:r>
        <w:rPr>
          <w:rFonts w:hint="cs"/>
          <w:rtl/>
          <w:lang w:bidi="ar-EG"/>
        </w:rPr>
        <w:t xml:space="preserve"> المعنونة</w:t>
      </w:r>
      <w:r w:rsidR="00F04F1D" w:rsidRPr="00F04F1D">
        <w:rPr>
          <w:rtl/>
          <w:lang w:bidi="ar-EG"/>
        </w:rPr>
        <w:t xml:space="preserve"> "</w:t>
      </w:r>
      <w:r>
        <w:rPr>
          <w:rFonts w:hint="cs"/>
          <w:rtl/>
          <w:lang w:bidi="ar-EG"/>
        </w:rPr>
        <w:t xml:space="preserve">نظرة عامة على تنفيذ </w:t>
      </w:r>
      <w:r w:rsidR="00F04F1D" w:rsidRPr="00F04F1D">
        <w:rPr>
          <w:rtl/>
          <w:lang w:bidi="ar-EG"/>
        </w:rPr>
        <w:t xml:space="preserve">معايير الويبو" </w:t>
      </w:r>
      <w:r w:rsidR="003A3893">
        <w:rPr>
          <w:rFonts w:hint="cs"/>
          <w:rtl/>
          <w:lang w:bidi="ar-EG"/>
        </w:rPr>
        <w:t xml:space="preserve">وهي متاحة </w:t>
      </w:r>
      <w:r w:rsidR="00F04F1D" w:rsidRPr="00F04F1D">
        <w:rPr>
          <w:rtl/>
          <w:lang w:bidi="ar-EG"/>
        </w:rPr>
        <w:t>في</w:t>
      </w:r>
      <w:r>
        <w:rPr>
          <w:rFonts w:hint="cs"/>
          <w:rtl/>
          <w:lang w:bidi="ar-EG"/>
        </w:rPr>
        <w:t xml:space="preserve"> العنوان التالي: </w:t>
      </w:r>
      <w:hyperlink r:id="rId10" w:history="1">
        <w:r w:rsidRPr="00290943">
          <w:rPr>
            <w:rStyle w:val="Hyperlink"/>
            <w:lang w:bidi="ar-EG"/>
          </w:rPr>
          <w:t>https://www3.wipo.int/confluence/x/OALDB</w:t>
        </w:r>
      </w:hyperlink>
      <w:r w:rsidR="00F04F1D" w:rsidRPr="00F04F1D">
        <w:rPr>
          <w:rtl/>
          <w:lang w:bidi="ar-EG"/>
        </w:rPr>
        <w:t>.</w:t>
      </w:r>
    </w:p>
    <w:p w:rsidR="00F37F38" w:rsidRDefault="00F37F38" w:rsidP="00F37F38">
      <w:pPr>
        <w:pStyle w:val="NormalParaAR"/>
        <w:numPr>
          <w:ilvl w:val="0"/>
          <w:numId w:val="23"/>
        </w:numPr>
        <w:ind w:left="-5" w:firstLine="0"/>
        <w:rPr>
          <w:lang w:bidi="ar-EG"/>
        </w:rPr>
      </w:pPr>
      <w:r>
        <w:rPr>
          <w:rFonts w:hint="cs"/>
          <w:rtl/>
          <w:lang w:bidi="ar-EG"/>
        </w:rPr>
        <w:t xml:space="preserve">أما </w:t>
      </w:r>
      <w:r w:rsidRPr="00F37F38">
        <w:rPr>
          <w:rtl/>
          <w:lang w:bidi="ar-EG"/>
        </w:rPr>
        <w:t>مكاتب</w:t>
      </w:r>
      <w:r>
        <w:rPr>
          <w:rFonts w:hint="cs"/>
          <w:rtl/>
          <w:lang w:bidi="ar-EG"/>
        </w:rPr>
        <w:t xml:space="preserve"> الملكية الصناعية</w:t>
      </w:r>
      <w:r w:rsidRPr="00F37F38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التي لم تُجِبْ عن الدراسة الاستقصائية</w:t>
      </w:r>
      <w:r w:rsidRPr="00F37F38">
        <w:rPr>
          <w:rtl/>
          <w:lang w:bidi="ar-EG"/>
        </w:rPr>
        <w:t>، أو ترغب في تعديل المعلومات الم</w:t>
      </w:r>
      <w:r w:rsidR="00D72395">
        <w:rPr>
          <w:rFonts w:hint="cs"/>
          <w:rtl/>
          <w:lang w:bidi="ar-EG"/>
        </w:rPr>
        <w:t>ُ</w:t>
      </w:r>
      <w:r w:rsidRPr="00F37F38">
        <w:rPr>
          <w:rtl/>
          <w:lang w:bidi="ar-EG"/>
        </w:rPr>
        <w:t>قد</w:t>
      </w:r>
      <w:r w:rsidR="00D72395">
        <w:rPr>
          <w:rFonts w:hint="cs"/>
          <w:rtl/>
          <w:lang w:bidi="ar-EG"/>
        </w:rPr>
        <w:t>َّ</w:t>
      </w:r>
      <w:r w:rsidRPr="00F37F38">
        <w:rPr>
          <w:rtl/>
          <w:lang w:bidi="ar-EG"/>
        </w:rPr>
        <w:t xml:space="preserve">مة، </w:t>
      </w:r>
      <w:r>
        <w:rPr>
          <w:rFonts w:hint="cs"/>
          <w:rtl/>
          <w:lang w:bidi="ar-EG"/>
        </w:rPr>
        <w:t xml:space="preserve">فهي </w:t>
      </w:r>
      <w:r w:rsidRPr="00F37F38">
        <w:rPr>
          <w:rtl/>
          <w:lang w:bidi="ar-EG"/>
        </w:rPr>
        <w:t xml:space="preserve">مدعوة إلى الاتصال بالمكتب الدولي </w:t>
      </w:r>
      <w:r>
        <w:rPr>
          <w:rFonts w:hint="cs"/>
          <w:rtl/>
          <w:lang w:bidi="ar-EG"/>
        </w:rPr>
        <w:t>عبر</w:t>
      </w:r>
      <w:r w:rsidR="00D72395">
        <w:rPr>
          <w:rFonts w:hint="cs"/>
          <w:rtl/>
          <w:lang w:bidi="ar-EG"/>
        </w:rPr>
        <w:t xml:space="preserve"> البريد الإلكتروني التالي:</w:t>
      </w:r>
      <w:r w:rsidRPr="00F37F38">
        <w:rPr>
          <w:rtl/>
          <w:lang w:bidi="ar-EG"/>
        </w:rPr>
        <w:t xml:space="preserve"> </w:t>
      </w:r>
      <w:hyperlink r:id="rId11" w:history="1">
        <w:r w:rsidRPr="00290943">
          <w:rPr>
            <w:rStyle w:val="Hyperlink"/>
            <w:lang w:bidi="ar-EG"/>
          </w:rPr>
          <w:t>cws.surveys@wipo.int</w:t>
        </w:r>
      </w:hyperlink>
      <w:r>
        <w:rPr>
          <w:rFonts w:hint="cs"/>
          <w:rtl/>
          <w:lang w:bidi="ar-EG"/>
        </w:rPr>
        <w:t xml:space="preserve"> </w:t>
      </w:r>
      <w:r w:rsidRPr="00F37F38">
        <w:rPr>
          <w:rtl/>
          <w:lang w:bidi="ar-EG"/>
        </w:rPr>
        <w:t>واتب</w:t>
      </w:r>
      <w:r>
        <w:rPr>
          <w:rFonts w:hint="cs"/>
          <w:rtl/>
          <w:lang w:bidi="ar-EG"/>
        </w:rPr>
        <w:t>ا</w:t>
      </w:r>
      <w:r w:rsidRPr="00F37F38">
        <w:rPr>
          <w:rtl/>
          <w:lang w:bidi="ar-EG"/>
        </w:rPr>
        <w:t>ع الإرشادات الم</w:t>
      </w:r>
      <w:r>
        <w:rPr>
          <w:rFonts w:hint="cs"/>
          <w:rtl/>
          <w:lang w:bidi="ar-EG"/>
        </w:rPr>
        <w:t xml:space="preserve">وجودة في العنوان التالي: </w:t>
      </w:r>
      <w:hyperlink r:id="rId12" w:history="1">
        <w:r w:rsidRPr="00290943">
          <w:rPr>
            <w:rStyle w:val="Hyperlink"/>
            <w:lang w:bidi="ar-EG"/>
          </w:rPr>
          <w:t>https://www3.wipo.int/confluence/x/MALDB</w:t>
        </w:r>
      </w:hyperlink>
      <w:r w:rsidRPr="00F37F38">
        <w:rPr>
          <w:rtl/>
          <w:lang w:bidi="ar-EG"/>
        </w:rPr>
        <w:t>.</w:t>
      </w:r>
    </w:p>
    <w:p w:rsidR="00F37F38" w:rsidRPr="00F37F38" w:rsidRDefault="00F37F38" w:rsidP="00F37F38">
      <w:pPr>
        <w:pStyle w:val="NormalParaAR"/>
        <w:keepNext/>
        <w:rPr>
          <w:sz w:val="40"/>
          <w:szCs w:val="40"/>
          <w:lang w:bidi="ar-EG"/>
        </w:rPr>
      </w:pPr>
      <w:r w:rsidRPr="00F37F38">
        <w:rPr>
          <w:sz w:val="40"/>
          <w:szCs w:val="40"/>
          <w:rtl/>
          <w:lang w:bidi="ar-EG"/>
        </w:rPr>
        <w:t xml:space="preserve">ملخص نتائج </w:t>
      </w:r>
      <w:r w:rsidRPr="00F37F38">
        <w:rPr>
          <w:rFonts w:hint="cs"/>
          <w:sz w:val="40"/>
          <w:szCs w:val="40"/>
          <w:rtl/>
          <w:lang w:bidi="ar-EG"/>
        </w:rPr>
        <w:t>الدراسة الاستقصائية</w:t>
      </w:r>
    </w:p>
    <w:p w:rsidR="00F37F38" w:rsidRDefault="00F37F38" w:rsidP="00F37F38">
      <w:pPr>
        <w:pStyle w:val="NormalParaAR"/>
        <w:numPr>
          <w:ilvl w:val="0"/>
          <w:numId w:val="23"/>
        </w:numPr>
        <w:ind w:left="-5" w:firstLine="0"/>
        <w:rPr>
          <w:lang w:bidi="ar-EG"/>
        </w:rPr>
      </w:pPr>
      <w:r>
        <w:rPr>
          <w:rFonts w:hint="cs"/>
          <w:rtl/>
          <w:lang w:bidi="ar-EG"/>
        </w:rPr>
        <w:t xml:space="preserve">شاركت مكاتب الملكية الصناعية الثلاثون </w:t>
      </w:r>
      <w:r w:rsidRPr="00F37F38">
        <w:rPr>
          <w:rtl/>
          <w:lang w:bidi="ar-EG"/>
        </w:rPr>
        <w:t>التالية في ا</w:t>
      </w:r>
      <w:r>
        <w:rPr>
          <w:rFonts w:hint="cs"/>
          <w:rtl/>
          <w:lang w:bidi="ar-EG"/>
        </w:rPr>
        <w:t>لدراسة الاستقصائية</w:t>
      </w:r>
      <w:r w:rsidRPr="00F37F38">
        <w:rPr>
          <w:rtl/>
          <w:lang w:bidi="ar-EG"/>
        </w:rPr>
        <w:t>:</w:t>
      </w:r>
    </w:p>
    <w:tbl>
      <w:tblPr>
        <w:tblStyle w:val="TableGrid"/>
        <w:bidiVisual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"/>
        <w:gridCol w:w="3933"/>
        <w:gridCol w:w="720"/>
        <w:gridCol w:w="2970"/>
      </w:tblGrid>
      <w:tr w:rsidR="00AC72E1" w:rsidRPr="00AC72E1" w:rsidTr="00AC72E1">
        <w:tc>
          <w:tcPr>
            <w:tcW w:w="648" w:type="dxa"/>
          </w:tcPr>
          <w:p w:rsidR="00AC72E1" w:rsidRPr="00AC72E1" w:rsidRDefault="00AC72E1" w:rsidP="00AC72E1">
            <w:pPr>
              <w:pStyle w:val="ONUMFS"/>
              <w:numPr>
                <w:ilvl w:val="0"/>
                <w:numId w:val="0"/>
              </w:numPr>
              <w:bidi/>
              <w:spacing w:after="0"/>
              <w:rPr>
                <w:rFonts w:ascii="Arabic Typesetting" w:hAnsi="Arabic Typesetting" w:cs="Arabic Typesetting"/>
                <w:sz w:val="36"/>
                <w:szCs w:val="36"/>
                <w:lang w:val="fr-FR"/>
              </w:rPr>
            </w:pPr>
            <w:r w:rsidRPr="00AC72E1">
              <w:rPr>
                <w:rFonts w:ascii="Arabic Typesetting" w:hAnsi="Arabic Typesetting" w:cs="Arabic Typesetting"/>
                <w:sz w:val="36"/>
                <w:szCs w:val="36"/>
                <w:lang w:val="fr-FR"/>
              </w:rPr>
              <w:t>AU</w:t>
            </w:r>
          </w:p>
          <w:p w:rsidR="00AC72E1" w:rsidRPr="00AC72E1" w:rsidRDefault="00AC72E1" w:rsidP="00AC72E1">
            <w:pPr>
              <w:pStyle w:val="ONUMFS"/>
              <w:numPr>
                <w:ilvl w:val="0"/>
                <w:numId w:val="0"/>
              </w:numPr>
              <w:bidi/>
              <w:spacing w:after="0"/>
              <w:rPr>
                <w:rFonts w:ascii="Arabic Typesetting" w:hAnsi="Arabic Typesetting" w:cs="Arabic Typesetting"/>
                <w:sz w:val="36"/>
                <w:szCs w:val="36"/>
                <w:lang w:val="fr-FR"/>
              </w:rPr>
            </w:pPr>
            <w:r w:rsidRPr="00AC72E1">
              <w:rPr>
                <w:rFonts w:ascii="Arabic Typesetting" w:hAnsi="Arabic Typesetting" w:cs="Arabic Typesetting"/>
                <w:sz w:val="36"/>
                <w:szCs w:val="36"/>
                <w:lang w:val="fr-FR"/>
              </w:rPr>
              <w:t>BA</w:t>
            </w:r>
          </w:p>
          <w:p w:rsidR="00AC72E1" w:rsidRPr="00AC72E1" w:rsidRDefault="00AC72E1" w:rsidP="00AC72E1">
            <w:pPr>
              <w:pStyle w:val="ONUMFS"/>
              <w:numPr>
                <w:ilvl w:val="0"/>
                <w:numId w:val="0"/>
              </w:numPr>
              <w:bidi/>
              <w:spacing w:after="0"/>
              <w:rPr>
                <w:rFonts w:ascii="Arabic Typesetting" w:hAnsi="Arabic Typesetting" w:cs="Arabic Typesetting"/>
                <w:sz w:val="36"/>
                <w:szCs w:val="36"/>
                <w:lang w:val="fr-FR"/>
              </w:rPr>
            </w:pPr>
            <w:r w:rsidRPr="00AC72E1">
              <w:rPr>
                <w:rFonts w:ascii="Arabic Typesetting" w:hAnsi="Arabic Typesetting" w:cs="Arabic Typesetting"/>
                <w:sz w:val="36"/>
                <w:szCs w:val="36"/>
                <w:lang w:val="fr-FR"/>
              </w:rPr>
              <w:t>BD</w:t>
            </w:r>
          </w:p>
          <w:p w:rsidR="00AC72E1" w:rsidRPr="00AC72E1" w:rsidRDefault="00AC72E1" w:rsidP="00AC72E1">
            <w:pPr>
              <w:pStyle w:val="ONUMFS"/>
              <w:numPr>
                <w:ilvl w:val="0"/>
                <w:numId w:val="0"/>
              </w:numPr>
              <w:bidi/>
              <w:spacing w:after="0"/>
              <w:rPr>
                <w:rFonts w:ascii="Arabic Typesetting" w:hAnsi="Arabic Typesetting" w:cs="Arabic Typesetting"/>
                <w:sz w:val="36"/>
                <w:szCs w:val="36"/>
                <w:lang w:val="fr-FR"/>
              </w:rPr>
            </w:pPr>
            <w:r w:rsidRPr="00AC72E1">
              <w:rPr>
                <w:rFonts w:ascii="Arabic Typesetting" w:hAnsi="Arabic Typesetting" w:cs="Arabic Typesetting"/>
                <w:sz w:val="36"/>
                <w:szCs w:val="36"/>
                <w:lang w:val="fr-FR"/>
              </w:rPr>
              <w:t>CA</w:t>
            </w:r>
          </w:p>
          <w:p w:rsidR="00AC72E1" w:rsidRPr="00AC72E1" w:rsidRDefault="00AC72E1" w:rsidP="00AC72E1">
            <w:pPr>
              <w:pStyle w:val="ONUMFS"/>
              <w:numPr>
                <w:ilvl w:val="0"/>
                <w:numId w:val="0"/>
              </w:numPr>
              <w:bidi/>
              <w:spacing w:after="0"/>
              <w:rPr>
                <w:rFonts w:ascii="Arabic Typesetting" w:hAnsi="Arabic Typesetting" w:cs="Arabic Typesetting"/>
                <w:sz w:val="36"/>
                <w:szCs w:val="36"/>
                <w:lang w:val="fr-FR"/>
              </w:rPr>
            </w:pPr>
            <w:r w:rsidRPr="00AC72E1">
              <w:rPr>
                <w:rFonts w:ascii="Arabic Typesetting" w:hAnsi="Arabic Typesetting" w:cs="Arabic Typesetting"/>
                <w:sz w:val="36"/>
                <w:szCs w:val="36"/>
                <w:lang w:val="fr-FR"/>
              </w:rPr>
              <w:t>CN</w:t>
            </w:r>
          </w:p>
          <w:p w:rsidR="00AC72E1" w:rsidRPr="00AC72E1" w:rsidRDefault="00AC72E1" w:rsidP="00AC72E1">
            <w:pPr>
              <w:pStyle w:val="ONUMFS"/>
              <w:numPr>
                <w:ilvl w:val="0"/>
                <w:numId w:val="0"/>
              </w:numPr>
              <w:bidi/>
              <w:spacing w:after="0"/>
              <w:rPr>
                <w:rFonts w:ascii="Arabic Typesetting" w:hAnsi="Arabic Typesetting" w:cs="Arabic Typesetting"/>
                <w:sz w:val="36"/>
                <w:szCs w:val="36"/>
                <w:lang w:val="fr-FR"/>
              </w:rPr>
            </w:pPr>
            <w:r w:rsidRPr="00AC72E1">
              <w:rPr>
                <w:rFonts w:ascii="Arabic Typesetting" w:hAnsi="Arabic Typesetting" w:cs="Arabic Typesetting"/>
                <w:sz w:val="36"/>
                <w:szCs w:val="36"/>
                <w:lang w:val="fr-FR"/>
              </w:rPr>
              <w:t>CO</w:t>
            </w:r>
          </w:p>
          <w:p w:rsidR="00AC72E1" w:rsidRPr="000611CE" w:rsidRDefault="00AC72E1" w:rsidP="00AC72E1">
            <w:pPr>
              <w:pStyle w:val="ONUMFS"/>
              <w:numPr>
                <w:ilvl w:val="0"/>
                <w:numId w:val="0"/>
              </w:numPr>
              <w:bidi/>
              <w:spacing w:after="0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0611CE">
              <w:rPr>
                <w:rFonts w:ascii="Arabic Typesetting" w:hAnsi="Arabic Typesetting" w:cs="Arabic Typesetting"/>
                <w:sz w:val="36"/>
                <w:szCs w:val="36"/>
              </w:rPr>
              <w:t>CZ</w:t>
            </w:r>
          </w:p>
          <w:p w:rsidR="00AC72E1" w:rsidRPr="000611CE" w:rsidRDefault="00AC72E1" w:rsidP="00AC72E1">
            <w:pPr>
              <w:pStyle w:val="ONUMFS"/>
              <w:numPr>
                <w:ilvl w:val="0"/>
                <w:numId w:val="0"/>
              </w:numPr>
              <w:bidi/>
              <w:spacing w:after="0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0611CE">
              <w:rPr>
                <w:rFonts w:ascii="Arabic Typesetting" w:hAnsi="Arabic Typesetting" w:cs="Arabic Typesetting"/>
                <w:sz w:val="36"/>
                <w:szCs w:val="36"/>
              </w:rPr>
              <w:t>DE</w:t>
            </w:r>
          </w:p>
          <w:p w:rsidR="00AC72E1" w:rsidRPr="00AC72E1" w:rsidRDefault="00AC72E1" w:rsidP="00AC72E1">
            <w:pPr>
              <w:pStyle w:val="ONUMFS"/>
              <w:numPr>
                <w:ilvl w:val="0"/>
                <w:numId w:val="0"/>
              </w:numPr>
              <w:bidi/>
              <w:spacing w:after="0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AC72E1">
              <w:rPr>
                <w:rFonts w:ascii="Arabic Typesetting" w:hAnsi="Arabic Typesetting" w:cs="Arabic Typesetting"/>
                <w:sz w:val="36"/>
                <w:szCs w:val="36"/>
              </w:rPr>
              <w:t>HN</w:t>
            </w:r>
          </w:p>
          <w:p w:rsidR="00AC72E1" w:rsidRPr="00AC72E1" w:rsidRDefault="00AC72E1" w:rsidP="00AC72E1">
            <w:pPr>
              <w:pStyle w:val="ONUMFS"/>
              <w:numPr>
                <w:ilvl w:val="0"/>
                <w:numId w:val="0"/>
              </w:numPr>
              <w:bidi/>
              <w:spacing w:after="0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AC72E1">
              <w:rPr>
                <w:rFonts w:ascii="Arabic Typesetting" w:hAnsi="Arabic Typesetting" w:cs="Arabic Typesetting"/>
                <w:sz w:val="36"/>
                <w:szCs w:val="36"/>
              </w:rPr>
              <w:t>HR</w:t>
            </w:r>
          </w:p>
          <w:p w:rsidR="00AC72E1" w:rsidRPr="00AC72E1" w:rsidRDefault="00AC72E1" w:rsidP="00AC72E1">
            <w:pPr>
              <w:pStyle w:val="ONUMFS"/>
              <w:numPr>
                <w:ilvl w:val="0"/>
                <w:numId w:val="0"/>
              </w:numPr>
              <w:bidi/>
              <w:spacing w:after="0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AC72E1">
              <w:rPr>
                <w:rFonts w:ascii="Arabic Typesetting" w:hAnsi="Arabic Typesetting" w:cs="Arabic Typesetting"/>
                <w:sz w:val="36"/>
                <w:szCs w:val="36"/>
              </w:rPr>
              <w:t>HU</w:t>
            </w:r>
          </w:p>
          <w:p w:rsidR="00AC72E1" w:rsidRPr="00AC72E1" w:rsidRDefault="00AC72E1" w:rsidP="00AC72E1">
            <w:pPr>
              <w:pStyle w:val="ONUMFS"/>
              <w:numPr>
                <w:ilvl w:val="0"/>
                <w:numId w:val="0"/>
              </w:numPr>
              <w:bidi/>
              <w:spacing w:after="0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AC72E1">
              <w:rPr>
                <w:rFonts w:ascii="Arabic Typesetting" w:hAnsi="Arabic Typesetting" w:cs="Arabic Typesetting"/>
                <w:sz w:val="36"/>
                <w:szCs w:val="36"/>
              </w:rPr>
              <w:t>IT</w:t>
            </w:r>
          </w:p>
          <w:p w:rsidR="00AC72E1" w:rsidRPr="00AC72E1" w:rsidRDefault="00AC72E1" w:rsidP="00AC72E1">
            <w:pPr>
              <w:pStyle w:val="ONUMFS"/>
              <w:numPr>
                <w:ilvl w:val="0"/>
                <w:numId w:val="0"/>
              </w:numPr>
              <w:bidi/>
              <w:spacing w:after="0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AC72E1">
              <w:rPr>
                <w:rFonts w:ascii="Arabic Typesetting" w:hAnsi="Arabic Typesetting" w:cs="Arabic Typesetting"/>
                <w:sz w:val="36"/>
                <w:szCs w:val="36"/>
              </w:rPr>
              <w:t>JP</w:t>
            </w:r>
          </w:p>
          <w:p w:rsidR="00AC72E1" w:rsidRPr="00AC72E1" w:rsidRDefault="00AC72E1" w:rsidP="00AC72E1">
            <w:pPr>
              <w:pStyle w:val="ONUMFS"/>
              <w:numPr>
                <w:ilvl w:val="0"/>
                <w:numId w:val="0"/>
              </w:numPr>
              <w:bidi/>
              <w:spacing w:after="0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AC72E1">
              <w:rPr>
                <w:rFonts w:ascii="Arabic Typesetting" w:hAnsi="Arabic Typesetting" w:cs="Arabic Typesetting"/>
                <w:sz w:val="36"/>
                <w:szCs w:val="36"/>
              </w:rPr>
              <w:t>KG</w:t>
            </w:r>
          </w:p>
          <w:p w:rsidR="00AC72E1" w:rsidRPr="00AC72E1" w:rsidRDefault="00AC72E1" w:rsidP="00AC72E1">
            <w:pPr>
              <w:pStyle w:val="ONUMFS"/>
              <w:numPr>
                <w:ilvl w:val="0"/>
                <w:numId w:val="0"/>
              </w:numPr>
              <w:bidi/>
              <w:spacing w:after="0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AC72E1">
              <w:rPr>
                <w:rFonts w:ascii="Arabic Typesetting" w:hAnsi="Arabic Typesetting" w:cs="Arabic Typesetting"/>
                <w:sz w:val="36"/>
                <w:szCs w:val="36"/>
              </w:rPr>
              <w:t>KR</w:t>
            </w:r>
          </w:p>
        </w:tc>
        <w:tc>
          <w:tcPr>
            <w:tcW w:w="3933" w:type="dxa"/>
          </w:tcPr>
          <w:p w:rsidR="00AC72E1" w:rsidRPr="00AC72E1" w:rsidRDefault="00AC72E1" w:rsidP="00AC72E1">
            <w:pPr>
              <w:pStyle w:val="ONUMFS"/>
              <w:numPr>
                <w:ilvl w:val="0"/>
                <w:numId w:val="0"/>
              </w:numPr>
              <w:bidi/>
              <w:spacing w:after="0"/>
              <w:rPr>
                <w:rFonts w:ascii="Arabic Typesetting" w:hAnsi="Arabic Typesetting" w:cs="Arabic Typesetting"/>
                <w:sz w:val="36"/>
                <w:szCs w:val="36"/>
                <w:rtl/>
                <w:lang w:val="es-ES_tradnl" w:bidi="ar-EG"/>
              </w:rPr>
            </w:pPr>
            <w:r w:rsidRPr="00AC72E1">
              <w:rPr>
                <w:rFonts w:ascii="Arabic Typesetting" w:hAnsi="Arabic Typesetting" w:cs="Arabic Typesetting"/>
                <w:sz w:val="36"/>
                <w:szCs w:val="36"/>
                <w:rtl/>
                <w:lang w:val="es-ES_tradnl"/>
              </w:rPr>
              <w:t>أستراليا</w:t>
            </w:r>
          </w:p>
          <w:p w:rsidR="00AC72E1" w:rsidRPr="000611CE" w:rsidRDefault="00AC72E1" w:rsidP="00AC72E1">
            <w:pPr>
              <w:pStyle w:val="ONUMFS"/>
              <w:numPr>
                <w:ilvl w:val="0"/>
                <w:numId w:val="0"/>
              </w:numPr>
              <w:bidi/>
              <w:spacing w:after="0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AC72E1">
              <w:rPr>
                <w:rFonts w:ascii="Arabic Typesetting" w:hAnsi="Arabic Typesetting" w:cs="Arabic Typesetting"/>
                <w:sz w:val="36"/>
                <w:szCs w:val="36"/>
                <w:rtl/>
                <w:lang w:val="es-ES_tradnl"/>
              </w:rPr>
              <w:t>البوسنة والهرسك</w:t>
            </w:r>
          </w:p>
          <w:p w:rsidR="00AC72E1" w:rsidRPr="00AC72E1" w:rsidRDefault="00AC72E1" w:rsidP="00AC72E1">
            <w:pPr>
              <w:pStyle w:val="ONUMFS"/>
              <w:numPr>
                <w:ilvl w:val="0"/>
                <w:numId w:val="0"/>
              </w:numPr>
              <w:bidi/>
              <w:spacing w:after="0"/>
              <w:rPr>
                <w:rFonts w:ascii="Arabic Typesetting" w:hAnsi="Arabic Typesetting" w:cs="Arabic Typesetting"/>
                <w:sz w:val="36"/>
                <w:szCs w:val="36"/>
                <w:rtl/>
                <w:lang w:val="es-ES_tradnl" w:bidi="ar-EG"/>
              </w:rPr>
            </w:pPr>
            <w:r w:rsidRPr="00AC72E1">
              <w:rPr>
                <w:rFonts w:ascii="Arabic Typesetting" w:hAnsi="Arabic Typesetting" w:cs="Arabic Typesetting"/>
                <w:sz w:val="36"/>
                <w:szCs w:val="36"/>
                <w:rtl/>
                <w:lang w:val="es-ES_tradnl"/>
              </w:rPr>
              <w:t>بنغلاديش</w:t>
            </w:r>
          </w:p>
          <w:p w:rsidR="00AC72E1" w:rsidRPr="00AC72E1" w:rsidRDefault="00AC72E1" w:rsidP="00AC72E1">
            <w:pPr>
              <w:pStyle w:val="ONUMFS"/>
              <w:numPr>
                <w:ilvl w:val="0"/>
                <w:numId w:val="0"/>
              </w:numPr>
              <w:bidi/>
              <w:spacing w:after="0"/>
              <w:rPr>
                <w:rFonts w:ascii="Arabic Typesetting" w:hAnsi="Arabic Typesetting" w:cs="Arabic Typesetting"/>
                <w:sz w:val="36"/>
                <w:szCs w:val="36"/>
                <w:rtl/>
                <w:lang w:val="es-ES_tradnl" w:bidi="ar-EG"/>
              </w:rPr>
            </w:pPr>
            <w:r w:rsidRPr="00AC72E1">
              <w:rPr>
                <w:rFonts w:ascii="Arabic Typesetting" w:hAnsi="Arabic Typesetting" w:cs="Arabic Typesetting"/>
                <w:sz w:val="36"/>
                <w:szCs w:val="36"/>
                <w:rtl/>
                <w:lang w:val="es-ES_tradnl"/>
              </w:rPr>
              <w:t>كندا</w:t>
            </w:r>
          </w:p>
          <w:p w:rsidR="00AC72E1" w:rsidRPr="00AC72E1" w:rsidRDefault="00AC72E1" w:rsidP="00AC72E1">
            <w:pPr>
              <w:pStyle w:val="ONUMFS"/>
              <w:numPr>
                <w:ilvl w:val="0"/>
                <w:numId w:val="0"/>
              </w:numPr>
              <w:bidi/>
              <w:spacing w:after="0"/>
              <w:rPr>
                <w:rFonts w:ascii="Arabic Typesetting" w:hAnsi="Arabic Typesetting" w:cs="Arabic Typesetting"/>
                <w:sz w:val="36"/>
                <w:szCs w:val="36"/>
                <w:rtl/>
                <w:lang w:val="es-ES_tradnl" w:bidi="ar-EG"/>
              </w:rPr>
            </w:pPr>
            <w:r w:rsidRPr="00AC72E1">
              <w:rPr>
                <w:rFonts w:ascii="Arabic Typesetting" w:hAnsi="Arabic Typesetting" w:cs="Arabic Typesetting"/>
                <w:sz w:val="36"/>
                <w:szCs w:val="36"/>
                <w:rtl/>
                <w:lang w:val="es-ES_tradnl"/>
              </w:rPr>
              <w:t>الصين</w:t>
            </w:r>
          </w:p>
          <w:p w:rsidR="00AC72E1" w:rsidRPr="00AC72E1" w:rsidRDefault="00AC72E1" w:rsidP="00AC72E1">
            <w:pPr>
              <w:pStyle w:val="ONUMFS"/>
              <w:numPr>
                <w:ilvl w:val="0"/>
                <w:numId w:val="0"/>
              </w:numPr>
              <w:bidi/>
              <w:spacing w:after="0"/>
              <w:rPr>
                <w:rFonts w:ascii="Arabic Typesetting" w:hAnsi="Arabic Typesetting" w:cs="Arabic Typesetting"/>
                <w:sz w:val="36"/>
                <w:szCs w:val="36"/>
                <w:lang w:val="es-ES_tradnl" w:bidi="ar-EG"/>
              </w:rPr>
            </w:pPr>
            <w:r w:rsidRPr="00AC72E1">
              <w:rPr>
                <w:rFonts w:ascii="Arabic Typesetting" w:hAnsi="Arabic Typesetting" w:cs="Arabic Typesetting"/>
                <w:sz w:val="36"/>
                <w:szCs w:val="36"/>
                <w:rtl/>
                <w:lang w:val="es-ES_tradnl"/>
              </w:rPr>
              <w:t>كولومبيا</w:t>
            </w:r>
          </w:p>
          <w:p w:rsidR="00AC72E1" w:rsidRPr="00AC72E1" w:rsidRDefault="00D72395" w:rsidP="00AC72E1">
            <w:pPr>
              <w:pStyle w:val="ONUMFS"/>
              <w:numPr>
                <w:ilvl w:val="0"/>
                <w:numId w:val="0"/>
              </w:numPr>
              <w:bidi/>
              <w:spacing w:after="0"/>
              <w:rPr>
                <w:rFonts w:ascii="Arabic Typesetting" w:hAnsi="Arabic Typesetting" w:cs="Arabic Typesetting"/>
                <w:sz w:val="36"/>
                <w:szCs w:val="36"/>
                <w:rtl/>
                <w:lang w:bidi="ar-EG"/>
              </w:rPr>
            </w:pPr>
            <w:r w:rsidRPr="00D72395">
              <w:rPr>
                <w:rFonts w:ascii="Arabic Typesetting" w:hAnsi="Arabic Typesetting" w:cs="Arabic Typesetting"/>
                <w:sz w:val="36"/>
                <w:szCs w:val="36"/>
                <w:rtl/>
              </w:rPr>
              <w:t>تشيكيا</w:t>
            </w:r>
          </w:p>
          <w:p w:rsidR="00AC72E1" w:rsidRPr="00AC72E1" w:rsidRDefault="00AC72E1" w:rsidP="00AC72E1">
            <w:pPr>
              <w:pStyle w:val="ONUMFS"/>
              <w:numPr>
                <w:ilvl w:val="0"/>
                <w:numId w:val="0"/>
              </w:numPr>
              <w:bidi/>
              <w:spacing w:after="0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AC72E1">
              <w:rPr>
                <w:rFonts w:ascii="Arabic Typesetting" w:hAnsi="Arabic Typesetting" w:cs="Arabic Typesetting"/>
                <w:sz w:val="36"/>
                <w:szCs w:val="36"/>
                <w:rtl/>
              </w:rPr>
              <w:t>ألمانيا</w:t>
            </w:r>
          </w:p>
          <w:p w:rsidR="00AC72E1" w:rsidRPr="00AC72E1" w:rsidRDefault="00AC72E1" w:rsidP="00AC72E1">
            <w:pPr>
              <w:pStyle w:val="ONUMFS"/>
              <w:numPr>
                <w:ilvl w:val="0"/>
                <w:numId w:val="0"/>
              </w:numPr>
              <w:bidi/>
              <w:spacing w:after="0"/>
              <w:rPr>
                <w:rFonts w:ascii="Arabic Typesetting" w:hAnsi="Arabic Typesetting" w:cs="Arabic Typesetting"/>
                <w:sz w:val="36"/>
                <w:szCs w:val="36"/>
                <w:rtl/>
                <w:lang w:bidi="ar-EG"/>
              </w:rPr>
            </w:pPr>
            <w:r w:rsidRPr="00AC72E1">
              <w:rPr>
                <w:rFonts w:ascii="Arabic Typesetting" w:hAnsi="Arabic Typesetting" w:cs="Arabic Typesetting"/>
                <w:sz w:val="36"/>
                <w:szCs w:val="36"/>
                <w:rtl/>
              </w:rPr>
              <w:t>هندوراس</w:t>
            </w:r>
          </w:p>
          <w:p w:rsidR="00AC72E1" w:rsidRPr="00AC72E1" w:rsidRDefault="00AC72E1" w:rsidP="00AC72E1">
            <w:pPr>
              <w:pStyle w:val="ONUMFS"/>
              <w:numPr>
                <w:ilvl w:val="0"/>
                <w:numId w:val="0"/>
              </w:numPr>
              <w:bidi/>
              <w:spacing w:after="0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AC72E1">
              <w:rPr>
                <w:rFonts w:ascii="Arabic Typesetting" w:hAnsi="Arabic Typesetting" w:cs="Arabic Typesetting"/>
                <w:sz w:val="36"/>
                <w:szCs w:val="36"/>
                <w:rtl/>
              </w:rPr>
              <w:t>كرواتيا</w:t>
            </w:r>
          </w:p>
          <w:p w:rsidR="00AC72E1" w:rsidRPr="00AC72E1" w:rsidRDefault="00AC72E1" w:rsidP="00AC72E1">
            <w:pPr>
              <w:pStyle w:val="ONUMFS"/>
              <w:numPr>
                <w:ilvl w:val="0"/>
                <w:numId w:val="0"/>
              </w:numPr>
              <w:bidi/>
              <w:spacing w:after="0"/>
              <w:rPr>
                <w:rFonts w:ascii="Arabic Typesetting" w:hAnsi="Arabic Typesetting" w:cs="Arabic Typesetting"/>
                <w:sz w:val="36"/>
                <w:szCs w:val="36"/>
                <w:rtl/>
                <w:lang w:bidi="ar-EG"/>
              </w:rPr>
            </w:pPr>
            <w:r w:rsidRPr="00AC72E1">
              <w:rPr>
                <w:rFonts w:ascii="Arabic Typesetting" w:hAnsi="Arabic Typesetting" w:cs="Arabic Typesetting"/>
                <w:sz w:val="36"/>
                <w:szCs w:val="36"/>
                <w:rtl/>
              </w:rPr>
              <w:t>هنغاريا</w:t>
            </w:r>
          </w:p>
          <w:p w:rsidR="00AC72E1" w:rsidRPr="00AC72E1" w:rsidRDefault="00AC72E1" w:rsidP="00AC72E1">
            <w:pPr>
              <w:pStyle w:val="ONUMFS"/>
              <w:numPr>
                <w:ilvl w:val="0"/>
                <w:numId w:val="0"/>
              </w:numPr>
              <w:bidi/>
              <w:spacing w:after="0"/>
              <w:rPr>
                <w:rFonts w:ascii="Arabic Typesetting" w:hAnsi="Arabic Typesetting" w:cs="Arabic Typesetting"/>
                <w:sz w:val="36"/>
                <w:szCs w:val="36"/>
                <w:rtl/>
                <w:lang w:bidi="ar-EG"/>
              </w:rPr>
            </w:pPr>
            <w:r w:rsidRPr="00AC72E1">
              <w:rPr>
                <w:rFonts w:ascii="Arabic Typesetting" w:hAnsi="Arabic Typesetting" w:cs="Arabic Typesetting"/>
                <w:sz w:val="36"/>
                <w:szCs w:val="36"/>
                <w:rtl/>
              </w:rPr>
              <w:t>إيطاليا</w:t>
            </w:r>
          </w:p>
          <w:p w:rsidR="00AC72E1" w:rsidRPr="00AC72E1" w:rsidRDefault="00AC72E1" w:rsidP="00AC72E1">
            <w:pPr>
              <w:pStyle w:val="ONUMFS"/>
              <w:numPr>
                <w:ilvl w:val="0"/>
                <w:numId w:val="0"/>
              </w:numPr>
              <w:bidi/>
              <w:spacing w:after="0"/>
              <w:rPr>
                <w:rFonts w:ascii="Arabic Typesetting" w:hAnsi="Arabic Typesetting" w:cs="Arabic Typesetting"/>
                <w:sz w:val="36"/>
                <w:szCs w:val="36"/>
                <w:rtl/>
                <w:lang w:bidi="ar-EG"/>
              </w:rPr>
            </w:pPr>
            <w:r w:rsidRPr="00AC72E1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اليابان</w:t>
            </w:r>
          </w:p>
          <w:p w:rsidR="00AC72E1" w:rsidRPr="00AC72E1" w:rsidRDefault="00AC72E1" w:rsidP="00AC72E1">
            <w:pPr>
              <w:pStyle w:val="ONUMFS"/>
              <w:numPr>
                <w:ilvl w:val="0"/>
                <w:numId w:val="0"/>
              </w:numPr>
              <w:bidi/>
              <w:spacing w:after="0"/>
              <w:rPr>
                <w:rFonts w:ascii="Arabic Typesetting" w:hAnsi="Arabic Typesetting" w:cs="Arabic Typesetting"/>
                <w:sz w:val="36"/>
                <w:szCs w:val="36"/>
                <w:rtl/>
                <w:lang w:bidi="ar-EG"/>
              </w:rPr>
            </w:pPr>
            <w:r w:rsidRPr="00AC72E1">
              <w:rPr>
                <w:rFonts w:ascii="Arabic Typesetting" w:hAnsi="Arabic Typesetting" w:cs="Arabic Typesetting"/>
                <w:sz w:val="36"/>
                <w:szCs w:val="36"/>
                <w:rtl/>
              </w:rPr>
              <w:t>قيرغيزستان</w:t>
            </w:r>
          </w:p>
          <w:p w:rsidR="00AC72E1" w:rsidRPr="00AC72E1" w:rsidRDefault="00AC72E1" w:rsidP="00AC72E1">
            <w:pPr>
              <w:pStyle w:val="ONUMFS"/>
              <w:numPr>
                <w:ilvl w:val="0"/>
                <w:numId w:val="0"/>
              </w:numPr>
              <w:bidi/>
              <w:spacing w:after="0"/>
              <w:rPr>
                <w:rFonts w:ascii="Arabic Typesetting" w:hAnsi="Arabic Typesetting" w:cs="Arabic Typesetting"/>
                <w:sz w:val="36"/>
                <w:szCs w:val="36"/>
                <w:lang w:bidi="ar-EG"/>
              </w:rPr>
            </w:pPr>
            <w:r w:rsidRPr="00AC72E1">
              <w:rPr>
                <w:rFonts w:ascii="Arabic Typesetting" w:hAnsi="Arabic Typesetting" w:cs="Arabic Typesetting"/>
                <w:sz w:val="36"/>
                <w:szCs w:val="36"/>
                <w:rtl/>
              </w:rPr>
              <w:t>جمهورية كوريا</w:t>
            </w:r>
          </w:p>
        </w:tc>
        <w:tc>
          <w:tcPr>
            <w:tcW w:w="720" w:type="dxa"/>
          </w:tcPr>
          <w:p w:rsidR="00AC72E1" w:rsidRPr="00AC72E1" w:rsidRDefault="00AC72E1" w:rsidP="00AC72E1">
            <w:pPr>
              <w:pStyle w:val="ONUMFS"/>
              <w:numPr>
                <w:ilvl w:val="0"/>
                <w:numId w:val="0"/>
              </w:numPr>
              <w:bidi/>
              <w:spacing w:after="0"/>
              <w:rPr>
                <w:rFonts w:ascii="Arabic Typesetting" w:hAnsi="Arabic Typesetting" w:cs="Arabic Typesetting"/>
                <w:sz w:val="36"/>
                <w:szCs w:val="36"/>
                <w:lang w:val="fr-FR"/>
              </w:rPr>
            </w:pPr>
            <w:r w:rsidRPr="00AC72E1">
              <w:rPr>
                <w:rFonts w:ascii="Arabic Typesetting" w:hAnsi="Arabic Typesetting" w:cs="Arabic Typesetting"/>
                <w:sz w:val="36"/>
                <w:szCs w:val="36"/>
                <w:lang w:val="fr-FR"/>
              </w:rPr>
              <w:t>LT</w:t>
            </w:r>
          </w:p>
          <w:p w:rsidR="00AC72E1" w:rsidRPr="00AC72E1" w:rsidRDefault="00AC72E1" w:rsidP="00AC72E1">
            <w:pPr>
              <w:pStyle w:val="ONUMFS"/>
              <w:numPr>
                <w:ilvl w:val="0"/>
                <w:numId w:val="0"/>
              </w:numPr>
              <w:bidi/>
              <w:spacing w:after="0"/>
              <w:rPr>
                <w:rFonts w:ascii="Arabic Typesetting" w:hAnsi="Arabic Typesetting" w:cs="Arabic Typesetting"/>
                <w:sz w:val="36"/>
                <w:szCs w:val="36"/>
                <w:lang w:val="fr-FR"/>
              </w:rPr>
            </w:pPr>
            <w:r w:rsidRPr="00AC72E1">
              <w:rPr>
                <w:rFonts w:ascii="Arabic Typesetting" w:hAnsi="Arabic Typesetting" w:cs="Arabic Typesetting"/>
                <w:sz w:val="36"/>
                <w:szCs w:val="36"/>
                <w:lang w:val="fr-FR"/>
              </w:rPr>
              <w:t>MD</w:t>
            </w:r>
          </w:p>
          <w:p w:rsidR="00AC72E1" w:rsidRPr="00AC72E1" w:rsidRDefault="00AC72E1" w:rsidP="00AC72E1">
            <w:pPr>
              <w:pStyle w:val="ONUMFS"/>
              <w:numPr>
                <w:ilvl w:val="0"/>
                <w:numId w:val="0"/>
              </w:numPr>
              <w:bidi/>
              <w:spacing w:after="0"/>
              <w:rPr>
                <w:rFonts w:ascii="Arabic Typesetting" w:hAnsi="Arabic Typesetting" w:cs="Arabic Typesetting"/>
                <w:sz w:val="36"/>
                <w:szCs w:val="36"/>
                <w:lang w:val="fr-FR"/>
              </w:rPr>
            </w:pPr>
            <w:r w:rsidRPr="00AC72E1">
              <w:rPr>
                <w:rFonts w:ascii="Arabic Typesetting" w:hAnsi="Arabic Typesetting" w:cs="Arabic Typesetting"/>
                <w:sz w:val="36"/>
                <w:szCs w:val="36"/>
                <w:lang w:val="fr-FR"/>
              </w:rPr>
              <w:t>MX</w:t>
            </w:r>
          </w:p>
          <w:p w:rsidR="00AC72E1" w:rsidRPr="00AC72E1" w:rsidRDefault="00AC72E1" w:rsidP="00AC72E1">
            <w:pPr>
              <w:pStyle w:val="ONUMFS"/>
              <w:numPr>
                <w:ilvl w:val="0"/>
                <w:numId w:val="0"/>
              </w:numPr>
              <w:bidi/>
              <w:spacing w:after="0"/>
              <w:rPr>
                <w:rFonts w:ascii="Arabic Typesetting" w:hAnsi="Arabic Typesetting" w:cs="Arabic Typesetting"/>
                <w:sz w:val="36"/>
                <w:szCs w:val="36"/>
                <w:lang w:val="fr-FR"/>
              </w:rPr>
            </w:pPr>
            <w:r w:rsidRPr="00AC72E1">
              <w:rPr>
                <w:rFonts w:ascii="Arabic Typesetting" w:hAnsi="Arabic Typesetting" w:cs="Arabic Typesetting"/>
                <w:sz w:val="36"/>
                <w:szCs w:val="36"/>
                <w:lang w:val="fr-FR"/>
              </w:rPr>
              <w:t>OM</w:t>
            </w:r>
          </w:p>
          <w:p w:rsidR="00AC72E1" w:rsidRPr="00AC72E1" w:rsidRDefault="00AC72E1" w:rsidP="00AC72E1">
            <w:pPr>
              <w:pStyle w:val="ONUMFS"/>
              <w:numPr>
                <w:ilvl w:val="0"/>
                <w:numId w:val="0"/>
              </w:numPr>
              <w:bidi/>
              <w:spacing w:after="0"/>
              <w:rPr>
                <w:rFonts w:ascii="Arabic Typesetting" w:hAnsi="Arabic Typesetting" w:cs="Arabic Typesetting"/>
                <w:sz w:val="36"/>
                <w:szCs w:val="36"/>
                <w:lang w:val="fr-FR"/>
              </w:rPr>
            </w:pPr>
            <w:r w:rsidRPr="00AC72E1">
              <w:rPr>
                <w:rFonts w:ascii="Arabic Typesetting" w:hAnsi="Arabic Typesetting" w:cs="Arabic Typesetting"/>
                <w:sz w:val="36"/>
                <w:szCs w:val="36"/>
                <w:lang w:val="fr-FR"/>
              </w:rPr>
              <w:t>RU</w:t>
            </w:r>
          </w:p>
          <w:p w:rsidR="00AC72E1" w:rsidRPr="00AC72E1" w:rsidRDefault="00AC72E1" w:rsidP="00AC72E1">
            <w:pPr>
              <w:pStyle w:val="ONUMFS"/>
              <w:numPr>
                <w:ilvl w:val="0"/>
                <w:numId w:val="0"/>
              </w:numPr>
              <w:bidi/>
              <w:spacing w:after="0"/>
              <w:rPr>
                <w:rFonts w:ascii="Arabic Typesetting" w:hAnsi="Arabic Typesetting" w:cs="Arabic Typesetting"/>
                <w:sz w:val="36"/>
                <w:szCs w:val="36"/>
                <w:lang w:val="fr-FR"/>
              </w:rPr>
            </w:pPr>
            <w:r w:rsidRPr="00AC72E1">
              <w:rPr>
                <w:rFonts w:ascii="Arabic Typesetting" w:hAnsi="Arabic Typesetting" w:cs="Arabic Typesetting"/>
                <w:sz w:val="36"/>
                <w:szCs w:val="36"/>
                <w:lang w:val="fr-FR"/>
              </w:rPr>
              <w:t>SA</w:t>
            </w:r>
          </w:p>
          <w:p w:rsidR="00AC72E1" w:rsidRPr="000611CE" w:rsidRDefault="00AC72E1" w:rsidP="00AC72E1">
            <w:pPr>
              <w:pStyle w:val="ONUMFS"/>
              <w:numPr>
                <w:ilvl w:val="0"/>
                <w:numId w:val="0"/>
              </w:numPr>
              <w:bidi/>
              <w:spacing w:after="0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0611CE">
              <w:rPr>
                <w:rFonts w:ascii="Arabic Typesetting" w:hAnsi="Arabic Typesetting" w:cs="Arabic Typesetting"/>
                <w:sz w:val="36"/>
                <w:szCs w:val="36"/>
              </w:rPr>
              <w:t>SE</w:t>
            </w:r>
          </w:p>
          <w:p w:rsidR="00AC72E1" w:rsidRPr="000611CE" w:rsidRDefault="00AC72E1" w:rsidP="00AC72E1">
            <w:pPr>
              <w:pStyle w:val="ONUMFS"/>
              <w:numPr>
                <w:ilvl w:val="0"/>
                <w:numId w:val="0"/>
              </w:numPr>
              <w:bidi/>
              <w:spacing w:after="0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0611CE">
              <w:rPr>
                <w:rFonts w:ascii="Arabic Typesetting" w:hAnsi="Arabic Typesetting" w:cs="Arabic Typesetting"/>
                <w:sz w:val="36"/>
                <w:szCs w:val="36"/>
              </w:rPr>
              <w:t>SK</w:t>
            </w:r>
          </w:p>
          <w:p w:rsidR="00AC72E1" w:rsidRPr="000611CE" w:rsidRDefault="00AC72E1" w:rsidP="00AC72E1">
            <w:pPr>
              <w:pStyle w:val="ONUMFS"/>
              <w:numPr>
                <w:ilvl w:val="0"/>
                <w:numId w:val="0"/>
              </w:numPr>
              <w:bidi/>
              <w:spacing w:after="0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0611CE">
              <w:rPr>
                <w:rFonts w:ascii="Arabic Typesetting" w:hAnsi="Arabic Typesetting" w:cs="Arabic Typesetting"/>
                <w:sz w:val="36"/>
                <w:szCs w:val="36"/>
              </w:rPr>
              <w:t>SV</w:t>
            </w:r>
          </w:p>
          <w:p w:rsidR="00AC72E1" w:rsidRPr="000611CE" w:rsidRDefault="00AC72E1" w:rsidP="00AC72E1">
            <w:pPr>
              <w:pStyle w:val="ONUMFS"/>
              <w:numPr>
                <w:ilvl w:val="0"/>
                <w:numId w:val="0"/>
              </w:numPr>
              <w:bidi/>
              <w:spacing w:after="0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0611CE">
              <w:rPr>
                <w:rFonts w:ascii="Arabic Typesetting" w:hAnsi="Arabic Typesetting" w:cs="Arabic Typesetting"/>
                <w:sz w:val="36"/>
                <w:szCs w:val="36"/>
              </w:rPr>
              <w:t>TN</w:t>
            </w:r>
          </w:p>
          <w:p w:rsidR="00AC72E1" w:rsidRPr="000611CE" w:rsidRDefault="00AC72E1" w:rsidP="00AC72E1">
            <w:pPr>
              <w:pStyle w:val="ONUMFS"/>
              <w:numPr>
                <w:ilvl w:val="0"/>
                <w:numId w:val="0"/>
              </w:numPr>
              <w:bidi/>
              <w:spacing w:after="0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0611CE">
              <w:rPr>
                <w:rFonts w:ascii="Arabic Typesetting" w:hAnsi="Arabic Typesetting" w:cs="Arabic Typesetting"/>
                <w:sz w:val="36"/>
                <w:szCs w:val="36"/>
              </w:rPr>
              <w:t>TT</w:t>
            </w:r>
          </w:p>
          <w:p w:rsidR="00AC72E1" w:rsidRPr="000611CE" w:rsidRDefault="00AC72E1" w:rsidP="00AC72E1">
            <w:pPr>
              <w:pStyle w:val="ONUMFS"/>
              <w:numPr>
                <w:ilvl w:val="0"/>
                <w:numId w:val="0"/>
              </w:numPr>
              <w:bidi/>
              <w:spacing w:after="0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0611CE">
              <w:rPr>
                <w:rFonts w:ascii="Arabic Typesetting" w:hAnsi="Arabic Typesetting" w:cs="Arabic Typesetting"/>
                <w:sz w:val="36"/>
                <w:szCs w:val="36"/>
              </w:rPr>
              <w:t>UA</w:t>
            </w:r>
          </w:p>
          <w:p w:rsidR="00AC72E1" w:rsidRPr="00AC72E1" w:rsidRDefault="00AC72E1" w:rsidP="00AC72E1">
            <w:pPr>
              <w:pStyle w:val="ONUMFS"/>
              <w:numPr>
                <w:ilvl w:val="0"/>
                <w:numId w:val="0"/>
              </w:numPr>
              <w:bidi/>
              <w:spacing w:after="0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AC72E1">
              <w:rPr>
                <w:rFonts w:ascii="Arabic Typesetting" w:hAnsi="Arabic Typesetting" w:cs="Arabic Typesetting"/>
                <w:sz w:val="36"/>
                <w:szCs w:val="36"/>
              </w:rPr>
              <w:t>UG</w:t>
            </w:r>
          </w:p>
          <w:p w:rsidR="00AC72E1" w:rsidRPr="00AC72E1" w:rsidRDefault="00AC72E1" w:rsidP="00AC72E1">
            <w:pPr>
              <w:pStyle w:val="ONUMFS"/>
              <w:numPr>
                <w:ilvl w:val="0"/>
                <w:numId w:val="0"/>
              </w:numPr>
              <w:bidi/>
              <w:spacing w:after="0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AC72E1">
              <w:rPr>
                <w:rFonts w:ascii="Arabic Typesetting" w:hAnsi="Arabic Typesetting" w:cs="Arabic Typesetting"/>
                <w:sz w:val="36"/>
                <w:szCs w:val="36"/>
              </w:rPr>
              <w:t>US</w:t>
            </w:r>
          </w:p>
          <w:p w:rsidR="00AC72E1" w:rsidRPr="00AC72E1" w:rsidRDefault="00AC72E1" w:rsidP="00AC72E1">
            <w:pPr>
              <w:pStyle w:val="ONUMFS"/>
              <w:numPr>
                <w:ilvl w:val="0"/>
                <w:numId w:val="0"/>
              </w:numPr>
              <w:bidi/>
              <w:spacing w:after="0"/>
              <w:rPr>
                <w:rFonts w:ascii="Arabic Typesetting" w:hAnsi="Arabic Typesetting" w:cs="Arabic Typesetting"/>
                <w:sz w:val="36"/>
                <w:szCs w:val="36"/>
                <w:rtl/>
                <w:lang w:bidi="ar-EG"/>
              </w:rPr>
            </w:pPr>
            <w:r w:rsidRPr="00AC72E1">
              <w:rPr>
                <w:rFonts w:ascii="Arabic Typesetting" w:hAnsi="Arabic Typesetting" w:cs="Arabic Typesetting"/>
                <w:sz w:val="36"/>
                <w:szCs w:val="36"/>
              </w:rPr>
              <w:t>ZA</w:t>
            </w:r>
          </w:p>
        </w:tc>
        <w:tc>
          <w:tcPr>
            <w:tcW w:w="2970" w:type="dxa"/>
          </w:tcPr>
          <w:p w:rsidR="00AC72E1" w:rsidRPr="00AC72E1" w:rsidRDefault="00AC72E1" w:rsidP="00AC72E1">
            <w:pPr>
              <w:pStyle w:val="ONUMFS"/>
              <w:numPr>
                <w:ilvl w:val="0"/>
                <w:numId w:val="0"/>
              </w:numPr>
              <w:bidi/>
              <w:spacing w:after="0"/>
              <w:rPr>
                <w:rFonts w:ascii="Arabic Typesetting" w:hAnsi="Arabic Typesetting" w:cs="Arabic Typesetting"/>
                <w:sz w:val="36"/>
                <w:szCs w:val="36"/>
                <w:rtl/>
                <w:lang w:bidi="ar-EG"/>
              </w:rPr>
            </w:pPr>
            <w:r w:rsidRPr="00AC72E1">
              <w:rPr>
                <w:rFonts w:ascii="Arabic Typesetting" w:hAnsi="Arabic Typesetting" w:cs="Arabic Typesetting"/>
                <w:sz w:val="36"/>
                <w:szCs w:val="36"/>
                <w:rtl/>
              </w:rPr>
              <w:t>ليتوانيا</w:t>
            </w:r>
          </w:p>
          <w:p w:rsidR="00AC72E1" w:rsidRPr="00AC72E1" w:rsidRDefault="00AC72E1" w:rsidP="00AC72E1">
            <w:pPr>
              <w:pStyle w:val="ONUMFS"/>
              <w:numPr>
                <w:ilvl w:val="0"/>
                <w:numId w:val="0"/>
              </w:numPr>
              <w:bidi/>
              <w:spacing w:after="0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AC72E1">
              <w:rPr>
                <w:rFonts w:ascii="Arabic Typesetting" w:hAnsi="Arabic Typesetting" w:cs="Arabic Typesetting"/>
                <w:sz w:val="36"/>
                <w:szCs w:val="36"/>
                <w:rtl/>
              </w:rPr>
              <w:t>جمهورية مولدوفا</w:t>
            </w:r>
          </w:p>
          <w:p w:rsidR="00AC72E1" w:rsidRPr="00AC72E1" w:rsidRDefault="00AC72E1" w:rsidP="00AC72E1">
            <w:pPr>
              <w:pStyle w:val="ONUMFS"/>
              <w:numPr>
                <w:ilvl w:val="0"/>
                <w:numId w:val="0"/>
              </w:numPr>
              <w:bidi/>
              <w:spacing w:after="0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AC72E1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المكسيك</w:t>
            </w:r>
          </w:p>
          <w:p w:rsidR="00AC72E1" w:rsidRPr="00AC72E1" w:rsidRDefault="00AC72E1" w:rsidP="00AC72E1">
            <w:pPr>
              <w:pStyle w:val="ONUMFS"/>
              <w:numPr>
                <w:ilvl w:val="0"/>
                <w:numId w:val="0"/>
              </w:numPr>
              <w:bidi/>
              <w:spacing w:after="0"/>
              <w:rPr>
                <w:rFonts w:ascii="Arabic Typesetting" w:hAnsi="Arabic Typesetting" w:cs="Arabic Typesetting"/>
                <w:sz w:val="36"/>
                <w:szCs w:val="36"/>
                <w:rtl/>
                <w:lang w:bidi="ar-EG"/>
              </w:rPr>
            </w:pPr>
            <w:r w:rsidRPr="00AC72E1">
              <w:rPr>
                <w:rFonts w:ascii="Arabic Typesetting" w:hAnsi="Arabic Typesetting" w:cs="Arabic Typesetting"/>
                <w:sz w:val="36"/>
                <w:szCs w:val="36"/>
                <w:rtl/>
              </w:rPr>
              <w:t>عمان</w:t>
            </w:r>
          </w:p>
          <w:p w:rsidR="00AC72E1" w:rsidRPr="00AC72E1" w:rsidRDefault="00AC72E1" w:rsidP="00AC72E1">
            <w:pPr>
              <w:pStyle w:val="ONUMFS"/>
              <w:numPr>
                <w:ilvl w:val="0"/>
                <w:numId w:val="0"/>
              </w:numPr>
              <w:bidi/>
              <w:spacing w:after="0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AC72E1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الاتحاد الروسي</w:t>
            </w:r>
          </w:p>
          <w:p w:rsidR="00AC72E1" w:rsidRPr="000611CE" w:rsidRDefault="00AC72E1" w:rsidP="00AC72E1">
            <w:pPr>
              <w:pStyle w:val="ONUMFS"/>
              <w:numPr>
                <w:ilvl w:val="0"/>
                <w:numId w:val="0"/>
              </w:numPr>
              <w:bidi/>
              <w:spacing w:after="0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AC72E1">
              <w:rPr>
                <w:rFonts w:ascii="Arabic Typesetting" w:hAnsi="Arabic Typesetting" w:cs="Arabic Typesetting"/>
                <w:sz w:val="36"/>
                <w:szCs w:val="36"/>
                <w:rtl/>
                <w:lang w:val="es-ES_tradnl"/>
              </w:rPr>
              <w:t>المملكة العربية السعودية</w:t>
            </w:r>
          </w:p>
          <w:p w:rsidR="00AC72E1" w:rsidRPr="00AC72E1" w:rsidRDefault="00AC72E1" w:rsidP="00AC72E1">
            <w:pPr>
              <w:pStyle w:val="ONUMFS"/>
              <w:numPr>
                <w:ilvl w:val="0"/>
                <w:numId w:val="0"/>
              </w:numPr>
              <w:bidi/>
              <w:spacing w:after="0"/>
              <w:rPr>
                <w:rFonts w:ascii="Arabic Typesetting" w:hAnsi="Arabic Typesetting" w:cs="Arabic Typesetting"/>
                <w:sz w:val="36"/>
                <w:szCs w:val="36"/>
                <w:rtl/>
                <w:lang w:val="es-ES_tradnl"/>
              </w:rPr>
            </w:pPr>
            <w:r w:rsidRPr="00AC72E1">
              <w:rPr>
                <w:rFonts w:ascii="Arabic Typesetting" w:hAnsi="Arabic Typesetting" w:cs="Arabic Typesetting"/>
                <w:sz w:val="36"/>
                <w:szCs w:val="36"/>
                <w:rtl/>
                <w:lang w:val="es-ES_tradnl"/>
              </w:rPr>
              <w:t>السويد</w:t>
            </w:r>
          </w:p>
          <w:p w:rsidR="00AC72E1" w:rsidRPr="00AC72E1" w:rsidRDefault="00AC72E1" w:rsidP="00AC72E1">
            <w:pPr>
              <w:pStyle w:val="ONUMFS"/>
              <w:numPr>
                <w:ilvl w:val="0"/>
                <w:numId w:val="0"/>
              </w:numPr>
              <w:bidi/>
              <w:spacing w:after="0"/>
              <w:rPr>
                <w:rFonts w:ascii="Arabic Typesetting" w:hAnsi="Arabic Typesetting" w:cs="Arabic Typesetting"/>
                <w:sz w:val="36"/>
                <w:szCs w:val="36"/>
                <w:rtl/>
                <w:lang w:val="es-ES_tradnl" w:bidi="ar-EG"/>
              </w:rPr>
            </w:pPr>
            <w:r w:rsidRPr="00AC72E1">
              <w:rPr>
                <w:rFonts w:ascii="Arabic Typesetting" w:hAnsi="Arabic Typesetting" w:cs="Arabic Typesetting"/>
                <w:sz w:val="36"/>
                <w:szCs w:val="36"/>
                <w:rtl/>
                <w:lang w:val="es-ES_tradnl"/>
              </w:rPr>
              <w:t>سلوفاكيا</w:t>
            </w:r>
          </w:p>
          <w:p w:rsidR="00AC72E1" w:rsidRPr="00AC72E1" w:rsidRDefault="00AC72E1" w:rsidP="00AC72E1">
            <w:pPr>
              <w:pStyle w:val="ONUMFS"/>
              <w:numPr>
                <w:ilvl w:val="0"/>
                <w:numId w:val="0"/>
              </w:numPr>
              <w:bidi/>
              <w:spacing w:after="0"/>
              <w:rPr>
                <w:rFonts w:ascii="Arabic Typesetting" w:hAnsi="Arabic Typesetting" w:cs="Arabic Typesetting"/>
                <w:sz w:val="36"/>
                <w:szCs w:val="36"/>
                <w:rtl/>
                <w:lang w:bidi="ar-EG"/>
              </w:rPr>
            </w:pPr>
            <w:r w:rsidRPr="00AC72E1">
              <w:rPr>
                <w:rFonts w:ascii="Arabic Typesetting" w:hAnsi="Arabic Typesetting" w:cs="Arabic Typesetting"/>
                <w:sz w:val="36"/>
                <w:szCs w:val="36"/>
                <w:rtl/>
                <w:lang w:val="es-ES_tradnl"/>
              </w:rPr>
              <w:t>السلفادور</w:t>
            </w:r>
          </w:p>
          <w:p w:rsidR="00AC72E1" w:rsidRPr="00AC72E1" w:rsidRDefault="00AC72E1" w:rsidP="00AC72E1">
            <w:pPr>
              <w:pStyle w:val="ONUMFS"/>
              <w:numPr>
                <w:ilvl w:val="0"/>
                <w:numId w:val="0"/>
              </w:numPr>
              <w:bidi/>
              <w:spacing w:after="0"/>
              <w:rPr>
                <w:rFonts w:ascii="Arabic Typesetting" w:hAnsi="Arabic Typesetting" w:cs="Arabic Typesetting"/>
                <w:sz w:val="36"/>
                <w:szCs w:val="36"/>
                <w:rtl/>
                <w:lang w:bidi="ar-EG"/>
              </w:rPr>
            </w:pPr>
            <w:r w:rsidRPr="00AC72E1">
              <w:rPr>
                <w:rFonts w:ascii="Arabic Typesetting" w:hAnsi="Arabic Typesetting" w:cs="Arabic Typesetting"/>
                <w:sz w:val="36"/>
                <w:szCs w:val="36"/>
                <w:rtl/>
              </w:rPr>
              <w:t>تونس</w:t>
            </w:r>
          </w:p>
          <w:p w:rsidR="00AC72E1" w:rsidRPr="00AC72E1" w:rsidRDefault="00AC72E1" w:rsidP="00AC72E1">
            <w:pPr>
              <w:pStyle w:val="ONUMFS"/>
              <w:numPr>
                <w:ilvl w:val="0"/>
                <w:numId w:val="0"/>
              </w:numPr>
              <w:bidi/>
              <w:spacing w:after="0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AC72E1">
              <w:rPr>
                <w:rFonts w:ascii="Arabic Typesetting" w:hAnsi="Arabic Typesetting" w:cs="Arabic Typesetting"/>
                <w:sz w:val="36"/>
                <w:szCs w:val="36"/>
                <w:rtl/>
              </w:rPr>
              <w:t>ترينيداد وتوباغو</w:t>
            </w:r>
          </w:p>
          <w:p w:rsidR="00AC72E1" w:rsidRPr="00AC72E1" w:rsidRDefault="00AC72E1" w:rsidP="00AC72E1">
            <w:pPr>
              <w:pStyle w:val="ONUMFS"/>
              <w:numPr>
                <w:ilvl w:val="0"/>
                <w:numId w:val="0"/>
              </w:numPr>
              <w:bidi/>
              <w:spacing w:after="0"/>
              <w:rPr>
                <w:rFonts w:ascii="Arabic Typesetting" w:hAnsi="Arabic Typesetting" w:cs="Arabic Typesetting"/>
                <w:sz w:val="36"/>
                <w:szCs w:val="36"/>
                <w:rtl/>
                <w:lang w:bidi="ar-EG"/>
              </w:rPr>
            </w:pPr>
            <w:r w:rsidRPr="00AC72E1">
              <w:rPr>
                <w:rFonts w:ascii="Arabic Typesetting" w:hAnsi="Arabic Typesetting" w:cs="Arabic Typesetting"/>
                <w:sz w:val="36"/>
                <w:szCs w:val="36"/>
                <w:rtl/>
              </w:rPr>
              <w:t>أوكرانيا</w:t>
            </w:r>
          </w:p>
          <w:p w:rsidR="00AC72E1" w:rsidRPr="00AC72E1" w:rsidRDefault="00AC72E1" w:rsidP="00AC72E1">
            <w:pPr>
              <w:pStyle w:val="ONUMFS"/>
              <w:numPr>
                <w:ilvl w:val="0"/>
                <w:numId w:val="0"/>
              </w:numPr>
              <w:bidi/>
              <w:spacing w:after="0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AC72E1">
              <w:rPr>
                <w:rFonts w:ascii="Arabic Typesetting" w:hAnsi="Arabic Typesetting" w:cs="Arabic Typesetting"/>
                <w:sz w:val="36"/>
                <w:szCs w:val="36"/>
                <w:rtl/>
              </w:rPr>
              <w:t>أوغندا</w:t>
            </w:r>
          </w:p>
          <w:p w:rsidR="00AC72E1" w:rsidRPr="00AC72E1" w:rsidRDefault="00AC72E1" w:rsidP="00AC72E1">
            <w:pPr>
              <w:pStyle w:val="ONUMFS"/>
              <w:numPr>
                <w:ilvl w:val="0"/>
                <w:numId w:val="0"/>
              </w:numPr>
              <w:bidi/>
              <w:spacing w:after="0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AC72E1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الولايات المتحدة الأمريكية</w:t>
            </w:r>
          </w:p>
          <w:p w:rsidR="00AC72E1" w:rsidRDefault="00AC72E1" w:rsidP="00AC72E1">
            <w:pPr>
              <w:pStyle w:val="ONUMFS"/>
              <w:numPr>
                <w:ilvl w:val="0"/>
                <w:numId w:val="0"/>
              </w:numPr>
              <w:bidi/>
              <w:spacing w:after="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AC72E1">
              <w:rPr>
                <w:rFonts w:ascii="Arabic Typesetting" w:hAnsi="Arabic Typesetting" w:cs="Arabic Typesetting"/>
                <w:sz w:val="36"/>
                <w:szCs w:val="36"/>
                <w:rtl/>
              </w:rPr>
              <w:t>جنوب أفريقيا</w:t>
            </w:r>
          </w:p>
          <w:p w:rsidR="00E9034D" w:rsidRPr="008520C5" w:rsidRDefault="00E9034D" w:rsidP="00E9034D">
            <w:pPr>
              <w:pStyle w:val="ONUMFS"/>
              <w:numPr>
                <w:ilvl w:val="0"/>
                <w:numId w:val="0"/>
              </w:numPr>
              <w:bidi/>
              <w:spacing w:after="0"/>
              <w:rPr>
                <w:rFonts w:ascii="Arabic Typesetting" w:hAnsi="Arabic Typesetting" w:cs="Arabic Typesetting"/>
                <w:sz w:val="36"/>
                <w:szCs w:val="36"/>
                <w:lang w:val="fr-FR" w:bidi="ar-EG"/>
              </w:rPr>
            </w:pPr>
          </w:p>
        </w:tc>
      </w:tr>
    </w:tbl>
    <w:p w:rsidR="00AC72E1" w:rsidRDefault="00E9034D" w:rsidP="00A23D41">
      <w:pPr>
        <w:pStyle w:val="NormalParaAR"/>
        <w:numPr>
          <w:ilvl w:val="0"/>
          <w:numId w:val="23"/>
        </w:numPr>
        <w:ind w:left="-5" w:firstLine="0"/>
        <w:rPr>
          <w:lang w:bidi="ar-EG"/>
        </w:rPr>
      </w:pPr>
      <w:r w:rsidRPr="00E9034D">
        <w:rPr>
          <w:rtl/>
          <w:lang w:bidi="ar-EG"/>
        </w:rPr>
        <w:lastRenderedPageBreak/>
        <w:t>وي</w:t>
      </w:r>
      <w:r>
        <w:rPr>
          <w:rFonts w:hint="cs"/>
          <w:rtl/>
          <w:lang w:bidi="ar-EG"/>
        </w:rPr>
        <w:t xml:space="preserve">ُوضِّح </w:t>
      </w:r>
      <w:r w:rsidRPr="00E9034D">
        <w:rPr>
          <w:rtl/>
          <w:lang w:bidi="ar-EG"/>
        </w:rPr>
        <w:t xml:space="preserve">الرسم البياني </w:t>
      </w:r>
      <w:r>
        <w:rPr>
          <w:rFonts w:hint="cs"/>
          <w:rtl/>
          <w:lang w:bidi="ar-EG"/>
        </w:rPr>
        <w:t>التالي</w:t>
      </w:r>
      <w:r w:rsidRPr="00E9034D">
        <w:rPr>
          <w:rtl/>
          <w:lang w:bidi="ar-EG"/>
        </w:rPr>
        <w:t xml:space="preserve"> حالة تنفيذ معايير الويبو في مكاتب الملكية ال</w:t>
      </w:r>
      <w:r w:rsidR="00A23D41">
        <w:rPr>
          <w:rFonts w:hint="cs"/>
          <w:rtl/>
          <w:lang w:bidi="ar-EG"/>
        </w:rPr>
        <w:t xml:space="preserve">صناعية </w:t>
      </w:r>
      <w:r w:rsidRPr="00E9034D">
        <w:rPr>
          <w:rtl/>
          <w:lang w:bidi="ar-EG"/>
        </w:rPr>
        <w:t>التي شاركت في الدراسة الاستقصائية (انظر الشكل 1). وي</w:t>
      </w:r>
      <w:r w:rsidR="00A23D41">
        <w:rPr>
          <w:rFonts w:hint="cs"/>
          <w:rtl/>
          <w:lang w:bidi="ar-EG"/>
        </w:rPr>
        <w:t>ُ</w:t>
      </w:r>
      <w:r w:rsidRPr="00E9034D">
        <w:rPr>
          <w:rtl/>
          <w:lang w:bidi="ar-EG"/>
        </w:rPr>
        <w:t>لاح</w:t>
      </w:r>
      <w:r w:rsidR="00A23D41">
        <w:rPr>
          <w:rFonts w:hint="cs"/>
          <w:rtl/>
          <w:lang w:bidi="ar-EG"/>
        </w:rPr>
        <w:t>َ</w:t>
      </w:r>
      <w:r w:rsidRPr="00E9034D">
        <w:rPr>
          <w:rtl/>
          <w:lang w:bidi="ar-EG"/>
        </w:rPr>
        <w:t xml:space="preserve">ظ أن </w:t>
      </w:r>
      <w:r w:rsidR="00A23D41">
        <w:rPr>
          <w:rFonts w:hint="cs"/>
          <w:rtl/>
          <w:lang w:bidi="ar-EG"/>
        </w:rPr>
        <w:t xml:space="preserve">كثيراً </w:t>
      </w:r>
      <w:r w:rsidRPr="00E9034D">
        <w:rPr>
          <w:rtl/>
          <w:lang w:bidi="ar-EG"/>
        </w:rPr>
        <w:t>من</w:t>
      </w:r>
      <w:r w:rsidR="00A23D41">
        <w:rPr>
          <w:rFonts w:hint="cs"/>
          <w:rtl/>
          <w:lang w:bidi="ar-EG"/>
        </w:rPr>
        <w:t xml:space="preserve"> المكاتب التي أجابت عن الدراسة الاستقصائية </w:t>
      </w:r>
      <w:r w:rsidRPr="00E9034D">
        <w:rPr>
          <w:rtl/>
          <w:lang w:bidi="ar-EG"/>
        </w:rPr>
        <w:t>أشار</w:t>
      </w:r>
      <w:r w:rsidR="00A23D41">
        <w:rPr>
          <w:rFonts w:hint="cs"/>
          <w:rtl/>
          <w:lang w:bidi="ar-EG"/>
        </w:rPr>
        <w:t>ت</w:t>
      </w:r>
      <w:r w:rsidRPr="00E9034D">
        <w:rPr>
          <w:rtl/>
          <w:lang w:bidi="ar-EG"/>
        </w:rPr>
        <w:t xml:space="preserve"> إلى </w:t>
      </w:r>
      <w:r w:rsidR="00A23D41">
        <w:rPr>
          <w:rFonts w:hint="cs"/>
          <w:rtl/>
          <w:lang w:bidi="ar-EG"/>
        </w:rPr>
        <w:t xml:space="preserve">أنها مستعدة </w:t>
      </w:r>
      <w:r w:rsidRPr="00E9034D">
        <w:rPr>
          <w:rtl/>
          <w:lang w:bidi="ar-EG"/>
        </w:rPr>
        <w:t>لت</w:t>
      </w:r>
      <w:r w:rsidR="00A23D41">
        <w:rPr>
          <w:rFonts w:hint="cs"/>
          <w:rtl/>
          <w:lang w:bidi="ar-EG"/>
        </w:rPr>
        <w:t xml:space="preserve">نفيذ </w:t>
      </w:r>
      <w:r w:rsidRPr="00E9034D">
        <w:rPr>
          <w:rtl/>
          <w:lang w:bidi="ar-EG"/>
        </w:rPr>
        <w:t>معايير الويبو</w:t>
      </w:r>
      <w:r w:rsidR="00A23D41">
        <w:rPr>
          <w:rFonts w:hint="cs"/>
          <w:rtl/>
          <w:lang w:bidi="ar-EG"/>
        </w:rPr>
        <w:t>،</w:t>
      </w:r>
      <w:r w:rsidRPr="00E9034D">
        <w:rPr>
          <w:rtl/>
          <w:lang w:bidi="ar-EG"/>
        </w:rPr>
        <w:t xml:space="preserve"> أو أجزاء منها</w:t>
      </w:r>
      <w:r w:rsidR="00A23D41">
        <w:rPr>
          <w:rFonts w:hint="cs"/>
          <w:rtl/>
          <w:lang w:bidi="ar-EG"/>
        </w:rPr>
        <w:t>،</w:t>
      </w:r>
      <w:r w:rsidRPr="00E9034D">
        <w:rPr>
          <w:rtl/>
          <w:lang w:bidi="ar-EG"/>
        </w:rPr>
        <w:t xml:space="preserve"> في المستقبل.</w:t>
      </w:r>
    </w:p>
    <w:p w:rsidR="00A23D41" w:rsidRPr="00A23D41" w:rsidRDefault="00A23D41" w:rsidP="00A23D41">
      <w:pPr>
        <w:pStyle w:val="NormalParaAR"/>
        <w:rPr>
          <w:b/>
          <w:bCs/>
          <w:lang w:bidi="ar-EG"/>
        </w:rPr>
      </w:pPr>
      <w:r w:rsidRPr="00A23D41">
        <w:rPr>
          <w:rFonts w:hint="cs"/>
          <w:b/>
          <w:bCs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-952</wp:posOffset>
            </wp:positionH>
            <wp:positionV relativeFrom="paragraph">
              <wp:posOffset>-318</wp:posOffset>
            </wp:positionV>
            <wp:extent cx="5940425" cy="3488690"/>
            <wp:effectExtent l="0" t="0" r="317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 1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88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23D41">
        <w:rPr>
          <w:rFonts w:hint="cs"/>
          <w:b/>
          <w:bCs/>
          <w:rtl/>
          <w:lang w:bidi="ar-EG"/>
        </w:rPr>
        <w:t>الشكل 1</w:t>
      </w:r>
    </w:p>
    <w:p w:rsidR="00A23D41" w:rsidRDefault="00A23D41" w:rsidP="00F4075D">
      <w:pPr>
        <w:pStyle w:val="NormalParaAR"/>
        <w:numPr>
          <w:ilvl w:val="0"/>
          <w:numId w:val="23"/>
        </w:numPr>
        <w:ind w:left="-5" w:firstLine="0"/>
        <w:rPr>
          <w:lang w:bidi="ar-EG"/>
        </w:rPr>
      </w:pPr>
      <w:r w:rsidRPr="00A23D41">
        <w:rPr>
          <w:rtl/>
          <w:lang w:bidi="ar-EG"/>
        </w:rPr>
        <w:t>وأ</w:t>
      </w:r>
      <w:r>
        <w:rPr>
          <w:rFonts w:hint="cs"/>
          <w:rtl/>
          <w:lang w:bidi="ar-EG"/>
        </w:rPr>
        <w:t>ُ</w:t>
      </w:r>
      <w:r w:rsidRPr="00A23D41">
        <w:rPr>
          <w:rtl/>
          <w:lang w:bidi="ar-EG"/>
        </w:rPr>
        <w:t>شير في الردود إلى العقبات الرئيسية التالية التي تعترض تنفيذ معايير الويبو في ممارسات مكاتب الملكية ال</w:t>
      </w:r>
      <w:r w:rsidR="00F4075D">
        <w:rPr>
          <w:rFonts w:hint="cs"/>
          <w:rtl/>
          <w:lang w:bidi="ar-EG"/>
        </w:rPr>
        <w:t>صناعية</w:t>
      </w:r>
      <w:r w:rsidRPr="00A23D41">
        <w:rPr>
          <w:rtl/>
          <w:lang w:bidi="ar-EG"/>
        </w:rPr>
        <w:t xml:space="preserve"> و</w:t>
      </w:r>
      <w:r w:rsidR="00D72395">
        <w:rPr>
          <w:rFonts w:hint="cs"/>
          <w:rtl/>
          <w:lang w:bidi="ar-EG"/>
        </w:rPr>
        <w:t xml:space="preserve">إلى </w:t>
      </w:r>
      <w:r w:rsidRPr="00A23D41">
        <w:rPr>
          <w:rtl/>
          <w:lang w:bidi="ar-EG"/>
        </w:rPr>
        <w:t>أسباب عدم تنفيذها.</w:t>
      </w:r>
    </w:p>
    <w:p w:rsidR="00F4075D" w:rsidRDefault="00F4075D" w:rsidP="00B913E1">
      <w:pPr>
        <w:pStyle w:val="NormalParaAR"/>
        <w:ind w:left="355"/>
        <w:rPr>
          <w:rtl/>
          <w:lang w:bidi="ar-EG"/>
        </w:rPr>
      </w:pPr>
      <w:r w:rsidRPr="00F4075D">
        <w:rPr>
          <w:rtl/>
          <w:lang w:bidi="ar-EG"/>
        </w:rPr>
        <w:t>(أ)</w:t>
      </w:r>
      <w:r>
        <w:rPr>
          <w:rtl/>
          <w:lang w:bidi="ar-EG"/>
        </w:rPr>
        <w:tab/>
      </w:r>
      <w:r w:rsidRPr="00F4075D">
        <w:rPr>
          <w:rtl/>
          <w:lang w:bidi="ar-EG"/>
        </w:rPr>
        <w:t xml:space="preserve">معايير </w:t>
      </w:r>
      <w:r>
        <w:rPr>
          <w:rFonts w:hint="cs"/>
          <w:rtl/>
          <w:lang w:bidi="ar-EG"/>
        </w:rPr>
        <w:t xml:space="preserve">تتعلق </w:t>
      </w:r>
      <w:r w:rsidRPr="00F4075D">
        <w:rPr>
          <w:rtl/>
          <w:lang w:bidi="ar-EG"/>
        </w:rPr>
        <w:t xml:space="preserve">بتكنولوجيات </w:t>
      </w:r>
      <w:r w:rsidR="00B913E1">
        <w:rPr>
          <w:rFonts w:hint="cs"/>
          <w:rtl/>
          <w:lang w:bidi="ar-EG"/>
        </w:rPr>
        <w:t>بَطَل استعمالها</w:t>
      </w:r>
    </w:p>
    <w:p w:rsidR="00F4075D" w:rsidRDefault="00F4075D" w:rsidP="00015BBA">
      <w:pPr>
        <w:pStyle w:val="NormalParaAR"/>
        <w:ind w:left="895"/>
        <w:rPr>
          <w:rtl/>
          <w:lang w:bidi="ar-EG"/>
        </w:rPr>
      </w:pPr>
      <w:r>
        <w:rPr>
          <w:rFonts w:hint="cs"/>
          <w:rtl/>
          <w:lang w:bidi="ar-EG"/>
        </w:rPr>
        <w:t>"1"</w:t>
      </w:r>
      <w:r>
        <w:rPr>
          <w:rtl/>
          <w:lang w:bidi="ar-EG"/>
        </w:rPr>
        <w:tab/>
      </w:r>
      <w:r>
        <w:rPr>
          <w:rFonts w:hint="cs"/>
          <w:rtl/>
          <w:lang w:bidi="ar-EG"/>
        </w:rPr>
        <w:t xml:space="preserve">كانت </w:t>
      </w:r>
      <w:r w:rsidRPr="00F4075D">
        <w:rPr>
          <w:rtl/>
          <w:lang w:bidi="ar-EG"/>
        </w:rPr>
        <w:t>التكنولوجيات الموص</w:t>
      </w:r>
      <w:r>
        <w:rPr>
          <w:rFonts w:hint="cs"/>
          <w:rtl/>
          <w:lang w:bidi="ar-EG"/>
        </w:rPr>
        <w:t>ى</w:t>
      </w:r>
      <w:r w:rsidRPr="00F4075D">
        <w:rPr>
          <w:rtl/>
          <w:lang w:bidi="ar-EG"/>
        </w:rPr>
        <w:t xml:space="preserve"> بها قد </w:t>
      </w:r>
      <w:r>
        <w:rPr>
          <w:rFonts w:hint="cs"/>
          <w:rtl/>
          <w:lang w:bidi="ar-EG"/>
        </w:rPr>
        <w:t>بَطَل استعمالها</w:t>
      </w:r>
      <w:r w:rsidRPr="00F4075D">
        <w:rPr>
          <w:rtl/>
          <w:lang w:bidi="ar-EG"/>
        </w:rPr>
        <w:t xml:space="preserve">، </w:t>
      </w:r>
      <w:r>
        <w:rPr>
          <w:rFonts w:hint="cs"/>
          <w:rtl/>
          <w:lang w:bidi="ar-EG"/>
        </w:rPr>
        <w:t xml:space="preserve">مثل </w:t>
      </w:r>
      <w:r w:rsidR="00B913E1" w:rsidRPr="00B913E1">
        <w:rPr>
          <w:rtl/>
          <w:lang w:bidi="ar-EG"/>
        </w:rPr>
        <w:t>المُصغّرات الف</w:t>
      </w:r>
      <w:r w:rsidR="00015BBA">
        <w:rPr>
          <w:rFonts w:hint="cs"/>
          <w:rtl/>
          <w:lang w:bidi="ar-EG"/>
        </w:rPr>
        <w:t>ي</w:t>
      </w:r>
      <w:r w:rsidR="00B913E1" w:rsidRPr="00B913E1">
        <w:rPr>
          <w:rtl/>
          <w:lang w:bidi="ar-EG"/>
        </w:rPr>
        <w:t xml:space="preserve">لمية </w:t>
      </w:r>
      <w:r w:rsidRPr="00F4075D">
        <w:rPr>
          <w:rtl/>
          <w:lang w:bidi="ar-EG"/>
        </w:rPr>
        <w:t>(</w:t>
      </w:r>
      <w:r w:rsidR="00B913E1">
        <w:rPr>
          <w:rFonts w:hint="cs"/>
          <w:rtl/>
          <w:lang w:bidi="ar-EG"/>
        </w:rPr>
        <w:t xml:space="preserve">من </w:t>
      </w:r>
      <w:r w:rsidRPr="00F4075D">
        <w:rPr>
          <w:lang w:bidi="ar-EG"/>
        </w:rPr>
        <w:t>ST.7</w:t>
      </w:r>
      <w:r w:rsidRPr="00F4075D">
        <w:rPr>
          <w:rtl/>
          <w:lang w:bidi="ar-EG"/>
        </w:rPr>
        <w:t xml:space="preserve"> إلى</w:t>
      </w:r>
      <w:r w:rsidR="00015BBA">
        <w:rPr>
          <w:rFonts w:hint="cs"/>
          <w:rtl/>
          <w:lang w:bidi="ar-EG"/>
        </w:rPr>
        <w:t> </w:t>
      </w:r>
      <w:r w:rsidRPr="00F4075D">
        <w:rPr>
          <w:lang w:bidi="ar-EG"/>
        </w:rPr>
        <w:t>ST.7/F</w:t>
      </w:r>
      <w:r w:rsidRPr="00F4075D">
        <w:rPr>
          <w:rtl/>
          <w:lang w:bidi="ar-EG"/>
        </w:rPr>
        <w:t xml:space="preserve">) </w:t>
      </w:r>
      <w:r w:rsidR="00B913E1">
        <w:rPr>
          <w:rFonts w:hint="cs"/>
          <w:rtl/>
          <w:lang w:bidi="ar-EG"/>
        </w:rPr>
        <w:t>و</w:t>
      </w:r>
      <w:r w:rsidR="00B913E1" w:rsidRPr="00B913E1">
        <w:rPr>
          <w:rtl/>
          <w:lang w:bidi="ar-EG"/>
        </w:rPr>
        <w:t xml:space="preserve">شريط </w:t>
      </w:r>
      <w:r w:rsidR="00B913E1">
        <w:rPr>
          <w:rFonts w:hint="cs"/>
          <w:rtl/>
          <w:lang w:bidi="ar-EG"/>
        </w:rPr>
        <w:t>ال</w:t>
      </w:r>
      <w:r w:rsidR="00B913E1" w:rsidRPr="00B913E1">
        <w:rPr>
          <w:rtl/>
          <w:lang w:bidi="ar-EG"/>
        </w:rPr>
        <w:t xml:space="preserve">تسجيل </w:t>
      </w:r>
      <w:r w:rsidR="00B913E1">
        <w:rPr>
          <w:rFonts w:hint="cs"/>
          <w:rtl/>
          <w:lang w:bidi="ar-EG"/>
        </w:rPr>
        <w:t>ال</w:t>
      </w:r>
      <w:r w:rsidR="00B913E1" w:rsidRPr="00B913E1">
        <w:rPr>
          <w:rtl/>
          <w:lang w:bidi="ar-EG"/>
        </w:rPr>
        <w:t xml:space="preserve">ممغنط </w:t>
      </w:r>
      <w:r w:rsidRPr="00F4075D">
        <w:rPr>
          <w:rtl/>
          <w:lang w:bidi="ar-EG"/>
        </w:rPr>
        <w:t>(</w:t>
      </w:r>
      <w:r w:rsidRPr="00F4075D">
        <w:rPr>
          <w:lang w:bidi="ar-EG"/>
        </w:rPr>
        <w:t>ST.30</w:t>
      </w:r>
      <w:r w:rsidRPr="00F4075D">
        <w:rPr>
          <w:rtl/>
          <w:lang w:bidi="ar-EG"/>
        </w:rPr>
        <w:t>) وال</w:t>
      </w:r>
      <w:r w:rsidR="00B913E1">
        <w:rPr>
          <w:rFonts w:hint="cs"/>
          <w:rtl/>
          <w:lang w:bidi="ar-EG"/>
        </w:rPr>
        <w:t xml:space="preserve">نسق </w:t>
      </w:r>
      <w:r w:rsidRPr="00F4075D">
        <w:rPr>
          <w:rtl/>
          <w:lang w:bidi="ar-EG"/>
        </w:rPr>
        <w:t>المختلط (</w:t>
      </w:r>
      <w:r w:rsidRPr="00F4075D">
        <w:rPr>
          <w:lang w:bidi="ar-EG"/>
        </w:rPr>
        <w:t>ST.35</w:t>
      </w:r>
      <w:r w:rsidRPr="00F4075D">
        <w:rPr>
          <w:rtl/>
          <w:lang w:bidi="ar-EG"/>
        </w:rPr>
        <w:t>).</w:t>
      </w:r>
    </w:p>
    <w:p w:rsidR="00B913E1" w:rsidRDefault="00B913E1" w:rsidP="00D72395">
      <w:pPr>
        <w:pStyle w:val="NormalParaAR"/>
        <w:ind w:left="895"/>
        <w:rPr>
          <w:rtl/>
          <w:lang w:bidi="ar-EG"/>
        </w:rPr>
      </w:pPr>
      <w:r>
        <w:rPr>
          <w:rFonts w:hint="cs"/>
          <w:rtl/>
          <w:lang w:bidi="ar-EG"/>
        </w:rPr>
        <w:t>"2"</w:t>
      </w:r>
      <w:r>
        <w:rPr>
          <w:rtl/>
          <w:lang w:bidi="ar-EG"/>
        </w:rPr>
        <w:tab/>
      </w:r>
      <w:r w:rsidR="00D63F6D">
        <w:rPr>
          <w:rFonts w:hint="cs"/>
          <w:rtl/>
          <w:lang w:bidi="ar-EG"/>
        </w:rPr>
        <w:t>و</w:t>
      </w:r>
      <w:r>
        <w:rPr>
          <w:rFonts w:hint="cs"/>
          <w:rtl/>
          <w:lang w:bidi="ar-EG"/>
        </w:rPr>
        <w:t xml:space="preserve">كانت </w:t>
      </w:r>
      <w:r w:rsidRPr="00B913E1">
        <w:rPr>
          <w:rtl/>
          <w:lang w:bidi="ar-EG"/>
        </w:rPr>
        <w:t xml:space="preserve">التوصيات </w:t>
      </w:r>
      <w:r>
        <w:rPr>
          <w:rFonts w:hint="cs"/>
          <w:rtl/>
          <w:lang w:bidi="ar-EG"/>
        </w:rPr>
        <w:t>مناسبة ل</w:t>
      </w:r>
      <w:r w:rsidRPr="00B913E1">
        <w:rPr>
          <w:rtl/>
          <w:lang w:bidi="ar-EG"/>
        </w:rPr>
        <w:t>لنشر الورقي ولم تعد تنطبق على ا</w:t>
      </w:r>
      <w:r>
        <w:rPr>
          <w:rFonts w:hint="cs"/>
          <w:rtl/>
          <w:lang w:bidi="ar-EG"/>
        </w:rPr>
        <w:t>ل</w:t>
      </w:r>
      <w:r w:rsidRPr="00B913E1">
        <w:rPr>
          <w:rtl/>
          <w:lang w:bidi="ar-EG"/>
        </w:rPr>
        <w:t>نشر الإلكتروني، مثل التوصيات المتعلقة بفهارس وثائق البراءات (</w:t>
      </w:r>
      <w:r w:rsidRPr="00B913E1">
        <w:rPr>
          <w:lang w:bidi="ar-EG"/>
        </w:rPr>
        <w:t>ST.19</w:t>
      </w:r>
      <w:r w:rsidRPr="00B913E1">
        <w:rPr>
          <w:rtl/>
          <w:lang w:bidi="ar-EG"/>
        </w:rPr>
        <w:t>) و</w:t>
      </w:r>
      <w:r>
        <w:rPr>
          <w:rFonts w:hint="cs"/>
          <w:rtl/>
          <w:lang w:bidi="ar-EG"/>
        </w:rPr>
        <w:t xml:space="preserve">فهارس </w:t>
      </w:r>
      <w:r w:rsidRPr="00B913E1">
        <w:rPr>
          <w:rtl/>
          <w:lang w:bidi="ar-EG"/>
        </w:rPr>
        <w:t>الأسماء (</w:t>
      </w:r>
      <w:r w:rsidRPr="00B913E1">
        <w:rPr>
          <w:lang w:bidi="ar-EG"/>
        </w:rPr>
        <w:t>ST.20</w:t>
      </w:r>
      <w:r w:rsidRPr="00B913E1">
        <w:rPr>
          <w:rtl/>
          <w:lang w:bidi="ar-EG"/>
        </w:rPr>
        <w:t xml:space="preserve">) وتخفيض حجم وثائق </w:t>
      </w:r>
      <w:r>
        <w:rPr>
          <w:rFonts w:hint="cs"/>
          <w:rtl/>
          <w:lang w:bidi="ar-EG"/>
        </w:rPr>
        <w:t>ا</w:t>
      </w:r>
      <w:r w:rsidRPr="00B913E1">
        <w:rPr>
          <w:rtl/>
          <w:lang w:bidi="ar-EG"/>
        </w:rPr>
        <w:t>لأولوية (</w:t>
      </w:r>
      <w:r w:rsidRPr="00B913E1">
        <w:rPr>
          <w:lang w:bidi="ar-EG"/>
        </w:rPr>
        <w:t>ST.21</w:t>
      </w:r>
      <w:r w:rsidRPr="00B913E1">
        <w:rPr>
          <w:rtl/>
          <w:lang w:bidi="ar-EG"/>
        </w:rPr>
        <w:t>).</w:t>
      </w:r>
    </w:p>
    <w:p w:rsidR="00B913E1" w:rsidRDefault="00B913E1" w:rsidP="00CB75F2">
      <w:pPr>
        <w:pStyle w:val="NormalParaAR"/>
        <w:ind w:left="895"/>
        <w:rPr>
          <w:rtl/>
          <w:lang w:bidi="ar-EG"/>
        </w:rPr>
      </w:pPr>
      <w:r>
        <w:rPr>
          <w:rFonts w:hint="cs"/>
          <w:rtl/>
          <w:lang w:bidi="ar-EG"/>
        </w:rPr>
        <w:t>"3"</w:t>
      </w:r>
      <w:r>
        <w:rPr>
          <w:rtl/>
          <w:lang w:bidi="ar-EG"/>
        </w:rPr>
        <w:tab/>
      </w:r>
      <w:r w:rsidRPr="00B913E1">
        <w:rPr>
          <w:rtl/>
          <w:lang w:bidi="ar-EG"/>
        </w:rPr>
        <w:t>وفيما ي</w:t>
      </w:r>
      <w:r>
        <w:rPr>
          <w:rFonts w:hint="cs"/>
          <w:rtl/>
          <w:lang w:bidi="ar-EG"/>
        </w:rPr>
        <w:t>خص</w:t>
      </w:r>
      <w:r w:rsidRPr="00B913E1">
        <w:rPr>
          <w:rtl/>
          <w:lang w:bidi="ar-EG"/>
        </w:rPr>
        <w:t xml:space="preserve"> بعض التوصيات، استخدم بعض مكاتب الملكية ال</w:t>
      </w:r>
      <w:r>
        <w:rPr>
          <w:rFonts w:hint="cs"/>
          <w:rtl/>
          <w:lang w:bidi="ar-EG"/>
        </w:rPr>
        <w:t xml:space="preserve">صناعية </w:t>
      </w:r>
      <w:r w:rsidRPr="00B913E1">
        <w:rPr>
          <w:rtl/>
          <w:lang w:bidi="ar-EG"/>
        </w:rPr>
        <w:t>معايير الويبو الأحدث التي ت</w:t>
      </w:r>
      <w:r>
        <w:rPr>
          <w:rFonts w:hint="cs"/>
          <w:rtl/>
          <w:lang w:bidi="ar-EG"/>
        </w:rPr>
        <w:t xml:space="preserve">شمل </w:t>
      </w:r>
      <w:r w:rsidRPr="00B913E1">
        <w:rPr>
          <w:rtl/>
          <w:lang w:bidi="ar-EG"/>
        </w:rPr>
        <w:t>الموضوع</w:t>
      </w:r>
      <w:r>
        <w:rPr>
          <w:rFonts w:hint="cs"/>
          <w:rtl/>
          <w:lang w:bidi="ar-EG"/>
        </w:rPr>
        <w:t xml:space="preserve"> نفسه</w:t>
      </w:r>
      <w:r w:rsidRPr="00B913E1">
        <w:rPr>
          <w:rtl/>
          <w:lang w:bidi="ar-EG"/>
        </w:rPr>
        <w:t xml:space="preserve">، مثل </w:t>
      </w:r>
      <w:r w:rsidR="00CB75F2">
        <w:rPr>
          <w:rFonts w:hint="cs"/>
          <w:rtl/>
          <w:lang w:bidi="ar-EG"/>
        </w:rPr>
        <w:t xml:space="preserve">المعيار </w:t>
      </w:r>
      <w:r w:rsidRPr="00B913E1">
        <w:rPr>
          <w:lang w:bidi="ar-EG"/>
        </w:rPr>
        <w:t>ST.13</w:t>
      </w:r>
      <w:r w:rsidRPr="00B913E1">
        <w:rPr>
          <w:rtl/>
          <w:lang w:bidi="ar-EG"/>
        </w:rPr>
        <w:t xml:space="preserve"> بدلا</w:t>
      </w:r>
      <w:r w:rsidR="00CB75F2">
        <w:rPr>
          <w:rFonts w:hint="cs"/>
          <w:rtl/>
          <w:lang w:bidi="ar-EG"/>
        </w:rPr>
        <w:t>ً</w:t>
      </w:r>
      <w:r w:rsidRPr="00B913E1">
        <w:rPr>
          <w:rtl/>
          <w:lang w:bidi="ar-EG"/>
        </w:rPr>
        <w:t xml:space="preserve"> من </w:t>
      </w:r>
      <w:r w:rsidR="00CB75F2">
        <w:rPr>
          <w:rFonts w:hint="cs"/>
          <w:rtl/>
          <w:lang w:bidi="ar-EG"/>
        </w:rPr>
        <w:t xml:space="preserve">المعيار </w:t>
      </w:r>
      <w:r w:rsidRPr="00B913E1">
        <w:rPr>
          <w:lang w:bidi="ar-EG"/>
        </w:rPr>
        <w:t>ST.34</w:t>
      </w:r>
      <w:r w:rsidR="00CB75F2">
        <w:rPr>
          <w:rFonts w:hint="cs"/>
          <w:rtl/>
          <w:lang w:bidi="ar-EG"/>
        </w:rPr>
        <w:t xml:space="preserve">، </w:t>
      </w:r>
      <w:r w:rsidRPr="00B913E1">
        <w:rPr>
          <w:rtl/>
          <w:lang w:bidi="ar-EG"/>
        </w:rPr>
        <w:t>و</w:t>
      </w:r>
      <w:r w:rsidR="00CB75F2">
        <w:rPr>
          <w:rFonts w:hint="cs"/>
          <w:rtl/>
          <w:lang w:bidi="ar-EG"/>
        </w:rPr>
        <w:t xml:space="preserve">المعيار </w:t>
      </w:r>
      <w:r w:rsidRPr="00B913E1">
        <w:rPr>
          <w:lang w:bidi="ar-EG"/>
        </w:rPr>
        <w:t>ST.96</w:t>
      </w:r>
      <w:r w:rsidRPr="00B913E1">
        <w:rPr>
          <w:rtl/>
          <w:lang w:bidi="ar-EG"/>
        </w:rPr>
        <w:t xml:space="preserve"> بدلا</w:t>
      </w:r>
      <w:r w:rsidR="00CB75F2">
        <w:rPr>
          <w:rFonts w:hint="cs"/>
          <w:rtl/>
          <w:lang w:bidi="ar-EG"/>
        </w:rPr>
        <w:t>ً</w:t>
      </w:r>
      <w:r w:rsidRPr="00B913E1">
        <w:rPr>
          <w:rtl/>
          <w:lang w:bidi="ar-EG"/>
        </w:rPr>
        <w:t xml:space="preserve"> من </w:t>
      </w:r>
      <w:r w:rsidR="00CB75F2">
        <w:rPr>
          <w:rFonts w:hint="cs"/>
          <w:rtl/>
          <w:lang w:bidi="ar-EG"/>
        </w:rPr>
        <w:t xml:space="preserve">المعيار </w:t>
      </w:r>
      <w:r w:rsidRPr="00B913E1">
        <w:rPr>
          <w:lang w:bidi="ar-EG"/>
        </w:rPr>
        <w:t>ST.66</w:t>
      </w:r>
      <w:r w:rsidRPr="00B913E1">
        <w:rPr>
          <w:rtl/>
          <w:lang w:bidi="ar-EG"/>
        </w:rPr>
        <w:t xml:space="preserve"> و</w:t>
      </w:r>
      <w:r w:rsidR="00CB75F2">
        <w:rPr>
          <w:rFonts w:hint="cs"/>
          <w:rtl/>
          <w:lang w:bidi="ar-EG"/>
        </w:rPr>
        <w:t xml:space="preserve">المعيار </w:t>
      </w:r>
      <w:r w:rsidRPr="00B913E1">
        <w:rPr>
          <w:lang w:bidi="ar-EG"/>
        </w:rPr>
        <w:t>ST.86</w:t>
      </w:r>
      <w:r w:rsidRPr="00B913E1">
        <w:rPr>
          <w:rtl/>
          <w:lang w:bidi="ar-EG"/>
        </w:rPr>
        <w:t>.</w:t>
      </w:r>
    </w:p>
    <w:p w:rsidR="00CB75F2" w:rsidRDefault="00CB75F2" w:rsidP="00AC61BF">
      <w:pPr>
        <w:pStyle w:val="NormalParaAR"/>
        <w:ind w:left="355"/>
        <w:rPr>
          <w:rtl/>
          <w:lang w:bidi="ar-EG"/>
        </w:rPr>
      </w:pPr>
      <w:r w:rsidRPr="00CB75F2">
        <w:rPr>
          <w:rtl/>
          <w:lang w:bidi="ar-EG"/>
        </w:rPr>
        <w:t>(ب)</w:t>
      </w:r>
      <w:r>
        <w:rPr>
          <w:rtl/>
          <w:lang w:bidi="ar-EG"/>
        </w:rPr>
        <w:tab/>
      </w:r>
      <w:r w:rsidRPr="00CB75F2">
        <w:rPr>
          <w:rtl/>
          <w:lang w:bidi="ar-EG"/>
        </w:rPr>
        <w:t>قيود إدارية</w:t>
      </w:r>
    </w:p>
    <w:p w:rsidR="00CB75F2" w:rsidRDefault="00CB75F2" w:rsidP="00D72395">
      <w:pPr>
        <w:pStyle w:val="NormalParaAR"/>
        <w:ind w:left="895"/>
        <w:rPr>
          <w:rtl/>
          <w:lang w:bidi="ar-EG"/>
        </w:rPr>
      </w:pPr>
      <w:r>
        <w:rPr>
          <w:rFonts w:hint="cs"/>
          <w:rtl/>
          <w:lang w:bidi="ar-EG"/>
        </w:rPr>
        <w:t>"1"</w:t>
      </w:r>
      <w:r>
        <w:rPr>
          <w:rtl/>
          <w:lang w:bidi="ar-EG"/>
        </w:rPr>
        <w:tab/>
      </w:r>
      <w:r w:rsidR="00D72395">
        <w:rPr>
          <w:rFonts w:hint="cs"/>
          <w:rtl/>
          <w:lang w:bidi="ar-EG"/>
        </w:rPr>
        <w:t xml:space="preserve">كانت توجد حاجة إلى </w:t>
      </w:r>
      <w:r w:rsidRPr="00CB75F2">
        <w:rPr>
          <w:rtl/>
          <w:lang w:bidi="ar-EG"/>
        </w:rPr>
        <w:t xml:space="preserve">مزيد من الوقت </w:t>
      </w:r>
      <w:r>
        <w:rPr>
          <w:rFonts w:hint="cs"/>
          <w:rtl/>
          <w:lang w:bidi="ar-EG"/>
        </w:rPr>
        <w:t>لت</w:t>
      </w:r>
      <w:r w:rsidR="00D72395">
        <w:rPr>
          <w:rFonts w:hint="cs"/>
          <w:rtl/>
          <w:lang w:bidi="ar-EG"/>
        </w:rPr>
        <w:t xml:space="preserve">نفيذ </w:t>
      </w:r>
      <w:r w:rsidRPr="00CB75F2">
        <w:rPr>
          <w:rtl/>
          <w:lang w:bidi="ar-EG"/>
        </w:rPr>
        <w:t>مع</w:t>
      </w:r>
      <w:r>
        <w:rPr>
          <w:rFonts w:hint="cs"/>
          <w:rtl/>
          <w:lang w:bidi="ar-EG"/>
        </w:rPr>
        <w:t>ي</w:t>
      </w:r>
      <w:r w:rsidRPr="00CB75F2">
        <w:rPr>
          <w:rtl/>
          <w:lang w:bidi="ar-EG"/>
        </w:rPr>
        <w:t>ار</w:t>
      </w:r>
      <w:r>
        <w:rPr>
          <w:rFonts w:hint="cs"/>
          <w:rtl/>
          <w:lang w:bidi="ar-EG"/>
        </w:rPr>
        <w:t>ي</w:t>
      </w:r>
      <w:r w:rsidRPr="00CB75F2">
        <w:rPr>
          <w:rtl/>
          <w:lang w:bidi="ar-EG"/>
        </w:rPr>
        <w:t xml:space="preserve"> الويبو المعتمد</w:t>
      </w:r>
      <w:r>
        <w:rPr>
          <w:rFonts w:hint="cs"/>
          <w:rtl/>
          <w:lang w:bidi="ar-EG"/>
        </w:rPr>
        <w:t>ين</w:t>
      </w:r>
      <w:r w:rsidRPr="00CB75F2">
        <w:rPr>
          <w:rtl/>
          <w:lang w:bidi="ar-EG"/>
        </w:rPr>
        <w:t xml:space="preserve"> مؤخرا</w:t>
      </w:r>
      <w:r>
        <w:rPr>
          <w:rFonts w:hint="cs"/>
          <w:rtl/>
          <w:lang w:bidi="ar-EG"/>
        </w:rPr>
        <w:t>ً</w:t>
      </w:r>
      <w:r w:rsidRPr="00CB75F2">
        <w:rPr>
          <w:rtl/>
          <w:lang w:bidi="ar-EG"/>
        </w:rPr>
        <w:t xml:space="preserve"> (</w:t>
      </w:r>
      <w:r w:rsidRPr="00CB75F2">
        <w:rPr>
          <w:lang w:bidi="ar-EG"/>
        </w:rPr>
        <w:t>ST.26</w:t>
      </w:r>
      <w:r w:rsidRPr="00CB75F2">
        <w:rPr>
          <w:rtl/>
          <w:lang w:bidi="ar-EG"/>
        </w:rPr>
        <w:t xml:space="preserve"> و</w:t>
      </w:r>
      <w:r w:rsidRPr="00CB75F2">
        <w:rPr>
          <w:lang w:bidi="ar-EG"/>
        </w:rPr>
        <w:t>ST.68</w:t>
      </w:r>
      <w:r w:rsidRPr="00CB75F2">
        <w:rPr>
          <w:rtl/>
          <w:lang w:bidi="ar-EG"/>
        </w:rPr>
        <w:t>) في ممارسات مكاتب الملكية ال</w:t>
      </w:r>
      <w:r w:rsidR="00D72395">
        <w:rPr>
          <w:rFonts w:hint="cs"/>
          <w:rtl/>
          <w:lang w:bidi="ar-EG"/>
        </w:rPr>
        <w:t>صناعية</w:t>
      </w:r>
      <w:r w:rsidRPr="00CB75F2">
        <w:rPr>
          <w:rtl/>
          <w:lang w:bidi="ar-EG"/>
        </w:rPr>
        <w:t>.</w:t>
      </w:r>
    </w:p>
    <w:p w:rsidR="00CB75F2" w:rsidRDefault="00CB75F2" w:rsidP="0043442A">
      <w:pPr>
        <w:pStyle w:val="NormalParaAR"/>
        <w:ind w:left="895"/>
        <w:rPr>
          <w:rtl/>
          <w:lang w:bidi="ar-EG"/>
        </w:rPr>
      </w:pPr>
      <w:r>
        <w:rPr>
          <w:rFonts w:hint="cs"/>
          <w:rtl/>
          <w:lang w:bidi="ar-EG"/>
        </w:rPr>
        <w:lastRenderedPageBreak/>
        <w:t>"2"</w:t>
      </w:r>
      <w:r>
        <w:rPr>
          <w:rtl/>
          <w:lang w:bidi="ar-EG"/>
        </w:rPr>
        <w:tab/>
      </w:r>
      <w:r w:rsidR="00BF33BC">
        <w:rPr>
          <w:rFonts w:hint="cs"/>
          <w:rtl/>
          <w:lang w:bidi="ar-EG"/>
        </w:rPr>
        <w:t>و</w:t>
      </w:r>
      <w:r w:rsidRPr="00CB75F2">
        <w:rPr>
          <w:rtl/>
          <w:lang w:bidi="ar-EG"/>
        </w:rPr>
        <w:t>لم ي</w:t>
      </w:r>
      <w:r>
        <w:rPr>
          <w:rtl/>
          <w:lang w:bidi="ar-EG"/>
        </w:rPr>
        <w:t>كن لدى بعض مكاتب الملكية ال</w:t>
      </w:r>
      <w:r>
        <w:rPr>
          <w:rFonts w:hint="cs"/>
          <w:rtl/>
          <w:lang w:bidi="ar-EG"/>
        </w:rPr>
        <w:t>صناعية</w:t>
      </w:r>
      <w:r w:rsidRPr="00CB75F2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بيان ل</w:t>
      </w:r>
      <w:r w:rsidRPr="00CB75F2">
        <w:rPr>
          <w:rtl/>
          <w:lang w:bidi="ar-EG"/>
        </w:rPr>
        <w:t xml:space="preserve">جدوى تنفيذ معيار </w:t>
      </w:r>
      <w:r>
        <w:rPr>
          <w:rFonts w:hint="cs"/>
          <w:rtl/>
          <w:lang w:bidi="ar-EG"/>
        </w:rPr>
        <w:t>ما</w:t>
      </w:r>
      <w:r w:rsidRPr="00CB75F2">
        <w:rPr>
          <w:rtl/>
          <w:lang w:bidi="ar-EG"/>
        </w:rPr>
        <w:t xml:space="preserve"> من معايير الويبو. </w:t>
      </w:r>
      <w:r>
        <w:rPr>
          <w:rFonts w:hint="cs"/>
          <w:rtl/>
          <w:lang w:bidi="ar-EG"/>
        </w:rPr>
        <w:t>ف</w:t>
      </w:r>
      <w:r w:rsidRPr="00CB75F2">
        <w:rPr>
          <w:rtl/>
          <w:lang w:bidi="ar-EG"/>
        </w:rPr>
        <w:t>على سبيل المثال</w:t>
      </w:r>
      <w:r>
        <w:rPr>
          <w:rFonts w:hint="cs"/>
          <w:rtl/>
          <w:lang w:bidi="ar-EG"/>
        </w:rPr>
        <w:t xml:space="preserve">، كان الأمر كذلك حينما اضطلعت إدارة </w:t>
      </w:r>
      <w:r w:rsidRPr="00CB75F2">
        <w:rPr>
          <w:rtl/>
          <w:lang w:bidi="ar-EG"/>
        </w:rPr>
        <w:t>وطنية أخرى بالمهام ذات الصلة، مثل نشر وثائق الملكية ال</w:t>
      </w:r>
      <w:r w:rsidR="0043442A">
        <w:rPr>
          <w:rFonts w:hint="cs"/>
          <w:rtl/>
          <w:lang w:bidi="ar-EG"/>
        </w:rPr>
        <w:t xml:space="preserve">صناعية </w:t>
      </w:r>
      <w:r w:rsidRPr="00CB75F2">
        <w:rPr>
          <w:rtl/>
          <w:lang w:bidi="ar-EG"/>
        </w:rPr>
        <w:t>أو تسجيل العلامات التجارية.</w:t>
      </w:r>
    </w:p>
    <w:p w:rsidR="00CB75F2" w:rsidRDefault="00CB75F2" w:rsidP="0043442A">
      <w:pPr>
        <w:pStyle w:val="NormalParaAR"/>
        <w:ind w:left="895"/>
        <w:rPr>
          <w:rtl/>
          <w:lang w:bidi="ar-EG"/>
        </w:rPr>
      </w:pPr>
      <w:r>
        <w:rPr>
          <w:rFonts w:hint="cs"/>
          <w:rtl/>
          <w:lang w:bidi="ar-EG"/>
        </w:rPr>
        <w:t>"3"</w:t>
      </w:r>
      <w:r>
        <w:rPr>
          <w:rtl/>
          <w:lang w:bidi="ar-EG"/>
        </w:rPr>
        <w:tab/>
      </w:r>
      <w:r w:rsidR="00BF33BC">
        <w:rPr>
          <w:rFonts w:hint="cs"/>
          <w:rtl/>
          <w:lang w:bidi="ar-EG"/>
        </w:rPr>
        <w:t>و</w:t>
      </w:r>
      <w:r w:rsidRPr="00CB75F2">
        <w:rPr>
          <w:rtl/>
          <w:lang w:bidi="ar-EG"/>
        </w:rPr>
        <w:t>كان تنفيذ بعض معايير الويبو (</w:t>
      </w:r>
      <w:r>
        <w:rPr>
          <w:rFonts w:hint="cs"/>
          <w:rtl/>
          <w:lang w:bidi="ar-EG"/>
        </w:rPr>
        <w:t>مثل المعيار</w:t>
      </w:r>
      <w:r w:rsidRPr="00CB75F2">
        <w:rPr>
          <w:rtl/>
          <w:lang w:bidi="ar-EG"/>
        </w:rPr>
        <w:t xml:space="preserve"> </w:t>
      </w:r>
      <w:r w:rsidRPr="00CB75F2">
        <w:rPr>
          <w:lang w:bidi="ar-EG"/>
        </w:rPr>
        <w:t>ST.80</w:t>
      </w:r>
      <w:r w:rsidRPr="00CB75F2">
        <w:rPr>
          <w:rtl/>
          <w:lang w:bidi="ar-EG"/>
        </w:rPr>
        <w:t xml:space="preserve">) </w:t>
      </w:r>
      <w:r>
        <w:rPr>
          <w:rFonts w:hint="cs"/>
          <w:rtl/>
          <w:lang w:bidi="ar-EG"/>
        </w:rPr>
        <w:t xml:space="preserve">مُعلقاً إلى حين </w:t>
      </w:r>
      <w:r w:rsidRPr="00CB75F2">
        <w:rPr>
          <w:rtl/>
          <w:lang w:bidi="ar-EG"/>
        </w:rPr>
        <w:t>الانضمام إلى ال</w:t>
      </w:r>
      <w:r w:rsidR="0043442A">
        <w:rPr>
          <w:rFonts w:hint="cs"/>
          <w:rtl/>
          <w:lang w:bidi="ar-EG"/>
        </w:rPr>
        <w:t>أ</w:t>
      </w:r>
      <w:r w:rsidRPr="00CB75F2">
        <w:rPr>
          <w:rtl/>
          <w:lang w:bidi="ar-EG"/>
        </w:rPr>
        <w:t>نظم</w:t>
      </w:r>
      <w:r w:rsidR="0043442A">
        <w:rPr>
          <w:rFonts w:hint="cs"/>
          <w:rtl/>
          <w:lang w:bidi="ar-EG"/>
        </w:rPr>
        <w:t>ة</w:t>
      </w:r>
      <w:r w:rsidRPr="00CB75F2">
        <w:rPr>
          <w:rtl/>
          <w:lang w:bidi="ar-EG"/>
        </w:rPr>
        <w:t xml:space="preserve"> الدولية </w:t>
      </w:r>
      <w:r w:rsidR="008875B3">
        <w:rPr>
          <w:rFonts w:hint="cs"/>
          <w:rtl/>
          <w:lang w:bidi="ar-EG"/>
        </w:rPr>
        <w:t>ذات الصلة</w:t>
      </w:r>
      <w:r w:rsidRPr="00CB75F2">
        <w:rPr>
          <w:rtl/>
          <w:lang w:bidi="ar-EG"/>
        </w:rPr>
        <w:t xml:space="preserve"> لحماية الملكية ال</w:t>
      </w:r>
      <w:r w:rsidR="0043442A">
        <w:rPr>
          <w:rFonts w:hint="cs"/>
          <w:rtl/>
          <w:lang w:bidi="ar-EG"/>
        </w:rPr>
        <w:t>صناعية</w:t>
      </w:r>
      <w:r w:rsidRPr="00CB75F2">
        <w:rPr>
          <w:rtl/>
          <w:lang w:bidi="ar-EG"/>
        </w:rPr>
        <w:t>، مثل اتفاق لاهاي.</w:t>
      </w:r>
    </w:p>
    <w:p w:rsidR="008875B3" w:rsidRDefault="008875B3" w:rsidP="008875B3">
      <w:pPr>
        <w:pStyle w:val="NormalParaAR"/>
        <w:ind w:left="895"/>
        <w:rPr>
          <w:rtl/>
          <w:lang w:bidi="ar-EG"/>
        </w:rPr>
      </w:pPr>
      <w:r>
        <w:rPr>
          <w:rFonts w:hint="cs"/>
          <w:rtl/>
          <w:lang w:bidi="ar-EG"/>
        </w:rPr>
        <w:t>"4"</w:t>
      </w:r>
      <w:r>
        <w:rPr>
          <w:rtl/>
          <w:lang w:bidi="ar-EG"/>
        </w:rPr>
        <w:tab/>
      </w:r>
      <w:r w:rsidR="00BF33BC">
        <w:rPr>
          <w:rFonts w:hint="cs"/>
          <w:rtl/>
          <w:lang w:bidi="ar-EG"/>
        </w:rPr>
        <w:t>و</w:t>
      </w:r>
      <w:r w:rsidRPr="008875B3">
        <w:rPr>
          <w:rtl/>
          <w:lang w:bidi="ar-EG"/>
        </w:rPr>
        <w:t>ل</w:t>
      </w:r>
      <w:r>
        <w:rPr>
          <w:rFonts w:hint="cs"/>
          <w:rtl/>
          <w:lang w:bidi="ar-EG"/>
        </w:rPr>
        <w:t xml:space="preserve">م تكن </w:t>
      </w:r>
      <w:r w:rsidRPr="008875B3">
        <w:rPr>
          <w:rtl/>
          <w:lang w:bidi="ar-EG"/>
        </w:rPr>
        <w:t xml:space="preserve">التشريعات الوطنية </w:t>
      </w:r>
      <w:r>
        <w:rPr>
          <w:rFonts w:hint="cs"/>
          <w:rtl/>
          <w:lang w:bidi="ar-EG"/>
        </w:rPr>
        <w:t xml:space="preserve">تتضمن </w:t>
      </w:r>
      <w:r w:rsidRPr="008875B3">
        <w:rPr>
          <w:rtl/>
          <w:lang w:bidi="ar-EG"/>
        </w:rPr>
        <w:t>أحكاما</w:t>
      </w:r>
      <w:r>
        <w:rPr>
          <w:rFonts w:hint="cs"/>
          <w:rtl/>
          <w:lang w:bidi="ar-EG"/>
        </w:rPr>
        <w:t>ً</w:t>
      </w:r>
      <w:r w:rsidRPr="008875B3">
        <w:rPr>
          <w:rtl/>
          <w:lang w:bidi="ar-EG"/>
        </w:rPr>
        <w:t xml:space="preserve"> ضرورية لتنفيذ بعض معايير الويبو، مثل حماية العلامات الصوتية (</w:t>
      </w:r>
      <w:r w:rsidRPr="008875B3">
        <w:rPr>
          <w:lang w:bidi="ar-EG"/>
        </w:rPr>
        <w:t>ST.68</w:t>
      </w:r>
      <w:r w:rsidRPr="008875B3">
        <w:rPr>
          <w:rtl/>
          <w:lang w:bidi="ar-EG"/>
        </w:rPr>
        <w:t>)</w:t>
      </w:r>
      <w:r w:rsidR="00BF33BC">
        <w:rPr>
          <w:rFonts w:hint="cs"/>
          <w:rtl/>
          <w:lang w:bidi="ar-EG"/>
        </w:rPr>
        <w:t>؛</w:t>
      </w:r>
      <w:r w:rsidRPr="008875B3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و</w:t>
      </w:r>
      <w:r w:rsidRPr="008875B3">
        <w:rPr>
          <w:rtl/>
          <w:lang w:bidi="ar-EG"/>
        </w:rPr>
        <w:t>أفاد</w:t>
      </w:r>
      <w:r>
        <w:rPr>
          <w:rFonts w:hint="cs"/>
          <w:rtl/>
          <w:lang w:bidi="ar-EG"/>
        </w:rPr>
        <w:t>ت</w:t>
      </w:r>
      <w:r w:rsidRPr="008875B3">
        <w:rPr>
          <w:rtl/>
          <w:lang w:bidi="ar-EG"/>
        </w:rPr>
        <w:t xml:space="preserve"> بعض مكاتب الملكية ال</w:t>
      </w:r>
      <w:r>
        <w:rPr>
          <w:rFonts w:hint="cs"/>
          <w:rtl/>
          <w:lang w:bidi="ar-EG"/>
        </w:rPr>
        <w:t xml:space="preserve">صناعية </w:t>
      </w:r>
      <w:r w:rsidRPr="008875B3">
        <w:rPr>
          <w:rtl/>
          <w:lang w:bidi="ar-EG"/>
        </w:rPr>
        <w:t xml:space="preserve">أنها تنظر في إدراج الأحكام </w:t>
      </w:r>
      <w:r>
        <w:rPr>
          <w:rFonts w:hint="cs"/>
          <w:rtl/>
          <w:lang w:bidi="ar-EG"/>
        </w:rPr>
        <w:t xml:space="preserve">المناسبة </w:t>
      </w:r>
      <w:r w:rsidRPr="008875B3">
        <w:rPr>
          <w:rtl/>
          <w:lang w:bidi="ar-EG"/>
        </w:rPr>
        <w:t>في تشريعاتها الوطنية.</w:t>
      </w:r>
    </w:p>
    <w:p w:rsidR="008875B3" w:rsidRDefault="008875B3" w:rsidP="00AC61BF">
      <w:pPr>
        <w:pStyle w:val="NormalParaAR"/>
        <w:ind w:left="895"/>
        <w:rPr>
          <w:rtl/>
          <w:lang w:bidi="ar-EG"/>
        </w:rPr>
      </w:pPr>
      <w:r>
        <w:rPr>
          <w:rFonts w:hint="cs"/>
          <w:rtl/>
          <w:lang w:bidi="ar-EG"/>
        </w:rPr>
        <w:t>"5"</w:t>
      </w:r>
      <w:r>
        <w:rPr>
          <w:rtl/>
          <w:lang w:bidi="ar-EG"/>
        </w:rPr>
        <w:tab/>
      </w:r>
      <w:r w:rsidR="00BF33BC">
        <w:rPr>
          <w:rFonts w:hint="cs"/>
          <w:rtl/>
          <w:lang w:bidi="ar-EG"/>
        </w:rPr>
        <w:t>و</w:t>
      </w:r>
      <w:r w:rsidRPr="008875B3">
        <w:rPr>
          <w:rtl/>
          <w:lang w:bidi="ar-EG"/>
        </w:rPr>
        <w:t>لم تت</w:t>
      </w:r>
      <w:r>
        <w:rPr>
          <w:rFonts w:hint="cs"/>
          <w:rtl/>
          <w:lang w:bidi="ar-EG"/>
        </w:rPr>
        <w:t>ّ</w:t>
      </w:r>
      <w:r w:rsidRPr="008875B3">
        <w:rPr>
          <w:rtl/>
          <w:lang w:bidi="ar-EG"/>
        </w:rPr>
        <w:t>بع الممارسات الوطنية (الإقليمية) القائمة بالفعل (</w:t>
      </w:r>
      <w:r>
        <w:rPr>
          <w:rFonts w:hint="cs"/>
          <w:rtl/>
          <w:lang w:bidi="ar-EG"/>
        </w:rPr>
        <w:t xml:space="preserve">اتباعاً </w:t>
      </w:r>
      <w:r w:rsidRPr="008875B3">
        <w:rPr>
          <w:rtl/>
          <w:lang w:bidi="ar-EG"/>
        </w:rPr>
        <w:t>كليا</w:t>
      </w:r>
      <w:r>
        <w:rPr>
          <w:rFonts w:hint="cs"/>
          <w:rtl/>
          <w:lang w:bidi="ar-EG"/>
        </w:rPr>
        <w:t>ً</w:t>
      </w:r>
      <w:r w:rsidRPr="008875B3">
        <w:rPr>
          <w:rtl/>
          <w:lang w:bidi="ar-EG"/>
        </w:rPr>
        <w:t xml:space="preserve"> أو جزئيا</w:t>
      </w:r>
      <w:r>
        <w:rPr>
          <w:rFonts w:hint="cs"/>
          <w:rtl/>
          <w:lang w:bidi="ar-EG"/>
        </w:rPr>
        <w:t>ً</w:t>
      </w:r>
      <w:r w:rsidRPr="008875B3">
        <w:rPr>
          <w:rtl/>
          <w:lang w:bidi="ar-EG"/>
        </w:rPr>
        <w:t xml:space="preserve">) توصيات معيار </w:t>
      </w:r>
      <w:r>
        <w:rPr>
          <w:rFonts w:hint="cs"/>
          <w:rtl/>
          <w:lang w:bidi="ar-EG"/>
        </w:rPr>
        <w:t xml:space="preserve">ما من معايير </w:t>
      </w:r>
      <w:r w:rsidRPr="008875B3">
        <w:rPr>
          <w:rtl/>
          <w:lang w:bidi="ar-EG"/>
        </w:rPr>
        <w:t xml:space="preserve">الويبو. وكانت </w:t>
      </w:r>
      <w:r w:rsidR="00AC61BF" w:rsidRPr="008875B3">
        <w:rPr>
          <w:rtl/>
          <w:lang w:bidi="ar-EG"/>
        </w:rPr>
        <w:t xml:space="preserve">الأطراف </w:t>
      </w:r>
      <w:r w:rsidR="00AC61BF">
        <w:rPr>
          <w:rFonts w:hint="cs"/>
          <w:rtl/>
          <w:lang w:bidi="ar-EG"/>
        </w:rPr>
        <w:t>الأخرى</w:t>
      </w:r>
      <w:r w:rsidRPr="008875B3">
        <w:rPr>
          <w:rtl/>
          <w:lang w:bidi="ar-EG"/>
        </w:rPr>
        <w:t xml:space="preserve">، على وجه الخصوص، </w:t>
      </w:r>
      <w:r w:rsidR="00AC61BF">
        <w:rPr>
          <w:rFonts w:hint="cs"/>
          <w:rtl/>
          <w:lang w:bidi="ar-EG"/>
        </w:rPr>
        <w:t xml:space="preserve">تقاوم </w:t>
      </w:r>
      <w:r w:rsidRPr="008875B3">
        <w:rPr>
          <w:rtl/>
          <w:lang w:bidi="ar-EG"/>
        </w:rPr>
        <w:t>تغيير التكنولوجيا المستخدمة.</w:t>
      </w:r>
    </w:p>
    <w:p w:rsidR="00AC61BF" w:rsidRDefault="00AC61BF" w:rsidP="00BF33BC">
      <w:pPr>
        <w:pStyle w:val="NormalParaAR"/>
        <w:ind w:left="895"/>
        <w:rPr>
          <w:rtl/>
          <w:lang w:bidi="ar-EG"/>
        </w:rPr>
      </w:pPr>
      <w:r>
        <w:rPr>
          <w:rFonts w:hint="cs"/>
          <w:rtl/>
          <w:lang w:bidi="ar-EG"/>
        </w:rPr>
        <w:t>"6"</w:t>
      </w:r>
      <w:r>
        <w:rPr>
          <w:rtl/>
          <w:lang w:bidi="ar-EG"/>
        </w:rPr>
        <w:tab/>
      </w:r>
      <w:r w:rsidR="00BF33BC">
        <w:rPr>
          <w:rFonts w:hint="cs"/>
          <w:rtl/>
          <w:lang w:bidi="ar-EG"/>
        </w:rPr>
        <w:t>و</w:t>
      </w:r>
      <w:r w:rsidRPr="00AC61BF">
        <w:rPr>
          <w:rtl/>
          <w:lang w:bidi="ar-EG"/>
        </w:rPr>
        <w:t>أفاد أحد مكاتب الملكية ال</w:t>
      </w:r>
      <w:r>
        <w:rPr>
          <w:rFonts w:hint="cs"/>
          <w:rtl/>
          <w:lang w:bidi="ar-EG"/>
        </w:rPr>
        <w:t xml:space="preserve">صناعية </w:t>
      </w:r>
      <w:r w:rsidR="00BF33BC">
        <w:rPr>
          <w:rtl/>
          <w:lang w:bidi="ar-EG"/>
        </w:rPr>
        <w:t>أن</w:t>
      </w:r>
      <w:r w:rsidR="00BF33BC">
        <w:rPr>
          <w:rFonts w:hint="cs"/>
          <w:rtl/>
          <w:lang w:bidi="ar-EG"/>
        </w:rPr>
        <w:t>ه</w:t>
      </w:r>
      <w:r w:rsidRPr="00AC61BF">
        <w:rPr>
          <w:rtl/>
          <w:lang w:bidi="ar-EG"/>
        </w:rPr>
        <w:t xml:space="preserve"> </w:t>
      </w:r>
      <w:r w:rsidR="00BF33BC">
        <w:rPr>
          <w:rFonts w:hint="cs"/>
          <w:rtl/>
          <w:lang w:bidi="ar-EG"/>
        </w:rPr>
        <w:t>بحاجة</w:t>
      </w:r>
      <w:r>
        <w:rPr>
          <w:rFonts w:hint="cs"/>
          <w:rtl/>
          <w:lang w:bidi="ar-EG"/>
        </w:rPr>
        <w:t xml:space="preserve"> إلى تنمية ال</w:t>
      </w:r>
      <w:r w:rsidRPr="00AC61BF">
        <w:rPr>
          <w:rtl/>
          <w:lang w:bidi="ar-EG"/>
        </w:rPr>
        <w:t xml:space="preserve">قدرات </w:t>
      </w:r>
      <w:r>
        <w:rPr>
          <w:rFonts w:hint="cs"/>
          <w:rtl/>
          <w:lang w:bidi="ar-EG"/>
        </w:rPr>
        <w:t>ال</w:t>
      </w:r>
      <w:r>
        <w:rPr>
          <w:rtl/>
          <w:lang w:bidi="ar-EG"/>
        </w:rPr>
        <w:t>كافية للاضطلاع ببعض المهام</w:t>
      </w:r>
      <w:r>
        <w:rPr>
          <w:rFonts w:hint="cs"/>
          <w:rtl/>
          <w:lang w:bidi="ar-EG"/>
        </w:rPr>
        <w:t xml:space="preserve"> ذات الصلة الوثيقة بتنفيذ معايير الويبو،</w:t>
      </w:r>
      <w:r w:rsidRPr="00AC61BF">
        <w:rPr>
          <w:rtl/>
          <w:lang w:bidi="ar-EG"/>
        </w:rPr>
        <w:t xml:space="preserve"> مثل الفحص الموضوعي أو النشر الرسمي.</w:t>
      </w:r>
    </w:p>
    <w:p w:rsidR="00AC61BF" w:rsidRDefault="00AC61BF" w:rsidP="00AC61BF">
      <w:pPr>
        <w:pStyle w:val="NormalParaAR"/>
        <w:ind w:left="355"/>
        <w:rPr>
          <w:rtl/>
          <w:lang w:bidi="ar-EG"/>
        </w:rPr>
      </w:pPr>
      <w:r w:rsidRPr="00AC61BF">
        <w:rPr>
          <w:rtl/>
          <w:lang w:bidi="ar-EG"/>
        </w:rPr>
        <w:t>(ج)</w:t>
      </w:r>
      <w:r>
        <w:rPr>
          <w:rtl/>
          <w:lang w:bidi="ar-EG"/>
        </w:rPr>
        <w:tab/>
      </w:r>
      <w:r>
        <w:rPr>
          <w:rFonts w:hint="cs"/>
          <w:rtl/>
          <w:lang w:bidi="ar-EG"/>
        </w:rPr>
        <w:t xml:space="preserve">الحاجة إلى </w:t>
      </w:r>
      <w:r>
        <w:rPr>
          <w:rtl/>
          <w:lang w:bidi="ar-EG"/>
        </w:rPr>
        <w:t>التوعية والمساعدة التقنية</w:t>
      </w:r>
    </w:p>
    <w:p w:rsidR="00AC61BF" w:rsidRDefault="00AC61BF" w:rsidP="00AC61BF">
      <w:pPr>
        <w:pStyle w:val="NormalParaAR"/>
        <w:ind w:left="895"/>
        <w:rPr>
          <w:rtl/>
          <w:lang w:bidi="ar-EG"/>
        </w:rPr>
      </w:pPr>
      <w:r>
        <w:rPr>
          <w:rFonts w:hint="cs"/>
          <w:rtl/>
          <w:lang w:bidi="ar-EG"/>
        </w:rPr>
        <w:t>"1"</w:t>
      </w:r>
      <w:r>
        <w:rPr>
          <w:rtl/>
          <w:lang w:bidi="ar-EG"/>
        </w:rPr>
        <w:tab/>
      </w:r>
      <w:r w:rsidRPr="00AC61BF">
        <w:rPr>
          <w:rtl/>
          <w:lang w:bidi="ar-EG"/>
        </w:rPr>
        <w:t xml:space="preserve">أفاد </w:t>
      </w:r>
      <w:r>
        <w:rPr>
          <w:rFonts w:hint="cs"/>
          <w:rtl/>
          <w:lang w:bidi="ar-EG"/>
        </w:rPr>
        <w:t>أحد مكاتب ا</w:t>
      </w:r>
      <w:r w:rsidRPr="00AC61BF">
        <w:rPr>
          <w:rtl/>
          <w:lang w:bidi="ar-EG"/>
        </w:rPr>
        <w:t>لملكية ال</w:t>
      </w:r>
      <w:r>
        <w:rPr>
          <w:rFonts w:hint="cs"/>
          <w:rtl/>
          <w:lang w:bidi="ar-EG"/>
        </w:rPr>
        <w:t xml:space="preserve">صناعية </w:t>
      </w:r>
      <w:r w:rsidRPr="00AC61BF">
        <w:rPr>
          <w:rtl/>
          <w:lang w:bidi="ar-EG"/>
        </w:rPr>
        <w:t xml:space="preserve">أنه </w:t>
      </w:r>
      <w:r w:rsidR="00BF33BC">
        <w:rPr>
          <w:rFonts w:hint="cs"/>
          <w:rtl/>
          <w:lang w:bidi="ar-EG"/>
        </w:rPr>
        <w:t>لا علم له</w:t>
      </w:r>
      <w:r>
        <w:rPr>
          <w:rFonts w:hint="cs"/>
          <w:rtl/>
          <w:lang w:bidi="ar-EG"/>
        </w:rPr>
        <w:t xml:space="preserve"> </w:t>
      </w:r>
      <w:r w:rsidRPr="00AC61BF">
        <w:rPr>
          <w:rtl/>
          <w:lang w:bidi="ar-EG"/>
        </w:rPr>
        <w:t xml:space="preserve">بوجود بعض </w:t>
      </w:r>
      <w:r w:rsidR="00BF33BC">
        <w:rPr>
          <w:rFonts w:hint="cs"/>
          <w:rtl/>
          <w:lang w:bidi="ar-EG"/>
        </w:rPr>
        <w:t xml:space="preserve">من </w:t>
      </w:r>
      <w:r w:rsidRPr="00AC61BF">
        <w:rPr>
          <w:rtl/>
          <w:lang w:bidi="ar-EG"/>
        </w:rPr>
        <w:t>معايير الويبو.</w:t>
      </w:r>
    </w:p>
    <w:p w:rsidR="00AC61BF" w:rsidRDefault="00AC61BF" w:rsidP="00BF33BC">
      <w:pPr>
        <w:pStyle w:val="NormalParaAR"/>
        <w:ind w:left="895"/>
        <w:rPr>
          <w:rtl/>
          <w:lang w:bidi="ar-EG"/>
        </w:rPr>
      </w:pPr>
      <w:r>
        <w:rPr>
          <w:rFonts w:hint="cs"/>
          <w:rtl/>
          <w:lang w:bidi="ar-EG"/>
        </w:rPr>
        <w:t>"2"</w:t>
      </w:r>
      <w:r>
        <w:rPr>
          <w:rtl/>
          <w:lang w:bidi="ar-EG"/>
        </w:rPr>
        <w:tab/>
      </w:r>
      <w:r w:rsidR="00BF33BC">
        <w:rPr>
          <w:rFonts w:hint="cs"/>
          <w:rtl/>
          <w:lang w:bidi="ar-EG"/>
        </w:rPr>
        <w:t xml:space="preserve">وكانت </w:t>
      </w:r>
      <w:r w:rsidR="00F95998">
        <w:rPr>
          <w:rtl/>
          <w:lang w:bidi="ar-EG"/>
        </w:rPr>
        <w:t>بعض مكاتب الملكية ال</w:t>
      </w:r>
      <w:r w:rsidR="00F95998">
        <w:rPr>
          <w:rFonts w:hint="cs"/>
          <w:rtl/>
          <w:lang w:bidi="ar-EG"/>
        </w:rPr>
        <w:t>صناعية</w:t>
      </w:r>
      <w:r w:rsidRPr="00AC61BF">
        <w:rPr>
          <w:rtl/>
          <w:lang w:bidi="ar-EG"/>
        </w:rPr>
        <w:t xml:space="preserve"> </w:t>
      </w:r>
      <w:r w:rsidR="00BF33BC">
        <w:rPr>
          <w:rFonts w:hint="cs"/>
          <w:rtl/>
          <w:lang w:bidi="ar-EG"/>
        </w:rPr>
        <w:t xml:space="preserve">بحاجة </w:t>
      </w:r>
      <w:r w:rsidR="00F95998">
        <w:rPr>
          <w:rFonts w:hint="cs"/>
          <w:rtl/>
          <w:lang w:bidi="ar-EG"/>
        </w:rPr>
        <w:t xml:space="preserve">إلى </w:t>
      </w:r>
      <w:r w:rsidRPr="00AC61BF">
        <w:rPr>
          <w:rtl/>
          <w:lang w:bidi="ar-EG"/>
        </w:rPr>
        <w:t>مبادئ توجيهية بشأن تنفيذ معايير الويبو في ممارساتها</w:t>
      </w:r>
      <w:r w:rsidR="00F95998">
        <w:rPr>
          <w:rFonts w:hint="cs"/>
          <w:rtl/>
          <w:lang w:bidi="ar-EG"/>
        </w:rPr>
        <w:t>،</w:t>
      </w:r>
      <w:r w:rsidRPr="00AC61BF">
        <w:rPr>
          <w:rtl/>
          <w:lang w:bidi="ar-EG"/>
        </w:rPr>
        <w:t xml:space="preserve"> أو </w:t>
      </w:r>
      <w:r w:rsidR="00F95998">
        <w:rPr>
          <w:rFonts w:hint="cs"/>
          <w:rtl/>
          <w:lang w:bidi="ar-EG"/>
        </w:rPr>
        <w:t xml:space="preserve">إلى </w:t>
      </w:r>
      <w:r w:rsidRPr="00AC61BF">
        <w:rPr>
          <w:rtl/>
          <w:lang w:bidi="ar-EG"/>
        </w:rPr>
        <w:t>توضيحات معينة من المكتب الدولي للويبو.</w:t>
      </w:r>
    </w:p>
    <w:p w:rsidR="00F95998" w:rsidRDefault="00F95998" w:rsidP="00BF33BC">
      <w:pPr>
        <w:pStyle w:val="NormalParaAR"/>
        <w:ind w:left="895"/>
        <w:rPr>
          <w:lang w:bidi="ar-EG"/>
        </w:rPr>
      </w:pPr>
      <w:r>
        <w:rPr>
          <w:rFonts w:hint="cs"/>
          <w:rtl/>
          <w:lang w:bidi="ar-EG"/>
        </w:rPr>
        <w:t>"3"</w:t>
      </w:r>
      <w:r>
        <w:rPr>
          <w:rtl/>
          <w:lang w:bidi="ar-EG"/>
        </w:rPr>
        <w:tab/>
      </w:r>
      <w:r w:rsidR="00BF33BC">
        <w:rPr>
          <w:rFonts w:hint="cs"/>
          <w:rtl/>
          <w:lang w:bidi="ar-EG"/>
        </w:rPr>
        <w:t>و</w:t>
      </w:r>
      <w:r w:rsidRPr="00F95998">
        <w:rPr>
          <w:rtl/>
          <w:lang w:bidi="ar-EG"/>
        </w:rPr>
        <w:t xml:space="preserve">أفاد </w:t>
      </w:r>
      <w:r>
        <w:rPr>
          <w:rFonts w:hint="cs"/>
          <w:rtl/>
          <w:lang w:bidi="ar-EG"/>
        </w:rPr>
        <w:t>أحد مكاتب ا</w:t>
      </w:r>
      <w:r w:rsidRPr="00F95998">
        <w:rPr>
          <w:rtl/>
          <w:lang w:bidi="ar-EG"/>
        </w:rPr>
        <w:t>لملكية ال</w:t>
      </w:r>
      <w:r>
        <w:rPr>
          <w:rFonts w:hint="cs"/>
          <w:rtl/>
          <w:lang w:bidi="ar-EG"/>
        </w:rPr>
        <w:t xml:space="preserve">صناعية </w:t>
      </w:r>
      <w:r w:rsidRPr="00F95998">
        <w:rPr>
          <w:rtl/>
          <w:lang w:bidi="ar-EG"/>
        </w:rPr>
        <w:t xml:space="preserve">أنه </w:t>
      </w:r>
      <w:r w:rsidR="00BF33BC">
        <w:rPr>
          <w:rFonts w:hint="cs"/>
          <w:rtl/>
          <w:lang w:bidi="ar-EG"/>
        </w:rPr>
        <w:t>بحاجة</w:t>
      </w:r>
      <w:r w:rsidRPr="00F95998">
        <w:rPr>
          <w:rtl/>
          <w:lang w:bidi="ar-EG"/>
        </w:rPr>
        <w:t xml:space="preserve"> إلى تلقي مساعدة تقنية </w:t>
      </w:r>
      <w:r w:rsidR="00BF33BC">
        <w:rPr>
          <w:rFonts w:hint="cs"/>
          <w:rtl/>
          <w:lang w:bidi="ar-EG"/>
        </w:rPr>
        <w:t>تُعينه</w:t>
      </w:r>
      <w:r>
        <w:rPr>
          <w:rFonts w:hint="cs"/>
          <w:rtl/>
          <w:lang w:bidi="ar-EG"/>
        </w:rPr>
        <w:t xml:space="preserve"> على</w:t>
      </w:r>
      <w:r w:rsidRPr="00F95998">
        <w:rPr>
          <w:rtl/>
          <w:lang w:bidi="ar-EG"/>
        </w:rPr>
        <w:t xml:space="preserve"> تنفيذ معايير معينة</w:t>
      </w:r>
      <w:r>
        <w:rPr>
          <w:rFonts w:hint="cs"/>
          <w:rtl/>
          <w:lang w:bidi="ar-EG"/>
        </w:rPr>
        <w:t>،</w:t>
      </w:r>
      <w:r w:rsidRPr="00F95998">
        <w:rPr>
          <w:rtl/>
          <w:lang w:bidi="ar-EG"/>
        </w:rPr>
        <w:t xml:space="preserve"> مثل المعيار </w:t>
      </w:r>
      <w:r w:rsidRPr="00F95998">
        <w:rPr>
          <w:lang w:bidi="ar-EG"/>
        </w:rPr>
        <w:t>ST.96</w:t>
      </w:r>
      <w:r w:rsidRPr="00F95998">
        <w:rPr>
          <w:rtl/>
          <w:lang w:bidi="ar-EG"/>
        </w:rPr>
        <w:t>.</w:t>
      </w:r>
    </w:p>
    <w:p w:rsidR="00F4075D" w:rsidRDefault="009E1335" w:rsidP="00BF33BC">
      <w:pPr>
        <w:pStyle w:val="NormalParaAR"/>
        <w:numPr>
          <w:ilvl w:val="0"/>
          <w:numId w:val="23"/>
        </w:numPr>
        <w:ind w:left="-5" w:firstLine="0"/>
        <w:rPr>
          <w:lang w:bidi="ar-E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12E4472" wp14:editId="670474CC">
            <wp:simplePos x="0" y="0"/>
            <wp:positionH relativeFrom="column">
              <wp:posOffset>-47625</wp:posOffset>
            </wp:positionH>
            <wp:positionV relativeFrom="paragraph">
              <wp:posOffset>618172</wp:posOffset>
            </wp:positionV>
            <wp:extent cx="5940425" cy="2312670"/>
            <wp:effectExtent l="0" t="0" r="3175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g 2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312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5998">
        <w:rPr>
          <w:rtl/>
          <w:lang w:bidi="ar-EG"/>
        </w:rPr>
        <w:t>وي</w:t>
      </w:r>
      <w:r w:rsidR="00F95998">
        <w:rPr>
          <w:rFonts w:hint="cs"/>
          <w:rtl/>
          <w:lang w:bidi="ar-EG"/>
        </w:rPr>
        <w:t xml:space="preserve">ُوضِّح </w:t>
      </w:r>
      <w:r w:rsidR="00F95998" w:rsidRPr="00F95998">
        <w:rPr>
          <w:rtl/>
          <w:lang w:bidi="ar-EG"/>
        </w:rPr>
        <w:t>الرسم البياني</w:t>
      </w:r>
      <w:r w:rsidR="00F95998">
        <w:rPr>
          <w:rFonts w:hint="cs"/>
          <w:rtl/>
          <w:lang w:bidi="ar-EG"/>
        </w:rPr>
        <w:t xml:space="preserve"> التالي </w:t>
      </w:r>
      <w:r w:rsidR="00F95998" w:rsidRPr="00F95998">
        <w:rPr>
          <w:rtl/>
          <w:lang w:bidi="ar-EG"/>
        </w:rPr>
        <w:t>عدد مكاتب الملكية ال</w:t>
      </w:r>
      <w:r w:rsidR="00F95998">
        <w:rPr>
          <w:rFonts w:hint="cs"/>
          <w:rtl/>
          <w:lang w:bidi="ar-EG"/>
        </w:rPr>
        <w:t xml:space="preserve">صناعية </w:t>
      </w:r>
      <w:r w:rsidR="00F95998" w:rsidRPr="00F95998">
        <w:rPr>
          <w:rtl/>
          <w:lang w:bidi="ar-EG"/>
        </w:rPr>
        <w:t>التي أبلغت عن العقبات المذكورة في الفقرة</w:t>
      </w:r>
      <w:r w:rsidR="00BF33BC">
        <w:rPr>
          <w:rFonts w:hint="cs"/>
          <w:rtl/>
          <w:lang w:bidi="ar-EG"/>
        </w:rPr>
        <w:t> </w:t>
      </w:r>
      <w:r w:rsidR="00F95998" w:rsidRPr="00F95998">
        <w:rPr>
          <w:rtl/>
          <w:lang w:bidi="ar-EG"/>
        </w:rPr>
        <w:t>8 أعلاه (انظر الشكل</w:t>
      </w:r>
      <w:r w:rsidR="00BF33BC">
        <w:rPr>
          <w:rFonts w:hint="cs"/>
          <w:rtl/>
          <w:lang w:bidi="ar-EG"/>
        </w:rPr>
        <w:t> </w:t>
      </w:r>
      <w:r w:rsidR="00F95998" w:rsidRPr="00F95998">
        <w:rPr>
          <w:rtl/>
          <w:lang w:bidi="ar-EG"/>
        </w:rPr>
        <w:t>2).</w:t>
      </w:r>
    </w:p>
    <w:p w:rsidR="00F95998" w:rsidRDefault="009E1335" w:rsidP="00F95998">
      <w:pPr>
        <w:pStyle w:val="NormalParaAR"/>
        <w:rPr>
          <w:b/>
          <w:bCs/>
          <w:rtl/>
          <w:lang w:bidi="ar-EG"/>
        </w:rPr>
      </w:pPr>
      <w:r w:rsidRPr="009E1335">
        <w:rPr>
          <w:rFonts w:hint="cs"/>
          <w:b/>
          <w:bCs/>
          <w:rtl/>
          <w:lang w:bidi="ar-EG"/>
        </w:rPr>
        <w:t>الشكل 2</w:t>
      </w:r>
    </w:p>
    <w:p w:rsidR="009E1335" w:rsidRPr="009E1335" w:rsidRDefault="009E1335" w:rsidP="009E1335">
      <w:pPr>
        <w:pStyle w:val="NormalParaAR"/>
        <w:keepNext/>
        <w:rPr>
          <w:sz w:val="40"/>
          <w:szCs w:val="40"/>
          <w:lang w:bidi="ar-EG"/>
        </w:rPr>
      </w:pPr>
      <w:r>
        <w:rPr>
          <w:rFonts w:hint="cs"/>
          <w:sz w:val="40"/>
          <w:szCs w:val="40"/>
          <w:rtl/>
          <w:lang w:bidi="ar-EG"/>
        </w:rPr>
        <w:lastRenderedPageBreak/>
        <w:t>ال</w:t>
      </w:r>
      <w:r w:rsidRPr="009E1335">
        <w:rPr>
          <w:sz w:val="40"/>
          <w:szCs w:val="40"/>
          <w:rtl/>
          <w:lang w:bidi="ar-EG"/>
        </w:rPr>
        <w:t>متابعة</w:t>
      </w:r>
    </w:p>
    <w:p w:rsidR="00F95998" w:rsidRDefault="009E1335" w:rsidP="009E1335">
      <w:pPr>
        <w:pStyle w:val="NormalParaAR"/>
        <w:numPr>
          <w:ilvl w:val="0"/>
          <w:numId w:val="23"/>
        </w:numPr>
        <w:ind w:left="-5" w:firstLine="0"/>
        <w:rPr>
          <w:lang w:bidi="ar-EG"/>
        </w:rPr>
      </w:pPr>
      <w:r w:rsidRPr="009E1335">
        <w:rPr>
          <w:rtl/>
          <w:lang w:bidi="ar-EG"/>
        </w:rPr>
        <w:t>فيما يتعلق بالصعوبات ال</w:t>
      </w:r>
      <w:r>
        <w:rPr>
          <w:rFonts w:hint="cs"/>
          <w:rtl/>
          <w:lang w:bidi="ar-EG"/>
        </w:rPr>
        <w:t xml:space="preserve">مذكورة </w:t>
      </w:r>
      <w:r w:rsidRPr="009E1335">
        <w:rPr>
          <w:rtl/>
          <w:lang w:bidi="ar-EG"/>
        </w:rPr>
        <w:t>ف</w:t>
      </w:r>
      <w:r>
        <w:rPr>
          <w:rFonts w:hint="cs"/>
          <w:rtl/>
          <w:lang w:bidi="ar-EG"/>
        </w:rPr>
        <w:t>ي</w:t>
      </w:r>
      <w:r w:rsidRPr="009E1335">
        <w:rPr>
          <w:rtl/>
          <w:lang w:bidi="ar-EG"/>
        </w:rPr>
        <w:t xml:space="preserve"> الفقرة الفرعية 8</w:t>
      </w:r>
      <w:r>
        <w:rPr>
          <w:rFonts w:hint="cs"/>
          <w:rtl/>
          <w:lang w:bidi="ar-EG"/>
        </w:rPr>
        <w:t xml:space="preserve"> </w:t>
      </w:r>
      <w:r w:rsidRPr="009E1335">
        <w:rPr>
          <w:rtl/>
          <w:lang w:bidi="ar-EG"/>
        </w:rPr>
        <w:t xml:space="preserve">(أ) أعلاه، </w:t>
      </w:r>
      <w:r>
        <w:rPr>
          <w:rFonts w:hint="cs"/>
          <w:rtl/>
          <w:lang w:bidi="ar-EG"/>
        </w:rPr>
        <w:t xml:space="preserve">أفادت </w:t>
      </w:r>
      <w:r w:rsidRPr="009E1335">
        <w:rPr>
          <w:rtl/>
          <w:lang w:bidi="ar-EG"/>
        </w:rPr>
        <w:t>جميع مكاتب الملكية ال</w:t>
      </w:r>
      <w:r>
        <w:rPr>
          <w:rFonts w:hint="cs"/>
          <w:rtl/>
          <w:lang w:bidi="ar-EG"/>
        </w:rPr>
        <w:t xml:space="preserve">صناعية التي شاركت </w:t>
      </w:r>
      <w:r w:rsidRPr="009E1335">
        <w:rPr>
          <w:rtl/>
          <w:lang w:bidi="ar-EG"/>
        </w:rPr>
        <w:t xml:space="preserve">في الدراسة الاستقصائية أنها لا تستخدم معايير الويبو </w:t>
      </w:r>
      <w:r w:rsidR="0046242C">
        <w:rPr>
          <w:rFonts w:hint="cs"/>
          <w:rtl/>
          <w:lang w:bidi="ar-EG"/>
        </w:rPr>
        <w:t xml:space="preserve">بدءاً </w:t>
      </w:r>
      <w:r>
        <w:rPr>
          <w:rFonts w:hint="cs"/>
          <w:rtl/>
          <w:lang w:bidi="ar-EG"/>
        </w:rPr>
        <w:t xml:space="preserve">من </w:t>
      </w:r>
      <w:r w:rsidR="0046242C">
        <w:rPr>
          <w:rFonts w:hint="cs"/>
          <w:rtl/>
          <w:lang w:bidi="ar-EG"/>
        </w:rPr>
        <w:t xml:space="preserve">المعيار </w:t>
      </w:r>
      <w:r w:rsidRPr="009E1335">
        <w:rPr>
          <w:lang w:bidi="ar-EG"/>
        </w:rPr>
        <w:t>ST.7</w:t>
      </w:r>
      <w:r w:rsidRPr="009E1335">
        <w:rPr>
          <w:rtl/>
          <w:lang w:bidi="ar-EG"/>
        </w:rPr>
        <w:t xml:space="preserve"> إلى</w:t>
      </w:r>
      <w:r w:rsidR="0046242C">
        <w:rPr>
          <w:rFonts w:hint="cs"/>
          <w:rtl/>
          <w:lang w:bidi="ar-EG"/>
        </w:rPr>
        <w:t xml:space="preserve"> المعيار</w:t>
      </w:r>
      <w:r w:rsidRPr="009E1335">
        <w:rPr>
          <w:rtl/>
          <w:lang w:bidi="ar-EG"/>
        </w:rPr>
        <w:t xml:space="preserve"> </w:t>
      </w:r>
      <w:r w:rsidRPr="009E1335">
        <w:rPr>
          <w:lang w:bidi="ar-EG"/>
        </w:rPr>
        <w:t>ST.7/F</w:t>
      </w:r>
      <w:r w:rsidRPr="009E1335">
        <w:rPr>
          <w:rtl/>
          <w:lang w:bidi="ar-EG"/>
        </w:rPr>
        <w:t xml:space="preserve"> و</w:t>
      </w:r>
      <w:r w:rsidR="0046242C">
        <w:rPr>
          <w:rFonts w:hint="cs"/>
          <w:rtl/>
          <w:lang w:bidi="ar-EG"/>
        </w:rPr>
        <w:t xml:space="preserve">المعيار </w:t>
      </w:r>
      <w:r w:rsidRPr="009E1335">
        <w:rPr>
          <w:lang w:bidi="ar-EG"/>
        </w:rPr>
        <w:t>ST.30</w:t>
      </w:r>
      <w:r w:rsidRPr="009E1335">
        <w:rPr>
          <w:rtl/>
          <w:lang w:bidi="ar-EG"/>
        </w:rPr>
        <w:t>. ولذلك، ي</w:t>
      </w:r>
      <w:r>
        <w:rPr>
          <w:rFonts w:hint="cs"/>
          <w:rtl/>
          <w:lang w:bidi="ar-EG"/>
        </w:rPr>
        <w:t>ُ</w:t>
      </w:r>
      <w:r w:rsidRPr="009E1335">
        <w:rPr>
          <w:rtl/>
          <w:lang w:bidi="ar-EG"/>
        </w:rPr>
        <w:t xml:space="preserve">قترح </w:t>
      </w:r>
      <w:r>
        <w:rPr>
          <w:rFonts w:hint="cs"/>
          <w:rtl/>
          <w:lang w:bidi="ar-EG"/>
        </w:rPr>
        <w:t xml:space="preserve">حذف هذه المعايير </w:t>
      </w:r>
      <w:r w:rsidRPr="009E1335">
        <w:rPr>
          <w:rtl/>
          <w:lang w:bidi="ar-EG"/>
        </w:rPr>
        <w:t xml:space="preserve">من دليل الويبو ونقلها إلى </w:t>
      </w:r>
      <w:r>
        <w:rPr>
          <w:rFonts w:hint="cs"/>
          <w:rtl/>
          <w:lang w:bidi="ar-EG"/>
        </w:rPr>
        <w:t>المحفوظات، ال</w:t>
      </w:r>
      <w:r w:rsidRPr="009E1335">
        <w:rPr>
          <w:rtl/>
          <w:lang w:bidi="ar-EG"/>
        </w:rPr>
        <w:t>متاح</w:t>
      </w:r>
      <w:r>
        <w:rPr>
          <w:rFonts w:hint="cs"/>
          <w:rtl/>
          <w:lang w:bidi="ar-EG"/>
        </w:rPr>
        <w:t>ة</w:t>
      </w:r>
      <w:r w:rsidRPr="009E1335">
        <w:rPr>
          <w:rtl/>
          <w:lang w:bidi="ar-EG"/>
        </w:rPr>
        <w:t xml:space="preserve"> أيضا</w:t>
      </w:r>
      <w:r>
        <w:rPr>
          <w:rFonts w:hint="cs"/>
          <w:rtl/>
          <w:lang w:bidi="ar-EG"/>
        </w:rPr>
        <w:t>ً</w:t>
      </w:r>
      <w:r w:rsidRPr="009E1335">
        <w:rPr>
          <w:rtl/>
          <w:lang w:bidi="ar-EG"/>
        </w:rPr>
        <w:t xml:space="preserve"> على موقع الويبو الإلكتروني.</w:t>
      </w:r>
    </w:p>
    <w:p w:rsidR="009E1335" w:rsidRDefault="009E1335" w:rsidP="005144EB">
      <w:pPr>
        <w:pStyle w:val="NormalParaAR"/>
        <w:numPr>
          <w:ilvl w:val="0"/>
          <w:numId w:val="23"/>
        </w:numPr>
        <w:ind w:left="-5" w:firstLine="0"/>
        <w:rPr>
          <w:rtl/>
          <w:lang w:bidi="ar-EG"/>
        </w:rPr>
      </w:pPr>
      <w:r w:rsidRPr="009E1335">
        <w:rPr>
          <w:rtl/>
          <w:lang w:bidi="ar-EG"/>
        </w:rPr>
        <w:t>واعت</w:t>
      </w:r>
      <w:r>
        <w:rPr>
          <w:rFonts w:hint="cs"/>
          <w:rtl/>
          <w:lang w:bidi="ar-EG"/>
        </w:rPr>
        <w:t>بر</w:t>
      </w:r>
      <w:r w:rsidRPr="009E1335">
        <w:rPr>
          <w:rtl/>
          <w:lang w:bidi="ar-EG"/>
        </w:rPr>
        <w:t xml:space="preserve"> عدد كبير من المجيبين أن معايير الويبو </w:t>
      </w:r>
      <w:r w:rsidR="005144EB">
        <w:rPr>
          <w:rFonts w:hint="cs"/>
          <w:rtl/>
          <w:lang w:bidi="ar-EG"/>
        </w:rPr>
        <w:t xml:space="preserve">التالية </w:t>
      </w:r>
      <w:r>
        <w:rPr>
          <w:rFonts w:hint="cs"/>
          <w:rtl/>
          <w:lang w:bidi="ar-EG"/>
        </w:rPr>
        <w:t xml:space="preserve">قد </w:t>
      </w:r>
      <w:r w:rsidR="005144EB">
        <w:rPr>
          <w:rFonts w:hint="cs"/>
          <w:rtl/>
          <w:lang w:bidi="ar-EG"/>
        </w:rPr>
        <w:t>بَطَل استعمالها</w:t>
      </w:r>
      <w:r w:rsidRPr="009E1335">
        <w:rPr>
          <w:rtl/>
          <w:lang w:bidi="ar-EG"/>
        </w:rPr>
        <w:t xml:space="preserve">، ولكن </w:t>
      </w:r>
      <w:r w:rsidR="0046242C">
        <w:rPr>
          <w:rFonts w:hint="cs"/>
          <w:rtl/>
          <w:lang w:bidi="ar-EG"/>
        </w:rPr>
        <w:t xml:space="preserve">كانت </w:t>
      </w:r>
      <w:r w:rsidRPr="009E1335">
        <w:rPr>
          <w:rtl/>
          <w:lang w:bidi="ar-EG"/>
        </w:rPr>
        <w:t xml:space="preserve">توجد في الوقت نفسه مكاتب </w:t>
      </w:r>
      <w:r w:rsidR="005144EB">
        <w:rPr>
          <w:rFonts w:hint="cs"/>
          <w:rtl/>
          <w:lang w:bidi="ar-EG"/>
        </w:rPr>
        <w:t>ملكية صناعية ت</w:t>
      </w:r>
      <w:r w:rsidRPr="009E1335">
        <w:rPr>
          <w:rtl/>
          <w:lang w:bidi="ar-EG"/>
        </w:rPr>
        <w:t xml:space="preserve">نفذ </w:t>
      </w:r>
      <w:r w:rsidR="005144EB">
        <w:rPr>
          <w:rFonts w:hint="cs"/>
          <w:rtl/>
          <w:lang w:bidi="ar-EG"/>
        </w:rPr>
        <w:t>هذه ال</w:t>
      </w:r>
      <w:r w:rsidRPr="009E1335">
        <w:rPr>
          <w:rtl/>
          <w:lang w:bidi="ar-EG"/>
        </w:rPr>
        <w:t>معايير بالكامل:</w:t>
      </w:r>
    </w:p>
    <w:p w:rsidR="00C2761A" w:rsidRDefault="005144EB" w:rsidP="0046242C">
      <w:pPr>
        <w:pStyle w:val="NormalParaAR"/>
        <w:numPr>
          <w:ilvl w:val="0"/>
          <w:numId w:val="25"/>
        </w:numPr>
        <w:rPr>
          <w:lang w:bidi="ar-EG"/>
        </w:rPr>
      </w:pPr>
      <w:r w:rsidRPr="005144EB">
        <w:rPr>
          <w:rtl/>
          <w:lang w:bidi="ar-EG"/>
        </w:rPr>
        <w:t xml:space="preserve">معايير الويبو </w:t>
      </w:r>
      <w:r w:rsidR="0046242C">
        <w:rPr>
          <w:rFonts w:hint="cs"/>
          <w:rtl/>
          <w:lang w:bidi="ar-EG"/>
        </w:rPr>
        <w:t xml:space="preserve">ذات الصلة </w:t>
      </w:r>
      <w:r w:rsidRPr="005144EB">
        <w:rPr>
          <w:rtl/>
          <w:lang w:bidi="ar-EG"/>
        </w:rPr>
        <w:t xml:space="preserve">بالنشر الورقي: </w:t>
      </w:r>
      <w:r w:rsidRPr="005144EB">
        <w:rPr>
          <w:lang w:bidi="ar-EG"/>
        </w:rPr>
        <w:t>ST.10/D</w:t>
      </w:r>
      <w:r>
        <w:rPr>
          <w:rFonts w:hint="cs"/>
          <w:rtl/>
          <w:lang w:bidi="ar-EG"/>
        </w:rPr>
        <w:t>،</w:t>
      </w:r>
      <w:r w:rsidRPr="005144EB">
        <w:rPr>
          <w:rtl/>
          <w:lang w:bidi="ar-EG"/>
        </w:rPr>
        <w:t xml:space="preserve"> و</w:t>
      </w:r>
      <w:r w:rsidRPr="005144EB">
        <w:rPr>
          <w:lang w:bidi="ar-EG"/>
        </w:rPr>
        <w:t>ST.12/C</w:t>
      </w:r>
      <w:r>
        <w:rPr>
          <w:rFonts w:hint="cs"/>
          <w:rtl/>
          <w:lang w:bidi="ar-EG"/>
        </w:rPr>
        <w:t>،</w:t>
      </w:r>
      <w:r w:rsidRPr="005144EB">
        <w:rPr>
          <w:rtl/>
          <w:lang w:bidi="ar-EG"/>
        </w:rPr>
        <w:t xml:space="preserve"> و</w:t>
      </w:r>
      <w:r w:rsidRPr="005144EB">
        <w:rPr>
          <w:lang w:bidi="ar-EG"/>
        </w:rPr>
        <w:t>ST.18</w:t>
      </w:r>
      <w:r>
        <w:rPr>
          <w:rFonts w:hint="cs"/>
          <w:rtl/>
          <w:lang w:bidi="ar-EG"/>
        </w:rPr>
        <w:t>،</w:t>
      </w:r>
      <w:r w:rsidRPr="005144EB">
        <w:rPr>
          <w:rtl/>
          <w:lang w:bidi="ar-EG"/>
        </w:rPr>
        <w:t xml:space="preserve"> و</w:t>
      </w:r>
      <w:r w:rsidRPr="005144EB">
        <w:rPr>
          <w:lang w:bidi="ar-EG"/>
        </w:rPr>
        <w:t>ST.19</w:t>
      </w:r>
      <w:r>
        <w:rPr>
          <w:rFonts w:hint="cs"/>
          <w:rtl/>
          <w:lang w:bidi="ar-EG"/>
        </w:rPr>
        <w:t>،</w:t>
      </w:r>
      <w:r w:rsidRPr="005144EB">
        <w:rPr>
          <w:rtl/>
          <w:lang w:bidi="ar-EG"/>
        </w:rPr>
        <w:t xml:space="preserve"> و</w:t>
      </w:r>
      <w:r w:rsidRPr="005144EB">
        <w:rPr>
          <w:lang w:bidi="ar-EG"/>
        </w:rPr>
        <w:t>ST.20</w:t>
      </w:r>
      <w:r>
        <w:rPr>
          <w:rFonts w:hint="cs"/>
          <w:rtl/>
          <w:lang w:bidi="ar-EG"/>
        </w:rPr>
        <w:t>،</w:t>
      </w:r>
      <w:r w:rsidRPr="005144EB">
        <w:rPr>
          <w:rtl/>
          <w:lang w:bidi="ar-EG"/>
        </w:rPr>
        <w:t xml:space="preserve"> و</w:t>
      </w:r>
      <w:r w:rsidRPr="005144EB">
        <w:rPr>
          <w:lang w:bidi="ar-EG"/>
        </w:rPr>
        <w:t>ST.21</w:t>
      </w:r>
      <w:r>
        <w:rPr>
          <w:rFonts w:hint="cs"/>
          <w:rtl/>
          <w:lang w:bidi="ar-EG"/>
        </w:rPr>
        <w:t>،</w:t>
      </w:r>
    </w:p>
    <w:p w:rsidR="003940A6" w:rsidRDefault="005144EB" w:rsidP="00F83CAA">
      <w:pPr>
        <w:pStyle w:val="NormalParaAR"/>
        <w:numPr>
          <w:ilvl w:val="0"/>
          <w:numId w:val="25"/>
        </w:numPr>
        <w:rPr>
          <w:rtl/>
          <w:lang w:bidi="ar-EG"/>
        </w:rPr>
      </w:pPr>
      <w:r>
        <w:rPr>
          <w:rFonts w:hint="cs"/>
          <w:rtl/>
          <w:lang w:bidi="ar-EG"/>
        </w:rPr>
        <w:t>و</w:t>
      </w:r>
      <w:r w:rsidRPr="005144EB">
        <w:rPr>
          <w:rtl/>
          <w:lang w:bidi="ar-EG"/>
        </w:rPr>
        <w:t xml:space="preserve">معايير الويبو المتعلقة بالتكنولوجيات التي </w:t>
      </w:r>
      <w:r>
        <w:rPr>
          <w:rFonts w:hint="cs"/>
          <w:rtl/>
          <w:lang w:bidi="ar-EG"/>
        </w:rPr>
        <w:t>بَطَل استعمالها</w:t>
      </w:r>
      <w:r w:rsidRPr="005144EB">
        <w:rPr>
          <w:rtl/>
          <w:lang w:bidi="ar-EG"/>
        </w:rPr>
        <w:t xml:space="preserve">: </w:t>
      </w:r>
      <w:r w:rsidRPr="005144EB">
        <w:rPr>
          <w:lang w:bidi="ar-EG"/>
        </w:rPr>
        <w:t>ST.31</w:t>
      </w:r>
      <w:r w:rsidRPr="005144EB">
        <w:rPr>
          <w:rtl/>
          <w:lang w:bidi="ar-EG"/>
        </w:rPr>
        <w:t xml:space="preserve"> (مجموعات </w:t>
      </w:r>
      <w:r>
        <w:rPr>
          <w:rFonts w:hint="cs"/>
          <w:rtl/>
          <w:lang w:bidi="ar-EG"/>
        </w:rPr>
        <w:t>الحروف</w:t>
      </w:r>
      <w:r w:rsidRPr="005144EB">
        <w:rPr>
          <w:rtl/>
          <w:lang w:bidi="ar-EG"/>
        </w:rPr>
        <w:t>)</w:t>
      </w:r>
      <w:r>
        <w:rPr>
          <w:rFonts w:hint="cs"/>
          <w:rtl/>
          <w:lang w:bidi="ar-EG"/>
        </w:rPr>
        <w:t>،</w:t>
      </w:r>
      <w:r w:rsidRPr="005144EB">
        <w:rPr>
          <w:rtl/>
          <w:lang w:bidi="ar-EG"/>
        </w:rPr>
        <w:t xml:space="preserve"> و</w:t>
      </w:r>
      <w:r w:rsidRPr="005144EB">
        <w:rPr>
          <w:lang w:bidi="ar-EG"/>
        </w:rPr>
        <w:t>ST.32</w:t>
      </w:r>
      <w:r w:rsidRPr="005144EB">
        <w:rPr>
          <w:rtl/>
          <w:lang w:bidi="ar-EG"/>
        </w:rPr>
        <w:t xml:space="preserve"> (لغة الترميز المعممة القياسية</w:t>
      </w:r>
      <w:r>
        <w:rPr>
          <w:rFonts w:hint="cs"/>
          <w:rtl/>
          <w:lang w:bidi="ar-EG"/>
        </w:rPr>
        <w:t xml:space="preserve"> (</w:t>
      </w:r>
      <w:r>
        <w:rPr>
          <w:lang w:bidi="ar-EG"/>
        </w:rPr>
        <w:t>SGML</w:t>
      </w:r>
      <w:r>
        <w:rPr>
          <w:rFonts w:hint="cs"/>
          <w:rtl/>
          <w:lang w:bidi="ar-EG"/>
        </w:rPr>
        <w:t>)</w:t>
      </w:r>
      <w:r w:rsidRPr="005144EB">
        <w:rPr>
          <w:rtl/>
          <w:lang w:bidi="ar-EG"/>
        </w:rPr>
        <w:t>)</w:t>
      </w:r>
      <w:r>
        <w:rPr>
          <w:rFonts w:hint="cs"/>
          <w:rtl/>
          <w:lang w:bidi="ar-EG"/>
        </w:rPr>
        <w:t>،</w:t>
      </w:r>
      <w:r w:rsidRPr="005144EB">
        <w:rPr>
          <w:rtl/>
          <w:lang w:bidi="ar-EG"/>
        </w:rPr>
        <w:t xml:space="preserve"> و</w:t>
      </w:r>
      <w:r w:rsidRPr="005144EB">
        <w:rPr>
          <w:lang w:bidi="ar-EG"/>
        </w:rPr>
        <w:t>ST.33</w:t>
      </w:r>
      <w:r w:rsidRPr="005144EB">
        <w:rPr>
          <w:rtl/>
          <w:lang w:bidi="ar-EG"/>
        </w:rPr>
        <w:t xml:space="preserve"> (</w:t>
      </w:r>
      <w:r>
        <w:rPr>
          <w:rFonts w:hint="cs"/>
          <w:rtl/>
          <w:lang w:bidi="ar-EG"/>
        </w:rPr>
        <w:t>صورة طبق الأصل</w:t>
      </w:r>
      <w:r w:rsidRPr="005144EB">
        <w:rPr>
          <w:rtl/>
          <w:lang w:bidi="ar-EG"/>
        </w:rPr>
        <w:t>)</w:t>
      </w:r>
      <w:r>
        <w:rPr>
          <w:rFonts w:hint="cs"/>
          <w:rtl/>
          <w:lang w:bidi="ar-EG"/>
        </w:rPr>
        <w:t>،</w:t>
      </w:r>
      <w:r w:rsidRPr="005144EB">
        <w:rPr>
          <w:rtl/>
          <w:lang w:bidi="ar-EG"/>
        </w:rPr>
        <w:t xml:space="preserve"> و</w:t>
      </w:r>
      <w:r w:rsidRPr="005144EB">
        <w:rPr>
          <w:lang w:bidi="ar-EG"/>
        </w:rPr>
        <w:t>ST.34</w:t>
      </w:r>
      <w:r w:rsidRPr="005144EB">
        <w:rPr>
          <w:rtl/>
          <w:lang w:bidi="ar-EG"/>
        </w:rPr>
        <w:t xml:space="preserve"> (ت</w:t>
      </w:r>
      <w:r>
        <w:rPr>
          <w:rFonts w:hint="cs"/>
          <w:rtl/>
          <w:lang w:bidi="ar-EG"/>
        </w:rPr>
        <w:t xml:space="preserve">دوين </w:t>
      </w:r>
      <w:r w:rsidRPr="005144EB">
        <w:rPr>
          <w:rtl/>
          <w:lang w:bidi="ar-EG"/>
        </w:rPr>
        <w:t>أرقام الط</w:t>
      </w:r>
      <w:r>
        <w:rPr>
          <w:rFonts w:hint="cs"/>
          <w:rtl/>
          <w:lang w:bidi="ar-EG"/>
        </w:rPr>
        <w:t>ل</w:t>
      </w:r>
      <w:r w:rsidRPr="005144EB">
        <w:rPr>
          <w:rtl/>
          <w:lang w:bidi="ar-EG"/>
        </w:rPr>
        <w:t>بات)</w:t>
      </w:r>
      <w:r>
        <w:rPr>
          <w:rFonts w:hint="cs"/>
          <w:rtl/>
          <w:lang w:bidi="ar-EG"/>
        </w:rPr>
        <w:t>،</w:t>
      </w:r>
      <w:r w:rsidRPr="005144EB">
        <w:rPr>
          <w:rtl/>
          <w:lang w:bidi="ar-EG"/>
        </w:rPr>
        <w:t xml:space="preserve"> و</w:t>
      </w:r>
      <w:r w:rsidRPr="005144EB">
        <w:rPr>
          <w:lang w:bidi="ar-EG"/>
        </w:rPr>
        <w:t>ST.35</w:t>
      </w:r>
      <w:r w:rsidR="00F83CAA">
        <w:rPr>
          <w:rFonts w:hint="cs"/>
          <w:rtl/>
          <w:lang w:bidi="ar-EG"/>
        </w:rPr>
        <w:t> </w:t>
      </w:r>
      <w:r w:rsidRPr="005144EB">
        <w:rPr>
          <w:rtl/>
          <w:lang w:bidi="ar-EG"/>
        </w:rPr>
        <w:t>(</w:t>
      </w:r>
      <w:r>
        <w:rPr>
          <w:rFonts w:hint="cs"/>
          <w:rtl/>
          <w:lang w:bidi="ar-EG"/>
        </w:rPr>
        <w:t>النسق</w:t>
      </w:r>
      <w:r w:rsidRPr="005144EB">
        <w:rPr>
          <w:rtl/>
          <w:lang w:bidi="ar-EG"/>
        </w:rPr>
        <w:t xml:space="preserve"> المختلط)</w:t>
      </w:r>
      <w:r>
        <w:rPr>
          <w:rFonts w:hint="cs"/>
          <w:rtl/>
          <w:lang w:bidi="ar-EG"/>
        </w:rPr>
        <w:t>،</w:t>
      </w:r>
      <w:r w:rsidRPr="005144EB">
        <w:rPr>
          <w:rtl/>
          <w:lang w:bidi="ar-EG"/>
        </w:rPr>
        <w:t xml:space="preserve"> و</w:t>
      </w:r>
      <w:r w:rsidRPr="005144EB">
        <w:rPr>
          <w:lang w:bidi="ar-EG"/>
        </w:rPr>
        <w:t>ST.40</w:t>
      </w:r>
      <w:r w:rsidRPr="005144EB">
        <w:rPr>
          <w:rtl/>
          <w:lang w:bidi="ar-EG"/>
        </w:rPr>
        <w:t xml:space="preserve"> (</w:t>
      </w:r>
      <w:r>
        <w:rPr>
          <w:rFonts w:hint="cs"/>
          <w:rtl/>
          <w:lang w:bidi="ar-EG"/>
        </w:rPr>
        <w:t>صورة طبق الأصل</w:t>
      </w:r>
      <w:r w:rsidRPr="005144EB">
        <w:rPr>
          <w:rtl/>
          <w:lang w:bidi="ar-EG"/>
        </w:rPr>
        <w:t xml:space="preserve"> على قرص مدمج).</w:t>
      </w:r>
    </w:p>
    <w:p w:rsidR="00C2761A" w:rsidRDefault="0054657A" w:rsidP="00F83CAA">
      <w:pPr>
        <w:pStyle w:val="NormalParaAR"/>
        <w:numPr>
          <w:ilvl w:val="0"/>
          <w:numId w:val="23"/>
        </w:numPr>
        <w:ind w:left="-5" w:firstLine="0"/>
      </w:pPr>
      <w:r>
        <w:rPr>
          <w:rFonts w:hint="cs"/>
          <w:rtl/>
          <w:lang w:bidi="ar-EG"/>
        </w:rPr>
        <w:t>و</w:t>
      </w:r>
      <w:r w:rsidR="003940A6" w:rsidRPr="003940A6">
        <w:rPr>
          <w:rtl/>
          <w:lang w:bidi="ar-EG"/>
        </w:rPr>
        <w:t xml:space="preserve">لجنة </w:t>
      </w:r>
      <w:r w:rsidR="00F83CAA">
        <w:rPr>
          <w:rFonts w:hint="cs"/>
          <w:rtl/>
          <w:lang w:bidi="ar-EG"/>
        </w:rPr>
        <w:t xml:space="preserve">المعايير </w:t>
      </w:r>
      <w:r w:rsidR="00F83CAA">
        <w:rPr>
          <w:rtl/>
          <w:lang w:bidi="ar-EG"/>
        </w:rPr>
        <w:t>مدعوة إلى النظر فيما إذا كان</w:t>
      </w:r>
      <w:r w:rsidR="00F83CAA">
        <w:rPr>
          <w:rFonts w:hint="cs"/>
          <w:rtl/>
          <w:lang w:bidi="ar-EG"/>
        </w:rPr>
        <w:t xml:space="preserve"> ينبغي أن تظل</w:t>
      </w:r>
      <w:r w:rsidR="003940A6" w:rsidRPr="003940A6">
        <w:rPr>
          <w:rtl/>
          <w:lang w:bidi="ar-EG"/>
        </w:rPr>
        <w:t xml:space="preserve"> معايير الويبو ال</w:t>
      </w:r>
      <w:r>
        <w:rPr>
          <w:rFonts w:hint="cs"/>
          <w:rtl/>
          <w:lang w:bidi="ar-EG"/>
        </w:rPr>
        <w:t xml:space="preserve">مذكورة </w:t>
      </w:r>
      <w:r w:rsidR="003940A6" w:rsidRPr="003940A6">
        <w:rPr>
          <w:rtl/>
          <w:lang w:bidi="ar-EG"/>
        </w:rPr>
        <w:t>في الفقرة 10 أعلاه في دليل الويبو أ</w:t>
      </w:r>
      <w:r>
        <w:rPr>
          <w:rFonts w:hint="cs"/>
          <w:rtl/>
          <w:lang w:bidi="ar-EG"/>
        </w:rPr>
        <w:t>م</w:t>
      </w:r>
      <w:r w:rsidR="003940A6" w:rsidRPr="003940A6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تُ</w:t>
      </w:r>
      <w:r w:rsidR="003940A6" w:rsidRPr="003940A6">
        <w:rPr>
          <w:rtl/>
          <w:lang w:bidi="ar-EG"/>
        </w:rPr>
        <w:t>نق</w:t>
      </w:r>
      <w:r>
        <w:rPr>
          <w:rFonts w:hint="cs"/>
          <w:rtl/>
          <w:lang w:bidi="ar-EG"/>
        </w:rPr>
        <w:t>َ</w:t>
      </w:r>
      <w:r w:rsidR="003940A6" w:rsidRPr="003940A6">
        <w:rPr>
          <w:rtl/>
          <w:lang w:bidi="ar-EG"/>
        </w:rPr>
        <w:t>ل إلى</w:t>
      </w:r>
      <w:r w:rsidR="003940A6" w:rsidRPr="003940A6">
        <w:rPr>
          <w:rtl/>
        </w:rPr>
        <w:t xml:space="preserve"> </w:t>
      </w:r>
      <w:r>
        <w:rPr>
          <w:rFonts w:hint="cs"/>
          <w:rtl/>
        </w:rPr>
        <w:t>المحفوظات</w:t>
      </w:r>
      <w:r w:rsidR="003940A6" w:rsidRPr="003940A6">
        <w:rPr>
          <w:rtl/>
        </w:rPr>
        <w:t>، أي</w:t>
      </w:r>
      <w:r>
        <w:rPr>
          <w:rFonts w:hint="cs"/>
          <w:rtl/>
        </w:rPr>
        <w:t>ْ</w:t>
      </w:r>
      <w:r w:rsidR="003940A6" w:rsidRPr="003940A6">
        <w:rPr>
          <w:rtl/>
        </w:rPr>
        <w:t xml:space="preserve"> ما إذا كان </w:t>
      </w:r>
      <w:r>
        <w:rPr>
          <w:rFonts w:hint="cs"/>
          <w:rtl/>
        </w:rPr>
        <w:t xml:space="preserve">لا يزال من المستحسن أن </w:t>
      </w:r>
      <w:r w:rsidR="003940A6" w:rsidRPr="003940A6">
        <w:rPr>
          <w:rtl/>
        </w:rPr>
        <w:t>تقوم مكاتب الملكية ال</w:t>
      </w:r>
      <w:r>
        <w:rPr>
          <w:rFonts w:hint="cs"/>
          <w:rtl/>
        </w:rPr>
        <w:t xml:space="preserve">صناعية </w:t>
      </w:r>
      <w:r w:rsidR="003940A6" w:rsidRPr="003940A6">
        <w:rPr>
          <w:rtl/>
        </w:rPr>
        <w:t>التي لم ت</w:t>
      </w:r>
      <w:r>
        <w:rPr>
          <w:rFonts w:hint="cs"/>
          <w:rtl/>
        </w:rPr>
        <w:t>ُ</w:t>
      </w:r>
      <w:r w:rsidR="003940A6" w:rsidRPr="003940A6">
        <w:rPr>
          <w:rtl/>
        </w:rPr>
        <w:t>نف</w:t>
      </w:r>
      <w:r>
        <w:rPr>
          <w:rFonts w:hint="cs"/>
          <w:rtl/>
        </w:rPr>
        <w:t>ِّ</w:t>
      </w:r>
      <w:r w:rsidR="003940A6" w:rsidRPr="003940A6">
        <w:rPr>
          <w:rtl/>
        </w:rPr>
        <w:t xml:space="preserve">ذ </w:t>
      </w:r>
      <w:r>
        <w:rPr>
          <w:rFonts w:hint="cs"/>
          <w:rtl/>
        </w:rPr>
        <w:t>هذه ال</w:t>
      </w:r>
      <w:r w:rsidR="003940A6" w:rsidRPr="003940A6">
        <w:rPr>
          <w:rtl/>
        </w:rPr>
        <w:t>معايير بتنفيذها في المستقبل.</w:t>
      </w:r>
    </w:p>
    <w:p w:rsidR="00282641" w:rsidRDefault="003215A2" w:rsidP="003215A2">
      <w:pPr>
        <w:pStyle w:val="NormalParaAR"/>
        <w:numPr>
          <w:ilvl w:val="0"/>
          <w:numId w:val="23"/>
        </w:numPr>
        <w:ind w:left="-5" w:firstLine="0"/>
      </w:pPr>
      <w:r>
        <w:rPr>
          <w:rFonts w:hint="cs"/>
          <w:rtl/>
        </w:rPr>
        <w:t xml:space="preserve">أما </w:t>
      </w:r>
      <w:r w:rsidR="00282641" w:rsidRPr="00282641">
        <w:rPr>
          <w:rtl/>
        </w:rPr>
        <w:t>الصعوبات الم</w:t>
      </w:r>
      <w:r>
        <w:rPr>
          <w:rFonts w:hint="cs"/>
          <w:rtl/>
        </w:rPr>
        <w:t xml:space="preserve">ذكورة </w:t>
      </w:r>
      <w:r w:rsidR="00282641" w:rsidRPr="00282641">
        <w:rPr>
          <w:rtl/>
        </w:rPr>
        <w:t>في الفقرة الفرعية 8 (ب) أعلاه</w:t>
      </w:r>
      <w:r>
        <w:rPr>
          <w:rFonts w:hint="cs"/>
          <w:rtl/>
        </w:rPr>
        <w:t xml:space="preserve"> فهي</w:t>
      </w:r>
      <w:r w:rsidR="00282641" w:rsidRPr="00282641">
        <w:rPr>
          <w:rtl/>
        </w:rPr>
        <w:t xml:space="preserve"> ناجمة عن أسباب لا يمكن معالجتها </w:t>
      </w:r>
      <w:r>
        <w:rPr>
          <w:rFonts w:hint="cs"/>
          <w:rtl/>
        </w:rPr>
        <w:t>داخل</w:t>
      </w:r>
      <w:r w:rsidR="00282641" w:rsidRPr="00282641">
        <w:rPr>
          <w:rtl/>
        </w:rPr>
        <w:t xml:space="preserve"> إطار </w:t>
      </w:r>
      <w:r>
        <w:rPr>
          <w:rFonts w:hint="cs"/>
          <w:rtl/>
        </w:rPr>
        <w:t xml:space="preserve">عمل </w:t>
      </w:r>
      <w:r w:rsidR="00282641" w:rsidRPr="00282641">
        <w:rPr>
          <w:rtl/>
        </w:rPr>
        <w:t>لجنة</w:t>
      </w:r>
      <w:r w:rsidR="00F83CAA">
        <w:rPr>
          <w:rFonts w:hint="cs"/>
          <w:rtl/>
        </w:rPr>
        <w:t xml:space="preserve"> المعايير</w:t>
      </w:r>
      <w:r w:rsidR="00282641" w:rsidRPr="00282641">
        <w:rPr>
          <w:rtl/>
        </w:rPr>
        <w:t>.</w:t>
      </w:r>
    </w:p>
    <w:p w:rsidR="003215A2" w:rsidRDefault="003215A2" w:rsidP="001260C7">
      <w:pPr>
        <w:pStyle w:val="NormalParaAR"/>
        <w:numPr>
          <w:ilvl w:val="0"/>
          <w:numId w:val="23"/>
        </w:numPr>
        <w:ind w:left="-5" w:firstLine="0"/>
      </w:pPr>
      <w:r w:rsidRPr="003215A2">
        <w:rPr>
          <w:rtl/>
        </w:rPr>
        <w:t>وفيما ي</w:t>
      </w:r>
      <w:r>
        <w:rPr>
          <w:rFonts w:hint="cs"/>
          <w:rtl/>
        </w:rPr>
        <w:t>خص</w:t>
      </w:r>
      <w:r w:rsidRPr="003215A2">
        <w:rPr>
          <w:rtl/>
        </w:rPr>
        <w:t xml:space="preserve"> الصعوبات ال</w:t>
      </w:r>
      <w:r>
        <w:rPr>
          <w:rFonts w:hint="cs"/>
          <w:rtl/>
        </w:rPr>
        <w:t xml:space="preserve">مذكورة </w:t>
      </w:r>
      <w:r w:rsidRPr="003215A2">
        <w:rPr>
          <w:rtl/>
        </w:rPr>
        <w:t>في الفقرة الفرعية 8 (ج) أعلاه، س</w:t>
      </w:r>
      <w:r>
        <w:rPr>
          <w:rFonts w:hint="cs"/>
          <w:rtl/>
        </w:rPr>
        <w:t xml:space="preserve">وف </w:t>
      </w:r>
      <w:r w:rsidRPr="003215A2">
        <w:rPr>
          <w:rtl/>
        </w:rPr>
        <w:t xml:space="preserve">يواصل المكتب الدولي </w:t>
      </w:r>
      <w:r>
        <w:rPr>
          <w:rFonts w:hint="cs"/>
          <w:rtl/>
        </w:rPr>
        <w:t xml:space="preserve">بذل </w:t>
      </w:r>
      <w:r w:rsidRPr="003215A2">
        <w:rPr>
          <w:rtl/>
        </w:rPr>
        <w:t xml:space="preserve">جهده </w:t>
      </w:r>
      <w:r>
        <w:rPr>
          <w:rFonts w:hint="cs"/>
          <w:rtl/>
        </w:rPr>
        <w:t>الرامي إلى إمداد مكاتب الملكية الصناعية ب</w:t>
      </w:r>
      <w:r w:rsidRPr="003215A2">
        <w:rPr>
          <w:rtl/>
        </w:rPr>
        <w:t>المشورة والمساعدة التقني</w:t>
      </w:r>
      <w:r>
        <w:rPr>
          <w:rFonts w:hint="cs"/>
          <w:rtl/>
        </w:rPr>
        <w:t>تين</w:t>
      </w:r>
      <w:r w:rsidRPr="003215A2">
        <w:rPr>
          <w:rtl/>
        </w:rPr>
        <w:t xml:space="preserve"> </w:t>
      </w:r>
      <w:r w:rsidR="001260C7">
        <w:rPr>
          <w:rFonts w:hint="cs"/>
          <w:rtl/>
        </w:rPr>
        <w:t>ل</w:t>
      </w:r>
      <w:r>
        <w:rPr>
          <w:rFonts w:hint="cs"/>
          <w:rtl/>
        </w:rPr>
        <w:t>تكوين الكفاءات</w:t>
      </w:r>
      <w:r w:rsidRPr="003215A2">
        <w:rPr>
          <w:rtl/>
        </w:rPr>
        <w:t>، لا سيما بناء</w:t>
      </w:r>
      <w:r>
        <w:rPr>
          <w:rFonts w:hint="cs"/>
          <w:rtl/>
        </w:rPr>
        <w:t>ً</w:t>
      </w:r>
      <w:r w:rsidRPr="003215A2">
        <w:rPr>
          <w:rtl/>
        </w:rPr>
        <w:t xml:space="preserve"> على طلب مكاتب الملكية ال</w:t>
      </w:r>
      <w:r>
        <w:rPr>
          <w:rFonts w:hint="cs"/>
          <w:rtl/>
        </w:rPr>
        <w:t xml:space="preserve">صناعية </w:t>
      </w:r>
      <w:r w:rsidRPr="003215A2">
        <w:rPr>
          <w:rtl/>
        </w:rPr>
        <w:t xml:space="preserve">المعنية، </w:t>
      </w:r>
      <w:r>
        <w:rPr>
          <w:rFonts w:hint="cs"/>
          <w:rtl/>
        </w:rPr>
        <w:t xml:space="preserve">وسوف يتابع </w:t>
      </w:r>
      <w:r w:rsidRPr="003215A2">
        <w:rPr>
          <w:rtl/>
        </w:rPr>
        <w:t xml:space="preserve">المسائل المشار إليها في ردود </w:t>
      </w:r>
      <w:r>
        <w:rPr>
          <w:rFonts w:hint="cs"/>
          <w:rtl/>
        </w:rPr>
        <w:t>الدراسة الاستقصائية</w:t>
      </w:r>
      <w:r w:rsidRPr="003215A2">
        <w:rPr>
          <w:rtl/>
        </w:rPr>
        <w:t>.</w:t>
      </w:r>
    </w:p>
    <w:p w:rsidR="003215A2" w:rsidRDefault="003215A2" w:rsidP="00FF055E">
      <w:pPr>
        <w:pStyle w:val="NormalParaAR"/>
        <w:numPr>
          <w:ilvl w:val="0"/>
          <w:numId w:val="23"/>
        </w:numPr>
        <w:ind w:left="-5" w:firstLine="0"/>
      </w:pPr>
      <w:r w:rsidRPr="003215A2">
        <w:rPr>
          <w:rtl/>
        </w:rPr>
        <w:t>و</w:t>
      </w:r>
      <w:r>
        <w:rPr>
          <w:rFonts w:hint="cs"/>
          <w:rtl/>
        </w:rPr>
        <w:t xml:space="preserve">بما أنه قد أُشير إلى أن </w:t>
      </w:r>
      <w:r w:rsidRPr="003215A2">
        <w:rPr>
          <w:rtl/>
        </w:rPr>
        <w:t>تنفيذ معايير الويبو قد تحقق في بعض الحالات عن طريق حلول الويبو</w:t>
      </w:r>
      <w:r w:rsidR="00FF055E">
        <w:rPr>
          <w:rFonts w:hint="cs"/>
          <w:rtl/>
        </w:rPr>
        <w:t xml:space="preserve"> البرمجية</w:t>
      </w:r>
      <w:r w:rsidR="00FF055E" w:rsidRPr="003215A2">
        <w:rPr>
          <w:rtl/>
        </w:rPr>
        <w:t xml:space="preserve"> </w:t>
      </w:r>
      <w:r w:rsidR="00FF055E">
        <w:rPr>
          <w:rFonts w:hint="cs"/>
          <w:rtl/>
        </w:rPr>
        <w:t>الخاصة</w:t>
      </w:r>
      <w:r w:rsidRPr="003215A2">
        <w:rPr>
          <w:rtl/>
        </w:rPr>
        <w:t xml:space="preserve"> </w:t>
      </w:r>
      <w:r w:rsidR="00FF055E">
        <w:rPr>
          <w:rFonts w:hint="cs"/>
          <w:rtl/>
        </w:rPr>
        <w:t>ب</w:t>
      </w:r>
      <w:r w:rsidRPr="003215A2">
        <w:rPr>
          <w:rtl/>
        </w:rPr>
        <w:t>مكاتب الملكية ال</w:t>
      </w:r>
      <w:r>
        <w:rPr>
          <w:rFonts w:hint="cs"/>
          <w:rtl/>
        </w:rPr>
        <w:t>صناعية</w:t>
      </w:r>
      <w:r w:rsidRPr="003215A2">
        <w:rPr>
          <w:rtl/>
        </w:rPr>
        <w:t>،</w:t>
      </w:r>
      <w:r>
        <w:rPr>
          <w:rFonts w:hint="cs"/>
          <w:rtl/>
        </w:rPr>
        <w:t xml:space="preserve"> فإن </w:t>
      </w:r>
      <w:r w:rsidRPr="003215A2">
        <w:rPr>
          <w:rtl/>
        </w:rPr>
        <w:t xml:space="preserve">معايير الويبو </w:t>
      </w:r>
      <w:r w:rsidRPr="003215A2">
        <w:t>ST.9</w:t>
      </w:r>
      <w:r w:rsidRPr="003215A2">
        <w:rPr>
          <w:rtl/>
        </w:rPr>
        <w:t xml:space="preserve"> و</w:t>
      </w:r>
      <w:r w:rsidRPr="003215A2">
        <w:t>ST.36</w:t>
      </w:r>
      <w:r w:rsidRPr="003215A2">
        <w:rPr>
          <w:rtl/>
        </w:rPr>
        <w:t xml:space="preserve"> و</w:t>
      </w:r>
      <w:r w:rsidRPr="003215A2">
        <w:t>ST.60</w:t>
      </w:r>
      <w:r w:rsidRPr="003215A2">
        <w:rPr>
          <w:rtl/>
        </w:rPr>
        <w:t xml:space="preserve"> و</w:t>
      </w:r>
      <w:r w:rsidRPr="003215A2">
        <w:t>ST.80</w:t>
      </w:r>
      <w:r>
        <w:rPr>
          <w:rFonts w:hint="cs"/>
          <w:rtl/>
        </w:rPr>
        <w:t xml:space="preserve">، </w:t>
      </w:r>
      <w:r w:rsidRPr="003215A2">
        <w:rPr>
          <w:rtl/>
        </w:rPr>
        <w:t>على سبيل المثال</w:t>
      </w:r>
      <w:r>
        <w:rPr>
          <w:rFonts w:hint="cs"/>
          <w:rtl/>
        </w:rPr>
        <w:t>، يمكن تنفيذها</w:t>
      </w:r>
      <w:r w:rsidRPr="003215A2">
        <w:rPr>
          <w:rtl/>
        </w:rPr>
        <w:t xml:space="preserve"> تلقائيا</w:t>
      </w:r>
      <w:r>
        <w:rPr>
          <w:rFonts w:hint="cs"/>
          <w:rtl/>
        </w:rPr>
        <w:t>ً</w:t>
      </w:r>
      <w:r w:rsidRPr="003215A2">
        <w:rPr>
          <w:rtl/>
        </w:rPr>
        <w:t xml:space="preserve"> من خلال استخدام نظام أتمتة الملكية الصناعية (</w:t>
      </w:r>
      <w:r>
        <w:t>IPAS</w:t>
      </w:r>
      <w:r w:rsidRPr="003215A2">
        <w:rPr>
          <w:rtl/>
        </w:rPr>
        <w:t>). وس</w:t>
      </w:r>
      <w:r>
        <w:rPr>
          <w:rFonts w:hint="cs"/>
          <w:rtl/>
        </w:rPr>
        <w:t xml:space="preserve">وف </w:t>
      </w:r>
      <w:r w:rsidRPr="003215A2">
        <w:rPr>
          <w:rtl/>
        </w:rPr>
        <w:t>يواصل المكتب الدولي دعم ت</w:t>
      </w:r>
      <w:r>
        <w:rPr>
          <w:rFonts w:hint="cs"/>
          <w:rtl/>
        </w:rPr>
        <w:t xml:space="preserve">نفيذ </w:t>
      </w:r>
      <w:r w:rsidRPr="003215A2">
        <w:rPr>
          <w:rtl/>
        </w:rPr>
        <w:t>معايير الويبو من خلال حلول الويبو</w:t>
      </w:r>
      <w:r w:rsidR="00FF055E">
        <w:rPr>
          <w:rFonts w:hint="cs"/>
          <w:rtl/>
        </w:rPr>
        <w:t xml:space="preserve"> البرمجية</w:t>
      </w:r>
      <w:r w:rsidRPr="003215A2">
        <w:rPr>
          <w:rtl/>
        </w:rPr>
        <w:t xml:space="preserve"> الخاصة بمكاتب الملكية </w:t>
      </w:r>
      <w:r w:rsidR="00FF055E">
        <w:rPr>
          <w:rFonts w:hint="cs"/>
          <w:rtl/>
        </w:rPr>
        <w:t>الصناعية</w:t>
      </w:r>
      <w:r w:rsidRPr="003215A2">
        <w:rPr>
          <w:rtl/>
        </w:rPr>
        <w:t>.</w:t>
      </w:r>
    </w:p>
    <w:p w:rsidR="00FF055E" w:rsidRDefault="00394E5E" w:rsidP="00394E5E">
      <w:pPr>
        <w:pStyle w:val="NormalParaAR"/>
        <w:numPr>
          <w:ilvl w:val="0"/>
          <w:numId w:val="23"/>
        </w:numPr>
        <w:ind w:left="-5" w:firstLine="0"/>
      </w:pPr>
      <w:r>
        <w:rPr>
          <w:rtl/>
        </w:rPr>
        <w:t>وبذل المكتب الدولي جهودا</w:t>
      </w:r>
      <w:r>
        <w:rPr>
          <w:rFonts w:hint="cs"/>
          <w:rtl/>
        </w:rPr>
        <w:t>ً</w:t>
      </w:r>
      <w:r>
        <w:rPr>
          <w:rtl/>
        </w:rPr>
        <w:t xml:space="preserve"> ل</w:t>
      </w:r>
      <w:r>
        <w:rPr>
          <w:rFonts w:hint="cs"/>
          <w:rtl/>
        </w:rPr>
        <w:t xml:space="preserve">إذكاء الوعي </w:t>
      </w:r>
      <w:r w:rsidR="00F83CAA">
        <w:rPr>
          <w:rtl/>
        </w:rPr>
        <w:t>بمعايير الويبو</w:t>
      </w:r>
      <w:r w:rsidR="00F83CAA">
        <w:rPr>
          <w:rFonts w:hint="cs"/>
          <w:rtl/>
        </w:rPr>
        <w:t xml:space="preserve"> و</w:t>
      </w:r>
      <w:r>
        <w:rPr>
          <w:rFonts w:hint="cs"/>
          <w:rtl/>
        </w:rPr>
        <w:t>منها</w:t>
      </w:r>
      <w:r w:rsidR="00F83CAA">
        <w:rPr>
          <w:rFonts w:hint="cs"/>
          <w:rtl/>
        </w:rPr>
        <w:t>،</w:t>
      </w:r>
      <w:r>
        <w:rPr>
          <w:rFonts w:hint="cs"/>
          <w:rtl/>
        </w:rPr>
        <w:t xml:space="preserve"> على سبيل المثال</w:t>
      </w:r>
      <w:r w:rsidR="00F83CAA">
        <w:rPr>
          <w:rFonts w:hint="cs"/>
          <w:rtl/>
        </w:rPr>
        <w:t>،</w:t>
      </w:r>
      <w:r>
        <w:rPr>
          <w:rFonts w:hint="cs"/>
          <w:rtl/>
        </w:rPr>
        <w:t xml:space="preserve"> أنه قدَّم تدريباً ل</w:t>
      </w:r>
      <w:r>
        <w:rPr>
          <w:rtl/>
        </w:rPr>
        <w:t>مكاتب الملكية ال</w:t>
      </w:r>
      <w:r>
        <w:rPr>
          <w:rFonts w:hint="cs"/>
          <w:rtl/>
        </w:rPr>
        <w:t>صناعية</w:t>
      </w:r>
      <w:r>
        <w:rPr>
          <w:rtl/>
        </w:rPr>
        <w:t>، وحد</w:t>
      </w:r>
      <w:r>
        <w:rPr>
          <w:rFonts w:hint="cs"/>
          <w:rtl/>
        </w:rPr>
        <w:t>َّ</w:t>
      </w:r>
      <w:r>
        <w:rPr>
          <w:rtl/>
        </w:rPr>
        <w:t xml:space="preserve">ث </w:t>
      </w:r>
      <w:r w:rsidR="006E277A">
        <w:rPr>
          <w:rFonts w:hint="cs"/>
          <w:rtl/>
        </w:rPr>
        <w:t>ال</w:t>
      </w:r>
      <w:r>
        <w:rPr>
          <w:rFonts w:hint="cs"/>
          <w:rtl/>
        </w:rPr>
        <w:t>صفحات</w:t>
      </w:r>
      <w:r>
        <w:rPr>
          <w:rtl/>
        </w:rPr>
        <w:t xml:space="preserve"> </w:t>
      </w:r>
      <w:r>
        <w:rPr>
          <w:rFonts w:hint="cs"/>
          <w:rtl/>
        </w:rPr>
        <w:t>الخاصة ب</w:t>
      </w:r>
      <w:r>
        <w:rPr>
          <w:rtl/>
        </w:rPr>
        <w:t xml:space="preserve">معايير الويبو في موقع الويبو </w:t>
      </w:r>
      <w:r>
        <w:rPr>
          <w:rFonts w:hint="cs"/>
          <w:rtl/>
        </w:rPr>
        <w:t xml:space="preserve">الإلكتروني، </w:t>
      </w:r>
      <w:r>
        <w:rPr>
          <w:rtl/>
        </w:rPr>
        <w:t>ونشر كتيب</w:t>
      </w:r>
      <w:r>
        <w:rPr>
          <w:rFonts w:hint="cs"/>
          <w:rtl/>
        </w:rPr>
        <w:t>اً</w:t>
      </w:r>
      <w:r>
        <w:rPr>
          <w:rtl/>
        </w:rPr>
        <w:t xml:space="preserve"> عن معايير الويبو</w:t>
      </w:r>
      <w:r>
        <w:rPr>
          <w:rFonts w:hint="cs"/>
          <w:rtl/>
        </w:rPr>
        <w:t xml:space="preserve"> </w:t>
      </w:r>
      <w:r>
        <w:rPr>
          <w:rtl/>
        </w:rPr>
        <w:t xml:space="preserve">(انظر </w:t>
      </w:r>
      <w:hyperlink r:id="rId15" w:history="1">
        <w:r w:rsidRPr="00290943">
          <w:rPr>
            <w:rStyle w:val="Hyperlink"/>
          </w:rPr>
          <w:t>http://www.wipo.int/export/sites/www/standards/en/pdf/standards-brochure-web.pdf</w:t>
        </w:r>
      </w:hyperlink>
      <w:r>
        <w:rPr>
          <w:rtl/>
        </w:rPr>
        <w:t xml:space="preserve">). وسيواصل المكتب الدولي جهوده </w:t>
      </w:r>
      <w:r>
        <w:rPr>
          <w:rFonts w:hint="cs"/>
          <w:rtl/>
        </w:rPr>
        <w:t xml:space="preserve">الرامية إلى إذكاء الوعي </w:t>
      </w:r>
      <w:r>
        <w:rPr>
          <w:rtl/>
        </w:rPr>
        <w:t>بمعايير الويبو.</w:t>
      </w:r>
    </w:p>
    <w:p w:rsidR="006E277A" w:rsidRDefault="006E277A" w:rsidP="006E277A">
      <w:pPr>
        <w:pStyle w:val="NormalParaAR"/>
        <w:numPr>
          <w:ilvl w:val="0"/>
          <w:numId w:val="23"/>
        </w:numPr>
        <w:ind w:left="-5" w:firstLine="0"/>
      </w:pPr>
      <w:r w:rsidRPr="006E277A">
        <w:rPr>
          <w:rtl/>
        </w:rPr>
        <w:t xml:space="preserve">وعلاوة على ذلك، تتضمن معايير الويبو الحديثة والجديدة </w:t>
      </w:r>
      <w:r>
        <w:rPr>
          <w:rtl/>
        </w:rPr>
        <w:t>وثيقة توجيهية كجزء لا يتجزأ من</w:t>
      </w:r>
      <w:r>
        <w:rPr>
          <w:rFonts w:hint="cs"/>
          <w:rtl/>
        </w:rPr>
        <w:t xml:space="preserve"> المعايير، وذلك </w:t>
      </w:r>
      <w:r w:rsidRPr="006E277A">
        <w:rPr>
          <w:rtl/>
        </w:rPr>
        <w:t xml:space="preserve">من أجل تيسير تنفيذ </w:t>
      </w:r>
      <w:r>
        <w:rPr>
          <w:rFonts w:hint="cs"/>
          <w:rtl/>
        </w:rPr>
        <w:t xml:space="preserve">معايير الويبو من قِبل </w:t>
      </w:r>
      <w:r w:rsidRPr="006E277A">
        <w:rPr>
          <w:rtl/>
        </w:rPr>
        <w:t xml:space="preserve">مكاتب </w:t>
      </w:r>
      <w:r>
        <w:rPr>
          <w:rFonts w:hint="cs"/>
          <w:rtl/>
        </w:rPr>
        <w:t>ا</w:t>
      </w:r>
      <w:r w:rsidRPr="006E277A">
        <w:rPr>
          <w:rtl/>
        </w:rPr>
        <w:t>لملكية ال</w:t>
      </w:r>
      <w:r>
        <w:rPr>
          <w:rFonts w:hint="cs"/>
          <w:rtl/>
        </w:rPr>
        <w:t>صناعية</w:t>
      </w:r>
      <w:r w:rsidRPr="006E277A">
        <w:rPr>
          <w:rtl/>
        </w:rPr>
        <w:t>.</w:t>
      </w:r>
    </w:p>
    <w:p w:rsidR="006E277A" w:rsidRPr="006E277A" w:rsidRDefault="006E277A" w:rsidP="006E277A">
      <w:pPr>
        <w:pStyle w:val="NormalParaAR"/>
        <w:keepNext/>
        <w:rPr>
          <w:sz w:val="40"/>
          <w:szCs w:val="40"/>
        </w:rPr>
      </w:pPr>
      <w:r w:rsidRPr="006E277A">
        <w:rPr>
          <w:sz w:val="40"/>
          <w:szCs w:val="40"/>
          <w:rtl/>
        </w:rPr>
        <w:lastRenderedPageBreak/>
        <w:t>الاستنتاجات</w:t>
      </w:r>
    </w:p>
    <w:p w:rsidR="006E277A" w:rsidRDefault="006E277A" w:rsidP="006E277A">
      <w:pPr>
        <w:pStyle w:val="NormalParaAR"/>
        <w:numPr>
          <w:ilvl w:val="0"/>
          <w:numId w:val="23"/>
        </w:numPr>
        <w:ind w:left="-5" w:firstLine="0"/>
      </w:pPr>
      <w:r>
        <w:rPr>
          <w:rFonts w:hint="cs"/>
          <w:rtl/>
        </w:rPr>
        <w:t xml:space="preserve">كانت </w:t>
      </w:r>
      <w:r w:rsidRPr="006E277A">
        <w:rPr>
          <w:rtl/>
        </w:rPr>
        <w:t>الدراسة الاستقصائية مفيدة</w:t>
      </w:r>
      <w:r>
        <w:rPr>
          <w:rFonts w:hint="cs"/>
          <w:rtl/>
        </w:rPr>
        <w:t>ً</w:t>
      </w:r>
      <w:r w:rsidRPr="006E277A">
        <w:rPr>
          <w:rtl/>
        </w:rPr>
        <w:t xml:space="preserve"> </w:t>
      </w:r>
      <w:r>
        <w:rPr>
          <w:rFonts w:hint="cs"/>
          <w:rtl/>
        </w:rPr>
        <w:t>في ا</w:t>
      </w:r>
      <w:r w:rsidRPr="006E277A">
        <w:rPr>
          <w:rtl/>
        </w:rPr>
        <w:t>لتحقق من حالة تنفيذ معايير الويبو في مكاتب الملكية ال</w:t>
      </w:r>
      <w:r>
        <w:rPr>
          <w:rFonts w:hint="cs"/>
          <w:rtl/>
        </w:rPr>
        <w:t>صناعي</w:t>
      </w:r>
      <w:r w:rsidRPr="006E277A">
        <w:rPr>
          <w:rtl/>
        </w:rPr>
        <w:t>ة</w:t>
      </w:r>
      <w:r>
        <w:rPr>
          <w:rFonts w:hint="cs"/>
          <w:rtl/>
        </w:rPr>
        <w:t>،</w:t>
      </w:r>
      <w:r w:rsidRPr="006E277A">
        <w:rPr>
          <w:rtl/>
        </w:rPr>
        <w:t xml:space="preserve"> وتحديد مشكل</w:t>
      </w:r>
      <w:r>
        <w:rPr>
          <w:rFonts w:hint="cs"/>
          <w:rtl/>
        </w:rPr>
        <w:t>ات</w:t>
      </w:r>
      <w:r w:rsidRPr="006E277A">
        <w:rPr>
          <w:rtl/>
        </w:rPr>
        <w:t xml:space="preserve"> تنفيذ معايير الويبو وأسباب</w:t>
      </w:r>
      <w:r>
        <w:rPr>
          <w:rFonts w:hint="cs"/>
          <w:rtl/>
        </w:rPr>
        <w:t xml:space="preserve"> هذه المشكلات،</w:t>
      </w:r>
      <w:r w:rsidRPr="006E277A">
        <w:rPr>
          <w:rtl/>
        </w:rPr>
        <w:t xml:space="preserve"> وزيادة الوعي بمعايير الويبو</w:t>
      </w:r>
      <w:r>
        <w:rPr>
          <w:rFonts w:hint="cs"/>
          <w:rtl/>
        </w:rPr>
        <w:t>،</w:t>
      </w:r>
      <w:r w:rsidRPr="006E277A">
        <w:rPr>
          <w:rtl/>
        </w:rPr>
        <w:t xml:space="preserve"> وتحديد احتياجات مكاتب الملكية ال</w:t>
      </w:r>
      <w:r>
        <w:rPr>
          <w:rFonts w:hint="cs"/>
          <w:rtl/>
        </w:rPr>
        <w:t>صناعية</w:t>
      </w:r>
      <w:r w:rsidRPr="006E277A">
        <w:rPr>
          <w:rtl/>
        </w:rPr>
        <w:t xml:space="preserve"> </w:t>
      </w:r>
      <w:r>
        <w:rPr>
          <w:rFonts w:hint="cs"/>
          <w:rtl/>
        </w:rPr>
        <w:t>إلى</w:t>
      </w:r>
      <w:r w:rsidRPr="006E277A">
        <w:rPr>
          <w:rtl/>
        </w:rPr>
        <w:t xml:space="preserve"> التطوير المستقبلي للتوحيد القياسي </w:t>
      </w:r>
      <w:r>
        <w:rPr>
          <w:rtl/>
        </w:rPr>
        <w:t>لمعلومات</w:t>
      </w:r>
      <w:r>
        <w:rPr>
          <w:rFonts w:hint="cs"/>
          <w:rtl/>
        </w:rPr>
        <w:t xml:space="preserve"> </w:t>
      </w:r>
      <w:r w:rsidRPr="006E277A">
        <w:rPr>
          <w:rtl/>
        </w:rPr>
        <w:t>الملكية ال</w:t>
      </w:r>
      <w:r>
        <w:rPr>
          <w:rFonts w:hint="cs"/>
          <w:rtl/>
        </w:rPr>
        <w:t xml:space="preserve">صناعية </w:t>
      </w:r>
      <w:r w:rsidRPr="006E277A">
        <w:rPr>
          <w:rtl/>
        </w:rPr>
        <w:t>و</w:t>
      </w:r>
      <w:r>
        <w:rPr>
          <w:rFonts w:hint="cs"/>
          <w:rtl/>
        </w:rPr>
        <w:t xml:space="preserve">إلى </w:t>
      </w:r>
      <w:r w:rsidRPr="006E277A">
        <w:rPr>
          <w:rtl/>
        </w:rPr>
        <w:t>المساعدة التقنية في هذا المجال.</w:t>
      </w:r>
    </w:p>
    <w:p w:rsidR="006E277A" w:rsidRDefault="006E277A" w:rsidP="00F83CAA">
      <w:pPr>
        <w:pStyle w:val="NormalParaAR"/>
        <w:numPr>
          <w:ilvl w:val="0"/>
          <w:numId w:val="23"/>
        </w:numPr>
        <w:ind w:left="-5" w:firstLine="0"/>
      </w:pPr>
      <w:r w:rsidRPr="006E277A">
        <w:rPr>
          <w:rtl/>
        </w:rPr>
        <w:t>وت</w:t>
      </w:r>
      <w:r>
        <w:rPr>
          <w:rFonts w:hint="cs"/>
          <w:rtl/>
        </w:rPr>
        <w:t xml:space="preserve">وضح </w:t>
      </w:r>
      <w:r w:rsidRPr="006E277A">
        <w:rPr>
          <w:rtl/>
        </w:rPr>
        <w:t xml:space="preserve">الدراسة الاستقصائية أن </w:t>
      </w:r>
      <w:r w:rsidR="002A0D79" w:rsidRPr="006E277A">
        <w:rPr>
          <w:rtl/>
        </w:rPr>
        <w:t>معايير الويبو لا تزال أداة قوية لتبادل معلومات ووثائق الملكية ال</w:t>
      </w:r>
      <w:r w:rsidR="002A0D79">
        <w:rPr>
          <w:rFonts w:hint="cs"/>
          <w:rtl/>
        </w:rPr>
        <w:t xml:space="preserve">صناعية على الصعيد الدولي، </w:t>
      </w:r>
      <w:r w:rsidRPr="006E277A">
        <w:rPr>
          <w:rtl/>
        </w:rPr>
        <w:t xml:space="preserve">على الرغم من </w:t>
      </w:r>
      <w:r w:rsidR="002A0D79">
        <w:rPr>
          <w:rFonts w:hint="cs"/>
          <w:rtl/>
        </w:rPr>
        <w:t xml:space="preserve">وجود </w:t>
      </w:r>
      <w:r w:rsidRPr="006E277A">
        <w:rPr>
          <w:rtl/>
        </w:rPr>
        <w:t xml:space="preserve">اختلافات في </w:t>
      </w:r>
      <w:r w:rsidR="002A0D79">
        <w:rPr>
          <w:rFonts w:hint="cs"/>
          <w:rtl/>
        </w:rPr>
        <w:t>ال</w:t>
      </w:r>
      <w:r w:rsidRPr="006E277A">
        <w:rPr>
          <w:rtl/>
        </w:rPr>
        <w:t xml:space="preserve">تنفيذ </w:t>
      </w:r>
      <w:r w:rsidR="00F83CAA">
        <w:rPr>
          <w:rFonts w:hint="cs"/>
          <w:rtl/>
        </w:rPr>
        <w:t>بين</w:t>
      </w:r>
      <w:r w:rsidR="002A0D79">
        <w:rPr>
          <w:rFonts w:hint="cs"/>
          <w:rtl/>
        </w:rPr>
        <w:t xml:space="preserve"> </w:t>
      </w:r>
      <w:r w:rsidRPr="006E277A">
        <w:rPr>
          <w:rtl/>
        </w:rPr>
        <w:t xml:space="preserve">مكاتب الملكية </w:t>
      </w:r>
      <w:r w:rsidR="002A0D79">
        <w:rPr>
          <w:rFonts w:hint="cs"/>
          <w:rtl/>
        </w:rPr>
        <w:t>الصناعية</w:t>
      </w:r>
      <w:r w:rsidRPr="006E277A">
        <w:rPr>
          <w:rtl/>
        </w:rPr>
        <w:t>.</w:t>
      </w:r>
    </w:p>
    <w:p w:rsidR="002A0D79" w:rsidRDefault="002A0D79" w:rsidP="00F83CAA">
      <w:pPr>
        <w:pStyle w:val="NormalParaAR"/>
        <w:numPr>
          <w:ilvl w:val="0"/>
          <w:numId w:val="23"/>
        </w:numPr>
        <w:ind w:left="-5" w:firstLine="0"/>
      </w:pPr>
      <w:r w:rsidRPr="002A0D79">
        <w:rPr>
          <w:rtl/>
        </w:rPr>
        <w:t>والردود المقدمة من مكاتب الملكية ال</w:t>
      </w:r>
      <w:r>
        <w:rPr>
          <w:rFonts w:hint="cs"/>
          <w:rtl/>
        </w:rPr>
        <w:t>صناعية</w:t>
      </w:r>
      <w:r w:rsidRPr="002A0D79">
        <w:rPr>
          <w:rtl/>
        </w:rPr>
        <w:t xml:space="preserve"> </w:t>
      </w:r>
      <w:r w:rsidR="001260C7">
        <w:rPr>
          <w:rtl/>
        </w:rPr>
        <w:t>–</w:t>
      </w:r>
      <w:r w:rsidRPr="002A0D79">
        <w:rPr>
          <w:rtl/>
        </w:rPr>
        <w:t xml:space="preserve"> لا</w:t>
      </w:r>
      <w:r w:rsidR="001260C7">
        <w:rPr>
          <w:rFonts w:hint="cs"/>
          <w:rtl/>
        </w:rPr>
        <w:t xml:space="preserve"> </w:t>
      </w:r>
      <w:r w:rsidRPr="002A0D79">
        <w:rPr>
          <w:rtl/>
        </w:rPr>
        <w:t xml:space="preserve">سيما المعلومات </w:t>
      </w:r>
      <w:r>
        <w:rPr>
          <w:rFonts w:hint="cs"/>
          <w:rtl/>
        </w:rPr>
        <w:t xml:space="preserve">التي توضح هل </w:t>
      </w:r>
      <w:r w:rsidRPr="002A0D79">
        <w:rPr>
          <w:rtl/>
        </w:rPr>
        <w:t>معايير الويب</w:t>
      </w:r>
      <w:r>
        <w:rPr>
          <w:rFonts w:hint="cs"/>
          <w:rtl/>
        </w:rPr>
        <w:t>و مطبقة في م</w:t>
      </w:r>
      <w:r w:rsidRPr="002A0D79">
        <w:rPr>
          <w:rtl/>
        </w:rPr>
        <w:t>مارسات</w:t>
      </w:r>
      <w:r>
        <w:rPr>
          <w:rFonts w:hint="cs"/>
          <w:rtl/>
        </w:rPr>
        <w:t xml:space="preserve"> هذه المكاتب </w:t>
      </w:r>
      <w:r w:rsidRPr="002A0D79">
        <w:rPr>
          <w:rtl/>
        </w:rPr>
        <w:t xml:space="preserve">أم لا </w:t>
      </w:r>
      <w:r w:rsidR="001260C7">
        <w:rPr>
          <w:rtl/>
        </w:rPr>
        <w:t>–</w:t>
      </w:r>
      <w:r w:rsidRPr="002A0D79">
        <w:rPr>
          <w:rtl/>
        </w:rPr>
        <w:t xml:space="preserve"> يمكن</w:t>
      </w:r>
      <w:r w:rsidR="001260C7">
        <w:rPr>
          <w:rFonts w:hint="cs"/>
          <w:rtl/>
        </w:rPr>
        <w:t xml:space="preserve"> </w:t>
      </w:r>
      <w:r w:rsidRPr="002A0D79">
        <w:rPr>
          <w:rtl/>
        </w:rPr>
        <w:t>أن تساعد</w:t>
      </w:r>
      <w:r>
        <w:rPr>
          <w:rFonts w:hint="cs"/>
          <w:rtl/>
        </w:rPr>
        <w:t xml:space="preserve"> </w:t>
      </w:r>
      <w:r w:rsidRPr="002A0D79">
        <w:rPr>
          <w:rtl/>
        </w:rPr>
        <w:t>مستخدمي معلومات الملكية ال</w:t>
      </w:r>
      <w:r>
        <w:rPr>
          <w:rFonts w:hint="cs"/>
          <w:rtl/>
        </w:rPr>
        <w:t xml:space="preserve">صناعية </w:t>
      </w:r>
      <w:r w:rsidRPr="002A0D79">
        <w:rPr>
          <w:rtl/>
        </w:rPr>
        <w:t>على تحليل وثائق الملكية ال</w:t>
      </w:r>
      <w:r>
        <w:rPr>
          <w:rFonts w:hint="cs"/>
          <w:rtl/>
        </w:rPr>
        <w:t>صناعية</w:t>
      </w:r>
      <w:r w:rsidRPr="002A0D79">
        <w:rPr>
          <w:rtl/>
        </w:rPr>
        <w:t xml:space="preserve">؛ </w:t>
      </w:r>
      <w:r>
        <w:rPr>
          <w:rFonts w:hint="cs"/>
          <w:rtl/>
        </w:rPr>
        <w:t>فهذه</w:t>
      </w:r>
      <w:r w:rsidR="00F83CAA">
        <w:rPr>
          <w:rFonts w:hint="eastAsia"/>
          <w:rtl/>
        </w:rPr>
        <w:t> </w:t>
      </w:r>
      <w:r w:rsidR="00F83CAA">
        <w:rPr>
          <w:rFonts w:hint="cs"/>
          <w:rtl/>
        </w:rPr>
        <w:t>المعلومات</w:t>
      </w:r>
      <w:r>
        <w:rPr>
          <w:rFonts w:hint="cs"/>
          <w:rtl/>
        </w:rPr>
        <w:t xml:space="preserve"> </w:t>
      </w:r>
      <w:r w:rsidRPr="002A0D79">
        <w:rPr>
          <w:rtl/>
        </w:rPr>
        <w:t xml:space="preserve">بالنسبة </w:t>
      </w:r>
      <w:r>
        <w:rPr>
          <w:rFonts w:hint="cs"/>
          <w:rtl/>
        </w:rPr>
        <w:t xml:space="preserve">إلى </w:t>
      </w:r>
      <w:r w:rsidRPr="002A0D79">
        <w:rPr>
          <w:rtl/>
        </w:rPr>
        <w:t>مكاتب الملكية ال</w:t>
      </w:r>
      <w:r>
        <w:rPr>
          <w:rFonts w:hint="cs"/>
          <w:rtl/>
        </w:rPr>
        <w:t xml:space="preserve">صناعية </w:t>
      </w:r>
      <w:r w:rsidRPr="002A0D79">
        <w:rPr>
          <w:rtl/>
        </w:rPr>
        <w:t>الأخرى تشكل مصدرا</w:t>
      </w:r>
      <w:r>
        <w:rPr>
          <w:rFonts w:hint="cs"/>
          <w:rtl/>
        </w:rPr>
        <w:t>ً</w:t>
      </w:r>
      <w:r w:rsidRPr="002A0D79">
        <w:rPr>
          <w:rtl/>
        </w:rPr>
        <w:t xml:space="preserve"> قيما</w:t>
      </w:r>
      <w:r>
        <w:rPr>
          <w:rFonts w:hint="cs"/>
          <w:rtl/>
        </w:rPr>
        <w:t>ً</w:t>
      </w:r>
      <w:r w:rsidRPr="002A0D79">
        <w:rPr>
          <w:rtl/>
        </w:rPr>
        <w:t xml:space="preserve"> </w:t>
      </w:r>
      <w:r w:rsidRPr="001260C7">
        <w:rPr>
          <w:rtl/>
        </w:rPr>
        <w:t>ل</w:t>
      </w:r>
      <w:r w:rsidR="001260C7" w:rsidRPr="001260C7">
        <w:rPr>
          <w:rFonts w:hint="cs"/>
          <w:rtl/>
        </w:rPr>
        <w:t>معرفة</w:t>
      </w:r>
      <w:r w:rsidRPr="002A0D79">
        <w:rPr>
          <w:rtl/>
        </w:rPr>
        <w:t xml:space="preserve"> الممارسات القائمة في مجال معلومات</w:t>
      </w:r>
      <w:r>
        <w:rPr>
          <w:rFonts w:hint="cs"/>
          <w:rtl/>
        </w:rPr>
        <w:t xml:space="preserve"> ووثائق الملكية الصناعية</w:t>
      </w:r>
      <w:r w:rsidRPr="002A0D79">
        <w:rPr>
          <w:rtl/>
        </w:rPr>
        <w:t>.</w:t>
      </w:r>
    </w:p>
    <w:p w:rsidR="002A0D79" w:rsidRPr="00345D5C" w:rsidRDefault="00F83CAA" w:rsidP="00F83CAA">
      <w:pPr>
        <w:pStyle w:val="NormalParaAR"/>
        <w:numPr>
          <w:ilvl w:val="0"/>
          <w:numId w:val="23"/>
        </w:numPr>
        <w:ind w:left="4855" w:firstLine="0"/>
        <w:rPr>
          <w:i/>
          <w:iCs/>
        </w:rPr>
      </w:pPr>
      <w:r>
        <w:rPr>
          <w:i/>
          <w:iCs/>
          <w:rtl/>
        </w:rPr>
        <w:t>إن لجنة</w:t>
      </w:r>
      <w:r>
        <w:rPr>
          <w:rFonts w:hint="cs"/>
          <w:i/>
          <w:iCs/>
          <w:rtl/>
        </w:rPr>
        <w:t xml:space="preserve"> ال</w:t>
      </w:r>
      <w:r w:rsidR="001260C7">
        <w:rPr>
          <w:rFonts w:hint="cs"/>
          <w:i/>
          <w:iCs/>
          <w:rtl/>
        </w:rPr>
        <w:t xml:space="preserve">معايير </w:t>
      </w:r>
      <w:r w:rsidR="002A0D79" w:rsidRPr="00345D5C">
        <w:rPr>
          <w:i/>
          <w:iCs/>
          <w:rtl/>
        </w:rPr>
        <w:t>مدعوة إلى</w:t>
      </w:r>
      <w:r w:rsidR="002A0D79" w:rsidRPr="00345D5C">
        <w:rPr>
          <w:rFonts w:hint="cs"/>
          <w:i/>
          <w:iCs/>
          <w:rtl/>
        </w:rPr>
        <w:t>:</w:t>
      </w:r>
    </w:p>
    <w:p w:rsidR="002A0D79" w:rsidRPr="00345D5C" w:rsidRDefault="002A0D79" w:rsidP="00D63F6D">
      <w:pPr>
        <w:pStyle w:val="NormalParaAR"/>
        <w:ind w:left="5106" w:firstLine="248"/>
        <w:rPr>
          <w:i/>
          <w:iCs/>
          <w:rtl/>
        </w:rPr>
      </w:pPr>
      <w:r w:rsidRPr="00345D5C">
        <w:rPr>
          <w:i/>
          <w:iCs/>
          <w:rtl/>
        </w:rPr>
        <w:t>(أ)</w:t>
      </w:r>
      <w:r w:rsidR="00D63F6D">
        <w:rPr>
          <w:i/>
          <w:iCs/>
          <w:rtl/>
        </w:rPr>
        <w:tab/>
      </w:r>
      <w:r w:rsidRPr="00345D5C">
        <w:rPr>
          <w:rFonts w:hint="cs"/>
          <w:i/>
          <w:iCs/>
          <w:rtl/>
        </w:rPr>
        <w:t>الإحاطة</w:t>
      </w:r>
      <w:r w:rsidRPr="00345D5C">
        <w:rPr>
          <w:i/>
          <w:iCs/>
          <w:rtl/>
        </w:rPr>
        <w:t xml:space="preserve"> علما</w:t>
      </w:r>
      <w:r w:rsidRPr="00345D5C">
        <w:rPr>
          <w:rFonts w:hint="cs"/>
          <w:i/>
          <w:iCs/>
          <w:rtl/>
        </w:rPr>
        <w:t>ً</w:t>
      </w:r>
      <w:r w:rsidRPr="00345D5C">
        <w:rPr>
          <w:i/>
          <w:iCs/>
          <w:rtl/>
        </w:rPr>
        <w:t xml:space="preserve"> بم</w:t>
      </w:r>
      <w:r w:rsidRPr="00345D5C">
        <w:rPr>
          <w:rFonts w:hint="cs"/>
          <w:i/>
          <w:iCs/>
          <w:rtl/>
        </w:rPr>
        <w:t xml:space="preserve">ضمون </w:t>
      </w:r>
      <w:r w:rsidRPr="00345D5C">
        <w:rPr>
          <w:i/>
          <w:iCs/>
          <w:rtl/>
        </w:rPr>
        <w:t>هذه الوثيقة</w:t>
      </w:r>
      <w:r w:rsidR="001201F9">
        <w:rPr>
          <w:rFonts w:hint="cs"/>
          <w:i/>
          <w:iCs/>
          <w:rtl/>
        </w:rPr>
        <w:t>؛</w:t>
      </w:r>
    </w:p>
    <w:p w:rsidR="002A0D79" w:rsidRPr="00345D5C" w:rsidRDefault="002A0D79" w:rsidP="001201F9">
      <w:pPr>
        <w:pStyle w:val="NormalParaAR"/>
        <w:ind w:left="4855" w:firstLine="499"/>
        <w:rPr>
          <w:i/>
          <w:iCs/>
          <w:rtl/>
        </w:rPr>
      </w:pPr>
      <w:r w:rsidRPr="00345D5C">
        <w:rPr>
          <w:rFonts w:hint="cs"/>
          <w:i/>
          <w:iCs/>
          <w:rtl/>
        </w:rPr>
        <w:t>(ب)</w:t>
      </w:r>
      <w:r w:rsidR="00D63F6D">
        <w:rPr>
          <w:rFonts w:hint="cs"/>
          <w:i/>
          <w:iCs/>
          <w:rtl/>
        </w:rPr>
        <w:t xml:space="preserve"> </w:t>
      </w:r>
      <w:r w:rsidR="00E20446" w:rsidRPr="00345D5C">
        <w:rPr>
          <w:rFonts w:hint="cs"/>
          <w:i/>
          <w:iCs/>
          <w:rtl/>
        </w:rPr>
        <w:t>و</w:t>
      </w:r>
      <w:r w:rsidRPr="00345D5C">
        <w:rPr>
          <w:i/>
          <w:iCs/>
          <w:rtl/>
        </w:rPr>
        <w:t>النظر</w:t>
      </w:r>
      <w:r w:rsidR="00E20446" w:rsidRPr="00345D5C">
        <w:rPr>
          <w:i/>
          <w:iCs/>
          <w:rtl/>
        </w:rPr>
        <w:t xml:space="preserve"> </w:t>
      </w:r>
      <w:r w:rsidRPr="00345D5C">
        <w:rPr>
          <w:i/>
          <w:iCs/>
          <w:rtl/>
        </w:rPr>
        <w:t xml:space="preserve">في نشر نتائج الدراسة الاستقصائية </w:t>
      </w:r>
      <w:r w:rsidR="00E20446" w:rsidRPr="00345D5C">
        <w:rPr>
          <w:rFonts w:hint="cs"/>
          <w:i/>
          <w:iCs/>
          <w:rtl/>
        </w:rPr>
        <w:t xml:space="preserve">في </w:t>
      </w:r>
      <w:r w:rsidRPr="00345D5C">
        <w:rPr>
          <w:i/>
          <w:iCs/>
          <w:rtl/>
        </w:rPr>
        <w:t xml:space="preserve">الجزء </w:t>
      </w:r>
      <w:r w:rsidR="001201F9">
        <w:rPr>
          <w:rFonts w:hint="cs"/>
          <w:i/>
          <w:iCs/>
          <w:rtl/>
        </w:rPr>
        <w:t>12.7</w:t>
      </w:r>
      <w:r w:rsidRPr="00345D5C">
        <w:rPr>
          <w:i/>
          <w:iCs/>
          <w:rtl/>
        </w:rPr>
        <w:t xml:space="preserve"> من دليل الويبو، على النحو المشار إليه في الفقرة 1(ج) أعلاه</w:t>
      </w:r>
      <w:r w:rsidRPr="00345D5C">
        <w:rPr>
          <w:rFonts w:hint="cs"/>
          <w:i/>
          <w:iCs/>
          <w:rtl/>
        </w:rPr>
        <w:t>،</w:t>
      </w:r>
      <w:r w:rsidR="001201F9">
        <w:rPr>
          <w:rFonts w:hint="cs"/>
          <w:i/>
          <w:iCs/>
          <w:rtl/>
        </w:rPr>
        <w:t xml:space="preserve"> </w:t>
      </w:r>
      <w:r w:rsidR="001201F9" w:rsidRPr="00345D5C">
        <w:rPr>
          <w:i/>
          <w:iCs/>
          <w:rtl/>
        </w:rPr>
        <w:t>والبت</w:t>
      </w:r>
      <w:r w:rsidR="001201F9">
        <w:rPr>
          <w:rFonts w:hint="cs"/>
          <w:i/>
          <w:iCs/>
          <w:rtl/>
        </w:rPr>
        <w:t>ّ في ذلك؛</w:t>
      </w:r>
    </w:p>
    <w:p w:rsidR="00E20446" w:rsidRPr="00345D5C" w:rsidRDefault="00E20446" w:rsidP="001201F9">
      <w:pPr>
        <w:pStyle w:val="NormalParaAR"/>
        <w:ind w:left="4855" w:firstLine="499"/>
        <w:rPr>
          <w:i/>
          <w:iCs/>
          <w:rtl/>
        </w:rPr>
      </w:pPr>
      <w:r w:rsidRPr="00345D5C">
        <w:rPr>
          <w:rFonts w:hint="cs"/>
          <w:i/>
          <w:iCs/>
          <w:rtl/>
        </w:rPr>
        <w:t>(ج)</w:t>
      </w:r>
      <w:r w:rsidR="00D63F6D">
        <w:rPr>
          <w:rFonts w:hint="cs"/>
          <w:i/>
          <w:iCs/>
          <w:rtl/>
        </w:rPr>
        <w:t xml:space="preserve"> </w:t>
      </w:r>
      <w:r w:rsidRPr="00345D5C">
        <w:rPr>
          <w:rFonts w:hint="cs"/>
          <w:i/>
          <w:iCs/>
          <w:rtl/>
        </w:rPr>
        <w:t xml:space="preserve">وحثّ </w:t>
      </w:r>
      <w:r w:rsidRPr="00345D5C">
        <w:rPr>
          <w:i/>
          <w:iCs/>
          <w:rtl/>
        </w:rPr>
        <w:t>مكاتب الملكية ال</w:t>
      </w:r>
      <w:r w:rsidRPr="00345D5C">
        <w:rPr>
          <w:rFonts w:hint="cs"/>
          <w:i/>
          <w:iCs/>
          <w:rtl/>
        </w:rPr>
        <w:t xml:space="preserve">صناعية </w:t>
      </w:r>
      <w:r w:rsidRPr="00345D5C">
        <w:rPr>
          <w:i/>
          <w:iCs/>
          <w:rtl/>
        </w:rPr>
        <w:t>التي لم ت</w:t>
      </w:r>
      <w:r w:rsidRPr="00345D5C">
        <w:rPr>
          <w:rFonts w:hint="cs"/>
          <w:i/>
          <w:iCs/>
          <w:rtl/>
        </w:rPr>
        <w:t>ُ</w:t>
      </w:r>
      <w:r w:rsidRPr="00345D5C">
        <w:rPr>
          <w:i/>
          <w:iCs/>
          <w:rtl/>
        </w:rPr>
        <w:t>قد</w:t>
      </w:r>
      <w:r w:rsidRPr="00345D5C">
        <w:rPr>
          <w:rFonts w:hint="cs"/>
          <w:i/>
          <w:iCs/>
          <w:rtl/>
        </w:rPr>
        <w:t>ِّ</w:t>
      </w:r>
      <w:r w:rsidRPr="00345D5C">
        <w:rPr>
          <w:i/>
          <w:iCs/>
          <w:rtl/>
        </w:rPr>
        <w:t xml:space="preserve">م ردودها على </w:t>
      </w:r>
      <w:r w:rsidRPr="00345D5C">
        <w:rPr>
          <w:rFonts w:hint="cs"/>
          <w:i/>
          <w:iCs/>
          <w:rtl/>
        </w:rPr>
        <w:t xml:space="preserve">أن تفعل </w:t>
      </w:r>
      <w:r w:rsidRPr="00345D5C">
        <w:rPr>
          <w:i/>
          <w:iCs/>
          <w:rtl/>
        </w:rPr>
        <w:t>ذلك، على النحو المشار إليه في الفقرة</w:t>
      </w:r>
      <w:r w:rsidR="001201F9">
        <w:rPr>
          <w:rFonts w:hint="cs"/>
          <w:i/>
          <w:iCs/>
          <w:rtl/>
        </w:rPr>
        <w:t> </w:t>
      </w:r>
      <w:r w:rsidRPr="00345D5C">
        <w:rPr>
          <w:i/>
          <w:iCs/>
          <w:rtl/>
        </w:rPr>
        <w:t>5 أعلاه</w:t>
      </w:r>
      <w:r w:rsidRPr="00345D5C">
        <w:rPr>
          <w:rFonts w:hint="cs"/>
          <w:i/>
          <w:iCs/>
          <w:rtl/>
        </w:rPr>
        <w:t>،</w:t>
      </w:r>
    </w:p>
    <w:p w:rsidR="00E20446" w:rsidRPr="00345D5C" w:rsidRDefault="00E20446" w:rsidP="001201F9">
      <w:pPr>
        <w:pStyle w:val="NormalParaAR"/>
        <w:ind w:left="4855" w:firstLine="499"/>
        <w:rPr>
          <w:i/>
          <w:iCs/>
          <w:rtl/>
        </w:rPr>
      </w:pPr>
      <w:r w:rsidRPr="00345D5C">
        <w:rPr>
          <w:rFonts w:hint="cs"/>
          <w:i/>
          <w:iCs/>
          <w:rtl/>
        </w:rPr>
        <w:t>(د)</w:t>
      </w:r>
      <w:r w:rsidR="00D63F6D">
        <w:rPr>
          <w:rFonts w:hint="cs"/>
          <w:i/>
          <w:iCs/>
          <w:rtl/>
        </w:rPr>
        <w:t xml:space="preserve"> </w:t>
      </w:r>
      <w:r w:rsidR="001260C7">
        <w:rPr>
          <w:rFonts w:hint="cs"/>
          <w:i/>
          <w:iCs/>
          <w:rtl/>
        </w:rPr>
        <w:t>و</w:t>
      </w:r>
      <w:r w:rsidR="00A92946" w:rsidRPr="00345D5C">
        <w:rPr>
          <w:i/>
          <w:iCs/>
          <w:rtl/>
        </w:rPr>
        <w:t xml:space="preserve">النظر في </w:t>
      </w:r>
      <w:r w:rsidR="00345D5C" w:rsidRPr="00345D5C">
        <w:rPr>
          <w:rFonts w:hint="cs"/>
          <w:i/>
          <w:iCs/>
          <w:rtl/>
        </w:rPr>
        <w:t xml:space="preserve">نقل </w:t>
      </w:r>
      <w:r w:rsidR="00A92946" w:rsidRPr="00345D5C">
        <w:rPr>
          <w:i/>
          <w:iCs/>
          <w:rtl/>
        </w:rPr>
        <w:t xml:space="preserve">معايير الويبو </w:t>
      </w:r>
      <w:r w:rsidR="00345D5C" w:rsidRPr="00345D5C">
        <w:rPr>
          <w:rFonts w:hint="cs"/>
          <w:i/>
          <w:iCs/>
          <w:rtl/>
        </w:rPr>
        <w:t>بدءا</w:t>
      </w:r>
      <w:r w:rsidR="001260C7">
        <w:rPr>
          <w:rFonts w:hint="cs"/>
          <w:i/>
          <w:iCs/>
          <w:rtl/>
        </w:rPr>
        <w:t>ً</w:t>
      </w:r>
      <w:r w:rsidR="00345D5C" w:rsidRPr="00345D5C">
        <w:rPr>
          <w:rFonts w:hint="cs"/>
          <w:i/>
          <w:iCs/>
          <w:rtl/>
        </w:rPr>
        <w:t xml:space="preserve"> من </w:t>
      </w:r>
      <w:r w:rsidR="00A92946" w:rsidRPr="00345D5C">
        <w:rPr>
          <w:i/>
          <w:iCs/>
        </w:rPr>
        <w:t>ST.7</w:t>
      </w:r>
      <w:r w:rsidR="00A92946" w:rsidRPr="00345D5C">
        <w:rPr>
          <w:i/>
          <w:iCs/>
          <w:rtl/>
        </w:rPr>
        <w:t xml:space="preserve"> إلى </w:t>
      </w:r>
      <w:r w:rsidR="00A92946" w:rsidRPr="00345D5C">
        <w:rPr>
          <w:i/>
          <w:iCs/>
        </w:rPr>
        <w:t>ST.7/F</w:t>
      </w:r>
      <w:r w:rsidR="00A92946" w:rsidRPr="00345D5C">
        <w:rPr>
          <w:i/>
          <w:iCs/>
          <w:rtl/>
        </w:rPr>
        <w:t xml:space="preserve"> و</w:t>
      </w:r>
      <w:r w:rsidR="00A92946" w:rsidRPr="00345D5C">
        <w:rPr>
          <w:i/>
          <w:iCs/>
        </w:rPr>
        <w:t>ST.30</w:t>
      </w:r>
      <w:r w:rsidR="00A92946" w:rsidRPr="00345D5C">
        <w:rPr>
          <w:i/>
          <w:iCs/>
          <w:rtl/>
        </w:rPr>
        <w:t xml:space="preserve"> من دليل الويبو إلى المحفوظات، على النحو المشار إليه في الفقرة 9 أعلاه</w:t>
      </w:r>
      <w:r w:rsidR="001260C7">
        <w:rPr>
          <w:rFonts w:hint="cs"/>
          <w:i/>
          <w:iCs/>
          <w:rtl/>
        </w:rPr>
        <w:t>،</w:t>
      </w:r>
      <w:r w:rsidR="001201F9">
        <w:rPr>
          <w:rFonts w:hint="cs"/>
          <w:i/>
          <w:iCs/>
          <w:rtl/>
        </w:rPr>
        <w:t xml:space="preserve"> والبتّ في ذلك؛</w:t>
      </w:r>
    </w:p>
    <w:p w:rsidR="00345D5C" w:rsidRPr="00345D5C" w:rsidRDefault="00345D5C" w:rsidP="00D63F6D">
      <w:pPr>
        <w:pStyle w:val="NormalParaAR"/>
        <w:ind w:left="4855" w:firstLine="499"/>
        <w:rPr>
          <w:i/>
          <w:iCs/>
          <w:rtl/>
        </w:rPr>
      </w:pPr>
      <w:r w:rsidRPr="00345D5C">
        <w:rPr>
          <w:rFonts w:hint="cs"/>
          <w:i/>
          <w:iCs/>
          <w:rtl/>
        </w:rPr>
        <w:t>(ه)</w:t>
      </w:r>
      <w:r w:rsidR="00D63F6D">
        <w:rPr>
          <w:rFonts w:hint="cs"/>
          <w:i/>
          <w:iCs/>
          <w:rtl/>
        </w:rPr>
        <w:t xml:space="preserve"> </w:t>
      </w:r>
      <w:r w:rsidR="001260C7">
        <w:rPr>
          <w:rFonts w:hint="cs"/>
          <w:i/>
          <w:iCs/>
          <w:rtl/>
        </w:rPr>
        <w:t>و</w:t>
      </w:r>
      <w:r w:rsidRPr="00345D5C">
        <w:rPr>
          <w:i/>
          <w:iCs/>
          <w:rtl/>
        </w:rPr>
        <w:t>تقديم توجيه</w:t>
      </w:r>
      <w:r w:rsidRPr="00345D5C">
        <w:rPr>
          <w:rFonts w:hint="cs"/>
          <w:i/>
          <w:iCs/>
          <w:rtl/>
        </w:rPr>
        <w:t>ات</w:t>
      </w:r>
      <w:r w:rsidRPr="00345D5C">
        <w:rPr>
          <w:i/>
          <w:iCs/>
          <w:rtl/>
        </w:rPr>
        <w:t xml:space="preserve"> </w:t>
      </w:r>
      <w:r w:rsidRPr="00345D5C">
        <w:rPr>
          <w:rFonts w:hint="cs"/>
          <w:i/>
          <w:iCs/>
          <w:rtl/>
        </w:rPr>
        <w:t xml:space="preserve">بخصوص </w:t>
      </w:r>
      <w:r w:rsidRPr="00345D5C">
        <w:rPr>
          <w:i/>
          <w:iCs/>
          <w:rtl/>
        </w:rPr>
        <w:t>معايير الويبو الم</w:t>
      </w:r>
      <w:r w:rsidRPr="00345D5C">
        <w:rPr>
          <w:rFonts w:hint="cs"/>
          <w:i/>
          <w:iCs/>
          <w:rtl/>
        </w:rPr>
        <w:t xml:space="preserve">ذكورة </w:t>
      </w:r>
      <w:r w:rsidRPr="00345D5C">
        <w:rPr>
          <w:i/>
          <w:iCs/>
          <w:rtl/>
        </w:rPr>
        <w:t>في الفقرتين 10 و11 أعلاه</w:t>
      </w:r>
      <w:r w:rsidRPr="00345D5C">
        <w:rPr>
          <w:rFonts w:hint="cs"/>
          <w:i/>
          <w:iCs/>
          <w:rtl/>
        </w:rPr>
        <w:t>،</w:t>
      </w:r>
    </w:p>
    <w:p w:rsidR="00345D5C" w:rsidRPr="00345D5C" w:rsidRDefault="00345D5C" w:rsidP="001201F9">
      <w:pPr>
        <w:pStyle w:val="NormalParaAR"/>
        <w:spacing w:after="480"/>
        <w:ind w:left="4854" w:firstLine="499"/>
        <w:rPr>
          <w:i/>
          <w:iCs/>
          <w:rtl/>
        </w:rPr>
      </w:pPr>
      <w:r w:rsidRPr="00345D5C">
        <w:rPr>
          <w:rFonts w:hint="cs"/>
          <w:i/>
          <w:iCs/>
          <w:rtl/>
        </w:rPr>
        <w:t>(و)</w:t>
      </w:r>
      <w:r w:rsidR="00D63F6D">
        <w:rPr>
          <w:rFonts w:hint="cs"/>
          <w:i/>
          <w:iCs/>
          <w:rtl/>
        </w:rPr>
        <w:t xml:space="preserve"> و</w:t>
      </w:r>
      <w:r w:rsidR="001201F9">
        <w:rPr>
          <w:rFonts w:hint="cs"/>
          <w:i/>
          <w:iCs/>
          <w:rtl/>
        </w:rPr>
        <w:t>الالتماس من</w:t>
      </w:r>
      <w:r w:rsidRPr="00345D5C">
        <w:rPr>
          <w:rFonts w:hint="cs"/>
          <w:i/>
          <w:iCs/>
          <w:rtl/>
        </w:rPr>
        <w:t xml:space="preserve"> </w:t>
      </w:r>
      <w:r w:rsidR="001201F9">
        <w:rPr>
          <w:i/>
          <w:iCs/>
          <w:rtl/>
        </w:rPr>
        <w:t>المكتب الدولي</w:t>
      </w:r>
      <w:r w:rsidR="001201F9">
        <w:rPr>
          <w:rFonts w:hint="cs"/>
          <w:i/>
          <w:iCs/>
          <w:rtl/>
        </w:rPr>
        <w:t xml:space="preserve"> </w:t>
      </w:r>
      <w:r w:rsidRPr="00345D5C">
        <w:rPr>
          <w:i/>
          <w:iCs/>
          <w:rtl/>
        </w:rPr>
        <w:t xml:space="preserve">متابعة الحالات المشار إليها في الفقرة 8 (ج) أعلاه والحالات الأخرى </w:t>
      </w:r>
      <w:r w:rsidR="001201F9">
        <w:rPr>
          <w:rFonts w:hint="cs"/>
          <w:i/>
          <w:iCs/>
          <w:rtl/>
        </w:rPr>
        <w:t xml:space="preserve">التي قد تُطرح </w:t>
      </w:r>
      <w:r w:rsidRPr="00345D5C">
        <w:rPr>
          <w:i/>
          <w:iCs/>
          <w:rtl/>
        </w:rPr>
        <w:t>في المستقبل</w:t>
      </w:r>
      <w:r w:rsidRPr="00345D5C">
        <w:rPr>
          <w:rFonts w:hint="cs"/>
          <w:i/>
          <w:iCs/>
          <w:rtl/>
        </w:rPr>
        <w:t xml:space="preserve"> </w:t>
      </w:r>
      <w:r w:rsidR="001201F9">
        <w:rPr>
          <w:rFonts w:hint="cs"/>
          <w:i/>
          <w:iCs/>
          <w:rtl/>
        </w:rPr>
        <w:t>و</w:t>
      </w:r>
      <w:r w:rsidRPr="00345D5C">
        <w:rPr>
          <w:i/>
          <w:iCs/>
          <w:rtl/>
        </w:rPr>
        <w:t>ت</w:t>
      </w:r>
      <w:r w:rsidRPr="00345D5C">
        <w:rPr>
          <w:rFonts w:hint="cs"/>
          <w:i/>
          <w:iCs/>
          <w:rtl/>
        </w:rPr>
        <w:t xml:space="preserve">حتاج إلى إذكاء </w:t>
      </w:r>
      <w:r w:rsidRPr="00345D5C">
        <w:rPr>
          <w:i/>
          <w:iCs/>
          <w:rtl/>
        </w:rPr>
        <w:t>الوعي والمساعدة التقنية، وتقديم المساعدة حسب الاقتضاء، و</w:t>
      </w:r>
      <w:r w:rsidRPr="00345D5C">
        <w:rPr>
          <w:rFonts w:hint="cs"/>
          <w:i/>
          <w:iCs/>
          <w:rtl/>
        </w:rPr>
        <w:t>إ</w:t>
      </w:r>
      <w:r w:rsidRPr="00345D5C">
        <w:rPr>
          <w:i/>
          <w:iCs/>
          <w:rtl/>
        </w:rPr>
        <w:t xml:space="preserve">دراج النتيجة في "تقرير المكتب الدولي عن تقديم المشورة والمساعدة التقنيتين من أجل تكوين كفاءات مكاتب الملكية الصناعية" </w:t>
      </w:r>
      <w:r w:rsidRPr="00345D5C">
        <w:rPr>
          <w:rFonts w:hint="cs"/>
          <w:i/>
          <w:iCs/>
          <w:rtl/>
        </w:rPr>
        <w:t xml:space="preserve">المُقدَّم إلى </w:t>
      </w:r>
      <w:r w:rsidR="001201F9">
        <w:rPr>
          <w:rFonts w:hint="cs"/>
          <w:i/>
          <w:iCs/>
          <w:rtl/>
        </w:rPr>
        <w:t>لجنة المعايير</w:t>
      </w:r>
      <w:r w:rsidRPr="00345D5C">
        <w:rPr>
          <w:i/>
          <w:iCs/>
          <w:rtl/>
        </w:rPr>
        <w:t>.</w:t>
      </w:r>
    </w:p>
    <w:p w:rsidR="00345D5C" w:rsidRDefault="00345D5C" w:rsidP="0007272B">
      <w:pPr>
        <w:pStyle w:val="NormalParaAR"/>
        <w:ind w:left="4855"/>
        <w:rPr>
          <w:lang w:bidi="ar-EG"/>
        </w:rPr>
      </w:pPr>
      <w:r w:rsidRPr="00345D5C">
        <w:rPr>
          <w:rtl/>
        </w:rPr>
        <w:lastRenderedPageBreak/>
        <w:t>[نهاية الوثيقة]</w:t>
      </w:r>
    </w:p>
    <w:sectPr w:rsidR="00345D5C" w:rsidSect="00F27A7C">
      <w:headerReference w:type="default" r:id="rId16"/>
      <w:pgSz w:w="11907" w:h="16840" w:code="9"/>
      <w:pgMar w:top="567" w:right="1418" w:bottom="1418" w:left="1134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5A2" w:rsidRDefault="003215A2">
      <w:r>
        <w:separator/>
      </w:r>
    </w:p>
  </w:endnote>
  <w:endnote w:type="continuationSeparator" w:id="0">
    <w:p w:rsidR="003215A2" w:rsidRDefault="00321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5A2" w:rsidRDefault="003215A2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3215A2" w:rsidRDefault="003215A2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5A2" w:rsidRDefault="003215A2" w:rsidP="00F37001">
    <w:r>
      <w:t>CWS/5/2</w:t>
    </w:r>
  </w:p>
  <w:p w:rsidR="003215A2" w:rsidRDefault="003215A2" w:rsidP="00D61541">
    <w:pPr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 w:rsidR="008520C5">
      <w:rPr>
        <w:noProof/>
      </w:rPr>
      <w:t>5</w:t>
    </w:r>
    <w:r>
      <w:rPr>
        <w:noProof/>
      </w:rPr>
      <w:fldChar w:fldCharType="end"/>
    </w:r>
  </w:p>
  <w:p w:rsidR="003215A2" w:rsidRDefault="003215A2" w:rsidP="00D61541"/>
  <w:p w:rsidR="008520C5" w:rsidRDefault="008520C5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D2C8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3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10A109C"/>
    <w:multiLevelType w:val="hybridMultilevel"/>
    <w:tmpl w:val="F91E80B2"/>
    <w:lvl w:ilvl="0" w:tplc="A16C5BD2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abic Typesetting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DC43E2"/>
    <w:multiLevelType w:val="hybridMultilevel"/>
    <w:tmpl w:val="E7983A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52CA5370"/>
    <w:multiLevelType w:val="hybridMultilevel"/>
    <w:tmpl w:val="158ACC10"/>
    <w:lvl w:ilvl="0" w:tplc="15384FCE">
      <w:start w:val="20"/>
      <w:numFmt w:val="bullet"/>
      <w:lvlText w:val=""/>
      <w:lvlJc w:val="left"/>
      <w:pPr>
        <w:ind w:left="1853" w:hanging="360"/>
      </w:pPr>
      <w:rPr>
        <w:rFonts w:ascii="Wingdings" w:eastAsia="Times New Roman" w:hAnsi="Wingdings" w:cs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5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</w:abstractNum>
  <w:abstractNum w:abstractNumId="19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2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7"/>
  </w:num>
  <w:num w:numId="3">
    <w:abstractNumId w:val="10"/>
  </w:num>
  <w:num w:numId="4">
    <w:abstractNumId w:val="21"/>
  </w:num>
  <w:num w:numId="5">
    <w:abstractNumId w:val="8"/>
  </w:num>
  <w:num w:numId="6">
    <w:abstractNumId w:val="22"/>
  </w:num>
  <w:num w:numId="7">
    <w:abstractNumId w:val="14"/>
  </w:num>
  <w:num w:numId="8">
    <w:abstractNumId w:val="20"/>
  </w:num>
  <w:num w:numId="9">
    <w:abstractNumId w:val="19"/>
  </w:num>
  <w:num w:numId="10">
    <w:abstractNumId w:val="23"/>
  </w:num>
  <w:num w:numId="11">
    <w:abstractNumId w:val="13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8"/>
  </w:num>
  <w:num w:numId="22">
    <w:abstractNumId w:val="13"/>
  </w:num>
  <w:num w:numId="23">
    <w:abstractNumId w:val="16"/>
  </w:num>
  <w:num w:numId="24">
    <w:abstractNumId w:val="12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C38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5BBA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1CE"/>
    <w:rsid w:val="00061FF5"/>
    <w:rsid w:val="00062502"/>
    <w:rsid w:val="00063419"/>
    <w:rsid w:val="00063C91"/>
    <w:rsid w:val="000640E7"/>
    <w:rsid w:val="00065ED1"/>
    <w:rsid w:val="00066DC7"/>
    <w:rsid w:val="0006794A"/>
    <w:rsid w:val="00067F31"/>
    <w:rsid w:val="00071138"/>
    <w:rsid w:val="00071160"/>
    <w:rsid w:val="0007272B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4718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07FC9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01F9"/>
    <w:rsid w:val="00121092"/>
    <w:rsid w:val="00121AA0"/>
    <w:rsid w:val="00121FE6"/>
    <w:rsid w:val="00123F16"/>
    <w:rsid w:val="0012405D"/>
    <w:rsid w:val="001252B1"/>
    <w:rsid w:val="001260C7"/>
    <w:rsid w:val="00126897"/>
    <w:rsid w:val="0012696D"/>
    <w:rsid w:val="00130A05"/>
    <w:rsid w:val="00130FC9"/>
    <w:rsid w:val="001310EE"/>
    <w:rsid w:val="0013191A"/>
    <w:rsid w:val="00131E8F"/>
    <w:rsid w:val="00134D38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1F8A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12"/>
    <w:rsid w:val="002012F2"/>
    <w:rsid w:val="002014D7"/>
    <w:rsid w:val="002016DE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37419"/>
    <w:rsid w:val="002412D4"/>
    <w:rsid w:val="0024220D"/>
    <w:rsid w:val="00242BD3"/>
    <w:rsid w:val="00242C02"/>
    <w:rsid w:val="00243155"/>
    <w:rsid w:val="0024328E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786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2641"/>
    <w:rsid w:val="0028491D"/>
    <w:rsid w:val="00286744"/>
    <w:rsid w:val="002909B9"/>
    <w:rsid w:val="00292CEE"/>
    <w:rsid w:val="00292D22"/>
    <w:rsid w:val="0029470D"/>
    <w:rsid w:val="00297B80"/>
    <w:rsid w:val="002A076C"/>
    <w:rsid w:val="002A0D79"/>
    <w:rsid w:val="002A1059"/>
    <w:rsid w:val="002A3C9D"/>
    <w:rsid w:val="002A5250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5B9"/>
    <w:rsid w:val="002C2B6F"/>
    <w:rsid w:val="002C2BC4"/>
    <w:rsid w:val="002C314F"/>
    <w:rsid w:val="002C4AD1"/>
    <w:rsid w:val="002C7D29"/>
    <w:rsid w:val="002D0298"/>
    <w:rsid w:val="002D1662"/>
    <w:rsid w:val="002D1DE5"/>
    <w:rsid w:val="002D323E"/>
    <w:rsid w:val="002D3506"/>
    <w:rsid w:val="002D3670"/>
    <w:rsid w:val="002D4807"/>
    <w:rsid w:val="002D5265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5A2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5D5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0A6"/>
    <w:rsid w:val="0039419C"/>
    <w:rsid w:val="00394E5E"/>
    <w:rsid w:val="00395987"/>
    <w:rsid w:val="00396375"/>
    <w:rsid w:val="00396801"/>
    <w:rsid w:val="00396E82"/>
    <w:rsid w:val="003A07FF"/>
    <w:rsid w:val="003A146E"/>
    <w:rsid w:val="003A26CD"/>
    <w:rsid w:val="003A37F7"/>
    <w:rsid w:val="003A3893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186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3178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3FA6"/>
    <w:rsid w:val="00414FD0"/>
    <w:rsid w:val="00417E93"/>
    <w:rsid w:val="00422A2A"/>
    <w:rsid w:val="00424BB4"/>
    <w:rsid w:val="004258CD"/>
    <w:rsid w:val="004261D2"/>
    <w:rsid w:val="004303D1"/>
    <w:rsid w:val="00433C0A"/>
    <w:rsid w:val="0043442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42C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3965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44EB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57A"/>
    <w:rsid w:val="0054660F"/>
    <w:rsid w:val="00547628"/>
    <w:rsid w:val="005533C3"/>
    <w:rsid w:val="005536E6"/>
    <w:rsid w:val="00553AC3"/>
    <w:rsid w:val="00553DBA"/>
    <w:rsid w:val="00554335"/>
    <w:rsid w:val="00554A75"/>
    <w:rsid w:val="00555631"/>
    <w:rsid w:val="0055621D"/>
    <w:rsid w:val="0055764D"/>
    <w:rsid w:val="005608FE"/>
    <w:rsid w:val="00560C6A"/>
    <w:rsid w:val="00560F85"/>
    <w:rsid w:val="005610A0"/>
    <w:rsid w:val="0056248F"/>
    <w:rsid w:val="00564985"/>
    <w:rsid w:val="00565379"/>
    <w:rsid w:val="005674C3"/>
    <w:rsid w:val="005677B7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5FF0"/>
    <w:rsid w:val="005D794C"/>
    <w:rsid w:val="005D7A9F"/>
    <w:rsid w:val="005D7AA2"/>
    <w:rsid w:val="005E2154"/>
    <w:rsid w:val="005E2FC7"/>
    <w:rsid w:val="005E37B9"/>
    <w:rsid w:val="005E3F84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0791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6740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32AA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B70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00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277A"/>
    <w:rsid w:val="006E2F98"/>
    <w:rsid w:val="006E3DBD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5B1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4A41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6D10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B7F"/>
    <w:rsid w:val="00776F15"/>
    <w:rsid w:val="007779ED"/>
    <w:rsid w:val="00780B1A"/>
    <w:rsid w:val="007810D3"/>
    <w:rsid w:val="0078264A"/>
    <w:rsid w:val="007828FF"/>
    <w:rsid w:val="00783D11"/>
    <w:rsid w:val="00785E46"/>
    <w:rsid w:val="00787917"/>
    <w:rsid w:val="00791489"/>
    <w:rsid w:val="007915BE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0989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68B0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B38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07D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20C5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5C87"/>
    <w:rsid w:val="008863C8"/>
    <w:rsid w:val="00886D40"/>
    <w:rsid w:val="008875B3"/>
    <w:rsid w:val="00887A0E"/>
    <w:rsid w:val="008907F3"/>
    <w:rsid w:val="008920C2"/>
    <w:rsid w:val="00895702"/>
    <w:rsid w:val="00897566"/>
    <w:rsid w:val="0089757B"/>
    <w:rsid w:val="008A1594"/>
    <w:rsid w:val="008A1757"/>
    <w:rsid w:val="008A1AD4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779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762"/>
    <w:rsid w:val="0096587A"/>
    <w:rsid w:val="009666E7"/>
    <w:rsid w:val="00967278"/>
    <w:rsid w:val="00971568"/>
    <w:rsid w:val="00971929"/>
    <w:rsid w:val="009728F2"/>
    <w:rsid w:val="00972BEF"/>
    <w:rsid w:val="00973BCF"/>
    <w:rsid w:val="009744BC"/>
    <w:rsid w:val="00974E60"/>
    <w:rsid w:val="00975896"/>
    <w:rsid w:val="00975B2B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6F85"/>
    <w:rsid w:val="009B77DD"/>
    <w:rsid w:val="009C0CE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0E1D"/>
    <w:rsid w:val="009E11BD"/>
    <w:rsid w:val="009E1335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E5FBD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3D4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2946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C61BF"/>
    <w:rsid w:val="00AC72E1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4ACF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639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606"/>
    <w:rsid w:val="00B127AA"/>
    <w:rsid w:val="00B130CB"/>
    <w:rsid w:val="00B14D9D"/>
    <w:rsid w:val="00B14EF5"/>
    <w:rsid w:val="00B16048"/>
    <w:rsid w:val="00B1756D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27C38"/>
    <w:rsid w:val="00B307D2"/>
    <w:rsid w:val="00B3398B"/>
    <w:rsid w:val="00B33B1E"/>
    <w:rsid w:val="00B3619D"/>
    <w:rsid w:val="00B362D9"/>
    <w:rsid w:val="00B36B99"/>
    <w:rsid w:val="00B36D20"/>
    <w:rsid w:val="00B36F67"/>
    <w:rsid w:val="00B40633"/>
    <w:rsid w:val="00B406D6"/>
    <w:rsid w:val="00B44049"/>
    <w:rsid w:val="00B44318"/>
    <w:rsid w:val="00B4444B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1D87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41EC"/>
    <w:rsid w:val="00B851D5"/>
    <w:rsid w:val="00B85B06"/>
    <w:rsid w:val="00B90558"/>
    <w:rsid w:val="00B913E1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33BC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2761A"/>
    <w:rsid w:val="00C32151"/>
    <w:rsid w:val="00C3217A"/>
    <w:rsid w:val="00C33551"/>
    <w:rsid w:val="00C3357D"/>
    <w:rsid w:val="00C33BE9"/>
    <w:rsid w:val="00C33C13"/>
    <w:rsid w:val="00C34099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643"/>
    <w:rsid w:val="00C57ED3"/>
    <w:rsid w:val="00C61640"/>
    <w:rsid w:val="00C61AA7"/>
    <w:rsid w:val="00C61B8E"/>
    <w:rsid w:val="00C629D0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5F2"/>
    <w:rsid w:val="00CB7BD7"/>
    <w:rsid w:val="00CC4CB6"/>
    <w:rsid w:val="00CC4DB0"/>
    <w:rsid w:val="00CC5038"/>
    <w:rsid w:val="00CC5326"/>
    <w:rsid w:val="00CC7426"/>
    <w:rsid w:val="00CC75E0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CF79DF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3F6D"/>
    <w:rsid w:val="00D640BC"/>
    <w:rsid w:val="00D654D5"/>
    <w:rsid w:val="00D65A9D"/>
    <w:rsid w:val="00D65CB5"/>
    <w:rsid w:val="00D677BB"/>
    <w:rsid w:val="00D70544"/>
    <w:rsid w:val="00D71463"/>
    <w:rsid w:val="00D7194A"/>
    <w:rsid w:val="00D72395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3420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AAE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0BD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1E9F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446"/>
    <w:rsid w:val="00E20FBC"/>
    <w:rsid w:val="00E244CA"/>
    <w:rsid w:val="00E2512D"/>
    <w:rsid w:val="00E2548C"/>
    <w:rsid w:val="00E2662B"/>
    <w:rsid w:val="00E26691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170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034D"/>
    <w:rsid w:val="00E91964"/>
    <w:rsid w:val="00E91FB1"/>
    <w:rsid w:val="00E94468"/>
    <w:rsid w:val="00E94A0E"/>
    <w:rsid w:val="00E96226"/>
    <w:rsid w:val="00E96DDE"/>
    <w:rsid w:val="00E9739F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4EB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C7511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106"/>
    <w:rsid w:val="00F03369"/>
    <w:rsid w:val="00F04E62"/>
    <w:rsid w:val="00F04F1D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27A7C"/>
    <w:rsid w:val="00F30790"/>
    <w:rsid w:val="00F31570"/>
    <w:rsid w:val="00F33355"/>
    <w:rsid w:val="00F34363"/>
    <w:rsid w:val="00F34CE9"/>
    <w:rsid w:val="00F354B9"/>
    <w:rsid w:val="00F35705"/>
    <w:rsid w:val="00F35B93"/>
    <w:rsid w:val="00F37001"/>
    <w:rsid w:val="00F37CFD"/>
    <w:rsid w:val="00F37D33"/>
    <w:rsid w:val="00F37F38"/>
    <w:rsid w:val="00F40178"/>
    <w:rsid w:val="00F4075D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68A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3CAA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5998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055E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AAE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qFormat/>
    <w:rsid w:val="00DB3AAE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val="fr-CH"/>
    </w:rPr>
  </w:style>
  <w:style w:type="paragraph" w:styleId="Heading2">
    <w:name w:val="heading 2"/>
    <w:basedOn w:val="Normal"/>
    <w:next w:val="NormalParaAR"/>
    <w:qFormat/>
    <w:rsid w:val="00DB3AAE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val="fr-CH"/>
    </w:rPr>
  </w:style>
  <w:style w:type="paragraph" w:styleId="Heading3">
    <w:name w:val="heading 3"/>
    <w:basedOn w:val="Normal"/>
    <w:next w:val="NormalParaAR"/>
    <w:qFormat/>
    <w:rsid w:val="00DB3AAE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val="fr-CH"/>
    </w:rPr>
  </w:style>
  <w:style w:type="paragraph" w:styleId="Heading4">
    <w:name w:val="heading 4"/>
    <w:basedOn w:val="Normal"/>
    <w:next w:val="NormalParaAR"/>
    <w:qFormat/>
    <w:rsid w:val="00DB3AAE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val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styleId="BalloonText">
    <w:name w:val="Balloon Text"/>
    <w:basedOn w:val="Normal"/>
    <w:link w:val="BalloonTextChar"/>
    <w:rsid w:val="000E47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E471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F04F1D"/>
    <w:rPr>
      <w:color w:val="0000FF" w:themeColor="hyperlink"/>
      <w:u w:val="single"/>
    </w:rPr>
  </w:style>
  <w:style w:type="paragraph" w:customStyle="1" w:styleId="ONUMFS">
    <w:name w:val="ONUM FS"/>
    <w:basedOn w:val="BodyText"/>
    <w:rsid w:val="00AC72E1"/>
    <w:pPr>
      <w:numPr>
        <w:numId w:val="24"/>
      </w:numPr>
      <w:spacing w:after="220"/>
    </w:pPr>
    <w:rPr>
      <w:rFonts w:eastAsia="SimSun"/>
      <w:lang w:eastAsia="zh-CN"/>
    </w:rPr>
  </w:style>
  <w:style w:type="paragraph" w:styleId="BodyText">
    <w:name w:val="Body Text"/>
    <w:basedOn w:val="Normal"/>
    <w:link w:val="BodyTextChar"/>
    <w:semiHidden/>
    <w:unhideWhenUsed/>
    <w:rsid w:val="00AC72E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AC72E1"/>
    <w:rPr>
      <w:rFonts w:ascii="Arial" w:hAnsi="Arial" w:cs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AAE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qFormat/>
    <w:rsid w:val="00DB3AAE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val="fr-CH"/>
    </w:rPr>
  </w:style>
  <w:style w:type="paragraph" w:styleId="Heading2">
    <w:name w:val="heading 2"/>
    <w:basedOn w:val="Normal"/>
    <w:next w:val="NormalParaAR"/>
    <w:qFormat/>
    <w:rsid w:val="00DB3AAE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val="fr-CH"/>
    </w:rPr>
  </w:style>
  <w:style w:type="paragraph" w:styleId="Heading3">
    <w:name w:val="heading 3"/>
    <w:basedOn w:val="Normal"/>
    <w:next w:val="NormalParaAR"/>
    <w:qFormat/>
    <w:rsid w:val="00DB3AAE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val="fr-CH"/>
    </w:rPr>
  </w:style>
  <w:style w:type="paragraph" w:styleId="Heading4">
    <w:name w:val="heading 4"/>
    <w:basedOn w:val="Normal"/>
    <w:next w:val="NormalParaAR"/>
    <w:qFormat/>
    <w:rsid w:val="00DB3AAE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val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styleId="BalloonText">
    <w:name w:val="Balloon Text"/>
    <w:basedOn w:val="Normal"/>
    <w:link w:val="BalloonTextChar"/>
    <w:rsid w:val="000E47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E471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F04F1D"/>
    <w:rPr>
      <w:color w:val="0000FF" w:themeColor="hyperlink"/>
      <w:u w:val="single"/>
    </w:rPr>
  </w:style>
  <w:style w:type="paragraph" w:customStyle="1" w:styleId="ONUMFS">
    <w:name w:val="ONUM FS"/>
    <w:basedOn w:val="BodyText"/>
    <w:rsid w:val="00AC72E1"/>
    <w:pPr>
      <w:numPr>
        <w:numId w:val="24"/>
      </w:numPr>
      <w:spacing w:after="220"/>
    </w:pPr>
    <w:rPr>
      <w:rFonts w:eastAsia="SimSun"/>
      <w:lang w:eastAsia="zh-CN"/>
    </w:rPr>
  </w:style>
  <w:style w:type="paragraph" w:styleId="BodyText">
    <w:name w:val="Body Text"/>
    <w:basedOn w:val="Normal"/>
    <w:link w:val="BodyTextChar"/>
    <w:semiHidden/>
    <w:unhideWhenUsed/>
    <w:rsid w:val="00AC72E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AC72E1"/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3.wipo.int/confluence/x/MALDB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cws.surveys@wipo.in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wipo.int/export/sites/www/standards/en/pdf/standards-brochure-web.pdf" TargetMode="External"/><Relationship Id="rId10" Type="http://schemas.openxmlformats.org/officeDocument/2006/relationships/hyperlink" Target="https://www3.wipo.int/confluence/x/OALDB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3.wipo.int/confluence/x/OADDB" TargetMode="External"/><Relationship Id="rId1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41892\CWS_5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CWS_5_AR</Template>
  <TotalTime>3</TotalTime>
  <Pages>7</Pages>
  <Words>1544</Words>
  <Characters>8594</Characters>
  <Application>Microsoft Office Word</Application>
  <DocSecurity>0</DocSecurity>
  <Lines>260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CWS/5/2 (Arabic)</vt:lpstr>
    </vt:vector>
  </TitlesOfParts>
  <Company>World Intellectual Property Organization</Company>
  <LinksUpToDate>false</LinksUpToDate>
  <CharactersWithSpaces>10013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CWS/5/2 (in Arabic)</dc:title>
  <dc:subject>Report on the Survey on the Use of WIPO Standards</dc:subject>
  <dc:creator>WIPO</dc:creator>
  <cp:keywords>CWS</cp:keywords>
  <cp:lastModifiedBy>ZAGO Bétina</cp:lastModifiedBy>
  <cp:revision>4</cp:revision>
  <cp:lastPrinted>2017-04-25T08:38:00Z</cp:lastPrinted>
  <dcterms:created xsi:type="dcterms:W3CDTF">2017-04-28T09:26:00Z</dcterms:created>
  <dcterms:modified xsi:type="dcterms:W3CDTF">2017-04-28T12:57:00Z</dcterms:modified>
</cp:coreProperties>
</file>