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F468A2" w:rsidRPr="00F468A2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F468A2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68A2">
              <w:rPr>
                <w:noProof/>
              </w:rPr>
              <w:drawing>
                <wp:inline distT="0" distB="0" distL="0" distR="0" wp14:anchorId="3FC1E4DB" wp14:editId="0C757E5A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F468A2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F468A2" w:rsidRPr="00F468A2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F468A2" w:rsidRDefault="00C2761A" w:rsidP="00C2761A">
            <w:pPr>
              <w:pStyle w:val="DocumentCodeAR"/>
              <w:bidi/>
              <w:rPr>
                <w:rtl/>
              </w:rPr>
            </w:pPr>
            <w:r>
              <w:t>CWS</w:t>
            </w:r>
            <w:r w:rsidR="00065ED1">
              <w:t>/</w:t>
            </w:r>
            <w:r>
              <w:t>5</w:t>
            </w:r>
            <w:r w:rsidR="00B6101C" w:rsidRPr="00F468A2">
              <w:t>/</w:t>
            </w:r>
            <w:r w:rsidR="004F2441">
              <w:t>14</w:t>
            </w:r>
          </w:p>
        </w:tc>
      </w:tr>
      <w:tr w:rsidR="00F468A2" w:rsidRPr="00F468A2" w:rsidTr="00BF164F">
        <w:tc>
          <w:tcPr>
            <w:tcW w:w="9571" w:type="dxa"/>
            <w:gridSpan w:val="3"/>
          </w:tcPr>
          <w:p w:rsidR="001667B6" w:rsidRPr="004F2441" w:rsidRDefault="00F27A7C" w:rsidP="004F2441">
            <w:pPr>
              <w:pStyle w:val="DocumentLanguageAR"/>
              <w:bidi/>
              <w:rPr>
                <w:rtl/>
                <w:lang w:val="fr-FR" w:bidi="ar-EG"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4F2441">
              <w:rPr>
                <w:rFonts w:hint="cs"/>
                <w:rtl/>
                <w:lang w:val="fr-FR" w:bidi="ar-EG"/>
              </w:rPr>
              <w:t>بالإنكليزية</w:t>
            </w:r>
          </w:p>
        </w:tc>
      </w:tr>
      <w:tr w:rsidR="001667B6" w:rsidRPr="00F468A2" w:rsidTr="00BF164F">
        <w:tc>
          <w:tcPr>
            <w:tcW w:w="9571" w:type="dxa"/>
            <w:gridSpan w:val="3"/>
          </w:tcPr>
          <w:p w:rsidR="001667B6" w:rsidRPr="00F468A2" w:rsidRDefault="00B6101C" w:rsidP="004F2441">
            <w:pPr>
              <w:pStyle w:val="DocumentDateAR"/>
              <w:bidi/>
              <w:rPr>
                <w:rtl/>
              </w:rPr>
            </w:pPr>
            <w:r w:rsidRPr="00F468A2">
              <w:rPr>
                <w:rFonts w:hint="cs"/>
                <w:rtl/>
              </w:rPr>
              <w:t xml:space="preserve">التاريخ: </w:t>
            </w:r>
            <w:r w:rsidR="004F2441">
              <w:rPr>
                <w:rFonts w:hint="cs"/>
                <w:rtl/>
              </w:rPr>
              <w:t>13</w:t>
            </w:r>
            <w:r w:rsidR="0024328E" w:rsidRPr="00B6101C">
              <w:rPr>
                <w:rFonts w:hint="cs"/>
                <w:rtl/>
              </w:rPr>
              <w:t xml:space="preserve"> </w:t>
            </w:r>
            <w:r w:rsidR="004F2441">
              <w:rPr>
                <w:rFonts w:hint="cs"/>
                <w:rtl/>
              </w:rPr>
              <w:t>أبريل</w:t>
            </w:r>
            <w:r w:rsidR="0024328E" w:rsidRPr="00B6101C">
              <w:rPr>
                <w:rFonts w:hint="cs"/>
                <w:rtl/>
              </w:rPr>
              <w:t xml:space="preserve"> </w:t>
            </w:r>
            <w:r w:rsidR="008D5779" w:rsidRPr="00F468A2">
              <w:rPr>
                <w:rFonts w:hint="cs"/>
                <w:rtl/>
              </w:rPr>
              <w:t>201</w:t>
            </w:r>
            <w:r w:rsidR="006E3DBD" w:rsidRPr="00F468A2">
              <w:rPr>
                <w:rFonts w:hint="cs"/>
                <w:rtl/>
              </w:rPr>
              <w:t>7</w:t>
            </w:r>
          </w:p>
        </w:tc>
      </w:tr>
    </w:tbl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7828FF" w:rsidRDefault="00C2761A" w:rsidP="00C2761A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783D11" w:rsidRDefault="00C2761A" w:rsidP="00C2761A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>الخامسة</w:t>
      </w:r>
    </w:p>
    <w:p w:rsidR="00C2761A" w:rsidRPr="00D61541" w:rsidRDefault="00C2761A" w:rsidP="00C2761A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29 مايو إلى 2 يونيو 2017</w:t>
      </w: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D61541" w:rsidRDefault="00780527" w:rsidP="00C2761A">
      <w:pPr>
        <w:pStyle w:val="DocumentTitleAR"/>
        <w:bidi/>
        <w:rPr>
          <w:rtl/>
        </w:rPr>
      </w:pPr>
      <w:r>
        <w:rPr>
          <w:rFonts w:hint="cs"/>
          <w:rtl/>
        </w:rPr>
        <w:t>توحيد أسماء المودعين</w:t>
      </w:r>
    </w:p>
    <w:p w:rsidR="00C2761A" w:rsidRDefault="00F93FF2" w:rsidP="00C2761A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C2761A" w:rsidRPr="00D61541">
        <w:rPr>
          <w:rFonts w:hint="cs"/>
          <w:rtl/>
        </w:rPr>
        <w:t xml:space="preserve">من </w:t>
      </w:r>
      <w:r w:rsidR="00C2761A" w:rsidRPr="00931859">
        <w:rPr>
          <w:rFonts w:hint="cs"/>
          <w:rtl/>
        </w:rPr>
        <w:t>إعداد</w:t>
      </w:r>
      <w:r w:rsidR="004F2441">
        <w:rPr>
          <w:rFonts w:hint="cs"/>
          <w:rtl/>
        </w:rPr>
        <w:t xml:space="preserve"> الأمانة</w:t>
      </w:r>
    </w:p>
    <w:p w:rsidR="004F2441" w:rsidRPr="006C6C85" w:rsidRDefault="004F2441" w:rsidP="004F2441">
      <w:pPr>
        <w:pStyle w:val="Heading1"/>
        <w:rPr>
          <w:b/>
          <w:bCs w:val="0"/>
          <w:rtl/>
        </w:rPr>
      </w:pPr>
      <w:r w:rsidRPr="006C6C85">
        <w:rPr>
          <w:rFonts w:hint="cs"/>
          <w:b/>
          <w:bCs w:val="0"/>
          <w:rtl/>
        </w:rPr>
        <w:t>مقدمة</w:t>
      </w:r>
    </w:p>
    <w:p w:rsidR="004F2441" w:rsidRDefault="00F93FF2" w:rsidP="006942D2">
      <w:pPr>
        <w:pStyle w:val="NumberedParaAR"/>
      </w:pPr>
      <w:r>
        <w:rPr>
          <w:rFonts w:hint="cs"/>
          <w:rtl/>
        </w:rPr>
        <w:t>من الم</w:t>
      </w:r>
      <w:r w:rsidR="006C6C85">
        <w:rPr>
          <w:rFonts w:hint="cs"/>
          <w:rtl/>
        </w:rPr>
        <w:t>ُ</w:t>
      </w:r>
      <w:r>
        <w:rPr>
          <w:rFonts w:hint="cs"/>
          <w:rtl/>
        </w:rPr>
        <w:t xml:space="preserve">لاحظ أن </w:t>
      </w:r>
      <w:r w:rsidRPr="00F93FF2">
        <w:rPr>
          <w:rtl/>
        </w:rPr>
        <w:t xml:space="preserve">توحيد </w:t>
      </w:r>
      <w:r>
        <w:rPr>
          <w:rFonts w:hint="cs"/>
          <w:rtl/>
        </w:rPr>
        <w:t xml:space="preserve">أسماء المودعين </w:t>
      </w:r>
      <w:r w:rsidRPr="00F93FF2">
        <w:rPr>
          <w:rtl/>
        </w:rPr>
        <w:t xml:space="preserve">مسألة ذات أهمية قصوى في مجتمع </w:t>
      </w:r>
      <w:r w:rsidR="008C37B0">
        <w:rPr>
          <w:rFonts w:hint="cs"/>
          <w:rtl/>
        </w:rPr>
        <w:t xml:space="preserve">معلومات </w:t>
      </w:r>
      <w:r w:rsidRPr="00F93FF2">
        <w:rPr>
          <w:rtl/>
        </w:rPr>
        <w:t>الملكية ال</w:t>
      </w:r>
      <w:r w:rsidR="008C37B0">
        <w:rPr>
          <w:rFonts w:hint="cs"/>
          <w:rtl/>
        </w:rPr>
        <w:t>صناعية</w:t>
      </w:r>
      <w:r w:rsidRPr="00F93FF2">
        <w:rPr>
          <w:rtl/>
        </w:rPr>
        <w:t xml:space="preserve">. وتواجه </w:t>
      </w:r>
      <w:r w:rsidR="00F80AB5" w:rsidRPr="00F93FF2">
        <w:rPr>
          <w:rtl/>
        </w:rPr>
        <w:t>حاليا</w:t>
      </w:r>
      <w:r w:rsidR="00F80AB5">
        <w:rPr>
          <w:rFonts w:hint="cs"/>
          <w:rtl/>
        </w:rPr>
        <w:t>ً</w:t>
      </w:r>
      <w:r w:rsidR="00F80AB5" w:rsidRPr="00F93FF2">
        <w:rPr>
          <w:rtl/>
        </w:rPr>
        <w:t xml:space="preserve"> </w:t>
      </w:r>
      <w:r w:rsidRPr="00F93FF2">
        <w:rPr>
          <w:rtl/>
        </w:rPr>
        <w:t>مكاتب الملكية الصناعية و</w:t>
      </w:r>
      <w:r w:rsidR="00F80AB5">
        <w:rPr>
          <w:rFonts w:hint="cs"/>
          <w:rtl/>
        </w:rPr>
        <w:t>مُقدمو</w:t>
      </w:r>
      <w:r w:rsidRPr="00F93FF2">
        <w:rPr>
          <w:rtl/>
        </w:rPr>
        <w:t xml:space="preserve"> معلومات الملكية ال</w:t>
      </w:r>
      <w:r w:rsidR="00F80AB5">
        <w:rPr>
          <w:rFonts w:hint="cs"/>
          <w:rtl/>
        </w:rPr>
        <w:t xml:space="preserve">صناعية </w:t>
      </w:r>
      <w:r w:rsidRPr="00F93FF2">
        <w:rPr>
          <w:rtl/>
        </w:rPr>
        <w:t>ومستخدمو</w:t>
      </w:r>
      <w:r w:rsidR="006942D2">
        <w:rPr>
          <w:rFonts w:hint="cs"/>
          <w:rtl/>
        </w:rPr>
        <w:t>ها</w:t>
      </w:r>
      <w:r w:rsidRPr="00F93FF2">
        <w:rPr>
          <w:rtl/>
        </w:rPr>
        <w:t xml:space="preserve"> صعوبات كبيرة تتعلق بعدم </w:t>
      </w:r>
      <w:r w:rsidR="00F80AB5">
        <w:rPr>
          <w:rFonts w:hint="cs"/>
          <w:rtl/>
        </w:rPr>
        <w:t>تنسيق</w:t>
      </w:r>
      <w:r w:rsidRPr="00F93FF2">
        <w:rPr>
          <w:rtl/>
        </w:rPr>
        <w:t xml:space="preserve"> أسماء </w:t>
      </w:r>
      <w:r w:rsidR="006C6C85">
        <w:rPr>
          <w:rFonts w:hint="cs"/>
          <w:rtl/>
        </w:rPr>
        <w:t>ال</w:t>
      </w:r>
      <w:r w:rsidRPr="00F93FF2">
        <w:rPr>
          <w:rtl/>
        </w:rPr>
        <w:t>م</w:t>
      </w:r>
      <w:r w:rsidR="00243B64">
        <w:rPr>
          <w:rFonts w:hint="cs"/>
          <w:rtl/>
        </w:rPr>
        <w:t>ودعي</w:t>
      </w:r>
      <w:r w:rsidR="006C6C85">
        <w:rPr>
          <w:rFonts w:hint="cs"/>
          <w:rtl/>
        </w:rPr>
        <w:t>ن</w:t>
      </w:r>
      <w:r w:rsidR="00243B64">
        <w:rPr>
          <w:rFonts w:hint="cs"/>
          <w:rtl/>
        </w:rPr>
        <w:t xml:space="preserve"> </w:t>
      </w:r>
      <w:r w:rsidRPr="00F93FF2">
        <w:rPr>
          <w:rtl/>
        </w:rPr>
        <w:t>في طلبات البراءات. و</w:t>
      </w:r>
      <w:r w:rsidR="00671AA3">
        <w:rPr>
          <w:rFonts w:hint="cs"/>
          <w:rtl/>
        </w:rPr>
        <w:t xml:space="preserve">من المُلاحظ </w:t>
      </w:r>
      <w:r w:rsidRPr="00F93FF2">
        <w:rPr>
          <w:rtl/>
        </w:rPr>
        <w:t>أيضا</w:t>
      </w:r>
      <w:r w:rsidR="006C6C85">
        <w:rPr>
          <w:rFonts w:hint="cs"/>
          <w:rtl/>
        </w:rPr>
        <w:t>ً</w:t>
      </w:r>
      <w:r w:rsidRPr="00F93FF2">
        <w:rPr>
          <w:rtl/>
        </w:rPr>
        <w:t xml:space="preserve"> أن هناك عدة </w:t>
      </w:r>
      <w:r w:rsidR="00C85BC6">
        <w:rPr>
          <w:rFonts w:hint="cs"/>
          <w:rtl/>
        </w:rPr>
        <w:t>محافل</w:t>
      </w:r>
      <w:r w:rsidRPr="00F93FF2">
        <w:rPr>
          <w:rtl/>
        </w:rPr>
        <w:t xml:space="preserve">، إقليمية ودولية، يحاول </w:t>
      </w:r>
      <w:r w:rsidR="00243B64">
        <w:rPr>
          <w:rFonts w:hint="cs"/>
          <w:rtl/>
        </w:rPr>
        <w:t xml:space="preserve">فيها </w:t>
      </w:r>
      <w:r w:rsidRPr="00F93FF2">
        <w:rPr>
          <w:rtl/>
        </w:rPr>
        <w:t xml:space="preserve">أصحاب المصلحة </w:t>
      </w:r>
      <w:r w:rsidR="00243B64">
        <w:rPr>
          <w:rFonts w:hint="cs"/>
          <w:rtl/>
        </w:rPr>
        <w:t>تنظيم</w:t>
      </w:r>
      <w:r w:rsidRPr="00F93FF2">
        <w:rPr>
          <w:rtl/>
        </w:rPr>
        <w:t xml:space="preserve"> هذه الجهود و</w:t>
      </w:r>
      <w:r w:rsidR="00243B64">
        <w:rPr>
          <w:rFonts w:hint="cs"/>
          <w:rtl/>
        </w:rPr>
        <w:t>زيادة كفاءتها</w:t>
      </w:r>
      <w:r w:rsidRPr="00F93FF2">
        <w:rPr>
          <w:rtl/>
        </w:rPr>
        <w:t xml:space="preserve">. ولذلك </w:t>
      </w:r>
      <w:r w:rsidR="00C85BC6">
        <w:rPr>
          <w:rFonts w:hint="cs"/>
          <w:rtl/>
        </w:rPr>
        <w:t xml:space="preserve">طُرحت مسألة </w:t>
      </w:r>
      <w:r w:rsidRPr="00F93FF2">
        <w:rPr>
          <w:rtl/>
        </w:rPr>
        <w:t xml:space="preserve">توحيد </w:t>
      </w:r>
      <w:r w:rsidR="00C85BC6">
        <w:rPr>
          <w:rFonts w:hint="cs"/>
          <w:rtl/>
        </w:rPr>
        <w:t xml:space="preserve">أسماء </w:t>
      </w:r>
      <w:r w:rsidR="006942D2">
        <w:rPr>
          <w:rFonts w:hint="cs"/>
          <w:rtl/>
        </w:rPr>
        <w:t>ال</w:t>
      </w:r>
      <w:r w:rsidR="00C85BC6">
        <w:rPr>
          <w:rFonts w:hint="cs"/>
          <w:rtl/>
        </w:rPr>
        <w:t>مُودعي</w:t>
      </w:r>
      <w:r w:rsidR="006942D2">
        <w:rPr>
          <w:rFonts w:hint="cs"/>
          <w:rtl/>
        </w:rPr>
        <w:t>ن</w:t>
      </w:r>
      <w:r w:rsidR="00C85BC6">
        <w:rPr>
          <w:rFonts w:hint="cs"/>
          <w:rtl/>
        </w:rPr>
        <w:t xml:space="preserve"> </w:t>
      </w:r>
      <w:r w:rsidRPr="00F93FF2">
        <w:rPr>
          <w:rtl/>
        </w:rPr>
        <w:t xml:space="preserve">على جدول أعمال </w:t>
      </w:r>
      <w:r w:rsidR="00671AA3">
        <w:rPr>
          <w:rFonts w:hint="cs"/>
          <w:rtl/>
        </w:rPr>
        <w:t>ال</w:t>
      </w:r>
      <w:r w:rsidRPr="00F93FF2">
        <w:rPr>
          <w:rtl/>
        </w:rPr>
        <w:t xml:space="preserve">مكاتب </w:t>
      </w:r>
      <w:r w:rsidR="00C85BC6">
        <w:rPr>
          <w:rFonts w:hint="cs"/>
          <w:rtl/>
        </w:rPr>
        <w:t>الخمسة وغيرها من م</w:t>
      </w:r>
      <w:r w:rsidRPr="00F93FF2">
        <w:rPr>
          <w:rtl/>
        </w:rPr>
        <w:t>كاتب الملكية ال</w:t>
      </w:r>
      <w:r w:rsidR="00C85BC6">
        <w:rPr>
          <w:rFonts w:hint="cs"/>
          <w:rtl/>
        </w:rPr>
        <w:t>صناعية</w:t>
      </w:r>
      <w:r w:rsidRPr="00F93FF2">
        <w:rPr>
          <w:rtl/>
        </w:rPr>
        <w:t xml:space="preserve">؛ </w:t>
      </w:r>
      <w:r w:rsidR="00E3662D">
        <w:rPr>
          <w:rFonts w:hint="cs"/>
          <w:rtl/>
        </w:rPr>
        <w:t xml:space="preserve">وتُناقَش </w:t>
      </w:r>
      <w:r w:rsidRPr="00F93FF2">
        <w:rPr>
          <w:rtl/>
        </w:rPr>
        <w:t>في اجتماعات مستخدمي معلومات الملكية ال</w:t>
      </w:r>
      <w:r w:rsidR="00E3662D">
        <w:rPr>
          <w:rFonts w:hint="cs"/>
          <w:rtl/>
        </w:rPr>
        <w:t>صناعية.</w:t>
      </w:r>
    </w:p>
    <w:p w:rsidR="004F2441" w:rsidRDefault="00E3662D" w:rsidP="00671AA3">
      <w:pPr>
        <w:pStyle w:val="Heading2"/>
        <w:rPr>
          <w:rtl/>
        </w:rPr>
      </w:pPr>
      <w:r w:rsidRPr="00E3662D">
        <w:rPr>
          <w:rtl/>
        </w:rPr>
        <w:t xml:space="preserve">حلقة عمل بشأن توحيد </w:t>
      </w:r>
      <w:r>
        <w:rPr>
          <w:rFonts w:hint="cs"/>
          <w:rtl/>
        </w:rPr>
        <w:t xml:space="preserve">أسماء </w:t>
      </w:r>
      <w:r w:rsidR="00671AA3">
        <w:rPr>
          <w:rFonts w:hint="cs"/>
          <w:rtl/>
        </w:rPr>
        <w:t>ال</w:t>
      </w:r>
      <w:r>
        <w:rPr>
          <w:rFonts w:hint="cs"/>
          <w:rtl/>
        </w:rPr>
        <w:t>مُودعي</w:t>
      </w:r>
      <w:r w:rsidR="00671AA3">
        <w:rPr>
          <w:rFonts w:hint="cs"/>
          <w:rtl/>
        </w:rPr>
        <w:t>ن</w:t>
      </w:r>
    </w:p>
    <w:p w:rsidR="00226770" w:rsidRDefault="0073691A" w:rsidP="006942D2">
      <w:pPr>
        <w:pStyle w:val="NumberedParaAR"/>
        <w:rPr>
          <w:rtl/>
        </w:rPr>
      </w:pPr>
      <w:r>
        <w:rPr>
          <w:rFonts w:hint="cs"/>
          <w:rtl/>
        </w:rPr>
        <w:t xml:space="preserve">إدراكاً من </w:t>
      </w:r>
      <w:r w:rsidRPr="0073691A">
        <w:rPr>
          <w:rtl/>
        </w:rPr>
        <w:t xml:space="preserve">المكتب الدولي للويبو </w:t>
      </w:r>
      <w:r w:rsidR="00A069AB">
        <w:rPr>
          <w:rFonts w:hint="cs"/>
          <w:rtl/>
        </w:rPr>
        <w:t xml:space="preserve">لأهمية </w:t>
      </w:r>
      <w:r w:rsidR="00A069AB" w:rsidRPr="0073691A">
        <w:rPr>
          <w:rtl/>
        </w:rPr>
        <w:t>توحيد</w:t>
      </w:r>
      <w:r w:rsidR="00A069AB">
        <w:rPr>
          <w:rFonts w:hint="cs"/>
          <w:rtl/>
        </w:rPr>
        <w:t xml:space="preserve"> أسماء </w:t>
      </w:r>
      <w:r w:rsidR="006942D2">
        <w:rPr>
          <w:rFonts w:hint="cs"/>
          <w:rtl/>
        </w:rPr>
        <w:t>ال</w:t>
      </w:r>
      <w:r w:rsidR="00A069AB">
        <w:rPr>
          <w:rFonts w:hint="cs"/>
          <w:rtl/>
        </w:rPr>
        <w:t>مودعي</w:t>
      </w:r>
      <w:r w:rsidR="006942D2">
        <w:rPr>
          <w:rFonts w:hint="cs"/>
          <w:rtl/>
        </w:rPr>
        <w:t>ن</w:t>
      </w:r>
      <w:r w:rsidR="00A069AB">
        <w:rPr>
          <w:rFonts w:hint="cs"/>
          <w:rtl/>
        </w:rPr>
        <w:t xml:space="preserve"> </w:t>
      </w:r>
      <w:r w:rsidR="00A069AB" w:rsidRPr="0073691A">
        <w:rPr>
          <w:rtl/>
        </w:rPr>
        <w:t>ومراعاة</w:t>
      </w:r>
      <w:r w:rsidR="00A069AB">
        <w:rPr>
          <w:rFonts w:hint="cs"/>
          <w:rtl/>
        </w:rPr>
        <w:t>ً</w:t>
      </w:r>
      <w:r w:rsidR="00A069AB" w:rsidRPr="0073691A">
        <w:rPr>
          <w:rtl/>
        </w:rPr>
        <w:t xml:space="preserve"> </w:t>
      </w:r>
      <w:r w:rsidR="00A069AB">
        <w:rPr>
          <w:rFonts w:hint="cs"/>
          <w:rtl/>
        </w:rPr>
        <w:t>ل</w:t>
      </w:r>
      <w:r w:rsidR="00A069AB" w:rsidRPr="0073691A">
        <w:rPr>
          <w:rtl/>
        </w:rPr>
        <w:t>لصعوبات</w:t>
      </w:r>
      <w:r w:rsidR="00A069AB">
        <w:rPr>
          <w:rFonts w:hint="cs"/>
          <w:rtl/>
        </w:rPr>
        <w:t xml:space="preserve"> التي يواجهها </w:t>
      </w:r>
      <w:r w:rsidR="00A069AB" w:rsidRPr="0073691A">
        <w:rPr>
          <w:rtl/>
        </w:rPr>
        <w:t xml:space="preserve">جميع أصحاب المصلحة </w:t>
      </w:r>
      <w:r w:rsidR="00A069AB">
        <w:rPr>
          <w:rFonts w:hint="cs"/>
          <w:rtl/>
        </w:rPr>
        <w:t>بسبب</w:t>
      </w:r>
      <w:r w:rsidR="00A069AB" w:rsidRPr="0073691A">
        <w:rPr>
          <w:rtl/>
        </w:rPr>
        <w:t xml:space="preserve"> عدم وجود </w:t>
      </w:r>
      <w:r w:rsidR="00A069AB">
        <w:rPr>
          <w:rFonts w:hint="cs"/>
          <w:rtl/>
        </w:rPr>
        <w:t>هذا التوحيد، نظ</w:t>
      </w:r>
      <w:r w:rsidR="00671AA3">
        <w:rPr>
          <w:rFonts w:hint="cs"/>
          <w:rtl/>
        </w:rPr>
        <w:t>َّ</w:t>
      </w:r>
      <w:r w:rsidR="00A069AB">
        <w:rPr>
          <w:rFonts w:hint="cs"/>
          <w:rtl/>
        </w:rPr>
        <w:t>م المكتب الدولي</w:t>
      </w:r>
      <w:r w:rsidR="00671AA3">
        <w:rPr>
          <w:rFonts w:hint="cs"/>
          <w:rtl/>
        </w:rPr>
        <w:t xml:space="preserve"> للويبو</w:t>
      </w:r>
      <w:r w:rsidR="00A069AB">
        <w:rPr>
          <w:rFonts w:hint="cs"/>
          <w:rtl/>
        </w:rPr>
        <w:t xml:space="preserve"> </w:t>
      </w:r>
      <w:r w:rsidR="00BA5A27">
        <w:rPr>
          <w:rFonts w:hint="cs"/>
          <w:rtl/>
        </w:rPr>
        <w:t>"</w:t>
      </w:r>
      <w:r w:rsidR="00A069AB" w:rsidRPr="0073691A">
        <w:rPr>
          <w:rtl/>
        </w:rPr>
        <w:t xml:space="preserve">حلقة عمل معايير الويبو </w:t>
      </w:r>
      <w:r w:rsidRPr="0073691A">
        <w:rPr>
          <w:rtl/>
        </w:rPr>
        <w:t xml:space="preserve">بشأن توحيد </w:t>
      </w:r>
      <w:r w:rsidR="00E54C4F">
        <w:rPr>
          <w:rFonts w:hint="cs"/>
          <w:rtl/>
        </w:rPr>
        <w:t>أسماء المودعين</w:t>
      </w:r>
      <w:r w:rsidR="00BA5A27">
        <w:rPr>
          <w:rFonts w:hint="cs"/>
          <w:rtl/>
        </w:rPr>
        <w:t>"</w:t>
      </w:r>
      <w:r w:rsidRPr="0073691A">
        <w:rPr>
          <w:rtl/>
        </w:rPr>
        <w:t xml:space="preserve"> (المشار إليها فيما يلي باسم "حلقة العمل") </w:t>
      </w:r>
      <w:r w:rsidR="00E54C4F">
        <w:rPr>
          <w:rFonts w:hint="cs"/>
          <w:rtl/>
        </w:rPr>
        <w:t xml:space="preserve">من خلال إصدار التعميم </w:t>
      </w:r>
      <w:r w:rsidR="00E54C4F" w:rsidRPr="00E54C4F">
        <w:t>C. CWS 71</w:t>
      </w:r>
      <w:r w:rsidRPr="0073691A">
        <w:rPr>
          <w:rtl/>
        </w:rPr>
        <w:t xml:space="preserve"> </w:t>
      </w:r>
      <w:r w:rsidR="00F236DA">
        <w:rPr>
          <w:rFonts w:hint="cs"/>
          <w:rtl/>
        </w:rPr>
        <w:t>بتاريخ</w:t>
      </w:r>
      <w:r w:rsidRPr="0073691A">
        <w:rPr>
          <w:rtl/>
        </w:rPr>
        <w:t xml:space="preserve"> 8 يونيو 2016. وع</w:t>
      </w:r>
      <w:r w:rsidR="00F236DA">
        <w:rPr>
          <w:rFonts w:hint="cs"/>
          <w:rtl/>
        </w:rPr>
        <w:t>ُ</w:t>
      </w:r>
      <w:r w:rsidRPr="0073691A">
        <w:rPr>
          <w:rtl/>
        </w:rPr>
        <w:t xml:space="preserve">قدت </w:t>
      </w:r>
      <w:r w:rsidR="00F236DA">
        <w:rPr>
          <w:rFonts w:hint="cs"/>
          <w:rtl/>
        </w:rPr>
        <w:t>حلقة</w:t>
      </w:r>
      <w:r w:rsidRPr="0073691A">
        <w:rPr>
          <w:rtl/>
        </w:rPr>
        <w:t xml:space="preserve"> العمل في جنيف في 5 سبتمبر 2016. و</w:t>
      </w:r>
      <w:r w:rsidR="00F236DA">
        <w:rPr>
          <w:rFonts w:hint="cs"/>
          <w:rtl/>
        </w:rPr>
        <w:t>يوجد م</w:t>
      </w:r>
      <w:r w:rsidRPr="0073691A">
        <w:rPr>
          <w:rtl/>
        </w:rPr>
        <w:t xml:space="preserve">زيد من المعلومات عن </w:t>
      </w:r>
      <w:r w:rsidR="00F236DA">
        <w:rPr>
          <w:rFonts w:hint="cs"/>
          <w:rtl/>
        </w:rPr>
        <w:t xml:space="preserve">حلقة </w:t>
      </w:r>
      <w:r w:rsidRPr="0073691A">
        <w:rPr>
          <w:rtl/>
        </w:rPr>
        <w:t xml:space="preserve">العمل على موقع </w:t>
      </w:r>
      <w:r w:rsidR="00F236DA">
        <w:rPr>
          <w:rFonts w:hint="cs"/>
          <w:rtl/>
        </w:rPr>
        <w:t xml:space="preserve">الويبو </w:t>
      </w:r>
      <w:r w:rsidRPr="0073691A">
        <w:rPr>
          <w:rtl/>
        </w:rPr>
        <w:t xml:space="preserve">الإلكتروني </w:t>
      </w:r>
      <w:r w:rsidR="00F236DA">
        <w:rPr>
          <w:rFonts w:hint="cs"/>
          <w:rtl/>
        </w:rPr>
        <w:t xml:space="preserve">في العنوان </w:t>
      </w:r>
      <w:r w:rsidRPr="0073691A">
        <w:rPr>
          <w:rtl/>
        </w:rPr>
        <w:t>التالي</w:t>
      </w:r>
      <w:r w:rsidR="00F236DA">
        <w:rPr>
          <w:rFonts w:hint="cs"/>
          <w:rtl/>
        </w:rPr>
        <w:t xml:space="preserve">: </w:t>
      </w:r>
      <w:hyperlink r:id="rId9" w:history="1">
        <w:r w:rsidR="00F236DA" w:rsidRPr="009913B4">
          <w:rPr>
            <w:rStyle w:val="Hyperlink"/>
          </w:rPr>
          <w:t>http://www.wipo.int/meetings/en/details.jsp?meeting_id=40784</w:t>
        </w:r>
      </w:hyperlink>
      <w:r w:rsidR="00F236DA">
        <w:rPr>
          <w:rFonts w:hint="cs"/>
          <w:rtl/>
        </w:rPr>
        <w:t>.</w:t>
      </w:r>
    </w:p>
    <w:p w:rsidR="00226770" w:rsidRDefault="00226770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4F2441" w:rsidRDefault="00F236DA" w:rsidP="00853C64">
      <w:pPr>
        <w:pStyle w:val="NumberedParaAR"/>
        <w:keepNext/>
        <w:keepLines/>
      </w:pPr>
      <w:r w:rsidRPr="00F236DA">
        <w:rPr>
          <w:rtl/>
        </w:rPr>
        <w:t xml:space="preserve">وحضر </w:t>
      </w:r>
      <w:r>
        <w:rPr>
          <w:rFonts w:hint="cs"/>
          <w:rtl/>
        </w:rPr>
        <w:t xml:space="preserve">حلقة العمل </w:t>
      </w:r>
      <w:r w:rsidRPr="00F236DA">
        <w:rPr>
          <w:rtl/>
        </w:rPr>
        <w:t>ثمانية وعشرون مشاركا</w:t>
      </w:r>
      <w:r>
        <w:rPr>
          <w:rFonts w:hint="cs"/>
          <w:rtl/>
        </w:rPr>
        <w:t>ً</w:t>
      </w:r>
      <w:r w:rsidRPr="00F236DA">
        <w:rPr>
          <w:rtl/>
        </w:rPr>
        <w:t xml:space="preserve"> يمثلون المنظمات التالية</w:t>
      </w:r>
      <w:r w:rsidRPr="00F236DA">
        <w:t>:</w:t>
      </w:r>
    </w:p>
    <w:p w:rsidR="004F2441" w:rsidRDefault="00F236DA" w:rsidP="00C57824">
      <w:pPr>
        <w:pStyle w:val="ONUME"/>
        <w:numPr>
          <w:ilvl w:val="0"/>
          <w:numId w:val="25"/>
        </w:numPr>
        <w:bidi/>
        <w:spacing w:after="120"/>
        <w:rPr>
          <w:rFonts w:ascii="Arabic Typesetting" w:hAnsi="Arabic Typesetting" w:cs="Arabic Typesetting"/>
          <w:sz w:val="36"/>
          <w:szCs w:val="36"/>
        </w:rPr>
      </w:pPr>
      <w:r w:rsidRPr="00EF363A">
        <w:rPr>
          <w:rFonts w:ascii="Arabic Typesetting" w:hAnsi="Arabic Typesetting" w:cs="Arabic Typesetting"/>
          <w:sz w:val="36"/>
          <w:szCs w:val="36"/>
          <w:rtl/>
        </w:rPr>
        <w:t>مكاتب الملكية ال</w:t>
      </w:r>
      <w:r w:rsidR="00EF363A">
        <w:rPr>
          <w:rFonts w:ascii="Arabic Typesetting" w:hAnsi="Arabic Typesetting" w:cs="Arabic Typesetting" w:hint="cs"/>
          <w:sz w:val="36"/>
          <w:szCs w:val="36"/>
          <w:rtl/>
        </w:rPr>
        <w:t xml:space="preserve">صناعية: </w:t>
      </w:r>
      <w:r w:rsidR="00EF363A" w:rsidRPr="00EF363A">
        <w:rPr>
          <w:rFonts w:ascii="Arabic Typesetting" w:hAnsi="Arabic Typesetting" w:cs="Arabic Typesetting"/>
          <w:sz w:val="36"/>
          <w:szCs w:val="36"/>
          <w:rtl/>
        </w:rPr>
        <w:t>مكتب البراءات النمساوي</w:t>
      </w:r>
      <w:r w:rsidR="00EF363A">
        <w:rPr>
          <w:rFonts w:ascii="Arabic Typesetting" w:hAnsi="Arabic Typesetting" w:cs="Arabic Typesetting" w:hint="cs"/>
          <w:sz w:val="36"/>
          <w:szCs w:val="36"/>
          <w:rtl/>
        </w:rPr>
        <w:t>،</w:t>
      </w:r>
      <w:r w:rsidR="00EF363A" w:rsidRPr="00EF363A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EF363A">
        <w:rPr>
          <w:rFonts w:ascii="Arabic Typesetting" w:hAnsi="Arabic Typesetting" w:cs="Arabic Typesetting" w:hint="cs"/>
          <w:sz w:val="36"/>
          <w:szCs w:val="36"/>
          <w:rtl/>
        </w:rPr>
        <w:t>مكتب أستراليا للملكية الفكرية، ال</w:t>
      </w:r>
      <w:r w:rsidRPr="00EF363A">
        <w:rPr>
          <w:rFonts w:ascii="Arabic Typesetting" w:hAnsi="Arabic Typesetting" w:cs="Arabic Typesetting"/>
          <w:sz w:val="36"/>
          <w:szCs w:val="36"/>
          <w:rtl/>
        </w:rPr>
        <w:t>مكتب</w:t>
      </w:r>
      <w:r w:rsidR="00EF363A">
        <w:rPr>
          <w:rFonts w:ascii="Arabic Typesetting" w:hAnsi="Arabic Typesetting" w:cs="Arabic Typesetting" w:hint="cs"/>
          <w:sz w:val="36"/>
          <w:szCs w:val="36"/>
          <w:rtl/>
        </w:rPr>
        <w:t xml:space="preserve"> الألماني ل</w:t>
      </w:r>
      <w:r w:rsidRPr="00EF363A">
        <w:rPr>
          <w:rFonts w:ascii="Arabic Typesetting" w:hAnsi="Arabic Typesetting" w:cs="Arabic Typesetting"/>
          <w:sz w:val="36"/>
          <w:szCs w:val="36"/>
          <w:rtl/>
        </w:rPr>
        <w:t>لبراءات والعلامات التجارية</w:t>
      </w:r>
      <w:r w:rsidR="00C57824">
        <w:rPr>
          <w:rFonts w:ascii="Arabic Typesetting" w:hAnsi="Arabic Typesetting" w:cs="Arabic Typesetting" w:hint="cs"/>
          <w:sz w:val="36"/>
          <w:szCs w:val="36"/>
          <w:rtl/>
        </w:rPr>
        <w:t xml:space="preserve"> (</w:t>
      </w:r>
      <w:r w:rsidR="00C57824" w:rsidRPr="00C57824">
        <w:rPr>
          <w:rFonts w:ascii="Arabic Typesetting" w:hAnsi="Arabic Typesetting" w:cs="Arabic Typesetting"/>
          <w:sz w:val="36"/>
          <w:szCs w:val="36"/>
        </w:rPr>
        <w:t>DPMA</w:t>
      </w:r>
      <w:r w:rsidR="00C57824">
        <w:rPr>
          <w:rFonts w:ascii="Arabic Typesetting" w:hAnsi="Arabic Typesetting" w:cs="Arabic Typesetting" w:hint="cs"/>
          <w:sz w:val="36"/>
          <w:szCs w:val="36"/>
          <w:rtl/>
        </w:rPr>
        <w:t>)</w:t>
      </w:r>
      <w:r w:rsidR="00EF363A">
        <w:rPr>
          <w:rFonts w:ascii="Arabic Typesetting" w:hAnsi="Arabic Typesetting" w:cs="Arabic Typesetting" w:hint="cs"/>
          <w:sz w:val="36"/>
          <w:szCs w:val="36"/>
          <w:rtl/>
        </w:rPr>
        <w:t>،</w:t>
      </w:r>
      <w:r w:rsidRPr="00EF363A">
        <w:rPr>
          <w:rFonts w:ascii="Arabic Typesetting" w:hAnsi="Arabic Typesetting" w:cs="Arabic Typesetting"/>
          <w:sz w:val="36"/>
          <w:szCs w:val="36"/>
          <w:rtl/>
        </w:rPr>
        <w:t xml:space="preserve"> المكتب الأوروبي الآسيوي للبراءات</w:t>
      </w:r>
      <w:r w:rsidR="00C57824">
        <w:rPr>
          <w:rFonts w:ascii="Arabic Typesetting" w:hAnsi="Arabic Typesetting" w:cs="Arabic Typesetting" w:hint="cs"/>
          <w:sz w:val="36"/>
          <w:szCs w:val="36"/>
          <w:rtl/>
        </w:rPr>
        <w:t xml:space="preserve"> (</w:t>
      </w:r>
      <w:r w:rsidR="00C57824" w:rsidRPr="00C57824">
        <w:rPr>
          <w:rFonts w:ascii="Arabic Typesetting" w:hAnsi="Arabic Typesetting" w:cs="Arabic Typesetting"/>
          <w:sz w:val="36"/>
          <w:szCs w:val="36"/>
        </w:rPr>
        <w:t>EAPO</w:t>
      </w:r>
      <w:r w:rsidR="00C57824">
        <w:rPr>
          <w:rFonts w:ascii="Arabic Typesetting" w:hAnsi="Arabic Typesetting" w:cs="Arabic Typesetting" w:hint="cs"/>
          <w:sz w:val="36"/>
          <w:szCs w:val="36"/>
          <w:rtl/>
        </w:rPr>
        <w:t>)</w:t>
      </w:r>
      <w:r w:rsidR="00B270D8">
        <w:rPr>
          <w:rFonts w:ascii="Arabic Typesetting" w:hAnsi="Arabic Typesetting" w:cs="Arabic Typesetting" w:hint="cs"/>
          <w:sz w:val="36"/>
          <w:szCs w:val="36"/>
          <w:rtl/>
        </w:rPr>
        <w:t>،</w:t>
      </w:r>
      <w:r w:rsidRPr="00EF363A">
        <w:rPr>
          <w:rFonts w:ascii="Arabic Typesetting" w:hAnsi="Arabic Typesetting" w:cs="Arabic Typesetting"/>
          <w:sz w:val="36"/>
          <w:szCs w:val="36"/>
          <w:rtl/>
        </w:rPr>
        <w:t xml:space="preserve"> المكتب الأوروبي للبراءات</w:t>
      </w:r>
      <w:r w:rsidR="00C57824">
        <w:rPr>
          <w:rFonts w:ascii="Arabic Typesetting" w:hAnsi="Arabic Typesetting" w:cs="Arabic Typesetting" w:hint="cs"/>
          <w:sz w:val="36"/>
          <w:szCs w:val="36"/>
          <w:rtl/>
        </w:rPr>
        <w:t xml:space="preserve"> (</w:t>
      </w:r>
      <w:r w:rsidR="00C57824" w:rsidRPr="00C57824">
        <w:rPr>
          <w:rFonts w:ascii="Arabic Typesetting" w:hAnsi="Arabic Typesetting" w:cs="Arabic Typesetting"/>
          <w:sz w:val="36"/>
          <w:szCs w:val="36"/>
        </w:rPr>
        <w:t>EPO</w:t>
      </w:r>
      <w:r w:rsidR="00C57824">
        <w:rPr>
          <w:rFonts w:ascii="Arabic Typesetting" w:hAnsi="Arabic Typesetting" w:cs="Arabic Typesetting" w:hint="cs"/>
          <w:sz w:val="36"/>
          <w:szCs w:val="36"/>
          <w:rtl/>
        </w:rPr>
        <w:t>)</w:t>
      </w:r>
      <w:r w:rsidR="00B270D8">
        <w:rPr>
          <w:rFonts w:ascii="Arabic Typesetting" w:hAnsi="Arabic Typesetting" w:cs="Arabic Typesetting" w:hint="cs"/>
          <w:sz w:val="36"/>
          <w:szCs w:val="36"/>
          <w:rtl/>
        </w:rPr>
        <w:t>،</w:t>
      </w:r>
      <w:r w:rsidRPr="00EF363A">
        <w:rPr>
          <w:rFonts w:ascii="Arabic Typesetting" w:hAnsi="Arabic Typesetting" w:cs="Arabic Typesetting"/>
          <w:sz w:val="36"/>
          <w:szCs w:val="36"/>
          <w:rtl/>
        </w:rPr>
        <w:t xml:space="preserve"> المعهد الوطني للملكية </w:t>
      </w:r>
      <w:r w:rsidR="00B270D8">
        <w:rPr>
          <w:rFonts w:ascii="Arabic Typesetting" w:hAnsi="Arabic Typesetting" w:cs="Arabic Typesetting" w:hint="cs"/>
          <w:sz w:val="36"/>
          <w:szCs w:val="36"/>
          <w:rtl/>
        </w:rPr>
        <w:t>الصناعية في فرنسا،</w:t>
      </w:r>
      <w:r w:rsidRPr="00EF363A">
        <w:rPr>
          <w:rFonts w:ascii="Arabic Typesetting" w:hAnsi="Arabic Typesetting" w:cs="Arabic Typesetting"/>
          <w:sz w:val="36"/>
          <w:szCs w:val="36"/>
          <w:rtl/>
        </w:rPr>
        <w:t xml:space="preserve"> مكتب اليابان للبراءات</w:t>
      </w:r>
      <w:r w:rsidR="00C57824">
        <w:rPr>
          <w:rFonts w:ascii="Arabic Typesetting" w:hAnsi="Arabic Typesetting" w:cs="Arabic Typesetting" w:hint="cs"/>
          <w:sz w:val="36"/>
          <w:szCs w:val="36"/>
          <w:rtl/>
        </w:rPr>
        <w:t xml:space="preserve"> (</w:t>
      </w:r>
      <w:r w:rsidR="00C57824" w:rsidRPr="00C57824">
        <w:rPr>
          <w:rFonts w:ascii="Arabic Typesetting" w:hAnsi="Arabic Typesetting" w:cs="Arabic Typesetting"/>
          <w:sz w:val="36"/>
          <w:szCs w:val="36"/>
        </w:rPr>
        <w:t>JPO</w:t>
      </w:r>
      <w:r w:rsidR="00C57824">
        <w:rPr>
          <w:rFonts w:ascii="Arabic Typesetting" w:hAnsi="Arabic Typesetting" w:cs="Arabic Typesetting" w:hint="cs"/>
          <w:sz w:val="36"/>
          <w:szCs w:val="36"/>
          <w:rtl/>
        </w:rPr>
        <w:t>)</w:t>
      </w:r>
      <w:r w:rsidR="00A451BF">
        <w:rPr>
          <w:rFonts w:ascii="Arabic Typesetting" w:hAnsi="Arabic Typesetting" w:cs="Arabic Typesetting" w:hint="cs"/>
          <w:sz w:val="36"/>
          <w:szCs w:val="36"/>
          <w:rtl/>
        </w:rPr>
        <w:t>،</w:t>
      </w:r>
      <w:r w:rsidRPr="00EF363A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A451BF">
        <w:rPr>
          <w:rFonts w:ascii="Arabic Typesetting" w:hAnsi="Arabic Typesetting" w:cs="Arabic Typesetting" w:hint="cs"/>
          <w:sz w:val="36"/>
          <w:szCs w:val="36"/>
          <w:rtl/>
        </w:rPr>
        <w:t>ال</w:t>
      </w:r>
      <w:r w:rsidRPr="00EF363A">
        <w:rPr>
          <w:rFonts w:ascii="Arabic Typesetting" w:hAnsi="Arabic Typesetting" w:cs="Arabic Typesetting"/>
          <w:sz w:val="36"/>
          <w:szCs w:val="36"/>
          <w:rtl/>
        </w:rPr>
        <w:t xml:space="preserve">مكتب </w:t>
      </w:r>
      <w:r w:rsidR="00A451BF">
        <w:rPr>
          <w:rFonts w:ascii="Arabic Typesetting" w:hAnsi="Arabic Typesetting" w:cs="Arabic Typesetting" w:hint="cs"/>
          <w:sz w:val="36"/>
          <w:szCs w:val="36"/>
          <w:rtl/>
        </w:rPr>
        <w:t xml:space="preserve">الكوري </w:t>
      </w:r>
      <w:r w:rsidR="00853C64">
        <w:rPr>
          <w:rFonts w:ascii="Arabic Typesetting" w:hAnsi="Arabic Typesetting" w:cs="Arabic Typesetting" w:hint="cs"/>
          <w:sz w:val="36"/>
          <w:szCs w:val="36"/>
          <w:rtl/>
        </w:rPr>
        <w:t>ل</w:t>
      </w:r>
      <w:r w:rsidRPr="00EF363A">
        <w:rPr>
          <w:rFonts w:ascii="Arabic Typesetting" w:hAnsi="Arabic Typesetting" w:cs="Arabic Typesetting"/>
          <w:sz w:val="36"/>
          <w:szCs w:val="36"/>
          <w:rtl/>
        </w:rPr>
        <w:t>لملكية الفكرية</w:t>
      </w:r>
      <w:r w:rsidR="00C57824">
        <w:rPr>
          <w:rFonts w:ascii="Arabic Typesetting" w:hAnsi="Arabic Typesetting" w:cs="Arabic Typesetting" w:hint="cs"/>
          <w:sz w:val="36"/>
          <w:szCs w:val="36"/>
          <w:rtl/>
        </w:rPr>
        <w:t xml:space="preserve"> (</w:t>
      </w:r>
      <w:r w:rsidR="00C57824" w:rsidRPr="00C57824">
        <w:rPr>
          <w:rFonts w:ascii="Arabic Typesetting" w:hAnsi="Arabic Typesetting" w:cs="Arabic Typesetting"/>
          <w:sz w:val="36"/>
          <w:szCs w:val="36"/>
        </w:rPr>
        <w:t>KIPO</w:t>
      </w:r>
      <w:r w:rsidR="00C57824">
        <w:rPr>
          <w:rFonts w:ascii="Arabic Typesetting" w:hAnsi="Arabic Typesetting" w:cs="Arabic Typesetting" w:hint="cs"/>
          <w:sz w:val="36"/>
          <w:szCs w:val="36"/>
          <w:rtl/>
        </w:rPr>
        <w:t>)</w:t>
      </w:r>
      <w:r w:rsidR="00A451BF">
        <w:rPr>
          <w:rFonts w:ascii="Arabic Typesetting" w:hAnsi="Arabic Typesetting" w:cs="Arabic Typesetting" w:hint="cs"/>
          <w:sz w:val="36"/>
          <w:szCs w:val="36"/>
          <w:rtl/>
        </w:rPr>
        <w:t>،</w:t>
      </w:r>
      <w:r w:rsidR="00A451BF" w:rsidRPr="00A451BF">
        <w:rPr>
          <w:rtl/>
        </w:rPr>
        <w:t xml:space="preserve"> </w:t>
      </w:r>
      <w:r w:rsidR="00A451BF" w:rsidRPr="00A451BF">
        <w:rPr>
          <w:rFonts w:ascii="Arabic Typesetting" w:hAnsi="Arabic Typesetting" w:cs="Arabic Typesetting"/>
          <w:sz w:val="36"/>
          <w:szCs w:val="36"/>
          <w:rtl/>
        </w:rPr>
        <w:t>الدائرة الاتحادية الروسية للملكية الفكرية</w:t>
      </w:r>
      <w:r w:rsidR="00A451BF">
        <w:rPr>
          <w:rFonts w:ascii="Arabic Typesetting" w:hAnsi="Arabic Typesetting" w:cs="Arabic Typesetting" w:hint="cs"/>
          <w:sz w:val="36"/>
          <w:szCs w:val="36"/>
          <w:rtl/>
        </w:rPr>
        <w:t xml:space="preserve"> (</w:t>
      </w:r>
      <w:proofErr w:type="spellStart"/>
      <w:r w:rsidR="00A451BF" w:rsidRPr="00A451BF">
        <w:rPr>
          <w:rFonts w:ascii="Arabic Typesetting" w:hAnsi="Arabic Typesetting" w:cs="Arabic Typesetting"/>
          <w:sz w:val="36"/>
          <w:szCs w:val="36"/>
        </w:rPr>
        <w:t>Rospatent</w:t>
      </w:r>
      <w:proofErr w:type="spellEnd"/>
      <w:r w:rsidR="00A451BF">
        <w:rPr>
          <w:rFonts w:ascii="Arabic Typesetting" w:hAnsi="Arabic Typesetting" w:cs="Arabic Typesetting" w:hint="cs"/>
          <w:sz w:val="36"/>
          <w:szCs w:val="36"/>
          <w:rtl/>
        </w:rPr>
        <w:t>)،</w:t>
      </w:r>
      <w:r w:rsidRPr="00EF363A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57824">
        <w:rPr>
          <w:rFonts w:ascii="Arabic Typesetting" w:hAnsi="Arabic Typesetting" w:cs="Arabic Typesetting" w:hint="cs"/>
          <w:sz w:val="36"/>
          <w:szCs w:val="36"/>
          <w:rtl/>
        </w:rPr>
        <w:t>ال</w:t>
      </w:r>
      <w:r w:rsidRPr="00EF363A">
        <w:rPr>
          <w:rFonts w:ascii="Arabic Typesetting" w:hAnsi="Arabic Typesetting" w:cs="Arabic Typesetting"/>
          <w:sz w:val="36"/>
          <w:szCs w:val="36"/>
          <w:rtl/>
        </w:rPr>
        <w:t>مكتب</w:t>
      </w:r>
      <w:r w:rsidR="00C57824">
        <w:rPr>
          <w:rFonts w:ascii="Arabic Typesetting" w:hAnsi="Arabic Typesetting" w:cs="Arabic Typesetting" w:hint="cs"/>
          <w:sz w:val="36"/>
          <w:szCs w:val="36"/>
          <w:rtl/>
        </w:rPr>
        <w:t xml:space="preserve"> الإسباني</w:t>
      </w:r>
      <w:r w:rsidRPr="00EF363A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57824">
        <w:rPr>
          <w:rFonts w:ascii="Arabic Typesetting" w:hAnsi="Arabic Typesetting" w:cs="Arabic Typesetting" w:hint="cs"/>
          <w:sz w:val="36"/>
          <w:szCs w:val="36"/>
          <w:rtl/>
        </w:rPr>
        <w:t>ل</w:t>
      </w:r>
      <w:r w:rsidRPr="00EF363A">
        <w:rPr>
          <w:rFonts w:ascii="Arabic Typesetting" w:hAnsi="Arabic Typesetting" w:cs="Arabic Typesetting"/>
          <w:sz w:val="36"/>
          <w:szCs w:val="36"/>
          <w:rtl/>
        </w:rPr>
        <w:t>لبراءات والعلامات التجارية</w:t>
      </w:r>
      <w:r w:rsidR="00C57824">
        <w:rPr>
          <w:rFonts w:ascii="Arabic Typesetting" w:hAnsi="Arabic Typesetting" w:cs="Arabic Typesetting" w:hint="cs"/>
          <w:sz w:val="36"/>
          <w:szCs w:val="36"/>
          <w:rtl/>
        </w:rPr>
        <w:t xml:space="preserve"> (</w:t>
      </w:r>
      <w:r w:rsidR="00C57824" w:rsidRPr="00C57824">
        <w:rPr>
          <w:rFonts w:ascii="Arabic Typesetting" w:hAnsi="Arabic Typesetting" w:cs="Arabic Typesetting"/>
          <w:sz w:val="36"/>
          <w:szCs w:val="36"/>
        </w:rPr>
        <w:t>OEPM</w:t>
      </w:r>
      <w:r w:rsidR="00C57824">
        <w:rPr>
          <w:rFonts w:ascii="Arabic Typesetting" w:hAnsi="Arabic Typesetting" w:cs="Arabic Typesetting" w:hint="cs"/>
          <w:sz w:val="36"/>
          <w:szCs w:val="36"/>
          <w:rtl/>
        </w:rPr>
        <w:t>)</w:t>
      </w:r>
      <w:r w:rsidRPr="00EF363A">
        <w:rPr>
          <w:rFonts w:ascii="Arabic Typesetting" w:hAnsi="Arabic Typesetting" w:cs="Arabic Typesetting"/>
          <w:sz w:val="36"/>
          <w:szCs w:val="36"/>
          <w:rtl/>
        </w:rPr>
        <w:t>، ومكتب الولايات المتحدة للبراءات والعلامات التجارية (</w:t>
      </w:r>
      <w:r w:rsidR="00C57824" w:rsidRPr="00C57824">
        <w:rPr>
          <w:rFonts w:ascii="Arabic Typesetting" w:hAnsi="Arabic Typesetting" w:cs="Arabic Typesetting"/>
          <w:sz w:val="36"/>
          <w:szCs w:val="36"/>
        </w:rPr>
        <w:t>USPTO</w:t>
      </w:r>
      <w:r w:rsidRPr="00EF363A">
        <w:rPr>
          <w:rFonts w:ascii="Arabic Typesetting" w:hAnsi="Arabic Typesetting" w:cs="Arabic Typesetting"/>
          <w:sz w:val="36"/>
          <w:szCs w:val="36"/>
          <w:rtl/>
        </w:rPr>
        <w:t>)</w:t>
      </w:r>
      <w:r w:rsidR="00C57824">
        <w:rPr>
          <w:rFonts w:ascii="Arabic Typesetting" w:hAnsi="Arabic Typesetting" w:cs="Arabic Typesetting" w:hint="cs"/>
          <w:sz w:val="36"/>
          <w:szCs w:val="36"/>
          <w:rtl/>
        </w:rPr>
        <w:t>؛</w:t>
      </w:r>
    </w:p>
    <w:p w:rsidR="00C57824" w:rsidRDefault="00C57824" w:rsidP="00206475">
      <w:pPr>
        <w:pStyle w:val="ONUME"/>
        <w:numPr>
          <w:ilvl w:val="0"/>
          <w:numId w:val="25"/>
        </w:numPr>
        <w:bidi/>
        <w:spacing w:after="120"/>
        <w:rPr>
          <w:rFonts w:ascii="Arabic Typesetting" w:hAnsi="Arabic Typesetting" w:cs="Arabic Typesetting"/>
          <w:sz w:val="36"/>
          <w:szCs w:val="36"/>
        </w:rPr>
      </w:pPr>
      <w:r w:rsidRPr="00C57824">
        <w:rPr>
          <w:rFonts w:ascii="Arabic Typesetting" w:hAnsi="Arabic Typesetting" w:cs="Arabic Typesetting"/>
          <w:sz w:val="36"/>
          <w:szCs w:val="36"/>
          <w:rtl/>
        </w:rPr>
        <w:t>مراقبون في اللجنة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المعنية بمعايير الويبو</w:t>
      </w:r>
      <w:r w:rsidRPr="00C57824">
        <w:rPr>
          <w:rFonts w:ascii="Arabic Typesetting" w:hAnsi="Arabic Typesetting" w:cs="Arabic Typesetting"/>
          <w:sz w:val="36"/>
          <w:szCs w:val="36"/>
          <w:rtl/>
        </w:rPr>
        <w:t xml:space="preserve">: </w:t>
      </w:r>
      <w:r w:rsidR="00206475" w:rsidRPr="00206475">
        <w:rPr>
          <w:rFonts w:ascii="Arabic Typesetting" w:hAnsi="Arabic Typesetting" w:cs="Arabic Typesetting"/>
          <w:sz w:val="36"/>
          <w:szCs w:val="36"/>
          <w:rtl/>
        </w:rPr>
        <w:t>مجموعة العمل المكلفة بوثائق البراءات</w:t>
      </w:r>
      <w:r w:rsidR="002C5278" w:rsidRPr="002C5278">
        <w:rPr>
          <w:rFonts w:ascii="Arabic Typesetting" w:hAnsi="Arabic Typesetting" w:cs="Arabic Typesetting"/>
          <w:sz w:val="36"/>
          <w:szCs w:val="36"/>
          <w:rtl/>
        </w:rPr>
        <w:t xml:space="preserve"> (</w:t>
      </w:r>
      <w:r w:rsidR="002C5278" w:rsidRPr="002C5278">
        <w:rPr>
          <w:rFonts w:ascii="Arabic Typesetting" w:hAnsi="Arabic Typesetting" w:cs="Arabic Typesetting"/>
          <w:sz w:val="36"/>
          <w:szCs w:val="36"/>
        </w:rPr>
        <w:t>PDG</w:t>
      </w:r>
      <w:r w:rsidR="002C5278" w:rsidRPr="002C5278">
        <w:rPr>
          <w:rFonts w:ascii="Arabic Typesetting" w:hAnsi="Arabic Typesetting" w:cs="Arabic Typesetting"/>
          <w:sz w:val="36"/>
          <w:szCs w:val="36"/>
          <w:rtl/>
        </w:rPr>
        <w:t>)</w:t>
      </w:r>
      <w:r w:rsidRPr="00C57824">
        <w:rPr>
          <w:rFonts w:ascii="Arabic Typesetting" w:hAnsi="Arabic Typesetting" w:cs="Arabic Typesetting"/>
          <w:sz w:val="36"/>
          <w:szCs w:val="36"/>
          <w:rtl/>
        </w:rPr>
        <w:t xml:space="preserve">، </w:t>
      </w:r>
      <w:r w:rsidR="002C5278" w:rsidRPr="002C5278">
        <w:rPr>
          <w:rFonts w:ascii="Arabic Typesetting" w:hAnsi="Arabic Typesetting" w:cs="Arabic Typesetting"/>
          <w:sz w:val="36"/>
          <w:szCs w:val="36"/>
          <w:rtl/>
        </w:rPr>
        <w:t>مجموعة مستخدمي معلومات البراءات (</w:t>
      </w:r>
      <w:r w:rsidR="002C5278" w:rsidRPr="002C5278">
        <w:rPr>
          <w:rFonts w:ascii="Arabic Typesetting" w:hAnsi="Arabic Typesetting" w:cs="Arabic Typesetting"/>
          <w:sz w:val="36"/>
          <w:szCs w:val="36"/>
        </w:rPr>
        <w:t>PIUG</w:t>
      </w:r>
      <w:r w:rsidR="002C5278" w:rsidRPr="002C5278">
        <w:rPr>
          <w:rFonts w:ascii="Arabic Typesetting" w:hAnsi="Arabic Typesetting" w:cs="Arabic Typesetting"/>
          <w:sz w:val="36"/>
          <w:szCs w:val="36"/>
          <w:rtl/>
        </w:rPr>
        <w:t>)</w:t>
      </w:r>
      <w:r w:rsidRPr="00C57824">
        <w:rPr>
          <w:rFonts w:ascii="Arabic Typesetting" w:hAnsi="Arabic Typesetting" w:cs="Arabic Typesetting"/>
          <w:sz w:val="36"/>
          <w:szCs w:val="36"/>
          <w:rtl/>
        </w:rPr>
        <w:t xml:space="preserve">، </w:t>
      </w:r>
      <w:r w:rsidR="002C5278" w:rsidRPr="002C5278">
        <w:rPr>
          <w:rFonts w:ascii="Arabic Typesetting" w:hAnsi="Arabic Typesetting" w:cs="Arabic Typesetting"/>
          <w:sz w:val="36"/>
          <w:szCs w:val="36"/>
          <w:rtl/>
        </w:rPr>
        <w:t>المجموعة الأوروبية المعنية بالخدمات التجارية في مجال البراءات (</w:t>
      </w:r>
      <w:proofErr w:type="spellStart"/>
      <w:r w:rsidR="002C5278" w:rsidRPr="002C5278">
        <w:rPr>
          <w:rFonts w:ascii="Arabic Typesetting" w:hAnsi="Arabic Typesetting" w:cs="Arabic Typesetting"/>
          <w:sz w:val="36"/>
          <w:szCs w:val="36"/>
        </w:rPr>
        <w:t>PatCom</w:t>
      </w:r>
      <w:proofErr w:type="spellEnd"/>
      <w:r w:rsidR="002C5278" w:rsidRPr="002C5278">
        <w:rPr>
          <w:rFonts w:ascii="Arabic Typesetting" w:hAnsi="Arabic Typesetting" w:cs="Arabic Typesetting"/>
          <w:sz w:val="36"/>
          <w:szCs w:val="36"/>
          <w:rtl/>
        </w:rPr>
        <w:t>)</w:t>
      </w:r>
      <w:r w:rsidRPr="00C57824">
        <w:rPr>
          <w:rFonts w:ascii="Arabic Typesetting" w:hAnsi="Arabic Typesetting" w:cs="Arabic Typesetting"/>
          <w:sz w:val="36"/>
          <w:szCs w:val="36"/>
          <w:rtl/>
        </w:rPr>
        <w:t>؛</w:t>
      </w:r>
    </w:p>
    <w:p w:rsidR="002C5278" w:rsidRPr="00EF363A" w:rsidRDefault="002C5278" w:rsidP="00206475">
      <w:pPr>
        <w:pStyle w:val="ONUME"/>
        <w:numPr>
          <w:ilvl w:val="0"/>
          <w:numId w:val="25"/>
        </w:numPr>
        <w:bidi/>
        <w:spacing w:after="120"/>
        <w:rPr>
          <w:rFonts w:ascii="Arabic Typesetting" w:hAnsi="Arabic Typesetting" w:cs="Arabic Typesetting"/>
          <w:sz w:val="36"/>
          <w:szCs w:val="36"/>
        </w:rPr>
      </w:pPr>
      <w:r w:rsidRPr="002C5278">
        <w:rPr>
          <w:rFonts w:ascii="Arabic Typesetting" w:hAnsi="Arabic Typesetting" w:cs="Arabic Typesetting"/>
          <w:sz w:val="36"/>
          <w:szCs w:val="36"/>
          <w:rtl/>
        </w:rPr>
        <w:t>منظمات وشركات أخرى: منظمة التعاون والتنمية في الميدان الاقتصادي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(</w:t>
      </w:r>
      <w:r w:rsidRPr="002C5278">
        <w:rPr>
          <w:rFonts w:ascii="Arabic Typesetting" w:hAnsi="Arabic Typesetting" w:cs="Arabic Typesetting"/>
          <w:sz w:val="36"/>
          <w:szCs w:val="36"/>
        </w:rPr>
        <w:t>OECD</w:t>
      </w:r>
      <w:r>
        <w:rPr>
          <w:rFonts w:ascii="Arabic Typesetting" w:hAnsi="Arabic Typesetting" w:cs="Arabic Typesetting" w:hint="cs"/>
          <w:sz w:val="36"/>
          <w:szCs w:val="36"/>
          <w:rtl/>
        </w:rPr>
        <w:t>)</w:t>
      </w:r>
      <w:r w:rsidRPr="002C5278">
        <w:rPr>
          <w:rFonts w:ascii="Arabic Typesetting" w:hAnsi="Arabic Typesetting" w:cs="Arabic Typesetting"/>
          <w:sz w:val="36"/>
          <w:szCs w:val="36"/>
          <w:rtl/>
        </w:rPr>
        <w:t>، فيليبس، سيمنز،</w:t>
      </w:r>
      <w:r w:rsidR="00FA0F7D">
        <w:rPr>
          <w:rFonts w:ascii="Arabic Typesetting" w:hAnsi="Arabic Typesetting" w:cs="Arabic Typesetting" w:hint="cs"/>
          <w:sz w:val="36"/>
          <w:szCs w:val="36"/>
          <w:rtl/>
        </w:rPr>
        <w:t xml:space="preserve"> شركة </w:t>
      </w:r>
      <w:r w:rsidRPr="002C5278">
        <w:rPr>
          <w:rFonts w:ascii="Arabic Typesetting" w:hAnsi="Arabic Typesetting" w:cs="Arabic Typesetting"/>
          <w:sz w:val="36"/>
          <w:szCs w:val="36"/>
          <w:rtl/>
        </w:rPr>
        <w:t xml:space="preserve">ماجيستر المحدودة، </w:t>
      </w:r>
      <w:r w:rsidR="00FA0F7D">
        <w:rPr>
          <w:rFonts w:ascii="Arabic Typesetting" w:hAnsi="Arabic Typesetting" w:cs="Arabic Typesetting" w:hint="cs"/>
          <w:sz w:val="36"/>
          <w:szCs w:val="36"/>
          <w:rtl/>
        </w:rPr>
        <w:t>شركة إكستراكت إنفورميشن</w:t>
      </w:r>
      <w:r w:rsidRPr="002C5278">
        <w:rPr>
          <w:rFonts w:ascii="Arabic Typesetting" w:hAnsi="Arabic Typesetting" w:cs="Arabic Typesetting"/>
          <w:sz w:val="36"/>
          <w:szCs w:val="36"/>
          <w:rtl/>
        </w:rPr>
        <w:t xml:space="preserve">، سينتردوك، </w:t>
      </w:r>
      <w:r w:rsidR="00206475">
        <w:rPr>
          <w:rFonts w:ascii="Arabic Typesetting" w:hAnsi="Arabic Typesetting" w:cs="Arabic Typesetting" w:hint="cs"/>
          <w:sz w:val="36"/>
          <w:szCs w:val="36"/>
          <w:rtl/>
        </w:rPr>
        <w:t>ت</w:t>
      </w:r>
      <w:r w:rsidRPr="002C5278">
        <w:rPr>
          <w:rFonts w:ascii="Arabic Typesetting" w:hAnsi="Arabic Typesetting" w:cs="Arabic Typesetting"/>
          <w:sz w:val="36"/>
          <w:szCs w:val="36"/>
          <w:rtl/>
        </w:rPr>
        <w:t xml:space="preserve">ومسون رويترز، فيز كارلسروه، ريجيمبو، فيرفيو </w:t>
      </w:r>
      <w:r w:rsidR="00937C1C">
        <w:rPr>
          <w:rFonts w:ascii="Arabic Typesetting" w:hAnsi="Arabic Typesetting" w:cs="Arabic Typesetting" w:hint="cs"/>
          <w:sz w:val="36"/>
          <w:szCs w:val="36"/>
          <w:rtl/>
        </w:rPr>
        <w:t>ريسيرش</w:t>
      </w:r>
      <w:r w:rsidRPr="002C5278">
        <w:rPr>
          <w:rFonts w:ascii="Arabic Typesetting" w:hAnsi="Arabic Typesetting" w:cs="Arabic Typesetting"/>
          <w:sz w:val="36"/>
          <w:szCs w:val="36"/>
          <w:rtl/>
        </w:rPr>
        <w:t xml:space="preserve"> بر</w:t>
      </w:r>
      <w:r w:rsidR="00937C1C">
        <w:rPr>
          <w:rFonts w:ascii="Arabic Typesetting" w:hAnsi="Arabic Typesetting" w:cs="Arabic Typesetting" w:hint="cs"/>
          <w:sz w:val="36"/>
          <w:szCs w:val="36"/>
          <w:rtl/>
        </w:rPr>
        <w:t>س</w:t>
      </w:r>
      <w:r w:rsidRPr="002C5278">
        <w:rPr>
          <w:rFonts w:ascii="Arabic Typesetting" w:hAnsi="Arabic Typesetting" w:cs="Arabic Typesetting"/>
          <w:sz w:val="36"/>
          <w:szCs w:val="36"/>
          <w:rtl/>
        </w:rPr>
        <w:t>لونة.</w:t>
      </w:r>
    </w:p>
    <w:p w:rsidR="004F2441" w:rsidRDefault="00231B48" w:rsidP="00D14F87">
      <w:pPr>
        <w:pStyle w:val="NumberedParaAR"/>
      </w:pPr>
      <w:r w:rsidRPr="00231B48">
        <w:rPr>
          <w:rtl/>
        </w:rPr>
        <w:t xml:space="preserve">وكان الهدف الرئيسي لحلقة العمل هو </w:t>
      </w:r>
      <w:r w:rsidR="00206475">
        <w:rPr>
          <w:rFonts w:hint="cs"/>
          <w:rtl/>
        </w:rPr>
        <w:t>ترتيب</w:t>
      </w:r>
      <w:r w:rsidRPr="00231B48">
        <w:rPr>
          <w:rtl/>
        </w:rPr>
        <w:t xml:space="preserve"> </w:t>
      </w:r>
      <w:r w:rsidR="008E7CFA">
        <w:rPr>
          <w:rFonts w:hint="cs"/>
          <w:rtl/>
        </w:rPr>
        <w:t>وتنظيم</w:t>
      </w:r>
      <w:r w:rsidRPr="00231B48">
        <w:rPr>
          <w:rtl/>
        </w:rPr>
        <w:t xml:space="preserve"> الجهود المبذولة لم</w:t>
      </w:r>
      <w:r w:rsidR="008E7CFA">
        <w:rPr>
          <w:rFonts w:hint="cs"/>
          <w:rtl/>
        </w:rPr>
        <w:t xml:space="preserve">واجهة </w:t>
      </w:r>
      <w:r w:rsidRPr="00231B48">
        <w:rPr>
          <w:rtl/>
        </w:rPr>
        <w:t>الصعوبات المت</w:t>
      </w:r>
      <w:r w:rsidR="008E7CFA">
        <w:rPr>
          <w:rFonts w:hint="cs"/>
          <w:rtl/>
        </w:rPr>
        <w:t xml:space="preserve">علقة </w:t>
      </w:r>
      <w:r w:rsidRPr="00231B48">
        <w:rPr>
          <w:rtl/>
        </w:rPr>
        <w:t xml:space="preserve">بعدم </w:t>
      </w:r>
      <w:r w:rsidR="00206475">
        <w:rPr>
          <w:rFonts w:hint="cs"/>
          <w:rtl/>
        </w:rPr>
        <w:t>تنسيق</w:t>
      </w:r>
      <w:r w:rsidR="008E7CFA">
        <w:rPr>
          <w:rFonts w:hint="cs"/>
          <w:rtl/>
        </w:rPr>
        <w:t xml:space="preserve"> </w:t>
      </w:r>
      <w:r w:rsidRPr="00231B48">
        <w:rPr>
          <w:rtl/>
        </w:rPr>
        <w:t xml:space="preserve">أسماء </w:t>
      </w:r>
      <w:r w:rsidR="008E7CFA">
        <w:rPr>
          <w:rFonts w:hint="cs"/>
          <w:rtl/>
        </w:rPr>
        <w:t>ال</w:t>
      </w:r>
      <w:r w:rsidRPr="00231B48">
        <w:rPr>
          <w:rtl/>
        </w:rPr>
        <w:t>م</w:t>
      </w:r>
      <w:r w:rsidR="008E7CFA">
        <w:rPr>
          <w:rFonts w:hint="cs"/>
          <w:rtl/>
        </w:rPr>
        <w:t xml:space="preserve">ودعين </w:t>
      </w:r>
      <w:r w:rsidRPr="00231B48">
        <w:rPr>
          <w:rtl/>
        </w:rPr>
        <w:t>في طلبات البراءات. وناقش المشاركون المشكل</w:t>
      </w:r>
      <w:r w:rsidR="008E7CFA">
        <w:rPr>
          <w:rFonts w:hint="cs"/>
          <w:rtl/>
        </w:rPr>
        <w:t>ات</w:t>
      </w:r>
      <w:r w:rsidRPr="00231B48">
        <w:rPr>
          <w:rtl/>
        </w:rPr>
        <w:t xml:space="preserve"> التي يواجهها مستخدمو معلومات </w:t>
      </w:r>
      <w:r w:rsidR="008E7CFA">
        <w:rPr>
          <w:rtl/>
        </w:rPr>
        <w:t>الملكية ال</w:t>
      </w:r>
      <w:r w:rsidR="008E7CFA">
        <w:rPr>
          <w:rFonts w:hint="cs"/>
          <w:rtl/>
        </w:rPr>
        <w:t>صناعي</w:t>
      </w:r>
      <w:r w:rsidRPr="00231B48">
        <w:rPr>
          <w:rtl/>
        </w:rPr>
        <w:t>ة</w:t>
      </w:r>
      <w:r w:rsidR="008E7CFA">
        <w:rPr>
          <w:rFonts w:hint="cs"/>
          <w:rtl/>
        </w:rPr>
        <w:t xml:space="preserve"> ومكاتب الملكية الصناعية و</w:t>
      </w:r>
      <w:r w:rsidRPr="00231B48">
        <w:rPr>
          <w:rtl/>
        </w:rPr>
        <w:t>مقدم</w:t>
      </w:r>
      <w:r w:rsidR="008E7CFA">
        <w:rPr>
          <w:rFonts w:hint="cs"/>
          <w:rtl/>
        </w:rPr>
        <w:t>و</w:t>
      </w:r>
      <w:r w:rsidRPr="00231B48">
        <w:rPr>
          <w:rtl/>
        </w:rPr>
        <w:t xml:space="preserve"> معلومات البراءات، وحددوا ال</w:t>
      </w:r>
      <w:r w:rsidR="00D14F87">
        <w:rPr>
          <w:rFonts w:hint="cs"/>
          <w:rtl/>
        </w:rPr>
        <w:t xml:space="preserve">مسائل </w:t>
      </w:r>
      <w:r w:rsidRPr="00231B48">
        <w:rPr>
          <w:rtl/>
        </w:rPr>
        <w:t xml:space="preserve">الرئيسية المتعلقة بأسماء </w:t>
      </w:r>
      <w:r w:rsidR="008E7CFA">
        <w:rPr>
          <w:rFonts w:hint="cs"/>
          <w:rtl/>
        </w:rPr>
        <w:t xml:space="preserve">المودعين </w:t>
      </w:r>
      <w:r w:rsidRPr="00231B48">
        <w:rPr>
          <w:rtl/>
        </w:rPr>
        <w:t>وأولويات توحيد أسماء</w:t>
      </w:r>
      <w:r w:rsidR="008E7CFA">
        <w:rPr>
          <w:rFonts w:hint="cs"/>
          <w:rtl/>
        </w:rPr>
        <w:t xml:space="preserve"> المودعين</w:t>
      </w:r>
      <w:r w:rsidRPr="00231B48">
        <w:rPr>
          <w:rtl/>
        </w:rPr>
        <w:t>، وناقشوا أيضا</w:t>
      </w:r>
      <w:r w:rsidR="00D14F87">
        <w:rPr>
          <w:rFonts w:hint="cs"/>
          <w:rtl/>
        </w:rPr>
        <w:t>ً</w:t>
      </w:r>
      <w:r w:rsidRPr="00231B48">
        <w:rPr>
          <w:rtl/>
        </w:rPr>
        <w:t xml:space="preserve"> إطار التعاون الممكن </w:t>
      </w:r>
      <w:r w:rsidR="008E7CFA">
        <w:rPr>
          <w:rFonts w:hint="cs"/>
          <w:rtl/>
        </w:rPr>
        <w:t xml:space="preserve">بين </w:t>
      </w:r>
      <w:r w:rsidRPr="00231B48">
        <w:rPr>
          <w:rtl/>
        </w:rPr>
        <w:t>جميع أصحاب المصلحة للعمل معا</w:t>
      </w:r>
      <w:r w:rsidR="008E7CFA">
        <w:rPr>
          <w:rFonts w:hint="cs"/>
          <w:rtl/>
        </w:rPr>
        <w:t>ً</w:t>
      </w:r>
      <w:r w:rsidRPr="00231B48">
        <w:rPr>
          <w:rtl/>
        </w:rPr>
        <w:t xml:space="preserve"> على تحسين الوضع</w:t>
      </w:r>
      <w:r w:rsidRPr="00231B48">
        <w:t>.</w:t>
      </w:r>
    </w:p>
    <w:p w:rsidR="004F2441" w:rsidRDefault="008E7CFA" w:rsidP="00D14F87">
      <w:pPr>
        <w:pStyle w:val="NumberedParaAR"/>
      </w:pPr>
      <w:r w:rsidRPr="008E7CFA">
        <w:rPr>
          <w:rtl/>
        </w:rPr>
        <w:t>و</w:t>
      </w:r>
      <w:r w:rsidR="00D14F87">
        <w:rPr>
          <w:rFonts w:hint="cs"/>
          <w:rtl/>
        </w:rPr>
        <w:t>فيما يلي المسائل</w:t>
      </w:r>
      <w:r w:rsidRPr="008E7CFA">
        <w:rPr>
          <w:rtl/>
        </w:rPr>
        <w:t xml:space="preserve"> الرئيسية التي ح</w:t>
      </w:r>
      <w:r w:rsidR="008B1052">
        <w:rPr>
          <w:rFonts w:hint="cs"/>
          <w:rtl/>
        </w:rPr>
        <w:t>ُ</w:t>
      </w:r>
      <w:r w:rsidRPr="008E7CFA">
        <w:rPr>
          <w:rtl/>
        </w:rPr>
        <w:t>د</w:t>
      </w:r>
      <w:r w:rsidR="00D14F87">
        <w:rPr>
          <w:rFonts w:hint="cs"/>
          <w:rtl/>
        </w:rPr>
        <w:t>ِّ</w:t>
      </w:r>
      <w:r w:rsidRPr="008E7CFA">
        <w:rPr>
          <w:rtl/>
        </w:rPr>
        <w:t>د</w:t>
      </w:r>
      <w:r w:rsidR="008B1052">
        <w:rPr>
          <w:rFonts w:hint="cs"/>
          <w:rtl/>
        </w:rPr>
        <w:t>ت</w:t>
      </w:r>
      <w:r w:rsidRPr="008E7CFA">
        <w:rPr>
          <w:rtl/>
        </w:rPr>
        <w:t xml:space="preserve"> في حلقة العمل </w:t>
      </w:r>
      <w:r w:rsidR="00D14F87">
        <w:rPr>
          <w:rFonts w:hint="cs"/>
          <w:rtl/>
        </w:rPr>
        <w:t xml:space="preserve">فيما يتعلق </w:t>
      </w:r>
      <w:r w:rsidR="00D14F87" w:rsidRPr="008E7CFA">
        <w:rPr>
          <w:rtl/>
        </w:rPr>
        <w:t>بعدم توحيد الأسماء</w:t>
      </w:r>
      <w:r w:rsidR="00D14F87">
        <w:rPr>
          <w:rFonts w:hint="cs"/>
          <w:rtl/>
        </w:rPr>
        <w:t>:</w:t>
      </w:r>
    </w:p>
    <w:p w:rsidR="004F2441" w:rsidRPr="008B1052" w:rsidRDefault="008B1052" w:rsidP="00F13923">
      <w:pPr>
        <w:pStyle w:val="ONUME"/>
        <w:numPr>
          <w:ilvl w:val="0"/>
          <w:numId w:val="29"/>
        </w:numPr>
        <w:bidi/>
        <w:spacing w:after="120"/>
        <w:rPr>
          <w:rFonts w:ascii="Arabic Typesetting" w:hAnsi="Arabic Typesetting" w:cs="Arabic Typesetting"/>
          <w:sz w:val="36"/>
          <w:szCs w:val="36"/>
        </w:rPr>
      </w:pPr>
      <w:r w:rsidRPr="008B1052">
        <w:rPr>
          <w:rFonts w:ascii="Arabic Typesetting" w:hAnsi="Arabic Typesetting" w:cs="Arabic Typesetting"/>
          <w:sz w:val="36"/>
          <w:szCs w:val="36"/>
          <w:rtl/>
        </w:rPr>
        <w:t>الحاجة إلى التعامل مع مجموعات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ضخمة من</w:t>
      </w:r>
      <w:r w:rsidRPr="008B1052">
        <w:rPr>
          <w:rFonts w:ascii="Arabic Typesetting" w:hAnsi="Arabic Typesetting" w:cs="Arabic Typesetting"/>
          <w:sz w:val="36"/>
          <w:szCs w:val="36"/>
          <w:rtl/>
        </w:rPr>
        <w:t xml:space="preserve"> البيانات </w:t>
      </w:r>
      <w:r w:rsidR="00C268C2">
        <w:rPr>
          <w:rFonts w:ascii="Arabic Typesetting" w:hAnsi="Arabic Typesetting" w:cs="Arabic Typesetting" w:hint="cs"/>
          <w:sz w:val="36"/>
          <w:szCs w:val="36"/>
          <w:rtl/>
        </w:rPr>
        <w:t xml:space="preserve">التي </w:t>
      </w:r>
      <w:r w:rsidRPr="008B1052">
        <w:rPr>
          <w:rFonts w:ascii="Arabic Typesetting" w:hAnsi="Arabic Typesetting" w:cs="Arabic Typesetting"/>
          <w:sz w:val="36"/>
          <w:szCs w:val="36"/>
          <w:rtl/>
        </w:rPr>
        <w:t xml:space="preserve">لم </w:t>
      </w:r>
      <w:r w:rsidR="00F13923">
        <w:rPr>
          <w:rFonts w:ascii="Arabic Typesetting" w:hAnsi="Arabic Typesetting" w:cs="Arabic Typesetting" w:hint="cs"/>
          <w:sz w:val="36"/>
          <w:szCs w:val="36"/>
          <w:rtl/>
        </w:rPr>
        <w:t>تُعرَض</w:t>
      </w:r>
      <w:r w:rsidRPr="008B1052">
        <w:rPr>
          <w:rFonts w:ascii="Arabic Typesetting" w:hAnsi="Arabic Typesetting" w:cs="Arabic Typesetting"/>
          <w:sz w:val="36"/>
          <w:szCs w:val="36"/>
          <w:rtl/>
        </w:rPr>
        <w:t xml:space="preserve"> فيها معلومات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أسماء المودعين </w:t>
      </w:r>
      <w:r w:rsidR="00C268C2">
        <w:rPr>
          <w:rFonts w:ascii="Arabic Typesetting" w:hAnsi="Arabic Typesetting" w:cs="Arabic Typesetting" w:hint="cs"/>
          <w:sz w:val="36"/>
          <w:szCs w:val="36"/>
          <w:rtl/>
        </w:rPr>
        <w:t>بطريقة</w:t>
      </w:r>
      <w:r w:rsidR="00C268C2" w:rsidRPr="00C268C2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F13923">
        <w:rPr>
          <w:rFonts w:ascii="Arabic Typesetting" w:hAnsi="Arabic Typesetting" w:cs="Arabic Typesetting" w:hint="cs"/>
          <w:sz w:val="36"/>
          <w:szCs w:val="36"/>
          <w:rtl/>
        </w:rPr>
        <w:t>متسقة</w:t>
      </w:r>
      <w:r w:rsidR="00C268C2" w:rsidRPr="00C268C2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8B1052">
        <w:rPr>
          <w:rFonts w:ascii="Arabic Typesetting" w:hAnsi="Arabic Typesetting" w:cs="Arabic Typesetting"/>
          <w:sz w:val="36"/>
          <w:szCs w:val="36"/>
          <w:rtl/>
        </w:rPr>
        <w:t xml:space="preserve">بسبب أخطاء </w:t>
      </w:r>
      <w:r w:rsidR="00D32C5B">
        <w:rPr>
          <w:rFonts w:ascii="Arabic Typesetting" w:hAnsi="Arabic Typesetting" w:cs="Arabic Typesetting" w:hint="cs"/>
          <w:sz w:val="36"/>
          <w:szCs w:val="36"/>
          <w:rtl/>
        </w:rPr>
        <w:t>مطبعية</w:t>
      </w:r>
      <w:r w:rsidRPr="008B1052">
        <w:rPr>
          <w:rFonts w:ascii="Arabic Typesetting" w:hAnsi="Arabic Typesetting" w:cs="Arabic Typesetting"/>
          <w:sz w:val="36"/>
          <w:szCs w:val="36"/>
          <w:rtl/>
        </w:rPr>
        <w:t xml:space="preserve">، </w:t>
      </w:r>
      <w:r w:rsidR="00F13923">
        <w:rPr>
          <w:rFonts w:ascii="Arabic Typesetting" w:hAnsi="Arabic Typesetting" w:cs="Arabic Typesetting" w:hint="cs"/>
          <w:sz w:val="36"/>
          <w:szCs w:val="36"/>
          <w:rtl/>
        </w:rPr>
        <w:t xml:space="preserve">أو بسبب </w:t>
      </w:r>
      <w:r w:rsidRPr="008B1052">
        <w:rPr>
          <w:rFonts w:ascii="Arabic Typesetting" w:hAnsi="Arabic Typesetting" w:cs="Arabic Typesetting"/>
          <w:sz w:val="36"/>
          <w:szCs w:val="36"/>
          <w:rtl/>
        </w:rPr>
        <w:t xml:space="preserve">استخدام أشكال مختلفة </w:t>
      </w:r>
      <w:r w:rsidR="00D32C5B">
        <w:rPr>
          <w:rFonts w:ascii="Arabic Typesetting" w:hAnsi="Arabic Typesetting" w:cs="Arabic Typesetting" w:hint="cs"/>
          <w:sz w:val="36"/>
          <w:szCs w:val="36"/>
          <w:rtl/>
        </w:rPr>
        <w:t>ل</w:t>
      </w:r>
      <w:r w:rsidRPr="008B1052">
        <w:rPr>
          <w:rFonts w:ascii="Arabic Typesetting" w:hAnsi="Arabic Typesetting" w:cs="Arabic Typesetting"/>
          <w:sz w:val="36"/>
          <w:szCs w:val="36"/>
          <w:rtl/>
        </w:rPr>
        <w:t>لاسم</w:t>
      </w:r>
      <w:r w:rsidR="00D32C5B">
        <w:rPr>
          <w:rFonts w:ascii="Arabic Typesetting" w:hAnsi="Arabic Typesetting" w:cs="Arabic Typesetting" w:hint="cs"/>
          <w:sz w:val="36"/>
          <w:szCs w:val="36"/>
          <w:rtl/>
        </w:rPr>
        <w:t xml:space="preserve"> الواحد</w:t>
      </w:r>
      <w:r w:rsidRPr="008B1052">
        <w:rPr>
          <w:rFonts w:ascii="Arabic Typesetting" w:hAnsi="Arabic Typesetting" w:cs="Arabic Typesetting"/>
          <w:sz w:val="36"/>
          <w:szCs w:val="36"/>
          <w:rtl/>
        </w:rPr>
        <w:t xml:space="preserve">، </w:t>
      </w:r>
      <w:r w:rsidR="00F13923">
        <w:rPr>
          <w:rFonts w:ascii="Arabic Typesetting" w:hAnsi="Arabic Typesetting" w:cs="Arabic Typesetting" w:hint="cs"/>
          <w:sz w:val="36"/>
          <w:szCs w:val="36"/>
          <w:rtl/>
        </w:rPr>
        <w:t>إلخ</w:t>
      </w:r>
      <w:r w:rsidRPr="008B1052">
        <w:rPr>
          <w:rFonts w:ascii="Arabic Typesetting" w:hAnsi="Arabic Typesetting" w:cs="Arabic Typesetting"/>
          <w:sz w:val="36"/>
          <w:szCs w:val="36"/>
          <w:rtl/>
        </w:rPr>
        <w:t>؛</w:t>
      </w:r>
    </w:p>
    <w:p w:rsidR="004F2441" w:rsidRPr="008B1052" w:rsidRDefault="00920D8B" w:rsidP="00D32C5B">
      <w:pPr>
        <w:pStyle w:val="ONUME"/>
        <w:numPr>
          <w:ilvl w:val="0"/>
          <w:numId w:val="29"/>
        </w:numPr>
        <w:bidi/>
        <w:spacing w:after="12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و</w:t>
      </w:r>
      <w:r w:rsidR="00D32C5B">
        <w:rPr>
          <w:rFonts w:ascii="Arabic Typesetting" w:hAnsi="Arabic Typesetting" w:cs="Arabic Typesetting" w:hint="cs"/>
          <w:sz w:val="36"/>
          <w:szCs w:val="36"/>
          <w:rtl/>
        </w:rPr>
        <w:t xml:space="preserve">عدم قيام </w:t>
      </w:r>
      <w:r w:rsidR="00D32C5B" w:rsidRPr="00D32C5B">
        <w:rPr>
          <w:rFonts w:ascii="Arabic Typesetting" w:hAnsi="Arabic Typesetting" w:cs="Arabic Typesetting"/>
          <w:sz w:val="36"/>
          <w:szCs w:val="36"/>
          <w:rtl/>
        </w:rPr>
        <w:t>مكاتب الملكية ال</w:t>
      </w:r>
      <w:r w:rsidR="00D32C5B">
        <w:rPr>
          <w:rFonts w:ascii="Arabic Typesetting" w:hAnsi="Arabic Typesetting" w:cs="Arabic Typesetting" w:hint="cs"/>
          <w:sz w:val="36"/>
          <w:szCs w:val="36"/>
          <w:rtl/>
        </w:rPr>
        <w:t xml:space="preserve">صناعية بتوجيه المودعين بشأن الأمور </w:t>
      </w:r>
      <w:r w:rsidR="00D32C5B" w:rsidRPr="00D32C5B">
        <w:rPr>
          <w:rFonts w:ascii="Arabic Typesetting" w:hAnsi="Arabic Typesetting" w:cs="Arabic Typesetting"/>
          <w:sz w:val="36"/>
          <w:szCs w:val="36"/>
          <w:rtl/>
        </w:rPr>
        <w:t>المت</w:t>
      </w:r>
      <w:r w:rsidR="00D32C5B">
        <w:rPr>
          <w:rFonts w:ascii="Arabic Typesetting" w:hAnsi="Arabic Typesetting" w:cs="Arabic Typesetting" w:hint="cs"/>
          <w:sz w:val="36"/>
          <w:szCs w:val="36"/>
          <w:rtl/>
        </w:rPr>
        <w:t>علق</w:t>
      </w:r>
      <w:r w:rsidR="00D32C5B" w:rsidRPr="00D32C5B">
        <w:rPr>
          <w:rFonts w:ascii="Arabic Typesetting" w:hAnsi="Arabic Typesetting" w:cs="Arabic Typesetting"/>
          <w:sz w:val="36"/>
          <w:szCs w:val="36"/>
          <w:rtl/>
        </w:rPr>
        <w:t>ة بالأسماء؛</w:t>
      </w:r>
    </w:p>
    <w:p w:rsidR="004F2441" w:rsidRPr="008B1052" w:rsidRDefault="00920D8B" w:rsidP="00F13923">
      <w:pPr>
        <w:pStyle w:val="ONUME"/>
        <w:numPr>
          <w:ilvl w:val="0"/>
          <w:numId w:val="29"/>
        </w:numPr>
        <w:bidi/>
        <w:spacing w:after="12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و</w:t>
      </w:r>
      <w:r w:rsidR="00D32C5B" w:rsidRPr="00D32C5B">
        <w:rPr>
          <w:rFonts w:ascii="Arabic Typesetting" w:hAnsi="Arabic Typesetting" w:cs="Arabic Typesetting"/>
          <w:sz w:val="36"/>
          <w:szCs w:val="36"/>
          <w:rtl/>
        </w:rPr>
        <w:t xml:space="preserve">صعوبات استرجاع معلومات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عن </w:t>
      </w:r>
      <w:r w:rsidR="00F13923">
        <w:rPr>
          <w:rFonts w:ascii="Arabic Typesetting" w:hAnsi="Arabic Typesetting" w:cs="Arabic Typesetting" w:hint="cs"/>
          <w:sz w:val="36"/>
          <w:szCs w:val="36"/>
          <w:rtl/>
        </w:rPr>
        <w:t xml:space="preserve">عمليات </w:t>
      </w:r>
      <w:r w:rsidR="00D32C5B" w:rsidRPr="00D32C5B">
        <w:rPr>
          <w:rFonts w:ascii="Arabic Typesetting" w:hAnsi="Arabic Typesetting" w:cs="Arabic Typesetting"/>
          <w:sz w:val="36"/>
          <w:szCs w:val="36"/>
          <w:rtl/>
        </w:rPr>
        <w:t>تغيير الملكية؛</w:t>
      </w:r>
    </w:p>
    <w:p w:rsidR="004F2441" w:rsidRPr="008B1052" w:rsidRDefault="00920D8B" w:rsidP="005A29C4">
      <w:pPr>
        <w:pStyle w:val="ONUME"/>
        <w:numPr>
          <w:ilvl w:val="0"/>
          <w:numId w:val="29"/>
        </w:numPr>
        <w:bidi/>
        <w:spacing w:after="12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و</w:t>
      </w:r>
      <w:r w:rsidRPr="00920D8B">
        <w:rPr>
          <w:rFonts w:ascii="Arabic Typesetting" w:hAnsi="Arabic Typesetting" w:cs="Arabic Typesetting"/>
          <w:sz w:val="36"/>
          <w:szCs w:val="36"/>
          <w:rtl/>
        </w:rPr>
        <w:t xml:space="preserve">نتائج </w:t>
      </w:r>
      <w:r w:rsidR="005A29C4">
        <w:rPr>
          <w:rFonts w:ascii="Arabic Typesetting" w:hAnsi="Arabic Typesetting" w:cs="Arabic Typesetting" w:hint="cs"/>
          <w:sz w:val="36"/>
          <w:szCs w:val="36"/>
          <w:rtl/>
        </w:rPr>
        <w:t>ا</w:t>
      </w:r>
      <w:r w:rsidRPr="00920D8B">
        <w:rPr>
          <w:rFonts w:ascii="Arabic Typesetting" w:hAnsi="Arabic Typesetting" w:cs="Arabic Typesetting"/>
          <w:sz w:val="36"/>
          <w:szCs w:val="36"/>
          <w:rtl/>
        </w:rPr>
        <w:t>ل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نقل </w:t>
      </w:r>
      <w:r w:rsidR="005A29C4">
        <w:rPr>
          <w:rFonts w:ascii="Arabic Typesetting" w:hAnsi="Arabic Typesetting" w:cs="Arabic Typesetting" w:hint="cs"/>
          <w:sz w:val="36"/>
          <w:szCs w:val="36"/>
          <w:rtl/>
        </w:rPr>
        <w:t>الحرفي</w:t>
      </w:r>
      <w:r w:rsidRPr="00920D8B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5A29C4" w:rsidRPr="00920D8B">
        <w:rPr>
          <w:rFonts w:ascii="Arabic Typesetting" w:hAnsi="Arabic Typesetting" w:cs="Arabic Typesetting"/>
          <w:sz w:val="36"/>
          <w:szCs w:val="36"/>
          <w:rtl/>
        </w:rPr>
        <w:t xml:space="preserve">غير المتسقة </w:t>
      </w:r>
      <w:r w:rsidRPr="00920D8B">
        <w:rPr>
          <w:rFonts w:ascii="Arabic Typesetting" w:hAnsi="Arabic Typesetting" w:cs="Arabic Typesetting"/>
          <w:sz w:val="36"/>
          <w:szCs w:val="36"/>
          <w:rtl/>
        </w:rPr>
        <w:t>والمسائل المت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علقة بكتابة </w:t>
      </w:r>
      <w:r w:rsidRPr="00920D8B">
        <w:rPr>
          <w:rFonts w:ascii="Arabic Typesetting" w:hAnsi="Arabic Typesetting" w:cs="Arabic Typesetting"/>
          <w:sz w:val="36"/>
          <w:szCs w:val="36"/>
          <w:rtl/>
        </w:rPr>
        <w:t>الأسماء بلغات مختلفة؛</w:t>
      </w:r>
    </w:p>
    <w:p w:rsidR="004F2441" w:rsidRPr="008B1052" w:rsidRDefault="00920D8B" w:rsidP="005A29C4">
      <w:pPr>
        <w:pStyle w:val="ONUME"/>
        <w:numPr>
          <w:ilvl w:val="0"/>
          <w:numId w:val="29"/>
        </w:numPr>
        <w:bidi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واختلاف طريقة </w:t>
      </w:r>
      <w:r w:rsidR="005A29C4">
        <w:rPr>
          <w:rFonts w:ascii="Arabic Typesetting" w:hAnsi="Arabic Typesetting" w:cs="Arabic Typesetting" w:hint="cs"/>
          <w:sz w:val="36"/>
          <w:szCs w:val="36"/>
          <w:rtl/>
        </w:rPr>
        <w:t>كتابة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الأسماء </w:t>
      </w:r>
      <w:r w:rsidRPr="00920D8B">
        <w:rPr>
          <w:rFonts w:ascii="Arabic Typesetting" w:hAnsi="Arabic Typesetting" w:cs="Arabic Typesetting"/>
          <w:sz w:val="36"/>
          <w:szCs w:val="36"/>
          <w:rtl/>
        </w:rPr>
        <w:t xml:space="preserve">في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</w:t>
      </w:r>
      <w:r w:rsidRPr="00920D8B">
        <w:rPr>
          <w:rFonts w:ascii="Arabic Typesetting" w:hAnsi="Arabic Typesetting" w:cs="Arabic Typesetting"/>
          <w:sz w:val="36"/>
          <w:szCs w:val="36"/>
          <w:rtl/>
        </w:rPr>
        <w:t xml:space="preserve">بلدان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</w:t>
      </w:r>
      <w:r w:rsidRPr="00920D8B">
        <w:rPr>
          <w:rFonts w:ascii="Arabic Typesetting" w:hAnsi="Arabic Typesetting" w:cs="Arabic Typesetting"/>
          <w:sz w:val="36"/>
          <w:szCs w:val="36"/>
          <w:rtl/>
        </w:rPr>
        <w:t>مختلفة</w:t>
      </w:r>
      <w:r w:rsidRPr="00920D8B">
        <w:rPr>
          <w:rFonts w:ascii="Arabic Typesetting" w:hAnsi="Arabic Typesetting" w:cs="Arabic Typesetting"/>
          <w:sz w:val="36"/>
          <w:szCs w:val="36"/>
        </w:rPr>
        <w:t>.</w:t>
      </w:r>
    </w:p>
    <w:p w:rsidR="004F2441" w:rsidRPr="004C69CE" w:rsidRDefault="004C69CE" w:rsidP="00327FFC">
      <w:pPr>
        <w:pStyle w:val="NumberedParaAR"/>
      </w:pPr>
      <w:r w:rsidRPr="004C69CE">
        <w:rPr>
          <w:rtl/>
        </w:rPr>
        <w:t>و</w:t>
      </w:r>
      <w:r w:rsidR="00327FFC">
        <w:rPr>
          <w:rFonts w:hint="cs"/>
          <w:rtl/>
        </w:rPr>
        <w:t xml:space="preserve">فيما يلي </w:t>
      </w:r>
      <w:r w:rsidRPr="004C69CE">
        <w:rPr>
          <w:rtl/>
        </w:rPr>
        <w:t>الحلول الممكنة</w:t>
      </w:r>
      <w:r>
        <w:rPr>
          <w:rFonts w:hint="cs"/>
          <w:rtl/>
        </w:rPr>
        <w:t xml:space="preserve"> التي تم التوصل إليها في حلقة العمل</w:t>
      </w:r>
      <w:r w:rsidRPr="004C69CE">
        <w:rPr>
          <w:rtl/>
        </w:rPr>
        <w:t xml:space="preserve"> للمشكلات المتعلقة بأسماء المودعين:</w:t>
      </w:r>
    </w:p>
    <w:p w:rsidR="004F2441" w:rsidRPr="004C69CE" w:rsidRDefault="004C69CE" w:rsidP="005A29C4">
      <w:pPr>
        <w:pStyle w:val="ONUME"/>
        <w:numPr>
          <w:ilvl w:val="0"/>
          <w:numId w:val="26"/>
        </w:numPr>
        <w:bidi/>
        <w:rPr>
          <w:rFonts w:ascii="Arabic Typesetting" w:hAnsi="Arabic Typesetting" w:cs="Arabic Typesetting"/>
          <w:sz w:val="36"/>
          <w:szCs w:val="36"/>
        </w:rPr>
      </w:pPr>
      <w:r w:rsidRPr="004C69CE">
        <w:rPr>
          <w:rFonts w:ascii="Arabic Typesetting" w:hAnsi="Arabic Typesetting" w:cs="Arabic Typesetting"/>
          <w:sz w:val="36"/>
          <w:szCs w:val="36"/>
          <w:rtl/>
        </w:rPr>
        <w:t xml:space="preserve">وضع معيار للويبو </w:t>
      </w:r>
      <w:r w:rsidR="005A29C4">
        <w:rPr>
          <w:rFonts w:ascii="Arabic Typesetting" w:hAnsi="Arabic Typesetting" w:cs="Arabic Typesetting" w:hint="cs"/>
          <w:sz w:val="36"/>
          <w:szCs w:val="36"/>
          <w:rtl/>
        </w:rPr>
        <w:t xml:space="preserve">من أجل </w:t>
      </w:r>
      <w:r w:rsidRPr="004C69CE">
        <w:rPr>
          <w:rFonts w:ascii="Arabic Typesetting" w:hAnsi="Arabic Typesetting" w:cs="Arabic Typesetting"/>
          <w:sz w:val="36"/>
          <w:szCs w:val="36"/>
          <w:rtl/>
        </w:rPr>
        <w:t>تقديم توصيات تساعد مكاتب الملكية ال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صناعية </w:t>
      </w:r>
      <w:r w:rsidRPr="004C69CE">
        <w:rPr>
          <w:rFonts w:ascii="Arabic Typesetting" w:hAnsi="Arabic Typesetting" w:cs="Arabic Typesetting"/>
          <w:sz w:val="36"/>
          <w:szCs w:val="36"/>
          <w:rtl/>
        </w:rPr>
        <w:t xml:space="preserve">على </w:t>
      </w:r>
      <w:r w:rsidR="00240F4F">
        <w:rPr>
          <w:rFonts w:ascii="Arabic Typesetting" w:hAnsi="Arabic Typesetting" w:cs="Arabic Typesetting" w:hint="cs"/>
          <w:sz w:val="36"/>
          <w:szCs w:val="36"/>
          <w:rtl/>
        </w:rPr>
        <w:t>تحسين</w:t>
      </w:r>
      <w:r w:rsidRPr="004C69CE">
        <w:rPr>
          <w:rFonts w:ascii="Arabic Typesetting" w:hAnsi="Arabic Typesetting" w:cs="Arabic Typesetting"/>
          <w:sz w:val="36"/>
          <w:szCs w:val="36"/>
          <w:rtl/>
        </w:rPr>
        <w:t xml:space="preserve"> "</w:t>
      </w:r>
      <w:r w:rsidR="00240F4F">
        <w:rPr>
          <w:rFonts w:ascii="Arabic Typesetting" w:hAnsi="Arabic Typesetting" w:cs="Arabic Typesetting" w:hint="cs"/>
          <w:sz w:val="36"/>
          <w:szCs w:val="36"/>
          <w:rtl/>
        </w:rPr>
        <w:t>ال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جودة </w:t>
      </w:r>
      <w:r w:rsidR="00240F4F">
        <w:rPr>
          <w:rFonts w:ascii="Arabic Typesetting" w:hAnsi="Arabic Typesetting" w:cs="Arabic Typesetting" w:hint="cs"/>
          <w:sz w:val="36"/>
          <w:szCs w:val="36"/>
          <w:rtl/>
        </w:rPr>
        <w:t xml:space="preserve">في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المنبع</w:t>
      </w:r>
      <w:r w:rsidRPr="004C69CE">
        <w:rPr>
          <w:rFonts w:ascii="Arabic Typesetting" w:hAnsi="Arabic Typesetting" w:cs="Arabic Typesetting"/>
          <w:sz w:val="36"/>
          <w:szCs w:val="36"/>
          <w:rtl/>
        </w:rPr>
        <w:t xml:space="preserve">" فيما يتعلق بأسماء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المودعين</w:t>
      </w:r>
      <w:r w:rsidRPr="004C69CE">
        <w:rPr>
          <w:rFonts w:ascii="Arabic Typesetting" w:hAnsi="Arabic Typesetting" w:cs="Arabic Typesetting"/>
          <w:sz w:val="36"/>
          <w:szCs w:val="36"/>
          <w:rtl/>
        </w:rPr>
        <w:t>؛</w:t>
      </w:r>
    </w:p>
    <w:p w:rsidR="004F2441" w:rsidRPr="004C69CE" w:rsidRDefault="00925AAF" w:rsidP="005A29C4">
      <w:pPr>
        <w:pStyle w:val="ONUME"/>
        <w:numPr>
          <w:ilvl w:val="0"/>
          <w:numId w:val="26"/>
        </w:numPr>
        <w:bidi/>
        <w:rPr>
          <w:rFonts w:ascii="Arabic Typesetting" w:hAnsi="Arabic Typesetting" w:cs="Arabic Typesetting"/>
          <w:sz w:val="36"/>
          <w:szCs w:val="36"/>
        </w:rPr>
      </w:pPr>
      <w:r w:rsidRPr="00925AAF">
        <w:rPr>
          <w:rFonts w:ascii="Arabic Typesetting" w:hAnsi="Arabic Typesetting" w:cs="Arabic Typesetting"/>
          <w:sz w:val="36"/>
          <w:szCs w:val="36"/>
          <w:rtl/>
        </w:rPr>
        <w:t xml:space="preserve">إنشاء مهمة وفرقة عمل تحت مظلة اللجنة المعنية بمعايير الويبو </w:t>
      </w:r>
      <w:r w:rsidR="005A29C4">
        <w:rPr>
          <w:rFonts w:ascii="Arabic Typesetting" w:hAnsi="Arabic Typesetting" w:cs="Arabic Typesetting" w:hint="cs"/>
          <w:sz w:val="36"/>
          <w:szCs w:val="36"/>
          <w:rtl/>
        </w:rPr>
        <w:t xml:space="preserve">من أجل </w:t>
      </w:r>
      <w:r w:rsidRPr="00925AAF">
        <w:rPr>
          <w:rFonts w:ascii="Arabic Typesetting" w:hAnsi="Arabic Typesetting" w:cs="Arabic Typesetting"/>
          <w:sz w:val="36"/>
          <w:szCs w:val="36"/>
          <w:rtl/>
        </w:rPr>
        <w:t xml:space="preserve">توفير منتدى لجميع الأطراف </w:t>
      </w:r>
      <w:r w:rsidR="005A29C4">
        <w:rPr>
          <w:rFonts w:ascii="Arabic Typesetting" w:hAnsi="Arabic Typesetting" w:cs="Arabic Typesetting" w:hint="cs"/>
          <w:sz w:val="36"/>
          <w:szCs w:val="36"/>
          <w:rtl/>
        </w:rPr>
        <w:t>المعنية</w:t>
      </w:r>
      <w:r w:rsidRPr="00925AAF">
        <w:rPr>
          <w:rFonts w:ascii="Arabic Typesetting" w:hAnsi="Arabic Typesetting" w:cs="Arabic Typesetting"/>
          <w:sz w:val="36"/>
          <w:szCs w:val="36"/>
          <w:rtl/>
        </w:rPr>
        <w:t xml:space="preserve"> لمناقشة الأولويات وسبل التغلب على الصعوبات المتعلقة بتوحيد </w:t>
      </w:r>
      <w:r>
        <w:rPr>
          <w:rFonts w:ascii="Arabic Typesetting" w:hAnsi="Arabic Typesetting" w:cs="Arabic Typesetting" w:hint="cs"/>
          <w:sz w:val="36"/>
          <w:szCs w:val="36"/>
          <w:rtl/>
        </w:rPr>
        <w:t>أسماء المودعين</w:t>
      </w:r>
      <w:r w:rsidRPr="00925AAF">
        <w:rPr>
          <w:rFonts w:ascii="Arabic Typesetting" w:hAnsi="Arabic Typesetting" w:cs="Arabic Typesetting"/>
          <w:sz w:val="36"/>
          <w:szCs w:val="36"/>
          <w:rtl/>
        </w:rPr>
        <w:t>؛</w:t>
      </w:r>
    </w:p>
    <w:p w:rsidR="004F2441" w:rsidRPr="004C69CE" w:rsidRDefault="00203AA2" w:rsidP="00A53BFD">
      <w:pPr>
        <w:pStyle w:val="ONUME"/>
        <w:numPr>
          <w:ilvl w:val="0"/>
          <w:numId w:val="26"/>
        </w:numPr>
        <w:bidi/>
        <w:rPr>
          <w:rFonts w:ascii="Arabic Typesetting" w:hAnsi="Arabic Typesetting" w:cs="Arabic Typesetting"/>
          <w:sz w:val="36"/>
          <w:szCs w:val="36"/>
        </w:rPr>
      </w:pPr>
      <w:r w:rsidRPr="00203AA2">
        <w:rPr>
          <w:rFonts w:ascii="Arabic Typesetting" w:hAnsi="Arabic Typesetting" w:cs="Arabic Typesetting"/>
          <w:sz w:val="36"/>
          <w:szCs w:val="36"/>
          <w:rtl/>
        </w:rPr>
        <w:t xml:space="preserve">تبادل أسماء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المودعين </w:t>
      </w:r>
      <w:r w:rsidR="00A53BFD">
        <w:rPr>
          <w:rFonts w:ascii="Arabic Typesetting" w:hAnsi="Arabic Typesetting" w:cs="Arabic Typesetting" w:hint="cs"/>
          <w:sz w:val="36"/>
          <w:szCs w:val="36"/>
          <w:rtl/>
        </w:rPr>
        <w:t>القياسية</w:t>
      </w:r>
      <w:r w:rsidRPr="00203AA2">
        <w:rPr>
          <w:rFonts w:ascii="Arabic Typesetting" w:hAnsi="Arabic Typesetting" w:cs="Arabic Typesetting"/>
          <w:sz w:val="36"/>
          <w:szCs w:val="36"/>
          <w:rtl/>
        </w:rPr>
        <w:t xml:space="preserve"> أو الم</w:t>
      </w:r>
      <w:r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203AA2">
        <w:rPr>
          <w:rFonts w:ascii="Arabic Typesetting" w:hAnsi="Arabic Typesetting" w:cs="Arabic Typesetting"/>
          <w:sz w:val="36"/>
          <w:szCs w:val="36"/>
          <w:rtl/>
        </w:rPr>
        <w:t>نس</w:t>
      </w:r>
      <w:r>
        <w:rPr>
          <w:rFonts w:ascii="Arabic Typesetting" w:hAnsi="Arabic Typesetting" w:cs="Arabic Typesetting" w:hint="cs"/>
          <w:sz w:val="36"/>
          <w:szCs w:val="36"/>
          <w:rtl/>
        </w:rPr>
        <w:t>َّ</w:t>
      </w:r>
      <w:r w:rsidRPr="00203AA2">
        <w:rPr>
          <w:rFonts w:ascii="Arabic Typesetting" w:hAnsi="Arabic Typesetting" w:cs="Arabic Typesetting"/>
          <w:sz w:val="36"/>
          <w:szCs w:val="36"/>
          <w:rtl/>
        </w:rPr>
        <w:t xml:space="preserve">قة التي </w:t>
      </w:r>
      <w:r w:rsidR="00A53BFD">
        <w:rPr>
          <w:rFonts w:ascii="Arabic Typesetting" w:hAnsi="Arabic Typesetting" w:cs="Arabic Typesetting" w:hint="cs"/>
          <w:sz w:val="36"/>
          <w:szCs w:val="36"/>
          <w:rtl/>
        </w:rPr>
        <w:t xml:space="preserve">تحددها </w:t>
      </w:r>
      <w:r w:rsidRPr="00203AA2">
        <w:rPr>
          <w:rFonts w:ascii="Arabic Typesetting" w:hAnsi="Arabic Typesetting" w:cs="Arabic Typesetting"/>
          <w:sz w:val="36"/>
          <w:szCs w:val="36"/>
          <w:rtl/>
        </w:rPr>
        <w:t>مكاتب الملكية ال</w:t>
      </w:r>
      <w:r>
        <w:rPr>
          <w:rFonts w:ascii="Arabic Typesetting" w:hAnsi="Arabic Typesetting" w:cs="Arabic Typesetting" w:hint="cs"/>
          <w:sz w:val="36"/>
          <w:szCs w:val="36"/>
          <w:rtl/>
        </w:rPr>
        <w:t>صناعية</w:t>
      </w:r>
      <w:r w:rsidRPr="00203AA2">
        <w:rPr>
          <w:rFonts w:ascii="Arabic Typesetting" w:hAnsi="Arabic Typesetting" w:cs="Arabic Typesetting"/>
          <w:sz w:val="36"/>
          <w:szCs w:val="36"/>
          <w:rtl/>
        </w:rPr>
        <w:t xml:space="preserve">، مع إضافة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حقول </w:t>
      </w:r>
      <w:r w:rsidRPr="00203AA2">
        <w:rPr>
          <w:rFonts w:ascii="Arabic Typesetting" w:hAnsi="Arabic Typesetting" w:cs="Arabic Typesetting"/>
          <w:sz w:val="36"/>
          <w:szCs w:val="36"/>
          <w:rtl/>
        </w:rPr>
        <w:t>مقابلة في قواعد بيانات البراءات؛</w:t>
      </w:r>
    </w:p>
    <w:p w:rsidR="004F2441" w:rsidRPr="004C69CE" w:rsidRDefault="00E11F57" w:rsidP="00A53BFD">
      <w:pPr>
        <w:pStyle w:val="ONUME"/>
        <w:numPr>
          <w:ilvl w:val="0"/>
          <w:numId w:val="26"/>
        </w:numPr>
        <w:bidi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إدخال </w:t>
      </w:r>
      <w:r w:rsidRPr="00E11F57">
        <w:rPr>
          <w:rFonts w:ascii="Arabic Typesetting" w:hAnsi="Arabic Typesetting" w:cs="Arabic Typesetting"/>
          <w:sz w:val="36"/>
          <w:szCs w:val="36"/>
          <w:rtl/>
        </w:rPr>
        <w:t xml:space="preserve">تغييرات </w:t>
      </w:r>
      <w:r w:rsidR="00A53BFD">
        <w:rPr>
          <w:rFonts w:ascii="Arabic Typesetting" w:hAnsi="Arabic Typesetting" w:cs="Arabic Typesetting" w:hint="cs"/>
          <w:sz w:val="36"/>
          <w:szCs w:val="36"/>
          <w:rtl/>
        </w:rPr>
        <w:t>على</w:t>
      </w:r>
      <w:r w:rsidRPr="00E11F57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A53BFD">
        <w:rPr>
          <w:rFonts w:ascii="Arabic Typesetting" w:hAnsi="Arabic Typesetting" w:cs="Arabic Typesetting" w:hint="cs"/>
          <w:sz w:val="36"/>
          <w:szCs w:val="36"/>
          <w:rtl/>
        </w:rPr>
        <w:t>ال</w:t>
      </w:r>
      <w:r w:rsidRPr="00E11F57">
        <w:rPr>
          <w:rFonts w:ascii="Arabic Typesetting" w:hAnsi="Arabic Typesetting" w:cs="Arabic Typesetting"/>
          <w:sz w:val="36"/>
          <w:szCs w:val="36"/>
          <w:rtl/>
        </w:rPr>
        <w:t xml:space="preserve">تشريعات </w:t>
      </w:r>
      <w:r w:rsidR="00A53BFD" w:rsidRPr="00E11F57">
        <w:rPr>
          <w:rFonts w:ascii="Arabic Typesetting" w:hAnsi="Arabic Typesetting" w:cs="Arabic Typesetting"/>
          <w:sz w:val="36"/>
          <w:szCs w:val="36"/>
          <w:rtl/>
        </w:rPr>
        <w:t xml:space="preserve">الوطنية </w:t>
      </w:r>
      <w:r w:rsidR="00A53BFD">
        <w:rPr>
          <w:rFonts w:ascii="Arabic Typesetting" w:hAnsi="Arabic Typesetting" w:cs="Arabic Typesetting" w:hint="cs"/>
          <w:sz w:val="36"/>
          <w:szCs w:val="36"/>
          <w:rtl/>
        </w:rPr>
        <w:t>ل</w:t>
      </w:r>
      <w:r w:rsidRPr="00E11F57">
        <w:rPr>
          <w:rFonts w:ascii="Arabic Typesetting" w:hAnsi="Arabic Typesetting" w:cs="Arabic Typesetting"/>
          <w:sz w:val="36"/>
          <w:szCs w:val="36"/>
          <w:rtl/>
        </w:rPr>
        <w:t>لملكية ال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صناعية من أجل تمكين </w:t>
      </w:r>
      <w:r w:rsidRPr="00E11F57">
        <w:rPr>
          <w:rFonts w:ascii="Arabic Typesetting" w:hAnsi="Arabic Typesetting" w:cs="Arabic Typesetting"/>
          <w:sz w:val="36"/>
          <w:szCs w:val="36"/>
          <w:rtl/>
        </w:rPr>
        <w:t>مكاتب الملكية ال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صناعية </w:t>
      </w:r>
      <w:r w:rsidRPr="00E11F57">
        <w:rPr>
          <w:rFonts w:ascii="Arabic Typesetting" w:hAnsi="Arabic Typesetting" w:cs="Arabic Typesetting"/>
          <w:sz w:val="36"/>
          <w:szCs w:val="36"/>
          <w:rtl/>
        </w:rPr>
        <w:t xml:space="preserve">من </w:t>
      </w:r>
      <w:r>
        <w:rPr>
          <w:rFonts w:ascii="Arabic Typesetting" w:hAnsi="Arabic Typesetting" w:cs="Arabic Typesetting" w:hint="cs"/>
          <w:sz w:val="36"/>
          <w:szCs w:val="36"/>
          <w:rtl/>
        </w:rPr>
        <w:t>أن ت</w:t>
      </w:r>
      <w:r w:rsidRPr="00E11F57">
        <w:rPr>
          <w:rFonts w:ascii="Arabic Typesetting" w:hAnsi="Arabic Typesetting" w:cs="Arabic Typesetting"/>
          <w:sz w:val="36"/>
          <w:szCs w:val="36"/>
          <w:rtl/>
        </w:rPr>
        <w:t xml:space="preserve">طلب استخدام شكل واحد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لاسم المُودِع </w:t>
      </w:r>
      <w:r w:rsidRPr="00E11F57">
        <w:rPr>
          <w:rFonts w:ascii="Arabic Typesetting" w:hAnsi="Arabic Typesetting" w:cs="Arabic Typesetting"/>
          <w:sz w:val="36"/>
          <w:szCs w:val="36"/>
          <w:rtl/>
        </w:rPr>
        <w:t xml:space="preserve">في جميع الطلبات </w:t>
      </w:r>
      <w:r w:rsidR="00A53BFD">
        <w:rPr>
          <w:rFonts w:ascii="Arabic Typesetting" w:hAnsi="Arabic Typesetting" w:cs="Arabic Typesetting" w:hint="cs"/>
          <w:sz w:val="36"/>
          <w:szCs w:val="36"/>
          <w:rtl/>
        </w:rPr>
        <w:t>المُقدَّمة</w:t>
      </w:r>
      <w:r w:rsidRPr="00E11F57">
        <w:rPr>
          <w:rFonts w:ascii="Arabic Typesetting" w:hAnsi="Arabic Typesetting" w:cs="Arabic Typesetting"/>
          <w:sz w:val="36"/>
          <w:szCs w:val="36"/>
          <w:rtl/>
        </w:rPr>
        <w:t xml:space="preserve"> من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المُودِع نفسه</w:t>
      </w:r>
      <w:r w:rsidRPr="00E11F57">
        <w:rPr>
          <w:rFonts w:ascii="Arabic Typesetting" w:hAnsi="Arabic Typesetting" w:cs="Arabic Typesetting"/>
          <w:sz w:val="36"/>
          <w:szCs w:val="36"/>
          <w:rtl/>
        </w:rPr>
        <w:t>؛</w:t>
      </w:r>
    </w:p>
    <w:p w:rsidR="004F2441" w:rsidRPr="004C69CE" w:rsidRDefault="00E10F0F" w:rsidP="00E10F0F">
      <w:pPr>
        <w:pStyle w:val="ONUME"/>
        <w:numPr>
          <w:ilvl w:val="0"/>
          <w:numId w:val="26"/>
        </w:numPr>
        <w:bidi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إلزام </w:t>
      </w:r>
      <w:r w:rsidR="00823BC2" w:rsidRPr="00D06819">
        <w:rPr>
          <w:rFonts w:ascii="Arabic Typesetting" w:hAnsi="Arabic Typesetting" w:cs="Arabic Typesetting"/>
          <w:sz w:val="36"/>
          <w:szCs w:val="36"/>
          <w:rtl/>
        </w:rPr>
        <w:t>أصحاب الحقوق</w:t>
      </w:r>
      <w:r w:rsidR="00823BC2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بتقديم </w:t>
      </w:r>
      <w:r w:rsidR="00823BC2">
        <w:rPr>
          <w:rFonts w:ascii="Arabic Typesetting" w:hAnsi="Arabic Typesetting" w:cs="Arabic Typesetting" w:hint="cs"/>
          <w:sz w:val="36"/>
          <w:szCs w:val="36"/>
          <w:rtl/>
        </w:rPr>
        <w:t xml:space="preserve">معلومات تغيير الملكية </w:t>
      </w:r>
      <w:r w:rsidR="00D06819" w:rsidRPr="00D06819">
        <w:rPr>
          <w:rFonts w:ascii="Arabic Typesetting" w:hAnsi="Arabic Typesetting" w:cs="Arabic Typesetting"/>
          <w:sz w:val="36"/>
          <w:szCs w:val="36"/>
          <w:rtl/>
        </w:rPr>
        <w:t>(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عند دفع </w:t>
      </w:r>
      <w:r w:rsidR="00D06819" w:rsidRPr="00D06819">
        <w:rPr>
          <w:rFonts w:ascii="Arabic Typesetting" w:hAnsi="Arabic Typesetting" w:cs="Arabic Typesetting"/>
          <w:sz w:val="36"/>
          <w:szCs w:val="36"/>
          <w:rtl/>
        </w:rPr>
        <w:t>الرسوم</w:t>
      </w:r>
      <w:r w:rsidR="00823BC2">
        <w:rPr>
          <w:rFonts w:ascii="Arabic Typesetting" w:hAnsi="Arabic Typesetting" w:cs="Arabic Typesetting" w:hint="cs"/>
          <w:sz w:val="36"/>
          <w:szCs w:val="36"/>
          <w:rtl/>
        </w:rPr>
        <w:t xml:space="preserve"> مثلا</w:t>
      </w:r>
      <w:r w:rsidR="00327FFC">
        <w:rPr>
          <w:rFonts w:ascii="Arabic Typesetting" w:hAnsi="Arabic Typesetting" w:cs="Arabic Typesetting" w:hint="cs"/>
          <w:sz w:val="36"/>
          <w:szCs w:val="36"/>
          <w:rtl/>
        </w:rPr>
        <w:t>ً</w:t>
      </w:r>
      <w:r w:rsidR="00D06819" w:rsidRPr="00D06819">
        <w:rPr>
          <w:rFonts w:ascii="Arabic Typesetting" w:hAnsi="Arabic Typesetting" w:cs="Arabic Typesetting"/>
          <w:sz w:val="36"/>
          <w:szCs w:val="36"/>
          <w:rtl/>
        </w:rPr>
        <w:t>) و</w:t>
      </w:r>
      <w:r w:rsidR="00823BC2">
        <w:rPr>
          <w:rFonts w:ascii="Arabic Typesetting" w:hAnsi="Arabic Typesetting" w:cs="Arabic Typesetting" w:hint="cs"/>
          <w:sz w:val="36"/>
          <w:szCs w:val="36"/>
          <w:rtl/>
        </w:rPr>
        <w:t xml:space="preserve">إنفاذ </w:t>
      </w:r>
      <w:r w:rsidR="00D06819" w:rsidRPr="00D06819">
        <w:rPr>
          <w:rFonts w:ascii="Arabic Typesetting" w:hAnsi="Arabic Typesetting" w:cs="Arabic Typesetting"/>
          <w:sz w:val="36"/>
          <w:szCs w:val="36"/>
          <w:rtl/>
        </w:rPr>
        <w:t>غير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ذلك</w:t>
      </w:r>
      <w:r w:rsidR="00D06819" w:rsidRPr="00D06819">
        <w:rPr>
          <w:rFonts w:ascii="Arabic Typesetting" w:hAnsi="Arabic Typesetting" w:cs="Arabic Typesetting"/>
          <w:sz w:val="36"/>
          <w:szCs w:val="36"/>
          <w:rtl/>
        </w:rPr>
        <w:t xml:space="preserve"> من سياسات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جودة </w:t>
      </w:r>
      <w:r w:rsidR="00D06819" w:rsidRPr="00D06819">
        <w:rPr>
          <w:rFonts w:ascii="Arabic Typesetting" w:hAnsi="Arabic Typesetting" w:cs="Arabic Typesetting"/>
          <w:sz w:val="36"/>
          <w:szCs w:val="36"/>
          <w:rtl/>
        </w:rPr>
        <w:t xml:space="preserve">البيانات المتعلقة بأسماء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المودعين، وذلك </w:t>
      </w:r>
      <w:r w:rsidRPr="00D06819">
        <w:rPr>
          <w:rFonts w:ascii="Arabic Typesetting" w:hAnsi="Arabic Typesetting" w:cs="Arabic Typesetting"/>
          <w:sz w:val="36"/>
          <w:szCs w:val="36"/>
          <w:rtl/>
        </w:rPr>
        <w:t>على الصعيد الوطني</w:t>
      </w:r>
      <w:r w:rsidR="00D06819" w:rsidRPr="00D06819">
        <w:rPr>
          <w:rFonts w:ascii="Arabic Typesetting" w:hAnsi="Arabic Typesetting" w:cs="Arabic Typesetting"/>
          <w:sz w:val="36"/>
          <w:szCs w:val="36"/>
          <w:rtl/>
        </w:rPr>
        <w:t>؛</w:t>
      </w:r>
    </w:p>
    <w:p w:rsidR="004F2441" w:rsidRPr="004C69CE" w:rsidRDefault="00DE2B55" w:rsidP="005310AC">
      <w:pPr>
        <w:pStyle w:val="ONUME"/>
        <w:numPr>
          <w:ilvl w:val="0"/>
          <w:numId w:val="26"/>
        </w:numPr>
        <w:bidi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تناول</w:t>
      </w:r>
      <w:r w:rsidR="00E10F0F" w:rsidRPr="00E10F0F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E10F0F">
        <w:rPr>
          <w:rFonts w:ascii="Arabic Typesetting" w:hAnsi="Arabic Typesetting" w:cs="Arabic Typesetting" w:hint="cs"/>
          <w:sz w:val="36"/>
          <w:szCs w:val="36"/>
          <w:rtl/>
        </w:rPr>
        <w:t xml:space="preserve">النقل </w:t>
      </w:r>
      <w:r w:rsidR="005310AC">
        <w:rPr>
          <w:rFonts w:ascii="Arabic Typesetting" w:hAnsi="Arabic Typesetting" w:cs="Arabic Typesetting" w:hint="cs"/>
          <w:sz w:val="36"/>
          <w:szCs w:val="36"/>
          <w:rtl/>
        </w:rPr>
        <w:t>الحرفي ل</w:t>
      </w:r>
      <w:r w:rsidR="00E10F0F" w:rsidRPr="00E10F0F">
        <w:rPr>
          <w:rFonts w:ascii="Arabic Typesetting" w:hAnsi="Arabic Typesetting" w:cs="Arabic Typesetting"/>
          <w:sz w:val="36"/>
          <w:szCs w:val="36"/>
          <w:rtl/>
        </w:rPr>
        <w:t xml:space="preserve">أسماء </w:t>
      </w:r>
      <w:r w:rsidR="00E10F0F">
        <w:rPr>
          <w:rFonts w:ascii="Arabic Typesetting" w:hAnsi="Arabic Typesetting" w:cs="Arabic Typesetting" w:hint="cs"/>
          <w:sz w:val="36"/>
          <w:szCs w:val="36"/>
          <w:rtl/>
        </w:rPr>
        <w:t xml:space="preserve">المودعين </w:t>
      </w:r>
      <w:r w:rsidR="00E10F0F" w:rsidRPr="00E10F0F">
        <w:rPr>
          <w:rFonts w:ascii="Arabic Typesetting" w:hAnsi="Arabic Typesetting" w:cs="Arabic Typesetting"/>
          <w:sz w:val="36"/>
          <w:szCs w:val="36"/>
          <w:rtl/>
        </w:rPr>
        <w:t>في إطار معاهدة التعاون بشأن البراءات</w:t>
      </w:r>
      <w:r>
        <w:rPr>
          <w:rFonts w:ascii="Arabic Typesetting" w:hAnsi="Arabic Typesetting" w:cs="Arabic Typesetting" w:hint="cs"/>
          <w:sz w:val="36"/>
          <w:szCs w:val="36"/>
          <w:rtl/>
        </w:rPr>
        <w:t>؛</w:t>
      </w:r>
    </w:p>
    <w:p w:rsidR="004F2441" w:rsidRPr="004C69CE" w:rsidRDefault="005310AC" w:rsidP="005310AC">
      <w:pPr>
        <w:pStyle w:val="ONUME"/>
        <w:numPr>
          <w:ilvl w:val="0"/>
          <w:numId w:val="26"/>
        </w:numPr>
        <w:bidi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إيجاد</w:t>
      </w:r>
      <w:r w:rsidR="00DE2B55" w:rsidRPr="00DE2B5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>أداة</w:t>
      </w:r>
      <w:r w:rsidR="00DE2B55">
        <w:rPr>
          <w:rFonts w:ascii="Arabic Typesetting" w:hAnsi="Arabic Typesetting" w:cs="Arabic Typesetting" w:hint="cs"/>
          <w:sz w:val="36"/>
          <w:szCs w:val="36"/>
          <w:rtl/>
        </w:rPr>
        <w:t xml:space="preserve"> تعريف</w:t>
      </w:r>
      <w:r w:rsidR="00DE2B55" w:rsidRPr="00DE2B55">
        <w:rPr>
          <w:rFonts w:ascii="Arabic Typesetting" w:hAnsi="Arabic Typesetting" w:cs="Arabic Typesetting"/>
          <w:sz w:val="36"/>
          <w:szCs w:val="36"/>
          <w:rtl/>
        </w:rPr>
        <w:t xml:space="preserve"> رقمي</w:t>
      </w:r>
      <w:r>
        <w:rPr>
          <w:rFonts w:ascii="Arabic Typesetting" w:hAnsi="Arabic Typesetting" w:cs="Arabic Typesetting" w:hint="cs"/>
          <w:sz w:val="36"/>
          <w:szCs w:val="36"/>
          <w:rtl/>
        </w:rPr>
        <w:t>ة</w:t>
      </w:r>
      <w:r w:rsidR="00DE2B55" w:rsidRPr="00DE2B55">
        <w:rPr>
          <w:rFonts w:ascii="Arabic Typesetting" w:hAnsi="Arabic Typesetting" w:cs="Arabic Typesetting"/>
          <w:sz w:val="36"/>
          <w:szCs w:val="36"/>
          <w:rtl/>
        </w:rPr>
        <w:t xml:space="preserve"> فريد</w:t>
      </w:r>
      <w:r>
        <w:rPr>
          <w:rFonts w:ascii="Arabic Typesetting" w:hAnsi="Arabic Typesetting" w:cs="Arabic Typesetting" w:hint="cs"/>
          <w:sz w:val="36"/>
          <w:szCs w:val="36"/>
          <w:rtl/>
        </w:rPr>
        <w:t>ة</w:t>
      </w:r>
      <w:r w:rsidR="00DE2B55" w:rsidRPr="00DE2B5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DE2B55">
        <w:rPr>
          <w:rFonts w:ascii="Arabic Typesetting" w:hAnsi="Arabic Typesetting" w:cs="Arabic Typesetting" w:hint="cs"/>
          <w:sz w:val="36"/>
          <w:szCs w:val="36"/>
          <w:rtl/>
        </w:rPr>
        <w:t xml:space="preserve">على مستوى </w:t>
      </w:r>
      <w:r w:rsidR="00DE2B55" w:rsidRPr="00DE2B55">
        <w:rPr>
          <w:rFonts w:ascii="Arabic Typesetting" w:hAnsi="Arabic Typesetting" w:cs="Arabic Typesetting"/>
          <w:sz w:val="36"/>
          <w:szCs w:val="36"/>
          <w:rtl/>
        </w:rPr>
        <w:t>العالم لمودعي طلبات البراءات</w:t>
      </w:r>
      <w:r>
        <w:rPr>
          <w:rFonts w:ascii="Arabic Typesetting" w:hAnsi="Arabic Typesetting" w:cs="Arabic Typesetting" w:hint="cs"/>
          <w:sz w:val="36"/>
          <w:szCs w:val="36"/>
          <w:rtl/>
        </w:rPr>
        <w:t>، على أن تكون الخطوة ال</w:t>
      </w:r>
      <w:r w:rsidR="00DE2B55" w:rsidRPr="00DE2B55">
        <w:rPr>
          <w:rFonts w:ascii="Arabic Typesetting" w:hAnsi="Arabic Typesetting" w:cs="Arabic Typesetting"/>
          <w:sz w:val="36"/>
          <w:szCs w:val="36"/>
          <w:rtl/>
        </w:rPr>
        <w:t>أول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ى في ذلك هي </w:t>
      </w:r>
      <w:r w:rsidR="00DE2B55" w:rsidRPr="00DE2B55">
        <w:rPr>
          <w:rFonts w:ascii="Arabic Typesetting" w:hAnsi="Arabic Typesetting" w:cs="Arabic Typesetting"/>
          <w:sz w:val="36"/>
          <w:szCs w:val="36"/>
          <w:rtl/>
        </w:rPr>
        <w:t xml:space="preserve">إجراء دراسة عن </w:t>
      </w:r>
      <w:r w:rsidR="00DE2B55">
        <w:rPr>
          <w:rFonts w:ascii="Arabic Typesetting" w:hAnsi="Arabic Typesetting" w:cs="Arabic Typesetting" w:hint="cs"/>
          <w:sz w:val="36"/>
          <w:szCs w:val="36"/>
          <w:rtl/>
        </w:rPr>
        <w:t>ال</w:t>
      </w:r>
      <w:r w:rsidR="00DE2B55" w:rsidRPr="00DE2B55">
        <w:rPr>
          <w:rFonts w:ascii="Arabic Typesetting" w:hAnsi="Arabic Typesetting" w:cs="Arabic Typesetting"/>
          <w:sz w:val="36"/>
          <w:szCs w:val="36"/>
          <w:rtl/>
        </w:rPr>
        <w:t>فائدة</w:t>
      </w:r>
      <w:r w:rsidR="00DE2B55">
        <w:rPr>
          <w:rFonts w:ascii="Arabic Typesetting" w:hAnsi="Arabic Typesetting" w:cs="Arabic Typesetting" w:hint="cs"/>
          <w:sz w:val="36"/>
          <w:szCs w:val="36"/>
          <w:rtl/>
        </w:rPr>
        <w:t xml:space="preserve"> المحتملة </w:t>
      </w:r>
      <w:r>
        <w:rPr>
          <w:rFonts w:ascii="Arabic Typesetting" w:hAnsi="Arabic Typesetting" w:cs="Arabic Typesetting" w:hint="cs"/>
          <w:sz w:val="36"/>
          <w:szCs w:val="36"/>
          <w:rtl/>
        </w:rPr>
        <w:t>لأدوات</w:t>
      </w:r>
      <w:r w:rsidR="00DE2B55">
        <w:rPr>
          <w:rFonts w:ascii="Arabic Typesetting" w:hAnsi="Arabic Typesetting" w:cs="Arabic Typesetting" w:hint="cs"/>
          <w:sz w:val="36"/>
          <w:szCs w:val="36"/>
          <w:rtl/>
        </w:rPr>
        <w:t xml:space="preserve"> التعريف </w:t>
      </w:r>
      <w:r w:rsidR="00DE2B55" w:rsidRPr="00DE2B55">
        <w:rPr>
          <w:rFonts w:ascii="Arabic Typesetting" w:hAnsi="Arabic Typesetting" w:cs="Arabic Typesetting"/>
          <w:sz w:val="36"/>
          <w:szCs w:val="36"/>
          <w:rtl/>
        </w:rPr>
        <w:t>و</w:t>
      </w:r>
      <w:r w:rsidR="00DE2B55">
        <w:rPr>
          <w:rFonts w:ascii="Arabic Typesetting" w:hAnsi="Arabic Typesetting" w:cs="Arabic Typesetting" w:hint="cs"/>
          <w:sz w:val="36"/>
          <w:szCs w:val="36"/>
          <w:rtl/>
        </w:rPr>
        <w:t xml:space="preserve">المشكلات التي قد ترتبط </w:t>
      </w:r>
      <w:r w:rsidR="00DE2B55" w:rsidRPr="00DE2B55">
        <w:rPr>
          <w:rFonts w:ascii="Arabic Typesetting" w:hAnsi="Arabic Typesetting" w:cs="Arabic Typesetting"/>
          <w:sz w:val="36"/>
          <w:szCs w:val="36"/>
          <w:rtl/>
        </w:rPr>
        <w:t>ب</w:t>
      </w:r>
      <w:r>
        <w:rPr>
          <w:rFonts w:ascii="Arabic Typesetting" w:hAnsi="Arabic Typesetting" w:cs="Arabic Typesetting" w:hint="cs"/>
          <w:sz w:val="36"/>
          <w:szCs w:val="36"/>
          <w:rtl/>
        </w:rPr>
        <w:t>ها</w:t>
      </w:r>
      <w:r w:rsidR="008F7E08">
        <w:rPr>
          <w:rFonts w:ascii="Arabic Typesetting" w:hAnsi="Arabic Typesetting" w:cs="Arabic Typesetting" w:hint="cs"/>
          <w:sz w:val="36"/>
          <w:szCs w:val="36"/>
          <w:rtl/>
        </w:rPr>
        <w:t>.</w:t>
      </w:r>
    </w:p>
    <w:p w:rsidR="004F2441" w:rsidRDefault="001536B7" w:rsidP="00B216FB">
      <w:pPr>
        <w:pStyle w:val="NumberedParaAR"/>
      </w:pPr>
      <w:r w:rsidRPr="001536B7">
        <w:rPr>
          <w:rtl/>
        </w:rPr>
        <w:t xml:space="preserve">واتفق المشاركون على أن حلقة العمل خطوة </w:t>
      </w:r>
      <w:r>
        <w:rPr>
          <w:rFonts w:hint="cs"/>
          <w:rtl/>
        </w:rPr>
        <w:t>م</w:t>
      </w:r>
      <w:r w:rsidRPr="001536B7">
        <w:rPr>
          <w:rtl/>
        </w:rPr>
        <w:t xml:space="preserve">همة إلى الأمام ونقطة انطلاق جيدة للتعاون بين جميع الأطراف </w:t>
      </w:r>
      <w:r w:rsidR="00B216FB">
        <w:rPr>
          <w:rFonts w:hint="cs"/>
          <w:rtl/>
        </w:rPr>
        <w:t>المعنية</w:t>
      </w:r>
      <w:r w:rsidRPr="001536B7">
        <w:rPr>
          <w:rtl/>
        </w:rPr>
        <w:t xml:space="preserve">. وأعربوا عن تقديرهم البالغ لمشاركة المكتب الدولي والتزامه، ورحبوا بمبادرته الرامية إلى عرض المسألة على اللجنة </w:t>
      </w:r>
      <w:r>
        <w:rPr>
          <w:rFonts w:hint="cs"/>
          <w:rtl/>
        </w:rPr>
        <w:t xml:space="preserve">المعنية بمعايير الويبو </w:t>
      </w:r>
      <w:r w:rsidRPr="001536B7">
        <w:rPr>
          <w:rtl/>
        </w:rPr>
        <w:t>في دورتها الخامسة</w:t>
      </w:r>
      <w:r w:rsidRPr="001536B7">
        <w:t>.</w:t>
      </w:r>
    </w:p>
    <w:p w:rsidR="004F2441" w:rsidRPr="004F2441" w:rsidRDefault="001536B7" w:rsidP="001536B7">
      <w:pPr>
        <w:pStyle w:val="Heading2"/>
        <w:rPr>
          <w:rtl/>
          <w:lang w:val="en-US" w:bidi="ar-EG"/>
        </w:rPr>
      </w:pPr>
      <w:r w:rsidRPr="001536B7">
        <w:rPr>
          <w:rtl/>
          <w:lang w:val="en-US"/>
        </w:rPr>
        <w:t xml:space="preserve">دراسة </w:t>
      </w:r>
      <w:r>
        <w:rPr>
          <w:rFonts w:hint="cs"/>
          <w:rtl/>
          <w:lang w:val="en-US"/>
        </w:rPr>
        <w:t>عن</w:t>
      </w:r>
      <w:r w:rsidRPr="001536B7">
        <w:rPr>
          <w:rtl/>
          <w:lang w:val="en-US"/>
        </w:rPr>
        <w:t xml:space="preserve"> توحيد </w:t>
      </w:r>
      <w:r>
        <w:rPr>
          <w:rFonts w:hint="cs"/>
          <w:rtl/>
          <w:lang w:val="en-US"/>
        </w:rPr>
        <w:t>أسماء المودعين</w:t>
      </w:r>
    </w:p>
    <w:p w:rsidR="004F2441" w:rsidRDefault="001536B7" w:rsidP="00B216FB">
      <w:pPr>
        <w:pStyle w:val="NumberedParaAR"/>
      </w:pPr>
      <w:r w:rsidRPr="001536B7">
        <w:rPr>
          <w:rtl/>
        </w:rPr>
        <w:t>لتحليل الوضع المت</w:t>
      </w:r>
      <w:r>
        <w:rPr>
          <w:rFonts w:hint="cs"/>
          <w:rtl/>
        </w:rPr>
        <w:t xml:space="preserve">علق </w:t>
      </w:r>
      <w:r w:rsidRPr="001536B7">
        <w:rPr>
          <w:rtl/>
        </w:rPr>
        <w:t xml:space="preserve">بتوحيد أسماء </w:t>
      </w:r>
      <w:r>
        <w:rPr>
          <w:rFonts w:hint="cs"/>
          <w:rtl/>
        </w:rPr>
        <w:t xml:space="preserve">المودعين </w:t>
      </w:r>
      <w:r w:rsidRPr="001536B7">
        <w:rPr>
          <w:rtl/>
        </w:rPr>
        <w:t>ف</w:t>
      </w:r>
      <w:r>
        <w:rPr>
          <w:rFonts w:hint="cs"/>
          <w:rtl/>
        </w:rPr>
        <w:t>ي</w:t>
      </w:r>
      <w:r w:rsidRPr="001536B7">
        <w:rPr>
          <w:rtl/>
        </w:rPr>
        <w:t xml:space="preserve"> وثائق الملكية ال</w:t>
      </w:r>
      <w:r>
        <w:rPr>
          <w:rFonts w:hint="cs"/>
          <w:rtl/>
        </w:rPr>
        <w:t xml:space="preserve">صناعية </w:t>
      </w:r>
      <w:r w:rsidRPr="001536B7">
        <w:rPr>
          <w:rtl/>
        </w:rPr>
        <w:t>وتحديد المشكل</w:t>
      </w:r>
      <w:r>
        <w:rPr>
          <w:rFonts w:hint="cs"/>
          <w:rtl/>
        </w:rPr>
        <w:t>ات</w:t>
      </w:r>
      <w:r w:rsidRPr="001536B7">
        <w:rPr>
          <w:rtl/>
        </w:rPr>
        <w:t xml:space="preserve"> الرئيسية </w:t>
      </w:r>
      <w:r w:rsidR="00C07560">
        <w:rPr>
          <w:rFonts w:hint="cs"/>
          <w:rtl/>
        </w:rPr>
        <w:t xml:space="preserve">الماثلة </w:t>
      </w:r>
      <w:r w:rsidRPr="001536B7">
        <w:rPr>
          <w:rtl/>
        </w:rPr>
        <w:t xml:space="preserve">والحلول التي تم التوصل إليها حتى الآن، أعد المكتب الدولي دراسة عن توحيد </w:t>
      </w:r>
      <w:r w:rsidR="00C07560">
        <w:rPr>
          <w:rFonts w:hint="cs"/>
          <w:rtl/>
        </w:rPr>
        <w:t xml:space="preserve">أسماء المودعين </w:t>
      </w:r>
      <w:r w:rsidRPr="001536B7">
        <w:rPr>
          <w:rtl/>
        </w:rPr>
        <w:t>(ي</w:t>
      </w:r>
      <w:r w:rsidR="00C07560">
        <w:rPr>
          <w:rFonts w:hint="cs"/>
          <w:rtl/>
        </w:rPr>
        <w:t>ُ</w:t>
      </w:r>
      <w:r w:rsidRPr="001536B7">
        <w:rPr>
          <w:rtl/>
        </w:rPr>
        <w:t>شار إليه</w:t>
      </w:r>
      <w:r w:rsidR="00C07560">
        <w:rPr>
          <w:rFonts w:hint="cs"/>
          <w:rtl/>
        </w:rPr>
        <w:t>ا</w:t>
      </w:r>
      <w:r w:rsidRPr="001536B7">
        <w:rPr>
          <w:rtl/>
        </w:rPr>
        <w:t xml:space="preserve"> فيما </w:t>
      </w:r>
      <w:r w:rsidR="00C07560">
        <w:rPr>
          <w:rFonts w:hint="cs"/>
          <w:rtl/>
        </w:rPr>
        <w:t>يلي باسم</w:t>
      </w:r>
      <w:r w:rsidRPr="001536B7">
        <w:rPr>
          <w:rtl/>
        </w:rPr>
        <w:t xml:space="preserve"> "الدراسة") لكي </w:t>
      </w:r>
      <w:r w:rsidR="00C07560">
        <w:rPr>
          <w:rFonts w:hint="cs"/>
          <w:rtl/>
        </w:rPr>
        <w:t>ت</w:t>
      </w:r>
      <w:r w:rsidRPr="001536B7">
        <w:rPr>
          <w:rtl/>
        </w:rPr>
        <w:t>نظر فيه</w:t>
      </w:r>
      <w:r w:rsidR="00C07560">
        <w:rPr>
          <w:rFonts w:hint="cs"/>
          <w:rtl/>
        </w:rPr>
        <w:t xml:space="preserve">ا </w:t>
      </w:r>
      <w:r w:rsidR="00B216FB">
        <w:rPr>
          <w:rFonts w:hint="cs"/>
          <w:rtl/>
        </w:rPr>
        <w:t>ال</w:t>
      </w:r>
      <w:r w:rsidR="00C07560">
        <w:rPr>
          <w:rFonts w:hint="cs"/>
          <w:rtl/>
        </w:rPr>
        <w:t>لجنة المعنية بمعايير الويبو</w:t>
      </w:r>
      <w:r w:rsidRPr="001536B7">
        <w:rPr>
          <w:rtl/>
        </w:rPr>
        <w:t>. وترد الدراسة في مرفق هذه الوثيقة</w:t>
      </w:r>
      <w:r w:rsidRPr="001536B7">
        <w:t>.</w:t>
      </w:r>
    </w:p>
    <w:p w:rsidR="004F2441" w:rsidRPr="004F2441" w:rsidRDefault="00245E0D" w:rsidP="00B216FB">
      <w:pPr>
        <w:pStyle w:val="Heading2"/>
        <w:rPr>
          <w:rtl/>
          <w:lang w:val="en-US" w:bidi="ar-EG"/>
        </w:rPr>
      </w:pPr>
      <w:r w:rsidRPr="00245E0D">
        <w:rPr>
          <w:rtl/>
          <w:lang w:val="en-US"/>
        </w:rPr>
        <w:t>المهم</w:t>
      </w:r>
      <w:r>
        <w:rPr>
          <w:rFonts w:hint="cs"/>
          <w:rtl/>
          <w:lang w:val="en-US"/>
        </w:rPr>
        <w:t>ة</w:t>
      </w:r>
      <w:r w:rsidRPr="00245E0D">
        <w:rPr>
          <w:rtl/>
          <w:lang w:val="en-US"/>
        </w:rPr>
        <w:t xml:space="preserve"> الجديدة المقترحة والإجراءات </w:t>
      </w:r>
      <w:r w:rsidR="00B216FB">
        <w:rPr>
          <w:rFonts w:hint="cs"/>
          <w:rtl/>
          <w:lang w:val="en-US"/>
        </w:rPr>
        <w:t>الأخرى</w:t>
      </w:r>
    </w:p>
    <w:p w:rsidR="004F2441" w:rsidRDefault="00327FFC" w:rsidP="00327FFC">
      <w:pPr>
        <w:pStyle w:val="NumberedParaAR"/>
      </w:pPr>
      <w:r>
        <w:rPr>
          <w:rFonts w:hint="cs"/>
          <w:rtl/>
        </w:rPr>
        <w:t>لاحظ</w:t>
      </w:r>
      <w:r w:rsidR="003E38B5">
        <w:rPr>
          <w:rFonts w:hint="cs"/>
          <w:rtl/>
        </w:rPr>
        <w:t xml:space="preserve"> المشاركون</w:t>
      </w:r>
      <w:r w:rsidR="00245E0D" w:rsidRPr="00245E0D">
        <w:rPr>
          <w:rtl/>
        </w:rPr>
        <w:t xml:space="preserve"> </w:t>
      </w:r>
      <w:r w:rsidR="003E38B5">
        <w:rPr>
          <w:rFonts w:hint="cs"/>
          <w:rtl/>
        </w:rPr>
        <w:t xml:space="preserve">في </w:t>
      </w:r>
      <w:r w:rsidR="00245E0D" w:rsidRPr="00245E0D">
        <w:rPr>
          <w:rtl/>
        </w:rPr>
        <w:t>حلقة العمل</w:t>
      </w:r>
      <w:r w:rsidR="00034D4F">
        <w:rPr>
          <w:rFonts w:hint="cs"/>
          <w:rtl/>
        </w:rPr>
        <w:t xml:space="preserve">، </w:t>
      </w:r>
      <w:r w:rsidR="00034D4F" w:rsidRPr="00245E0D">
        <w:rPr>
          <w:rtl/>
        </w:rPr>
        <w:t>كما أ</w:t>
      </w:r>
      <w:r w:rsidR="00034D4F">
        <w:rPr>
          <w:rFonts w:hint="cs"/>
          <w:rtl/>
        </w:rPr>
        <w:t>ُ</w:t>
      </w:r>
      <w:r w:rsidR="00034D4F" w:rsidRPr="00245E0D">
        <w:rPr>
          <w:rtl/>
        </w:rPr>
        <w:t>شير في الفقرة 5 أعلاه</w:t>
      </w:r>
      <w:r w:rsidR="00034D4F">
        <w:rPr>
          <w:rFonts w:hint="cs"/>
          <w:rtl/>
        </w:rPr>
        <w:t>،</w:t>
      </w:r>
      <w:r w:rsidR="00245E0D" w:rsidRPr="00245E0D">
        <w:rPr>
          <w:rtl/>
        </w:rPr>
        <w:t xml:space="preserve"> </w:t>
      </w:r>
      <w:r>
        <w:rPr>
          <w:rFonts w:hint="cs"/>
          <w:rtl/>
        </w:rPr>
        <w:t xml:space="preserve">ضرورة وجود </w:t>
      </w:r>
      <w:r w:rsidR="00245E0D" w:rsidRPr="00245E0D">
        <w:rPr>
          <w:rtl/>
        </w:rPr>
        <w:t>مهمة جديدة في إطار لجنة</w:t>
      </w:r>
      <w:r w:rsidR="00245E0D">
        <w:rPr>
          <w:rFonts w:hint="cs"/>
          <w:rtl/>
        </w:rPr>
        <w:t xml:space="preserve"> </w:t>
      </w:r>
      <w:r w:rsidR="003E38B5">
        <w:rPr>
          <w:rFonts w:hint="cs"/>
          <w:rtl/>
        </w:rPr>
        <w:t>المعايير</w:t>
      </w:r>
      <w:r w:rsidR="00245E0D">
        <w:rPr>
          <w:rFonts w:hint="cs"/>
          <w:rtl/>
        </w:rPr>
        <w:t xml:space="preserve"> </w:t>
      </w:r>
      <w:r w:rsidR="003E38B5">
        <w:rPr>
          <w:rFonts w:hint="cs"/>
          <w:rtl/>
        </w:rPr>
        <w:t>لتناول</w:t>
      </w:r>
      <w:r w:rsidR="00245E0D" w:rsidRPr="00245E0D">
        <w:rPr>
          <w:rtl/>
        </w:rPr>
        <w:t xml:space="preserve"> </w:t>
      </w:r>
      <w:r w:rsidR="003E38B5">
        <w:rPr>
          <w:rFonts w:hint="cs"/>
          <w:rtl/>
        </w:rPr>
        <w:t>ا</w:t>
      </w:r>
      <w:r w:rsidR="00245E0D" w:rsidRPr="00245E0D">
        <w:rPr>
          <w:rtl/>
        </w:rPr>
        <w:t xml:space="preserve">لمسائل المتعلقة بتوحيد </w:t>
      </w:r>
      <w:r w:rsidR="00245E0D">
        <w:rPr>
          <w:rFonts w:hint="cs"/>
          <w:rtl/>
        </w:rPr>
        <w:t xml:space="preserve">أسماء المودعين، </w:t>
      </w:r>
      <w:r w:rsidR="00245E0D" w:rsidRPr="00245E0D">
        <w:rPr>
          <w:rtl/>
        </w:rPr>
        <w:t>ووافق</w:t>
      </w:r>
      <w:r w:rsidR="003E38B5">
        <w:rPr>
          <w:rFonts w:hint="cs"/>
          <w:rtl/>
        </w:rPr>
        <w:t>وا</w:t>
      </w:r>
      <w:r w:rsidR="00245E0D" w:rsidRPr="00245E0D">
        <w:rPr>
          <w:rtl/>
        </w:rPr>
        <w:t xml:space="preserve"> على </w:t>
      </w:r>
      <w:r w:rsidR="001A3D9F">
        <w:rPr>
          <w:rFonts w:hint="cs"/>
          <w:rtl/>
        </w:rPr>
        <w:t xml:space="preserve">الالتماس من </w:t>
      </w:r>
      <w:r w:rsidR="00245E0D" w:rsidRPr="00245E0D">
        <w:rPr>
          <w:rtl/>
        </w:rPr>
        <w:t>لجنة</w:t>
      </w:r>
      <w:r w:rsidR="001A3D9F">
        <w:rPr>
          <w:rFonts w:hint="cs"/>
          <w:rtl/>
        </w:rPr>
        <w:t xml:space="preserve"> المعايير</w:t>
      </w:r>
      <w:r w:rsidR="00034D4F">
        <w:rPr>
          <w:rFonts w:hint="cs"/>
          <w:rtl/>
        </w:rPr>
        <w:t xml:space="preserve"> </w:t>
      </w:r>
      <w:r w:rsidR="00245E0D" w:rsidRPr="00245E0D">
        <w:rPr>
          <w:rtl/>
        </w:rPr>
        <w:t>إنشاء فرقة عمل جديدة لل</w:t>
      </w:r>
      <w:r w:rsidR="00034D4F">
        <w:rPr>
          <w:rFonts w:hint="cs"/>
          <w:rtl/>
        </w:rPr>
        <w:t>قيام ب</w:t>
      </w:r>
      <w:r w:rsidR="00245E0D" w:rsidRPr="00245E0D">
        <w:rPr>
          <w:rtl/>
        </w:rPr>
        <w:t>هذه المهمة</w:t>
      </w:r>
      <w:r w:rsidR="00245E0D" w:rsidRPr="00245E0D">
        <w:t>.</w:t>
      </w:r>
    </w:p>
    <w:p w:rsidR="004F2441" w:rsidRDefault="00034D4F" w:rsidP="001A3D9F">
      <w:pPr>
        <w:pStyle w:val="NumberedParaAR"/>
      </w:pPr>
      <w:r>
        <w:rPr>
          <w:rFonts w:hint="cs"/>
          <w:rtl/>
        </w:rPr>
        <w:t>وعملاً</w:t>
      </w:r>
      <w:r w:rsidRPr="00034D4F">
        <w:rPr>
          <w:rtl/>
        </w:rPr>
        <w:t xml:space="preserve"> </w:t>
      </w:r>
      <w:r>
        <w:rPr>
          <w:rFonts w:hint="cs"/>
          <w:rtl/>
        </w:rPr>
        <w:t>ب</w:t>
      </w:r>
      <w:r w:rsidRPr="00034D4F">
        <w:rPr>
          <w:rtl/>
        </w:rPr>
        <w:t>توصيات حلقة العمل، ي</w:t>
      </w:r>
      <w:r>
        <w:rPr>
          <w:rFonts w:hint="cs"/>
          <w:rtl/>
        </w:rPr>
        <w:t>ُ</w:t>
      </w:r>
      <w:r w:rsidRPr="00034D4F">
        <w:rPr>
          <w:rtl/>
        </w:rPr>
        <w:t xml:space="preserve">قترح </w:t>
      </w:r>
      <w:r w:rsidR="001A3D9F">
        <w:rPr>
          <w:rFonts w:hint="cs"/>
          <w:rtl/>
        </w:rPr>
        <w:t>استحداث</w:t>
      </w:r>
      <w:r w:rsidRPr="00034D4F">
        <w:rPr>
          <w:rtl/>
        </w:rPr>
        <w:t xml:space="preserve"> مهمة جديدة في برنامج عمل اللجنة </w:t>
      </w:r>
      <w:r>
        <w:rPr>
          <w:rFonts w:hint="cs"/>
          <w:rtl/>
        </w:rPr>
        <w:t>المعنية بمعايير الويبو ب</w:t>
      </w:r>
      <w:r w:rsidRPr="00034D4F">
        <w:rPr>
          <w:rtl/>
        </w:rPr>
        <w:t>الوصف التالي</w:t>
      </w:r>
      <w:r w:rsidRPr="00034D4F">
        <w:t>:</w:t>
      </w:r>
    </w:p>
    <w:p w:rsidR="004F2441" w:rsidRPr="007E5B51" w:rsidRDefault="007E5B51" w:rsidP="00893F03">
      <w:pPr>
        <w:pStyle w:val="ONUME"/>
        <w:numPr>
          <w:ilvl w:val="0"/>
          <w:numId w:val="0"/>
        </w:numPr>
        <w:bidi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7E5B51">
        <w:rPr>
          <w:rFonts w:ascii="Arabic Typesetting" w:hAnsi="Arabic Typesetting" w:cs="Arabic Typesetting"/>
          <w:sz w:val="36"/>
          <w:szCs w:val="36"/>
        </w:rPr>
        <w:t>"</w:t>
      </w:r>
      <w:r w:rsidR="00893F03">
        <w:rPr>
          <w:rFonts w:ascii="Arabic Typesetting" w:hAnsi="Arabic Typesetting" w:cs="Arabic Typesetting" w:hint="cs"/>
          <w:sz w:val="36"/>
          <w:szCs w:val="36"/>
          <w:rtl/>
        </w:rPr>
        <w:t xml:space="preserve">القيام بما يلي بنية </w:t>
      </w:r>
      <w:r w:rsidRPr="007E5B51">
        <w:rPr>
          <w:rFonts w:ascii="Arabic Typesetting" w:hAnsi="Arabic Typesetting" w:cs="Arabic Typesetting"/>
          <w:sz w:val="36"/>
          <w:szCs w:val="36"/>
          <w:rtl/>
        </w:rPr>
        <w:t xml:space="preserve">وضع معيار للويبو يساعد مكاتب الملكية الصناعية على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تحسين" الجودة في المنبع" </w:t>
      </w:r>
      <w:r w:rsidRPr="007E5B51">
        <w:rPr>
          <w:rFonts w:ascii="Arabic Typesetting" w:hAnsi="Arabic Typesetting" w:cs="Arabic Typesetting"/>
          <w:sz w:val="36"/>
          <w:szCs w:val="36"/>
          <w:rtl/>
        </w:rPr>
        <w:t xml:space="preserve">فيما يتعلق بأسماء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المودعين</w:t>
      </w:r>
      <w:r w:rsidR="00893F03">
        <w:rPr>
          <w:rFonts w:ascii="Arabic Typesetting" w:hAnsi="Arabic Typesetting" w:cs="Arabic Typesetting" w:hint="cs"/>
          <w:sz w:val="36"/>
          <w:szCs w:val="36"/>
          <w:rtl/>
        </w:rPr>
        <w:t>:</w:t>
      </w:r>
    </w:p>
    <w:p w:rsidR="004F2441" w:rsidRDefault="007E5B51" w:rsidP="00893F03">
      <w:pPr>
        <w:pStyle w:val="ONUME"/>
        <w:numPr>
          <w:ilvl w:val="0"/>
          <w:numId w:val="28"/>
        </w:numPr>
        <w:bidi/>
        <w:rPr>
          <w:rFonts w:ascii="Arabic Typesetting" w:hAnsi="Arabic Typesetting" w:cs="Arabic Typesetting"/>
          <w:sz w:val="36"/>
          <w:szCs w:val="36"/>
        </w:rPr>
      </w:pPr>
      <w:r w:rsidRPr="007E5B51">
        <w:rPr>
          <w:rFonts w:ascii="Arabic Typesetting" w:hAnsi="Arabic Typesetting" w:cs="Arabic Typesetting"/>
          <w:sz w:val="36"/>
          <w:szCs w:val="36"/>
          <w:rtl/>
        </w:rPr>
        <w:t xml:space="preserve">إجراء دراسة استقصائية بشأن استخدام </w:t>
      </w:r>
      <w:r w:rsidR="00421ABB">
        <w:rPr>
          <w:rFonts w:ascii="Arabic Typesetting" w:hAnsi="Arabic Typesetting" w:cs="Arabic Typesetting" w:hint="cs"/>
          <w:sz w:val="36"/>
          <w:szCs w:val="36"/>
          <w:rtl/>
        </w:rPr>
        <w:t xml:space="preserve">مكاتب الملكية الصناعية </w:t>
      </w:r>
      <w:r w:rsidR="00893F03">
        <w:rPr>
          <w:rFonts w:ascii="Arabic Typesetting" w:hAnsi="Arabic Typesetting" w:cs="Arabic Typesetting" w:hint="cs"/>
          <w:sz w:val="36"/>
          <w:szCs w:val="36"/>
          <w:rtl/>
        </w:rPr>
        <w:t>لأدوات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تعريف المُودعين </w:t>
      </w:r>
      <w:r w:rsidRPr="007E5B51">
        <w:rPr>
          <w:rFonts w:ascii="Arabic Typesetting" w:hAnsi="Arabic Typesetting" w:cs="Arabic Typesetting"/>
          <w:sz w:val="36"/>
          <w:szCs w:val="36"/>
          <w:rtl/>
        </w:rPr>
        <w:t>و</w:t>
      </w:r>
      <w:r w:rsidR="00421ABB">
        <w:rPr>
          <w:rFonts w:ascii="Arabic Typesetting" w:hAnsi="Arabic Typesetting" w:cs="Arabic Typesetting" w:hint="cs"/>
          <w:sz w:val="36"/>
          <w:szCs w:val="36"/>
          <w:rtl/>
        </w:rPr>
        <w:t xml:space="preserve">بشأن </w:t>
      </w:r>
      <w:r w:rsidRPr="007E5B51">
        <w:rPr>
          <w:rFonts w:ascii="Arabic Typesetting" w:hAnsi="Arabic Typesetting" w:cs="Arabic Typesetting"/>
          <w:sz w:val="36"/>
          <w:szCs w:val="36"/>
          <w:rtl/>
        </w:rPr>
        <w:t>المشكل</w:t>
      </w:r>
      <w:r w:rsidR="00421ABB">
        <w:rPr>
          <w:rFonts w:ascii="Arabic Typesetting" w:hAnsi="Arabic Typesetting" w:cs="Arabic Typesetting" w:hint="cs"/>
          <w:sz w:val="36"/>
          <w:szCs w:val="36"/>
          <w:rtl/>
        </w:rPr>
        <w:t>ات</w:t>
      </w:r>
      <w:r w:rsidRPr="007E5B51">
        <w:rPr>
          <w:rFonts w:ascii="Arabic Typesetting" w:hAnsi="Arabic Typesetting" w:cs="Arabic Typesetting"/>
          <w:sz w:val="36"/>
          <w:szCs w:val="36"/>
          <w:rtl/>
        </w:rPr>
        <w:t xml:space="preserve"> التي قد ترتبط ب</w:t>
      </w:r>
      <w:r w:rsidR="00421ABB">
        <w:rPr>
          <w:rFonts w:ascii="Arabic Typesetting" w:hAnsi="Arabic Typesetting" w:cs="Arabic Typesetting" w:hint="cs"/>
          <w:sz w:val="36"/>
          <w:szCs w:val="36"/>
          <w:rtl/>
        </w:rPr>
        <w:t>ذلك،</w:t>
      </w:r>
    </w:p>
    <w:p w:rsidR="00421ABB" w:rsidRPr="007E5B51" w:rsidRDefault="00421ABB" w:rsidP="00897901">
      <w:pPr>
        <w:pStyle w:val="ONUME"/>
        <w:numPr>
          <w:ilvl w:val="0"/>
          <w:numId w:val="28"/>
        </w:numPr>
        <w:bidi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و</w:t>
      </w:r>
      <w:r w:rsidRPr="00421ABB">
        <w:rPr>
          <w:rFonts w:ascii="Arabic Typesetting" w:hAnsi="Arabic Typesetting" w:cs="Arabic Typesetting"/>
          <w:sz w:val="36"/>
          <w:szCs w:val="36"/>
          <w:rtl/>
        </w:rPr>
        <w:t>إعداد اقتراح بشأن الإجراءات الم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ستقبلية </w:t>
      </w:r>
      <w:r w:rsidRPr="00421ABB">
        <w:rPr>
          <w:rFonts w:ascii="Arabic Typesetting" w:hAnsi="Arabic Typesetting" w:cs="Arabic Typesetting"/>
          <w:sz w:val="36"/>
          <w:szCs w:val="36"/>
          <w:rtl/>
        </w:rPr>
        <w:t xml:space="preserve">الرامية إلى توحيد أسماء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المودعين </w:t>
      </w:r>
      <w:r w:rsidRPr="00421ABB">
        <w:rPr>
          <w:rFonts w:ascii="Arabic Typesetting" w:hAnsi="Arabic Typesetting" w:cs="Arabic Typesetting"/>
          <w:sz w:val="36"/>
          <w:szCs w:val="36"/>
          <w:rtl/>
        </w:rPr>
        <w:t>في وثائق الملكية ال</w:t>
      </w:r>
      <w:r w:rsidR="00897901">
        <w:rPr>
          <w:rFonts w:ascii="Arabic Typesetting" w:hAnsi="Arabic Typesetting" w:cs="Arabic Typesetting" w:hint="cs"/>
          <w:sz w:val="36"/>
          <w:szCs w:val="36"/>
          <w:rtl/>
        </w:rPr>
        <w:t xml:space="preserve">صناعية </w:t>
      </w:r>
      <w:r w:rsidRPr="00421ABB">
        <w:rPr>
          <w:rFonts w:ascii="Arabic Typesetting" w:hAnsi="Arabic Typesetting" w:cs="Arabic Typesetting"/>
          <w:sz w:val="36"/>
          <w:szCs w:val="36"/>
          <w:rtl/>
        </w:rPr>
        <w:t xml:space="preserve">وعرضه على اللجنة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المعنية بمعايير الويبو </w:t>
      </w:r>
      <w:r w:rsidRPr="00421ABB">
        <w:rPr>
          <w:rFonts w:ascii="Arabic Typesetting" w:hAnsi="Arabic Typesetting" w:cs="Arabic Typesetting"/>
          <w:sz w:val="36"/>
          <w:szCs w:val="36"/>
          <w:rtl/>
        </w:rPr>
        <w:t>للنظر فيه.</w:t>
      </w:r>
      <w:r>
        <w:rPr>
          <w:rFonts w:ascii="Arabic Typesetting" w:hAnsi="Arabic Typesetting" w:cs="Arabic Typesetting" w:hint="cs"/>
          <w:sz w:val="36"/>
          <w:szCs w:val="36"/>
          <w:rtl/>
        </w:rPr>
        <w:t>"</w:t>
      </w:r>
    </w:p>
    <w:p w:rsidR="004F2441" w:rsidRDefault="00421ABB" w:rsidP="00421ABB">
      <w:pPr>
        <w:pStyle w:val="NumberedParaAR"/>
      </w:pPr>
      <w:r w:rsidRPr="00421ABB">
        <w:rPr>
          <w:rtl/>
        </w:rPr>
        <w:t>وي</w:t>
      </w:r>
      <w:r>
        <w:rPr>
          <w:rFonts w:hint="cs"/>
          <w:rtl/>
        </w:rPr>
        <w:t>ُ</w:t>
      </w:r>
      <w:r w:rsidRPr="00421ABB">
        <w:rPr>
          <w:rtl/>
        </w:rPr>
        <w:t>قترح أيضا</w:t>
      </w:r>
      <w:r w:rsidR="00897901">
        <w:rPr>
          <w:rFonts w:hint="cs"/>
          <w:rtl/>
        </w:rPr>
        <w:t>ً</w:t>
      </w:r>
      <w:r w:rsidRPr="00421ABB">
        <w:rPr>
          <w:rtl/>
        </w:rPr>
        <w:t xml:space="preserve"> إنشاء فرقة عمل جديدة (فرقة العمل المعنية بت</w:t>
      </w:r>
      <w:r>
        <w:rPr>
          <w:rFonts w:hint="cs"/>
          <w:rtl/>
        </w:rPr>
        <w:t xml:space="preserve">وحيد </w:t>
      </w:r>
      <w:r w:rsidRPr="00421ABB">
        <w:rPr>
          <w:rtl/>
        </w:rPr>
        <w:t xml:space="preserve">الأسماء) </w:t>
      </w:r>
      <w:r>
        <w:rPr>
          <w:rFonts w:hint="cs"/>
          <w:rtl/>
        </w:rPr>
        <w:t>للقيام ب</w:t>
      </w:r>
      <w:r w:rsidRPr="00421ABB">
        <w:rPr>
          <w:rtl/>
        </w:rPr>
        <w:t>المهمة الجديدة المقترحة، و</w:t>
      </w:r>
      <w:r>
        <w:rPr>
          <w:rFonts w:hint="cs"/>
          <w:rtl/>
        </w:rPr>
        <w:t xml:space="preserve">مطالبة </w:t>
      </w:r>
      <w:r w:rsidRPr="00421ABB">
        <w:rPr>
          <w:rtl/>
        </w:rPr>
        <w:t>فرقة العمل هذه</w:t>
      </w:r>
      <w:r>
        <w:rPr>
          <w:rFonts w:hint="cs"/>
          <w:rtl/>
        </w:rPr>
        <w:t xml:space="preserve"> بما يلي:</w:t>
      </w:r>
    </w:p>
    <w:p w:rsidR="004F2441" w:rsidRDefault="00421ABB" w:rsidP="00897901">
      <w:pPr>
        <w:pStyle w:val="ONUME"/>
        <w:numPr>
          <w:ilvl w:val="0"/>
          <w:numId w:val="27"/>
        </w:numPr>
        <w:bidi/>
        <w:rPr>
          <w:rFonts w:ascii="Arabic Typesetting" w:hAnsi="Arabic Typesetting" w:cs="Arabic Typesetting"/>
          <w:sz w:val="36"/>
          <w:szCs w:val="36"/>
        </w:rPr>
      </w:pPr>
      <w:r w:rsidRPr="00421ABB">
        <w:rPr>
          <w:rFonts w:ascii="Arabic Typesetting" w:hAnsi="Arabic Typesetting" w:cs="Arabic Typesetting"/>
          <w:sz w:val="36"/>
          <w:szCs w:val="36"/>
          <w:rtl/>
        </w:rPr>
        <w:t xml:space="preserve">إعداد استبيان لإجراء </w:t>
      </w:r>
      <w:r w:rsidR="00A60E93">
        <w:rPr>
          <w:rFonts w:ascii="Arabic Typesetting" w:hAnsi="Arabic Typesetting" w:cs="Arabic Typesetting" w:hint="cs"/>
          <w:sz w:val="36"/>
          <w:szCs w:val="36"/>
          <w:rtl/>
        </w:rPr>
        <w:t xml:space="preserve">الدراسة </w:t>
      </w:r>
      <w:r w:rsidRPr="00421ABB">
        <w:rPr>
          <w:rFonts w:ascii="Arabic Typesetting" w:hAnsi="Arabic Typesetting" w:cs="Arabic Typesetting"/>
          <w:sz w:val="36"/>
          <w:szCs w:val="36"/>
          <w:rtl/>
        </w:rPr>
        <w:t>الاستقصا</w:t>
      </w:r>
      <w:r w:rsidR="00A60E93">
        <w:rPr>
          <w:rFonts w:ascii="Arabic Typesetting" w:hAnsi="Arabic Typesetting" w:cs="Arabic Typesetting" w:hint="cs"/>
          <w:sz w:val="36"/>
          <w:szCs w:val="36"/>
          <w:rtl/>
        </w:rPr>
        <w:t>ئية</w:t>
      </w:r>
      <w:r w:rsidRPr="00421ABB">
        <w:rPr>
          <w:rFonts w:ascii="Arabic Typesetting" w:hAnsi="Arabic Typesetting" w:cs="Arabic Typesetting"/>
          <w:sz w:val="36"/>
          <w:szCs w:val="36"/>
          <w:rtl/>
        </w:rPr>
        <w:t xml:space="preserve"> الم</w:t>
      </w:r>
      <w:r w:rsidR="00897901">
        <w:rPr>
          <w:rFonts w:ascii="Arabic Typesetting" w:hAnsi="Arabic Typesetting" w:cs="Arabic Typesetting" w:hint="cs"/>
          <w:sz w:val="36"/>
          <w:szCs w:val="36"/>
          <w:rtl/>
        </w:rPr>
        <w:t xml:space="preserve">ذكورة </w:t>
      </w:r>
      <w:r w:rsidRPr="00421ABB">
        <w:rPr>
          <w:rFonts w:ascii="Arabic Typesetting" w:hAnsi="Arabic Typesetting" w:cs="Arabic Typesetting"/>
          <w:sz w:val="36"/>
          <w:szCs w:val="36"/>
          <w:rtl/>
        </w:rPr>
        <w:t xml:space="preserve">في الفقرة 10 </w:t>
      </w:r>
      <w:r w:rsidR="00A60E93">
        <w:rPr>
          <w:rFonts w:ascii="Arabic Typesetting" w:hAnsi="Arabic Typesetting" w:cs="Arabic Typesetting" w:hint="cs"/>
          <w:sz w:val="36"/>
          <w:szCs w:val="36"/>
          <w:rtl/>
        </w:rPr>
        <w:t>"1"</w:t>
      </w:r>
      <w:r w:rsidRPr="00421ABB">
        <w:rPr>
          <w:rFonts w:ascii="Arabic Typesetting" w:hAnsi="Arabic Typesetting" w:cs="Arabic Typesetting"/>
          <w:sz w:val="36"/>
          <w:szCs w:val="36"/>
          <w:rtl/>
        </w:rPr>
        <w:t xml:space="preserve"> أعلاه</w:t>
      </w:r>
      <w:r w:rsidR="00A60E93">
        <w:rPr>
          <w:rFonts w:ascii="Arabic Typesetting" w:hAnsi="Arabic Typesetting" w:cs="Arabic Typesetting" w:hint="cs"/>
          <w:sz w:val="36"/>
          <w:szCs w:val="36"/>
          <w:rtl/>
        </w:rPr>
        <w:t>،</w:t>
      </w:r>
      <w:r w:rsidRPr="00421ABB">
        <w:rPr>
          <w:rFonts w:ascii="Arabic Typesetting" w:hAnsi="Arabic Typesetting" w:cs="Arabic Typesetting"/>
          <w:sz w:val="36"/>
          <w:szCs w:val="36"/>
          <w:rtl/>
        </w:rPr>
        <w:t xml:space="preserve"> وتقديمه إلى لجنة</w:t>
      </w:r>
      <w:r w:rsidR="00A60E9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897901">
        <w:rPr>
          <w:rFonts w:ascii="Arabic Typesetting" w:hAnsi="Arabic Typesetting" w:cs="Arabic Typesetting" w:hint="cs"/>
          <w:sz w:val="36"/>
          <w:szCs w:val="36"/>
          <w:rtl/>
        </w:rPr>
        <w:t>ال</w:t>
      </w:r>
      <w:r w:rsidR="00A60E93">
        <w:rPr>
          <w:rFonts w:ascii="Arabic Typesetting" w:hAnsi="Arabic Typesetting" w:cs="Arabic Typesetting" w:hint="cs"/>
          <w:sz w:val="36"/>
          <w:szCs w:val="36"/>
          <w:rtl/>
        </w:rPr>
        <w:t xml:space="preserve">معايير </w:t>
      </w:r>
      <w:r w:rsidRPr="00421ABB">
        <w:rPr>
          <w:rFonts w:ascii="Arabic Typesetting" w:hAnsi="Arabic Typesetting" w:cs="Arabic Typesetting"/>
          <w:sz w:val="36"/>
          <w:szCs w:val="36"/>
          <w:rtl/>
        </w:rPr>
        <w:t>ل</w:t>
      </w:r>
      <w:r w:rsidR="00A60E93">
        <w:rPr>
          <w:rFonts w:ascii="Arabic Typesetting" w:hAnsi="Arabic Typesetting" w:cs="Arabic Typesetting" w:hint="cs"/>
          <w:sz w:val="36"/>
          <w:szCs w:val="36"/>
          <w:rtl/>
        </w:rPr>
        <w:t>ت</w:t>
      </w:r>
      <w:r w:rsidRPr="00421ABB">
        <w:rPr>
          <w:rFonts w:ascii="Arabic Typesetting" w:hAnsi="Arabic Typesetting" w:cs="Arabic Typesetting"/>
          <w:sz w:val="36"/>
          <w:szCs w:val="36"/>
          <w:rtl/>
        </w:rPr>
        <w:t>نظر فيه في دورتها القادمة (السادسة)؛</w:t>
      </w:r>
    </w:p>
    <w:p w:rsidR="00A60E93" w:rsidRPr="00421ABB" w:rsidRDefault="00A60E93" w:rsidP="00897901">
      <w:pPr>
        <w:pStyle w:val="ONUME"/>
        <w:numPr>
          <w:ilvl w:val="0"/>
          <w:numId w:val="27"/>
        </w:numPr>
        <w:bidi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و</w:t>
      </w:r>
      <w:r w:rsidRPr="00A60E93">
        <w:rPr>
          <w:rFonts w:ascii="Arabic Typesetting" w:hAnsi="Arabic Typesetting" w:cs="Arabic Typesetting"/>
          <w:sz w:val="36"/>
          <w:szCs w:val="36"/>
          <w:rtl/>
        </w:rPr>
        <w:t xml:space="preserve">إعداد الاقتراح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الخاص </w:t>
      </w:r>
      <w:r w:rsidRPr="00A60E93">
        <w:rPr>
          <w:rFonts w:ascii="Arabic Typesetting" w:hAnsi="Arabic Typesetting" w:cs="Arabic Typesetting"/>
          <w:sz w:val="36"/>
          <w:szCs w:val="36"/>
          <w:rtl/>
        </w:rPr>
        <w:t>ب</w:t>
      </w:r>
      <w:r>
        <w:rPr>
          <w:rFonts w:ascii="Arabic Typesetting" w:hAnsi="Arabic Typesetting" w:cs="Arabic Typesetting" w:hint="cs"/>
          <w:sz w:val="36"/>
          <w:szCs w:val="36"/>
          <w:rtl/>
        </w:rPr>
        <w:t>ال</w:t>
      </w:r>
      <w:r w:rsidRPr="00A60E93">
        <w:rPr>
          <w:rFonts w:ascii="Arabic Typesetting" w:hAnsi="Arabic Typesetting" w:cs="Arabic Typesetting"/>
          <w:sz w:val="36"/>
          <w:szCs w:val="36"/>
          <w:rtl/>
        </w:rPr>
        <w:t xml:space="preserve">إجراءات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</w:t>
      </w:r>
      <w:r w:rsidRPr="00A60E93">
        <w:rPr>
          <w:rFonts w:ascii="Arabic Typesetting" w:hAnsi="Arabic Typesetting" w:cs="Arabic Typesetting"/>
          <w:sz w:val="36"/>
          <w:szCs w:val="36"/>
          <w:rtl/>
        </w:rPr>
        <w:t xml:space="preserve">أخرى، </w:t>
      </w:r>
      <w:r w:rsidR="00897901">
        <w:rPr>
          <w:rFonts w:ascii="Arabic Typesetting" w:hAnsi="Arabic Typesetting" w:cs="Arabic Typesetting" w:hint="cs"/>
          <w:sz w:val="36"/>
          <w:szCs w:val="36"/>
          <w:rtl/>
        </w:rPr>
        <w:t xml:space="preserve">بناءً على </w:t>
      </w:r>
      <w:r w:rsidRPr="00A60E93">
        <w:rPr>
          <w:rFonts w:ascii="Arabic Typesetting" w:hAnsi="Arabic Typesetting" w:cs="Arabic Typesetting"/>
          <w:sz w:val="36"/>
          <w:szCs w:val="36"/>
          <w:rtl/>
        </w:rPr>
        <w:t>نتائج الدراسة الاستقصائية، وعرضه على لجنة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الم</w:t>
      </w:r>
      <w:r w:rsidR="00897901">
        <w:rPr>
          <w:rFonts w:ascii="Arabic Typesetting" w:hAnsi="Arabic Typesetting" w:cs="Arabic Typesetting" w:hint="cs"/>
          <w:sz w:val="36"/>
          <w:szCs w:val="36"/>
          <w:rtl/>
        </w:rPr>
        <w:t xml:space="preserve">عايير </w:t>
      </w:r>
      <w:r w:rsidRPr="00A60E93">
        <w:rPr>
          <w:rFonts w:ascii="Arabic Typesetting" w:hAnsi="Arabic Typesetting" w:cs="Arabic Typesetting"/>
          <w:sz w:val="36"/>
          <w:szCs w:val="36"/>
          <w:rtl/>
        </w:rPr>
        <w:t>ل</w:t>
      </w:r>
      <w:r>
        <w:rPr>
          <w:rFonts w:ascii="Arabic Typesetting" w:hAnsi="Arabic Typesetting" w:cs="Arabic Typesetting" w:hint="cs"/>
          <w:sz w:val="36"/>
          <w:szCs w:val="36"/>
          <w:rtl/>
        </w:rPr>
        <w:t>ت</w:t>
      </w:r>
      <w:r w:rsidRPr="00A60E93">
        <w:rPr>
          <w:rFonts w:ascii="Arabic Typesetting" w:hAnsi="Arabic Typesetting" w:cs="Arabic Typesetting"/>
          <w:sz w:val="36"/>
          <w:szCs w:val="36"/>
          <w:rtl/>
        </w:rPr>
        <w:t>نظر فيه في دورتها السابعة المقرر عقدها في عام 2019.</w:t>
      </w:r>
    </w:p>
    <w:p w:rsidR="004F2441" w:rsidRDefault="004F2441" w:rsidP="00F420E3">
      <w:pPr>
        <w:pStyle w:val="DecisionParaAR"/>
      </w:pPr>
      <w:r>
        <w:rPr>
          <w:rFonts w:hint="cs"/>
          <w:rtl/>
        </w:rPr>
        <w:t xml:space="preserve">إن </w:t>
      </w:r>
      <w:r w:rsidR="00F420E3">
        <w:rPr>
          <w:rFonts w:hint="cs"/>
          <w:rtl/>
        </w:rPr>
        <w:t>ال</w:t>
      </w:r>
      <w:r>
        <w:rPr>
          <w:rFonts w:hint="cs"/>
          <w:rtl/>
        </w:rPr>
        <w:t>لجنة</w:t>
      </w:r>
      <w:r w:rsidR="00F420E3">
        <w:rPr>
          <w:rFonts w:hint="cs"/>
          <w:rtl/>
        </w:rPr>
        <w:t xml:space="preserve"> المعنية ب</w:t>
      </w:r>
      <w:r>
        <w:rPr>
          <w:rFonts w:hint="cs"/>
          <w:rtl/>
        </w:rPr>
        <w:t>معايير</w:t>
      </w:r>
      <w:r w:rsidR="00F420E3">
        <w:rPr>
          <w:rFonts w:hint="cs"/>
          <w:rtl/>
        </w:rPr>
        <w:t xml:space="preserve"> الويبو</w:t>
      </w:r>
      <w:r>
        <w:rPr>
          <w:rFonts w:hint="cs"/>
          <w:rtl/>
        </w:rPr>
        <w:t xml:space="preserve"> مدعوة إلى ما يلي:</w:t>
      </w:r>
    </w:p>
    <w:p w:rsidR="004F2441" w:rsidRPr="00886478" w:rsidRDefault="004F2441" w:rsidP="004F2441">
      <w:pPr>
        <w:pStyle w:val="DecisionParaAR"/>
        <w:numPr>
          <w:ilvl w:val="0"/>
          <w:numId w:val="0"/>
        </w:numPr>
        <w:ind w:left="5534" w:firstLine="702"/>
      </w:pPr>
      <w:r>
        <w:rPr>
          <w:rFonts w:hint="cs"/>
          <w:rtl/>
        </w:rPr>
        <w:t>(أ)</w:t>
      </w:r>
      <w:r>
        <w:rPr>
          <w:rtl/>
        </w:rPr>
        <w:tab/>
      </w:r>
      <w:r>
        <w:rPr>
          <w:rFonts w:hint="cs"/>
          <w:rtl/>
        </w:rPr>
        <w:t>الإحاطة علما</w:t>
      </w:r>
      <w:r w:rsidR="00F420E3">
        <w:rPr>
          <w:rFonts w:hint="cs"/>
          <w:rtl/>
        </w:rPr>
        <w:t>ً</w:t>
      </w:r>
      <w:r>
        <w:rPr>
          <w:rFonts w:hint="cs"/>
          <w:rtl/>
        </w:rPr>
        <w:t xml:space="preserve"> بمضمون هذه الوثيقة</w:t>
      </w:r>
      <w:r>
        <w:rPr>
          <w:rFonts w:hint="eastAsia"/>
          <w:rtl/>
        </w:rPr>
        <w:t> </w:t>
      </w:r>
      <w:r>
        <w:rPr>
          <w:rFonts w:hint="cs"/>
          <w:rtl/>
        </w:rPr>
        <w:t>ومرفقها</w:t>
      </w:r>
      <w:r>
        <w:rPr>
          <w:rtl/>
        </w:rPr>
        <w:t>؛</w:t>
      </w:r>
    </w:p>
    <w:p w:rsidR="004F2441" w:rsidRPr="00886478" w:rsidRDefault="00A60E93" w:rsidP="00897901">
      <w:pPr>
        <w:pStyle w:val="DecisionParaAR"/>
        <w:numPr>
          <w:ilvl w:val="0"/>
          <w:numId w:val="0"/>
        </w:numPr>
        <w:ind w:left="5534" w:firstLine="703"/>
      </w:pPr>
      <w:r>
        <w:rPr>
          <w:rFonts w:hint="cs"/>
          <w:rtl/>
        </w:rPr>
        <w:t>(ب)</w:t>
      </w:r>
      <w:r>
        <w:rPr>
          <w:rtl/>
        </w:rPr>
        <w:tab/>
      </w:r>
      <w:r>
        <w:rPr>
          <w:rFonts w:hint="cs"/>
          <w:rtl/>
          <w:lang w:bidi="ar-EG"/>
        </w:rPr>
        <w:t>و</w:t>
      </w:r>
      <w:r w:rsidRPr="00A60E93">
        <w:rPr>
          <w:rtl/>
        </w:rPr>
        <w:t>النظر والبت</w:t>
      </w:r>
      <w:r>
        <w:rPr>
          <w:rFonts w:hint="cs"/>
          <w:rtl/>
        </w:rPr>
        <w:t>ّ</w:t>
      </w:r>
      <w:r w:rsidRPr="00A60E93">
        <w:rPr>
          <w:rtl/>
        </w:rPr>
        <w:t xml:space="preserve"> في </w:t>
      </w:r>
      <w:r w:rsidR="00897901">
        <w:rPr>
          <w:rFonts w:hint="cs"/>
          <w:rtl/>
        </w:rPr>
        <w:t>استحداث</w:t>
      </w:r>
      <w:r w:rsidRPr="00A60E93">
        <w:rPr>
          <w:rtl/>
        </w:rPr>
        <w:t xml:space="preserve"> المهمة الجديدة وإنشاء فرقة عمل جديدة على النحو المشار إليه في الفقرتين 10 و11 أعلاه؛</w:t>
      </w:r>
      <w:bookmarkStart w:id="2" w:name="_GoBack"/>
      <w:bookmarkEnd w:id="2"/>
    </w:p>
    <w:p w:rsidR="004F2441" w:rsidRDefault="002F6ACB" w:rsidP="00226770">
      <w:pPr>
        <w:pStyle w:val="DecisionParaAR"/>
        <w:numPr>
          <w:ilvl w:val="0"/>
          <w:numId w:val="0"/>
        </w:numPr>
        <w:spacing w:after="0"/>
        <w:ind w:left="5534" w:firstLine="703"/>
        <w:rPr>
          <w:rtl/>
          <w:lang w:bidi="ar-EG"/>
        </w:rPr>
      </w:pPr>
      <w:r>
        <w:rPr>
          <w:rFonts w:hint="cs"/>
          <w:rtl/>
        </w:rPr>
        <w:t>(ج)</w:t>
      </w:r>
      <w:r>
        <w:rPr>
          <w:rtl/>
        </w:rPr>
        <w:tab/>
      </w:r>
      <w:r w:rsidRPr="002F6ACB">
        <w:rPr>
          <w:rtl/>
        </w:rPr>
        <w:t>والنظر في الجدول الزمني المقترح في الفقرة 11 أعلاه والبت</w:t>
      </w:r>
      <w:r>
        <w:rPr>
          <w:rFonts w:hint="cs"/>
          <w:rtl/>
        </w:rPr>
        <w:t>ّ</w:t>
      </w:r>
      <w:r w:rsidRPr="002F6ACB">
        <w:rPr>
          <w:rtl/>
        </w:rPr>
        <w:t xml:space="preserve"> فيه</w:t>
      </w:r>
      <w:r w:rsidRPr="002F6ACB">
        <w:t>.</w:t>
      </w:r>
    </w:p>
    <w:p w:rsidR="00226770" w:rsidRDefault="00226770" w:rsidP="00226770">
      <w:pPr>
        <w:pStyle w:val="EndofDocumentAR"/>
        <w:spacing w:after="0"/>
        <w:rPr>
          <w:lang w:val="fr-FR"/>
        </w:rPr>
      </w:pPr>
    </w:p>
    <w:p w:rsidR="00226770" w:rsidRDefault="00226770" w:rsidP="00226770">
      <w:pPr>
        <w:pStyle w:val="EndofDocumentAR"/>
        <w:spacing w:after="0"/>
        <w:rPr>
          <w:lang w:val="fr-FR"/>
        </w:rPr>
      </w:pPr>
    </w:p>
    <w:p w:rsidR="004F2441" w:rsidRDefault="004F2441" w:rsidP="00226770">
      <w:pPr>
        <w:pStyle w:val="EndofDocumentAR"/>
        <w:spacing w:after="0"/>
        <w:rPr>
          <w:rtl/>
        </w:rPr>
      </w:pPr>
      <w:r w:rsidRPr="006C18C6">
        <w:rPr>
          <w:rtl/>
        </w:rPr>
        <w:t>[يلي ذلك المرفق]</w:t>
      </w:r>
    </w:p>
    <w:sectPr w:rsidR="004F2441" w:rsidSect="00F27A7C">
      <w:headerReference w:type="default" r:id="rId10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CF1" w:rsidRDefault="008B6CF1">
      <w:r>
        <w:separator/>
      </w:r>
    </w:p>
  </w:endnote>
  <w:endnote w:type="continuationSeparator" w:id="0">
    <w:p w:rsidR="008B6CF1" w:rsidRDefault="008B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CF1" w:rsidRDefault="008B6CF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B6CF1" w:rsidRDefault="008B6CF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Pr="007403DE" w:rsidRDefault="00C2761A" w:rsidP="00EF363A">
    <w:pPr>
      <w:rPr>
        <w:szCs w:val="22"/>
      </w:rPr>
    </w:pPr>
    <w:r w:rsidRPr="007403DE">
      <w:rPr>
        <w:szCs w:val="22"/>
      </w:rPr>
      <w:t>CWS</w:t>
    </w:r>
    <w:r w:rsidR="00065ED1" w:rsidRPr="007403DE">
      <w:rPr>
        <w:szCs w:val="22"/>
      </w:rPr>
      <w:t>/</w:t>
    </w:r>
    <w:r w:rsidRPr="007403DE">
      <w:rPr>
        <w:szCs w:val="22"/>
      </w:rPr>
      <w:t>5</w:t>
    </w:r>
    <w:r w:rsidR="002F77FC" w:rsidRPr="007403DE">
      <w:rPr>
        <w:szCs w:val="22"/>
      </w:rPr>
      <w:t>/</w:t>
    </w:r>
    <w:r w:rsidR="00EF363A">
      <w:rPr>
        <w:szCs w:val="22"/>
      </w:rPr>
      <w:t>14</w:t>
    </w:r>
  </w:p>
  <w:p w:rsidR="002F77FC" w:rsidRPr="007403DE" w:rsidRDefault="00F27A7C" w:rsidP="00D61541">
    <w:pPr>
      <w:rPr>
        <w:noProof/>
        <w:szCs w:val="22"/>
      </w:rPr>
    </w:pPr>
    <w:r w:rsidRPr="007403DE">
      <w:rPr>
        <w:szCs w:val="22"/>
      </w:rPr>
      <w:fldChar w:fldCharType="begin"/>
    </w:r>
    <w:r w:rsidRPr="007403DE">
      <w:rPr>
        <w:szCs w:val="22"/>
      </w:rPr>
      <w:instrText xml:space="preserve"> PAGE   \* MERGEFORMAT </w:instrText>
    </w:r>
    <w:r w:rsidRPr="007403DE">
      <w:rPr>
        <w:szCs w:val="22"/>
      </w:rPr>
      <w:fldChar w:fldCharType="separate"/>
    </w:r>
    <w:r w:rsidR="00226770">
      <w:rPr>
        <w:noProof/>
        <w:szCs w:val="22"/>
      </w:rPr>
      <w:t>2</w:t>
    </w:r>
    <w:r w:rsidRPr="007403DE">
      <w:rPr>
        <w:noProof/>
        <w:szCs w:val="22"/>
      </w:rPr>
      <w:fldChar w:fldCharType="end"/>
    </w:r>
  </w:p>
  <w:p w:rsidR="005677B7" w:rsidRDefault="005677B7" w:rsidP="00D61541"/>
  <w:p w:rsidR="00226770" w:rsidRDefault="00226770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71676"/>
    <w:multiLevelType w:val="multilevel"/>
    <w:tmpl w:val="6634315C"/>
    <w:lvl w:ilvl="0">
      <w:start w:val="1"/>
      <w:numFmt w:val="arabicAbjad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lang w:val="en-US"/>
      </w:rPr>
    </w:lvl>
    <w:lvl w:ilvl="1">
      <w:start w:val="1"/>
      <w:numFmt w:val="bullet"/>
      <w:lvlText w:val=""/>
      <w:lvlJc w:val="left"/>
      <w:pPr>
        <w:tabs>
          <w:tab w:val="num" w:pos="1521"/>
        </w:tabs>
        <w:ind w:left="954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378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922"/>
        </w:tabs>
        <w:ind w:left="435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489"/>
        </w:tabs>
        <w:ind w:left="4922" w:firstLine="0"/>
      </w:pPr>
      <w:rPr>
        <w:rFonts w:hint="default"/>
      </w:rPr>
    </w:lvl>
  </w:abstractNum>
  <w:abstractNum w:abstractNumId="11">
    <w:nsid w:val="01BA7A85"/>
    <w:multiLevelType w:val="hybridMultilevel"/>
    <w:tmpl w:val="9524EE40"/>
    <w:lvl w:ilvl="0" w:tplc="6AD6FB7A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CD29E3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13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B74763"/>
    <w:multiLevelType w:val="hybridMultilevel"/>
    <w:tmpl w:val="8DB60E90"/>
    <w:lvl w:ilvl="0" w:tplc="6AD6FB7A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732EE"/>
    <w:multiLevelType w:val="hybridMultilevel"/>
    <w:tmpl w:val="A7D0527E"/>
    <w:lvl w:ilvl="0" w:tplc="A73292C2">
      <w:start w:val="1"/>
      <w:numFmt w:val="decimal"/>
      <w:lvlText w:val="&quot;%1&quot;"/>
      <w:lvlJc w:val="righ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2CA5370"/>
    <w:multiLevelType w:val="hybridMultilevel"/>
    <w:tmpl w:val="158ACC10"/>
    <w:lvl w:ilvl="0" w:tplc="15384FCE">
      <w:start w:val="20"/>
      <w:numFmt w:val="bullet"/>
      <w:lvlText w:val=""/>
      <w:lvlJc w:val="left"/>
      <w:pPr>
        <w:ind w:left="1853" w:hanging="360"/>
      </w:pPr>
      <w:rPr>
        <w:rFonts w:ascii="Wingdings" w:eastAsia="Times New Roman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1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4">
    <w:nsid w:val="75A054E6"/>
    <w:multiLevelType w:val="hybridMultilevel"/>
    <w:tmpl w:val="7FB4B4F8"/>
    <w:lvl w:ilvl="0" w:tplc="1E40D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6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19"/>
  </w:num>
  <w:num w:numId="3">
    <w:abstractNumId w:val="13"/>
  </w:num>
  <w:num w:numId="4">
    <w:abstractNumId w:val="23"/>
  </w:num>
  <w:num w:numId="5">
    <w:abstractNumId w:val="8"/>
  </w:num>
  <w:num w:numId="6">
    <w:abstractNumId w:val="26"/>
  </w:num>
  <w:num w:numId="7">
    <w:abstractNumId w:val="16"/>
  </w:num>
  <w:num w:numId="8">
    <w:abstractNumId w:val="22"/>
  </w:num>
  <w:num w:numId="9">
    <w:abstractNumId w:val="21"/>
  </w:num>
  <w:num w:numId="10">
    <w:abstractNumId w:val="27"/>
  </w:num>
  <w:num w:numId="11">
    <w:abstractNumId w:val="1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0"/>
  </w:num>
  <w:num w:numId="22">
    <w:abstractNumId w:val="15"/>
  </w:num>
  <w:num w:numId="23">
    <w:abstractNumId w:val="25"/>
  </w:num>
  <w:num w:numId="24">
    <w:abstractNumId w:val="12"/>
  </w:num>
  <w:num w:numId="25">
    <w:abstractNumId w:val="24"/>
  </w:num>
  <w:num w:numId="26">
    <w:abstractNumId w:val="10"/>
  </w:num>
  <w:num w:numId="27">
    <w:abstractNumId w:val="17"/>
  </w:num>
  <w:num w:numId="28">
    <w:abstractNumId w:val="1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41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4D4F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419"/>
    <w:rsid w:val="00063C91"/>
    <w:rsid w:val="00064021"/>
    <w:rsid w:val="000640E7"/>
    <w:rsid w:val="00065ED1"/>
    <w:rsid w:val="00066DC7"/>
    <w:rsid w:val="0006794A"/>
    <w:rsid w:val="00067F31"/>
    <w:rsid w:val="00071138"/>
    <w:rsid w:val="00071160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4718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FC9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A05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6B7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3D9F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16DE"/>
    <w:rsid w:val="00202F07"/>
    <w:rsid w:val="00203030"/>
    <w:rsid w:val="00203AA2"/>
    <w:rsid w:val="00203D45"/>
    <w:rsid w:val="00205495"/>
    <w:rsid w:val="002061DE"/>
    <w:rsid w:val="00206475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770"/>
    <w:rsid w:val="00226B82"/>
    <w:rsid w:val="00227103"/>
    <w:rsid w:val="00230249"/>
    <w:rsid w:val="00230D5F"/>
    <w:rsid w:val="00231B48"/>
    <w:rsid w:val="00231BE3"/>
    <w:rsid w:val="00232C51"/>
    <w:rsid w:val="00233414"/>
    <w:rsid w:val="00233D69"/>
    <w:rsid w:val="00234E82"/>
    <w:rsid w:val="00235C9D"/>
    <w:rsid w:val="00237419"/>
    <w:rsid w:val="00240F4F"/>
    <w:rsid w:val="002412D4"/>
    <w:rsid w:val="0024220D"/>
    <w:rsid w:val="00242BD3"/>
    <w:rsid w:val="00242C02"/>
    <w:rsid w:val="00243155"/>
    <w:rsid w:val="0024328E"/>
    <w:rsid w:val="00243B64"/>
    <w:rsid w:val="00245E0D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786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5B9"/>
    <w:rsid w:val="002C2B6F"/>
    <w:rsid w:val="002C2BC4"/>
    <w:rsid w:val="002C314F"/>
    <w:rsid w:val="002C4AD1"/>
    <w:rsid w:val="002C5278"/>
    <w:rsid w:val="002C7D29"/>
    <w:rsid w:val="002D0298"/>
    <w:rsid w:val="002D1662"/>
    <w:rsid w:val="002D1DE5"/>
    <w:rsid w:val="002D323E"/>
    <w:rsid w:val="002D3506"/>
    <w:rsid w:val="002D3670"/>
    <w:rsid w:val="002D4807"/>
    <w:rsid w:val="002D5265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ACB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27FFC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186"/>
    <w:rsid w:val="003D56B5"/>
    <w:rsid w:val="003D5DCC"/>
    <w:rsid w:val="003D6B84"/>
    <w:rsid w:val="003E1A49"/>
    <w:rsid w:val="003E2D01"/>
    <w:rsid w:val="003E330E"/>
    <w:rsid w:val="003E38B5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178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1ABB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69CE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41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10AC"/>
    <w:rsid w:val="00534AF0"/>
    <w:rsid w:val="00535060"/>
    <w:rsid w:val="00535738"/>
    <w:rsid w:val="005409EB"/>
    <w:rsid w:val="00540F30"/>
    <w:rsid w:val="00541DD2"/>
    <w:rsid w:val="00543A63"/>
    <w:rsid w:val="00543AB5"/>
    <w:rsid w:val="00543E86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8FE"/>
    <w:rsid w:val="00560C6A"/>
    <w:rsid w:val="00560F85"/>
    <w:rsid w:val="005610A0"/>
    <w:rsid w:val="0056248F"/>
    <w:rsid w:val="00564985"/>
    <w:rsid w:val="00565379"/>
    <w:rsid w:val="005674C3"/>
    <w:rsid w:val="005677B7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29C4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5FF0"/>
    <w:rsid w:val="005D794C"/>
    <w:rsid w:val="005D7A9F"/>
    <w:rsid w:val="005D7AA2"/>
    <w:rsid w:val="005E2154"/>
    <w:rsid w:val="005E2FC7"/>
    <w:rsid w:val="005E37B9"/>
    <w:rsid w:val="005E3F84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079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6740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A3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2D2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B70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00"/>
    <w:rsid w:val="006B79A4"/>
    <w:rsid w:val="006C1254"/>
    <w:rsid w:val="006C2DC5"/>
    <w:rsid w:val="006C480B"/>
    <w:rsid w:val="006C570B"/>
    <w:rsid w:val="006C572E"/>
    <w:rsid w:val="006C5997"/>
    <w:rsid w:val="006C5CD2"/>
    <w:rsid w:val="006C6C85"/>
    <w:rsid w:val="006D0636"/>
    <w:rsid w:val="006D06DC"/>
    <w:rsid w:val="006D6E46"/>
    <w:rsid w:val="006D7FA8"/>
    <w:rsid w:val="006E2F98"/>
    <w:rsid w:val="006E3DBD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691A"/>
    <w:rsid w:val="0073719A"/>
    <w:rsid w:val="00737C62"/>
    <w:rsid w:val="00737C91"/>
    <w:rsid w:val="007403DE"/>
    <w:rsid w:val="0074130E"/>
    <w:rsid w:val="00743937"/>
    <w:rsid w:val="00744889"/>
    <w:rsid w:val="00744910"/>
    <w:rsid w:val="00744A41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B7F"/>
    <w:rsid w:val="00776F15"/>
    <w:rsid w:val="007779ED"/>
    <w:rsid w:val="00780527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142"/>
    <w:rsid w:val="007E09E2"/>
    <w:rsid w:val="007E0FF5"/>
    <w:rsid w:val="007E1012"/>
    <w:rsid w:val="007E17CD"/>
    <w:rsid w:val="007E24ED"/>
    <w:rsid w:val="007E374B"/>
    <w:rsid w:val="007E39DE"/>
    <w:rsid w:val="007E3F53"/>
    <w:rsid w:val="007E5B51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8B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3BC2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3C64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3F03"/>
    <w:rsid w:val="00895702"/>
    <w:rsid w:val="00897566"/>
    <w:rsid w:val="0089757B"/>
    <w:rsid w:val="00897901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052"/>
    <w:rsid w:val="008B170D"/>
    <w:rsid w:val="008B4941"/>
    <w:rsid w:val="008B4984"/>
    <w:rsid w:val="008B4F60"/>
    <w:rsid w:val="008B559A"/>
    <w:rsid w:val="008B598F"/>
    <w:rsid w:val="008B66A5"/>
    <w:rsid w:val="008B6CF1"/>
    <w:rsid w:val="008B7F4A"/>
    <w:rsid w:val="008C0D2E"/>
    <w:rsid w:val="008C1056"/>
    <w:rsid w:val="008C2729"/>
    <w:rsid w:val="008C3347"/>
    <w:rsid w:val="008C37B0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E7CFA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8F7E08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0D8B"/>
    <w:rsid w:val="00921BB8"/>
    <w:rsid w:val="00921D28"/>
    <w:rsid w:val="00922034"/>
    <w:rsid w:val="0092266C"/>
    <w:rsid w:val="009241E8"/>
    <w:rsid w:val="00925956"/>
    <w:rsid w:val="00925AAF"/>
    <w:rsid w:val="00925DD2"/>
    <w:rsid w:val="00926344"/>
    <w:rsid w:val="00926929"/>
    <w:rsid w:val="00927301"/>
    <w:rsid w:val="00927E9D"/>
    <w:rsid w:val="0093134F"/>
    <w:rsid w:val="00931859"/>
    <w:rsid w:val="0093205C"/>
    <w:rsid w:val="009343F5"/>
    <w:rsid w:val="0093456A"/>
    <w:rsid w:val="009345AE"/>
    <w:rsid w:val="00935301"/>
    <w:rsid w:val="00936F64"/>
    <w:rsid w:val="00937B8E"/>
    <w:rsid w:val="00937C1C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762"/>
    <w:rsid w:val="0096587A"/>
    <w:rsid w:val="009666E7"/>
    <w:rsid w:val="00967278"/>
    <w:rsid w:val="00971568"/>
    <w:rsid w:val="00971929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6F85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0E1D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FBD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9A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7E1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1BF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3BFD"/>
    <w:rsid w:val="00A5455C"/>
    <w:rsid w:val="00A545EC"/>
    <w:rsid w:val="00A54C5F"/>
    <w:rsid w:val="00A54D3B"/>
    <w:rsid w:val="00A5578A"/>
    <w:rsid w:val="00A60E93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4ACF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6ADC"/>
    <w:rsid w:val="00B1756D"/>
    <w:rsid w:val="00B2028C"/>
    <w:rsid w:val="00B216FB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0D8"/>
    <w:rsid w:val="00B2713B"/>
    <w:rsid w:val="00B2769B"/>
    <w:rsid w:val="00B307D2"/>
    <w:rsid w:val="00B3398B"/>
    <w:rsid w:val="00B33B1E"/>
    <w:rsid w:val="00B3619D"/>
    <w:rsid w:val="00B362D9"/>
    <w:rsid w:val="00B36B99"/>
    <w:rsid w:val="00B36D20"/>
    <w:rsid w:val="00B36F67"/>
    <w:rsid w:val="00B40633"/>
    <w:rsid w:val="00B406D6"/>
    <w:rsid w:val="00B44049"/>
    <w:rsid w:val="00B44318"/>
    <w:rsid w:val="00B4444B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1D87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5A27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560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8C2"/>
    <w:rsid w:val="00C2761A"/>
    <w:rsid w:val="00C32151"/>
    <w:rsid w:val="00C3217A"/>
    <w:rsid w:val="00C33551"/>
    <w:rsid w:val="00C3357D"/>
    <w:rsid w:val="00C33BE9"/>
    <w:rsid w:val="00C33C13"/>
    <w:rsid w:val="00C34099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643"/>
    <w:rsid w:val="00C57824"/>
    <w:rsid w:val="00C57ED3"/>
    <w:rsid w:val="00C61640"/>
    <w:rsid w:val="00C61AA7"/>
    <w:rsid w:val="00C61B8E"/>
    <w:rsid w:val="00C629D0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5BC6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09D7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2B9E"/>
    <w:rsid w:val="00CC4CB6"/>
    <w:rsid w:val="00CC4DB0"/>
    <w:rsid w:val="00CC5038"/>
    <w:rsid w:val="00CC5326"/>
    <w:rsid w:val="00CC7426"/>
    <w:rsid w:val="00CC75E0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6819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4F87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2C5B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CAA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4F20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0BD"/>
    <w:rsid w:val="00DD0839"/>
    <w:rsid w:val="00DD26D0"/>
    <w:rsid w:val="00DD47D5"/>
    <w:rsid w:val="00DD6729"/>
    <w:rsid w:val="00DD7960"/>
    <w:rsid w:val="00DD7B0D"/>
    <w:rsid w:val="00DE1F29"/>
    <w:rsid w:val="00DE2B55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1E9F"/>
    <w:rsid w:val="00E03FE3"/>
    <w:rsid w:val="00E06951"/>
    <w:rsid w:val="00E10C94"/>
    <w:rsid w:val="00E10EC4"/>
    <w:rsid w:val="00E10F0F"/>
    <w:rsid w:val="00E118D7"/>
    <w:rsid w:val="00E11F5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691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62D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4C4F"/>
    <w:rsid w:val="00E55131"/>
    <w:rsid w:val="00E55F3E"/>
    <w:rsid w:val="00E56170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9739F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4EB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C7511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363A"/>
    <w:rsid w:val="00EF40E7"/>
    <w:rsid w:val="00EF4529"/>
    <w:rsid w:val="00EF5B34"/>
    <w:rsid w:val="00EF657C"/>
    <w:rsid w:val="00F004D1"/>
    <w:rsid w:val="00F00C0D"/>
    <w:rsid w:val="00F0128B"/>
    <w:rsid w:val="00F02663"/>
    <w:rsid w:val="00F03106"/>
    <w:rsid w:val="00F03369"/>
    <w:rsid w:val="00F04E62"/>
    <w:rsid w:val="00F050AA"/>
    <w:rsid w:val="00F05E6D"/>
    <w:rsid w:val="00F11800"/>
    <w:rsid w:val="00F11B61"/>
    <w:rsid w:val="00F135D6"/>
    <w:rsid w:val="00F13922"/>
    <w:rsid w:val="00F13923"/>
    <w:rsid w:val="00F13DBC"/>
    <w:rsid w:val="00F15FCF"/>
    <w:rsid w:val="00F16613"/>
    <w:rsid w:val="00F20706"/>
    <w:rsid w:val="00F21496"/>
    <w:rsid w:val="00F21E77"/>
    <w:rsid w:val="00F236DA"/>
    <w:rsid w:val="00F24D27"/>
    <w:rsid w:val="00F2520C"/>
    <w:rsid w:val="00F25BCB"/>
    <w:rsid w:val="00F25ECC"/>
    <w:rsid w:val="00F264C1"/>
    <w:rsid w:val="00F26D7F"/>
    <w:rsid w:val="00F27305"/>
    <w:rsid w:val="00F27A7C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0E3"/>
    <w:rsid w:val="00F421D1"/>
    <w:rsid w:val="00F4323B"/>
    <w:rsid w:val="00F43B8E"/>
    <w:rsid w:val="00F45196"/>
    <w:rsid w:val="00F45D51"/>
    <w:rsid w:val="00F46842"/>
    <w:rsid w:val="00F468A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AB5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3FF2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0F7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  <w:style w:type="paragraph" w:customStyle="1" w:styleId="ONUME">
    <w:name w:val="ONUM E"/>
    <w:basedOn w:val="BodyText"/>
    <w:rsid w:val="004F2441"/>
    <w:pPr>
      <w:numPr>
        <w:numId w:val="23"/>
      </w:numPr>
      <w:tabs>
        <w:tab w:val="clear" w:pos="567"/>
        <w:tab w:val="num" w:pos="360"/>
      </w:tabs>
      <w:spacing w:after="220"/>
      <w:ind w:left="360" w:hanging="360"/>
    </w:pPr>
  </w:style>
  <w:style w:type="character" w:styleId="Hyperlink">
    <w:name w:val="Hyperlink"/>
    <w:basedOn w:val="DefaultParagraphFont"/>
    <w:rsid w:val="004F244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F244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F244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  <w:style w:type="paragraph" w:customStyle="1" w:styleId="ONUME">
    <w:name w:val="ONUM E"/>
    <w:basedOn w:val="BodyText"/>
    <w:rsid w:val="004F2441"/>
    <w:pPr>
      <w:numPr>
        <w:numId w:val="23"/>
      </w:numPr>
      <w:tabs>
        <w:tab w:val="clear" w:pos="567"/>
        <w:tab w:val="num" w:pos="360"/>
      </w:tabs>
      <w:spacing w:after="220"/>
      <w:ind w:left="360" w:hanging="360"/>
    </w:pPr>
  </w:style>
  <w:style w:type="character" w:styleId="Hyperlink">
    <w:name w:val="Hyperlink"/>
    <w:basedOn w:val="DefaultParagraphFont"/>
    <w:rsid w:val="004F244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F244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F244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en/details.jsp?meeting_id=40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978</Words>
  <Characters>5424</Characters>
  <Application>Microsoft Office Word</Application>
  <DocSecurity>0</DocSecurity>
  <Lines>104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CWS/5/14 (Arabic)</vt:lpstr>
    </vt:vector>
  </TitlesOfParts>
  <Company>World Intellectual Property Organization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CWS/5/14 (in Arabic)</dc:title>
  <dc:subject>Applicant Name Standardization</dc:subject>
  <dc:creator>WIPO</dc:creator>
  <cp:keywords>CWS</cp:keywords>
  <cp:lastModifiedBy>ZAGO Bétina</cp:lastModifiedBy>
  <cp:revision>4</cp:revision>
  <cp:lastPrinted>2017-05-08T15:36:00Z</cp:lastPrinted>
  <dcterms:created xsi:type="dcterms:W3CDTF">2017-05-12T08:20:00Z</dcterms:created>
  <dcterms:modified xsi:type="dcterms:W3CDTF">2017-05-12T08:22:00Z</dcterms:modified>
</cp:coreProperties>
</file>