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B6" w:rsidRPr="00034914" w:rsidRDefault="000F0A01" w:rsidP="0045265F">
      <w:pPr>
        <w:pStyle w:val="NormalParaAR"/>
        <w:keepNext/>
        <w:spacing w:after="0"/>
        <w:rPr>
          <w:b/>
          <w:bCs/>
          <w:sz w:val="40"/>
          <w:szCs w:val="40"/>
          <w:rtl/>
        </w:rPr>
      </w:pPr>
      <w:r w:rsidRPr="00034914">
        <w:rPr>
          <w:rFonts w:hint="cs"/>
          <w:b/>
          <w:bCs/>
          <w:sz w:val="40"/>
          <w:szCs w:val="40"/>
          <w:rtl/>
        </w:rPr>
        <w:t>اقتراح بإدخال تعديلات على مشروع معيار الويبو الجديد</w:t>
      </w:r>
      <w:r w:rsidR="0045265F" w:rsidRPr="00034914">
        <w:rPr>
          <w:rFonts w:hint="eastAsia"/>
          <w:b/>
          <w:bCs/>
          <w:sz w:val="40"/>
          <w:szCs w:val="40"/>
          <w:rtl/>
        </w:rPr>
        <w:t> </w:t>
      </w:r>
      <w:r w:rsidRPr="00034914">
        <w:rPr>
          <w:b/>
          <w:bCs/>
          <w:sz w:val="40"/>
          <w:szCs w:val="40"/>
        </w:rPr>
        <w:t>ST.26</w:t>
      </w:r>
    </w:p>
    <w:p w:rsidR="000F0A01" w:rsidRPr="000F0A01" w:rsidRDefault="000F0A01" w:rsidP="000F0A01">
      <w:pPr>
        <w:pStyle w:val="NormalParaAR"/>
        <w:rPr>
          <w:i/>
          <w:iCs/>
          <w:rtl/>
        </w:rPr>
      </w:pPr>
      <w:r w:rsidRPr="000F0A01">
        <w:rPr>
          <w:rFonts w:hint="cs"/>
          <w:i/>
          <w:iCs/>
          <w:rtl/>
        </w:rPr>
        <w:t>وثيقة من إعداد المكتب الأوروبي للبراءات (</w:t>
      </w:r>
      <w:r w:rsidRPr="000F0A01">
        <w:rPr>
          <w:i/>
          <w:iCs/>
        </w:rPr>
        <w:t>EPO</w:t>
      </w:r>
      <w:r w:rsidRPr="000F0A01">
        <w:rPr>
          <w:rFonts w:hint="cs"/>
          <w:i/>
          <w:iCs/>
          <w:rtl/>
        </w:rPr>
        <w:t>)</w:t>
      </w:r>
      <w:bookmarkStart w:id="2" w:name="_GoBack"/>
      <w:bookmarkEnd w:id="2"/>
    </w:p>
    <w:p w:rsidR="000F0A01" w:rsidRPr="00034914" w:rsidRDefault="000F0A01" w:rsidP="00A041FC">
      <w:pPr>
        <w:pStyle w:val="Heading2AR"/>
        <w:rPr>
          <w:rtl/>
        </w:rPr>
      </w:pPr>
      <w:r w:rsidRPr="00034914">
        <w:rPr>
          <w:rFonts w:hint="cs"/>
          <w:rtl/>
        </w:rPr>
        <w:t>مقدمة</w:t>
      </w:r>
    </w:p>
    <w:p w:rsidR="000F0A01" w:rsidRPr="0045265F" w:rsidRDefault="0045265F" w:rsidP="0045265F">
      <w:pPr>
        <w:pStyle w:val="NumberedParaAR"/>
      </w:pPr>
      <w:r>
        <w:rPr>
          <w:rFonts w:hint="cs"/>
          <w:rtl/>
        </w:rPr>
        <w:t>عقب تقديم مشروع المعيار الجديد</w:t>
      </w:r>
      <w:r>
        <w:rPr>
          <w:rFonts w:hint="eastAsia"/>
          <w:rtl/>
        </w:rPr>
        <w:t> </w:t>
      </w:r>
      <w:r w:rsidRPr="0045265F">
        <w:t>ST.26</w:t>
      </w:r>
      <w:r>
        <w:rPr>
          <w:rFonts w:hint="cs"/>
          <w:rtl/>
        </w:rPr>
        <w:t xml:space="preserve"> كي تنظر فيه اللجنة (انظر الوثيقة</w:t>
      </w:r>
      <w:r>
        <w:rPr>
          <w:rFonts w:hint="eastAsia"/>
          <w:rtl/>
        </w:rPr>
        <w:t> </w:t>
      </w:r>
      <w:r w:rsidRPr="0045265F">
        <w:rPr>
          <w:lang w:val="en-GB"/>
        </w:rPr>
        <w:t>CWS/4/7</w:t>
      </w:r>
      <w:r>
        <w:rPr>
          <w:rFonts w:hint="cs"/>
          <w:rtl/>
          <w:lang w:val="en-GB"/>
        </w:rPr>
        <w:t>)، اقترحت مجموعة من أعضاء فرقة العمل المعنية بقوائم التسلسل، تمثّل المكاتب الثلاثة، إدخال عدد من التغييرات على متن نص مشروع المعيار الجديد وعلى مرفقه الثاني. وترد أدناه الاقتراحات التي وافقت عليها فرقة العمل.</w:t>
      </w:r>
    </w:p>
    <w:p w:rsidR="0045265F" w:rsidRDefault="00AE6925" w:rsidP="0045265F">
      <w:pPr>
        <w:pStyle w:val="NumberedParaAR"/>
      </w:pPr>
      <w:r>
        <w:rPr>
          <w:rFonts w:hint="cs"/>
          <w:rtl/>
        </w:rPr>
        <w:t>ويُقترح</w:t>
      </w:r>
      <w:r w:rsidR="0045265F">
        <w:rPr>
          <w:rFonts w:hint="cs"/>
          <w:rtl/>
        </w:rPr>
        <w:t xml:space="preserve"> إدخال تغييرات على الفقرة 29 من متن نص المعيار لتيسير </w:t>
      </w:r>
      <w:r w:rsidR="009F2783">
        <w:rPr>
          <w:rFonts w:hint="cs"/>
          <w:rtl/>
        </w:rPr>
        <w:t xml:space="preserve">مهمة الممارسين في تحديد ما إذا كان حمض أميني معيّن </w:t>
      </w:r>
      <w:r>
        <w:rPr>
          <w:rFonts w:hint="cs"/>
          <w:rtl/>
        </w:rPr>
        <w:t>قد خضع لتحوّل بعد عملية الترجمة أم لا.</w:t>
      </w:r>
    </w:p>
    <w:p w:rsidR="00AE6925" w:rsidRDefault="00AE6925" w:rsidP="00910C7E">
      <w:pPr>
        <w:pStyle w:val="NumberedParaAR"/>
      </w:pPr>
      <w:proofErr w:type="gramStart"/>
      <w:r>
        <w:rPr>
          <w:rFonts w:hint="cs"/>
          <w:rtl/>
        </w:rPr>
        <w:t>ويُقترح</w:t>
      </w:r>
      <w:proofErr w:type="gramEnd"/>
      <w:r>
        <w:rPr>
          <w:rFonts w:hint="cs"/>
          <w:rtl/>
        </w:rPr>
        <w:t xml:space="preserve"> إدخال تغييرات على المرفق الثاني </w:t>
      </w:r>
      <w:r w:rsidR="00910C7E">
        <w:rPr>
          <w:rFonts w:hint="cs"/>
          <w:rtl/>
        </w:rPr>
        <w:t xml:space="preserve">(تعريف أنواع الوثائق </w:t>
      </w:r>
      <w:r>
        <w:rPr>
          <w:rFonts w:hint="cs"/>
          <w:rtl/>
        </w:rPr>
        <w:t>(</w:t>
      </w:r>
      <w:r w:rsidR="00910C7E" w:rsidRPr="00910C7E">
        <w:t>DTD</w:t>
      </w:r>
      <w:r>
        <w:rPr>
          <w:rFonts w:hint="cs"/>
          <w:rtl/>
        </w:rPr>
        <w:t>)</w:t>
      </w:r>
      <w:r w:rsidR="00910C7E">
        <w:rPr>
          <w:rFonts w:hint="cs"/>
          <w:rtl/>
        </w:rPr>
        <w:t xml:space="preserve">) لمواءمته مع متن النص فيما يخص </w:t>
      </w:r>
      <w:r w:rsidR="003557F7">
        <w:rPr>
          <w:rFonts w:hint="cs"/>
          <w:rtl/>
        </w:rPr>
        <w:t>العنصر البياني</w:t>
      </w:r>
      <w:r w:rsidR="00910C7E">
        <w:rPr>
          <w:rFonts w:hint="cs"/>
          <w:rtl/>
        </w:rPr>
        <w:t xml:space="preserve"> </w:t>
      </w:r>
      <w:proofErr w:type="spellStart"/>
      <w:r w:rsidR="00910C7E" w:rsidRPr="002A2991">
        <w:rPr>
          <w:rFonts w:ascii="Courier New" w:hAnsi="Courier New" w:cs="Courier New"/>
          <w:sz w:val="22"/>
          <w:szCs w:val="22"/>
        </w:rPr>
        <w:t>IPOfficeCode</w:t>
      </w:r>
      <w:proofErr w:type="spellEnd"/>
      <w:r w:rsidR="00910C7E">
        <w:rPr>
          <w:rFonts w:hint="cs"/>
          <w:rtl/>
        </w:rPr>
        <w:t xml:space="preserve"> الذي كان اختياريا </w:t>
      </w:r>
      <w:r w:rsidR="00034914">
        <w:rPr>
          <w:rFonts w:hint="cs"/>
          <w:rtl/>
        </w:rPr>
        <w:t>فيما يتعلق با</w:t>
      </w:r>
      <w:r w:rsidR="00910C7E">
        <w:rPr>
          <w:rFonts w:hint="cs"/>
          <w:rtl/>
        </w:rPr>
        <w:t xml:space="preserve">لعنصرين </w:t>
      </w:r>
      <w:proofErr w:type="spellStart"/>
      <w:r w:rsidR="00910C7E" w:rsidRPr="002A2991">
        <w:rPr>
          <w:rFonts w:ascii="Courier New" w:hAnsi="Courier New" w:cs="Courier New"/>
          <w:sz w:val="22"/>
          <w:szCs w:val="22"/>
        </w:rPr>
        <w:t>ApplicationIdentification</w:t>
      </w:r>
      <w:proofErr w:type="spellEnd"/>
      <w:r w:rsidR="00910C7E">
        <w:rPr>
          <w:rFonts w:hint="cs"/>
          <w:rtl/>
        </w:rPr>
        <w:t xml:space="preserve"> و</w:t>
      </w:r>
      <w:r w:rsidR="00910C7E">
        <w:rPr>
          <w:rFonts w:ascii="Courier New" w:hAnsi="Courier New" w:cs="Courier New" w:hint="cs"/>
          <w:sz w:val="22"/>
          <w:szCs w:val="22"/>
          <w:rtl/>
        </w:rPr>
        <w:t> </w:t>
      </w:r>
      <w:proofErr w:type="spellStart"/>
      <w:r w:rsidR="00910C7E" w:rsidRPr="002A2991">
        <w:rPr>
          <w:rFonts w:ascii="Courier New" w:hAnsi="Courier New" w:cs="Courier New"/>
          <w:sz w:val="22"/>
          <w:szCs w:val="22"/>
        </w:rPr>
        <w:t>EarliestPriorityApplicationIdentification</w:t>
      </w:r>
      <w:proofErr w:type="spellEnd"/>
      <w:r w:rsidR="00910C7E">
        <w:rPr>
          <w:rFonts w:hint="cs"/>
          <w:rtl/>
        </w:rPr>
        <w:t xml:space="preserve"> وهو الآن مُعرّف كعنصر إلزامي في كلا الحالتين.</w:t>
      </w:r>
    </w:p>
    <w:p w:rsidR="00910C7E" w:rsidRPr="00034914" w:rsidRDefault="003557F7" w:rsidP="00A041FC">
      <w:pPr>
        <w:pStyle w:val="Heading2AR"/>
        <w:rPr>
          <w:rtl/>
        </w:rPr>
      </w:pPr>
      <w:r w:rsidRPr="00034914">
        <w:rPr>
          <w:rFonts w:hint="cs"/>
          <w:rtl/>
        </w:rPr>
        <w:t xml:space="preserve">التعديلات المقترح إدخالها على متن نص مشروع المعيار الجديد </w:t>
      </w:r>
      <w:r w:rsidRPr="00034914">
        <w:t>ST.26</w:t>
      </w:r>
    </w:p>
    <w:p w:rsidR="003557F7" w:rsidRPr="002A2991" w:rsidRDefault="0054236A" w:rsidP="002A2991">
      <w:pPr>
        <w:pStyle w:val="NumberedParaAR"/>
        <w:numPr>
          <w:ilvl w:val="0"/>
          <w:numId w:val="0"/>
        </w:numPr>
        <w:bidi w:val="0"/>
        <w:spacing w:line="240" w:lineRule="auto"/>
        <w:rPr>
          <w:rFonts w:ascii="Arial" w:hAnsi="Arial" w:cs="Arial"/>
          <w:sz w:val="17"/>
          <w:szCs w:val="17"/>
        </w:rPr>
      </w:pPr>
      <w:r w:rsidRPr="002A2991">
        <w:rPr>
          <w:rFonts w:ascii="Arial" w:hAnsi="Arial" w:cs="Arial"/>
          <w:sz w:val="17"/>
          <w:szCs w:val="17"/>
        </w:rPr>
        <w:t>29.</w:t>
      </w:r>
      <w:r w:rsidRPr="002A2991">
        <w:rPr>
          <w:rFonts w:ascii="Arial" w:hAnsi="Arial" w:cs="Arial"/>
          <w:sz w:val="17"/>
          <w:szCs w:val="17"/>
        </w:rPr>
        <w:tab/>
        <w:t xml:space="preserve">A modified amino acid must be further described in a feature table (see paragraph 60 </w:t>
      </w:r>
      <w:r w:rsidRPr="002A2991">
        <w:rPr>
          <w:rFonts w:ascii="Arial" w:hAnsi="Arial" w:cs="Arial"/>
          <w:i/>
          <w:sz w:val="17"/>
          <w:szCs w:val="17"/>
        </w:rPr>
        <w:t>et seq.</w:t>
      </w:r>
      <w:r w:rsidRPr="002A2991">
        <w:rPr>
          <w:rFonts w:ascii="Arial" w:hAnsi="Arial" w:cs="Arial"/>
          <w:sz w:val="17"/>
          <w:szCs w:val="17"/>
        </w:rPr>
        <w:t xml:space="preserve">).  The feature key “MOD_RES” </w:t>
      </w:r>
      <w:r w:rsidRPr="002A2991">
        <w:rPr>
          <w:rFonts w:ascii="Arial" w:hAnsi="Arial" w:cs="Arial"/>
          <w:strike/>
          <w:sz w:val="17"/>
          <w:szCs w:val="17"/>
          <w:shd w:val="clear" w:color="auto" w:fill="ECCACA"/>
        </w:rPr>
        <w:t>must</w:t>
      </w:r>
      <w:r w:rsidRPr="002A2991">
        <w:rPr>
          <w:rFonts w:ascii="Arial" w:hAnsi="Arial" w:cs="Arial"/>
          <w:sz w:val="17"/>
          <w:szCs w:val="17"/>
        </w:rPr>
        <w:t xml:space="preserve"> </w:t>
      </w:r>
      <w:r w:rsidRPr="002A2991">
        <w:rPr>
          <w:rFonts w:ascii="Arial" w:hAnsi="Arial" w:cs="Arial"/>
          <w:sz w:val="17"/>
          <w:szCs w:val="17"/>
          <w:highlight w:val="yellow"/>
        </w:rPr>
        <w:t>should</w:t>
      </w:r>
      <w:r w:rsidRPr="002A2991">
        <w:rPr>
          <w:rFonts w:ascii="Arial" w:hAnsi="Arial" w:cs="Arial"/>
          <w:sz w:val="17"/>
          <w:szCs w:val="17"/>
        </w:rPr>
        <w:t xml:space="preserve"> be used for post-</w:t>
      </w:r>
      <w:proofErr w:type="spellStart"/>
      <w:r w:rsidRPr="002A2991">
        <w:rPr>
          <w:rFonts w:ascii="Arial" w:hAnsi="Arial" w:cs="Arial"/>
          <w:sz w:val="17"/>
          <w:szCs w:val="17"/>
        </w:rPr>
        <w:t>translationally</w:t>
      </w:r>
      <w:proofErr w:type="spellEnd"/>
      <w:r w:rsidRPr="002A2991">
        <w:rPr>
          <w:rFonts w:ascii="Arial" w:hAnsi="Arial" w:cs="Arial"/>
          <w:sz w:val="17"/>
          <w:szCs w:val="17"/>
        </w:rPr>
        <w:t xml:space="preserve"> modified amino acids together with the qualifier “NOTE”</w:t>
      </w:r>
      <w:r w:rsidRPr="002A2991">
        <w:rPr>
          <w:rFonts w:ascii="Arial" w:hAnsi="Arial" w:cs="Arial"/>
          <w:sz w:val="17"/>
          <w:szCs w:val="17"/>
          <w:highlight w:val="yellow"/>
        </w:rPr>
        <w:t>;  otherwise,</w:t>
      </w:r>
      <w:r w:rsidRPr="002A2991">
        <w:rPr>
          <w:rFonts w:ascii="Arial" w:hAnsi="Arial" w:cs="Arial"/>
          <w:sz w:val="17"/>
          <w:szCs w:val="17"/>
        </w:rPr>
        <w:t xml:space="preserve"> </w:t>
      </w:r>
      <w:r w:rsidRPr="002A2991">
        <w:rPr>
          <w:rFonts w:ascii="Arial" w:hAnsi="Arial" w:cs="Arial"/>
          <w:strike/>
          <w:sz w:val="17"/>
          <w:szCs w:val="17"/>
          <w:shd w:val="clear" w:color="auto" w:fill="ECCACA"/>
        </w:rPr>
        <w:t>and</w:t>
      </w:r>
      <w:r w:rsidRPr="002A2991">
        <w:rPr>
          <w:rFonts w:ascii="Arial" w:hAnsi="Arial" w:cs="Arial"/>
          <w:sz w:val="17"/>
          <w:szCs w:val="17"/>
        </w:rPr>
        <w:t xml:space="preserve"> the feature key “SITE” </w:t>
      </w:r>
      <w:r w:rsidRPr="002A2991">
        <w:rPr>
          <w:rFonts w:ascii="Arial" w:hAnsi="Arial" w:cs="Arial"/>
          <w:strike/>
          <w:sz w:val="17"/>
          <w:szCs w:val="17"/>
          <w:shd w:val="clear" w:color="auto" w:fill="ECCACA"/>
        </w:rPr>
        <w:t>for other modified amino acids</w:t>
      </w:r>
      <w:r w:rsidRPr="002A2991">
        <w:rPr>
          <w:rFonts w:ascii="Arial" w:hAnsi="Arial" w:cs="Arial"/>
          <w:sz w:val="17"/>
          <w:szCs w:val="17"/>
        </w:rPr>
        <w:t xml:space="preserve"> together with the qualifier “NOTE” </w:t>
      </w:r>
      <w:r w:rsidRPr="002A2991">
        <w:rPr>
          <w:rFonts w:ascii="Arial" w:hAnsi="Arial" w:cs="Arial"/>
          <w:sz w:val="17"/>
          <w:szCs w:val="17"/>
          <w:highlight w:val="yellow"/>
        </w:rPr>
        <w:t>should be used</w:t>
      </w:r>
      <w:r w:rsidRPr="002A2991">
        <w:rPr>
          <w:rFonts w:ascii="Arial" w:hAnsi="Arial" w:cs="Arial"/>
          <w:sz w:val="17"/>
          <w:szCs w:val="17"/>
        </w:rPr>
        <w:t>.  The value for the qualifier “NOTE” must either be an abbreviation set forth in Annex I (see Section 4, Table 4), or the complete, unabbreviated name of the modified amino acid.  The abbreviations set forth in Table 4 referred to above or the complete, unabbreviated names must not be used in the sequence itself</w:t>
      </w:r>
      <w:r w:rsidR="00034914" w:rsidRPr="002A2991">
        <w:rPr>
          <w:rFonts w:ascii="Arial" w:hAnsi="Arial" w:cs="Arial"/>
          <w:sz w:val="17"/>
          <w:szCs w:val="17"/>
        </w:rPr>
        <w:t>.</w:t>
      </w:r>
    </w:p>
    <w:p w:rsidR="00034914" w:rsidRDefault="00034914" w:rsidP="00034914">
      <w:pPr>
        <w:pStyle w:val="NormalParaAR"/>
        <w:keepNext/>
        <w:rPr>
          <w:rtl/>
        </w:rPr>
      </w:pPr>
      <w:r w:rsidRPr="00034914">
        <w:rPr>
          <w:rFonts w:hint="cs"/>
          <w:rtl/>
        </w:rPr>
        <w:t>التع</w:t>
      </w:r>
      <w:r>
        <w:rPr>
          <w:rFonts w:hint="cs"/>
          <w:rtl/>
        </w:rPr>
        <w:t xml:space="preserve">ديلات </w:t>
      </w:r>
      <w:proofErr w:type="gramStart"/>
      <w:r>
        <w:rPr>
          <w:rFonts w:hint="cs"/>
          <w:rtl/>
        </w:rPr>
        <w:t>المقترح</w:t>
      </w:r>
      <w:proofErr w:type="gramEnd"/>
      <w:r>
        <w:rPr>
          <w:rFonts w:hint="cs"/>
          <w:rtl/>
        </w:rPr>
        <w:t xml:space="preserve"> إدخالها على المرفق الثاني من مشروع المعيار الجديد </w:t>
      </w:r>
      <w:r w:rsidRPr="003557F7">
        <w:t>ST.26</w:t>
      </w:r>
      <w:r>
        <w:rPr>
          <w:rFonts w:hint="cs"/>
          <w:rtl/>
        </w:rPr>
        <w:t xml:space="preserve"> ((تعريف أنواع الوثائق (</w:t>
      </w:r>
      <w:r w:rsidRPr="00910C7E">
        <w:t>DTD</w:t>
      </w:r>
      <w:r>
        <w:rPr>
          <w:rFonts w:hint="cs"/>
          <w:rtl/>
        </w:rPr>
        <w:t>))</w:t>
      </w:r>
    </w:p>
    <w:p w:rsidR="00034914" w:rsidRPr="00476843" w:rsidRDefault="00034914" w:rsidP="00034914">
      <w:pPr>
        <w:rPr>
          <w:rFonts w:ascii="Courier New" w:hAnsi="Courier New" w:cs="Courier New"/>
          <w:sz w:val="17"/>
          <w:szCs w:val="17"/>
        </w:rPr>
      </w:pPr>
      <w:r w:rsidRPr="00476843">
        <w:rPr>
          <w:rFonts w:ascii="Courier New" w:hAnsi="Courier New" w:cs="Courier New"/>
          <w:sz w:val="17"/>
          <w:szCs w:val="17"/>
        </w:rPr>
        <w:t>&lt;!--</w:t>
      </w:r>
      <w:proofErr w:type="spellStart"/>
      <w:r w:rsidRPr="00476843">
        <w:rPr>
          <w:rFonts w:ascii="Courier New" w:hAnsi="Courier New" w:cs="Courier New"/>
          <w:sz w:val="17"/>
          <w:szCs w:val="17"/>
        </w:rPr>
        <w:t>ApplicationIdentification</w:t>
      </w:r>
      <w:proofErr w:type="spellEnd"/>
    </w:p>
    <w:p w:rsidR="00034914" w:rsidRPr="00476843" w:rsidRDefault="00034914" w:rsidP="00034914">
      <w:pPr>
        <w:rPr>
          <w:rFonts w:ascii="Courier New" w:hAnsi="Courier New" w:cs="Courier New"/>
          <w:sz w:val="17"/>
          <w:szCs w:val="17"/>
        </w:rPr>
      </w:pPr>
      <w:proofErr w:type="gramStart"/>
      <w:r w:rsidRPr="00476843">
        <w:rPr>
          <w:rFonts w:ascii="Courier New" w:hAnsi="Courier New" w:cs="Courier New"/>
          <w:sz w:val="17"/>
          <w:szCs w:val="17"/>
        </w:rPr>
        <w:t>Application identification for which the sequence listing is submitted, when available.</w:t>
      </w:r>
      <w:proofErr w:type="gramEnd"/>
    </w:p>
    <w:p w:rsidR="00034914" w:rsidRPr="00476843" w:rsidRDefault="00034914" w:rsidP="00034914">
      <w:pPr>
        <w:rPr>
          <w:rFonts w:ascii="Courier New" w:hAnsi="Courier New" w:cs="Courier New"/>
          <w:sz w:val="17"/>
          <w:szCs w:val="17"/>
        </w:rPr>
      </w:pPr>
      <w:r w:rsidRPr="00476843">
        <w:rPr>
          <w:rFonts w:ascii="Courier New" w:hAnsi="Courier New" w:cs="Courier New"/>
          <w:sz w:val="17"/>
          <w:szCs w:val="17"/>
        </w:rPr>
        <w:t>--&gt;</w:t>
      </w:r>
    </w:p>
    <w:p w:rsidR="00034914" w:rsidRPr="00476843" w:rsidRDefault="00034914" w:rsidP="00034914">
      <w:pPr>
        <w:rPr>
          <w:rFonts w:ascii="Courier New" w:hAnsi="Courier New" w:cs="Courier New"/>
          <w:sz w:val="17"/>
          <w:szCs w:val="17"/>
        </w:rPr>
      </w:pPr>
      <w:proofErr w:type="gramStart"/>
      <w:r w:rsidRPr="00476843">
        <w:rPr>
          <w:rFonts w:ascii="Courier New" w:hAnsi="Courier New" w:cs="Courier New"/>
          <w:sz w:val="17"/>
          <w:szCs w:val="17"/>
        </w:rPr>
        <w:t>&lt;!ELEMENT</w:t>
      </w:r>
      <w:proofErr w:type="gramEnd"/>
      <w:r w:rsidRPr="00476843">
        <w:rPr>
          <w:rFonts w:ascii="Courier New" w:hAnsi="Courier New" w:cs="Courier New"/>
          <w:sz w:val="17"/>
          <w:szCs w:val="17"/>
        </w:rPr>
        <w:t xml:space="preserve"> </w:t>
      </w:r>
      <w:proofErr w:type="spellStart"/>
      <w:r w:rsidRPr="00476843">
        <w:rPr>
          <w:rFonts w:ascii="Courier New" w:hAnsi="Courier New" w:cs="Courier New"/>
          <w:sz w:val="17"/>
          <w:szCs w:val="17"/>
        </w:rPr>
        <w:t>ApplicationIdentification</w:t>
      </w:r>
      <w:proofErr w:type="spellEnd"/>
      <w:r w:rsidRPr="00476843">
        <w:rPr>
          <w:rFonts w:ascii="Courier New" w:hAnsi="Courier New" w:cs="Courier New"/>
          <w:sz w:val="17"/>
          <w:szCs w:val="17"/>
        </w:rPr>
        <w:t xml:space="preserve">  (</w:t>
      </w:r>
      <w:proofErr w:type="spellStart"/>
      <w:r w:rsidRPr="00476843">
        <w:rPr>
          <w:rFonts w:ascii="Courier New" w:hAnsi="Courier New" w:cs="Courier New"/>
          <w:sz w:val="17"/>
          <w:szCs w:val="17"/>
        </w:rPr>
        <w:t>IPOfficeCode</w:t>
      </w:r>
      <w:proofErr w:type="spellEnd"/>
      <w:r w:rsidRPr="00D04A08">
        <w:rPr>
          <w:rFonts w:ascii="Courier New" w:hAnsi="Courier New" w:cs="Courier New"/>
          <w:strike/>
          <w:sz w:val="17"/>
          <w:shd w:val="clear" w:color="auto" w:fill="ECCACA"/>
        </w:rPr>
        <w:t>?</w:t>
      </w:r>
      <w:r w:rsidRPr="00476843">
        <w:rPr>
          <w:rFonts w:ascii="Courier New" w:hAnsi="Courier New" w:cs="Courier New"/>
          <w:sz w:val="17"/>
          <w:szCs w:val="17"/>
        </w:rPr>
        <w:t>,</w:t>
      </w:r>
      <w:proofErr w:type="spellStart"/>
      <w:r w:rsidRPr="00476843">
        <w:rPr>
          <w:rFonts w:ascii="Courier New" w:hAnsi="Courier New" w:cs="Courier New"/>
          <w:sz w:val="17"/>
          <w:szCs w:val="17"/>
        </w:rPr>
        <w:t>ApplicationNumberText</w:t>
      </w:r>
      <w:proofErr w:type="spellEnd"/>
      <w:r w:rsidRPr="00476843">
        <w:rPr>
          <w:rFonts w:ascii="Courier New" w:hAnsi="Courier New" w:cs="Courier New"/>
          <w:sz w:val="17"/>
          <w:szCs w:val="17"/>
        </w:rPr>
        <w:t>,</w:t>
      </w:r>
    </w:p>
    <w:p w:rsidR="00034914" w:rsidRPr="00476843" w:rsidRDefault="00034914" w:rsidP="00034914">
      <w:pPr>
        <w:rPr>
          <w:rFonts w:ascii="Courier New" w:hAnsi="Courier New" w:cs="Courier New"/>
          <w:sz w:val="17"/>
          <w:szCs w:val="17"/>
        </w:rPr>
      </w:pPr>
      <w:r w:rsidRPr="00476843">
        <w:rPr>
          <w:rFonts w:ascii="Courier New" w:hAnsi="Courier New" w:cs="Courier New"/>
          <w:sz w:val="17"/>
          <w:szCs w:val="17"/>
        </w:rPr>
        <w:t xml:space="preserve">               </w:t>
      </w:r>
      <w:proofErr w:type="spellStart"/>
      <w:proofErr w:type="gramStart"/>
      <w:r w:rsidRPr="00476843">
        <w:rPr>
          <w:rFonts w:ascii="Courier New" w:hAnsi="Courier New" w:cs="Courier New"/>
          <w:sz w:val="17"/>
          <w:szCs w:val="17"/>
        </w:rPr>
        <w:t>FilingDate</w:t>
      </w:r>
      <w:proofErr w:type="spellEnd"/>
      <w:r w:rsidRPr="00476843">
        <w:rPr>
          <w:rFonts w:ascii="Courier New" w:hAnsi="Courier New" w:cs="Courier New"/>
          <w:sz w:val="17"/>
          <w:szCs w:val="17"/>
        </w:rPr>
        <w:t>?)</w:t>
      </w:r>
      <w:proofErr w:type="gramEnd"/>
      <w:r w:rsidRPr="00476843">
        <w:rPr>
          <w:rFonts w:ascii="Courier New" w:hAnsi="Courier New" w:cs="Courier New"/>
          <w:sz w:val="17"/>
          <w:szCs w:val="17"/>
        </w:rPr>
        <w:t xml:space="preserve"> &gt;</w:t>
      </w:r>
    </w:p>
    <w:p w:rsidR="00034914" w:rsidRPr="00476843" w:rsidRDefault="00034914" w:rsidP="00034914">
      <w:pPr>
        <w:rPr>
          <w:rFonts w:ascii="Courier New" w:hAnsi="Courier New" w:cs="Courier New"/>
          <w:sz w:val="17"/>
          <w:szCs w:val="17"/>
        </w:rPr>
      </w:pPr>
    </w:p>
    <w:p w:rsidR="00034914" w:rsidRPr="00476843" w:rsidRDefault="00034914" w:rsidP="00034914">
      <w:pPr>
        <w:rPr>
          <w:rFonts w:ascii="Courier New" w:hAnsi="Courier New" w:cs="Courier New"/>
          <w:sz w:val="17"/>
          <w:szCs w:val="17"/>
        </w:rPr>
      </w:pPr>
      <w:r w:rsidRPr="00476843">
        <w:rPr>
          <w:rFonts w:ascii="Courier New" w:hAnsi="Courier New" w:cs="Courier New"/>
          <w:sz w:val="17"/>
          <w:szCs w:val="17"/>
        </w:rPr>
        <w:t>&lt;!--</w:t>
      </w:r>
      <w:proofErr w:type="spellStart"/>
      <w:r w:rsidRPr="00476843">
        <w:rPr>
          <w:rFonts w:ascii="Courier New" w:hAnsi="Courier New" w:cs="Courier New"/>
          <w:sz w:val="17"/>
          <w:szCs w:val="17"/>
        </w:rPr>
        <w:t>EarliestPriorityApplicationIdentification</w:t>
      </w:r>
      <w:proofErr w:type="spellEnd"/>
    </w:p>
    <w:p w:rsidR="00034914" w:rsidRPr="00476843" w:rsidRDefault="00034914" w:rsidP="00034914">
      <w:pPr>
        <w:rPr>
          <w:rFonts w:ascii="Courier New" w:hAnsi="Courier New" w:cs="Courier New"/>
          <w:sz w:val="17"/>
          <w:szCs w:val="17"/>
        </w:rPr>
      </w:pPr>
      <w:r w:rsidRPr="00476843">
        <w:rPr>
          <w:rFonts w:ascii="Courier New" w:hAnsi="Courier New" w:cs="Courier New"/>
          <w:sz w:val="17"/>
          <w:szCs w:val="17"/>
        </w:rPr>
        <w:t>Application identification of the earliest claimed priority</w:t>
      </w:r>
      <w:r>
        <w:rPr>
          <w:rFonts w:ascii="Courier New" w:hAnsi="Courier New" w:cs="Courier New"/>
          <w:sz w:val="17"/>
          <w:szCs w:val="17"/>
        </w:rPr>
        <w:t xml:space="preserve">, which </w:t>
      </w:r>
      <w:r w:rsidRPr="00476843">
        <w:rPr>
          <w:rFonts w:ascii="Courier New" w:hAnsi="Courier New" w:cs="Courier New"/>
          <w:sz w:val="17"/>
          <w:szCs w:val="17"/>
        </w:rPr>
        <w:t xml:space="preserve">Contains </w:t>
      </w:r>
      <w:proofErr w:type="spellStart"/>
      <w:r w:rsidRPr="00476843">
        <w:rPr>
          <w:rFonts w:ascii="Courier New" w:hAnsi="Courier New" w:cs="Courier New"/>
          <w:sz w:val="17"/>
          <w:szCs w:val="17"/>
        </w:rPr>
        <w:t>IPOfficeCode</w:t>
      </w:r>
      <w:proofErr w:type="spellEnd"/>
      <w:r w:rsidRPr="00476843">
        <w:rPr>
          <w:rFonts w:ascii="Courier New" w:hAnsi="Courier New" w:cs="Courier New"/>
          <w:sz w:val="17"/>
          <w:szCs w:val="17"/>
        </w:rPr>
        <w:t xml:space="preserve">, </w:t>
      </w:r>
      <w:proofErr w:type="spellStart"/>
      <w:r w:rsidRPr="00476843">
        <w:rPr>
          <w:rFonts w:ascii="Courier New" w:hAnsi="Courier New" w:cs="Courier New"/>
          <w:sz w:val="17"/>
          <w:szCs w:val="17"/>
        </w:rPr>
        <w:t>ApplicationNumberText</w:t>
      </w:r>
      <w:proofErr w:type="spellEnd"/>
      <w:r w:rsidRPr="00476843">
        <w:rPr>
          <w:rFonts w:ascii="Courier New" w:hAnsi="Courier New" w:cs="Courier New"/>
          <w:sz w:val="17"/>
          <w:szCs w:val="17"/>
        </w:rPr>
        <w:t xml:space="preserve"> and </w:t>
      </w:r>
      <w:proofErr w:type="spellStart"/>
      <w:r w:rsidRPr="00476843">
        <w:rPr>
          <w:rFonts w:ascii="Courier New" w:hAnsi="Courier New" w:cs="Courier New"/>
          <w:sz w:val="17"/>
          <w:szCs w:val="17"/>
        </w:rPr>
        <w:t>FilingDate</w:t>
      </w:r>
      <w:proofErr w:type="spellEnd"/>
      <w:r w:rsidRPr="00476843">
        <w:rPr>
          <w:rFonts w:ascii="Courier New" w:hAnsi="Courier New" w:cs="Courier New"/>
          <w:sz w:val="17"/>
          <w:szCs w:val="17"/>
        </w:rPr>
        <w:t xml:space="preserve"> elements</w:t>
      </w:r>
      <w:r>
        <w:rPr>
          <w:rFonts w:ascii="Courier New" w:hAnsi="Courier New" w:cs="Courier New"/>
          <w:sz w:val="17"/>
          <w:szCs w:val="17"/>
        </w:rPr>
        <w:t xml:space="preserve">. </w:t>
      </w:r>
    </w:p>
    <w:p w:rsidR="00034914" w:rsidRPr="00476843" w:rsidRDefault="00034914" w:rsidP="00034914">
      <w:pPr>
        <w:rPr>
          <w:rFonts w:ascii="Courier New" w:hAnsi="Courier New" w:cs="Courier New"/>
          <w:sz w:val="17"/>
          <w:szCs w:val="17"/>
        </w:rPr>
      </w:pPr>
      <w:r w:rsidRPr="00476843">
        <w:rPr>
          <w:rFonts w:ascii="Courier New" w:hAnsi="Courier New" w:cs="Courier New"/>
          <w:sz w:val="17"/>
          <w:szCs w:val="17"/>
        </w:rPr>
        <w:t>--&gt;</w:t>
      </w:r>
    </w:p>
    <w:p w:rsidR="00034914" w:rsidRPr="00476843" w:rsidRDefault="00034914" w:rsidP="00034914">
      <w:pPr>
        <w:rPr>
          <w:rFonts w:ascii="Courier New" w:hAnsi="Courier New" w:cs="Courier New"/>
          <w:sz w:val="17"/>
          <w:szCs w:val="17"/>
        </w:rPr>
      </w:pPr>
      <w:proofErr w:type="gramStart"/>
      <w:r w:rsidRPr="00476843">
        <w:rPr>
          <w:rFonts w:ascii="Courier New" w:hAnsi="Courier New" w:cs="Courier New"/>
          <w:sz w:val="17"/>
          <w:szCs w:val="17"/>
        </w:rPr>
        <w:t>&lt;!ELEMENT</w:t>
      </w:r>
      <w:proofErr w:type="gramEnd"/>
      <w:r w:rsidRPr="00476843">
        <w:rPr>
          <w:rFonts w:ascii="Courier New" w:hAnsi="Courier New" w:cs="Courier New"/>
          <w:sz w:val="17"/>
          <w:szCs w:val="17"/>
        </w:rPr>
        <w:t xml:space="preserve"> </w:t>
      </w:r>
      <w:proofErr w:type="spellStart"/>
      <w:r w:rsidRPr="00476843">
        <w:rPr>
          <w:rFonts w:ascii="Courier New" w:hAnsi="Courier New" w:cs="Courier New"/>
          <w:sz w:val="17"/>
          <w:szCs w:val="17"/>
        </w:rPr>
        <w:t>EarliestPriorityApplicationIdentification</w:t>
      </w:r>
      <w:proofErr w:type="spellEnd"/>
      <w:r w:rsidRPr="00476843">
        <w:rPr>
          <w:rFonts w:ascii="Courier New" w:hAnsi="Courier New" w:cs="Courier New"/>
          <w:sz w:val="17"/>
          <w:szCs w:val="17"/>
        </w:rPr>
        <w:t xml:space="preserve">  (</w:t>
      </w:r>
      <w:proofErr w:type="spellStart"/>
      <w:r w:rsidRPr="00476843">
        <w:rPr>
          <w:rFonts w:ascii="Courier New" w:hAnsi="Courier New" w:cs="Courier New"/>
          <w:sz w:val="17"/>
          <w:szCs w:val="17"/>
        </w:rPr>
        <w:t>IPOfficeCode</w:t>
      </w:r>
      <w:proofErr w:type="spellEnd"/>
      <w:r w:rsidRPr="00D04A08">
        <w:rPr>
          <w:rFonts w:ascii="Courier New" w:hAnsi="Courier New" w:cs="Courier New"/>
          <w:strike/>
          <w:sz w:val="17"/>
          <w:shd w:val="clear" w:color="auto" w:fill="ECCACA"/>
        </w:rPr>
        <w:t>?</w:t>
      </w:r>
      <w:r w:rsidRPr="00476843">
        <w:rPr>
          <w:rFonts w:ascii="Courier New" w:hAnsi="Courier New" w:cs="Courier New"/>
          <w:sz w:val="17"/>
          <w:szCs w:val="17"/>
        </w:rPr>
        <w:t>,</w:t>
      </w:r>
    </w:p>
    <w:p w:rsidR="00034914" w:rsidRDefault="00034914" w:rsidP="00034914">
      <w:pPr>
        <w:pStyle w:val="NormalParaAR"/>
        <w:bidi w:val="0"/>
        <w:rPr>
          <w:rFonts w:ascii="Courier New" w:hAnsi="Courier New" w:cs="Courier New"/>
          <w:sz w:val="17"/>
          <w:szCs w:val="17"/>
        </w:rPr>
      </w:pPr>
      <w:r w:rsidRPr="00476843">
        <w:rPr>
          <w:rFonts w:ascii="Courier New" w:hAnsi="Courier New" w:cs="Courier New"/>
          <w:sz w:val="17"/>
          <w:szCs w:val="17"/>
        </w:rPr>
        <w:t xml:space="preserve">               </w:t>
      </w:r>
      <w:proofErr w:type="spellStart"/>
      <w:r w:rsidRPr="00476843">
        <w:rPr>
          <w:rFonts w:ascii="Courier New" w:hAnsi="Courier New" w:cs="Courier New"/>
          <w:sz w:val="17"/>
          <w:szCs w:val="17"/>
        </w:rPr>
        <w:t>ApplicationNumberText</w:t>
      </w:r>
      <w:proofErr w:type="gramStart"/>
      <w:r w:rsidRPr="00476843">
        <w:rPr>
          <w:rFonts w:ascii="Courier New" w:hAnsi="Courier New" w:cs="Courier New"/>
          <w:sz w:val="17"/>
          <w:szCs w:val="17"/>
        </w:rPr>
        <w:t>,FilingDate</w:t>
      </w:r>
      <w:proofErr w:type="spellEnd"/>
      <w:proofErr w:type="gramEnd"/>
      <w:r w:rsidRPr="00476843">
        <w:rPr>
          <w:rFonts w:ascii="Courier New" w:hAnsi="Courier New" w:cs="Courier New"/>
          <w:sz w:val="17"/>
          <w:szCs w:val="17"/>
        </w:rPr>
        <w:t>?) &gt;</w:t>
      </w:r>
    </w:p>
    <w:p w:rsidR="00A041FC" w:rsidRPr="007F38D1" w:rsidRDefault="00A041FC" w:rsidP="00A041FC">
      <w:pPr>
        <w:pStyle w:val="EndofDocumentAR"/>
        <w:bidi w:val="0"/>
        <w:ind w:left="0" w:right="5386"/>
        <w:jc w:val="right"/>
        <w:rPr>
          <w:rtl/>
        </w:rPr>
      </w:pPr>
      <w:r>
        <w:rPr>
          <w:rFonts w:hint="cs"/>
          <w:rtl/>
        </w:rPr>
        <w:t>[نهاية المرفق والوثيقة]</w:t>
      </w:r>
    </w:p>
    <w:sectPr w:rsidR="00A041FC" w:rsidRPr="007F38D1" w:rsidSect="00EB7752">
      <w:headerReference w:type="default" r:id="rId8"/>
      <w:headerReference w:type="firs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01" w:rsidRDefault="000F0A01">
      <w:r>
        <w:separator/>
      </w:r>
    </w:p>
  </w:endnote>
  <w:endnote w:type="continuationSeparator" w:id="0">
    <w:p w:rsidR="000F0A01" w:rsidRDefault="000F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01" w:rsidRDefault="000F0A01" w:rsidP="009622BF">
      <w:pPr>
        <w:bidi/>
      </w:pPr>
      <w:bookmarkStart w:id="0" w:name="OLE_LINK1"/>
      <w:bookmarkStart w:id="1" w:name="OLE_LINK2"/>
      <w:r>
        <w:separator/>
      </w:r>
      <w:bookmarkEnd w:id="0"/>
      <w:bookmarkEnd w:id="1"/>
    </w:p>
  </w:footnote>
  <w:footnote w:type="continuationSeparator" w:id="0">
    <w:p w:rsidR="000F0A01" w:rsidRDefault="000F0A0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93" w:rsidRDefault="00276B93" w:rsidP="00796CF7"/>
  <w:p w:rsidR="00276B93" w:rsidRDefault="00276B93" w:rsidP="00D61541">
    <w:r>
      <w:fldChar w:fldCharType="begin"/>
    </w:r>
    <w:r>
      <w:instrText xml:space="preserve"> PAGE  \* MERGEFORMAT </w:instrText>
    </w:r>
    <w:r>
      <w:fldChar w:fldCharType="separate"/>
    </w:r>
    <w:r w:rsidR="002A2991">
      <w:rPr>
        <w:noProof/>
      </w:rPr>
      <w:t>2</w:t>
    </w:r>
    <w:r>
      <w:fldChar w:fldCharType="end"/>
    </w:r>
  </w:p>
  <w:p w:rsidR="00276B93" w:rsidRDefault="00276B9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01" w:rsidRDefault="000F0A01" w:rsidP="000F0A01">
    <w:pPr>
      <w:pStyle w:val="Header"/>
      <w:rPr>
        <w:szCs w:val="22"/>
        <w:rtl/>
      </w:rPr>
    </w:pPr>
    <w:r w:rsidRPr="00511886">
      <w:rPr>
        <w:szCs w:val="22"/>
      </w:rPr>
      <w:t>CWS/4/7</w:t>
    </w:r>
    <w:r>
      <w:rPr>
        <w:szCs w:val="22"/>
      </w:rPr>
      <w:t xml:space="preserve"> ADD.</w:t>
    </w:r>
  </w:p>
  <w:p w:rsidR="000F0A01" w:rsidRDefault="000F0A01" w:rsidP="000F0A01">
    <w:pPr>
      <w:pStyle w:val="Header"/>
    </w:pPr>
    <w:r w:rsidRPr="000F0A01">
      <w:t>ANNEX</w:t>
    </w:r>
  </w:p>
  <w:p w:rsidR="000F0A01" w:rsidRPr="000F0A01" w:rsidRDefault="000F0A01" w:rsidP="000F0A01">
    <w:pPr>
      <w:pStyle w:val="Header"/>
      <w:bidi/>
      <w:jc w:val="right"/>
      <w:rPr>
        <w:rFonts w:ascii="Arabic Typesetting" w:hAnsi="Arabic Typesetting" w:cs="Arabic Typesetting"/>
        <w:sz w:val="36"/>
        <w:szCs w:val="36"/>
      </w:rPr>
    </w:pPr>
    <w:r w:rsidRPr="000F0A01">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01"/>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4914"/>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A01"/>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2991"/>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57F7"/>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65F"/>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236A"/>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13CD"/>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C7E"/>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783"/>
    <w:rsid w:val="009F2C2E"/>
    <w:rsid w:val="009F4190"/>
    <w:rsid w:val="009F4911"/>
    <w:rsid w:val="009F513E"/>
    <w:rsid w:val="009F5241"/>
    <w:rsid w:val="009F6807"/>
    <w:rsid w:val="009F68DF"/>
    <w:rsid w:val="009F6A24"/>
    <w:rsid w:val="00A0042C"/>
    <w:rsid w:val="00A00495"/>
    <w:rsid w:val="00A01925"/>
    <w:rsid w:val="00A01DEB"/>
    <w:rsid w:val="00A041FC"/>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925"/>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7062"/>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2C3E"/>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A47"/>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6C3"/>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914"/>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link w:val="Header"/>
    <w:uiPriority w:val="99"/>
    <w:rsid w:val="000F0A0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914"/>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link w:val="Header"/>
    <w:uiPriority w:val="99"/>
    <w:rsid w:val="000F0A0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311</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CWS/4/7 ADD. Annex (in Arabic)</vt:lpstr>
    </vt:vector>
  </TitlesOfParts>
  <Company>WIPO</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CWS/4/7 ADD. Annex (in Arabic)</dc:title>
  <dc:subject>اقتراح بإدخال تعديلات على مشروع معيار الويبو الجديد ST.26</dc:subject>
  <dc:creator>WIPO</dc:creator>
  <cp:lastModifiedBy>Geraldine Rodriguez</cp:lastModifiedBy>
  <cp:revision>4</cp:revision>
  <cp:lastPrinted>2014-04-30T08:00:00Z</cp:lastPrinted>
  <dcterms:created xsi:type="dcterms:W3CDTF">2014-04-30T10:46:00Z</dcterms:created>
  <dcterms:modified xsi:type="dcterms:W3CDTF">2014-05-05T14:40:00Z</dcterms:modified>
</cp:coreProperties>
</file>