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583C8E" w:rsidTr="00057873">
        <w:tc>
          <w:tcPr>
            <w:tcW w:w="4513" w:type="dxa"/>
            <w:tcBorders>
              <w:bottom w:val="single" w:sz="4" w:space="0" w:color="auto"/>
            </w:tcBorders>
            <w:tcMar>
              <w:bottom w:w="170" w:type="dxa"/>
            </w:tcMar>
          </w:tcPr>
          <w:p w:rsidR="00EC4E49" w:rsidRPr="00583C8E" w:rsidRDefault="00EC4E49" w:rsidP="00D06BC0">
            <w:pPr>
              <w:rPr>
                <w:lang w:val="ru-RU"/>
              </w:rPr>
            </w:pPr>
            <w:bookmarkStart w:id="0" w:name="_GoBack"/>
            <w:bookmarkEnd w:id="0"/>
          </w:p>
        </w:tc>
        <w:tc>
          <w:tcPr>
            <w:tcW w:w="4337" w:type="dxa"/>
            <w:tcBorders>
              <w:bottom w:val="single" w:sz="4" w:space="0" w:color="auto"/>
            </w:tcBorders>
            <w:tcMar>
              <w:left w:w="0" w:type="dxa"/>
              <w:right w:w="0" w:type="dxa"/>
            </w:tcMar>
          </w:tcPr>
          <w:p w:rsidR="00EC4E49" w:rsidRPr="00583C8E" w:rsidRDefault="00057873" w:rsidP="00D06BC0">
            <w:pPr>
              <w:rPr>
                <w:lang w:val="ru-RU"/>
              </w:rPr>
            </w:pPr>
            <w:r w:rsidRPr="00583C8E">
              <w:rPr>
                <w:noProof/>
                <w:lang w:eastAsia="en-US"/>
              </w:rPr>
              <w:drawing>
                <wp:inline distT="0" distB="0" distL="0" distR="0" wp14:anchorId="051500D1" wp14:editId="11CCFF1C">
                  <wp:extent cx="1809750" cy="1343025"/>
                  <wp:effectExtent l="0" t="0" r="0" b="9525"/>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583C8E" w:rsidRDefault="00057873" w:rsidP="00D06BC0">
            <w:pPr>
              <w:jc w:val="right"/>
              <w:rPr>
                <w:lang w:val="ru-RU"/>
              </w:rPr>
            </w:pPr>
            <w:r w:rsidRPr="00583C8E">
              <w:rPr>
                <w:b/>
                <w:sz w:val="40"/>
                <w:szCs w:val="40"/>
                <w:lang w:val="ru-RU"/>
              </w:rPr>
              <w:t>R</w:t>
            </w:r>
          </w:p>
        </w:tc>
      </w:tr>
      <w:tr w:rsidR="008B2CC1" w:rsidRPr="0039503A" w:rsidTr="00FE1940">
        <w:trPr>
          <w:trHeight w:hRule="exact" w:val="397"/>
        </w:trPr>
        <w:tc>
          <w:tcPr>
            <w:tcW w:w="9356" w:type="dxa"/>
            <w:gridSpan w:val="3"/>
            <w:tcBorders>
              <w:top w:val="single" w:sz="4" w:space="0" w:color="auto"/>
            </w:tcBorders>
            <w:tcMar>
              <w:top w:w="170" w:type="dxa"/>
              <w:left w:w="0" w:type="dxa"/>
              <w:right w:w="0" w:type="dxa"/>
            </w:tcMar>
            <w:vAlign w:val="bottom"/>
          </w:tcPr>
          <w:p w:rsidR="008B2CC1" w:rsidRPr="00583C8E" w:rsidRDefault="00686CC5" w:rsidP="0039503A">
            <w:pPr>
              <w:jc w:val="right"/>
              <w:rPr>
                <w:rFonts w:ascii="Arial Black" w:hAnsi="Arial Black"/>
                <w:caps/>
                <w:sz w:val="15"/>
                <w:lang w:val="ru-RU"/>
              </w:rPr>
            </w:pPr>
            <w:r w:rsidRPr="00583C8E">
              <w:rPr>
                <w:rFonts w:ascii="Arial Black" w:hAnsi="Arial Black"/>
                <w:caps/>
                <w:sz w:val="15"/>
                <w:lang w:val="ru-RU"/>
              </w:rPr>
              <w:t>SCCR/3</w:t>
            </w:r>
            <w:r w:rsidR="002242DC" w:rsidRPr="00583C8E">
              <w:rPr>
                <w:rFonts w:ascii="Arial Black" w:hAnsi="Arial Black"/>
                <w:caps/>
                <w:sz w:val="15"/>
                <w:lang w:val="ru-RU"/>
              </w:rPr>
              <w:t>4</w:t>
            </w:r>
            <w:r w:rsidRPr="00583C8E">
              <w:rPr>
                <w:rFonts w:ascii="Arial Black" w:hAnsi="Arial Black"/>
                <w:caps/>
                <w:sz w:val="15"/>
                <w:lang w:val="ru-RU"/>
              </w:rPr>
              <w:t>/</w:t>
            </w:r>
            <w:r w:rsidR="0039503A">
              <w:rPr>
                <w:rFonts w:ascii="Arial Black" w:hAnsi="Arial Black"/>
                <w:caps/>
                <w:sz w:val="15"/>
              </w:rPr>
              <w:t>3 CORR.</w:t>
            </w:r>
            <w:r w:rsidR="00A42DAF" w:rsidRPr="00583C8E">
              <w:rPr>
                <w:rFonts w:ascii="Arial Black" w:hAnsi="Arial Black"/>
                <w:caps/>
                <w:sz w:val="15"/>
                <w:lang w:val="ru-RU"/>
              </w:rPr>
              <w:t xml:space="preserve"> </w:t>
            </w:r>
            <w:r w:rsidR="008B2CC1" w:rsidRPr="00583C8E">
              <w:rPr>
                <w:rFonts w:ascii="Arial Black" w:hAnsi="Arial Black"/>
                <w:caps/>
                <w:sz w:val="15"/>
                <w:lang w:val="ru-RU"/>
              </w:rPr>
              <w:t xml:space="preserve">   </w:t>
            </w:r>
          </w:p>
        </w:tc>
      </w:tr>
      <w:tr w:rsidR="00057873" w:rsidRPr="00583C8E" w:rsidTr="00916EE2">
        <w:trPr>
          <w:trHeight w:hRule="exact" w:val="170"/>
        </w:trPr>
        <w:tc>
          <w:tcPr>
            <w:tcW w:w="9356" w:type="dxa"/>
            <w:gridSpan w:val="3"/>
            <w:noWrap/>
            <w:tcMar>
              <w:left w:w="0" w:type="dxa"/>
              <w:right w:w="0" w:type="dxa"/>
            </w:tcMar>
            <w:vAlign w:val="bottom"/>
          </w:tcPr>
          <w:p w:rsidR="00057873" w:rsidRPr="00583C8E" w:rsidRDefault="00057873" w:rsidP="00D06BC0">
            <w:pPr>
              <w:jc w:val="right"/>
              <w:rPr>
                <w:rFonts w:ascii="Arial Black" w:hAnsi="Arial Black"/>
                <w:caps/>
                <w:sz w:val="15"/>
                <w:lang w:val="ru-RU"/>
              </w:rPr>
            </w:pPr>
            <w:r w:rsidRPr="00583C8E">
              <w:rPr>
                <w:rFonts w:ascii="Arial Black" w:hAnsi="Arial Black"/>
                <w:caps/>
                <w:sz w:val="15"/>
                <w:lang w:val="ru-RU"/>
              </w:rPr>
              <w:t xml:space="preserve">оригинал: английский </w:t>
            </w:r>
            <w:bookmarkStart w:id="1" w:name="Original"/>
            <w:bookmarkEnd w:id="1"/>
          </w:p>
        </w:tc>
      </w:tr>
      <w:tr w:rsidR="00057873" w:rsidRPr="00583C8E" w:rsidTr="00916EE2">
        <w:trPr>
          <w:trHeight w:hRule="exact" w:val="198"/>
        </w:trPr>
        <w:tc>
          <w:tcPr>
            <w:tcW w:w="9356" w:type="dxa"/>
            <w:gridSpan w:val="3"/>
            <w:tcMar>
              <w:left w:w="0" w:type="dxa"/>
              <w:right w:w="0" w:type="dxa"/>
            </w:tcMar>
            <w:vAlign w:val="bottom"/>
          </w:tcPr>
          <w:p w:rsidR="00057873" w:rsidRPr="00583C8E" w:rsidRDefault="00057873" w:rsidP="00D06BC0">
            <w:pPr>
              <w:jc w:val="right"/>
              <w:rPr>
                <w:rFonts w:ascii="Arial Black" w:hAnsi="Arial Black"/>
                <w:caps/>
                <w:sz w:val="15"/>
                <w:lang w:val="ru-RU"/>
              </w:rPr>
            </w:pPr>
            <w:r w:rsidRPr="00583C8E">
              <w:rPr>
                <w:rFonts w:ascii="Arial Black" w:hAnsi="Arial Black"/>
                <w:caps/>
                <w:sz w:val="15"/>
                <w:lang w:val="ru-RU"/>
              </w:rPr>
              <w:t xml:space="preserve">дата: </w:t>
            </w:r>
            <w:bookmarkStart w:id="2" w:name="Date"/>
            <w:bookmarkEnd w:id="2"/>
            <w:r w:rsidR="00F23699">
              <w:rPr>
                <w:rFonts w:ascii="Arial Black" w:hAnsi="Arial Black"/>
                <w:caps/>
                <w:sz w:val="15"/>
              </w:rPr>
              <w:t>13</w:t>
            </w:r>
            <w:r w:rsidRPr="00583C8E">
              <w:rPr>
                <w:rFonts w:ascii="Arial Black" w:hAnsi="Arial Black"/>
                <w:caps/>
                <w:sz w:val="15"/>
                <w:lang w:val="ru-RU"/>
              </w:rPr>
              <w:t xml:space="preserve"> марта 2017 г.</w:t>
            </w:r>
          </w:p>
        </w:tc>
      </w:tr>
    </w:tbl>
    <w:p w:rsidR="006808F9" w:rsidRPr="00583C8E" w:rsidRDefault="006808F9" w:rsidP="00D06BC0">
      <w:pPr>
        <w:rPr>
          <w:lang w:val="ru-RU"/>
        </w:rPr>
      </w:pPr>
    </w:p>
    <w:p w:rsidR="006808F9" w:rsidRPr="00583C8E" w:rsidRDefault="006808F9" w:rsidP="00D06BC0">
      <w:pPr>
        <w:rPr>
          <w:lang w:val="ru-RU"/>
        </w:rPr>
      </w:pPr>
    </w:p>
    <w:p w:rsidR="006808F9" w:rsidRPr="00583C8E" w:rsidRDefault="006808F9" w:rsidP="00D06BC0">
      <w:pPr>
        <w:rPr>
          <w:lang w:val="ru-RU"/>
        </w:rPr>
      </w:pPr>
    </w:p>
    <w:p w:rsidR="006808F9" w:rsidRPr="00583C8E" w:rsidRDefault="006808F9" w:rsidP="00D06BC0">
      <w:pPr>
        <w:rPr>
          <w:lang w:val="ru-RU"/>
        </w:rPr>
      </w:pPr>
    </w:p>
    <w:p w:rsidR="006808F9" w:rsidRPr="00583C8E" w:rsidRDefault="006808F9" w:rsidP="00D06BC0">
      <w:pPr>
        <w:rPr>
          <w:lang w:val="ru-RU"/>
        </w:rPr>
      </w:pPr>
    </w:p>
    <w:p w:rsidR="006808F9" w:rsidRPr="00583C8E" w:rsidRDefault="0067317B" w:rsidP="00D06BC0">
      <w:pPr>
        <w:rPr>
          <w:b/>
          <w:sz w:val="28"/>
          <w:szCs w:val="28"/>
          <w:lang w:val="ru-RU"/>
        </w:rPr>
      </w:pPr>
      <w:r w:rsidRPr="00583C8E">
        <w:rPr>
          <w:b/>
          <w:sz w:val="28"/>
          <w:szCs w:val="28"/>
          <w:lang w:val="ru-RU"/>
        </w:rPr>
        <w:t>Постоянный комитет по авторскому праву и смежным правам</w:t>
      </w:r>
    </w:p>
    <w:p w:rsidR="006808F9" w:rsidRPr="00583C8E" w:rsidRDefault="006808F9" w:rsidP="00D06BC0">
      <w:pPr>
        <w:rPr>
          <w:lang w:val="ru-RU"/>
        </w:rPr>
      </w:pPr>
    </w:p>
    <w:p w:rsidR="006808F9" w:rsidRPr="00583C8E" w:rsidRDefault="006808F9" w:rsidP="00D06BC0">
      <w:pPr>
        <w:rPr>
          <w:lang w:val="ru-RU"/>
        </w:rPr>
      </w:pPr>
    </w:p>
    <w:p w:rsidR="006808F9" w:rsidRPr="00583C8E" w:rsidRDefault="006808F9" w:rsidP="00D06BC0">
      <w:pPr>
        <w:rPr>
          <w:b/>
          <w:sz w:val="24"/>
          <w:szCs w:val="24"/>
          <w:lang w:val="ru-RU"/>
        </w:rPr>
      </w:pPr>
      <w:r w:rsidRPr="00583C8E">
        <w:rPr>
          <w:b/>
          <w:sz w:val="24"/>
          <w:szCs w:val="24"/>
          <w:lang w:val="ru-RU"/>
        </w:rPr>
        <w:t>Тридцать четвертая сессия</w:t>
      </w:r>
    </w:p>
    <w:p w:rsidR="006808F9" w:rsidRPr="00583C8E" w:rsidRDefault="006808F9" w:rsidP="00D06BC0">
      <w:pPr>
        <w:rPr>
          <w:b/>
          <w:sz w:val="24"/>
          <w:szCs w:val="24"/>
          <w:lang w:val="ru-RU"/>
        </w:rPr>
      </w:pPr>
      <w:r w:rsidRPr="00583C8E">
        <w:rPr>
          <w:b/>
          <w:sz w:val="24"/>
          <w:szCs w:val="24"/>
          <w:lang w:val="ru-RU"/>
        </w:rPr>
        <w:t>Женева, 1–5 мая 2017</w:t>
      </w:r>
      <w:r w:rsidR="0039503A">
        <w:rPr>
          <w:b/>
          <w:sz w:val="24"/>
          <w:szCs w:val="24"/>
          <w:lang w:val="ru-RU"/>
        </w:rPr>
        <w:t> </w:t>
      </w:r>
      <w:r w:rsidRPr="00583C8E">
        <w:rPr>
          <w:b/>
          <w:sz w:val="24"/>
          <w:szCs w:val="24"/>
          <w:lang w:val="ru-RU"/>
        </w:rPr>
        <w:t>г.</w:t>
      </w:r>
    </w:p>
    <w:p w:rsidR="006808F9" w:rsidRPr="00583C8E" w:rsidRDefault="006808F9" w:rsidP="00D06BC0">
      <w:pPr>
        <w:rPr>
          <w:lang w:val="ru-RU"/>
        </w:rPr>
      </w:pPr>
    </w:p>
    <w:p w:rsidR="006808F9" w:rsidRPr="00583C8E" w:rsidRDefault="006808F9" w:rsidP="00D06BC0">
      <w:pPr>
        <w:rPr>
          <w:lang w:val="ru-RU"/>
        </w:rPr>
      </w:pPr>
    </w:p>
    <w:p w:rsidR="006808F9" w:rsidRPr="00583C8E" w:rsidRDefault="006808F9" w:rsidP="00D06BC0">
      <w:pPr>
        <w:rPr>
          <w:lang w:val="ru-RU"/>
        </w:rPr>
      </w:pPr>
    </w:p>
    <w:p w:rsidR="006808F9" w:rsidRPr="00583C8E" w:rsidRDefault="006808F9" w:rsidP="00D06BC0">
      <w:pPr>
        <w:rPr>
          <w:caps/>
          <w:sz w:val="24"/>
          <w:lang w:val="ru-RU"/>
        </w:rPr>
      </w:pPr>
      <w:bookmarkStart w:id="3" w:name="TitleOfDoc"/>
      <w:bookmarkEnd w:id="3"/>
      <w:r w:rsidRPr="00583C8E">
        <w:rPr>
          <w:caps/>
          <w:sz w:val="24"/>
          <w:lang w:val="ru-RU"/>
        </w:rPr>
        <w:t>пересмотренный сводный текст, касающийся определений, объекта охраны, предоставляемых прав и других вопросов</w:t>
      </w:r>
    </w:p>
    <w:p w:rsidR="006808F9" w:rsidRPr="00583C8E" w:rsidRDefault="006808F9" w:rsidP="00D06BC0">
      <w:pPr>
        <w:rPr>
          <w:lang w:val="ru-RU"/>
        </w:rPr>
      </w:pPr>
    </w:p>
    <w:p w:rsidR="006808F9" w:rsidRPr="00583C8E" w:rsidRDefault="006808F9" w:rsidP="00D06BC0">
      <w:pPr>
        <w:rPr>
          <w:i/>
          <w:lang w:val="ru-RU"/>
        </w:rPr>
      </w:pPr>
      <w:bookmarkStart w:id="4" w:name="Prepared"/>
      <w:bookmarkEnd w:id="4"/>
      <w:r w:rsidRPr="00583C8E">
        <w:rPr>
          <w:i/>
          <w:lang w:val="ru-RU"/>
        </w:rPr>
        <w:t>подготовлен Председателем</w:t>
      </w:r>
    </w:p>
    <w:p w:rsidR="006808F9" w:rsidRPr="00583C8E" w:rsidRDefault="006808F9" w:rsidP="00D06BC0">
      <w:pPr>
        <w:rPr>
          <w:lang w:val="ru-RU"/>
        </w:rPr>
      </w:pPr>
    </w:p>
    <w:p w:rsidR="006808F9" w:rsidRPr="00583C8E" w:rsidRDefault="006808F9" w:rsidP="00D06BC0">
      <w:pPr>
        <w:rPr>
          <w:lang w:val="ru-RU"/>
        </w:rPr>
      </w:pPr>
    </w:p>
    <w:p w:rsidR="006808F9" w:rsidRPr="00583C8E" w:rsidRDefault="006808F9" w:rsidP="00D06BC0">
      <w:pPr>
        <w:rPr>
          <w:lang w:val="ru-RU"/>
        </w:rPr>
      </w:pPr>
    </w:p>
    <w:p w:rsidR="006808F9" w:rsidRPr="00583C8E" w:rsidRDefault="006808F9" w:rsidP="00D06BC0">
      <w:pPr>
        <w:rPr>
          <w:lang w:val="ru-RU"/>
        </w:rPr>
      </w:pPr>
    </w:p>
    <w:p w:rsidR="006808F9" w:rsidRPr="00583C8E" w:rsidRDefault="004F432F" w:rsidP="00D06BC0">
      <w:pPr>
        <w:rPr>
          <w:lang w:val="ru-RU"/>
        </w:rPr>
      </w:pPr>
      <w:r w:rsidRPr="00583C8E">
        <w:rPr>
          <w:lang w:val="ru-RU"/>
        </w:rPr>
        <w:br w:type="page"/>
      </w:r>
    </w:p>
    <w:p w:rsidR="006808F9" w:rsidRPr="00583C8E" w:rsidRDefault="006808F9" w:rsidP="00D06BC0">
      <w:pPr>
        <w:pStyle w:val="Heading1"/>
        <w:keepNext w:val="0"/>
        <w:jc w:val="center"/>
        <w:rPr>
          <w:lang w:val="ru-RU"/>
        </w:rPr>
      </w:pPr>
      <w:r w:rsidRPr="00583C8E">
        <w:rPr>
          <w:lang w:val="ru-RU"/>
        </w:rPr>
        <w:lastRenderedPageBreak/>
        <w:t xml:space="preserve">Вступительный комментарий Председателя </w:t>
      </w:r>
    </w:p>
    <w:p w:rsidR="006808F9" w:rsidRPr="00583C8E" w:rsidRDefault="006808F9" w:rsidP="00D06BC0">
      <w:pPr>
        <w:rPr>
          <w:lang w:val="ru-RU"/>
        </w:rPr>
      </w:pPr>
    </w:p>
    <w:p w:rsidR="006808F9" w:rsidRPr="00583C8E" w:rsidRDefault="006808F9" w:rsidP="00D06BC0">
      <w:pPr>
        <w:rPr>
          <w:szCs w:val="22"/>
          <w:lang w:val="ru-RU"/>
        </w:rPr>
      </w:pPr>
      <w:r w:rsidRPr="00583C8E">
        <w:rPr>
          <w:szCs w:val="22"/>
          <w:lang w:val="ru-RU"/>
        </w:rPr>
        <w:t>В резюме Председателя 33-й сессии ПКАП было указано следующее:</w:t>
      </w:r>
      <w:r w:rsidR="00061B3A" w:rsidRPr="00583C8E">
        <w:rPr>
          <w:szCs w:val="22"/>
          <w:lang w:val="ru-RU"/>
        </w:rPr>
        <w:t xml:space="preserve"> </w:t>
      </w:r>
    </w:p>
    <w:p w:rsidR="006808F9" w:rsidRPr="00583C8E" w:rsidRDefault="006808F9" w:rsidP="00D06BC0">
      <w:pPr>
        <w:pStyle w:val="NormalWeb"/>
        <w:ind w:left="567"/>
        <w:rPr>
          <w:rFonts w:ascii="Arial" w:hAnsi="Arial" w:cs="Arial"/>
          <w:i/>
          <w:sz w:val="22"/>
          <w:szCs w:val="22"/>
          <w:lang w:val="ru-RU"/>
        </w:rPr>
      </w:pPr>
      <w:r w:rsidRPr="00583C8E">
        <w:rPr>
          <w:rFonts w:ascii="Arial" w:hAnsi="Arial" w:cs="Arial"/>
          <w:i/>
          <w:sz w:val="22"/>
          <w:szCs w:val="22"/>
          <w:lang w:val="ru-RU"/>
        </w:rPr>
        <w:t xml:space="preserve">«Комитет постановил продолжить обсуждение пересмотренного варианта документа SCCR/33/3, который будет подготовлен Председателем к следующей сессии Комитета с учетом предложений по тексту и пояснений, сделанных во время сессии в отношении определений, объекта охраны и предоставляемых прав, а также других вопросов, указанных на схеме Председателя, с тем чтобы достичь консенсуса, необходимого для созыва дипломатической конференции по охране прав вещательных организаций.» </w:t>
      </w:r>
    </w:p>
    <w:p w:rsidR="006808F9" w:rsidRPr="00583C8E" w:rsidRDefault="006808F9" w:rsidP="00D06BC0">
      <w:pPr>
        <w:rPr>
          <w:lang w:val="ru-RU"/>
        </w:rPr>
      </w:pPr>
      <w:r w:rsidRPr="00583C8E">
        <w:rPr>
          <w:lang w:val="ru-RU"/>
        </w:rPr>
        <w:t xml:space="preserve">Настоящий пересмотренный сводный текст был подготовлен Председателем в целях достижения договоренности по тексту, </w:t>
      </w:r>
      <w:r w:rsidR="00F340BB" w:rsidRPr="00583C8E">
        <w:rPr>
          <w:lang w:val="ru-RU"/>
        </w:rPr>
        <w:t xml:space="preserve">которая позволила бы </w:t>
      </w:r>
      <w:r w:rsidRPr="00583C8E">
        <w:rPr>
          <w:lang w:val="ru-RU"/>
        </w:rPr>
        <w:t xml:space="preserve">созвать </w:t>
      </w:r>
      <w:r w:rsidR="00326F22" w:rsidRPr="00583C8E">
        <w:rPr>
          <w:lang w:val="ru-RU"/>
        </w:rPr>
        <w:t xml:space="preserve">дипломатическую </w:t>
      </w:r>
      <w:r w:rsidRPr="00583C8E">
        <w:rPr>
          <w:lang w:val="ru-RU"/>
        </w:rPr>
        <w:t xml:space="preserve">конференцию для принятия Договора об охране </w:t>
      </w:r>
      <w:r w:rsidR="00F340BB" w:rsidRPr="00583C8E">
        <w:rPr>
          <w:szCs w:val="22"/>
          <w:lang w:val="ru-RU"/>
        </w:rPr>
        <w:t>прав вещательных организаций</w:t>
      </w:r>
      <w:r w:rsidRPr="00583C8E">
        <w:rPr>
          <w:lang w:val="ru-RU"/>
        </w:rPr>
        <w:t>.</w:t>
      </w:r>
      <w:r w:rsidR="009A6D69" w:rsidRPr="00583C8E">
        <w:rPr>
          <w:lang w:val="ru-RU"/>
        </w:rPr>
        <w:t xml:space="preserve"> </w:t>
      </w:r>
    </w:p>
    <w:p w:rsidR="006808F9" w:rsidRPr="00583C8E" w:rsidRDefault="006808F9" w:rsidP="00D06BC0">
      <w:pPr>
        <w:rPr>
          <w:lang w:val="ru-RU"/>
        </w:rPr>
      </w:pPr>
    </w:p>
    <w:p w:rsidR="006808F9" w:rsidRPr="00583C8E" w:rsidRDefault="00F340BB" w:rsidP="00D06BC0">
      <w:pPr>
        <w:rPr>
          <w:lang w:val="ru-RU"/>
        </w:rPr>
      </w:pPr>
      <w:r w:rsidRPr="00583C8E">
        <w:rPr>
          <w:lang w:val="ru-RU"/>
        </w:rPr>
        <w:t>Настоящий текст состоит из четырех частей</w:t>
      </w:r>
      <w:r w:rsidR="00061B3A" w:rsidRPr="00583C8E">
        <w:rPr>
          <w:lang w:val="ru-RU"/>
        </w:rPr>
        <w:t xml:space="preserve">: </w:t>
      </w:r>
      <w:r w:rsidRPr="00583C8E">
        <w:rPr>
          <w:lang w:val="ru-RU"/>
        </w:rPr>
        <w:t>определения</w:t>
      </w:r>
      <w:r w:rsidR="00061B3A" w:rsidRPr="00583C8E">
        <w:rPr>
          <w:lang w:val="ru-RU"/>
        </w:rPr>
        <w:t xml:space="preserve">, </w:t>
      </w:r>
      <w:r w:rsidRPr="00583C8E">
        <w:rPr>
          <w:szCs w:val="22"/>
          <w:lang w:val="ru-RU"/>
        </w:rPr>
        <w:t>объект охраны</w:t>
      </w:r>
      <w:r w:rsidR="00061B3A" w:rsidRPr="00583C8E">
        <w:rPr>
          <w:lang w:val="ru-RU"/>
        </w:rPr>
        <w:t xml:space="preserve">, </w:t>
      </w:r>
      <w:r w:rsidRPr="00583C8E">
        <w:rPr>
          <w:szCs w:val="22"/>
          <w:lang w:val="ru-RU"/>
        </w:rPr>
        <w:t>предоставляемые прав</w:t>
      </w:r>
      <w:r w:rsidRPr="00583C8E">
        <w:rPr>
          <w:lang w:val="ru-RU"/>
        </w:rPr>
        <w:t>а и другие вопросы</w:t>
      </w:r>
      <w:r w:rsidR="00061B3A" w:rsidRPr="00583C8E">
        <w:rPr>
          <w:lang w:val="ru-RU"/>
        </w:rPr>
        <w:t xml:space="preserve">.  </w:t>
      </w:r>
      <w:r w:rsidRPr="00583C8E">
        <w:rPr>
          <w:lang w:val="ru-RU"/>
        </w:rPr>
        <w:t>Предыдущие сводные тексты</w:t>
      </w:r>
      <w:r w:rsidR="009A6D69" w:rsidRPr="00583C8E">
        <w:rPr>
          <w:rStyle w:val="FootnoteReference"/>
          <w:lang w:val="ru-RU"/>
        </w:rPr>
        <w:footnoteReference w:id="2"/>
      </w:r>
      <w:r w:rsidRPr="00583C8E">
        <w:rPr>
          <w:lang w:val="ru-RU"/>
        </w:rPr>
        <w:t>,</w:t>
      </w:r>
      <w:r w:rsidR="00061B3A" w:rsidRPr="00583C8E">
        <w:rPr>
          <w:lang w:val="ru-RU"/>
        </w:rPr>
        <w:t xml:space="preserve"> </w:t>
      </w:r>
      <w:r w:rsidRPr="00583C8E">
        <w:rPr>
          <w:lang w:val="ru-RU"/>
        </w:rPr>
        <w:t xml:space="preserve">подготовленные Председателем, включали тексты в отношении </w:t>
      </w:r>
      <w:r w:rsidRPr="00583C8E">
        <w:rPr>
          <w:szCs w:val="22"/>
          <w:lang w:val="ru-RU"/>
        </w:rPr>
        <w:t>определений, объекта охраны и предоставляемых прав</w:t>
      </w:r>
      <w:r w:rsidR="00061B3A" w:rsidRPr="00583C8E">
        <w:rPr>
          <w:lang w:val="ru-RU"/>
        </w:rPr>
        <w:t xml:space="preserve">.  </w:t>
      </w:r>
      <w:r w:rsidRPr="00583C8E">
        <w:rPr>
          <w:lang w:val="ru-RU"/>
        </w:rPr>
        <w:t xml:space="preserve">Эти три части широко обсуждались Комитетом начиная с его 31-й сессии, состоявшейся в декабре </w:t>
      </w:r>
      <w:r w:rsidR="00061B3A" w:rsidRPr="00583C8E">
        <w:rPr>
          <w:lang w:val="ru-RU"/>
        </w:rPr>
        <w:t>2015</w:t>
      </w:r>
      <w:r w:rsidRPr="00583C8E">
        <w:rPr>
          <w:lang w:val="ru-RU"/>
        </w:rPr>
        <w:t> г</w:t>
      </w:r>
      <w:r w:rsidR="00061B3A" w:rsidRPr="00583C8E">
        <w:rPr>
          <w:lang w:val="ru-RU"/>
        </w:rPr>
        <w:t xml:space="preserve">. </w:t>
      </w:r>
    </w:p>
    <w:p w:rsidR="006808F9" w:rsidRPr="00583C8E" w:rsidRDefault="006808F9" w:rsidP="00D06BC0">
      <w:pPr>
        <w:rPr>
          <w:lang w:val="ru-RU"/>
        </w:rPr>
      </w:pPr>
    </w:p>
    <w:p w:rsidR="006808F9" w:rsidRPr="00583C8E" w:rsidRDefault="00F76650" w:rsidP="00D06BC0">
      <w:pPr>
        <w:rPr>
          <w:lang w:val="ru-RU"/>
        </w:rPr>
      </w:pPr>
      <w:r w:rsidRPr="00583C8E">
        <w:rPr>
          <w:lang w:val="ru-RU"/>
        </w:rPr>
        <w:t>Предыдущие варианты сводного текста не содержали части, озаглавленной «Другие вопросы»</w:t>
      </w:r>
      <w:r w:rsidR="00CB20AD" w:rsidRPr="00583C8E">
        <w:rPr>
          <w:lang w:val="ru-RU"/>
        </w:rPr>
        <w:t xml:space="preserve">.  </w:t>
      </w:r>
      <w:r w:rsidRPr="00583C8E">
        <w:rPr>
          <w:lang w:val="ru-RU"/>
        </w:rPr>
        <w:t xml:space="preserve">В соответствии с </w:t>
      </w:r>
      <w:r w:rsidR="003373E2" w:rsidRPr="00583C8E">
        <w:rPr>
          <w:lang w:val="ru-RU"/>
        </w:rPr>
        <w:t>поручением Комитета</w:t>
      </w:r>
      <w:r w:rsidR="009A6D69" w:rsidRPr="00583C8E">
        <w:rPr>
          <w:lang w:val="ru-RU"/>
        </w:rPr>
        <w:t xml:space="preserve"> </w:t>
      </w:r>
      <w:r w:rsidR="003373E2" w:rsidRPr="00583C8E">
        <w:rPr>
          <w:lang w:val="ru-RU"/>
        </w:rPr>
        <w:t xml:space="preserve">в настоящий документ были включены проекты положений </w:t>
      </w:r>
      <w:r w:rsidR="00570038" w:rsidRPr="00583C8E">
        <w:rPr>
          <w:lang w:val="ru-RU"/>
        </w:rPr>
        <w:t xml:space="preserve">данной части, основанные на неофициальных документах Председателя, документе ПКАП </w:t>
      </w:r>
      <w:r w:rsidR="00061B3A" w:rsidRPr="00583C8E">
        <w:rPr>
          <w:lang w:val="ru-RU"/>
        </w:rPr>
        <w:t xml:space="preserve">SCCR/27/2/REV. </w:t>
      </w:r>
      <w:r w:rsidR="00570038" w:rsidRPr="00583C8E">
        <w:rPr>
          <w:lang w:val="ru-RU"/>
        </w:rPr>
        <w:t>и формулировке, использованной в Пекинском договоре по аудиовизуальным исполнениям 2012 г.</w:t>
      </w:r>
      <w:r w:rsidR="00061B3A" w:rsidRPr="00583C8E">
        <w:rPr>
          <w:lang w:val="ru-RU"/>
        </w:rPr>
        <w:t xml:space="preserve">. </w:t>
      </w:r>
    </w:p>
    <w:p w:rsidR="006808F9" w:rsidRPr="00583C8E" w:rsidRDefault="006808F9" w:rsidP="00D06BC0">
      <w:pPr>
        <w:rPr>
          <w:lang w:val="ru-RU"/>
        </w:rPr>
      </w:pPr>
    </w:p>
    <w:p w:rsidR="006808F9" w:rsidRPr="00583C8E" w:rsidRDefault="00971264" w:rsidP="00D06BC0">
      <w:pPr>
        <w:pStyle w:val="Heading2"/>
        <w:keepNext w:val="0"/>
        <w:rPr>
          <w:lang w:val="ru-RU"/>
        </w:rPr>
      </w:pPr>
      <w:r w:rsidRPr="00583C8E">
        <w:rPr>
          <w:caps w:val="0"/>
          <w:lang w:val="ru-RU"/>
        </w:rPr>
        <w:t xml:space="preserve">АЛЬТЕРНАТИВНЫЕ ВАРИАНТЫ, СОДЕРЖАЩИЕСЯ В ТЕКСТЕ </w:t>
      </w:r>
    </w:p>
    <w:p w:rsidR="006808F9" w:rsidRPr="00583C8E" w:rsidRDefault="006808F9" w:rsidP="00D06BC0">
      <w:pPr>
        <w:rPr>
          <w:lang w:val="ru-RU"/>
        </w:rPr>
      </w:pPr>
    </w:p>
    <w:p w:rsidR="006808F9" w:rsidRPr="00583C8E" w:rsidRDefault="003D2A98" w:rsidP="00D06BC0">
      <w:pPr>
        <w:rPr>
          <w:szCs w:val="22"/>
          <w:lang w:val="ru-RU"/>
        </w:rPr>
      </w:pPr>
      <w:r w:rsidRPr="00583C8E">
        <w:rPr>
          <w:szCs w:val="22"/>
          <w:lang w:val="ru-RU"/>
        </w:rPr>
        <w:t xml:space="preserve">Некоторые положения в тексте </w:t>
      </w:r>
      <w:r w:rsidR="00B57633" w:rsidRPr="00583C8E">
        <w:rPr>
          <w:szCs w:val="22"/>
          <w:lang w:val="ru-RU"/>
        </w:rPr>
        <w:t>заключены</w:t>
      </w:r>
      <w:r w:rsidRPr="00583C8E">
        <w:rPr>
          <w:szCs w:val="22"/>
          <w:lang w:val="ru-RU"/>
        </w:rPr>
        <w:t xml:space="preserve"> в квадратные скобки</w:t>
      </w:r>
      <w:r w:rsidR="00B57633" w:rsidRPr="00583C8E">
        <w:rPr>
          <w:szCs w:val="22"/>
          <w:lang w:val="ru-RU"/>
        </w:rPr>
        <w:t xml:space="preserve"> или рамку или </w:t>
      </w:r>
      <w:r w:rsidRPr="00583C8E">
        <w:rPr>
          <w:szCs w:val="22"/>
          <w:lang w:val="ru-RU"/>
        </w:rPr>
        <w:t>выделены курсивом</w:t>
      </w:r>
      <w:r w:rsidR="00061B3A" w:rsidRPr="00583C8E">
        <w:rPr>
          <w:szCs w:val="22"/>
          <w:lang w:val="ru-RU"/>
        </w:rPr>
        <w:t xml:space="preserve">.  </w:t>
      </w:r>
      <w:r w:rsidRPr="00583C8E">
        <w:rPr>
          <w:szCs w:val="22"/>
          <w:lang w:val="ru-RU"/>
        </w:rPr>
        <w:t>Это означает, что Комитет еще не достиг консенсуса в отношении этих положений</w:t>
      </w:r>
      <w:r w:rsidR="00061B3A" w:rsidRPr="00583C8E">
        <w:rPr>
          <w:szCs w:val="22"/>
          <w:lang w:val="ru-RU"/>
        </w:rPr>
        <w:t xml:space="preserve">.  </w:t>
      </w:r>
    </w:p>
    <w:p w:rsidR="006808F9" w:rsidRPr="00583C8E" w:rsidRDefault="006808F9" w:rsidP="00D06BC0">
      <w:pPr>
        <w:rPr>
          <w:szCs w:val="22"/>
          <w:lang w:val="ru-RU"/>
        </w:rPr>
      </w:pPr>
    </w:p>
    <w:p w:rsidR="006808F9" w:rsidRPr="00583C8E" w:rsidRDefault="005B142D" w:rsidP="00D06BC0">
      <w:pPr>
        <w:pStyle w:val="ListParagraph"/>
        <w:spacing w:after="240"/>
        <w:ind w:left="567"/>
        <w:contextualSpacing w:val="0"/>
        <w:rPr>
          <w:rFonts w:ascii="Arial" w:hAnsi="Arial" w:cs="Arial"/>
          <w:sz w:val="22"/>
          <w:szCs w:val="22"/>
          <w:lang w:val="ru-RU"/>
        </w:rPr>
      </w:pPr>
      <w:r w:rsidRPr="00583C8E">
        <w:rPr>
          <w:rFonts w:ascii="Arial" w:hAnsi="Arial" w:cs="Arial"/>
          <w:sz w:val="22"/>
          <w:szCs w:val="22"/>
          <w:lang w:val="ru-RU"/>
        </w:rPr>
        <w:t xml:space="preserve">– </w:t>
      </w:r>
      <w:r w:rsidR="003D2A98" w:rsidRPr="00583C8E">
        <w:rPr>
          <w:rFonts w:ascii="Arial" w:eastAsia="SimSun" w:hAnsi="Arial" w:cs="Arial"/>
          <w:sz w:val="22"/>
          <w:szCs w:val="22"/>
          <w:lang w:val="ru-RU" w:eastAsia="zh-CN"/>
        </w:rPr>
        <w:t xml:space="preserve">Текст, </w:t>
      </w:r>
      <w:r w:rsidR="00B57633" w:rsidRPr="00583C8E">
        <w:rPr>
          <w:rFonts w:ascii="Arial" w:eastAsia="SimSun" w:hAnsi="Arial" w:cs="Arial"/>
          <w:sz w:val="22"/>
          <w:szCs w:val="22"/>
          <w:lang w:val="ru-RU" w:eastAsia="zh-CN"/>
        </w:rPr>
        <w:t>заключенный</w:t>
      </w:r>
      <w:r w:rsidR="003D2A98" w:rsidRPr="00583C8E">
        <w:rPr>
          <w:rFonts w:ascii="Arial" w:eastAsia="SimSun" w:hAnsi="Arial" w:cs="Arial"/>
          <w:sz w:val="22"/>
          <w:szCs w:val="22"/>
          <w:lang w:val="ru-RU" w:eastAsia="zh-CN"/>
        </w:rPr>
        <w:t xml:space="preserve"> в квадратные скобки, </w:t>
      </w:r>
      <w:r w:rsidR="004B64B1" w:rsidRPr="00583C8E">
        <w:rPr>
          <w:rFonts w:ascii="Arial" w:eastAsia="SimSun" w:hAnsi="Arial" w:cs="Arial"/>
          <w:sz w:val="22"/>
          <w:szCs w:val="22"/>
          <w:lang w:val="ru-RU" w:eastAsia="zh-CN"/>
        </w:rPr>
        <w:t xml:space="preserve">показывает </w:t>
      </w:r>
      <w:r w:rsidR="003D2A98" w:rsidRPr="00583C8E">
        <w:rPr>
          <w:rFonts w:ascii="Arial" w:eastAsia="SimSun" w:hAnsi="Arial" w:cs="Arial"/>
          <w:sz w:val="22"/>
          <w:szCs w:val="22"/>
          <w:lang w:val="ru-RU" w:eastAsia="zh-CN"/>
        </w:rPr>
        <w:t>варианты, касающиеся двух вопросов</w:t>
      </w:r>
      <w:r w:rsidR="00464EF4" w:rsidRPr="00583C8E">
        <w:rPr>
          <w:rFonts w:ascii="Arial" w:hAnsi="Arial" w:cs="Arial"/>
          <w:sz w:val="22"/>
          <w:szCs w:val="22"/>
          <w:lang w:val="ru-RU"/>
        </w:rPr>
        <w:t>:</w:t>
      </w:r>
    </w:p>
    <w:p w:rsidR="006808F9" w:rsidRPr="00583C8E" w:rsidRDefault="00464EF4" w:rsidP="00D06BC0">
      <w:pPr>
        <w:spacing w:after="240"/>
        <w:ind w:left="567" w:firstLine="567"/>
        <w:rPr>
          <w:szCs w:val="22"/>
          <w:lang w:val="ru-RU"/>
        </w:rPr>
      </w:pPr>
      <w:r w:rsidRPr="00583C8E">
        <w:rPr>
          <w:szCs w:val="22"/>
          <w:lang w:val="ru-RU"/>
        </w:rPr>
        <w:t xml:space="preserve">(i) </w:t>
      </w:r>
      <w:r w:rsidR="003D2A98" w:rsidRPr="00583C8E">
        <w:rPr>
          <w:szCs w:val="22"/>
          <w:lang w:val="ru-RU"/>
        </w:rPr>
        <w:t>«Передача по кабелю»</w:t>
      </w:r>
      <w:r w:rsidR="00651C66" w:rsidRPr="00583C8E">
        <w:rPr>
          <w:szCs w:val="22"/>
          <w:lang w:val="ru-RU"/>
        </w:rPr>
        <w:t xml:space="preserve"> </w:t>
      </w:r>
      <w:r w:rsidR="003D2A98" w:rsidRPr="00583C8E">
        <w:rPr>
          <w:szCs w:val="22"/>
          <w:lang w:val="ru-RU"/>
        </w:rPr>
        <w:t xml:space="preserve">и «организации кабельного вещания» </w:t>
      </w:r>
      <w:r w:rsidR="0047039F" w:rsidRPr="00583C8E">
        <w:rPr>
          <w:szCs w:val="22"/>
          <w:lang w:val="ru-RU"/>
        </w:rPr>
        <w:t xml:space="preserve">.  </w:t>
      </w:r>
      <w:r w:rsidR="0097195C" w:rsidRPr="00583C8E">
        <w:rPr>
          <w:szCs w:val="22"/>
          <w:lang w:val="ru-RU"/>
        </w:rPr>
        <w:t>Включение</w:t>
      </w:r>
      <w:r w:rsidR="003D2A98" w:rsidRPr="00583C8E">
        <w:rPr>
          <w:szCs w:val="22"/>
          <w:lang w:val="ru-RU"/>
        </w:rPr>
        <w:t xml:space="preserve"> этих терминов или их исключение из различных частей текста будет зависеть от окончательной формулировки определения термина «передача в эфир».</w:t>
      </w:r>
      <w:r w:rsidR="005D2B8D" w:rsidRPr="00583C8E">
        <w:rPr>
          <w:szCs w:val="22"/>
          <w:lang w:val="ru-RU"/>
        </w:rPr>
        <w:t xml:space="preserve"> </w:t>
      </w:r>
    </w:p>
    <w:p w:rsidR="006808F9" w:rsidRPr="00583C8E" w:rsidRDefault="00464EF4" w:rsidP="00D06BC0">
      <w:pPr>
        <w:spacing w:after="240"/>
        <w:ind w:left="567" w:firstLine="567"/>
        <w:rPr>
          <w:szCs w:val="22"/>
          <w:lang w:val="ru-RU"/>
        </w:rPr>
      </w:pPr>
      <w:r w:rsidRPr="00583C8E">
        <w:rPr>
          <w:szCs w:val="22"/>
          <w:lang w:val="ru-RU"/>
        </w:rPr>
        <w:t xml:space="preserve">(ii) </w:t>
      </w:r>
      <w:r w:rsidR="00C90567" w:rsidRPr="00583C8E">
        <w:rPr>
          <w:szCs w:val="22"/>
          <w:lang w:val="ru-RU"/>
        </w:rPr>
        <w:t>«Отсроченный»</w:t>
      </w:r>
      <w:r w:rsidR="005D2B8D" w:rsidRPr="00583C8E">
        <w:rPr>
          <w:szCs w:val="22"/>
          <w:lang w:val="ru-RU"/>
        </w:rPr>
        <w:t xml:space="preserve"> </w:t>
      </w:r>
      <w:r w:rsidR="005243B0" w:rsidRPr="005243B0">
        <w:rPr>
          <w:szCs w:val="22"/>
          <w:lang w:val="ru-RU"/>
        </w:rPr>
        <w:t>и передача таким образом, что представители публики могут осуществлять доступ из любого места и в любое время по их собственному выбору</w:t>
      </w:r>
      <w:r w:rsidR="005243B0">
        <w:rPr>
          <w:szCs w:val="22"/>
          <w:lang w:val="ru-RU"/>
        </w:rPr>
        <w:t xml:space="preserve">.  </w:t>
      </w:r>
      <w:r w:rsidR="00C90567" w:rsidRPr="00583C8E">
        <w:rPr>
          <w:szCs w:val="22"/>
          <w:lang w:val="ru-RU"/>
        </w:rPr>
        <w:t xml:space="preserve">Комитет продолжает обсуждение вопроса о включении </w:t>
      </w:r>
      <w:r w:rsidR="004B64B1" w:rsidRPr="00583C8E">
        <w:rPr>
          <w:szCs w:val="22"/>
          <w:lang w:val="ru-RU"/>
        </w:rPr>
        <w:t>этих</w:t>
      </w:r>
      <w:r w:rsidR="00C90567" w:rsidRPr="00583C8E">
        <w:rPr>
          <w:szCs w:val="22"/>
          <w:lang w:val="ru-RU"/>
        </w:rPr>
        <w:t xml:space="preserve"> элементов, встречающихся в различных частях текста, и их формулировке</w:t>
      </w:r>
      <w:r w:rsidR="004B3206" w:rsidRPr="00583C8E">
        <w:rPr>
          <w:szCs w:val="22"/>
          <w:lang w:val="ru-RU"/>
        </w:rPr>
        <w:t>.</w:t>
      </w:r>
    </w:p>
    <w:p w:rsidR="006808F9" w:rsidRPr="00583C8E" w:rsidRDefault="005B142D" w:rsidP="00D06BC0">
      <w:pPr>
        <w:pStyle w:val="ListParagraph"/>
        <w:spacing w:after="240"/>
        <w:ind w:left="567"/>
        <w:contextualSpacing w:val="0"/>
        <w:rPr>
          <w:rFonts w:ascii="Arial" w:hAnsi="Arial" w:cs="Arial"/>
          <w:sz w:val="22"/>
          <w:szCs w:val="22"/>
          <w:lang w:val="ru-RU"/>
        </w:rPr>
      </w:pPr>
      <w:r w:rsidRPr="00583C8E">
        <w:rPr>
          <w:rFonts w:ascii="Arial" w:hAnsi="Arial" w:cs="Arial"/>
          <w:sz w:val="22"/>
          <w:szCs w:val="22"/>
          <w:lang w:val="ru-RU"/>
        </w:rPr>
        <w:t xml:space="preserve">– </w:t>
      </w:r>
      <w:r w:rsidR="00C90567" w:rsidRPr="00583C8E">
        <w:rPr>
          <w:rFonts w:ascii="Arial" w:eastAsia="SimSun" w:hAnsi="Arial" w:cs="Arial"/>
          <w:sz w:val="22"/>
          <w:szCs w:val="22"/>
          <w:lang w:val="ru-RU" w:eastAsia="zh-CN"/>
        </w:rPr>
        <w:t xml:space="preserve">Текст, </w:t>
      </w:r>
      <w:r w:rsidR="00C90567" w:rsidRPr="00583C8E">
        <w:rPr>
          <w:rFonts w:ascii="Arial" w:hAnsi="Arial" w:cs="Arial"/>
          <w:sz w:val="22"/>
          <w:szCs w:val="22"/>
          <w:lang w:val="ru-RU"/>
        </w:rPr>
        <w:t xml:space="preserve">выделенный курсивом, </w:t>
      </w:r>
      <w:r w:rsidR="004B64B1" w:rsidRPr="00583C8E">
        <w:rPr>
          <w:rFonts w:ascii="Arial" w:hAnsi="Arial" w:cs="Arial"/>
          <w:sz w:val="22"/>
          <w:szCs w:val="22"/>
          <w:lang w:val="ru-RU"/>
        </w:rPr>
        <w:t>показывает</w:t>
      </w:r>
      <w:r w:rsidR="00C90567" w:rsidRPr="00583C8E">
        <w:rPr>
          <w:rFonts w:ascii="Arial" w:hAnsi="Arial" w:cs="Arial"/>
          <w:sz w:val="22"/>
          <w:szCs w:val="22"/>
          <w:lang w:val="ru-RU"/>
        </w:rPr>
        <w:t>, что Комитет продолжает работу над окончательной формулировкой соответствующего положения</w:t>
      </w:r>
      <w:r w:rsidR="00061B3A" w:rsidRPr="00583C8E">
        <w:rPr>
          <w:rFonts w:ascii="Arial" w:hAnsi="Arial" w:cs="Arial"/>
          <w:sz w:val="22"/>
          <w:szCs w:val="22"/>
          <w:lang w:val="ru-RU"/>
        </w:rPr>
        <w:t xml:space="preserve">. </w:t>
      </w:r>
    </w:p>
    <w:p w:rsidR="006808F9" w:rsidRPr="00583C8E" w:rsidRDefault="005B142D" w:rsidP="00D06BC0">
      <w:pPr>
        <w:pStyle w:val="ListParagraph"/>
        <w:spacing w:after="240"/>
        <w:ind w:left="567"/>
        <w:contextualSpacing w:val="0"/>
        <w:rPr>
          <w:rFonts w:ascii="Arial" w:hAnsi="Arial" w:cs="Arial"/>
          <w:sz w:val="22"/>
          <w:szCs w:val="22"/>
          <w:lang w:val="ru-RU"/>
        </w:rPr>
      </w:pPr>
      <w:r w:rsidRPr="00583C8E">
        <w:rPr>
          <w:rFonts w:ascii="Arial" w:hAnsi="Arial" w:cs="Arial"/>
          <w:sz w:val="22"/>
          <w:szCs w:val="22"/>
          <w:lang w:val="ru-RU"/>
        </w:rPr>
        <w:t xml:space="preserve">– </w:t>
      </w:r>
      <w:r w:rsidR="00C90567" w:rsidRPr="00583C8E">
        <w:rPr>
          <w:rFonts w:ascii="Arial" w:hAnsi="Arial" w:cs="Arial"/>
          <w:sz w:val="22"/>
          <w:szCs w:val="22"/>
          <w:lang w:val="ru-RU"/>
        </w:rPr>
        <w:t>Наконец,</w:t>
      </w:r>
      <w:r w:rsidR="00061B3A" w:rsidRPr="00583C8E">
        <w:rPr>
          <w:rFonts w:ascii="Arial" w:hAnsi="Arial" w:cs="Arial"/>
          <w:sz w:val="22"/>
          <w:szCs w:val="22"/>
          <w:lang w:val="ru-RU"/>
        </w:rPr>
        <w:t xml:space="preserve"> </w:t>
      </w:r>
      <w:r w:rsidR="00C90567" w:rsidRPr="00583C8E">
        <w:rPr>
          <w:rFonts w:ascii="Arial" w:hAnsi="Arial" w:cs="Arial"/>
          <w:sz w:val="22"/>
          <w:szCs w:val="22"/>
          <w:lang w:val="ru-RU"/>
        </w:rPr>
        <w:t>определение термина «передача в эфир» было заключено в рамку с целью показать, что Комитету необходимо продолжить выработку единого текста</w:t>
      </w:r>
      <w:r w:rsidR="00517B9D" w:rsidRPr="00583C8E">
        <w:rPr>
          <w:rFonts w:ascii="Arial" w:hAnsi="Arial" w:cs="Arial"/>
          <w:sz w:val="22"/>
          <w:szCs w:val="22"/>
          <w:lang w:val="ru-RU"/>
        </w:rPr>
        <w:t>.</w:t>
      </w:r>
      <w:r w:rsidR="00061B3A" w:rsidRPr="00583C8E">
        <w:rPr>
          <w:rFonts w:ascii="Arial" w:hAnsi="Arial" w:cs="Arial"/>
          <w:sz w:val="22"/>
          <w:szCs w:val="22"/>
          <w:lang w:val="ru-RU"/>
        </w:rPr>
        <w:t xml:space="preserve"> </w:t>
      </w:r>
    </w:p>
    <w:p w:rsidR="006808F9" w:rsidRPr="00583C8E" w:rsidRDefault="00C90567" w:rsidP="00D06BC0">
      <w:pPr>
        <w:rPr>
          <w:lang w:val="ru-RU"/>
        </w:rPr>
      </w:pPr>
      <w:r w:rsidRPr="00583C8E">
        <w:rPr>
          <w:lang w:val="ru-RU"/>
        </w:rPr>
        <w:lastRenderedPageBreak/>
        <w:t xml:space="preserve">Цель данного вступительного комментария </w:t>
      </w:r>
      <w:r w:rsidR="00FD74CD" w:rsidRPr="00583C8E">
        <w:rPr>
          <w:lang w:val="ru-RU"/>
        </w:rPr>
        <w:t xml:space="preserve">заключается в том, чтобы </w:t>
      </w:r>
      <w:r w:rsidRPr="00583C8E">
        <w:rPr>
          <w:lang w:val="ru-RU"/>
        </w:rPr>
        <w:t>облегчить принятие решений</w:t>
      </w:r>
      <w:r w:rsidR="00FD74CD" w:rsidRPr="00583C8E">
        <w:rPr>
          <w:lang w:val="ru-RU"/>
        </w:rPr>
        <w:t>, для чего в каждой части нижеприведенного пересмотренного текста были особо выделены основные вопросы, работа Комитета над которыми еще не завершена</w:t>
      </w:r>
      <w:r w:rsidR="00C507F3" w:rsidRPr="00583C8E">
        <w:rPr>
          <w:lang w:val="ru-RU"/>
        </w:rPr>
        <w:t xml:space="preserve">. </w:t>
      </w:r>
      <w:r w:rsidR="00061B3A" w:rsidRPr="00583C8E">
        <w:rPr>
          <w:lang w:val="ru-RU"/>
        </w:rPr>
        <w:t xml:space="preserve"> </w:t>
      </w:r>
    </w:p>
    <w:p w:rsidR="006808F9" w:rsidRPr="00583C8E" w:rsidRDefault="006808F9" w:rsidP="00D06BC0">
      <w:pPr>
        <w:rPr>
          <w:lang w:val="ru-RU"/>
        </w:rPr>
      </w:pPr>
    </w:p>
    <w:p w:rsidR="006808F9" w:rsidRPr="00583C8E" w:rsidRDefault="006808F9" w:rsidP="00D06BC0">
      <w:pPr>
        <w:rPr>
          <w:lang w:val="ru-RU"/>
        </w:rPr>
      </w:pPr>
    </w:p>
    <w:p w:rsidR="006808F9" w:rsidRPr="00583C8E" w:rsidRDefault="00061B3A" w:rsidP="00D06BC0">
      <w:pPr>
        <w:pStyle w:val="Heading2"/>
        <w:keepNext w:val="0"/>
        <w:rPr>
          <w:lang w:val="ru-RU"/>
        </w:rPr>
      </w:pPr>
      <w:r w:rsidRPr="00583C8E">
        <w:rPr>
          <w:lang w:val="ru-RU"/>
        </w:rPr>
        <w:t xml:space="preserve">I. </w:t>
      </w:r>
      <w:r w:rsidR="00FD74CD" w:rsidRPr="00583C8E">
        <w:rPr>
          <w:rStyle w:val="Heading2Char"/>
          <w:lang w:val="ru-RU"/>
        </w:rPr>
        <w:t xml:space="preserve">ОПРЕДЕЛЕНИЯ </w:t>
      </w:r>
    </w:p>
    <w:p w:rsidR="006808F9" w:rsidRPr="00583C8E" w:rsidRDefault="00061B3A" w:rsidP="00D06BC0">
      <w:pPr>
        <w:pStyle w:val="Heading3"/>
        <w:keepNext w:val="0"/>
        <w:rPr>
          <w:lang w:val="ru-RU"/>
        </w:rPr>
      </w:pPr>
      <w:r w:rsidRPr="00583C8E">
        <w:rPr>
          <w:lang w:val="ru-RU"/>
        </w:rPr>
        <w:t xml:space="preserve">- </w:t>
      </w:r>
      <w:r w:rsidR="00E86C03" w:rsidRPr="00583C8E">
        <w:rPr>
          <w:rStyle w:val="Strong"/>
          <w:b w:val="0"/>
          <w:lang w:val="ru-RU"/>
        </w:rPr>
        <w:t xml:space="preserve">передача в эфир </w:t>
      </w:r>
    </w:p>
    <w:p w:rsidR="006808F9" w:rsidRPr="00583C8E" w:rsidRDefault="006808F9" w:rsidP="00D06BC0">
      <w:pPr>
        <w:rPr>
          <w:lang w:val="ru-RU"/>
        </w:rPr>
      </w:pPr>
    </w:p>
    <w:p w:rsidR="006808F9" w:rsidRPr="00583C8E" w:rsidRDefault="00CF6B9D" w:rsidP="00D06BC0">
      <w:pPr>
        <w:rPr>
          <w:lang w:val="ru-RU"/>
        </w:rPr>
      </w:pPr>
      <w:r w:rsidRPr="00583C8E">
        <w:rPr>
          <w:lang w:val="ru-RU"/>
        </w:rPr>
        <w:t xml:space="preserve">Текст содержит </w:t>
      </w:r>
      <w:r w:rsidR="00A6670A" w:rsidRPr="00583C8E">
        <w:rPr>
          <w:lang w:val="ru-RU"/>
        </w:rPr>
        <w:t xml:space="preserve">два </w:t>
      </w:r>
      <w:r w:rsidR="004B64B1" w:rsidRPr="00583C8E">
        <w:rPr>
          <w:lang w:val="ru-RU"/>
        </w:rPr>
        <w:t>варианта определения «</w:t>
      </w:r>
      <w:r w:rsidR="004B64B1" w:rsidRPr="00583C8E">
        <w:rPr>
          <w:rStyle w:val="Strong"/>
          <w:b w:val="0"/>
          <w:lang w:val="ru-RU"/>
        </w:rPr>
        <w:t>передачи в эфир»</w:t>
      </w:r>
      <w:r w:rsidRPr="00583C8E">
        <w:rPr>
          <w:rStyle w:val="Strong"/>
          <w:b w:val="0"/>
          <w:lang w:val="ru-RU"/>
        </w:rPr>
        <w:t>, которые заключены в рамку</w:t>
      </w:r>
      <w:r w:rsidR="004B64B1" w:rsidRPr="00583C8E">
        <w:rPr>
          <w:rStyle w:val="Strong"/>
          <w:b w:val="0"/>
          <w:lang w:val="ru-RU"/>
        </w:rPr>
        <w:t xml:space="preserve">. Вариант </w:t>
      </w:r>
      <w:r w:rsidR="00061B3A" w:rsidRPr="00583C8E">
        <w:rPr>
          <w:lang w:val="ru-RU"/>
        </w:rPr>
        <w:t xml:space="preserve">A </w:t>
      </w:r>
      <w:r w:rsidR="00A6670A" w:rsidRPr="00583C8E">
        <w:rPr>
          <w:lang w:val="ru-RU"/>
        </w:rPr>
        <w:t xml:space="preserve">был составлен для определения </w:t>
      </w:r>
      <w:r w:rsidR="00A6670A" w:rsidRPr="00583C8E">
        <w:rPr>
          <w:rStyle w:val="Strong"/>
          <w:b w:val="0"/>
          <w:lang w:val="ru-RU"/>
        </w:rPr>
        <w:t>передачи в эфир</w:t>
      </w:r>
      <w:r w:rsidR="00A6670A" w:rsidRPr="00583C8E">
        <w:rPr>
          <w:lang w:val="ru-RU"/>
        </w:rPr>
        <w:t xml:space="preserve">, ограничиваемой трансляцией беспроводными средствами. </w:t>
      </w:r>
      <w:r w:rsidRPr="00583C8E">
        <w:rPr>
          <w:lang w:val="ru-RU"/>
        </w:rPr>
        <w:t xml:space="preserve">Поэтому </w:t>
      </w:r>
      <w:r w:rsidR="00A6670A" w:rsidRPr="00583C8E">
        <w:rPr>
          <w:lang w:val="ru-RU"/>
        </w:rPr>
        <w:t xml:space="preserve">вариант </w:t>
      </w:r>
      <w:r w:rsidR="005A1ECE" w:rsidRPr="00583C8E">
        <w:rPr>
          <w:lang w:val="ru-RU"/>
        </w:rPr>
        <w:t xml:space="preserve">A </w:t>
      </w:r>
      <w:r w:rsidR="00A6670A" w:rsidRPr="00583C8E">
        <w:rPr>
          <w:lang w:val="ru-RU"/>
        </w:rPr>
        <w:t xml:space="preserve">предусматривает отдельное определение для «передачи по кабелю», которая охватывает трансляцию по проводам </w:t>
      </w:r>
      <w:r w:rsidR="005B52CE" w:rsidRPr="00583C8E">
        <w:rPr>
          <w:lang w:val="ru-RU"/>
        </w:rPr>
        <w:t>(</w:t>
      </w:r>
      <w:r w:rsidR="00A6670A" w:rsidRPr="00583C8E">
        <w:rPr>
          <w:lang w:val="ru-RU"/>
        </w:rPr>
        <w:t>кабелю</w:t>
      </w:r>
      <w:r w:rsidR="005B52CE" w:rsidRPr="00583C8E">
        <w:rPr>
          <w:lang w:val="ru-RU"/>
        </w:rPr>
        <w:t>)</w:t>
      </w:r>
      <w:r w:rsidR="00061B3A" w:rsidRPr="00583C8E">
        <w:rPr>
          <w:lang w:val="ru-RU"/>
        </w:rPr>
        <w:t xml:space="preserve">. </w:t>
      </w:r>
    </w:p>
    <w:p w:rsidR="006808F9" w:rsidRPr="00583C8E" w:rsidRDefault="006808F9" w:rsidP="00D06BC0">
      <w:pPr>
        <w:rPr>
          <w:lang w:val="ru-RU"/>
        </w:rPr>
      </w:pPr>
    </w:p>
    <w:p w:rsidR="006808F9" w:rsidRPr="00583C8E" w:rsidRDefault="00CF6B9D" w:rsidP="00D06BC0">
      <w:pPr>
        <w:rPr>
          <w:lang w:val="ru-RU"/>
        </w:rPr>
      </w:pPr>
      <w:r w:rsidRPr="00583C8E">
        <w:rPr>
          <w:lang w:val="ru-RU"/>
        </w:rPr>
        <w:t xml:space="preserve">Вариант </w:t>
      </w:r>
      <w:r w:rsidR="00061B3A" w:rsidRPr="00583C8E">
        <w:rPr>
          <w:lang w:val="ru-RU"/>
        </w:rPr>
        <w:t xml:space="preserve">B </w:t>
      </w:r>
      <w:r w:rsidRPr="00583C8E">
        <w:rPr>
          <w:lang w:val="ru-RU"/>
        </w:rPr>
        <w:t xml:space="preserve">представляет собой нейтральное с </w:t>
      </w:r>
      <w:r w:rsidR="00326F22" w:rsidRPr="00583C8E">
        <w:rPr>
          <w:lang w:val="ru-RU"/>
        </w:rPr>
        <w:t>техн</w:t>
      </w:r>
      <w:r w:rsidR="00326F22">
        <w:rPr>
          <w:lang w:val="ru-RU"/>
        </w:rPr>
        <w:t xml:space="preserve">ической </w:t>
      </w:r>
      <w:r w:rsidRPr="00583C8E">
        <w:rPr>
          <w:lang w:val="ru-RU"/>
        </w:rPr>
        <w:t>точки зрения единое определение «</w:t>
      </w:r>
      <w:r w:rsidRPr="00583C8E">
        <w:rPr>
          <w:rStyle w:val="Strong"/>
          <w:b w:val="0"/>
          <w:lang w:val="ru-RU"/>
        </w:rPr>
        <w:t xml:space="preserve">передачи в эфир», которое </w:t>
      </w:r>
      <w:r w:rsidRPr="00583C8E">
        <w:rPr>
          <w:lang w:val="ru-RU"/>
        </w:rPr>
        <w:t>охватывает трансляцию как по проводам, так и беспроводными средствами</w:t>
      </w:r>
      <w:r w:rsidR="00061B3A" w:rsidRPr="00583C8E">
        <w:rPr>
          <w:lang w:val="ru-RU"/>
        </w:rPr>
        <w:t xml:space="preserve">.  </w:t>
      </w:r>
      <w:r w:rsidRPr="00583C8E">
        <w:rPr>
          <w:lang w:val="ru-RU"/>
        </w:rPr>
        <w:t xml:space="preserve">Вариант </w:t>
      </w:r>
      <w:r w:rsidR="00061B3A" w:rsidRPr="00583C8E">
        <w:rPr>
          <w:lang w:val="ru-RU"/>
        </w:rPr>
        <w:t xml:space="preserve">B </w:t>
      </w:r>
      <w:r w:rsidRPr="00583C8E">
        <w:rPr>
          <w:lang w:val="ru-RU"/>
        </w:rPr>
        <w:t xml:space="preserve">дополняется согласованным заявлением о том, что положения в тексте, касающиеся </w:t>
      </w:r>
      <w:r w:rsidRPr="00583C8E">
        <w:rPr>
          <w:rStyle w:val="Strong"/>
          <w:b w:val="0"/>
          <w:lang w:val="ru-RU"/>
        </w:rPr>
        <w:t xml:space="preserve">передачи в эфир, распространяются также на </w:t>
      </w:r>
      <w:r w:rsidRPr="00583C8E">
        <w:rPr>
          <w:lang w:val="ru-RU"/>
        </w:rPr>
        <w:t>передачу по кабелю</w:t>
      </w:r>
      <w:r w:rsidR="00061B3A" w:rsidRPr="00583C8E">
        <w:rPr>
          <w:lang w:val="ru-RU"/>
        </w:rPr>
        <w:t xml:space="preserve">. </w:t>
      </w:r>
    </w:p>
    <w:p w:rsidR="006808F9" w:rsidRPr="00583C8E" w:rsidRDefault="006808F9" w:rsidP="00D06BC0">
      <w:pPr>
        <w:rPr>
          <w:lang w:val="ru-RU"/>
        </w:rPr>
      </w:pPr>
    </w:p>
    <w:p w:rsidR="006808F9" w:rsidRPr="00583C8E" w:rsidRDefault="00CF6B9D" w:rsidP="00D06BC0">
      <w:pPr>
        <w:rPr>
          <w:lang w:val="ru-RU"/>
        </w:rPr>
      </w:pPr>
      <w:r w:rsidRPr="00583C8E">
        <w:rPr>
          <w:lang w:val="ru-RU"/>
        </w:rPr>
        <w:t xml:space="preserve">Следует отметить, что в нескольких местах выражения «передача по кабелю» и </w:t>
      </w:r>
      <w:r w:rsidRPr="00583C8E">
        <w:rPr>
          <w:szCs w:val="22"/>
          <w:lang w:val="ru-RU"/>
        </w:rPr>
        <w:t xml:space="preserve">«организация кабельного вещания» </w:t>
      </w:r>
      <w:r w:rsidR="00B57633" w:rsidRPr="00583C8E">
        <w:rPr>
          <w:szCs w:val="22"/>
          <w:lang w:val="ru-RU"/>
        </w:rPr>
        <w:t>заключены</w:t>
      </w:r>
      <w:r w:rsidRPr="00583C8E">
        <w:rPr>
          <w:szCs w:val="22"/>
          <w:lang w:val="ru-RU"/>
        </w:rPr>
        <w:t xml:space="preserve"> в квадратные скобки</w:t>
      </w:r>
      <w:r w:rsidR="00A0597A" w:rsidRPr="00583C8E">
        <w:rPr>
          <w:szCs w:val="22"/>
          <w:lang w:val="ru-RU"/>
        </w:rPr>
        <w:t xml:space="preserve">.  </w:t>
      </w:r>
      <w:r w:rsidR="0097195C" w:rsidRPr="00583C8E">
        <w:rPr>
          <w:szCs w:val="22"/>
          <w:lang w:val="ru-RU"/>
        </w:rPr>
        <w:t>Включение</w:t>
      </w:r>
      <w:r w:rsidR="00A0597A" w:rsidRPr="00583C8E">
        <w:rPr>
          <w:szCs w:val="22"/>
          <w:lang w:val="ru-RU"/>
        </w:rPr>
        <w:t xml:space="preserve"> этих терминов или их исключение из текста будет зависеть от того, какой из вариантов </w:t>
      </w:r>
      <w:r w:rsidR="00A0597A" w:rsidRPr="00583C8E">
        <w:rPr>
          <w:lang w:val="ru-RU"/>
        </w:rPr>
        <w:t>определения «</w:t>
      </w:r>
      <w:r w:rsidR="00A0597A" w:rsidRPr="00583C8E">
        <w:rPr>
          <w:rStyle w:val="Strong"/>
          <w:b w:val="0"/>
          <w:lang w:val="ru-RU"/>
        </w:rPr>
        <w:t xml:space="preserve">передачи в эфир» будет выбран.  Необходимо напомнить, что во время недавнего обсуждения одна из делегаций выразила сомнения в отношении положений, касающихся </w:t>
      </w:r>
      <w:r w:rsidR="00A0597A" w:rsidRPr="00583C8E">
        <w:rPr>
          <w:lang w:val="ru-RU"/>
        </w:rPr>
        <w:t xml:space="preserve">«передачи по кабелю».  Возможность принятия </w:t>
      </w:r>
      <w:r w:rsidR="005243B0">
        <w:rPr>
          <w:lang w:val="ru-RU"/>
        </w:rPr>
        <w:t>одного</w:t>
      </w:r>
      <w:r w:rsidR="005243B0" w:rsidRPr="00583C8E">
        <w:rPr>
          <w:lang w:val="ru-RU"/>
        </w:rPr>
        <w:t xml:space="preserve"> </w:t>
      </w:r>
      <w:r w:rsidR="00A0597A" w:rsidRPr="00583C8E">
        <w:rPr>
          <w:lang w:val="ru-RU"/>
        </w:rPr>
        <w:t xml:space="preserve">варианта будет зависеть от исхода внутренних консультаций перед началом </w:t>
      </w:r>
      <w:r w:rsidR="005243B0">
        <w:rPr>
          <w:lang w:val="ru-RU"/>
        </w:rPr>
        <w:t>34-й</w:t>
      </w:r>
      <w:r w:rsidR="005243B0" w:rsidRPr="00583C8E">
        <w:rPr>
          <w:lang w:val="ru-RU"/>
        </w:rPr>
        <w:t xml:space="preserve"> </w:t>
      </w:r>
      <w:r w:rsidR="00A0597A" w:rsidRPr="00583C8E">
        <w:rPr>
          <w:lang w:val="ru-RU"/>
        </w:rPr>
        <w:t>сессии ПКАП, в ходе которых должно быть выработано окончательное решение</w:t>
      </w:r>
      <w:r w:rsidR="00682F9B" w:rsidRPr="00583C8E">
        <w:rPr>
          <w:lang w:val="ru-RU"/>
        </w:rPr>
        <w:t>.</w:t>
      </w:r>
      <w:r w:rsidR="00C507F3" w:rsidRPr="00583C8E">
        <w:rPr>
          <w:lang w:val="ru-RU"/>
        </w:rPr>
        <w:t xml:space="preserve"> </w:t>
      </w:r>
    </w:p>
    <w:p w:rsidR="006808F9" w:rsidRPr="00583C8E" w:rsidRDefault="006808F9" w:rsidP="00D06BC0">
      <w:pPr>
        <w:rPr>
          <w:lang w:val="ru-RU"/>
        </w:rPr>
      </w:pPr>
    </w:p>
    <w:p w:rsidR="006808F9" w:rsidRPr="00583C8E" w:rsidRDefault="00061B3A" w:rsidP="00D06BC0">
      <w:pPr>
        <w:pStyle w:val="Heading3"/>
        <w:keepNext w:val="0"/>
        <w:rPr>
          <w:rStyle w:val="Strong"/>
          <w:lang w:val="ru-RU"/>
        </w:rPr>
      </w:pPr>
      <w:r w:rsidRPr="00583C8E">
        <w:rPr>
          <w:rStyle w:val="Strong"/>
          <w:lang w:val="ru-RU"/>
        </w:rPr>
        <w:t xml:space="preserve">- </w:t>
      </w:r>
      <w:r w:rsidR="00A0597A" w:rsidRPr="00583C8E">
        <w:rPr>
          <w:rStyle w:val="Strong"/>
          <w:b w:val="0"/>
          <w:lang w:val="ru-RU"/>
        </w:rPr>
        <w:t>организация эфирного вещания</w:t>
      </w:r>
    </w:p>
    <w:p w:rsidR="006808F9" w:rsidRPr="00583C8E" w:rsidRDefault="006808F9" w:rsidP="00D06BC0">
      <w:pPr>
        <w:rPr>
          <w:lang w:val="ru-RU"/>
        </w:rPr>
      </w:pPr>
    </w:p>
    <w:p w:rsidR="006808F9" w:rsidRPr="00583C8E" w:rsidRDefault="006101CA" w:rsidP="00D06BC0">
      <w:pPr>
        <w:rPr>
          <w:lang w:val="ru-RU"/>
        </w:rPr>
      </w:pPr>
      <w:r w:rsidRPr="00583C8E">
        <w:rPr>
          <w:lang w:val="ru-RU"/>
        </w:rPr>
        <w:t>Выражение «организация эфирного вещания»</w:t>
      </w:r>
      <w:r w:rsidR="00061B3A" w:rsidRPr="00583C8E">
        <w:rPr>
          <w:lang w:val="ru-RU"/>
        </w:rPr>
        <w:t xml:space="preserve"> </w:t>
      </w:r>
      <w:r w:rsidRPr="00583C8E">
        <w:rPr>
          <w:lang w:val="ru-RU"/>
        </w:rPr>
        <w:t>остается в заголовке определения</w:t>
      </w:r>
      <w:r w:rsidR="00E14657" w:rsidRPr="00E14657">
        <w:rPr>
          <w:lang w:val="ru-RU"/>
        </w:rPr>
        <w:t xml:space="preserve"> </w:t>
      </w:r>
      <w:r w:rsidR="00E14657" w:rsidRPr="00583C8E">
        <w:rPr>
          <w:lang w:val="ru-RU"/>
        </w:rPr>
        <w:t>в квадратных скобках</w:t>
      </w:r>
      <w:r w:rsidRPr="00583C8E">
        <w:rPr>
          <w:lang w:val="ru-RU"/>
        </w:rPr>
        <w:t>, поскольку его использование напрямую зависит от того, какой вариант будет выбран для «</w:t>
      </w:r>
      <w:r w:rsidRPr="00583C8E">
        <w:rPr>
          <w:rStyle w:val="Strong"/>
          <w:b w:val="0"/>
          <w:lang w:val="ru-RU"/>
        </w:rPr>
        <w:t xml:space="preserve">передачи в эфир», т.е. будет ли оно включать </w:t>
      </w:r>
      <w:r w:rsidRPr="00583C8E">
        <w:rPr>
          <w:lang w:val="ru-RU"/>
        </w:rPr>
        <w:t>трансляцию по проводам</w:t>
      </w:r>
      <w:r w:rsidR="00061B3A" w:rsidRPr="00583C8E">
        <w:rPr>
          <w:lang w:val="ru-RU"/>
        </w:rPr>
        <w:t xml:space="preserve">. </w:t>
      </w:r>
    </w:p>
    <w:p w:rsidR="006808F9" w:rsidRPr="00583C8E" w:rsidRDefault="006808F9" w:rsidP="00D06BC0">
      <w:pPr>
        <w:rPr>
          <w:lang w:val="ru-RU"/>
        </w:rPr>
      </w:pPr>
    </w:p>
    <w:p w:rsidR="006808F9" w:rsidRPr="00583C8E" w:rsidRDefault="006101CA" w:rsidP="00D06BC0">
      <w:pPr>
        <w:rPr>
          <w:lang w:val="ru-RU"/>
        </w:rPr>
      </w:pPr>
      <w:r w:rsidRPr="00583C8E">
        <w:rPr>
          <w:lang w:val="ru-RU"/>
        </w:rPr>
        <w:t xml:space="preserve">Второй вопрос, который необходимо обсудить, связан с последним предложением определения, которое в настоящее время выделено курсивом и касается </w:t>
      </w:r>
      <w:r w:rsidR="00685704">
        <w:rPr>
          <w:lang w:val="ru-RU"/>
        </w:rPr>
        <w:t>организаций</w:t>
      </w:r>
      <w:r w:rsidRPr="00583C8E">
        <w:rPr>
          <w:szCs w:val="22"/>
          <w:lang w:val="ru-RU"/>
        </w:rPr>
        <w:t xml:space="preserve">, которые доставляют свой сигнал исключительно посредством компьютерной сети.  Необходимо продолжить работу в отношении этого определения в целях уточнения того, что организации эфирного и кабельного вещания, которые </w:t>
      </w:r>
      <w:r w:rsidR="008E71DA" w:rsidRPr="00583C8E">
        <w:rPr>
          <w:szCs w:val="22"/>
          <w:lang w:val="ru-RU"/>
        </w:rPr>
        <w:t xml:space="preserve">оказывают услуги цифровой передачи, будут пользоваться охраной, но ее не получат другие организации, оказывающие исключительно услуги передачи видео по запросу </w:t>
      </w:r>
      <w:r w:rsidR="008E71DA" w:rsidRPr="00583C8E">
        <w:rPr>
          <w:lang w:val="ru-RU"/>
        </w:rPr>
        <w:t>(VOD), не связанные с традиционным эфирным вещанием</w:t>
      </w:r>
      <w:r w:rsidR="00F631E4" w:rsidRPr="00583C8E">
        <w:rPr>
          <w:lang w:val="ru-RU"/>
        </w:rPr>
        <w:t>.</w:t>
      </w:r>
    </w:p>
    <w:p w:rsidR="006808F9" w:rsidRPr="00583C8E" w:rsidRDefault="006808F9" w:rsidP="00D06BC0">
      <w:pPr>
        <w:rPr>
          <w:lang w:val="ru-RU"/>
        </w:rPr>
      </w:pPr>
    </w:p>
    <w:p w:rsidR="006808F9" w:rsidRPr="00583C8E" w:rsidRDefault="00061B3A" w:rsidP="00EA527F">
      <w:pPr>
        <w:pStyle w:val="Heading3"/>
        <w:rPr>
          <w:lang w:val="ru-RU"/>
        </w:rPr>
      </w:pPr>
      <w:r w:rsidRPr="00583C8E">
        <w:rPr>
          <w:lang w:val="ru-RU"/>
        </w:rPr>
        <w:t xml:space="preserve">- </w:t>
      </w:r>
      <w:r w:rsidR="00A0597A" w:rsidRPr="00583C8E">
        <w:rPr>
          <w:rStyle w:val="Strong"/>
          <w:b w:val="0"/>
          <w:lang w:val="ru-RU"/>
        </w:rPr>
        <w:t>ретрансляция</w:t>
      </w:r>
    </w:p>
    <w:p w:rsidR="006808F9" w:rsidRPr="00583C8E" w:rsidRDefault="006808F9" w:rsidP="00EA527F">
      <w:pPr>
        <w:keepNext/>
        <w:rPr>
          <w:lang w:val="ru-RU"/>
        </w:rPr>
      </w:pPr>
    </w:p>
    <w:p w:rsidR="006808F9" w:rsidRPr="00583C8E" w:rsidRDefault="008E71DA" w:rsidP="00EA527F">
      <w:pPr>
        <w:keepNext/>
        <w:rPr>
          <w:lang w:val="ru-RU"/>
        </w:rPr>
      </w:pPr>
      <w:r w:rsidRPr="00583C8E">
        <w:rPr>
          <w:lang w:val="ru-RU"/>
        </w:rPr>
        <w:t>Данное определение содержит слова «</w:t>
      </w:r>
      <w:r w:rsidR="0097195C" w:rsidRPr="00583C8E">
        <w:rPr>
          <w:szCs w:val="22"/>
          <w:lang w:val="ru-RU"/>
        </w:rPr>
        <w:t xml:space="preserve">кабельное вещание» и «отсроченная», </w:t>
      </w:r>
      <w:r w:rsidR="00B57633" w:rsidRPr="00583C8E">
        <w:rPr>
          <w:szCs w:val="22"/>
          <w:lang w:val="ru-RU"/>
        </w:rPr>
        <w:t>заключе</w:t>
      </w:r>
      <w:r w:rsidR="0097195C" w:rsidRPr="00583C8E">
        <w:rPr>
          <w:szCs w:val="22"/>
          <w:lang w:val="ru-RU"/>
        </w:rPr>
        <w:t xml:space="preserve">нные в квадратные скобки.  В то время как включение или исключение </w:t>
      </w:r>
      <w:r w:rsidR="0097195C" w:rsidRPr="00583C8E">
        <w:rPr>
          <w:lang w:val="ru-RU"/>
        </w:rPr>
        <w:t>слов «</w:t>
      </w:r>
      <w:r w:rsidR="0097195C" w:rsidRPr="00583C8E">
        <w:rPr>
          <w:szCs w:val="22"/>
          <w:lang w:val="ru-RU"/>
        </w:rPr>
        <w:t xml:space="preserve">кабельное вещание» будет зависеть от принятого решения в отношении определения </w:t>
      </w:r>
      <w:r w:rsidR="0097195C" w:rsidRPr="00583C8E">
        <w:rPr>
          <w:lang w:val="ru-RU"/>
        </w:rPr>
        <w:t>«</w:t>
      </w:r>
      <w:r w:rsidR="0097195C" w:rsidRPr="00583C8E">
        <w:rPr>
          <w:rStyle w:val="Strong"/>
          <w:b w:val="0"/>
          <w:lang w:val="ru-RU"/>
        </w:rPr>
        <w:t xml:space="preserve">передачи в эфир», включение слова </w:t>
      </w:r>
      <w:r w:rsidR="0097195C" w:rsidRPr="00583C8E">
        <w:rPr>
          <w:szCs w:val="22"/>
          <w:lang w:val="ru-RU"/>
        </w:rPr>
        <w:t xml:space="preserve">«отсроченная» будет означать, что </w:t>
      </w:r>
      <w:r w:rsidR="005243B0">
        <w:rPr>
          <w:szCs w:val="22"/>
          <w:lang w:val="ru-RU"/>
        </w:rPr>
        <w:t>определение</w:t>
      </w:r>
      <w:r w:rsidR="005243B0" w:rsidRPr="00583C8E">
        <w:rPr>
          <w:szCs w:val="22"/>
          <w:lang w:val="ru-RU"/>
        </w:rPr>
        <w:t xml:space="preserve"> </w:t>
      </w:r>
      <w:r w:rsidR="0097195C" w:rsidRPr="00583C8E">
        <w:rPr>
          <w:szCs w:val="22"/>
          <w:lang w:val="ru-RU"/>
        </w:rPr>
        <w:t>ретрансляции не ограничивается одновременной или почти одновременной трансляцией</w:t>
      </w:r>
      <w:r w:rsidR="00D13BD4" w:rsidRPr="00583C8E">
        <w:rPr>
          <w:lang w:val="ru-RU"/>
        </w:rPr>
        <w:t>.</w:t>
      </w:r>
    </w:p>
    <w:p w:rsidR="006808F9" w:rsidRPr="00583C8E" w:rsidRDefault="006808F9" w:rsidP="00D06BC0">
      <w:pPr>
        <w:rPr>
          <w:lang w:val="ru-RU"/>
        </w:rPr>
      </w:pPr>
    </w:p>
    <w:p w:rsidR="006808F9" w:rsidRPr="00583C8E" w:rsidRDefault="00061B3A" w:rsidP="00D06BC0">
      <w:pPr>
        <w:pStyle w:val="Heading3"/>
        <w:keepNext w:val="0"/>
        <w:rPr>
          <w:lang w:val="ru-RU"/>
        </w:rPr>
      </w:pPr>
      <w:r w:rsidRPr="00583C8E">
        <w:rPr>
          <w:lang w:val="ru-RU"/>
        </w:rPr>
        <w:t xml:space="preserve">- </w:t>
      </w:r>
      <w:r w:rsidR="0097195C" w:rsidRPr="00583C8E">
        <w:rPr>
          <w:lang w:val="ru-RU"/>
        </w:rPr>
        <w:t>отсроченная трансляция</w:t>
      </w:r>
    </w:p>
    <w:p w:rsidR="006808F9" w:rsidRPr="00583C8E" w:rsidRDefault="006808F9" w:rsidP="00D06BC0">
      <w:pPr>
        <w:rPr>
          <w:lang w:val="ru-RU"/>
        </w:rPr>
      </w:pPr>
    </w:p>
    <w:p w:rsidR="006808F9" w:rsidRPr="00583C8E" w:rsidRDefault="0097195C" w:rsidP="00D06BC0">
      <w:pPr>
        <w:rPr>
          <w:lang w:val="ru-RU"/>
        </w:rPr>
      </w:pPr>
      <w:r w:rsidRPr="00583C8E">
        <w:rPr>
          <w:lang w:val="ru-RU"/>
        </w:rPr>
        <w:t xml:space="preserve">Определение «отсроченной трансляции», которое в настоящее время полностью выделено курсивом, нуждается в дальнейшей проработке Комитетом.  </w:t>
      </w:r>
      <w:r w:rsidR="00F45C28" w:rsidRPr="00583C8E">
        <w:rPr>
          <w:lang w:val="ru-RU"/>
        </w:rPr>
        <w:t xml:space="preserve">Данная формулировка необходима для уточнения объема </w:t>
      </w:r>
      <w:r w:rsidR="008A034C" w:rsidRPr="00583C8E">
        <w:rPr>
          <w:lang w:val="ru-RU"/>
        </w:rPr>
        <w:t>услуг</w:t>
      </w:r>
      <w:r w:rsidR="00D06BC0" w:rsidRPr="00583C8E">
        <w:rPr>
          <w:lang w:val="ru-RU"/>
        </w:rPr>
        <w:t xml:space="preserve"> </w:t>
      </w:r>
      <w:r w:rsidR="008A034C" w:rsidRPr="00583C8E">
        <w:rPr>
          <w:lang w:val="ru-RU"/>
        </w:rPr>
        <w:t>передач</w:t>
      </w:r>
      <w:r w:rsidR="00D06BC0" w:rsidRPr="00583C8E">
        <w:rPr>
          <w:lang w:val="ru-RU"/>
        </w:rPr>
        <w:t xml:space="preserve">и </w:t>
      </w:r>
      <w:r w:rsidR="008A034C" w:rsidRPr="00583C8E">
        <w:rPr>
          <w:lang w:val="ru-RU"/>
        </w:rPr>
        <w:t xml:space="preserve">в эфир </w:t>
      </w:r>
      <w:r w:rsidR="008F0F43">
        <w:rPr>
          <w:lang w:val="ru-RU"/>
        </w:rPr>
        <w:t xml:space="preserve">в режиме онлайн </w:t>
      </w:r>
      <w:r w:rsidR="008A034C" w:rsidRPr="00583C8E">
        <w:rPr>
          <w:lang w:val="ru-RU"/>
        </w:rPr>
        <w:t>(таких как телевидение «вслед за эфиром» и симулкаст)</w:t>
      </w:r>
      <w:r w:rsidR="00D06BC0" w:rsidRPr="00583C8E">
        <w:rPr>
          <w:lang w:val="ru-RU"/>
        </w:rPr>
        <w:t>, которые тесно связаны с современной вещательной деятельностью и уже несколько лет предлагаются организациями эфирного вещания, но не включают в себя услуги видео по запросу (VOD)</w:t>
      </w:r>
      <w:r w:rsidR="00D13BD4" w:rsidRPr="00583C8E">
        <w:rPr>
          <w:lang w:val="ru-RU"/>
        </w:rPr>
        <w:t>.</w:t>
      </w:r>
      <w:r w:rsidR="00C507F3" w:rsidRPr="00583C8E">
        <w:rPr>
          <w:lang w:val="ru-RU"/>
        </w:rPr>
        <w:t xml:space="preserve"> </w:t>
      </w:r>
    </w:p>
    <w:p w:rsidR="006808F9" w:rsidRPr="00583C8E" w:rsidRDefault="006808F9" w:rsidP="00D06BC0">
      <w:pPr>
        <w:rPr>
          <w:lang w:val="ru-RU"/>
        </w:rPr>
      </w:pPr>
    </w:p>
    <w:p w:rsidR="006808F9" w:rsidRPr="00583C8E" w:rsidRDefault="00061B3A" w:rsidP="00D06BC0">
      <w:pPr>
        <w:pStyle w:val="Heading3"/>
        <w:keepNext w:val="0"/>
        <w:rPr>
          <w:lang w:val="ru-RU"/>
        </w:rPr>
      </w:pPr>
      <w:r w:rsidRPr="00583C8E">
        <w:rPr>
          <w:lang w:val="ru-RU"/>
        </w:rPr>
        <w:t xml:space="preserve">- </w:t>
      </w:r>
      <w:r w:rsidR="00D06BC0" w:rsidRPr="00583C8E">
        <w:rPr>
          <w:lang w:val="ru-RU"/>
        </w:rPr>
        <w:t xml:space="preserve">довещательный сигнал </w:t>
      </w:r>
    </w:p>
    <w:p w:rsidR="006808F9" w:rsidRPr="00583C8E" w:rsidRDefault="006808F9" w:rsidP="00D06BC0">
      <w:pPr>
        <w:rPr>
          <w:lang w:val="ru-RU"/>
        </w:rPr>
      </w:pPr>
    </w:p>
    <w:p w:rsidR="006808F9" w:rsidRPr="00583C8E" w:rsidRDefault="004E1621" w:rsidP="00D06BC0">
      <w:pPr>
        <w:rPr>
          <w:szCs w:val="22"/>
          <w:lang w:val="ru-RU"/>
        </w:rPr>
      </w:pPr>
      <w:r w:rsidRPr="00583C8E">
        <w:rPr>
          <w:szCs w:val="22"/>
          <w:lang w:val="ru-RU"/>
        </w:rPr>
        <w:t>Данное положение, выделенное курсивом, должно послужить определением сигналов, которые предназначены не для прямого приема публикой, а для приема организацией эфирного вещания или лиц</w:t>
      </w:r>
      <w:r w:rsidR="00E14657">
        <w:rPr>
          <w:szCs w:val="22"/>
          <w:lang w:val="ru-RU"/>
        </w:rPr>
        <w:t>ом</w:t>
      </w:r>
      <w:r w:rsidRPr="00583C8E">
        <w:rPr>
          <w:szCs w:val="22"/>
          <w:lang w:val="ru-RU"/>
        </w:rPr>
        <w:t xml:space="preserve">, </w:t>
      </w:r>
      <w:r w:rsidRPr="00583C8E">
        <w:rPr>
          <w:iCs/>
          <w:szCs w:val="22"/>
          <w:lang w:val="ru-RU"/>
        </w:rPr>
        <w:t>действующ</w:t>
      </w:r>
      <w:r w:rsidR="00E14657">
        <w:rPr>
          <w:iCs/>
          <w:szCs w:val="22"/>
          <w:lang w:val="ru-RU"/>
        </w:rPr>
        <w:t xml:space="preserve">им </w:t>
      </w:r>
      <w:r w:rsidRPr="00583C8E">
        <w:rPr>
          <w:iCs/>
          <w:szCs w:val="22"/>
          <w:lang w:val="ru-RU"/>
        </w:rPr>
        <w:t>от ее имени.  Учитывая материальную ценность</w:t>
      </w:r>
      <w:r w:rsidR="00E14657" w:rsidRPr="00E14657">
        <w:rPr>
          <w:iCs/>
          <w:szCs w:val="22"/>
          <w:lang w:val="ru-RU"/>
        </w:rPr>
        <w:t xml:space="preserve"> </w:t>
      </w:r>
      <w:r w:rsidR="00E14657" w:rsidRPr="00583C8E">
        <w:rPr>
          <w:iCs/>
          <w:szCs w:val="22"/>
          <w:lang w:val="ru-RU"/>
        </w:rPr>
        <w:t>таки</w:t>
      </w:r>
      <w:r w:rsidR="00E14657">
        <w:rPr>
          <w:iCs/>
          <w:szCs w:val="22"/>
          <w:lang w:val="ru-RU"/>
        </w:rPr>
        <w:t>х сигналов</w:t>
      </w:r>
      <w:r w:rsidRPr="00583C8E">
        <w:rPr>
          <w:iCs/>
          <w:szCs w:val="22"/>
          <w:lang w:val="ru-RU"/>
        </w:rPr>
        <w:t xml:space="preserve">, </w:t>
      </w:r>
      <w:r w:rsidR="00E14657">
        <w:rPr>
          <w:iCs/>
          <w:szCs w:val="22"/>
          <w:lang w:val="ru-RU"/>
        </w:rPr>
        <w:t xml:space="preserve">они </w:t>
      </w:r>
      <w:r w:rsidRPr="00583C8E">
        <w:rPr>
          <w:iCs/>
          <w:szCs w:val="22"/>
          <w:lang w:val="ru-RU"/>
        </w:rPr>
        <w:t xml:space="preserve">нуждаются в охране от несанкционированного использования третьими сторонами.  </w:t>
      </w:r>
    </w:p>
    <w:p w:rsidR="006808F9" w:rsidRPr="00583C8E" w:rsidRDefault="006808F9" w:rsidP="00D06BC0">
      <w:pPr>
        <w:rPr>
          <w:szCs w:val="22"/>
          <w:lang w:val="ru-RU"/>
        </w:rPr>
      </w:pPr>
    </w:p>
    <w:p w:rsidR="006808F9" w:rsidRPr="00583C8E" w:rsidRDefault="00061B3A" w:rsidP="00D06BC0">
      <w:pPr>
        <w:pStyle w:val="Heading2"/>
        <w:keepNext w:val="0"/>
        <w:rPr>
          <w:szCs w:val="22"/>
          <w:lang w:val="ru-RU"/>
        </w:rPr>
      </w:pPr>
      <w:r w:rsidRPr="00583C8E">
        <w:rPr>
          <w:szCs w:val="22"/>
          <w:lang w:val="ru-RU"/>
        </w:rPr>
        <w:t xml:space="preserve">II. </w:t>
      </w:r>
      <w:r w:rsidR="004E1621" w:rsidRPr="00583C8E">
        <w:rPr>
          <w:szCs w:val="22"/>
          <w:lang w:val="ru-RU"/>
        </w:rPr>
        <w:t xml:space="preserve">ОБЪЕКТ ОХРАНЫ </w:t>
      </w:r>
    </w:p>
    <w:p w:rsidR="006808F9" w:rsidRPr="00583C8E" w:rsidRDefault="006808F9" w:rsidP="00D06BC0">
      <w:pPr>
        <w:rPr>
          <w:szCs w:val="22"/>
          <w:lang w:val="ru-RU"/>
        </w:rPr>
      </w:pPr>
    </w:p>
    <w:p w:rsidR="006808F9" w:rsidRPr="00583C8E" w:rsidRDefault="00B73338" w:rsidP="00D06BC0">
      <w:pPr>
        <w:rPr>
          <w:szCs w:val="22"/>
          <w:lang w:val="ru-RU"/>
        </w:rPr>
      </w:pPr>
      <w:r w:rsidRPr="00583C8E">
        <w:rPr>
          <w:szCs w:val="22"/>
          <w:lang w:val="ru-RU"/>
        </w:rPr>
        <w:t>Государствам-членам предлагается рассмотреть следующие три вопроса, касающиеся объекта охраны</w:t>
      </w:r>
      <w:r w:rsidR="00061B3A" w:rsidRPr="00583C8E">
        <w:rPr>
          <w:szCs w:val="22"/>
          <w:lang w:val="ru-RU"/>
        </w:rPr>
        <w:t>.</w:t>
      </w:r>
    </w:p>
    <w:p w:rsidR="006808F9" w:rsidRPr="00583C8E" w:rsidRDefault="006808F9" w:rsidP="00D06BC0">
      <w:pPr>
        <w:jc w:val="right"/>
        <w:rPr>
          <w:szCs w:val="22"/>
          <w:lang w:val="ru-RU"/>
        </w:rPr>
      </w:pPr>
    </w:p>
    <w:p w:rsidR="006808F9" w:rsidRPr="00583C8E" w:rsidRDefault="009F2A6C" w:rsidP="00D06BC0">
      <w:pPr>
        <w:pStyle w:val="ListParagraph"/>
        <w:numPr>
          <w:ilvl w:val="0"/>
          <w:numId w:val="16"/>
        </w:numPr>
        <w:ind w:left="567" w:firstLine="0"/>
        <w:contextualSpacing w:val="0"/>
        <w:rPr>
          <w:rFonts w:ascii="Arial" w:hAnsi="Arial" w:cs="Arial"/>
          <w:sz w:val="22"/>
          <w:szCs w:val="22"/>
          <w:lang w:val="ru-RU"/>
        </w:rPr>
      </w:pPr>
      <w:r w:rsidRPr="00583C8E">
        <w:rPr>
          <w:rFonts w:ascii="Arial" w:hAnsi="Arial" w:cs="Arial"/>
          <w:sz w:val="22"/>
          <w:szCs w:val="22"/>
          <w:lang w:val="ru-RU"/>
        </w:rPr>
        <w:t xml:space="preserve">Вопрос о том, следует ли в пункте </w:t>
      </w:r>
      <w:r w:rsidR="00061B3A" w:rsidRPr="00583C8E">
        <w:rPr>
          <w:rFonts w:ascii="Arial" w:hAnsi="Arial" w:cs="Arial"/>
          <w:sz w:val="22"/>
          <w:szCs w:val="22"/>
          <w:lang w:val="ru-RU"/>
        </w:rPr>
        <w:t xml:space="preserve">(1) </w:t>
      </w:r>
      <w:r w:rsidRPr="00583C8E">
        <w:rPr>
          <w:rFonts w:ascii="Arial" w:hAnsi="Arial" w:cs="Arial"/>
          <w:sz w:val="22"/>
          <w:szCs w:val="22"/>
          <w:lang w:val="ru-RU"/>
        </w:rPr>
        <w:t>включить в объект охраны довещательные сигналы</w:t>
      </w:r>
      <w:r w:rsidR="00061B3A" w:rsidRPr="00583C8E">
        <w:rPr>
          <w:rFonts w:ascii="Arial" w:hAnsi="Arial" w:cs="Arial"/>
          <w:sz w:val="22"/>
          <w:szCs w:val="22"/>
          <w:lang w:val="ru-RU"/>
        </w:rPr>
        <w:t xml:space="preserve">. </w:t>
      </w:r>
    </w:p>
    <w:p w:rsidR="006808F9" w:rsidRPr="00583C8E" w:rsidRDefault="006808F9" w:rsidP="00D06BC0">
      <w:pPr>
        <w:pStyle w:val="ListParagraph"/>
        <w:ind w:left="567"/>
        <w:contextualSpacing w:val="0"/>
        <w:rPr>
          <w:rFonts w:ascii="Arial" w:hAnsi="Arial" w:cs="Arial"/>
          <w:sz w:val="22"/>
          <w:szCs w:val="22"/>
          <w:lang w:val="ru-RU"/>
        </w:rPr>
      </w:pPr>
    </w:p>
    <w:p w:rsidR="006808F9" w:rsidRPr="00583C8E" w:rsidRDefault="009F2A6C" w:rsidP="00D06BC0">
      <w:pPr>
        <w:pStyle w:val="ListParagraph"/>
        <w:numPr>
          <w:ilvl w:val="0"/>
          <w:numId w:val="16"/>
        </w:numPr>
        <w:ind w:left="567" w:firstLine="0"/>
        <w:contextualSpacing w:val="0"/>
        <w:rPr>
          <w:rFonts w:ascii="Arial" w:hAnsi="Arial" w:cs="Arial"/>
          <w:sz w:val="22"/>
          <w:szCs w:val="22"/>
          <w:lang w:val="ru-RU"/>
        </w:rPr>
      </w:pPr>
      <w:r w:rsidRPr="00583C8E">
        <w:rPr>
          <w:rFonts w:ascii="Arial" w:hAnsi="Arial" w:cs="Arial"/>
          <w:sz w:val="22"/>
          <w:szCs w:val="22"/>
          <w:lang w:val="ru-RU"/>
        </w:rPr>
        <w:t>Вопрос о том, следует ли в подпункте (i) пункта (2) включить отсроченную передачу и цифровую передачу таким образом, что представители публики могут осуществлять доступ к сигналу из любого места и в любое время по их собственному выбору.  Соответствующий текст, касающийся этих двух вопросов, заключен в данном пункте и в других частях в квадратные скобки</w:t>
      </w:r>
      <w:r w:rsidR="004B3206" w:rsidRPr="00583C8E">
        <w:rPr>
          <w:rFonts w:ascii="Arial" w:hAnsi="Arial" w:cs="Arial"/>
          <w:sz w:val="22"/>
          <w:szCs w:val="22"/>
          <w:lang w:val="ru-RU"/>
        </w:rPr>
        <w:t>.</w:t>
      </w:r>
    </w:p>
    <w:p w:rsidR="006808F9" w:rsidRPr="00583C8E" w:rsidRDefault="006808F9" w:rsidP="00D06BC0">
      <w:pPr>
        <w:pStyle w:val="ListParagraph"/>
        <w:ind w:left="567"/>
        <w:contextualSpacing w:val="0"/>
        <w:rPr>
          <w:rFonts w:ascii="Arial" w:hAnsi="Arial" w:cs="Arial"/>
          <w:sz w:val="22"/>
          <w:szCs w:val="22"/>
          <w:lang w:val="ru-RU"/>
        </w:rPr>
      </w:pPr>
    </w:p>
    <w:p w:rsidR="006808F9" w:rsidRPr="00583C8E" w:rsidRDefault="009F2A6C" w:rsidP="00D06BC0">
      <w:pPr>
        <w:pStyle w:val="ListParagraph"/>
        <w:numPr>
          <w:ilvl w:val="0"/>
          <w:numId w:val="16"/>
        </w:numPr>
        <w:ind w:left="567" w:firstLine="0"/>
        <w:contextualSpacing w:val="0"/>
        <w:rPr>
          <w:rFonts w:ascii="Arial" w:hAnsi="Arial" w:cs="Arial"/>
          <w:sz w:val="22"/>
          <w:szCs w:val="22"/>
          <w:lang w:val="ru-RU"/>
        </w:rPr>
      </w:pPr>
      <w:r w:rsidRPr="00583C8E">
        <w:rPr>
          <w:rFonts w:ascii="Arial" w:hAnsi="Arial" w:cs="Arial"/>
          <w:sz w:val="22"/>
          <w:szCs w:val="22"/>
          <w:lang w:val="ru-RU"/>
        </w:rPr>
        <w:t xml:space="preserve">Подпункты (ii) и (iii) пункта (2) нуждаются в дальнейшем рассмотрении Комитетом и поэтому выделены курсивом и заключены в квадратные скобки.  Подпункт (ii) </w:t>
      </w:r>
      <w:r w:rsidR="003D51B0" w:rsidRPr="00583C8E">
        <w:rPr>
          <w:rFonts w:ascii="Arial" w:hAnsi="Arial" w:cs="Arial"/>
          <w:sz w:val="22"/>
          <w:szCs w:val="22"/>
          <w:lang w:val="ru-RU"/>
        </w:rPr>
        <w:t>содержит тест, который позволит государствам-членам ограничить охрану отсроченной трансляции в соответствии с подпунктом (i).  Подпункт (iii) применим только в том случае, если будет сохранен подпункт (ii), так как он предусматривает возможность применения договаривающимися сторонами принципа взаимности в отношениях с договаривающимися сторонами, которые ограничивают охрану отсроченн</w:t>
      </w:r>
      <w:r w:rsidR="0039503A">
        <w:rPr>
          <w:rFonts w:ascii="Arial" w:hAnsi="Arial" w:cs="Arial"/>
          <w:sz w:val="22"/>
          <w:szCs w:val="22"/>
          <w:lang w:val="ru-RU"/>
        </w:rPr>
        <w:t>ых</w:t>
      </w:r>
      <w:r w:rsidR="003D51B0" w:rsidRPr="00583C8E">
        <w:rPr>
          <w:rFonts w:ascii="Arial" w:hAnsi="Arial" w:cs="Arial"/>
          <w:sz w:val="22"/>
          <w:szCs w:val="22"/>
          <w:lang w:val="ru-RU"/>
        </w:rPr>
        <w:t xml:space="preserve"> трансляци</w:t>
      </w:r>
      <w:r w:rsidR="0039503A">
        <w:rPr>
          <w:rFonts w:ascii="Arial" w:hAnsi="Arial" w:cs="Arial"/>
          <w:sz w:val="22"/>
          <w:szCs w:val="22"/>
          <w:lang w:val="ru-RU"/>
        </w:rPr>
        <w:t>й</w:t>
      </w:r>
      <w:r w:rsidR="003D51B0" w:rsidRPr="00583C8E">
        <w:rPr>
          <w:rFonts w:ascii="Arial" w:hAnsi="Arial" w:cs="Arial"/>
          <w:sz w:val="22"/>
          <w:szCs w:val="22"/>
          <w:lang w:val="ru-RU"/>
        </w:rPr>
        <w:t xml:space="preserve"> в соответствии с подпунктом (ii)</w:t>
      </w:r>
      <w:r w:rsidR="00061B3A" w:rsidRPr="00583C8E">
        <w:rPr>
          <w:rFonts w:ascii="Arial" w:hAnsi="Arial" w:cs="Arial"/>
          <w:sz w:val="22"/>
          <w:szCs w:val="22"/>
          <w:lang w:val="ru-RU"/>
        </w:rPr>
        <w:t xml:space="preserve">. </w:t>
      </w:r>
    </w:p>
    <w:p w:rsidR="006808F9" w:rsidRPr="00583C8E" w:rsidRDefault="006808F9" w:rsidP="00D06BC0">
      <w:pPr>
        <w:rPr>
          <w:szCs w:val="22"/>
          <w:lang w:val="ru-RU"/>
        </w:rPr>
      </w:pPr>
    </w:p>
    <w:p w:rsidR="006808F9" w:rsidRPr="00583C8E" w:rsidRDefault="00682255" w:rsidP="00D06BC0">
      <w:pPr>
        <w:rPr>
          <w:szCs w:val="22"/>
          <w:lang w:val="ru-RU"/>
        </w:rPr>
      </w:pPr>
      <w:r w:rsidRPr="00583C8E">
        <w:rPr>
          <w:szCs w:val="22"/>
          <w:lang w:val="ru-RU"/>
        </w:rPr>
        <w:t>Иными словами, логическое обоснование пункта (2) зависит о того, решит ли Комитет включить «отсроченную трансляцию» в подпункт (i), так как в противном случае необходимость в подпунктах (ii) и (iii) отпадает и они должны быть исключены</w:t>
      </w:r>
      <w:r w:rsidR="00E3042B" w:rsidRPr="00583C8E">
        <w:rPr>
          <w:szCs w:val="22"/>
          <w:lang w:val="ru-RU"/>
        </w:rPr>
        <w:t xml:space="preserve">.  </w:t>
      </w:r>
    </w:p>
    <w:p w:rsidR="006808F9" w:rsidRPr="00583C8E" w:rsidRDefault="006808F9" w:rsidP="00D06BC0">
      <w:pPr>
        <w:rPr>
          <w:szCs w:val="22"/>
          <w:lang w:val="ru-RU"/>
        </w:rPr>
      </w:pPr>
    </w:p>
    <w:p w:rsidR="00C61A3F" w:rsidRPr="00583C8E" w:rsidRDefault="00C61A3F" w:rsidP="00D06BC0">
      <w:pPr>
        <w:rPr>
          <w:szCs w:val="22"/>
          <w:lang w:val="ru-RU"/>
        </w:rPr>
      </w:pPr>
      <w:r w:rsidRPr="00583C8E">
        <w:rPr>
          <w:szCs w:val="22"/>
          <w:lang w:val="ru-RU"/>
        </w:rPr>
        <w:t xml:space="preserve">Если «отсроченная трансляция» будет сохранена в тексте подпункта (i), Комитет может принять решение включить или не включить текст подпункта (ii).  Включение этого подпункта будет означать, что договаривающиеся стороны получают возможность </w:t>
      </w:r>
      <w:r w:rsidR="009241B6">
        <w:rPr>
          <w:szCs w:val="22"/>
          <w:lang w:val="ru-RU"/>
        </w:rPr>
        <w:t>ввести исключение</w:t>
      </w:r>
      <w:r w:rsidR="00AA0D41" w:rsidRPr="00583C8E">
        <w:rPr>
          <w:szCs w:val="22"/>
          <w:lang w:val="ru-RU"/>
        </w:rPr>
        <w:t xml:space="preserve">, т.е. они смогут </w:t>
      </w:r>
      <w:r w:rsidRPr="00583C8E">
        <w:rPr>
          <w:szCs w:val="22"/>
          <w:lang w:val="ru-RU"/>
        </w:rPr>
        <w:t xml:space="preserve">самостоятельно решать, будут ли они </w:t>
      </w:r>
      <w:r w:rsidR="00685704">
        <w:rPr>
          <w:szCs w:val="22"/>
          <w:lang w:val="ru-RU"/>
        </w:rPr>
        <w:t>предоставля</w:t>
      </w:r>
      <w:r w:rsidRPr="00583C8E">
        <w:rPr>
          <w:szCs w:val="22"/>
          <w:lang w:val="ru-RU"/>
        </w:rPr>
        <w:t xml:space="preserve">ть охрану «отсроченной трансляции». </w:t>
      </w:r>
    </w:p>
    <w:p w:rsidR="00C61A3F" w:rsidRPr="00583C8E" w:rsidRDefault="00C61A3F" w:rsidP="00D06BC0">
      <w:pPr>
        <w:rPr>
          <w:szCs w:val="22"/>
          <w:lang w:val="ru-RU"/>
        </w:rPr>
      </w:pPr>
    </w:p>
    <w:p w:rsidR="006808F9" w:rsidRPr="00583C8E" w:rsidRDefault="00C61A3F" w:rsidP="00D06BC0">
      <w:pPr>
        <w:rPr>
          <w:szCs w:val="22"/>
          <w:lang w:val="ru-RU"/>
        </w:rPr>
      </w:pPr>
      <w:r w:rsidRPr="00583C8E">
        <w:rPr>
          <w:szCs w:val="22"/>
          <w:lang w:val="ru-RU"/>
        </w:rPr>
        <w:t xml:space="preserve">Наконец, </w:t>
      </w:r>
      <w:r w:rsidR="00AA0D41" w:rsidRPr="00583C8E">
        <w:rPr>
          <w:szCs w:val="22"/>
          <w:lang w:val="ru-RU"/>
        </w:rPr>
        <w:t xml:space="preserve">если «отсроченная трансляция» будет включена в подпункт (i) и будет предусмотрена возможность </w:t>
      </w:r>
      <w:r w:rsidR="009241B6">
        <w:rPr>
          <w:szCs w:val="22"/>
          <w:lang w:val="ru-RU"/>
        </w:rPr>
        <w:t>введения исключения</w:t>
      </w:r>
      <w:r w:rsidR="00D043D6">
        <w:rPr>
          <w:szCs w:val="22"/>
          <w:lang w:val="ru-RU"/>
        </w:rPr>
        <w:t xml:space="preserve"> на основании подпункта </w:t>
      </w:r>
      <w:r w:rsidR="00D043D6" w:rsidRPr="00A862A1">
        <w:rPr>
          <w:szCs w:val="22"/>
          <w:lang w:val="ru-RU"/>
        </w:rPr>
        <w:t>(</w:t>
      </w:r>
      <w:r w:rsidR="00D043D6">
        <w:rPr>
          <w:szCs w:val="22"/>
        </w:rPr>
        <w:t>ii</w:t>
      </w:r>
      <w:r w:rsidR="00D043D6" w:rsidRPr="00A862A1">
        <w:rPr>
          <w:szCs w:val="22"/>
          <w:lang w:val="ru-RU"/>
        </w:rPr>
        <w:t>)</w:t>
      </w:r>
      <w:r w:rsidR="00AA0D41" w:rsidRPr="00583C8E">
        <w:rPr>
          <w:szCs w:val="22"/>
          <w:lang w:val="ru-RU"/>
        </w:rPr>
        <w:t>, Комитет может пожелать включить или не включить в текст подпункт (iii), с тем чтобы те страны, которые предоставляют охрану «отсроченн</w:t>
      </w:r>
      <w:r w:rsidR="0039503A">
        <w:rPr>
          <w:szCs w:val="22"/>
          <w:lang w:val="ru-RU"/>
        </w:rPr>
        <w:t>ых</w:t>
      </w:r>
      <w:r w:rsidR="00AA0D41" w:rsidRPr="00583C8E">
        <w:rPr>
          <w:szCs w:val="22"/>
          <w:lang w:val="ru-RU"/>
        </w:rPr>
        <w:t xml:space="preserve"> трансляци</w:t>
      </w:r>
      <w:r w:rsidR="0039503A">
        <w:rPr>
          <w:szCs w:val="22"/>
          <w:lang w:val="ru-RU"/>
        </w:rPr>
        <w:t>й</w:t>
      </w:r>
      <w:r w:rsidR="00AA0D41" w:rsidRPr="00583C8E">
        <w:rPr>
          <w:szCs w:val="22"/>
          <w:lang w:val="ru-RU"/>
        </w:rPr>
        <w:t xml:space="preserve">» и не принимали решения о </w:t>
      </w:r>
      <w:r w:rsidR="009241B6">
        <w:rPr>
          <w:szCs w:val="22"/>
          <w:lang w:val="ru-RU"/>
        </w:rPr>
        <w:t xml:space="preserve">введении исключения </w:t>
      </w:r>
      <w:r w:rsidR="00AA0D41" w:rsidRPr="00583C8E">
        <w:rPr>
          <w:szCs w:val="22"/>
          <w:lang w:val="ru-RU"/>
        </w:rPr>
        <w:t xml:space="preserve">в соответствии с подпунктом (ii), могли применять принцип взаимности (но не национального режима) в отношениях со странами, которые не </w:t>
      </w:r>
      <w:r w:rsidR="00685704">
        <w:rPr>
          <w:szCs w:val="22"/>
          <w:lang w:val="ru-RU"/>
        </w:rPr>
        <w:t>предоставля</w:t>
      </w:r>
      <w:r w:rsidR="009241B6">
        <w:rPr>
          <w:szCs w:val="22"/>
          <w:lang w:val="ru-RU"/>
        </w:rPr>
        <w:t xml:space="preserve">ют </w:t>
      </w:r>
      <w:r w:rsidR="00AA0D41" w:rsidRPr="00583C8E">
        <w:rPr>
          <w:szCs w:val="22"/>
          <w:lang w:val="ru-RU"/>
        </w:rPr>
        <w:t>охран</w:t>
      </w:r>
      <w:r w:rsidR="009241B6">
        <w:rPr>
          <w:szCs w:val="22"/>
          <w:lang w:val="ru-RU"/>
        </w:rPr>
        <w:t>у</w:t>
      </w:r>
      <w:r w:rsidR="00AA0D41" w:rsidRPr="00583C8E">
        <w:rPr>
          <w:szCs w:val="22"/>
          <w:lang w:val="ru-RU"/>
        </w:rPr>
        <w:t xml:space="preserve"> отсроченн</w:t>
      </w:r>
      <w:r w:rsidR="0039503A">
        <w:rPr>
          <w:szCs w:val="22"/>
          <w:lang w:val="ru-RU"/>
        </w:rPr>
        <w:t>ых</w:t>
      </w:r>
      <w:r w:rsidR="00AA0D41" w:rsidRPr="00583C8E">
        <w:rPr>
          <w:szCs w:val="22"/>
          <w:lang w:val="ru-RU"/>
        </w:rPr>
        <w:t xml:space="preserve"> трансляци</w:t>
      </w:r>
      <w:r w:rsidR="0039503A">
        <w:rPr>
          <w:szCs w:val="22"/>
          <w:lang w:val="ru-RU"/>
        </w:rPr>
        <w:t>й</w:t>
      </w:r>
      <w:r w:rsidR="00AA0D41" w:rsidRPr="00583C8E">
        <w:rPr>
          <w:szCs w:val="22"/>
          <w:lang w:val="ru-RU"/>
        </w:rPr>
        <w:t xml:space="preserve">, воспользовавшись возможностью </w:t>
      </w:r>
      <w:r w:rsidR="009241B6">
        <w:rPr>
          <w:szCs w:val="22"/>
          <w:lang w:val="ru-RU"/>
        </w:rPr>
        <w:t>введения исключения</w:t>
      </w:r>
      <w:r w:rsidR="00AA0D41" w:rsidRPr="00583C8E">
        <w:rPr>
          <w:szCs w:val="22"/>
          <w:lang w:val="ru-RU"/>
        </w:rPr>
        <w:t>, предусмотренной в подпункте </w:t>
      </w:r>
      <w:r w:rsidR="00E3042B" w:rsidRPr="00583C8E">
        <w:rPr>
          <w:szCs w:val="22"/>
          <w:lang w:val="ru-RU"/>
        </w:rPr>
        <w:t>(ii)</w:t>
      </w:r>
      <w:r w:rsidR="0023512E" w:rsidRPr="00583C8E">
        <w:rPr>
          <w:szCs w:val="22"/>
          <w:lang w:val="ru-RU"/>
        </w:rPr>
        <w:t>.</w:t>
      </w:r>
      <w:r w:rsidR="00E3042B" w:rsidRPr="00583C8E">
        <w:rPr>
          <w:szCs w:val="22"/>
          <w:lang w:val="ru-RU"/>
        </w:rPr>
        <w:t xml:space="preserve"> </w:t>
      </w:r>
    </w:p>
    <w:p w:rsidR="006808F9" w:rsidRPr="00583C8E" w:rsidRDefault="006808F9" w:rsidP="00D06BC0">
      <w:pPr>
        <w:rPr>
          <w:szCs w:val="22"/>
          <w:lang w:val="ru-RU"/>
        </w:rPr>
      </w:pPr>
    </w:p>
    <w:p w:rsidR="006808F9" w:rsidRPr="00583C8E" w:rsidRDefault="00061B3A" w:rsidP="00D06BC0">
      <w:pPr>
        <w:pStyle w:val="Heading2"/>
        <w:keepNext w:val="0"/>
        <w:rPr>
          <w:szCs w:val="22"/>
          <w:lang w:val="ru-RU"/>
        </w:rPr>
      </w:pPr>
      <w:r w:rsidRPr="00583C8E">
        <w:rPr>
          <w:szCs w:val="22"/>
          <w:lang w:val="ru-RU"/>
        </w:rPr>
        <w:t xml:space="preserve">III. </w:t>
      </w:r>
      <w:r w:rsidR="00B9202B" w:rsidRPr="00583C8E">
        <w:rPr>
          <w:szCs w:val="22"/>
          <w:lang w:val="ru-RU"/>
        </w:rPr>
        <w:t xml:space="preserve">ПРЕДОСТАВЛЯЕМЫЕ ПРАВА </w:t>
      </w:r>
    </w:p>
    <w:p w:rsidR="006808F9" w:rsidRPr="00583C8E" w:rsidRDefault="006808F9" w:rsidP="00D06BC0">
      <w:pPr>
        <w:rPr>
          <w:szCs w:val="22"/>
          <w:lang w:val="ru-RU"/>
        </w:rPr>
      </w:pPr>
    </w:p>
    <w:p w:rsidR="006808F9" w:rsidRPr="00583C8E" w:rsidRDefault="001E37B2" w:rsidP="00D06BC0">
      <w:pPr>
        <w:rPr>
          <w:szCs w:val="22"/>
          <w:lang w:val="ru-RU"/>
        </w:rPr>
      </w:pPr>
      <w:r w:rsidRPr="00583C8E">
        <w:rPr>
          <w:szCs w:val="22"/>
          <w:lang w:val="ru-RU"/>
        </w:rPr>
        <w:t>Формулировки в этой части основаны на существующих определениях в сводном тексте</w:t>
      </w:r>
      <w:r w:rsidR="00FD4251" w:rsidRPr="00583C8E">
        <w:rPr>
          <w:szCs w:val="22"/>
          <w:lang w:val="ru-RU"/>
        </w:rPr>
        <w:t xml:space="preserve">.  </w:t>
      </w:r>
      <w:r w:rsidRPr="00583C8E">
        <w:rPr>
          <w:szCs w:val="22"/>
          <w:lang w:val="ru-RU"/>
        </w:rPr>
        <w:t>Пункт </w:t>
      </w:r>
      <w:r w:rsidR="00FD4251" w:rsidRPr="00583C8E">
        <w:rPr>
          <w:szCs w:val="22"/>
          <w:lang w:val="ru-RU"/>
        </w:rPr>
        <w:t xml:space="preserve">(1)(i) </w:t>
      </w:r>
      <w:r w:rsidRPr="00583C8E">
        <w:rPr>
          <w:szCs w:val="22"/>
          <w:lang w:val="ru-RU"/>
        </w:rPr>
        <w:t>касается «</w:t>
      </w:r>
      <w:r w:rsidRPr="00583C8E">
        <w:rPr>
          <w:rFonts w:eastAsiaTheme="minorHAnsi"/>
          <w:color w:val="000000" w:themeColor="text1"/>
          <w:szCs w:val="22"/>
          <w:lang w:val="ru-RU"/>
        </w:rPr>
        <w:t>ретрансляции», и обсуждение данного вопроса все еще продолжается в отношении включения отсроченной ретрансляции.  Выражение «любыми средствами» в конце подпункта </w:t>
      </w:r>
      <w:r w:rsidRPr="00583C8E">
        <w:rPr>
          <w:szCs w:val="22"/>
          <w:lang w:val="ru-RU"/>
        </w:rPr>
        <w:t xml:space="preserve">(i) </w:t>
      </w:r>
      <w:r w:rsidR="008A52FA" w:rsidRPr="00583C8E">
        <w:rPr>
          <w:szCs w:val="22"/>
          <w:lang w:val="ru-RU"/>
        </w:rPr>
        <w:t>выделено курсивом, так как Комитет</w:t>
      </w:r>
      <w:r w:rsidR="009241B6">
        <w:rPr>
          <w:szCs w:val="22"/>
          <w:lang w:val="ru-RU"/>
        </w:rPr>
        <w:t xml:space="preserve"> </w:t>
      </w:r>
      <w:r w:rsidR="008A52FA" w:rsidRPr="00583C8E">
        <w:rPr>
          <w:szCs w:val="22"/>
          <w:lang w:val="ru-RU"/>
        </w:rPr>
        <w:t>еще не приня</w:t>
      </w:r>
      <w:r w:rsidR="009241B6">
        <w:rPr>
          <w:szCs w:val="22"/>
          <w:lang w:val="ru-RU"/>
        </w:rPr>
        <w:t xml:space="preserve">л решения </w:t>
      </w:r>
      <w:r w:rsidR="008A52FA" w:rsidRPr="00583C8E">
        <w:rPr>
          <w:szCs w:val="22"/>
          <w:lang w:val="ru-RU"/>
        </w:rPr>
        <w:t>относительно окончательной формулировки</w:t>
      </w:r>
      <w:r w:rsidR="009A4FFD" w:rsidRPr="00583C8E">
        <w:rPr>
          <w:szCs w:val="22"/>
          <w:lang w:val="ru-RU"/>
        </w:rPr>
        <w:t>.</w:t>
      </w:r>
      <w:r w:rsidR="002152B4" w:rsidRPr="00583C8E">
        <w:rPr>
          <w:szCs w:val="22"/>
          <w:lang w:val="ru-RU"/>
        </w:rPr>
        <w:t xml:space="preserve">  </w:t>
      </w:r>
    </w:p>
    <w:p w:rsidR="006808F9" w:rsidRPr="00583C8E" w:rsidRDefault="006808F9" w:rsidP="00D06BC0">
      <w:pPr>
        <w:rPr>
          <w:szCs w:val="22"/>
          <w:lang w:val="ru-RU"/>
        </w:rPr>
      </w:pPr>
    </w:p>
    <w:p w:rsidR="006808F9" w:rsidRPr="00583C8E" w:rsidRDefault="008A52FA" w:rsidP="00D06BC0">
      <w:pPr>
        <w:rPr>
          <w:szCs w:val="22"/>
          <w:lang w:val="ru-RU"/>
        </w:rPr>
      </w:pPr>
      <w:r w:rsidRPr="00583C8E">
        <w:rPr>
          <w:szCs w:val="22"/>
          <w:lang w:val="ru-RU"/>
        </w:rPr>
        <w:t>Текст пункта </w:t>
      </w:r>
      <w:r w:rsidR="00FD4251" w:rsidRPr="00583C8E">
        <w:rPr>
          <w:szCs w:val="22"/>
          <w:lang w:val="ru-RU"/>
        </w:rPr>
        <w:t xml:space="preserve">(1)(ii) </w:t>
      </w:r>
      <w:r w:rsidRPr="00583C8E">
        <w:rPr>
          <w:szCs w:val="22"/>
          <w:lang w:val="ru-RU"/>
        </w:rPr>
        <w:t>был согласован с формулировкой подпункта </w:t>
      </w:r>
      <w:r w:rsidR="00FD4251" w:rsidRPr="00583C8E">
        <w:rPr>
          <w:szCs w:val="22"/>
          <w:lang w:val="ru-RU"/>
        </w:rPr>
        <w:t xml:space="preserve">(i) </w:t>
      </w:r>
      <w:r w:rsidRPr="00583C8E">
        <w:rPr>
          <w:szCs w:val="22"/>
          <w:lang w:val="ru-RU"/>
        </w:rPr>
        <w:t xml:space="preserve">путем ссылки на </w:t>
      </w:r>
      <w:r w:rsidRPr="00583C8E">
        <w:rPr>
          <w:rFonts w:eastAsiaTheme="minorHAnsi"/>
          <w:color w:val="000000" w:themeColor="text1"/>
          <w:szCs w:val="22"/>
          <w:lang w:val="ru-RU"/>
        </w:rPr>
        <w:t>ретрансляцию и «несущего программу сигнала»</w:t>
      </w:r>
      <w:r w:rsidR="002152B4" w:rsidRPr="00583C8E">
        <w:rPr>
          <w:szCs w:val="22"/>
          <w:lang w:val="ru-RU"/>
        </w:rPr>
        <w:t xml:space="preserve">.  </w:t>
      </w:r>
      <w:r w:rsidRPr="00583C8E">
        <w:rPr>
          <w:szCs w:val="22"/>
          <w:lang w:val="ru-RU"/>
        </w:rPr>
        <w:t>Использование слова «</w:t>
      </w:r>
      <w:r w:rsidRPr="00583C8E">
        <w:rPr>
          <w:rFonts w:eastAsiaTheme="minorHAnsi"/>
          <w:color w:val="000000" w:themeColor="text1"/>
          <w:szCs w:val="22"/>
          <w:lang w:val="ru-RU"/>
        </w:rPr>
        <w:t>ретрансляция» в подпункте </w:t>
      </w:r>
      <w:r w:rsidR="009A4FFD" w:rsidRPr="00583C8E">
        <w:rPr>
          <w:szCs w:val="22"/>
          <w:lang w:val="ru-RU"/>
        </w:rPr>
        <w:t xml:space="preserve">(ii) </w:t>
      </w:r>
      <w:r w:rsidRPr="00583C8E">
        <w:rPr>
          <w:szCs w:val="22"/>
          <w:lang w:val="ru-RU"/>
        </w:rPr>
        <w:t>также уточняет</w:t>
      </w:r>
      <w:r w:rsidR="002473F1" w:rsidRPr="00583C8E">
        <w:rPr>
          <w:szCs w:val="22"/>
          <w:lang w:val="ru-RU"/>
        </w:rPr>
        <w:t xml:space="preserve"> его цель</w:t>
      </w:r>
      <w:r w:rsidRPr="00583C8E">
        <w:rPr>
          <w:szCs w:val="22"/>
          <w:lang w:val="ru-RU"/>
        </w:rPr>
        <w:t xml:space="preserve">, </w:t>
      </w:r>
      <w:r w:rsidR="002473F1" w:rsidRPr="00583C8E">
        <w:rPr>
          <w:szCs w:val="22"/>
          <w:lang w:val="ru-RU"/>
        </w:rPr>
        <w:t xml:space="preserve">которая состоит в том, чтобы защитить интересы организаций эфирного вещания, а не </w:t>
      </w:r>
      <w:r w:rsidR="009D2582">
        <w:rPr>
          <w:szCs w:val="22"/>
          <w:lang w:val="ru-RU"/>
        </w:rPr>
        <w:t>собственно</w:t>
      </w:r>
      <w:r w:rsidR="009D2582" w:rsidRPr="00583C8E">
        <w:rPr>
          <w:szCs w:val="22"/>
          <w:lang w:val="ru-RU"/>
        </w:rPr>
        <w:t xml:space="preserve"> </w:t>
      </w:r>
      <w:r w:rsidR="002473F1" w:rsidRPr="00583C8E">
        <w:rPr>
          <w:szCs w:val="22"/>
          <w:lang w:val="ru-RU"/>
        </w:rPr>
        <w:t>сервисов видео по запросу (VOD)</w:t>
      </w:r>
      <w:r w:rsidR="009A4FFD" w:rsidRPr="00583C8E">
        <w:rPr>
          <w:szCs w:val="22"/>
          <w:lang w:val="ru-RU"/>
        </w:rPr>
        <w:t>.</w:t>
      </w:r>
    </w:p>
    <w:p w:rsidR="006808F9" w:rsidRPr="00583C8E" w:rsidRDefault="006808F9" w:rsidP="00D06BC0">
      <w:pPr>
        <w:rPr>
          <w:szCs w:val="22"/>
          <w:lang w:val="ru-RU"/>
        </w:rPr>
      </w:pPr>
    </w:p>
    <w:p w:rsidR="006808F9" w:rsidRPr="00583C8E" w:rsidRDefault="002473F1" w:rsidP="00D06BC0">
      <w:pPr>
        <w:rPr>
          <w:szCs w:val="22"/>
          <w:lang w:val="ru-RU"/>
        </w:rPr>
      </w:pPr>
      <w:r w:rsidRPr="00583C8E">
        <w:rPr>
          <w:szCs w:val="22"/>
          <w:lang w:val="ru-RU"/>
        </w:rPr>
        <w:t xml:space="preserve">Пункт </w:t>
      </w:r>
      <w:r w:rsidR="002152B4" w:rsidRPr="00583C8E">
        <w:rPr>
          <w:szCs w:val="22"/>
          <w:lang w:val="ru-RU"/>
        </w:rPr>
        <w:t xml:space="preserve">(2) </w:t>
      </w:r>
      <w:r w:rsidRPr="00583C8E">
        <w:rPr>
          <w:szCs w:val="22"/>
          <w:lang w:val="ru-RU"/>
        </w:rPr>
        <w:t xml:space="preserve">по-прежнему выделен курсивом и связан с включением </w:t>
      </w:r>
      <w:r w:rsidRPr="00583C8E">
        <w:rPr>
          <w:rFonts w:eastAsiaTheme="minorHAnsi"/>
          <w:color w:val="000000" w:themeColor="text1"/>
          <w:szCs w:val="22"/>
          <w:lang w:val="ru-RU"/>
        </w:rPr>
        <w:t>довещательного сигнала в соответствии с предоставляемыми правами</w:t>
      </w:r>
      <w:r w:rsidR="002152B4" w:rsidRPr="00583C8E">
        <w:rPr>
          <w:szCs w:val="22"/>
          <w:lang w:val="ru-RU"/>
        </w:rPr>
        <w:t>.</w:t>
      </w:r>
    </w:p>
    <w:p w:rsidR="006808F9" w:rsidRPr="00583C8E" w:rsidRDefault="006808F9" w:rsidP="00D06BC0">
      <w:pPr>
        <w:rPr>
          <w:szCs w:val="22"/>
          <w:lang w:val="ru-RU"/>
        </w:rPr>
      </w:pPr>
    </w:p>
    <w:p w:rsidR="006808F9" w:rsidRPr="00583C8E" w:rsidRDefault="00061B3A" w:rsidP="00D06BC0">
      <w:pPr>
        <w:pStyle w:val="Heading2"/>
        <w:keepNext w:val="0"/>
        <w:rPr>
          <w:szCs w:val="22"/>
          <w:lang w:val="ru-RU"/>
        </w:rPr>
      </w:pPr>
      <w:r w:rsidRPr="00583C8E">
        <w:rPr>
          <w:szCs w:val="22"/>
          <w:lang w:val="ru-RU"/>
        </w:rPr>
        <w:t xml:space="preserve">IV. </w:t>
      </w:r>
      <w:r w:rsidR="002473F1" w:rsidRPr="00583C8E">
        <w:rPr>
          <w:szCs w:val="22"/>
          <w:lang w:val="ru-RU"/>
        </w:rPr>
        <w:t xml:space="preserve">ДРУГИЕ ВОПРОСЫ </w:t>
      </w:r>
    </w:p>
    <w:p w:rsidR="006808F9" w:rsidRPr="00583C8E" w:rsidRDefault="006808F9" w:rsidP="00D06BC0">
      <w:pPr>
        <w:rPr>
          <w:szCs w:val="22"/>
          <w:lang w:val="ru-RU"/>
        </w:rPr>
      </w:pPr>
    </w:p>
    <w:p w:rsidR="006808F9" w:rsidRPr="00583C8E" w:rsidRDefault="002473F1" w:rsidP="00D06BC0">
      <w:pPr>
        <w:rPr>
          <w:szCs w:val="22"/>
          <w:lang w:val="ru-RU"/>
        </w:rPr>
      </w:pPr>
      <w:r w:rsidRPr="00583C8E">
        <w:rPr>
          <w:szCs w:val="22"/>
          <w:lang w:val="ru-RU"/>
        </w:rPr>
        <w:t>Как было отмечено ранее, текст этой части впервые приводится в сводном документе</w:t>
      </w:r>
      <w:r w:rsidR="004975BF" w:rsidRPr="00583C8E">
        <w:rPr>
          <w:szCs w:val="22"/>
          <w:lang w:val="ru-RU"/>
        </w:rPr>
        <w:t>.</w:t>
      </w:r>
      <w:r w:rsidR="0028123D" w:rsidRPr="00583C8E">
        <w:rPr>
          <w:szCs w:val="22"/>
          <w:lang w:val="ru-RU"/>
        </w:rPr>
        <w:t xml:space="preserve"> </w:t>
      </w:r>
    </w:p>
    <w:p w:rsidR="006808F9" w:rsidRPr="00583C8E" w:rsidRDefault="006808F9" w:rsidP="00D06BC0">
      <w:pPr>
        <w:rPr>
          <w:szCs w:val="22"/>
          <w:lang w:val="ru-RU"/>
        </w:rPr>
      </w:pPr>
    </w:p>
    <w:p w:rsidR="006808F9" w:rsidRPr="00583C8E" w:rsidRDefault="002473F1" w:rsidP="00D06BC0">
      <w:pPr>
        <w:rPr>
          <w:szCs w:val="22"/>
          <w:lang w:val="ru-RU"/>
        </w:rPr>
      </w:pPr>
      <w:r w:rsidRPr="00583C8E">
        <w:rPr>
          <w:szCs w:val="22"/>
          <w:lang w:val="ru-RU"/>
        </w:rPr>
        <w:t>Следует также отметить, что текст положений «Обязательства в отношении технических мер защиты» и «</w:t>
      </w:r>
      <w:r w:rsidRPr="00583C8E">
        <w:rPr>
          <w:rStyle w:val="Strong"/>
          <w:b w:val="0"/>
          <w:color w:val="000000"/>
          <w:lang w:val="ru-RU"/>
        </w:rPr>
        <w:t>Обязательства в отношении информации об управлении правами»</w:t>
      </w:r>
      <w:r w:rsidR="0056742B" w:rsidRPr="00583C8E">
        <w:rPr>
          <w:rStyle w:val="Strong"/>
          <w:b w:val="0"/>
          <w:color w:val="000000"/>
          <w:lang w:val="ru-RU"/>
        </w:rPr>
        <w:t xml:space="preserve"> отражает соответствующие положения Договора по исполнениям и фонограммам (ДИФ) и Пекинского договора об охране аудиовизуальных исполнений (ПДАИ).  </w:t>
      </w:r>
      <w:r w:rsidR="00AA2386">
        <w:rPr>
          <w:rStyle w:val="Strong"/>
          <w:b w:val="0"/>
          <w:color w:val="000000"/>
          <w:lang w:val="ru-RU"/>
        </w:rPr>
        <w:t xml:space="preserve">Он </w:t>
      </w:r>
      <w:r w:rsidR="0056742B" w:rsidRPr="00583C8E">
        <w:rPr>
          <w:rStyle w:val="Strong"/>
          <w:b w:val="0"/>
          <w:color w:val="000000"/>
          <w:lang w:val="ru-RU"/>
        </w:rPr>
        <w:t xml:space="preserve">также согласуется с формулировкой, содержащейся в документе </w:t>
      </w:r>
      <w:r w:rsidR="0056742B" w:rsidRPr="00583C8E">
        <w:rPr>
          <w:szCs w:val="22"/>
          <w:lang w:val="ru-RU"/>
        </w:rPr>
        <w:t>SCCR/27/2 Rev.</w:t>
      </w:r>
      <w:r w:rsidR="00630B9A" w:rsidRPr="00583C8E">
        <w:rPr>
          <w:szCs w:val="22"/>
          <w:lang w:val="ru-RU"/>
        </w:rPr>
        <w:t xml:space="preserve">, которая позволила обеспечить большее соответствие обязательств в отношении технических мер защиты и </w:t>
      </w:r>
      <w:r w:rsidR="00630B9A" w:rsidRPr="00583C8E">
        <w:rPr>
          <w:rStyle w:val="Strong"/>
          <w:b w:val="0"/>
          <w:color w:val="000000"/>
          <w:lang w:val="ru-RU"/>
        </w:rPr>
        <w:t xml:space="preserve">обязательств в отношении информации об управлении правами с деятельностью, связанной с передачей в эфир и </w:t>
      </w:r>
      <w:r w:rsidR="00630B9A" w:rsidRPr="00583C8E">
        <w:rPr>
          <w:szCs w:val="22"/>
          <w:lang w:val="ru-RU"/>
        </w:rPr>
        <w:t>передачей по кабелю</w:t>
      </w:r>
      <w:r w:rsidR="004B3206" w:rsidRPr="00583C8E">
        <w:rPr>
          <w:szCs w:val="22"/>
          <w:lang w:val="ru-RU"/>
        </w:rPr>
        <w:t>.</w:t>
      </w:r>
    </w:p>
    <w:p w:rsidR="006808F9" w:rsidRPr="00583C8E" w:rsidRDefault="006808F9" w:rsidP="00D06BC0">
      <w:pPr>
        <w:rPr>
          <w:szCs w:val="22"/>
          <w:lang w:val="ru-RU"/>
        </w:rPr>
      </w:pPr>
    </w:p>
    <w:p w:rsidR="006808F9" w:rsidRPr="00583C8E" w:rsidRDefault="006808F9" w:rsidP="00CA642C">
      <w:pPr>
        <w:rPr>
          <w:szCs w:val="22"/>
          <w:lang w:val="ru-RU"/>
        </w:rPr>
      </w:pPr>
    </w:p>
    <w:p w:rsidR="006808F9" w:rsidRPr="00583C8E" w:rsidRDefault="00D27DBA" w:rsidP="00CA642C">
      <w:pPr>
        <w:jc w:val="right"/>
        <w:rPr>
          <w:lang w:val="ru-RU"/>
        </w:rPr>
      </w:pPr>
      <w:r w:rsidRPr="00583C8E">
        <w:rPr>
          <w:lang w:val="ru-RU"/>
        </w:rPr>
        <w:t>/...</w:t>
      </w:r>
    </w:p>
    <w:p w:rsidR="006808F9" w:rsidRPr="00583C8E" w:rsidRDefault="00061B3A" w:rsidP="00CA642C">
      <w:pPr>
        <w:rPr>
          <w:lang w:val="ru-RU"/>
        </w:rPr>
      </w:pPr>
      <w:r w:rsidRPr="00583C8E">
        <w:rPr>
          <w:lang w:val="ru-RU"/>
        </w:rPr>
        <w:br w:type="page"/>
      </w:r>
    </w:p>
    <w:p w:rsidR="006808F9" w:rsidRPr="00583C8E" w:rsidRDefault="00483C74" w:rsidP="00CA642C">
      <w:pPr>
        <w:pStyle w:val="Heading1"/>
        <w:keepNext w:val="0"/>
        <w:rPr>
          <w:lang w:val="ru-RU"/>
        </w:rPr>
      </w:pPr>
      <w:r w:rsidRPr="00583C8E">
        <w:rPr>
          <w:caps w:val="0"/>
          <w:lang w:val="ru-RU"/>
        </w:rPr>
        <w:t xml:space="preserve">ПЕРЕСМОТРЕННЫЙ СВОДНЫЙ ТЕКСТ, КАСАЮЩИЙСЯ ОПРЕДЕЛЕНИЙ, ОБЪЕКТА ОХРАНЫ, ПРЕДОСТАВЛЯЕМЫХ ПРАВ И ДРУГИХ ВОПРОСОВ </w:t>
      </w:r>
    </w:p>
    <w:p w:rsidR="006808F9" w:rsidRPr="00583C8E" w:rsidRDefault="006808F9" w:rsidP="00CA642C">
      <w:pPr>
        <w:rPr>
          <w:lang w:val="ru-RU"/>
        </w:rPr>
      </w:pPr>
    </w:p>
    <w:p w:rsidR="006808F9" w:rsidRPr="00583C8E" w:rsidRDefault="00574A11" w:rsidP="00CA642C">
      <w:pPr>
        <w:pStyle w:val="Heading2"/>
        <w:keepNext w:val="0"/>
        <w:rPr>
          <w:b/>
          <w:lang w:val="ru-RU"/>
        </w:rPr>
      </w:pPr>
      <w:r w:rsidRPr="00583C8E">
        <w:rPr>
          <w:b/>
          <w:caps w:val="0"/>
          <w:lang w:val="ru-RU"/>
        </w:rPr>
        <w:t xml:space="preserve">I. </w:t>
      </w:r>
      <w:r w:rsidR="00483C74" w:rsidRPr="00583C8E">
        <w:rPr>
          <w:b/>
          <w:caps w:val="0"/>
          <w:lang w:val="ru-RU"/>
        </w:rPr>
        <w:t>ОПРЕДЕЛЕНИЯ</w:t>
      </w:r>
    </w:p>
    <w:p w:rsidR="006808F9" w:rsidRPr="00583C8E" w:rsidRDefault="006808F9" w:rsidP="00CA642C">
      <w:pPr>
        <w:spacing w:line="260" w:lineRule="atLeast"/>
        <w:rPr>
          <w:szCs w:val="22"/>
          <w:lang w:val="ru-RU"/>
        </w:rPr>
      </w:pPr>
    </w:p>
    <w:p w:rsidR="006808F9" w:rsidRPr="00583C8E" w:rsidRDefault="00483C74" w:rsidP="00CA642C">
      <w:pPr>
        <w:spacing w:line="260" w:lineRule="atLeast"/>
        <w:rPr>
          <w:szCs w:val="22"/>
          <w:lang w:val="ru-RU"/>
        </w:rPr>
      </w:pPr>
      <w:r w:rsidRPr="00583C8E">
        <w:rPr>
          <w:szCs w:val="22"/>
          <w:lang w:val="ru-RU"/>
        </w:rPr>
        <w:t>Для целей настоящего Договора</w:t>
      </w:r>
      <w:r w:rsidR="004F432F" w:rsidRPr="00583C8E">
        <w:rPr>
          <w:szCs w:val="22"/>
          <w:lang w:val="ru-RU"/>
        </w:rPr>
        <w:t>:</w:t>
      </w:r>
    </w:p>
    <w:p w:rsidR="006808F9" w:rsidRPr="00583C8E" w:rsidRDefault="00F74249" w:rsidP="00CA642C">
      <w:pPr>
        <w:pStyle w:val="Default"/>
        <w:spacing w:line="260" w:lineRule="atLeast"/>
        <w:rPr>
          <w:rFonts w:ascii="Arial" w:hAnsi="Arial" w:cs="Arial"/>
          <w:sz w:val="22"/>
          <w:szCs w:val="22"/>
          <w:lang w:val="ru-RU"/>
        </w:rPr>
      </w:pPr>
      <w:r w:rsidRPr="00583C8E">
        <w:rPr>
          <w:rFonts w:ascii="Arial" w:hAnsi="Arial" w:cs="Arial"/>
          <w:noProof/>
          <w:sz w:val="22"/>
          <w:szCs w:val="22"/>
        </w:rPr>
        <mc:AlternateContent>
          <mc:Choice Requires="wps">
            <w:drawing>
              <wp:anchor distT="0" distB="0" distL="114300" distR="114300" simplePos="0" relativeHeight="251660288" behindDoc="0" locked="0" layoutInCell="1" allowOverlap="1" wp14:anchorId="509C7694" wp14:editId="1D7DD965">
                <wp:simplePos x="0" y="0"/>
                <wp:positionH relativeFrom="column">
                  <wp:posOffset>-88443</wp:posOffset>
                </wp:positionH>
                <wp:positionV relativeFrom="paragraph">
                  <wp:posOffset>55651</wp:posOffset>
                </wp:positionV>
                <wp:extent cx="6133381" cy="4528109"/>
                <wp:effectExtent l="0" t="0" r="20320" b="25400"/>
                <wp:wrapNone/>
                <wp:docPr id="3" name="Rectangle 3"/>
                <wp:cNvGraphicFramePr/>
                <a:graphic xmlns:a="http://schemas.openxmlformats.org/drawingml/2006/main">
                  <a:graphicData uri="http://schemas.microsoft.com/office/word/2010/wordprocessingShape">
                    <wps:wsp>
                      <wps:cNvSpPr/>
                      <wps:spPr>
                        <a:xfrm>
                          <a:off x="0" y="0"/>
                          <a:ext cx="6133381" cy="452810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95pt;margin-top:4.4pt;width:482.95pt;height:3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" filled="f" strokecolor="black [3213]" strokeweight=".25pt"/>
            </w:pict>
          </mc:Fallback>
        </mc:AlternateContent>
      </w:r>
    </w:p>
    <w:p w:rsidR="006808F9" w:rsidRPr="00583C8E" w:rsidRDefault="00F74249" w:rsidP="00CA642C">
      <w:pPr>
        <w:rPr>
          <w:lang w:val="ru-RU"/>
        </w:rPr>
      </w:pPr>
      <w:r w:rsidRPr="00583C8E">
        <w:rPr>
          <w:szCs w:val="22"/>
          <w:lang w:val="ru-RU"/>
        </w:rPr>
        <w:t>(a)</w:t>
      </w:r>
      <w:r w:rsidR="00483C74" w:rsidRPr="00583C8E">
        <w:rPr>
          <w:lang w:val="ru-RU"/>
        </w:rPr>
        <w:tab/>
        <w:t>«передача в эфир»</w:t>
      </w:r>
    </w:p>
    <w:p w:rsidR="006808F9" w:rsidRPr="00583C8E" w:rsidRDefault="006808F9" w:rsidP="00CA642C">
      <w:pPr>
        <w:rPr>
          <w:lang w:val="ru-RU"/>
        </w:rPr>
      </w:pPr>
    </w:p>
    <w:p w:rsidR="006808F9" w:rsidRPr="00583C8E" w:rsidRDefault="00483C74" w:rsidP="00CA642C">
      <w:pPr>
        <w:rPr>
          <w:lang w:val="ru-RU"/>
        </w:rPr>
      </w:pPr>
      <w:r w:rsidRPr="00583C8E">
        <w:rPr>
          <w:lang w:val="ru-RU"/>
        </w:rPr>
        <w:t>Вариант</w:t>
      </w:r>
      <w:r w:rsidR="00F74249" w:rsidRPr="00583C8E">
        <w:rPr>
          <w:lang w:val="ru-RU"/>
        </w:rPr>
        <w:t xml:space="preserve"> A</w:t>
      </w:r>
    </w:p>
    <w:p w:rsidR="006808F9" w:rsidRPr="00583C8E" w:rsidRDefault="006808F9" w:rsidP="00CA642C">
      <w:pPr>
        <w:rPr>
          <w:lang w:val="ru-RU"/>
        </w:rPr>
      </w:pPr>
    </w:p>
    <w:p w:rsidR="006808F9" w:rsidRPr="00583C8E" w:rsidRDefault="00F74249" w:rsidP="00CA642C">
      <w:pPr>
        <w:ind w:left="567"/>
        <w:rPr>
          <w:lang w:val="ru-RU"/>
        </w:rPr>
      </w:pPr>
      <w:r w:rsidRPr="00583C8E">
        <w:rPr>
          <w:lang w:val="ru-RU"/>
        </w:rPr>
        <w:t>(a) (1)</w:t>
      </w:r>
      <w:r w:rsidRPr="00583C8E">
        <w:rPr>
          <w:lang w:val="ru-RU"/>
        </w:rPr>
        <w:tab/>
      </w:r>
      <w:r w:rsidR="00483C74" w:rsidRPr="00583C8E">
        <w:rPr>
          <w:lang w:val="ru-RU"/>
        </w:rPr>
        <w:t>«передача в эфир» означает трансляцию несущего программу сигнала беспроводными средствами для приема публикой;  такая трансляция через спутник также является «передачей в эфир»; трансляция закодированных сигналов является «передачей в эфир», когда средства декодирования предоставляются публике организацией кабельного вещания или с ее согласия</w:t>
      </w:r>
      <w:r w:rsidRPr="00583C8E">
        <w:rPr>
          <w:lang w:val="ru-RU"/>
        </w:rPr>
        <w:t xml:space="preserve">.  </w:t>
      </w:r>
      <w:r w:rsidR="00483C74" w:rsidRPr="00583C8E">
        <w:rPr>
          <w:lang w:val="ru-RU"/>
        </w:rPr>
        <w:t>Трансляция через компьютерные сети не является «передачей в эфир»</w:t>
      </w:r>
      <w:r w:rsidRPr="00583C8E">
        <w:rPr>
          <w:lang w:val="ru-RU"/>
        </w:rPr>
        <w:t>.</w:t>
      </w:r>
      <w:r w:rsidR="00483C74" w:rsidRPr="00583C8E">
        <w:rPr>
          <w:lang w:val="ru-RU"/>
        </w:rPr>
        <w:t xml:space="preserve"> </w:t>
      </w:r>
    </w:p>
    <w:p w:rsidR="006808F9" w:rsidRPr="00583C8E" w:rsidRDefault="006808F9" w:rsidP="00CA642C">
      <w:pPr>
        <w:rPr>
          <w:lang w:val="ru-RU"/>
        </w:rPr>
      </w:pPr>
    </w:p>
    <w:p w:rsidR="006808F9" w:rsidRPr="00583C8E" w:rsidRDefault="00F74249" w:rsidP="00CA642C">
      <w:pPr>
        <w:ind w:left="567"/>
        <w:rPr>
          <w:lang w:val="ru-RU"/>
        </w:rPr>
      </w:pPr>
      <w:r w:rsidRPr="00583C8E">
        <w:rPr>
          <w:lang w:val="ru-RU"/>
        </w:rPr>
        <w:t xml:space="preserve">    </w:t>
      </w:r>
      <w:r w:rsidR="00C04387" w:rsidRPr="00583C8E">
        <w:rPr>
          <w:lang w:val="ru-RU"/>
        </w:rPr>
        <w:t xml:space="preserve"> </w:t>
      </w:r>
      <w:r w:rsidRPr="00583C8E">
        <w:rPr>
          <w:lang w:val="ru-RU"/>
        </w:rPr>
        <w:t>(2)</w:t>
      </w:r>
      <w:r w:rsidRPr="00583C8E">
        <w:rPr>
          <w:lang w:val="ru-RU"/>
        </w:rPr>
        <w:tab/>
      </w:r>
      <w:r w:rsidR="00CA642C" w:rsidRPr="00583C8E">
        <w:rPr>
          <w:lang w:val="ru-RU"/>
        </w:rPr>
        <w:t>«передача по кабелю» означает трансляцию несущего программу сигнала по проводам для приема публикой.  Трансляция по проводам закодированных сигналов является «передачей по кабелю», когда средства декодирования предоставляются публике организацией кабельного вещания или с ее согласия</w:t>
      </w:r>
      <w:r w:rsidRPr="00583C8E">
        <w:rPr>
          <w:lang w:val="ru-RU"/>
        </w:rPr>
        <w:t xml:space="preserve">.  </w:t>
      </w:r>
      <w:r w:rsidR="00CA642C" w:rsidRPr="00583C8E">
        <w:rPr>
          <w:lang w:val="ru-RU"/>
        </w:rPr>
        <w:t>Трансляция через компьютерные сети не является “передачей по кабелю»</w:t>
      </w:r>
      <w:r w:rsidRPr="00583C8E">
        <w:rPr>
          <w:lang w:val="ru-RU"/>
        </w:rPr>
        <w:t>.</w:t>
      </w:r>
    </w:p>
    <w:p w:rsidR="006808F9" w:rsidRPr="00583C8E" w:rsidRDefault="006808F9" w:rsidP="00CA642C">
      <w:pPr>
        <w:tabs>
          <w:tab w:val="left" w:pos="4297"/>
        </w:tabs>
        <w:rPr>
          <w:lang w:val="ru-RU"/>
        </w:rPr>
      </w:pPr>
    </w:p>
    <w:p w:rsidR="006808F9" w:rsidRPr="00583C8E" w:rsidRDefault="00483C74" w:rsidP="00CA642C">
      <w:pPr>
        <w:rPr>
          <w:lang w:val="ru-RU"/>
        </w:rPr>
      </w:pPr>
      <w:r w:rsidRPr="00583C8E">
        <w:rPr>
          <w:lang w:val="ru-RU"/>
        </w:rPr>
        <w:t>Вариант</w:t>
      </w:r>
      <w:r w:rsidR="00F74249" w:rsidRPr="00583C8E">
        <w:rPr>
          <w:lang w:val="ru-RU"/>
        </w:rPr>
        <w:t xml:space="preserve"> B</w:t>
      </w:r>
    </w:p>
    <w:p w:rsidR="006808F9" w:rsidRPr="00583C8E" w:rsidRDefault="006808F9" w:rsidP="00CA642C">
      <w:pPr>
        <w:rPr>
          <w:lang w:val="ru-RU"/>
        </w:rPr>
      </w:pPr>
    </w:p>
    <w:p w:rsidR="006808F9" w:rsidRPr="00583C8E" w:rsidRDefault="00F74249" w:rsidP="00CA642C">
      <w:pPr>
        <w:pStyle w:val="Default"/>
        <w:tabs>
          <w:tab w:val="left" w:pos="1701"/>
        </w:tabs>
        <w:spacing w:line="260" w:lineRule="atLeast"/>
        <w:ind w:left="567"/>
        <w:rPr>
          <w:rFonts w:ascii="Arial" w:hAnsi="Arial" w:cs="Arial"/>
          <w:sz w:val="22"/>
          <w:szCs w:val="22"/>
          <w:lang w:val="ru-RU"/>
        </w:rPr>
      </w:pPr>
      <w:r w:rsidRPr="00583C8E">
        <w:rPr>
          <w:rFonts w:ascii="Arial" w:hAnsi="Arial" w:cs="Arial"/>
          <w:sz w:val="22"/>
          <w:szCs w:val="22"/>
          <w:lang w:val="ru-RU"/>
        </w:rPr>
        <w:t>(a</w:t>
      </w:r>
      <w:r w:rsidR="00722FFD" w:rsidRPr="00583C8E">
        <w:rPr>
          <w:rFonts w:ascii="Arial" w:hAnsi="Arial" w:cs="Arial"/>
          <w:sz w:val="22"/>
          <w:szCs w:val="22"/>
          <w:lang w:val="ru-RU"/>
        </w:rPr>
        <w:t>)</w:t>
      </w:r>
      <w:r w:rsidRPr="00583C8E">
        <w:rPr>
          <w:rFonts w:ascii="Arial" w:hAnsi="Arial" w:cs="Arial"/>
          <w:sz w:val="22"/>
          <w:szCs w:val="22"/>
          <w:lang w:val="ru-RU"/>
        </w:rPr>
        <w:tab/>
      </w:r>
      <w:r w:rsidR="00CA642C" w:rsidRPr="00583C8E">
        <w:rPr>
          <w:rFonts w:ascii="Arial" w:hAnsi="Arial" w:cs="Arial"/>
          <w:sz w:val="22"/>
          <w:szCs w:val="22"/>
          <w:lang w:val="ru-RU"/>
        </w:rPr>
        <w:t xml:space="preserve">«передача в эфир» означает трансляцию несущего программу сигнала </w:t>
      </w:r>
      <w:r w:rsidR="00CA642C" w:rsidRPr="00583C8E">
        <w:rPr>
          <w:rFonts w:ascii="Arial" w:hAnsi="Arial" w:cs="Arial"/>
          <w:i/>
          <w:sz w:val="22"/>
          <w:szCs w:val="22"/>
          <w:lang w:val="ru-RU"/>
        </w:rPr>
        <w:t>либо по проводам, либо беспроводными средствами</w:t>
      </w:r>
      <w:r w:rsidR="00CA642C" w:rsidRPr="00583C8E">
        <w:rPr>
          <w:rFonts w:ascii="Arial" w:hAnsi="Arial" w:cs="Arial"/>
          <w:sz w:val="22"/>
          <w:szCs w:val="22"/>
          <w:lang w:val="ru-RU"/>
        </w:rPr>
        <w:t xml:space="preserve"> для приема публикой</w:t>
      </w:r>
      <w:r w:rsidRPr="00583C8E">
        <w:rPr>
          <w:rFonts w:ascii="Arial" w:hAnsi="Arial" w:cs="Arial"/>
          <w:sz w:val="22"/>
          <w:szCs w:val="22"/>
          <w:lang w:val="ru-RU"/>
        </w:rPr>
        <w:t xml:space="preserve">; </w:t>
      </w:r>
      <w:r w:rsidR="00CA642C" w:rsidRPr="00583C8E">
        <w:rPr>
          <w:rFonts w:ascii="Arial" w:hAnsi="Arial" w:cs="Arial"/>
          <w:sz w:val="22"/>
          <w:szCs w:val="22"/>
          <w:lang w:val="ru-RU"/>
        </w:rPr>
        <w:t xml:space="preserve">такая трансляция через спутник также является «передачей в эфир»; трансляция закодированных сигналов является «передачей в эфир», когда средства декодирования предоставляются публике организацией </w:t>
      </w:r>
      <w:r w:rsidR="00AA2386">
        <w:rPr>
          <w:rFonts w:ascii="Arial" w:hAnsi="Arial" w:cs="Arial"/>
          <w:sz w:val="22"/>
          <w:szCs w:val="22"/>
          <w:lang w:val="ru-RU"/>
        </w:rPr>
        <w:t>эфирного</w:t>
      </w:r>
      <w:r w:rsidR="00CA642C" w:rsidRPr="00583C8E">
        <w:rPr>
          <w:rFonts w:ascii="Arial" w:hAnsi="Arial" w:cs="Arial"/>
          <w:sz w:val="22"/>
          <w:szCs w:val="22"/>
          <w:lang w:val="ru-RU"/>
        </w:rPr>
        <w:t xml:space="preserve"> вещания или с ее согласия.  Трансляция через компьютерные сети не является «передачей в эфир»</w:t>
      </w:r>
      <w:r w:rsidRPr="00583C8E">
        <w:rPr>
          <w:rStyle w:val="FootnoteReference"/>
          <w:rFonts w:ascii="Arial" w:hAnsi="Arial" w:cs="Arial"/>
          <w:color w:val="auto"/>
          <w:sz w:val="22"/>
          <w:szCs w:val="22"/>
          <w:lang w:val="ru-RU"/>
        </w:rPr>
        <w:footnoteReference w:id="3"/>
      </w:r>
      <w:r w:rsidR="00CA642C" w:rsidRPr="00583C8E">
        <w:rPr>
          <w:rFonts w:ascii="Arial" w:hAnsi="Arial" w:cs="Arial"/>
          <w:sz w:val="22"/>
          <w:szCs w:val="22"/>
          <w:lang w:val="ru-RU"/>
        </w:rPr>
        <w:t xml:space="preserve">. </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460EA2" w:rsidP="00CA642C">
      <w:pPr>
        <w:pStyle w:val="Default"/>
        <w:spacing w:line="260" w:lineRule="atLeast"/>
        <w:rPr>
          <w:rFonts w:ascii="Arial" w:hAnsi="Arial" w:cs="Arial"/>
          <w:sz w:val="22"/>
          <w:szCs w:val="22"/>
          <w:lang w:val="ru-RU"/>
        </w:rPr>
      </w:pPr>
      <w:r w:rsidRPr="00583C8E">
        <w:rPr>
          <w:rFonts w:ascii="Arial" w:hAnsi="Arial" w:cs="Arial"/>
          <w:sz w:val="22"/>
          <w:szCs w:val="22"/>
          <w:lang w:val="ru-RU"/>
        </w:rPr>
        <w:t>(</w:t>
      </w:r>
      <w:r w:rsidR="00B565BE" w:rsidRPr="00583C8E">
        <w:rPr>
          <w:rFonts w:ascii="Arial" w:hAnsi="Arial" w:cs="Arial"/>
          <w:sz w:val="22"/>
          <w:szCs w:val="22"/>
          <w:lang w:val="ru-RU"/>
        </w:rPr>
        <w:t>b</w:t>
      </w:r>
      <w:r w:rsidRPr="00583C8E">
        <w:rPr>
          <w:rFonts w:ascii="Arial" w:hAnsi="Arial" w:cs="Arial"/>
          <w:sz w:val="22"/>
          <w:szCs w:val="22"/>
          <w:lang w:val="ru-RU"/>
        </w:rPr>
        <w:t>)</w:t>
      </w:r>
      <w:r w:rsidR="008C240D" w:rsidRPr="00583C8E">
        <w:rPr>
          <w:rFonts w:ascii="Arial" w:hAnsi="Arial" w:cs="Arial"/>
          <w:sz w:val="22"/>
          <w:szCs w:val="22"/>
          <w:lang w:val="ru-RU"/>
        </w:rPr>
        <w:tab/>
      </w:r>
      <w:r w:rsidR="00CA642C" w:rsidRPr="00583C8E">
        <w:rPr>
          <w:rFonts w:ascii="Arial" w:hAnsi="Arial" w:cs="Arial"/>
          <w:sz w:val="22"/>
          <w:szCs w:val="22"/>
          <w:lang w:val="ru-RU"/>
        </w:rPr>
        <w:t xml:space="preserve">«несущий программу сигнал» означает электронно-генерируемый носитель </w:t>
      </w:r>
      <w:r w:rsidR="00434276" w:rsidRPr="00583C8E">
        <w:rPr>
          <w:rFonts w:ascii="Arial" w:hAnsi="Arial" w:cs="Arial"/>
          <w:sz w:val="22"/>
          <w:szCs w:val="22"/>
          <w:lang w:val="ru-RU"/>
        </w:rPr>
        <w:t>программ</w:t>
      </w:r>
      <w:r w:rsidR="00434276">
        <w:rPr>
          <w:rFonts w:ascii="Arial" w:hAnsi="Arial" w:cs="Arial"/>
          <w:sz w:val="22"/>
          <w:szCs w:val="22"/>
          <w:lang w:val="ru-RU"/>
        </w:rPr>
        <w:t>ы</w:t>
      </w:r>
      <w:r w:rsidR="00434276" w:rsidRPr="00583C8E">
        <w:rPr>
          <w:rFonts w:ascii="Arial" w:hAnsi="Arial" w:cs="Arial"/>
          <w:sz w:val="22"/>
          <w:szCs w:val="22"/>
          <w:lang w:val="ru-RU"/>
        </w:rPr>
        <w:t xml:space="preserve"> </w:t>
      </w:r>
      <w:r w:rsidR="00CA642C" w:rsidRPr="00583C8E">
        <w:rPr>
          <w:rFonts w:ascii="Arial" w:hAnsi="Arial" w:cs="Arial"/>
          <w:sz w:val="22"/>
          <w:szCs w:val="22"/>
          <w:lang w:val="ru-RU"/>
        </w:rPr>
        <w:t>в первоначально переданной форме и в любом последующем техническом формате</w:t>
      </w:r>
      <w:r w:rsidR="00A36B63" w:rsidRPr="00583C8E">
        <w:rPr>
          <w:rFonts w:ascii="Arial" w:hAnsi="Arial" w:cs="Arial"/>
          <w:sz w:val="22"/>
          <w:szCs w:val="22"/>
          <w:lang w:val="ru-RU"/>
        </w:rPr>
        <w:t>.</w:t>
      </w:r>
      <w:r w:rsidR="00CA642C" w:rsidRPr="00583C8E">
        <w:rPr>
          <w:rFonts w:ascii="Arial" w:hAnsi="Arial" w:cs="Arial"/>
          <w:sz w:val="22"/>
          <w:szCs w:val="22"/>
          <w:lang w:val="ru-RU"/>
        </w:rPr>
        <w:t xml:space="preserve"> </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460EA2" w:rsidP="00CA642C">
      <w:pPr>
        <w:pStyle w:val="Default"/>
        <w:spacing w:line="260" w:lineRule="atLeast"/>
        <w:rPr>
          <w:rFonts w:ascii="Arial" w:hAnsi="Arial" w:cs="Arial"/>
          <w:sz w:val="22"/>
          <w:szCs w:val="22"/>
          <w:lang w:val="ru-RU"/>
        </w:rPr>
      </w:pPr>
      <w:r w:rsidRPr="00583C8E">
        <w:rPr>
          <w:rFonts w:ascii="Arial" w:hAnsi="Arial" w:cs="Arial"/>
          <w:sz w:val="22"/>
          <w:szCs w:val="22"/>
          <w:lang w:val="ru-RU"/>
        </w:rPr>
        <w:t>(</w:t>
      </w:r>
      <w:r w:rsidR="00B565BE" w:rsidRPr="00583C8E">
        <w:rPr>
          <w:rFonts w:ascii="Arial" w:hAnsi="Arial" w:cs="Arial"/>
          <w:sz w:val="22"/>
          <w:szCs w:val="22"/>
          <w:lang w:val="ru-RU"/>
        </w:rPr>
        <w:t>c</w:t>
      </w:r>
      <w:r w:rsidRPr="00583C8E">
        <w:rPr>
          <w:rFonts w:ascii="Arial" w:hAnsi="Arial" w:cs="Arial"/>
          <w:sz w:val="22"/>
          <w:szCs w:val="22"/>
          <w:lang w:val="ru-RU"/>
        </w:rPr>
        <w:t xml:space="preserve">) </w:t>
      </w:r>
      <w:r w:rsidR="008C240D" w:rsidRPr="00583C8E">
        <w:rPr>
          <w:rFonts w:ascii="Arial" w:hAnsi="Arial" w:cs="Arial"/>
          <w:sz w:val="22"/>
          <w:szCs w:val="22"/>
          <w:lang w:val="ru-RU"/>
        </w:rPr>
        <w:tab/>
      </w:r>
      <w:r w:rsidR="00AC1DEC" w:rsidRPr="00583C8E">
        <w:rPr>
          <w:rFonts w:ascii="Arial" w:hAnsi="Arial" w:cs="Arial"/>
          <w:sz w:val="22"/>
          <w:szCs w:val="22"/>
          <w:lang w:val="ru-RU"/>
        </w:rPr>
        <w:t>«программа» означает поступающий прямо в эфир или записанный материал, состоящий из изображений, звуков или того и другого или их отображений</w:t>
      </w:r>
      <w:r w:rsidR="003C020F" w:rsidRPr="00583C8E">
        <w:rPr>
          <w:rFonts w:ascii="Arial" w:hAnsi="Arial" w:cs="Arial"/>
          <w:sz w:val="22"/>
          <w:szCs w:val="22"/>
          <w:lang w:val="ru-RU"/>
        </w:rPr>
        <w:t>.</w:t>
      </w:r>
      <w:r w:rsidR="003A40D3" w:rsidRPr="00583C8E">
        <w:rPr>
          <w:rFonts w:ascii="Arial" w:hAnsi="Arial" w:cs="Arial"/>
          <w:sz w:val="22"/>
          <w:szCs w:val="22"/>
          <w:lang w:val="ru-RU"/>
        </w:rPr>
        <w:t xml:space="preserve"> </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4F432F" w:rsidP="00CA642C">
      <w:pPr>
        <w:spacing w:line="260" w:lineRule="atLeast"/>
        <w:rPr>
          <w:szCs w:val="22"/>
          <w:lang w:val="ru-RU"/>
        </w:rPr>
      </w:pPr>
      <w:r w:rsidRPr="00583C8E">
        <w:rPr>
          <w:szCs w:val="22"/>
          <w:lang w:val="ru-RU"/>
        </w:rPr>
        <w:t>(</w:t>
      </w:r>
      <w:r w:rsidR="00BA6756" w:rsidRPr="00583C8E">
        <w:rPr>
          <w:szCs w:val="22"/>
          <w:lang w:val="ru-RU"/>
        </w:rPr>
        <w:t>d</w:t>
      </w:r>
      <w:r w:rsidRPr="00583C8E">
        <w:rPr>
          <w:szCs w:val="22"/>
          <w:lang w:val="ru-RU"/>
        </w:rPr>
        <w:t>)</w:t>
      </w:r>
      <w:r w:rsidRPr="00583C8E">
        <w:rPr>
          <w:szCs w:val="22"/>
          <w:lang w:val="ru-RU"/>
        </w:rPr>
        <w:tab/>
      </w:r>
      <w:r w:rsidR="00AC1DEC" w:rsidRPr="00583C8E">
        <w:rPr>
          <w:szCs w:val="22"/>
          <w:lang w:val="ru-RU"/>
        </w:rPr>
        <w:t>«организация эфирного вещания»</w:t>
      </w:r>
      <w:r w:rsidR="00C84DDB" w:rsidRPr="00583C8E">
        <w:rPr>
          <w:szCs w:val="22"/>
          <w:lang w:val="ru-RU"/>
        </w:rPr>
        <w:t xml:space="preserve"> </w:t>
      </w:r>
      <w:r w:rsidR="00C65974" w:rsidRPr="00583C8E">
        <w:rPr>
          <w:szCs w:val="22"/>
          <w:lang w:val="ru-RU"/>
        </w:rPr>
        <w:t>[</w:t>
      </w:r>
      <w:r w:rsidR="00AC1DEC" w:rsidRPr="00583C8E">
        <w:rPr>
          <w:i/>
          <w:szCs w:val="22"/>
          <w:lang w:val="ru-RU"/>
        </w:rPr>
        <w:t>и «организация кабельного вещания»</w:t>
      </w:r>
      <w:r w:rsidR="00C65974" w:rsidRPr="00583C8E">
        <w:rPr>
          <w:szCs w:val="22"/>
          <w:lang w:val="ru-RU"/>
        </w:rPr>
        <w:t>]</w:t>
      </w:r>
      <w:r w:rsidR="00C84DDB" w:rsidRPr="00583C8E">
        <w:rPr>
          <w:szCs w:val="22"/>
          <w:lang w:val="ru-RU"/>
        </w:rPr>
        <w:t xml:space="preserve"> </w:t>
      </w:r>
      <w:r w:rsidR="00685704" w:rsidRPr="00685704">
        <w:rPr>
          <w:szCs w:val="22"/>
          <w:lang w:val="ru-RU"/>
        </w:rPr>
        <w:t>означает юридическое лицо, которое инициирует передачу в эфир [</w:t>
      </w:r>
      <w:r w:rsidR="00685704" w:rsidRPr="00685704">
        <w:rPr>
          <w:i/>
          <w:szCs w:val="22"/>
          <w:lang w:val="ru-RU"/>
        </w:rPr>
        <w:t>или передачу по кабелю</w:t>
      </w:r>
      <w:r w:rsidR="00685704" w:rsidRPr="00685704">
        <w:rPr>
          <w:szCs w:val="22"/>
          <w:lang w:val="ru-RU"/>
        </w:rPr>
        <w:t>] и несет редакционную ответственность за передачу переносимых сигналом программ, включая их монтаж и составление сетки программ</w:t>
      </w:r>
      <w:r w:rsidRPr="00583C8E">
        <w:rPr>
          <w:szCs w:val="22"/>
          <w:lang w:val="ru-RU"/>
        </w:rPr>
        <w:t xml:space="preserve">.  </w:t>
      </w:r>
      <w:r w:rsidR="00685704">
        <w:rPr>
          <w:i/>
          <w:szCs w:val="22"/>
          <w:lang w:val="ru-RU"/>
        </w:rPr>
        <w:t>Организации</w:t>
      </w:r>
      <w:r w:rsidR="00AC1DEC" w:rsidRPr="00583C8E">
        <w:rPr>
          <w:i/>
          <w:szCs w:val="22"/>
          <w:lang w:val="ru-RU"/>
        </w:rPr>
        <w:t>, которые доставляют свой несущий программу сигнал исключительно посредством компьютерной сети, не подпадают под определение «организации эфирного вещания» [или «организации кабельного вещания»</w:t>
      </w:r>
      <w:r w:rsidR="008A3C52" w:rsidRPr="00583C8E">
        <w:rPr>
          <w:i/>
          <w:szCs w:val="22"/>
          <w:lang w:val="ru-RU"/>
        </w:rPr>
        <w:t>]</w:t>
      </w:r>
      <w:r w:rsidR="00B565BE" w:rsidRPr="00583C8E">
        <w:rPr>
          <w:rStyle w:val="FootnoteReference"/>
          <w:i/>
          <w:szCs w:val="22"/>
          <w:lang w:val="ru-RU"/>
        </w:rPr>
        <w:footnoteReference w:id="4"/>
      </w:r>
      <w:r w:rsidR="00AC1DEC" w:rsidRPr="00583C8E">
        <w:rPr>
          <w:i/>
          <w:szCs w:val="22"/>
          <w:lang w:val="ru-RU"/>
        </w:rPr>
        <w:t xml:space="preserve">. </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3628BE" w:rsidP="00CA642C">
      <w:pPr>
        <w:pStyle w:val="Default"/>
        <w:spacing w:line="260" w:lineRule="atLeast"/>
        <w:rPr>
          <w:rFonts w:ascii="Arial" w:hAnsi="Arial" w:cs="Arial"/>
          <w:sz w:val="22"/>
          <w:szCs w:val="22"/>
          <w:lang w:val="ru-RU"/>
        </w:rPr>
      </w:pPr>
      <w:r w:rsidRPr="00583C8E">
        <w:rPr>
          <w:rFonts w:ascii="Arial" w:hAnsi="Arial" w:cs="Arial"/>
          <w:sz w:val="22"/>
          <w:szCs w:val="22"/>
          <w:lang w:val="ru-RU"/>
        </w:rPr>
        <w:t>(e)</w:t>
      </w:r>
      <w:r w:rsidR="00DD5095" w:rsidRPr="00583C8E">
        <w:rPr>
          <w:rFonts w:ascii="Arial" w:hAnsi="Arial" w:cs="Arial"/>
          <w:sz w:val="22"/>
          <w:szCs w:val="22"/>
          <w:lang w:val="ru-RU"/>
        </w:rPr>
        <w:tab/>
      </w:r>
      <w:r w:rsidR="00186696" w:rsidRPr="00583C8E">
        <w:rPr>
          <w:rFonts w:ascii="Arial" w:hAnsi="Arial" w:cs="Arial"/>
          <w:sz w:val="22"/>
          <w:szCs w:val="22"/>
          <w:lang w:val="ru-RU"/>
        </w:rPr>
        <w:t>«ретрансляция» означает трансляцию для приема публикой любыми средствами несущего программу сигнала любым иным лицом, кроме организации первоначального эфирного вещания [</w:t>
      </w:r>
      <w:r w:rsidR="00186696" w:rsidRPr="00583C8E">
        <w:rPr>
          <w:rFonts w:ascii="Arial" w:hAnsi="Arial" w:cs="Arial"/>
          <w:i/>
          <w:sz w:val="22"/>
          <w:szCs w:val="22"/>
          <w:lang w:val="ru-RU"/>
        </w:rPr>
        <w:t>/кабельного вещания</w:t>
      </w:r>
      <w:r w:rsidR="00186696" w:rsidRPr="00583C8E">
        <w:rPr>
          <w:rFonts w:ascii="Arial" w:hAnsi="Arial" w:cs="Arial"/>
          <w:sz w:val="22"/>
          <w:szCs w:val="22"/>
          <w:lang w:val="ru-RU"/>
        </w:rPr>
        <w:t>] или уполномоченного ею лица, будь то одновременная, почти одновременная [</w:t>
      </w:r>
      <w:r w:rsidR="00186696" w:rsidRPr="00583C8E">
        <w:rPr>
          <w:rFonts w:ascii="Arial" w:hAnsi="Arial" w:cs="Arial"/>
          <w:i/>
          <w:sz w:val="22"/>
          <w:szCs w:val="22"/>
          <w:lang w:val="ru-RU"/>
        </w:rPr>
        <w:t>или отсроченная</w:t>
      </w:r>
      <w:r w:rsidR="00186696" w:rsidRPr="00583C8E">
        <w:rPr>
          <w:rFonts w:ascii="Arial" w:hAnsi="Arial" w:cs="Arial"/>
          <w:sz w:val="22"/>
          <w:szCs w:val="22"/>
          <w:lang w:val="ru-RU"/>
        </w:rPr>
        <w:t>] трансляция</w:t>
      </w:r>
      <w:r w:rsidRPr="00583C8E">
        <w:rPr>
          <w:rFonts w:ascii="Arial" w:hAnsi="Arial" w:cs="Arial"/>
          <w:sz w:val="22"/>
          <w:szCs w:val="22"/>
          <w:lang w:val="ru-RU"/>
        </w:rPr>
        <w:t>.</w:t>
      </w:r>
      <w:r w:rsidR="00186696" w:rsidRPr="00583C8E">
        <w:rPr>
          <w:rFonts w:ascii="Arial" w:hAnsi="Arial" w:cs="Arial"/>
          <w:sz w:val="22"/>
          <w:szCs w:val="22"/>
          <w:lang w:val="ru-RU"/>
        </w:rPr>
        <w:t xml:space="preserve"> </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4D2A75" w:rsidP="00CA642C">
      <w:pPr>
        <w:pStyle w:val="Default"/>
        <w:spacing w:line="260" w:lineRule="atLeast"/>
        <w:rPr>
          <w:rFonts w:ascii="Arial" w:hAnsi="Arial" w:cs="Arial"/>
          <w:sz w:val="22"/>
          <w:szCs w:val="22"/>
          <w:lang w:val="ru-RU"/>
        </w:rPr>
      </w:pPr>
      <w:r w:rsidRPr="00583C8E">
        <w:rPr>
          <w:rFonts w:ascii="Arial" w:hAnsi="Arial" w:cs="Arial"/>
          <w:sz w:val="22"/>
          <w:szCs w:val="22"/>
          <w:lang w:val="ru-RU"/>
        </w:rPr>
        <w:t>(</w:t>
      </w:r>
      <w:r w:rsidR="004B281D" w:rsidRPr="00583C8E">
        <w:rPr>
          <w:rFonts w:ascii="Arial" w:hAnsi="Arial" w:cs="Arial"/>
          <w:sz w:val="22"/>
          <w:szCs w:val="22"/>
          <w:lang w:val="ru-RU"/>
        </w:rPr>
        <w:t>f</w:t>
      </w:r>
      <w:r w:rsidRPr="00583C8E">
        <w:rPr>
          <w:rFonts w:ascii="Arial" w:hAnsi="Arial" w:cs="Arial"/>
          <w:sz w:val="22"/>
          <w:szCs w:val="22"/>
          <w:lang w:val="ru-RU"/>
        </w:rPr>
        <w:t>)</w:t>
      </w:r>
      <w:r w:rsidRPr="00583C8E">
        <w:rPr>
          <w:rFonts w:ascii="Arial" w:hAnsi="Arial" w:cs="Arial"/>
          <w:sz w:val="22"/>
          <w:szCs w:val="22"/>
          <w:lang w:val="ru-RU"/>
        </w:rPr>
        <w:tab/>
      </w:r>
      <w:r w:rsidR="00691A93" w:rsidRPr="00583C8E">
        <w:rPr>
          <w:rFonts w:ascii="Arial" w:hAnsi="Arial" w:cs="Arial"/>
          <w:sz w:val="22"/>
          <w:szCs w:val="22"/>
          <w:lang w:val="ru-RU"/>
        </w:rPr>
        <w:t>«почти одновременная трансляция» означает трансляцию, отсроченную лишь в той степени, в какой это необходимо для адаптации к разнице во времени или для технического обеспечения трансляции несущего программу сигнала</w:t>
      </w:r>
      <w:r w:rsidR="004F432F" w:rsidRPr="00583C8E">
        <w:rPr>
          <w:rFonts w:ascii="Arial" w:hAnsi="Arial" w:cs="Arial"/>
          <w:sz w:val="22"/>
          <w:szCs w:val="22"/>
          <w:lang w:val="ru-RU"/>
        </w:rPr>
        <w:t xml:space="preserve">. </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BA15B1" w:rsidP="00CA642C">
      <w:pPr>
        <w:pStyle w:val="Default"/>
        <w:spacing w:line="260" w:lineRule="atLeast"/>
        <w:rPr>
          <w:rFonts w:ascii="Arial" w:hAnsi="Arial" w:cs="Arial"/>
          <w:i/>
          <w:sz w:val="22"/>
          <w:szCs w:val="22"/>
          <w:lang w:val="ru-RU"/>
        </w:rPr>
      </w:pPr>
      <w:r w:rsidRPr="00583C8E">
        <w:rPr>
          <w:rFonts w:ascii="Arial" w:hAnsi="Arial" w:cs="Arial"/>
          <w:i/>
          <w:sz w:val="22"/>
          <w:szCs w:val="22"/>
          <w:lang w:val="ru-RU"/>
        </w:rPr>
        <w:t>(g)</w:t>
      </w:r>
      <w:r w:rsidR="00E47310" w:rsidRPr="00583C8E">
        <w:rPr>
          <w:rFonts w:ascii="Arial" w:hAnsi="Arial" w:cs="Arial"/>
          <w:i/>
          <w:sz w:val="22"/>
          <w:szCs w:val="22"/>
          <w:lang w:val="ru-RU"/>
        </w:rPr>
        <w:tab/>
      </w:r>
      <w:r w:rsidR="00E16324" w:rsidRPr="00583C8E">
        <w:rPr>
          <w:rFonts w:ascii="Arial" w:hAnsi="Arial" w:cs="Arial"/>
          <w:i/>
          <w:sz w:val="22"/>
          <w:szCs w:val="22"/>
          <w:lang w:val="ru-RU"/>
        </w:rPr>
        <w:t>«отсроченная трансляция» означает трансляцию, отсроченную по времени, кроме почти одновременной трансляции, включая трансляцию, произведенную таким образом, что представители публики могут осуществлять доступ к программе из любого места и в любое время по их собственному выбору</w:t>
      </w:r>
      <w:r w:rsidR="00A6008C" w:rsidRPr="00583C8E">
        <w:rPr>
          <w:rFonts w:ascii="Arial" w:hAnsi="Arial" w:cs="Arial"/>
          <w:i/>
          <w:sz w:val="22"/>
          <w:szCs w:val="22"/>
          <w:lang w:val="ru-RU"/>
        </w:rPr>
        <w:t>.</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4F432F" w:rsidP="00CA642C">
      <w:pPr>
        <w:pStyle w:val="Default"/>
        <w:spacing w:line="260" w:lineRule="atLeast"/>
        <w:rPr>
          <w:rFonts w:ascii="Arial" w:hAnsi="Arial" w:cs="Arial"/>
          <w:sz w:val="22"/>
          <w:szCs w:val="22"/>
          <w:lang w:val="ru-RU"/>
        </w:rPr>
      </w:pPr>
      <w:r w:rsidRPr="00583C8E">
        <w:rPr>
          <w:rFonts w:ascii="Arial" w:hAnsi="Arial" w:cs="Arial"/>
          <w:sz w:val="22"/>
          <w:szCs w:val="22"/>
          <w:lang w:val="ru-RU"/>
        </w:rPr>
        <w:t>(</w:t>
      </w:r>
      <w:r w:rsidR="00BA15B1" w:rsidRPr="00583C8E">
        <w:rPr>
          <w:rFonts w:ascii="Arial" w:hAnsi="Arial" w:cs="Arial"/>
          <w:i/>
          <w:sz w:val="22"/>
          <w:szCs w:val="22"/>
          <w:lang w:val="ru-RU"/>
        </w:rPr>
        <w:t>h</w:t>
      </w:r>
      <w:r w:rsidRPr="00583C8E">
        <w:rPr>
          <w:rFonts w:ascii="Arial" w:hAnsi="Arial" w:cs="Arial"/>
          <w:i/>
          <w:sz w:val="22"/>
          <w:szCs w:val="22"/>
          <w:lang w:val="ru-RU"/>
        </w:rPr>
        <w:t>)</w:t>
      </w:r>
      <w:r w:rsidRPr="00583C8E">
        <w:rPr>
          <w:rFonts w:ascii="Arial" w:hAnsi="Arial" w:cs="Arial"/>
          <w:i/>
          <w:sz w:val="22"/>
          <w:szCs w:val="22"/>
          <w:lang w:val="ru-RU"/>
        </w:rPr>
        <w:tab/>
      </w:r>
      <w:r w:rsidR="00E16324" w:rsidRPr="00583C8E">
        <w:rPr>
          <w:rFonts w:ascii="Arial" w:hAnsi="Arial" w:cs="Arial"/>
          <w:i/>
          <w:sz w:val="22"/>
          <w:szCs w:val="22"/>
          <w:lang w:val="ru-RU"/>
        </w:rPr>
        <w:t>«довещательный сигнал» означает несущий программу сигнал, передаваемый организации эфирного вещания [/кабельного вещания] или лицу, действующему от ее имени, с целью последующей трансляции публике</w:t>
      </w:r>
      <w:r w:rsidR="008A42BD" w:rsidRPr="00583C8E">
        <w:rPr>
          <w:rFonts w:ascii="Arial" w:hAnsi="Arial" w:cs="Arial"/>
          <w:iCs/>
          <w:sz w:val="22"/>
          <w:szCs w:val="22"/>
          <w:lang w:val="ru-RU"/>
        </w:rPr>
        <w:t xml:space="preserve">. </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3A6FAC" w:rsidP="00CA642C">
      <w:pPr>
        <w:pStyle w:val="Default"/>
        <w:spacing w:line="260" w:lineRule="atLeast"/>
        <w:jc w:val="right"/>
        <w:rPr>
          <w:rFonts w:ascii="Arial" w:hAnsi="Arial" w:cs="Arial"/>
          <w:sz w:val="22"/>
          <w:szCs w:val="22"/>
          <w:lang w:val="ru-RU"/>
        </w:rPr>
      </w:pPr>
      <w:r w:rsidRPr="00583C8E">
        <w:rPr>
          <w:rFonts w:ascii="Arial" w:hAnsi="Arial" w:cs="Arial"/>
          <w:sz w:val="22"/>
          <w:szCs w:val="22"/>
          <w:lang w:val="ru-RU"/>
        </w:rPr>
        <w:t>/...</w:t>
      </w:r>
    </w:p>
    <w:p w:rsidR="006808F9" w:rsidRPr="00583C8E" w:rsidRDefault="006808F9" w:rsidP="00CA642C">
      <w:pPr>
        <w:pStyle w:val="Default"/>
        <w:spacing w:line="260" w:lineRule="atLeast"/>
        <w:jc w:val="right"/>
        <w:rPr>
          <w:rFonts w:ascii="Arial" w:hAnsi="Arial" w:cs="Arial"/>
          <w:sz w:val="22"/>
          <w:szCs w:val="22"/>
          <w:lang w:val="ru-RU"/>
        </w:rPr>
      </w:pPr>
    </w:p>
    <w:p w:rsidR="006808F9" w:rsidRPr="00583C8E" w:rsidRDefault="008D7E6A" w:rsidP="00CA642C">
      <w:pPr>
        <w:rPr>
          <w:b/>
          <w:bCs/>
          <w:caps/>
          <w:kern w:val="32"/>
          <w:szCs w:val="32"/>
          <w:lang w:val="ru-RU"/>
        </w:rPr>
      </w:pPr>
      <w:r w:rsidRPr="00583C8E">
        <w:rPr>
          <w:lang w:val="ru-RU"/>
        </w:rPr>
        <w:br w:type="page"/>
      </w:r>
    </w:p>
    <w:p w:rsidR="006808F9" w:rsidRPr="00583C8E" w:rsidRDefault="00574A11" w:rsidP="00CA642C">
      <w:pPr>
        <w:pStyle w:val="Heading2"/>
        <w:keepNext w:val="0"/>
        <w:rPr>
          <w:b/>
          <w:lang w:val="ru-RU"/>
        </w:rPr>
      </w:pPr>
      <w:r w:rsidRPr="00583C8E">
        <w:rPr>
          <w:b/>
          <w:caps w:val="0"/>
          <w:lang w:val="ru-RU"/>
        </w:rPr>
        <w:t xml:space="preserve">II. </w:t>
      </w:r>
      <w:r w:rsidR="00E6446D" w:rsidRPr="00583C8E">
        <w:rPr>
          <w:b/>
          <w:caps w:val="0"/>
          <w:lang w:val="ru-RU"/>
        </w:rPr>
        <w:t xml:space="preserve">ОБЪЕКТ ОХРАНЫ </w:t>
      </w:r>
    </w:p>
    <w:p w:rsidR="006808F9" w:rsidRPr="00583C8E" w:rsidRDefault="006808F9" w:rsidP="00E6446D">
      <w:pPr>
        <w:pStyle w:val="Default"/>
        <w:spacing w:line="260" w:lineRule="atLeast"/>
        <w:rPr>
          <w:rFonts w:ascii="Arial" w:hAnsi="Arial" w:cs="Arial"/>
          <w:sz w:val="22"/>
          <w:szCs w:val="22"/>
          <w:lang w:val="ru-RU"/>
        </w:rPr>
      </w:pPr>
    </w:p>
    <w:p w:rsidR="006808F9" w:rsidRPr="00583C8E" w:rsidRDefault="00E6446D" w:rsidP="00CA642C">
      <w:pPr>
        <w:pStyle w:val="Default"/>
        <w:numPr>
          <w:ilvl w:val="0"/>
          <w:numId w:val="8"/>
        </w:numPr>
        <w:spacing w:line="260" w:lineRule="atLeast"/>
        <w:ind w:left="0" w:firstLine="0"/>
        <w:rPr>
          <w:rFonts w:ascii="Arial" w:hAnsi="Arial" w:cs="Arial"/>
          <w:sz w:val="22"/>
          <w:szCs w:val="22"/>
          <w:lang w:val="ru-RU"/>
        </w:rPr>
      </w:pPr>
      <w:r w:rsidRPr="00583C8E">
        <w:rPr>
          <w:rFonts w:ascii="Arial" w:hAnsi="Arial" w:cs="Arial"/>
          <w:sz w:val="22"/>
          <w:szCs w:val="22"/>
          <w:lang w:val="ru-RU"/>
        </w:rPr>
        <w:t xml:space="preserve">Охрана, предоставляемая по настоящему Договору, распространяется только на несущие программы сигналы, </w:t>
      </w:r>
      <w:r w:rsidRPr="00583C8E">
        <w:rPr>
          <w:rFonts w:ascii="Arial" w:hAnsi="Arial" w:cs="Arial"/>
          <w:i/>
          <w:sz w:val="22"/>
          <w:szCs w:val="22"/>
          <w:lang w:val="ru-RU"/>
        </w:rPr>
        <w:t>включая</w:t>
      </w:r>
      <w:r w:rsidRPr="00583C8E">
        <w:rPr>
          <w:rFonts w:ascii="Arial" w:hAnsi="Arial" w:cs="Arial"/>
          <w:sz w:val="22"/>
          <w:szCs w:val="22"/>
          <w:lang w:val="ru-RU"/>
        </w:rPr>
        <w:t xml:space="preserve"> </w:t>
      </w:r>
      <w:r w:rsidRPr="00583C8E">
        <w:rPr>
          <w:rFonts w:ascii="Arial" w:hAnsi="Arial" w:cs="Arial"/>
          <w:i/>
          <w:sz w:val="22"/>
          <w:szCs w:val="22"/>
          <w:lang w:val="ru-RU"/>
        </w:rPr>
        <w:t>довещательные сигналы</w:t>
      </w:r>
      <w:r w:rsidRPr="00583C8E">
        <w:rPr>
          <w:rFonts w:ascii="Arial" w:hAnsi="Arial" w:cs="Arial"/>
          <w:sz w:val="22"/>
          <w:szCs w:val="22"/>
          <w:lang w:val="ru-RU"/>
        </w:rPr>
        <w:t>, транслируемые организацией эфирного вещания [</w:t>
      </w:r>
      <w:r w:rsidRPr="00583C8E">
        <w:rPr>
          <w:rFonts w:ascii="Arial" w:hAnsi="Arial" w:cs="Arial"/>
          <w:i/>
          <w:sz w:val="22"/>
          <w:szCs w:val="22"/>
          <w:lang w:val="ru-RU"/>
        </w:rPr>
        <w:t>или кабельного вещания</w:t>
      </w:r>
      <w:r w:rsidRPr="00583C8E">
        <w:rPr>
          <w:rFonts w:ascii="Arial" w:hAnsi="Arial" w:cs="Arial"/>
          <w:sz w:val="22"/>
          <w:szCs w:val="22"/>
          <w:lang w:val="ru-RU"/>
        </w:rPr>
        <w:t>] или от ее имени, но не распространяется на содержащиеся в них программы</w:t>
      </w:r>
      <w:r w:rsidR="00271590" w:rsidRPr="00583C8E">
        <w:rPr>
          <w:rFonts w:ascii="Arial" w:hAnsi="Arial" w:cs="Arial"/>
          <w:sz w:val="22"/>
          <w:szCs w:val="22"/>
          <w:lang w:val="ru-RU"/>
        </w:rPr>
        <w:t>.</w:t>
      </w:r>
      <w:r w:rsidR="007400D3" w:rsidRPr="00583C8E">
        <w:rPr>
          <w:rFonts w:ascii="Arial" w:hAnsi="Arial" w:cs="Arial"/>
          <w:sz w:val="22"/>
          <w:szCs w:val="22"/>
          <w:lang w:val="ru-RU"/>
        </w:rPr>
        <w:t xml:space="preserve">  </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EF2873" w:rsidP="00CA642C">
      <w:pPr>
        <w:pStyle w:val="Default"/>
        <w:spacing w:line="260" w:lineRule="atLeast"/>
        <w:rPr>
          <w:rFonts w:ascii="Arial" w:hAnsi="Arial" w:cs="Arial"/>
          <w:sz w:val="22"/>
          <w:szCs w:val="22"/>
          <w:lang w:val="ru-RU"/>
        </w:rPr>
      </w:pPr>
      <w:r w:rsidRPr="00583C8E">
        <w:rPr>
          <w:rFonts w:ascii="Arial" w:hAnsi="Arial" w:cs="Arial"/>
          <w:color w:val="auto"/>
          <w:sz w:val="22"/>
          <w:szCs w:val="22"/>
          <w:lang w:val="ru-RU"/>
        </w:rPr>
        <w:t>(2)</w:t>
      </w:r>
      <w:r w:rsidR="00722FFD" w:rsidRPr="00583C8E">
        <w:rPr>
          <w:rFonts w:ascii="Arial" w:hAnsi="Arial" w:cs="Arial"/>
          <w:color w:val="auto"/>
          <w:sz w:val="22"/>
          <w:szCs w:val="22"/>
          <w:lang w:val="ru-RU"/>
        </w:rPr>
        <w:t xml:space="preserve"> </w:t>
      </w:r>
      <w:r w:rsidR="00157563" w:rsidRPr="00583C8E">
        <w:rPr>
          <w:rFonts w:ascii="Arial" w:hAnsi="Arial" w:cs="Arial"/>
          <w:color w:val="auto"/>
          <w:sz w:val="22"/>
          <w:szCs w:val="22"/>
          <w:lang w:val="ru-RU"/>
        </w:rPr>
        <w:t>(i)</w:t>
      </w:r>
      <w:r w:rsidR="00AE5BCA" w:rsidRPr="00583C8E">
        <w:rPr>
          <w:rFonts w:ascii="Arial" w:hAnsi="Arial" w:cs="Arial"/>
          <w:color w:val="auto"/>
          <w:sz w:val="22"/>
          <w:szCs w:val="22"/>
          <w:lang w:val="ru-RU"/>
        </w:rPr>
        <w:tab/>
      </w:r>
      <w:r w:rsidR="00AE5BCA" w:rsidRPr="00583C8E">
        <w:rPr>
          <w:rFonts w:ascii="Arial" w:hAnsi="Arial" w:cs="Arial"/>
          <w:color w:val="auto"/>
          <w:sz w:val="22"/>
          <w:szCs w:val="22"/>
          <w:lang w:val="ru-RU"/>
        </w:rPr>
        <w:tab/>
      </w:r>
      <w:r w:rsidR="00FA0F12" w:rsidRPr="00583C8E">
        <w:rPr>
          <w:rFonts w:ascii="Arial" w:hAnsi="Arial" w:cs="Arial"/>
          <w:color w:val="auto"/>
          <w:sz w:val="22"/>
          <w:szCs w:val="22"/>
          <w:lang w:val="ru-RU"/>
        </w:rPr>
        <w:t>Организации эфирного вещания [</w:t>
      </w:r>
      <w:r w:rsidR="00FA0F12" w:rsidRPr="00583C8E">
        <w:rPr>
          <w:rFonts w:ascii="Arial" w:hAnsi="Arial" w:cs="Arial"/>
          <w:i/>
          <w:color w:val="auto"/>
          <w:sz w:val="22"/>
          <w:szCs w:val="22"/>
          <w:lang w:val="ru-RU"/>
        </w:rPr>
        <w:t>/кабельного вещания</w:t>
      </w:r>
      <w:r w:rsidR="00FA0F12" w:rsidRPr="00583C8E">
        <w:rPr>
          <w:rFonts w:ascii="Arial" w:hAnsi="Arial" w:cs="Arial"/>
          <w:color w:val="auto"/>
          <w:sz w:val="22"/>
          <w:szCs w:val="22"/>
          <w:lang w:val="ru-RU"/>
        </w:rPr>
        <w:t>] также пользуются охраной в отношении одновременной, почти одновременной [</w:t>
      </w:r>
      <w:r w:rsidR="00FA0F12" w:rsidRPr="00583C8E">
        <w:rPr>
          <w:rFonts w:ascii="Arial" w:hAnsi="Arial" w:cs="Arial"/>
          <w:i/>
          <w:color w:val="auto"/>
          <w:sz w:val="22"/>
          <w:szCs w:val="22"/>
          <w:lang w:val="ru-RU"/>
        </w:rPr>
        <w:t>или отсроченной</w:t>
      </w:r>
      <w:r w:rsidR="00FA0F12" w:rsidRPr="00583C8E">
        <w:rPr>
          <w:rFonts w:ascii="Arial" w:hAnsi="Arial" w:cs="Arial"/>
          <w:color w:val="auto"/>
          <w:sz w:val="22"/>
          <w:szCs w:val="22"/>
          <w:lang w:val="ru-RU"/>
        </w:rPr>
        <w:t xml:space="preserve">] передачи любыми средствами </w:t>
      </w:r>
      <w:r w:rsidR="00FA0F12" w:rsidRPr="00583C8E">
        <w:rPr>
          <w:rFonts w:ascii="Arial" w:hAnsi="Arial" w:cs="Arial"/>
          <w:i/>
          <w:color w:val="auto"/>
          <w:sz w:val="22"/>
          <w:szCs w:val="22"/>
          <w:lang w:val="ru-RU"/>
        </w:rPr>
        <w:t>[включая передачи таким образом, что представители публики могут осуществлять доступ к ним из любого места и в любое время по их собственному выбору.</w:t>
      </w:r>
      <w:r w:rsidR="001B53D8" w:rsidRPr="00583C8E">
        <w:rPr>
          <w:rFonts w:ascii="Arial" w:hAnsi="Arial" w:cs="Arial"/>
          <w:i/>
          <w:sz w:val="22"/>
          <w:szCs w:val="22"/>
          <w:lang w:val="ru-RU"/>
        </w:rPr>
        <w:t>]</w:t>
      </w:r>
      <w:r w:rsidR="00FA0F12" w:rsidRPr="00583C8E">
        <w:rPr>
          <w:rFonts w:ascii="Arial" w:hAnsi="Arial" w:cs="Arial"/>
          <w:sz w:val="22"/>
          <w:szCs w:val="22"/>
          <w:lang w:val="ru-RU"/>
        </w:rPr>
        <w:t xml:space="preserve"> </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1B53D8" w:rsidP="00CA642C">
      <w:pPr>
        <w:pStyle w:val="Default"/>
        <w:spacing w:line="260" w:lineRule="atLeast"/>
        <w:rPr>
          <w:rFonts w:ascii="Arial" w:hAnsi="Arial" w:cs="Arial"/>
          <w:i/>
          <w:sz w:val="22"/>
          <w:szCs w:val="22"/>
          <w:lang w:val="ru-RU"/>
        </w:rPr>
      </w:pPr>
      <w:r w:rsidRPr="00583C8E">
        <w:rPr>
          <w:rFonts w:ascii="Arial" w:hAnsi="Arial" w:cs="Arial"/>
          <w:i/>
          <w:sz w:val="22"/>
          <w:szCs w:val="22"/>
          <w:lang w:val="ru-RU"/>
        </w:rPr>
        <w:t>[</w:t>
      </w:r>
      <w:r w:rsidR="00AE5BCA" w:rsidRPr="00583C8E">
        <w:rPr>
          <w:rFonts w:ascii="Arial" w:hAnsi="Arial" w:cs="Arial"/>
          <w:i/>
          <w:sz w:val="22"/>
          <w:szCs w:val="22"/>
          <w:lang w:val="ru-RU"/>
        </w:rPr>
        <w:t xml:space="preserve">    </w:t>
      </w:r>
      <w:r w:rsidR="00157563" w:rsidRPr="00583C8E">
        <w:rPr>
          <w:rFonts w:ascii="Arial" w:hAnsi="Arial" w:cs="Arial"/>
          <w:i/>
          <w:sz w:val="22"/>
          <w:szCs w:val="22"/>
          <w:lang w:val="ru-RU"/>
        </w:rPr>
        <w:t>(ii)</w:t>
      </w:r>
      <w:r w:rsidR="00AE5BCA" w:rsidRPr="00583C8E">
        <w:rPr>
          <w:rFonts w:ascii="Arial" w:hAnsi="Arial" w:cs="Arial"/>
          <w:i/>
          <w:sz w:val="22"/>
          <w:szCs w:val="22"/>
          <w:lang w:val="ru-RU"/>
        </w:rPr>
        <w:tab/>
      </w:r>
      <w:r w:rsidR="00157563" w:rsidRPr="00583C8E">
        <w:rPr>
          <w:rFonts w:ascii="Arial" w:hAnsi="Arial" w:cs="Arial"/>
          <w:i/>
          <w:sz w:val="22"/>
          <w:szCs w:val="22"/>
          <w:lang w:val="ru-RU"/>
        </w:rPr>
        <w:t xml:space="preserve"> </w:t>
      </w:r>
      <w:r w:rsidR="00AE5BCA" w:rsidRPr="00583C8E">
        <w:rPr>
          <w:rFonts w:ascii="Arial" w:hAnsi="Arial" w:cs="Arial"/>
          <w:i/>
          <w:sz w:val="22"/>
          <w:szCs w:val="22"/>
          <w:lang w:val="ru-RU"/>
        </w:rPr>
        <w:tab/>
      </w:r>
      <w:r w:rsidR="00FA0F12" w:rsidRPr="00583C8E">
        <w:rPr>
          <w:rFonts w:ascii="Arial" w:hAnsi="Arial" w:cs="Arial"/>
          <w:i/>
          <w:sz w:val="22"/>
          <w:szCs w:val="22"/>
          <w:lang w:val="ru-RU"/>
        </w:rPr>
        <w:t>Договаривающиеся стороны могут ограничивать охрану отсроченного вещания, в том числе вещания таким образом, что представители публики могут осуществлять доступ к нему из любого места и по их собственному выбору</w:t>
      </w:r>
      <w:r w:rsidR="00245961" w:rsidRPr="00583C8E">
        <w:rPr>
          <w:rFonts w:ascii="Arial" w:hAnsi="Arial" w:cs="Arial"/>
          <w:i/>
          <w:sz w:val="22"/>
          <w:szCs w:val="22"/>
          <w:lang w:val="ru-RU"/>
        </w:rPr>
        <w:t>.</w:t>
      </w:r>
      <w:r w:rsidRPr="00583C8E">
        <w:rPr>
          <w:rFonts w:ascii="Arial" w:hAnsi="Arial" w:cs="Arial"/>
          <w:i/>
          <w:sz w:val="22"/>
          <w:szCs w:val="22"/>
          <w:lang w:val="ru-RU"/>
        </w:rPr>
        <w:t>]</w:t>
      </w:r>
      <w:r w:rsidR="00FA0F12" w:rsidRPr="00583C8E">
        <w:rPr>
          <w:rFonts w:ascii="Arial" w:hAnsi="Arial" w:cs="Arial"/>
          <w:i/>
          <w:sz w:val="22"/>
          <w:szCs w:val="22"/>
          <w:lang w:val="ru-RU"/>
        </w:rPr>
        <w:t xml:space="preserve"> </w:t>
      </w:r>
    </w:p>
    <w:p w:rsidR="006808F9" w:rsidRPr="00583C8E" w:rsidRDefault="006808F9" w:rsidP="00CA642C">
      <w:pPr>
        <w:pStyle w:val="Default"/>
        <w:spacing w:line="260" w:lineRule="atLeast"/>
        <w:rPr>
          <w:rFonts w:ascii="Arial" w:hAnsi="Arial" w:cs="Arial"/>
          <w:i/>
          <w:sz w:val="22"/>
          <w:szCs w:val="22"/>
          <w:lang w:val="ru-RU"/>
        </w:rPr>
      </w:pPr>
    </w:p>
    <w:p w:rsidR="006808F9" w:rsidRPr="00583C8E" w:rsidRDefault="001B53D8" w:rsidP="00CA642C">
      <w:pPr>
        <w:pStyle w:val="Default"/>
        <w:spacing w:line="260" w:lineRule="atLeast"/>
        <w:rPr>
          <w:rFonts w:ascii="Arial" w:hAnsi="Arial" w:cs="Arial"/>
          <w:i/>
          <w:sz w:val="22"/>
          <w:szCs w:val="22"/>
          <w:lang w:val="ru-RU"/>
        </w:rPr>
      </w:pPr>
      <w:r w:rsidRPr="00583C8E">
        <w:rPr>
          <w:rFonts w:ascii="Arial" w:hAnsi="Arial" w:cs="Arial"/>
          <w:i/>
          <w:sz w:val="22"/>
          <w:szCs w:val="22"/>
          <w:lang w:val="ru-RU"/>
        </w:rPr>
        <w:t>[</w:t>
      </w:r>
      <w:r w:rsidR="00AE5BCA" w:rsidRPr="00583C8E">
        <w:rPr>
          <w:rFonts w:ascii="Arial" w:hAnsi="Arial" w:cs="Arial"/>
          <w:i/>
          <w:sz w:val="22"/>
          <w:szCs w:val="22"/>
          <w:lang w:val="ru-RU"/>
        </w:rPr>
        <w:t xml:space="preserve">   </w:t>
      </w:r>
      <w:r w:rsidR="00B10300" w:rsidRPr="00583C8E">
        <w:rPr>
          <w:rFonts w:ascii="Arial" w:hAnsi="Arial" w:cs="Arial"/>
          <w:i/>
          <w:sz w:val="22"/>
          <w:szCs w:val="22"/>
          <w:lang w:val="ru-RU"/>
        </w:rPr>
        <w:t>(iii)</w:t>
      </w:r>
      <w:r w:rsidR="00AE5BCA" w:rsidRPr="00583C8E">
        <w:rPr>
          <w:rFonts w:ascii="Arial" w:hAnsi="Arial" w:cs="Arial"/>
          <w:i/>
          <w:sz w:val="22"/>
          <w:szCs w:val="22"/>
          <w:lang w:val="ru-RU"/>
        </w:rPr>
        <w:tab/>
      </w:r>
      <w:r w:rsidR="00B10300" w:rsidRPr="00583C8E">
        <w:rPr>
          <w:rFonts w:ascii="Arial" w:hAnsi="Arial" w:cs="Arial"/>
          <w:i/>
          <w:sz w:val="22"/>
          <w:szCs w:val="22"/>
          <w:lang w:val="ru-RU"/>
        </w:rPr>
        <w:t xml:space="preserve"> </w:t>
      </w:r>
      <w:r w:rsidR="00AE5BCA" w:rsidRPr="00583C8E">
        <w:rPr>
          <w:rFonts w:ascii="Arial" w:hAnsi="Arial" w:cs="Arial"/>
          <w:i/>
          <w:sz w:val="22"/>
          <w:szCs w:val="22"/>
          <w:lang w:val="ru-RU"/>
        </w:rPr>
        <w:tab/>
      </w:r>
      <w:r w:rsidR="00FA0F12" w:rsidRPr="00583C8E">
        <w:rPr>
          <w:rFonts w:ascii="Arial" w:hAnsi="Arial" w:cs="Arial"/>
          <w:i/>
          <w:sz w:val="22"/>
          <w:szCs w:val="22"/>
          <w:lang w:val="ru-RU"/>
        </w:rPr>
        <w:t>Договаривающиеся стороны могут ограничивать охрану, предоставляемую организациям эфирного вещания [/кабельного вещания] другой Договаривающейся стороны, которая решает применить положения подпункта (ii), теми правами, которыми пользуются ее собственные организации эфирного вещания [/кабельного вещания] в такой другой Договаривающейся стороне</w:t>
      </w:r>
      <w:r w:rsidR="00271590" w:rsidRPr="00583C8E">
        <w:rPr>
          <w:rFonts w:ascii="Arial" w:hAnsi="Arial" w:cs="Arial"/>
          <w:i/>
          <w:sz w:val="22"/>
          <w:szCs w:val="22"/>
          <w:lang w:val="ru-RU"/>
        </w:rPr>
        <w:t>.</w:t>
      </w:r>
      <w:r w:rsidRPr="00583C8E">
        <w:rPr>
          <w:rFonts w:ascii="Arial" w:hAnsi="Arial" w:cs="Arial"/>
          <w:i/>
          <w:sz w:val="22"/>
          <w:szCs w:val="22"/>
          <w:lang w:val="ru-RU"/>
        </w:rPr>
        <w:t>]</w:t>
      </w: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6808F9" w:rsidP="00CA642C">
      <w:pPr>
        <w:pStyle w:val="Default"/>
        <w:spacing w:line="260" w:lineRule="atLeast"/>
        <w:ind w:left="709"/>
        <w:rPr>
          <w:rFonts w:ascii="Arial" w:hAnsi="Arial" w:cs="Arial"/>
          <w:sz w:val="22"/>
          <w:szCs w:val="22"/>
          <w:lang w:val="ru-RU"/>
        </w:rPr>
      </w:pPr>
    </w:p>
    <w:p w:rsidR="006808F9" w:rsidRPr="00583C8E" w:rsidRDefault="003A6FAC" w:rsidP="00CA642C">
      <w:pPr>
        <w:pStyle w:val="Default"/>
        <w:spacing w:line="260" w:lineRule="atLeast"/>
        <w:ind w:left="284"/>
        <w:jc w:val="right"/>
        <w:rPr>
          <w:rFonts w:ascii="Arial" w:hAnsi="Arial" w:cs="Arial"/>
          <w:sz w:val="22"/>
          <w:szCs w:val="22"/>
          <w:lang w:val="ru-RU"/>
        </w:rPr>
      </w:pPr>
      <w:r w:rsidRPr="00583C8E">
        <w:rPr>
          <w:rFonts w:ascii="Arial" w:hAnsi="Arial" w:cs="Arial"/>
          <w:sz w:val="22"/>
          <w:szCs w:val="22"/>
          <w:lang w:val="ru-RU"/>
        </w:rPr>
        <w:t>/...</w:t>
      </w:r>
    </w:p>
    <w:p w:rsidR="006808F9" w:rsidRPr="00583C8E" w:rsidRDefault="006808F9" w:rsidP="00CA642C">
      <w:pPr>
        <w:pStyle w:val="Default"/>
        <w:spacing w:line="260" w:lineRule="atLeast"/>
        <w:ind w:left="284"/>
        <w:jc w:val="right"/>
        <w:rPr>
          <w:rFonts w:ascii="Arial" w:hAnsi="Arial" w:cs="Arial"/>
          <w:sz w:val="22"/>
          <w:szCs w:val="22"/>
          <w:lang w:val="ru-RU"/>
        </w:rPr>
      </w:pPr>
    </w:p>
    <w:p w:rsidR="006808F9" w:rsidRPr="00583C8E" w:rsidRDefault="006808F9" w:rsidP="00CA642C">
      <w:pPr>
        <w:pStyle w:val="Default"/>
        <w:spacing w:line="260" w:lineRule="atLeast"/>
        <w:rPr>
          <w:rFonts w:ascii="Arial" w:hAnsi="Arial" w:cs="Arial"/>
          <w:sz w:val="22"/>
          <w:szCs w:val="22"/>
          <w:lang w:val="ru-RU"/>
        </w:rPr>
      </w:pPr>
    </w:p>
    <w:p w:rsidR="006808F9" w:rsidRPr="00583C8E" w:rsidRDefault="004F432F" w:rsidP="00CA642C">
      <w:pPr>
        <w:pStyle w:val="Default"/>
        <w:spacing w:line="260" w:lineRule="atLeast"/>
        <w:rPr>
          <w:rFonts w:ascii="Arial" w:hAnsi="Arial" w:cs="Arial"/>
          <w:color w:val="000000" w:themeColor="text1"/>
          <w:sz w:val="22"/>
          <w:szCs w:val="22"/>
          <w:lang w:val="ru-RU"/>
        </w:rPr>
      </w:pPr>
      <w:r w:rsidRPr="00583C8E">
        <w:rPr>
          <w:rFonts w:ascii="Arial" w:hAnsi="Arial" w:cs="Arial"/>
          <w:color w:val="000000" w:themeColor="text1"/>
          <w:sz w:val="22"/>
          <w:szCs w:val="22"/>
          <w:lang w:val="ru-RU"/>
        </w:rPr>
        <w:br w:type="page"/>
      </w:r>
    </w:p>
    <w:p w:rsidR="006808F9" w:rsidRPr="00583C8E" w:rsidRDefault="00574A11" w:rsidP="00CA642C">
      <w:pPr>
        <w:pStyle w:val="Heading2"/>
        <w:keepNext w:val="0"/>
        <w:rPr>
          <w:b/>
          <w:lang w:val="ru-RU"/>
        </w:rPr>
      </w:pPr>
      <w:r w:rsidRPr="00583C8E">
        <w:rPr>
          <w:b/>
          <w:caps w:val="0"/>
          <w:lang w:val="ru-RU"/>
        </w:rPr>
        <w:t xml:space="preserve">III. </w:t>
      </w:r>
      <w:r w:rsidR="001716C1" w:rsidRPr="00583C8E">
        <w:rPr>
          <w:b/>
          <w:caps w:val="0"/>
          <w:lang w:val="ru-RU"/>
        </w:rPr>
        <w:t xml:space="preserve">ПРЕДОСТАВЛЯЕМЫЕ ПРАВА </w:t>
      </w:r>
    </w:p>
    <w:p w:rsidR="006808F9" w:rsidRPr="00583C8E" w:rsidRDefault="006808F9" w:rsidP="00CA642C">
      <w:pPr>
        <w:rPr>
          <w:lang w:val="ru-RU"/>
        </w:rPr>
      </w:pPr>
    </w:p>
    <w:p w:rsidR="006808F9" w:rsidRPr="00583C8E" w:rsidRDefault="00736DEC" w:rsidP="00CA642C">
      <w:pPr>
        <w:rPr>
          <w:color w:val="000000" w:themeColor="text1"/>
          <w:szCs w:val="22"/>
          <w:lang w:val="ru-RU"/>
        </w:rPr>
      </w:pPr>
      <w:r w:rsidRPr="00583C8E">
        <w:rPr>
          <w:lang w:val="ru-RU"/>
        </w:rPr>
        <w:t>(1</w:t>
      </w:r>
      <w:r w:rsidR="00CF3434" w:rsidRPr="00583C8E">
        <w:rPr>
          <w:lang w:val="ru-RU"/>
        </w:rPr>
        <w:t>)</w:t>
      </w:r>
      <w:r w:rsidR="00722FFD" w:rsidRPr="00583C8E">
        <w:rPr>
          <w:lang w:val="ru-RU"/>
        </w:rPr>
        <w:t xml:space="preserve"> </w:t>
      </w:r>
      <w:r w:rsidRPr="00583C8E">
        <w:rPr>
          <w:color w:val="000000" w:themeColor="text1"/>
          <w:szCs w:val="22"/>
          <w:lang w:val="ru-RU"/>
        </w:rPr>
        <w:t>(i)</w:t>
      </w:r>
      <w:r w:rsidR="00722FFD" w:rsidRPr="00583C8E">
        <w:rPr>
          <w:color w:val="000000" w:themeColor="text1"/>
          <w:szCs w:val="22"/>
          <w:lang w:val="ru-RU"/>
        </w:rPr>
        <w:tab/>
      </w:r>
      <w:r w:rsidR="00722FFD" w:rsidRPr="00583C8E">
        <w:rPr>
          <w:color w:val="000000" w:themeColor="text1"/>
          <w:szCs w:val="22"/>
          <w:lang w:val="ru-RU"/>
        </w:rPr>
        <w:tab/>
      </w:r>
      <w:r w:rsidR="001716C1" w:rsidRPr="00583C8E">
        <w:rPr>
          <w:color w:val="000000" w:themeColor="text1"/>
          <w:szCs w:val="22"/>
          <w:lang w:val="ru-RU"/>
        </w:rPr>
        <w:t>Организации эфирного [</w:t>
      </w:r>
      <w:r w:rsidR="001716C1" w:rsidRPr="00583C8E">
        <w:rPr>
          <w:i/>
          <w:color w:val="000000" w:themeColor="text1"/>
          <w:szCs w:val="22"/>
          <w:lang w:val="ru-RU"/>
        </w:rPr>
        <w:t>и кабельного</w:t>
      </w:r>
      <w:r w:rsidR="001716C1" w:rsidRPr="00583C8E">
        <w:rPr>
          <w:color w:val="000000" w:themeColor="text1"/>
          <w:szCs w:val="22"/>
          <w:lang w:val="ru-RU"/>
        </w:rPr>
        <w:t>] вещания пользуются исключительным правом разрешать ретрансляцию для публики своего несущего программу сигнал</w:t>
      </w:r>
      <w:r w:rsidR="002241EA" w:rsidRPr="00583C8E">
        <w:rPr>
          <w:color w:val="000000" w:themeColor="text1"/>
          <w:szCs w:val="22"/>
          <w:lang w:val="ru-RU"/>
        </w:rPr>
        <w:t xml:space="preserve">а </w:t>
      </w:r>
      <w:r w:rsidR="002241EA" w:rsidRPr="00583C8E">
        <w:rPr>
          <w:i/>
          <w:color w:val="000000" w:themeColor="text1"/>
          <w:szCs w:val="22"/>
          <w:lang w:val="ru-RU"/>
        </w:rPr>
        <w:t>при помощи любого средства</w:t>
      </w:r>
      <w:r w:rsidR="004F432F" w:rsidRPr="00583C8E">
        <w:rPr>
          <w:color w:val="000000" w:themeColor="text1"/>
          <w:szCs w:val="22"/>
          <w:lang w:val="ru-RU"/>
        </w:rPr>
        <w:t>.</w:t>
      </w:r>
      <w:r w:rsidR="002241EA" w:rsidRPr="00583C8E">
        <w:rPr>
          <w:color w:val="000000" w:themeColor="text1"/>
          <w:szCs w:val="22"/>
          <w:lang w:val="ru-RU"/>
        </w:rPr>
        <w:t xml:space="preserve"> </w:t>
      </w:r>
    </w:p>
    <w:p w:rsidR="006808F9" w:rsidRPr="00583C8E" w:rsidRDefault="006808F9" w:rsidP="004D5B2C">
      <w:pPr>
        <w:tabs>
          <w:tab w:val="left" w:pos="7580"/>
        </w:tabs>
        <w:rPr>
          <w:color w:val="000000" w:themeColor="text1"/>
          <w:szCs w:val="22"/>
          <w:lang w:val="ru-RU"/>
        </w:rPr>
      </w:pPr>
    </w:p>
    <w:p w:rsidR="006808F9" w:rsidRPr="00583C8E" w:rsidRDefault="00736DEC" w:rsidP="00CA642C">
      <w:pPr>
        <w:ind w:firstLine="284"/>
        <w:rPr>
          <w:rFonts w:eastAsiaTheme="minorHAnsi"/>
          <w:color w:val="000000" w:themeColor="text1"/>
          <w:szCs w:val="22"/>
          <w:lang w:val="ru-RU"/>
        </w:rPr>
      </w:pPr>
      <w:r w:rsidRPr="00583C8E">
        <w:rPr>
          <w:i/>
          <w:color w:val="000000" w:themeColor="text1"/>
          <w:szCs w:val="22"/>
          <w:lang w:val="ru-RU"/>
        </w:rPr>
        <w:t xml:space="preserve">(ii) </w:t>
      </w:r>
      <w:r w:rsidR="00722FFD" w:rsidRPr="00583C8E">
        <w:rPr>
          <w:i/>
          <w:color w:val="000000" w:themeColor="text1"/>
          <w:szCs w:val="22"/>
          <w:lang w:val="ru-RU"/>
        </w:rPr>
        <w:tab/>
      </w:r>
      <w:r w:rsidR="004D5B2C" w:rsidRPr="00583C8E">
        <w:rPr>
          <w:i/>
          <w:color w:val="000000" w:themeColor="text1"/>
          <w:szCs w:val="22"/>
          <w:lang w:val="ru-RU"/>
        </w:rPr>
        <w:t>Организации эфирного [и кабельного] вещания также пользуются исключительным правом разрешать ретрансляцию своего несущего программу сигнала таким образом, что представители публики могут осуществлять доступ к нему из любого места и по их собственному выбору</w:t>
      </w:r>
      <w:r w:rsidR="00271590" w:rsidRPr="00583C8E">
        <w:rPr>
          <w:color w:val="000000" w:themeColor="text1"/>
          <w:szCs w:val="22"/>
          <w:lang w:val="ru-RU"/>
        </w:rPr>
        <w:t>.</w:t>
      </w:r>
    </w:p>
    <w:p w:rsidR="006808F9" w:rsidRPr="00583C8E" w:rsidRDefault="006808F9" w:rsidP="00CA642C">
      <w:pPr>
        <w:rPr>
          <w:rFonts w:eastAsiaTheme="minorHAnsi"/>
          <w:color w:val="000000" w:themeColor="text1"/>
          <w:szCs w:val="22"/>
          <w:lang w:val="ru-RU"/>
        </w:rPr>
      </w:pPr>
    </w:p>
    <w:p w:rsidR="006808F9" w:rsidRPr="00583C8E" w:rsidRDefault="00736DEC" w:rsidP="00CA642C">
      <w:pPr>
        <w:rPr>
          <w:rFonts w:eastAsiaTheme="minorHAnsi"/>
          <w:color w:val="000000" w:themeColor="text1"/>
          <w:szCs w:val="22"/>
          <w:lang w:val="ru-RU" w:eastAsia="en-US"/>
        </w:rPr>
      </w:pPr>
      <w:r w:rsidRPr="00583C8E">
        <w:rPr>
          <w:rFonts w:eastAsiaTheme="minorHAnsi"/>
          <w:i/>
          <w:color w:val="000000" w:themeColor="text1"/>
          <w:szCs w:val="22"/>
          <w:lang w:val="ru-RU" w:eastAsia="en-US"/>
        </w:rPr>
        <w:t>(2)</w:t>
      </w:r>
      <w:r w:rsidR="00722FFD" w:rsidRPr="00583C8E">
        <w:rPr>
          <w:rFonts w:eastAsiaTheme="minorHAnsi"/>
          <w:i/>
          <w:color w:val="000000" w:themeColor="text1"/>
          <w:szCs w:val="22"/>
          <w:lang w:val="ru-RU" w:eastAsia="en-US"/>
        </w:rPr>
        <w:tab/>
      </w:r>
      <w:r w:rsidR="004D5B2C" w:rsidRPr="00583C8E">
        <w:rPr>
          <w:i/>
          <w:color w:val="000000" w:themeColor="text1"/>
          <w:szCs w:val="22"/>
          <w:lang w:val="ru-RU"/>
        </w:rPr>
        <w:t>Организации эфирного [и кабельного] вещания также пользуются правом запрещать несанкционированную ретрансляцию их собственного довещательного сигнала при помощи любого средства</w:t>
      </w:r>
      <w:r w:rsidRPr="00583C8E">
        <w:rPr>
          <w:rFonts w:eastAsiaTheme="minorHAnsi"/>
          <w:color w:val="000000" w:themeColor="text1"/>
          <w:szCs w:val="22"/>
          <w:lang w:val="ru-RU" w:eastAsia="en-US"/>
        </w:rPr>
        <w:t xml:space="preserve">. </w:t>
      </w:r>
    </w:p>
    <w:p w:rsidR="006808F9" w:rsidRPr="00583C8E" w:rsidRDefault="006808F9" w:rsidP="00CA642C">
      <w:pPr>
        <w:rPr>
          <w:rFonts w:eastAsiaTheme="minorHAnsi"/>
          <w:color w:val="000000" w:themeColor="text1"/>
          <w:szCs w:val="22"/>
          <w:lang w:val="ru-RU" w:eastAsia="en-US"/>
        </w:rPr>
      </w:pPr>
    </w:p>
    <w:p w:rsidR="006808F9" w:rsidRPr="00583C8E" w:rsidRDefault="006808F9" w:rsidP="00CA642C">
      <w:pPr>
        <w:rPr>
          <w:rFonts w:eastAsiaTheme="minorHAnsi"/>
          <w:color w:val="000000" w:themeColor="text1"/>
          <w:szCs w:val="22"/>
          <w:lang w:val="ru-RU" w:eastAsia="en-US"/>
        </w:rPr>
      </w:pPr>
    </w:p>
    <w:p w:rsidR="006808F9" w:rsidRPr="00583C8E" w:rsidRDefault="003A6FAC" w:rsidP="00CA642C">
      <w:pPr>
        <w:jc w:val="right"/>
        <w:rPr>
          <w:rFonts w:eastAsiaTheme="minorHAnsi"/>
          <w:color w:val="000000" w:themeColor="text1"/>
          <w:szCs w:val="22"/>
          <w:lang w:val="ru-RU" w:eastAsia="en-US"/>
        </w:rPr>
      </w:pPr>
      <w:r w:rsidRPr="00583C8E">
        <w:rPr>
          <w:rFonts w:eastAsiaTheme="minorHAnsi"/>
          <w:color w:val="000000" w:themeColor="text1"/>
          <w:szCs w:val="22"/>
          <w:lang w:val="ru-RU" w:eastAsia="en-US"/>
        </w:rPr>
        <w:t>/...</w:t>
      </w:r>
    </w:p>
    <w:p w:rsidR="006808F9" w:rsidRPr="00583C8E" w:rsidRDefault="006808F9" w:rsidP="00CA642C">
      <w:pPr>
        <w:jc w:val="right"/>
        <w:rPr>
          <w:rFonts w:eastAsiaTheme="minorHAnsi"/>
          <w:color w:val="000000" w:themeColor="text1"/>
          <w:szCs w:val="22"/>
          <w:lang w:val="ru-RU" w:eastAsia="en-US"/>
        </w:rPr>
      </w:pPr>
    </w:p>
    <w:p w:rsidR="006808F9" w:rsidRPr="00583C8E" w:rsidRDefault="00FF41FE" w:rsidP="00CA642C">
      <w:pPr>
        <w:rPr>
          <w:rFonts w:eastAsiaTheme="minorHAnsi"/>
          <w:color w:val="000000" w:themeColor="text1"/>
          <w:szCs w:val="22"/>
          <w:lang w:val="ru-RU" w:eastAsia="en-US"/>
        </w:rPr>
      </w:pPr>
      <w:r w:rsidRPr="00583C8E">
        <w:rPr>
          <w:rFonts w:eastAsiaTheme="minorHAnsi"/>
          <w:color w:val="000000" w:themeColor="text1"/>
          <w:szCs w:val="22"/>
          <w:lang w:val="ru-RU" w:eastAsia="en-US"/>
        </w:rPr>
        <w:br w:type="page"/>
      </w:r>
    </w:p>
    <w:p w:rsidR="006808F9" w:rsidRPr="00583C8E" w:rsidRDefault="00574A11" w:rsidP="00CA642C">
      <w:pPr>
        <w:pStyle w:val="Heading2"/>
        <w:keepNext w:val="0"/>
        <w:rPr>
          <w:b/>
          <w:lang w:val="ru-RU"/>
        </w:rPr>
      </w:pPr>
      <w:r w:rsidRPr="00583C8E">
        <w:rPr>
          <w:b/>
          <w:caps w:val="0"/>
          <w:lang w:val="ru-RU"/>
        </w:rPr>
        <w:t xml:space="preserve">IV. </w:t>
      </w:r>
      <w:r w:rsidR="009820D1" w:rsidRPr="00583C8E">
        <w:rPr>
          <w:b/>
          <w:caps w:val="0"/>
          <w:lang w:val="ru-RU"/>
        </w:rPr>
        <w:t>ДРУГИЕ ВОПРОСЫ</w:t>
      </w:r>
      <w:r w:rsidRPr="00583C8E">
        <w:rPr>
          <w:b/>
          <w:caps w:val="0"/>
          <w:lang w:val="ru-RU"/>
        </w:rPr>
        <w:t xml:space="preserve"> </w:t>
      </w:r>
    </w:p>
    <w:p w:rsidR="006808F9" w:rsidRPr="00583C8E" w:rsidRDefault="006808F9" w:rsidP="00CA642C">
      <w:pPr>
        <w:rPr>
          <w:lang w:val="ru-RU"/>
        </w:rPr>
      </w:pPr>
    </w:p>
    <w:p w:rsidR="006808F9" w:rsidRPr="00583C8E" w:rsidRDefault="00120DCF" w:rsidP="00CA642C">
      <w:pPr>
        <w:pStyle w:val="Heading2"/>
        <w:keepNext w:val="0"/>
        <w:jc w:val="center"/>
        <w:rPr>
          <w:b/>
          <w:lang w:val="ru-RU"/>
        </w:rPr>
      </w:pPr>
      <w:r w:rsidRPr="00583C8E">
        <w:rPr>
          <w:b/>
          <w:caps w:val="0"/>
          <w:lang w:val="ru-RU"/>
        </w:rPr>
        <w:t>Лица</w:t>
      </w:r>
      <w:r w:rsidR="009820D1" w:rsidRPr="00583C8E">
        <w:rPr>
          <w:b/>
          <w:caps w:val="0"/>
          <w:lang w:val="ru-RU"/>
        </w:rPr>
        <w:t xml:space="preserve">, </w:t>
      </w:r>
      <w:r w:rsidRPr="00583C8E">
        <w:rPr>
          <w:b/>
          <w:caps w:val="0"/>
          <w:lang w:val="ru-RU"/>
        </w:rPr>
        <w:t>которым предоставляется охрана</w:t>
      </w:r>
    </w:p>
    <w:p w:rsidR="006808F9" w:rsidRPr="00583C8E" w:rsidRDefault="006808F9" w:rsidP="00CA642C">
      <w:pPr>
        <w:spacing w:line="260" w:lineRule="atLeast"/>
        <w:rPr>
          <w:szCs w:val="22"/>
          <w:lang w:val="ru-RU"/>
        </w:rPr>
      </w:pPr>
    </w:p>
    <w:p w:rsidR="006808F9" w:rsidRPr="00583C8E" w:rsidRDefault="0080241D" w:rsidP="00CA642C">
      <w:pPr>
        <w:spacing w:line="260" w:lineRule="atLeast"/>
        <w:rPr>
          <w:szCs w:val="22"/>
          <w:lang w:val="ru-RU"/>
        </w:rPr>
      </w:pPr>
      <w:r w:rsidRPr="00583C8E">
        <w:rPr>
          <w:szCs w:val="22"/>
          <w:lang w:val="ru-RU"/>
        </w:rPr>
        <w:t>(1)</w:t>
      </w:r>
      <w:r w:rsidRPr="00583C8E">
        <w:rPr>
          <w:szCs w:val="22"/>
          <w:lang w:val="ru-RU"/>
        </w:rPr>
        <w:tab/>
      </w:r>
      <w:r w:rsidR="009820D1" w:rsidRPr="00583C8E">
        <w:rPr>
          <w:szCs w:val="22"/>
          <w:lang w:val="ru-RU"/>
        </w:rPr>
        <w:t xml:space="preserve">Договаривающиеся стороны предоставляют охрану, предусматриваемую настоящим Договором, организациям эфирного </w:t>
      </w:r>
      <w:r w:rsidR="009D2582" w:rsidRPr="009D2582">
        <w:rPr>
          <w:szCs w:val="22"/>
          <w:lang w:val="ru-RU"/>
        </w:rPr>
        <w:t>[</w:t>
      </w:r>
      <w:r w:rsidR="009D2582">
        <w:rPr>
          <w:szCs w:val="22"/>
          <w:lang w:val="ru-RU"/>
        </w:rPr>
        <w:t xml:space="preserve">или </w:t>
      </w:r>
      <w:r w:rsidR="009D2582" w:rsidRPr="009D2582">
        <w:rPr>
          <w:szCs w:val="22"/>
          <w:lang w:val="ru-RU"/>
        </w:rPr>
        <w:t xml:space="preserve">кабельного] </w:t>
      </w:r>
      <w:r w:rsidR="009820D1" w:rsidRPr="00583C8E">
        <w:rPr>
          <w:szCs w:val="22"/>
          <w:lang w:val="ru-RU"/>
        </w:rPr>
        <w:t>вещания, которые являются юридическими лицами других Договаривающихся сторон</w:t>
      </w:r>
      <w:r w:rsidRPr="00583C8E">
        <w:rPr>
          <w:szCs w:val="22"/>
          <w:lang w:val="ru-RU"/>
        </w:rPr>
        <w:t>.</w:t>
      </w:r>
      <w:r w:rsidR="002F4550">
        <w:rPr>
          <w:szCs w:val="22"/>
          <w:lang w:val="ru-RU"/>
        </w:rPr>
        <w:t xml:space="preserve"> </w:t>
      </w:r>
    </w:p>
    <w:p w:rsidR="006808F9" w:rsidRPr="00583C8E" w:rsidRDefault="006808F9" w:rsidP="00CA642C">
      <w:pPr>
        <w:spacing w:line="260" w:lineRule="atLeast"/>
        <w:rPr>
          <w:szCs w:val="22"/>
          <w:lang w:val="ru-RU"/>
        </w:rPr>
      </w:pPr>
    </w:p>
    <w:p w:rsidR="006808F9" w:rsidRPr="00583C8E" w:rsidRDefault="0080241D" w:rsidP="00CA642C">
      <w:pPr>
        <w:spacing w:line="260" w:lineRule="atLeast"/>
        <w:rPr>
          <w:szCs w:val="22"/>
          <w:lang w:val="ru-RU"/>
        </w:rPr>
      </w:pPr>
      <w:r w:rsidRPr="00583C8E">
        <w:rPr>
          <w:szCs w:val="22"/>
          <w:lang w:val="ru-RU"/>
        </w:rPr>
        <w:t>(2)</w:t>
      </w:r>
      <w:r w:rsidRPr="00583C8E">
        <w:rPr>
          <w:szCs w:val="22"/>
          <w:lang w:val="ru-RU"/>
        </w:rPr>
        <w:tab/>
      </w:r>
      <w:r w:rsidR="009820D1" w:rsidRPr="00583C8E">
        <w:rPr>
          <w:szCs w:val="22"/>
          <w:lang w:val="ru-RU"/>
        </w:rPr>
        <w:t xml:space="preserve">Под юридическими лицами других Договаривающихся сторон понимаются организации эфирного </w:t>
      </w:r>
      <w:r w:rsidR="009D2582" w:rsidRPr="009D2582">
        <w:rPr>
          <w:szCs w:val="22"/>
          <w:lang w:val="ru-RU"/>
        </w:rPr>
        <w:t>[</w:t>
      </w:r>
      <w:r w:rsidR="009D2582">
        <w:rPr>
          <w:szCs w:val="22"/>
          <w:lang w:val="ru-RU"/>
        </w:rPr>
        <w:t xml:space="preserve">или </w:t>
      </w:r>
      <w:r w:rsidR="009D2582" w:rsidRPr="009D2582">
        <w:rPr>
          <w:szCs w:val="22"/>
          <w:lang w:val="ru-RU"/>
        </w:rPr>
        <w:t xml:space="preserve">кабельного] </w:t>
      </w:r>
      <w:r w:rsidR="009820D1" w:rsidRPr="00583C8E">
        <w:rPr>
          <w:szCs w:val="22"/>
          <w:lang w:val="ru-RU"/>
        </w:rPr>
        <w:t>вещания, которые отвечают одному из следующих условий</w:t>
      </w:r>
      <w:r w:rsidRPr="00583C8E">
        <w:rPr>
          <w:szCs w:val="22"/>
          <w:lang w:val="ru-RU"/>
        </w:rPr>
        <w:t>:</w:t>
      </w:r>
      <w:r w:rsidR="009820D1" w:rsidRPr="00583C8E">
        <w:rPr>
          <w:szCs w:val="22"/>
          <w:lang w:val="ru-RU"/>
        </w:rPr>
        <w:t xml:space="preserve"> </w:t>
      </w:r>
    </w:p>
    <w:p w:rsidR="006808F9" w:rsidRPr="00583C8E" w:rsidRDefault="006808F9" w:rsidP="00CA642C">
      <w:pPr>
        <w:spacing w:line="260" w:lineRule="atLeast"/>
        <w:rPr>
          <w:szCs w:val="22"/>
          <w:lang w:val="ru-RU"/>
        </w:rPr>
      </w:pPr>
    </w:p>
    <w:p w:rsidR="006808F9" w:rsidRPr="00583C8E" w:rsidRDefault="0080241D" w:rsidP="00CA642C">
      <w:pPr>
        <w:tabs>
          <w:tab w:val="left" w:pos="1100"/>
        </w:tabs>
        <w:spacing w:after="240" w:line="260" w:lineRule="atLeast"/>
        <w:ind w:left="1100" w:hanging="550"/>
        <w:rPr>
          <w:szCs w:val="22"/>
          <w:lang w:val="ru-RU"/>
        </w:rPr>
      </w:pPr>
      <w:r w:rsidRPr="00583C8E">
        <w:rPr>
          <w:szCs w:val="22"/>
          <w:lang w:val="ru-RU"/>
        </w:rPr>
        <w:t>(i)</w:t>
      </w:r>
      <w:r w:rsidRPr="00583C8E">
        <w:rPr>
          <w:szCs w:val="22"/>
          <w:lang w:val="ru-RU"/>
        </w:rPr>
        <w:tab/>
      </w:r>
      <w:r w:rsidR="00A4485F" w:rsidRPr="00583C8E">
        <w:rPr>
          <w:szCs w:val="22"/>
          <w:lang w:val="ru-RU"/>
        </w:rPr>
        <w:t xml:space="preserve">штаб-квартира организации эфирного </w:t>
      </w:r>
      <w:r w:rsidR="00F66256" w:rsidRPr="00583C8E">
        <w:rPr>
          <w:szCs w:val="22"/>
          <w:lang w:val="ru-RU"/>
        </w:rPr>
        <w:t>[/</w:t>
      </w:r>
      <w:r w:rsidR="00A4485F" w:rsidRPr="00583C8E">
        <w:rPr>
          <w:szCs w:val="22"/>
          <w:lang w:val="ru-RU"/>
        </w:rPr>
        <w:t>кабельного] вещания расположена на территории другой Договаривающейся стороны</w:t>
      </w:r>
      <w:r w:rsidRPr="00583C8E">
        <w:rPr>
          <w:szCs w:val="22"/>
          <w:lang w:val="ru-RU"/>
        </w:rPr>
        <w:t>,</w:t>
      </w:r>
      <w:r w:rsidR="00A4485F" w:rsidRPr="00583C8E">
        <w:rPr>
          <w:szCs w:val="22"/>
          <w:lang w:val="ru-RU"/>
        </w:rPr>
        <w:t xml:space="preserve"> или</w:t>
      </w:r>
      <w:r w:rsidRPr="00583C8E">
        <w:rPr>
          <w:szCs w:val="22"/>
          <w:lang w:val="ru-RU"/>
        </w:rPr>
        <w:t xml:space="preserve"> </w:t>
      </w:r>
    </w:p>
    <w:p w:rsidR="006808F9" w:rsidRPr="00583C8E" w:rsidRDefault="0080241D" w:rsidP="00CA642C">
      <w:pPr>
        <w:tabs>
          <w:tab w:val="left" w:pos="1100"/>
        </w:tabs>
        <w:spacing w:line="260" w:lineRule="atLeast"/>
        <w:ind w:left="1100" w:hanging="550"/>
        <w:rPr>
          <w:szCs w:val="22"/>
          <w:lang w:val="ru-RU"/>
        </w:rPr>
      </w:pPr>
      <w:r w:rsidRPr="00583C8E">
        <w:rPr>
          <w:szCs w:val="22"/>
          <w:lang w:val="ru-RU"/>
        </w:rPr>
        <w:t>(ii)</w:t>
      </w:r>
      <w:r w:rsidRPr="00583C8E">
        <w:rPr>
          <w:szCs w:val="22"/>
          <w:lang w:val="ru-RU"/>
        </w:rPr>
        <w:tab/>
      </w:r>
      <w:r w:rsidR="00A4485F" w:rsidRPr="00583C8E">
        <w:rPr>
          <w:szCs w:val="22"/>
          <w:lang w:val="ru-RU"/>
        </w:rPr>
        <w:t>несущий программу сигнал транслируется с передающей станции, находящейся на территории другой Договаривающейся стороны</w:t>
      </w:r>
      <w:r w:rsidRPr="00583C8E">
        <w:rPr>
          <w:szCs w:val="22"/>
          <w:lang w:val="ru-RU"/>
        </w:rPr>
        <w:t>.</w:t>
      </w:r>
    </w:p>
    <w:p w:rsidR="006808F9" w:rsidRPr="00583C8E" w:rsidRDefault="006808F9" w:rsidP="00CA642C">
      <w:pPr>
        <w:tabs>
          <w:tab w:val="left" w:pos="1100"/>
        </w:tabs>
        <w:spacing w:line="260" w:lineRule="atLeast"/>
        <w:ind w:left="1100" w:hanging="550"/>
        <w:rPr>
          <w:szCs w:val="22"/>
          <w:lang w:val="ru-RU"/>
        </w:rPr>
      </w:pPr>
    </w:p>
    <w:p w:rsidR="006808F9" w:rsidRPr="00583C8E" w:rsidRDefault="0080241D" w:rsidP="00CA642C">
      <w:pPr>
        <w:pStyle w:val="Default"/>
        <w:spacing w:line="260" w:lineRule="atLeast"/>
        <w:rPr>
          <w:rFonts w:ascii="Arial" w:hAnsi="Arial" w:cs="Arial"/>
          <w:sz w:val="22"/>
          <w:szCs w:val="22"/>
          <w:lang w:val="ru-RU"/>
        </w:rPr>
      </w:pPr>
      <w:r w:rsidRPr="00583C8E">
        <w:rPr>
          <w:rFonts w:ascii="Arial" w:hAnsi="Arial" w:cs="Arial"/>
          <w:sz w:val="22"/>
          <w:szCs w:val="22"/>
          <w:lang w:val="ru-RU"/>
        </w:rPr>
        <w:t>(3)</w:t>
      </w:r>
      <w:r w:rsidRPr="00583C8E">
        <w:rPr>
          <w:rFonts w:ascii="Arial" w:hAnsi="Arial" w:cs="Arial"/>
          <w:sz w:val="22"/>
          <w:szCs w:val="22"/>
          <w:lang w:val="ru-RU"/>
        </w:rPr>
        <w:tab/>
      </w:r>
      <w:r w:rsidR="00A4485F" w:rsidRPr="00583C8E">
        <w:rPr>
          <w:rFonts w:ascii="Arial" w:hAnsi="Arial" w:cs="Arial"/>
          <w:sz w:val="22"/>
          <w:szCs w:val="22"/>
          <w:lang w:val="ru-RU"/>
        </w:rPr>
        <w:t>В случае несущего программу сигнала, передаваемого в эфир через спутник, передающая станция считается расположенной на территории Договаривающейся стороны, из которой линия восходящей связи со спутником направляется по непрерывной коммуникационной цепи, ведущей к спутнику и обратно к Земле</w:t>
      </w:r>
      <w:r w:rsidRPr="00583C8E">
        <w:rPr>
          <w:rFonts w:ascii="Arial" w:hAnsi="Arial" w:cs="Arial"/>
          <w:sz w:val="22"/>
          <w:szCs w:val="22"/>
          <w:lang w:val="ru-RU"/>
        </w:rPr>
        <w:t>.</w:t>
      </w:r>
    </w:p>
    <w:p w:rsidR="006808F9" w:rsidRPr="00583C8E" w:rsidRDefault="006808F9" w:rsidP="00CA642C">
      <w:pPr>
        <w:tabs>
          <w:tab w:val="left" w:pos="1100"/>
        </w:tabs>
        <w:spacing w:line="260" w:lineRule="atLeast"/>
        <w:rPr>
          <w:szCs w:val="22"/>
          <w:lang w:val="ru-RU"/>
        </w:rPr>
      </w:pPr>
    </w:p>
    <w:p w:rsidR="006808F9" w:rsidRPr="00583C8E" w:rsidRDefault="00A4485F" w:rsidP="00CA642C">
      <w:pPr>
        <w:pStyle w:val="Default"/>
        <w:spacing w:line="260" w:lineRule="atLeast"/>
        <w:rPr>
          <w:rFonts w:ascii="Arial" w:hAnsi="Arial" w:cs="Arial"/>
          <w:color w:val="auto"/>
          <w:sz w:val="22"/>
          <w:szCs w:val="22"/>
          <w:lang w:val="ru-RU"/>
        </w:rPr>
      </w:pPr>
      <w:r w:rsidRPr="00583C8E">
        <w:rPr>
          <w:rFonts w:ascii="Arial" w:hAnsi="Arial" w:cs="Arial"/>
          <w:color w:val="auto"/>
          <w:sz w:val="22"/>
          <w:szCs w:val="22"/>
          <w:lang w:val="ru-RU"/>
        </w:rPr>
        <w:t>(4)</w:t>
      </w:r>
      <w:r w:rsidR="00171E86" w:rsidRPr="00583C8E">
        <w:rPr>
          <w:rFonts w:ascii="Arial" w:hAnsi="Arial" w:cs="Arial"/>
          <w:color w:val="auto"/>
          <w:sz w:val="22"/>
          <w:szCs w:val="22"/>
          <w:lang w:val="ru-RU"/>
        </w:rPr>
        <w:tab/>
      </w:r>
      <w:r w:rsidRPr="00583C8E">
        <w:rPr>
          <w:rFonts w:ascii="Arial" w:hAnsi="Arial" w:cs="Arial"/>
          <w:color w:val="auto"/>
          <w:sz w:val="22"/>
          <w:szCs w:val="22"/>
          <w:lang w:val="ru-RU"/>
        </w:rPr>
        <w:t xml:space="preserve">Положения настоящего Договора не </w:t>
      </w:r>
      <w:r w:rsidR="00685704">
        <w:rPr>
          <w:rFonts w:ascii="Arial" w:hAnsi="Arial" w:cs="Arial"/>
          <w:color w:val="auto"/>
          <w:sz w:val="22"/>
          <w:szCs w:val="22"/>
          <w:lang w:val="ru-RU"/>
        </w:rPr>
        <w:t>предоставля</w:t>
      </w:r>
      <w:r w:rsidRPr="00583C8E">
        <w:rPr>
          <w:rFonts w:ascii="Arial" w:hAnsi="Arial" w:cs="Arial"/>
          <w:color w:val="auto"/>
          <w:sz w:val="22"/>
          <w:szCs w:val="22"/>
          <w:lang w:val="ru-RU"/>
        </w:rPr>
        <w:t xml:space="preserve">ют никакой охраны прав </w:t>
      </w:r>
      <w:r w:rsidR="00685704">
        <w:rPr>
          <w:rFonts w:ascii="Arial" w:hAnsi="Arial" w:cs="Arial"/>
          <w:color w:val="auto"/>
          <w:sz w:val="22"/>
          <w:szCs w:val="22"/>
          <w:lang w:val="ru-RU"/>
        </w:rPr>
        <w:t>организаций</w:t>
      </w:r>
      <w:r w:rsidRPr="00583C8E">
        <w:rPr>
          <w:rFonts w:ascii="Arial" w:hAnsi="Arial" w:cs="Arial"/>
          <w:color w:val="auto"/>
          <w:sz w:val="22"/>
          <w:szCs w:val="22"/>
          <w:lang w:val="ru-RU"/>
        </w:rPr>
        <w:t>, котор</w:t>
      </w:r>
      <w:r w:rsidR="00685704">
        <w:rPr>
          <w:rFonts w:ascii="Arial" w:hAnsi="Arial" w:cs="Arial"/>
          <w:color w:val="auto"/>
          <w:sz w:val="22"/>
          <w:szCs w:val="22"/>
          <w:lang w:val="ru-RU"/>
        </w:rPr>
        <w:t xml:space="preserve">ые </w:t>
      </w:r>
      <w:r w:rsidRPr="00583C8E">
        <w:rPr>
          <w:rFonts w:ascii="Arial" w:hAnsi="Arial" w:cs="Arial"/>
          <w:color w:val="auto"/>
          <w:sz w:val="22"/>
          <w:szCs w:val="22"/>
          <w:lang w:val="ru-RU"/>
        </w:rPr>
        <w:t>осуществля</w:t>
      </w:r>
      <w:r w:rsidR="00685704">
        <w:rPr>
          <w:rFonts w:ascii="Arial" w:hAnsi="Arial" w:cs="Arial"/>
          <w:color w:val="auto"/>
          <w:sz w:val="22"/>
          <w:szCs w:val="22"/>
          <w:lang w:val="ru-RU"/>
        </w:rPr>
        <w:t xml:space="preserve">ют </w:t>
      </w:r>
      <w:r w:rsidRPr="00583C8E">
        <w:rPr>
          <w:rFonts w:ascii="Arial" w:hAnsi="Arial" w:cs="Arial"/>
          <w:color w:val="auto"/>
          <w:sz w:val="22"/>
          <w:szCs w:val="22"/>
          <w:lang w:val="ru-RU"/>
        </w:rPr>
        <w:t>только ретрансляцию</w:t>
      </w:r>
      <w:r w:rsidRPr="00583C8E">
        <w:rPr>
          <w:rFonts w:ascii="Arial" w:hAnsi="Arial" w:cs="Arial"/>
          <w:sz w:val="22"/>
          <w:szCs w:val="22"/>
          <w:lang w:val="ru-RU"/>
        </w:rPr>
        <w:t xml:space="preserve"> несущего программу сигнала</w:t>
      </w:r>
      <w:r w:rsidR="00F00015" w:rsidRPr="00583C8E">
        <w:rPr>
          <w:rFonts w:ascii="Arial" w:hAnsi="Arial" w:cs="Arial"/>
          <w:color w:val="auto"/>
          <w:sz w:val="22"/>
          <w:szCs w:val="22"/>
          <w:lang w:val="ru-RU"/>
        </w:rPr>
        <w:t>.</w:t>
      </w:r>
    </w:p>
    <w:p w:rsidR="006808F9" w:rsidRPr="00583C8E" w:rsidRDefault="006808F9" w:rsidP="00CA642C">
      <w:pPr>
        <w:rPr>
          <w:b/>
          <w:color w:val="000000" w:themeColor="text1"/>
          <w:szCs w:val="22"/>
          <w:lang w:val="ru-RU"/>
        </w:rPr>
      </w:pPr>
    </w:p>
    <w:p w:rsidR="006808F9" w:rsidRPr="00583C8E" w:rsidRDefault="00120DCF" w:rsidP="00CA642C">
      <w:pPr>
        <w:pStyle w:val="Heading2"/>
        <w:keepNext w:val="0"/>
        <w:jc w:val="center"/>
        <w:rPr>
          <w:rStyle w:val="Strong"/>
          <w:lang w:val="ru-RU"/>
        </w:rPr>
      </w:pPr>
      <w:r w:rsidRPr="00583C8E">
        <w:rPr>
          <w:rStyle w:val="Strong"/>
          <w:caps w:val="0"/>
          <w:lang w:val="ru-RU"/>
        </w:rPr>
        <w:t>Ограничения и исключения</w:t>
      </w:r>
    </w:p>
    <w:p w:rsidR="006808F9" w:rsidRPr="00583C8E" w:rsidRDefault="006808F9" w:rsidP="00CA642C">
      <w:pPr>
        <w:rPr>
          <w:color w:val="000000" w:themeColor="text1"/>
          <w:szCs w:val="22"/>
          <w:lang w:val="ru-RU"/>
        </w:rPr>
      </w:pPr>
    </w:p>
    <w:p w:rsidR="006808F9" w:rsidRPr="00583C8E" w:rsidRDefault="0080241D" w:rsidP="00CA642C">
      <w:pPr>
        <w:tabs>
          <w:tab w:val="left" w:pos="550"/>
        </w:tabs>
        <w:spacing w:line="260" w:lineRule="atLeast"/>
        <w:rPr>
          <w:szCs w:val="22"/>
          <w:lang w:val="ru-RU"/>
        </w:rPr>
      </w:pPr>
      <w:r w:rsidRPr="00583C8E">
        <w:rPr>
          <w:szCs w:val="22"/>
          <w:lang w:val="ru-RU"/>
        </w:rPr>
        <w:t>(1)</w:t>
      </w:r>
      <w:r w:rsidRPr="00583C8E">
        <w:rPr>
          <w:szCs w:val="22"/>
          <w:lang w:val="ru-RU"/>
        </w:rPr>
        <w:tab/>
      </w:r>
      <w:r w:rsidR="00A4485F" w:rsidRPr="00583C8E">
        <w:rPr>
          <w:szCs w:val="22"/>
          <w:lang w:val="ru-RU"/>
        </w:rPr>
        <w:t xml:space="preserve">Договаривающиеся </w:t>
      </w:r>
      <w:r w:rsidR="00120DCF" w:rsidRPr="00583C8E">
        <w:rPr>
          <w:szCs w:val="22"/>
          <w:lang w:val="ru-RU"/>
        </w:rPr>
        <w:t xml:space="preserve">стороны </w:t>
      </w:r>
      <w:r w:rsidR="00A4485F" w:rsidRPr="00583C8E">
        <w:rPr>
          <w:szCs w:val="22"/>
          <w:lang w:val="ru-RU"/>
        </w:rPr>
        <w:t xml:space="preserve">могут предусмотреть в своем национальном законодательстве те же виды ограничений или исключений в отношении охраны прав организаций эфирного </w:t>
      </w:r>
      <w:r w:rsidR="009D2582" w:rsidRPr="009D2582">
        <w:rPr>
          <w:szCs w:val="22"/>
          <w:lang w:val="ru-RU"/>
        </w:rPr>
        <w:t>[</w:t>
      </w:r>
      <w:r w:rsidR="009D2582">
        <w:rPr>
          <w:szCs w:val="22"/>
          <w:lang w:val="ru-RU"/>
        </w:rPr>
        <w:t xml:space="preserve">или </w:t>
      </w:r>
      <w:r w:rsidR="009D2582" w:rsidRPr="009D2582">
        <w:rPr>
          <w:szCs w:val="22"/>
          <w:lang w:val="ru-RU"/>
        </w:rPr>
        <w:t xml:space="preserve">кабельного] </w:t>
      </w:r>
      <w:r w:rsidR="00A4485F" w:rsidRPr="00583C8E">
        <w:rPr>
          <w:szCs w:val="22"/>
          <w:lang w:val="ru-RU"/>
        </w:rPr>
        <w:t>вещания, которые они предусматривают в своем национальном законодательстве в отношении охраны авторских и смежных прав на литературные и художественные произведения</w:t>
      </w:r>
      <w:r w:rsidRPr="00583C8E">
        <w:rPr>
          <w:szCs w:val="22"/>
          <w:lang w:val="ru-RU"/>
        </w:rPr>
        <w:t xml:space="preserve">. </w:t>
      </w:r>
    </w:p>
    <w:p w:rsidR="006808F9" w:rsidRPr="00583C8E" w:rsidRDefault="006808F9" w:rsidP="00CA642C">
      <w:pPr>
        <w:tabs>
          <w:tab w:val="left" w:pos="550"/>
        </w:tabs>
        <w:spacing w:line="260" w:lineRule="atLeast"/>
        <w:rPr>
          <w:szCs w:val="22"/>
          <w:lang w:val="ru-RU"/>
        </w:rPr>
      </w:pPr>
    </w:p>
    <w:p w:rsidR="006808F9" w:rsidRPr="00583C8E" w:rsidRDefault="0080241D" w:rsidP="00CA642C">
      <w:pPr>
        <w:tabs>
          <w:tab w:val="left" w:pos="550"/>
        </w:tabs>
        <w:spacing w:line="260" w:lineRule="atLeast"/>
        <w:rPr>
          <w:szCs w:val="22"/>
          <w:lang w:val="ru-RU"/>
        </w:rPr>
      </w:pPr>
      <w:r w:rsidRPr="00583C8E">
        <w:rPr>
          <w:szCs w:val="22"/>
          <w:lang w:val="ru-RU"/>
        </w:rPr>
        <w:t>(2)</w:t>
      </w:r>
      <w:r w:rsidRPr="00583C8E">
        <w:rPr>
          <w:szCs w:val="22"/>
          <w:lang w:val="ru-RU"/>
        </w:rPr>
        <w:tab/>
      </w:r>
      <w:r w:rsidR="00120DCF" w:rsidRPr="00583C8E">
        <w:rPr>
          <w:szCs w:val="22"/>
          <w:lang w:val="ru-RU"/>
        </w:rPr>
        <w:t>Договаривающиеся стороны сводят любые ограничения или исключения в отношении предусмотренных в настоящем Договоре прав к определенным особым случаям, которые не наносят ущерба нормальному использованию передач</w:t>
      </w:r>
      <w:r w:rsidR="009D2582">
        <w:rPr>
          <w:szCs w:val="22"/>
          <w:lang w:val="ru-RU"/>
        </w:rPr>
        <w:t>и</w:t>
      </w:r>
      <w:r w:rsidR="00120DCF" w:rsidRPr="00583C8E">
        <w:rPr>
          <w:szCs w:val="22"/>
          <w:lang w:val="ru-RU"/>
        </w:rPr>
        <w:t xml:space="preserve"> в эфир </w:t>
      </w:r>
      <w:r w:rsidR="009D2582" w:rsidRPr="00583C8E">
        <w:rPr>
          <w:szCs w:val="22"/>
          <w:lang w:val="ru-RU"/>
        </w:rPr>
        <w:t xml:space="preserve">несущего программу сигнала </w:t>
      </w:r>
      <w:r w:rsidR="00120DCF" w:rsidRPr="00583C8E">
        <w:rPr>
          <w:szCs w:val="22"/>
          <w:lang w:val="ru-RU"/>
        </w:rPr>
        <w:t>и не ущемляют необоснованным образом законные интересы организаци</w:t>
      </w:r>
      <w:r w:rsidR="009D1722">
        <w:rPr>
          <w:szCs w:val="22"/>
          <w:lang w:val="ru-RU"/>
        </w:rPr>
        <w:t>й</w:t>
      </w:r>
      <w:r w:rsidR="00120DCF" w:rsidRPr="00583C8E">
        <w:rPr>
          <w:szCs w:val="22"/>
          <w:lang w:val="ru-RU"/>
        </w:rPr>
        <w:t xml:space="preserve"> эфирного </w:t>
      </w:r>
      <w:r w:rsidR="009D2582" w:rsidRPr="009D2582">
        <w:rPr>
          <w:szCs w:val="22"/>
          <w:lang w:val="ru-RU"/>
        </w:rPr>
        <w:t>[</w:t>
      </w:r>
      <w:r w:rsidR="009D2582">
        <w:rPr>
          <w:szCs w:val="22"/>
          <w:lang w:val="ru-RU"/>
        </w:rPr>
        <w:t xml:space="preserve">или </w:t>
      </w:r>
      <w:r w:rsidR="009D2582" w:rsidRPr="009D2582">
        <w:rPr>
          <w:szCs w:val="22"/>
          <w:lang w:val="ru-RU"/>
        </w:rPr>
        <w:t xml:space="preserve">кабельного] </w:t>
      </w:r>
      <w:r w:rsidR="00120DCF" w:rsidRPr="00583C8E">
        <w:rPr>
          <w:szCs w:val="22"/>
          <w:lang w:val="ru-RU"/>
        </w:rPr>
        <w:t>вещания</w:t>
      </w:r>
      <w:r w:rsidRPr="00583C8E">
        <w:rPr>
          <w:szCs w:val="22"/>
          <w:lang w:val="ru-RU"/>
        </w:rPr>
        <w:t>.</w:t>
      </w:r>
      <w:r w:rsidR="009D2582">
        <w:rPr>
          <w:szCs w:val="22"/>
          <w:lang w:val="ru-RU"/>
        </w:rPr>
        <w:t xml:space="preserve"> </w:t>
      </w:r>
    </w:p>
    <w:p w:rsidR="006808F9" w:rsidRPr="00583C8E" w:rsidRDefault="006808F9" w:rsidP="00CA642C">
      <w:pPr>
        <w:tabs>
          <w:tab w:val="left" w:pos="550"/>
        </w:tabs>
        <w:spacing w:line="260" w:lineRule="atLeast"/>
        <w:rPr>
          <w:szCs w:val="22"/>
          <w:lang w:val="ru-RU"/>
        </w:rPr>
      </w:pPr>
    </w:p>
    <w:p w:rsidR="006808F9" w:rsidRPr="00583C8E" w:rsidRDefault="00120DCF" w:rsidP="00CA642C">
      <w:pPr>
        <w:pStyle w:val="Heading2"/>
        <w:keepNext w:val="0"/>
        <w:jc w:val="center"/>
        <w:rPr>
          <w:rStyle w:val="Strong"/>
          <w:lang w:val="ru-RU"/>
        </w:rPr>
      </w:pPr>
      <w:r w:rsidRPr="00583C8E">
        <w:rPr>
          <w:rStyle w:val="Strong"/>
          <w:caps w:val="0"/>
          <w:lang w:val="ru-RU"/>
        </w:rPr>
        <w:t>Обязательства в отношении технических мер защиты</w:t>
      </w:r>
    </w:p>
    <w:p w:rsidR="006808F9" w:rsidRPr="00583C8E" w:rsidRDefault="006808F9" w:rsidP="00120DCF">
      <w:pPr>
        <w:tabs>
          <w:tab w:val="left" w:pos="550"/>
        </w:tabs>
        <w:spacing w:line="260" w:lineRule="atLeast"/>
        <w:rPr>
          <w:rStyle w:val="Strong"/>
          <w:lang w:val="ru-RU"/>
        </w:rPr>
      </w:pPr>
    </w:p>
    <w:p w:rsidR="006808F9" w:rsidRPr="00583C8E" w:rsidRDefault="0014751A" w:rsidP="00CA642C">
      <w:pPr>
        <w:spacing w:line="260" w:lineRule="atLeast"/>
        <w:rPr>
          <w:szCs w:val="22"/>
          <w:lang w:val="ru-RU"/>
        </w:rPr>
      </w:pPr>
      <w:r w:rsidRPr="00583C8E">
        <w:rPr>
          <w:szCs w:val="22"/>
          <w:lang w:val="ru-RU"/>
        </w:rPr>
        <w:t>(1)</w:t>
      </w:r>
      <w:r w:rsidRPr="00583C8E">
        <w:rPr>
          <w:szCs w:val="22"/>
          <w:lang w:val="ru-RU"/>
        </w:rPr>
        <w:tab/>
      </w:r>
      <w:r w:rsidR="00120DCF" w:rsidRPr="00583C8E">
        <w:rPr>
          <w:szCs w:val="22"/>
          <w:lang w:val="ru-RU"/>
        </w:rPr>
        <w:t xml:space="preserve">Договаривающиеся стороны </w:t>
      </w:r>
      <w:r w:rsidR="00685704">
        <w:rPr>
          <w:szCs w:val="22"/>
          <w:lang w:val="ru-RU"/>
        </w:rPr>
        <w:t>предоставля</w:t>
      </w:r>
      <w:r w:rsidR="00120DCF" w:rsidRPr="00583C8E">
        <w:rPr>
          <w:szCs w:val="22"/>
          <w:lang w:val="ru-RU"/>
        </w:rPr>
        <w:t xml:space="preserve">ют соответствующую правовую охрану и эффективные средства правовой защиты от обхода действующих технических мер, используемых организациями эфирного </w:t>
      </w:r>
      <w:r w:rsidR="009D2582" w:rsidRPr="009D2582">
        <w:rPr>
          <w:szCs w:val="22"/>
          <w:lang w:val="ru-RU"/>
        </w:rPr>
        <w:t>[</w:t>
      </w:r>
      <w:r w:rsidR="009D2582">
        <w:rPr>
          <w:szCs w:val="22"/>
          <w:lang w:val="ru-RU"/>
        </w:rPr>
        <w:t xml:space="preserve">или </w:t>
      </w:r>
      <w:r w:rsidR="009D2582" w:rsidRPr="009D2582">
        <w:rPr>
          <w:szCs w:val="22"/>
          <w:lang w:val="ru-RU"/>
        </w:rPr>
        <w:t xml:space="preserve">кабельного] </w:t>
      </w:r>
      <w:r w:rsidR="00120DCF" w:rsidRPr="00583C8E">
        <w:rPr>
          <w:szCs w:val="22"/>
          <w:lang w:val="ru-RU"/>
        </w:rPr>
        <w:t xml:space="preserve">вещания в связи с осуществлением их прав по настоящему Договору и ограничивающих совершение в отношении их передач в эфир действий, которые не разрешены соответствующими организациями эфирного </w:t>
      </w:r>
      <w:r w:rsidR="009D2582" w:rsidRPr="009D2582">
        <w:rPr>
          <w:szCs w:val="22"/>
          <w:lang w:val="ru-RU"/>
        </w:rPr>
        <w:t>[</w:t>
      </w:r>
      <w:r w:rsidR="009D2582">
        <w:rPr>
          <w:szCs w:val="22"/>
          <w:lang w:val="ru-RU"/>
        </w:rPr>
        <w:t xml:space="preserve">или </w:t>
      </w:r>
      <w:r w:rsidR="009D2582" w:rsidRPr="009D2582">
        <w:rPr>
          <w:szCs w:val="22"/>
          <w:lang w:val="ru-RU"/>
        </w:rPr>
        <w:t xml:space="preserve">кабельного] </w:t>
      </w:r>
      <w:r w:rsidR="00120DCF" w:rsidRPr="00583C8E">
        <w:rPr>
          <w:szCs w:val="22"/>
          <w:lang w:val="ru-RU"/>
        </w:rPr>
        <w:t>вещания или не допускаются законом</w:t>
      </w:r>
      <w:r w:rsidRPr="00583C8E">
        <w:rPr>
          <w:szCs w:val="22"/>
          <w:lang w:val="ru-RU"/>
        </w:rPr>
        <w:t>.</w:t>
      </w:r>
    </w:p>
    <w:p w:rsidR="006808F9" w:rsidRPr="00583C8E" w:rsidRDefault="006808F9" w:rsidP="00CA642C">
      <w:pPr>
        <w:spacing w:line="260" w:lineRule="atLeast"/>
        <w:rPr>
          <w:szCs w:val="22"/>
          <w:lang w:val="ru-RU"/>
        </w:rPr>
      </w:pPr>
    </w:p>
    <w:p w:rsidR="006808F9" w:rsidRPr="00583C8E" w:rsidRDefault="00631D61" w:rsidP="002B4EDD">
      <w:pPr>
        <w:autoSpaceDE w:val="0"/>
        <w:autoSpaceDN w:val="0"/>
        <w:adjustRightInd w:val="0"/>
        <w:spacing w:after="240" w:line="260" w:lineRule="atLeast"/>
        <w:rPr>
          <w:rFonts w:eastAsia="MS Mincho"/>
          <w:szCs w:val="22"/>
          <w:lang w:val="ru-RU"/>
        </w:rPr>
      </w:pPr>
      <w:r w:rsidRPr="00583C8E">
        <w:rPr>
          <w:rFonts w:eastAsia="MS Mincho"/>
          <w:szCs w:val="22"/>
          <w:lang w:val="ru-RU"/>
        </w:rPr>
        <w:t>(2)</w:t>
      </w:r>
      <w:r w:rsidRPr="00583C8E">
        <w:rPr>
          <w:rFonts w:eastAsia="MS Mincho"/>
          <w:szCs w:val="22"/>
          <w:lang w:val="ru-RU"/>
        </w:rPr>
        <w:tab/>
      </w:r>
      <w:r w:rsidR="00120DCF" w:rsidRPr="00583C8E">
        <w:rPr>
          <w:rFonts w:eastAsia="MS Mincho"/>
          <w:szCs w:val="22"/>
          <w:lang w:val="ru-RU"/>
        </w:rPr>
        <w:t xml:space="preserve">Не ограничивая вышесказанное, Договаривающиеся </w:t>
      </w:r>
      <w:r w:rsidR="009D1722" w:rsidRPr="00583C8E">
        <w:rPr>
          <w:rFonts w:eastAsia="MS Mincho"/>
          <w:szCs w:val="22"/>
          <w:lang w:val="ru-RU"/>
        </w:rPr>
        <w:t xml:space="preserve">стороны </w:t>
      </w:r>
      <w:r w:rsidR="00120DCF" w:rsidRPr="00583C8E">
        <w:rPr>
          <w:rFonts w:eastAsia="MS Mincho"/>
          <w:szCs w:val="22"/>
          <w:lang w:val="ru-RU"/>
        </w:rPr>
        <w:t xml:space="preserve">предусматривают соответствующую и эффективную правовую охрану от </w:t>
      </w:r>
      <w:r w:rsidR="00120DCF" w:rsidRPr="00583C8E">
        <w:rPr>
          <w:rFonts w:eastAsia="MS Mincho"/>
          <w:i/>
          <w:szCs w:val="22"/>
          <w:lang w:val="ru-RU"/>
        </w:rPr>
        <w:t>несанкционированного</w:t>
      </w:r>
      <w:r w:rsidR="0014751A" w:rsidRPr="00583C8E">
        <w:rPr>
          <w:rFonts w:eastAsia="MS Mincho"/>
          <w:i/>
          <w:szCs w:val="22"/>
          <w:lang w:val="ru-RU"/>
        </w:rPr>
        <w:t xml:space="preserve"> </w:t>
      </w:r>
      <w:r w:rsidR="00120DCF" w:rsidRPr="00583C8E">
        <w:rPr>
          <w:rFonts w:eastAsia="MS Mincho"/>
          <w:i/>
          <w:szCs w:val="22"/>
          <w:lang w:val="ru-RU"/>
        </w:rPr>
        <w:t xml:space="preserve">декодирования </w:t>
      </w:r>
      <w:r w:rsidR="007B60F3" w:rsidRPr="00583C8E">
        <w:rPr>
          <w:rFonts w:eastAsia="MS Mincho"/>
          <w:i/>
          <w:szCs w:val="22"/>
          <w:lang w:val="ru-RU"/>
        </w:rPr>
        <w:t>несущего программу кодированного сигнала</w:t>
      </w:r>
      <w:r w:rsidR="00C24457" w:rsidRPr="00583C8E">
        <w:rPr>
          <w:rFonts w:eastAsia="MS Mincho"/>
          <w:szCs w:val="22"/>
          <w:lang w:val="ru-RU"/>
        </w:rPr>
        <w:t>.</w:t>
      </w:r>
      <w:r w:rsidR="0014751A" w:rsidRPr="00583C8E">
        <w:rPr>
          <w:rFonts w:eastAsia="MS Mincho"/>
          <w:szCs w:val="22"/>
          <w:lang w:val="ru-RU"/>
        </w:rPr>
        <w:t xml:space="preserve"> </w:t>
      </w:r>
      <w:r w:rsidR="002B4EDD" w:rsidRPr="00583C8E">
        <w:rPr>
          <w:rFonts w:eastAsia="MS Mincho"/>
          <w:szCs w:val="22"/>
          <w:lang w:val="ru-RU"/>
        </w:rPr>
        <w:tab/>
      </w:r>
      <w:r w:rsidR="002B4EDD" w:rsidRPr="00583C8E">
        <w:rPr>
          <w:rFonts w:eastAsia="MS Mincho"/>
          <w:szCs w:val="22"/>
          <w:lang w:val="ru-RU"/>
        </w:rPr>
        <w:tab/>
      </w:r>
      <w:r w:rsidR="002B4EDD" w:rsidRPr="00583C8E">
        <w:rPr>
          <w:rFonts w:eastAsia="MS Mincho"/>
          <w:szCs w:val="22"/>
          <w:lang w:val="ru-RU"/>
        </w:rPr>
        <w:tab/>
      </w:r>
      <w:r w:rsidR="002B4EDD" w:rsidRPr="00583C8E">
        <w:rPr>
          <w:rFonts w:eastAsia="MS Mincho"/>
          <w:szCs w:val="22"/>
          <w:lang w:val="ru-RU"/>
        </w:rPr>
        <w:tab/>
      </w:r>
      <w:r w:rsidR="002B4EDD" w:rsidRPr="00583C8E">
        <w:rPr>
          <w:rFonts w:eastAsia="MS Mincho"/>
          <w:szCs w:val="22"/>
          <w:lang w:val="ru-RU"/>
        </w:rPr>
        <w:tab/>
      </w:r>
      <w:r w:rsidR="003A6FAC" w:rsidRPr="00583C8E">
        <w:rPr>
          <w:rFonts w:eastAsia="MS Mincho"/>
          <w:szCs w:val="22"/>
          <w:lang w:val="ru-RU"/>
        </w:rPr>
        <w:t>/...</w:t>
      </w:r>
    </w:p>
    <w:p w:rsidR="006808F9" w:rsidRPr="00583C8E" w:rsidRDefault="006808F9" w:rsidP="00CA642C">
      <w:pPr>
        <w:tabs>
          <w:tab w:val="left" w:pos="550"/>
        </w:tabs>
        <w:spacing w:line="260" w:lineRule="atLeast"/>
        <w:jc w:val="right"/>
        <w:rPr>
          <w:szCs w:val="22"/>
          <w:lang w:val="ru-RU"/>
        </w:rPr>
      </w:pPr>
    </w:p>
    <w:p w:rsidR="006808F9" w:rsidRPr="00583C8E" w:rsidRDefault="002B4EDD" w:rsidP="00CA642C">
      <w:pPr>
        <w:pStyle w:val="Heading2"/>
        <w:keepNext w:val="0"/>
        <w:jc w:val="center"/>
        <w:rPr>
          <w:rStyle w:val="Strong"/>
          <w:szCs w:val="20"/>
          <w:lang w:val="ru-RU"/>
        </w:rPr>
      </w:pPr>
      <w:r w:rsidRPr="00583C8E">
        <w:rPr>
          <w:rStyle w:val="Strong"/>
          <w:caps w:val="0"/>
          <w:szCs w:val="20"/>
          <w:lang w:val="ru-RU"/>
        </w:rPr>
        <w:t>Обязательства в отношении информации об управлении правами</w:t>
      </w:r>
    </w:p>
    <w:p w:rsidR="006808F9" w:rsidRPr="00583C8E" w:rsidRDefault="006808F9" w:rsidP="00CA642C">
      <w:pPr>
        <w:tabs>
          <w:tab w:val="left" w:pos="550"/>
        </w:tabs>
        <w:spacing w:line="260" w:lineRule="atLeast"/>
        <w:rPr>
          <w:szCs w:val="22"/>
          <w:lang w:val="ru-RU"/>
        </w:rPr>
      </w:pPr>
    </w:p>
    <w:p w:rsidR="006808F9" w:rsidRPr="00583C8E" w:rsidRDefault="00296936" w:rsidP="00CA642C">
      <w:pPr>
        <w:tabs>
          <w:tab w:val="left" w:pos="550"/>
        </w:tabs>
        <w:spacing w:line="260" w:lineRule="atLeast"/>
        <w:rPr>
          <w:szCs w:val="22"/>
          <w:lang w:val="ru-RU"/>
        </w:rPr>
      </w:pPr>
      <w:r w:rsidRPr="00583C8E">
        <w:rPr>
          <w:szCs w:val="22"/>
          <w:lang w:val="ru-RU"/>
        </w:rPr>
        <w:t>(1)</w:t>
      </w:r>
      <w:r w:rsidRPr="00583C8E">
        <w:rPr>
          <w:szCs w:val="22"/>
          <w:lang w:val="ru-RU"/>
        </w:rPr>
        <w:tab/>
      </w:r>
      <w:r w:rsidR="00BA56EB" w:rsidRPr="00583C8E">
        <w:rPr>
          <w:szCs w:val="22"/>
          <w:lang w:val="ru-RU"/>
        </w:rPr>
        <w:t xml:space="preserve">Договаривающиеся стороны </w:t>
      </w:r>
      <w:r w:rsidR="00685704">
        <w:rPr>
          <w:szCs w:val="22"/>
          <w:lang w:val="ru-RU"/>
        </w:rPr>
        <w:t>предоставля</w:t>
      </w:r>
      <w:r w:rsidR="00BA56EB" w:rsidRPr="00583C8E">
        <w:rPr>
          <w:szCs w:val="22"/>
          <w:lang w:val="ru-RU"/>
        </w:rPr>
        <w:t>ют надлежащие эффективные средства правовой защиты от умышленно осуществляемого любым лицом любого из следующих действий, зная или, в связи с применением гражданско-правовых средств защиты, имея достаточные основания знать, что такое действие будет побуждать, позволять, способствовать или скрывать нарушение любого права, предусмотренного настоящим Договором</w:t>
      </w:r>
      <w:r w:rsidRPr="00583C8E">
        <w:rPr>
          <w:szCs w:val="22"/>
          <w:lang w:val="ru-RU"/>
        </w:rPr>
        <w:t>:</w:t>
      </w:r>
      <w:r w:rsidR="00A21566" w:rsidRPr="00583C8E">
        <w:rPr>
          <w:szCs w:val="22"/>
          <w:lang w:val="ru-RU"/>
        </w:rPr>
        <w:t xml:space="preserve"> </w:t>
      </w:r>
    </w:p>
    <w:p w:rsidR="006808F9" w:rsidRPr="00583C8E" w:rsidRDefault="006808F9" w:rsidP="00CA642C">
      <w:pPr>
        <w:tabs>
          <w:tab w:val="left" w:pos="550"/>
        </w:tabs>
        <w:spacing w:line="260" w:lineRule="atLeast"/>
        <w:rPr>
          <w:szCs w:val="22"/>
          <w:lang w:val="ru-RU"/>
        </w:rPr>
      </w:pPr>
    </w:p>
    <w:p w:rsidR="006808F9" w:rsidRPr="00583C8E" w:rsidRDefault="00296936" w:rsidP="00CA642C">
      <w:pPr>
        <w:tabs>
          <w:tab w:val="left" w:pos="550"/>
        </w:tabs>
        <w:spacing w:line="260" w:lineRule="atLeast"/>
        <w:ind w:left="567"/>
        <w:rPr>
          <w:szCs w:val="22"/>
          <w:lang w:val="ru-RU"/>
        </w:rPr>
      </w:pPr>
      <w:r w:rsidRPr="00583C8E">
        <w:rPr>
          <w:szCs w:val="22"/>
          <w:lang w:val="ru-RU"/>
        </w:rPr>
        <w:t xml:space="preserve">(i) </w:t>
      </w:r>
      <w:r w:rsidR="00A21566" w:rsidRPr="00583C8E">
        <w:rPr>
          <w:szCs w:val="22"/>
          <w:lang w:val="ru-RU"/>
        </w:rPr>
        <w:t xml:space="preserve">несанкционированное устранение или изменение любой информации об </w:t>
      </w:r>
      <w:r w:rsidR="009D2582" w:rsidRPr="00583C8E">
        <w:rPr>
          <w:szCs w:val="22"/>
          <w:lang w:val="ru-RU"/>
        </w:rPr>
        <w:t>электронно</w:t>
      </w:r>
      <w:r w:rsidR="009D2582">
        <w:rPr>
          <w:szCs w:val="22"/>
          <w:lang w:val="ru-RU"/>
        </w:rPr>
        <w:t>м</w:t>
      </w:r>
      <w:r w:rsidR="009D2582" w:rsidRPr="00583C8E">
        <w:rPr>
          <w:szCs w:val="22"/>
          <w:lang w:val="ru-RU"/>
        </w:rPr>
        <w:t xml:space="preserve"> </w:t>
      </w:r>
      <w:r w:rsidR="00A21566" w:rsidRPr="00583C8E">
        <w:rPr>
          <w:szCs w:val="22"/>
          <w:lang w:val="ru-RU"/>
        </w:rPr>
        <w:t>управлении правами</w:t>
      </w:r>
      <w:r w:rsidRPr="00583C8E">
        <w:rPr>
          <w:szCs w:val="22"/>
          <w:lang w:val="ru-RU"/>
        </w:rPr>
        <w:t>;</w:t>
      </w:r>
      <w:r w:rsidR="00A21566" w:rsidRPr="00583C8E">
        <w:rPr>
          <w:szCs w:val="22"/>
          <w:lang w:val="ru-RU"/>
        </w:rPr>
        <w:t xml:space="preserve"> </w:t>
      </w:r>
    </w:p>
    <w:p w:rsidR="006808F9" w:rsidRPr="00583C8E" w:rsidRDefault="006808F9" w:rsidP="00CA642C">
      <w:pPr>
        <w:tabs>
          <w:tab w:val="left" w:pos="550"/>
        </w:tabs>
        <w:spacing w:line="260" w:lineRule="atLeast"/>
        <w:ind w:left="567"/>
        <w:rPr>
          <w:szCs w:val="22"/>
          <w:lang w:val="ru-RU"/>
        </w:rPr>
      </w:pPr>
    </w:p>
    <w:p w:rsidR="006808F9" w:rsidRPr="00583C8E" w:rsidRDefault="00296936" w:rsidP="00CA642C">
      <w:pPr>
        <w:tabs>
          <w:tab w:val="left" w:pos="550"/>
        </w:tabs>
        <w:spacing w:line="260" w:lineRule="atLeast"/>
        <w:ind w:left="567"/>
        <w:rPr>
          <w:szCs w:val="22"/>
          <w:lang w:val="ru-RU"/>
        </w:rPr>
      </w:pPr>
      <w:r w:rsidRPr="00583C8E">
        <w:rPr>
          <w:szCs w:val="22"/>
          <w:lang w:val="ru-RU"/>
        </w:rPr>
        <w:t xml:space="preserve">(ii) </w:t>
      </w:r>
      <w:r w:rsidR="00A21566" w:rsidRPr="00583C8E">
        <w:rPr>
          <w:szCs w:val="22"/>
          <w:lang w:val="ru-RU"/>
        </w:rPr>
        <w:t xml:space="preserve">ретрансляция несущего программу сигнала, зная, что информация об </w:t>
      </w:r>
      <w:r w:rsidR="009D2582" w:rsidRPr="00583C8E">
        <w:rPr>
          <w:szCs w:val="22"/>
          <w:lang w:val="ru-RU"/>
        </w:rPr>
        <w:t>электронн</w:t>
      </w:r>
      <w:r w:rsidR="009D2582">
        <w:rPr>
          <w:szCs w:val="22"/>
          <w:lang w:val="ru-RU"/>
        </w:rPr>
        <w:t xml:space="preserve">ом </w:t>
      </w:r>
      <w:r w:rsidR="00A21566" w:rsidRPr="00583C8E">
        <w:rPr>
          <w:szCs w:val="22"/>
          <w:lang w:val="ru-RU"/>
        </w:rPr>
        <w:t>управлении правами была несанкционированно удалена или изменена</w:t>
      </w:r>
      <w:r w:rsidRPr="00583C8E">
        <w:rPr>
          <w:szCs w:val="22"/>
          <w:lang w:val="ru-RU"/>
        </w:rPr>
        <w:t xml:space="preserve">. </w:t>
      </w:r>
    </w:p>
    <w:p w:rsidR="006808F9" w:rsidRPr="00583C8E" w:rsidRDefault="006808F9" w:rsidP="00CA642C">
      <w:pPr>
        <w:tabs>
          <w:tab w:val="left" w:pos="550"/>
        </w:tabs>
        <w:spacing w:line="260" w:lineRule="atLeast"/>
        <w:rPr>
          <w:szCs w:val="22"/>
          <w:lang w:val="ru-RU"/>
        </w:rPr>
      </w:pPr>
    </w:p>
    <w:p w:rsidR="006808F9" w:rsidRPr="00583C8E" w:rsidRDefault="00A21566" w:rsidP="00CA642C">
      <w:pPr>
        <w:tabs>
          <w:tab w:val="left" w:pos="550"/>
        </w:tabs>
        <w:spacing w:line="260" w:lineRule="atLeast"/>
        <w:rPr>
          <w:szCs w:val="22"/>
          <w:lang w:val="ru-RU"/>
        </w:rPr>
      </w:pPr>
      <w:r w:rsidRPr="00583C8E">
        <w:rPr>
          <w:szCs w:val="22"/>
          <w:lang w:val="ru-RU"/>
        </w:rPr>
        <w:t>(</w:t>
      </w:r>
      <w:r w:rsidR="00296936" w:rsidRPr="00583C8E">
        <w:rPr>
          <w:szCs w:val="22"/>
          <w:lang w:val="ru-RU"/>
        </w:rPr>
        <w:t>2)</w:t>
      </w:r>
      <w:r w:rsidR="00296936" w:rsidRPr="00583C8E">
        <w:rPr>
          <w:szCs w:val="22"/>
          <w:lang w:val="ru-RU"/>
        </w:rPr>
        <w:tab/>
      </w:r>
      <w:r w:rsidRPr="00583C8E">
        <w:rPr>
          <w:szCs w:val="22"/>
          <w:lang w:val="ru-RU"/>
        </w:rPr>
        <w:t xml:space="preserve">«Информация об управлении правами», в том виде, в каком она используется в настоящей статье, означает информацию, которая идентифицирует организацию эфирного </w:t>
      </w:r>
      <w:r w:rsidRPr="00583C8E">
        <w:rPr>
          <w:i/>
          <w:szCs w:val="22"/>
          <w:lang w:val="ru-RU"/>
        </w:rPr>
        <w:t>[</w:t>
      </w:r>
      <w:r w:rsidR="00EA0FBC">
        <w:rPr>
          <w:i/>
          <w:szCs w:val="22"/>
          <w:lang w:val="ru-RU"/>
        </w:rPr>
        <w:t xml:space="preserve">или </w:t>
      </w:r>
      <w:r w:rsidR="004745BD" w:rsidRPr="00583C8E">
        <w:rPr>
          <w:i/>
          <w:szCs w:val="22"/>
          <w:lang w:val="ru-RU"/>
        </w:rPr>
        <w:t>кабельного</w:t>
      </w:r>
      <w:r w:rsidRPr="00583C8E">
        <w:rPr>
          <w:i/>
          <w:szCs w:val="22"/>
          <w:lang w:val="ru-RU"/>
        </w:rPr>
        <w:t>]</w:t>
      </w:r>
      <w:r w:rsidRPr="00583C8E">
        <w:rPr>
          <w:szCs w:val="22"/>
          <w:lang w:val="ru-RU"/>
        </w:rPr>
        <w:t xml:space="preserve"> вещания, передачу в эфир, владельца л</w:t>
      </w:r>
      <w:r w:rsidR="001D6647" w:rsidRPr="00583C8E">
        <w:rPr>
          <w:szCs w:val="22"/>
          <w:lang w:val="ru-RU"/>
        </w:rPr>
        <w:t>ю</w:t>
      </w:r>
      <w:r w:rsidRPr="00583C8E">
        <w:rPr>
          <w:szCs w:val="22"/>
          <w:lang w:val="ru-RU"/>
        </w:rPr>
        <w:t>бо</w:t>
      </w:r>
      <w:r w:rsidR="001D6647" w:rsidRPr="00583C8E">
        <w:rPr>
          <w:szCs w:val="22"/>
          <w:lang w:val="ru-RU"/>
        </w:rPr>
        <w:t>го</w:t>
      </w:r>
      <w:r w:rsidRPr="00583C8E">
        <w:rPr>
          <w:szCs w:val="22"/>
          <w:lang w:val="ru-RU"/>
        </w:rPr>
        <w:t xml:space="preserve"> права на</w:t>
      </w:r>
      <w:r w:rsidR="001D6647" w:rsidRPr="00583C8E">
        <w:rPr>
          <w:szCs w:val="22"/>
          <w:lang w:val="ru-RU"/>
        </w:rPr>
        <w:t xml:space="preserve"> программу, или информацию об условиях использования несущего программу сигнала, а также любые цифры или коды, в которых представлена такая информация, если любой из этих элементов информации приложен к несущему программу сигналу или связан с ним</w:t>
      </w:r>
      <w:r w:rsidR="00296936" w:rsidRPr="00583C8E">
        <w:rPr>
          <w:szCs w:val="22"/>
          <w:lang w:val="ru-RU"/>
        </w:rPr>
        <w:t>.</w:t>
      </w:r>
    </w:p>
    <w:p w:rsidR="006808F9" w:rsidRPr="00583C8E" w:rsidRDefault="006808F9" w:rsidP="00CA642C">
      <w:pPr>
        <w:tabs>
          <w:tab w:val="left" w:pos="550"/>
        </w:tabs>
        <w:spacing w:line="260" w:lineRule="atLeast"/>
        <w:rPr>
          <w:szCs w:val="22"/>
          <w:lang w:val="ru-RU"/>
        </w:rPr>
      </w:pPr>
    </w:p>
    <w:p w:rsidR="006808F9" w:rsidRPr="00583C8E" w:rsidRDefault="001D6647" w:rsidP="00CA642C">
      <w:pPr>
        <w:pStyle w:val="Heading2"/>
        <w:keepNext w:val="0"/>
        <w:jc w:val="center"/>
        <w:rPr>
          <w:rStyle w:val="Strong"/>
          <w:lang w:val="ru-RU"/>
        </w:rPr>
      </w:pPr>
      <w:r w:rsidRPr="00583C8E">
        <w:rPr>
          <w:rStyle w:val="Strong"/>
          <w:caps w:val="0"/>
          <w:lang w:val="ru-RU"/>
        </w:rPr>
        <w:t xml:space="preserve">Срок охраны </w:t>
      </w:r>
    </w:p>
    <w:p w:rsidR="006808F9" w:rsidRPr="00583C8E" w:rsidRDefault="006808F9" w:rsidP="00CA642C">
      <w:pPr>
        <w:jc w:val="center"/>
        <w:rPr>
          <w:rStyle w:val="Strong"/>
          <w:lang w:val="ru-RU"/>
        </w:rPr>
      </w:pPr>
    </w:p>
    <w:p w:rsidR="006808F9" w:rsidRPr="00583C8E" w:rsidRDefault="001D6647" w:rsidP="00CA642C">
      <w:pPr>
        <w:rPr>
          <w:rStyle w:val="Strong"/>
          <w:lang w:val="ru-RU"/>
        </w:rPr>
      </w:pPr>
      <w:r w:rsidRPr="00583C8E">
        <w:rPr>
          <w:szCs w:val="22"/>
          <w:lang w:val="ru-RU"/>
        </w:rPr>
        <w:t xml:space="preserve">Срок охраны, предоставляемой организациям эфирного </w:t>
      </w:r>
      <w:r w:rsidR="00EA0FBC" w:rsidRPr="009D2582">
        <w:rPr>
          <w:szCs w:val="22"/>
          <w:lang w:val="ru-RU"/>
        </w:rPr>
        <w:t>[</w:t>
      </w:r>
      <w:r w:rsidR="00EA0FBC">
        <w:rPr>
          <w:szCs w:val="22"/>
          <w:lang w:val="ru-RU"/>
        </w:rPr>
        <w:t xml:space="preserve">или </w:t>
      </w:r>
      <w:r w:rsidR="00EA0FBC" w:rsidRPr="009D2582">
        <w:rPr>
          <w:szCs w:val="22"/>
          <w:lang w:val="ru-RU"/>
        </w:rPr>
        <w:t xml:space="preserve">кабельного] </w:t>
      </w:r>
      <w:r w:rsidRPr="00583C8E">
        <w:rPr>
          <w:szCs w:val="22"/>
          <w:lang w:val="ru-RU"/>
        </w:rPr>
        <w:t xml:space="preserve">вещания в соответствии с настоящим Договором, составляет не менее 50 лет, отсчитываемых с конца года, в котором </w:t>
      </w:r>
      <w:r w:rsidR="00B367B6" w:rsidRPr="00583C8E">
        <w:rPr>
          <w:szCs w:val="22"/>
          <w:lang w:val="ru-RU"/>
        </w:rPr>
        <w:t xml:space="preserve">состоялась </w:t>
      </w:r>
      <w:r w:rsidR="00421FDB">
        <w:rPr>
          <w:szCs w:val="22"/>
          <w:lang w:val="ru-RU"/>
        </w:rPr>
        <w:t xml:space="preserve">трансляция </w:t>
      </w:r>
      <w:r w:rsidR="00B367B6" w:rsidRPr="00583C8E">
        <w:rPr>
          <w:szCs w:val="22"/>
          <w:lang w:val="ru-RU"/>
        </w:rPr>
        <w:t>несущего программу сигнала</w:t>
      </w:r>
      <w:r w:rsidR="00FF41FE" w:rsidRPr="00583C8E">
        <w:rPr>
          <w:szCs w:val="22"/>
          <w:lang w:val="ru-RU"/>
        </w:rPr>
        <w:t>.</w:t>
      </w:r>
    </w:p>
    <w:p w:rsidR="006808F9" w:rsidRPr="00583C8E" w:rsidRDefault="006808F9" w:rsidP="00CA642C">
      <w:pPr>
        <w:rPr>
          <w:color w:val="000000" w:themeColor="text1"/>
          <w:szCs w:val="22"/>
          <w:lang w:val="ru-RU"/>
        </w:rPr>
      </w:pPr>
    </w:p>
    <w:p w:rsidR="006808F9" w:rsidRPr="00583C8E" w:rsidRDefault="006808F9" w:rsidP="00CA642C">
      <w:pPr>
        <w:rPr>
          <w:color w:val="000000" w:themeColor="text1"/>
          <w:szCs w:val="22"/>
          <w:lang w:val="ru-RU"/>
        </w:rPr>
      </w:pPr>
    </w:p>
    <w:p w:rsidR="006808F9" w:rsidRPr="00583C8E" w:rsidRDefault="006808F9" w:rsidP="00CA642C">
      <w:pPr>
        <w:rPr>
          <w:lang w:val="ru-RU"/>
        </w:rPr>
      </w:pPr>
    </w:p>
    <w:p w:rsidR="006808F9" w:rsidRPr="00583C8E" w:rsidRDefault="005555E3" w:rsidP="00CA642C">
      <w:pPr>
        <w:ind w:left="5670"/>
        <w:rPr>
          <w:lang w:val="ru-RU"/>
        </w:rPr>
      </w:pPr>
      <w:r w:rsidRPr="00583C8E">
        <w:rPr>
          <w:lang w:val="ru-RU"/>
        </w:rPr>
        <w:t>[</w:t>
      </w:r>
      <w:r w:rsidR="00B367B6" w:rsidRPr="00583C8E">
        <w:rPr>
          <w:lang w:val="ru-RU"/>
        </w:rPr>
        <w:t>Конец документа</w:t>
      </w:r>
      <w:r w:rsidRPr="00583C8E">
        <w:rPr>
          <w:lang w:val="ru-RU"/>
        </w:rPr>
        <w:t>]</w:t>
      </w:r>
      <w:r w:rsidR="00B367B6" w:rsidRPr="00583C8E">
        <w:rPr>
          <w:lang w:val="ru-RU"/>
        </w:rPr>
        <w:t xml:space="preserve"> </w:t>
      </w:r>
    </w:p>
    <w:p w:rsidR="006808F9" w:rsidRPr="00583C8E" w:rsidRDefault="006808F9" w:rsidP="00CA642C">
      <w:pPr>
        <w:rPr>
          <w:lang w:val="ru-RU"/>
        </w:rPr>
      </w:pPr>
    </w:p>
    <w:p w:rsidR="002928D3" w:rsidRPr="00583C8E" w:rsidRDefault="002928D3" w:rsidP="00CA642C">
      <w:pPr>
        <w:rPr>
          <w:lang w:val="ru-RU"/>
        </w:rPr>
      </w:pPr>
    </w:p>
    <w:sectPr w:rsidR="002928D3" w:rsidRPr="00583C8E" w:rsidSect="000C728D">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917C86" w15:done="0"/>
  <w15:commentEx w15:paraId="6362F978" w15:done="0"/>
  <w15:commentEx w15:paraId="670953CC" w15:done="0"/>
  <w15:commentEx w15:paraId="6BE0A5D4" w15:done="0"/>
  <w15:commentEx w15:paraId="2446A55C" w15:done="0"/>
  <w15:commentEx w15:paraId="45429144" w15:done="0"/>
  <w15:commentEx w15:paraId="108CE0DB" w15:done="0"/>
  <w15:commentEx w15:paraId="079AF0CD" w15:done="0"/>
  <w15:commentEx w15:paraId="5E14A7A3" w15:done="0"/>
  <w15:commentEx w15:paraId="596FF6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1C" w:rsidRDefault="0070021C">
      <w:r>
        <w:separator/>
      </w:r>
    </w:p>
  </w:endnote>
  <w:endnote w:type="continuationSeparator" w:id="0">
    <w:p w:rsidR="0070021C" w:rsidRDefault="0070021C" w:rsidP="003B38C1">
      <w:r>
        <w:separator/>
      </w:r>
    </w:p>
    <w:p w:rsidR="0070021C" w:rsidRPr="003B38C1" w:rsidRDefault="0070021C" w:rsidP="003B38C1">
      <w:pPr>
        <w:spacing w:after="60"/>
        <w:rPr>
          <w:sz w:val="17"/>
        </w:rPr>
      </w:pPr>
      <w:r>
        <w:rPr>
          <w:sz w:val="17"/>
        </w:rPr>
        <w:t>[Endnote continued from previous page]</w:t>
      </w:r>
    </w:p>
  </w:endnote>
  <w:endnote w:type="continuationNotice" w:id="1">
    <w:p w:rsidR="0070021C" w:rsidRPr="003B38C1" w:rsidRDefault="007002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1C" w:rsidRDefault="0070021C">
      <w:r>
        <w:separator/>
      </w:r>
    </w:p>
  </w:footnote>
  <w:footnote w:type="continuationSeparator" w:id="0">
    <w:p w:rsidR="0070021C" w:rsidRDefault="0070021C" w:rsidP="008B60B2">
      <w:r>
        <w:separator/>
      </w:r>
    </w:p>
    <w:p w:rsidR="0070021C" w:rsidRPr="00ED77FB" w:rsidRDefault="0070021C" w:rsidP="008B60B2">
      <w:pPr>
        <w:spacing w:after="60"/>
        <w:rPr>
          <w:sz w:val="17"/>
          <w:szCs w:val="17"/>
        </w:rPr>
      </w:pPr>
      <w:r w:rsidRPr="00ED77FB">
        <w:rPr>
          <w:sz w:val="17"/>
          <w:szCs w:val="17"/>
        </w:rPr>
        <w:t>[Footnote continued from previous page]</w:t>
      </w:r>
    </w:p>
  </w:footnote>
  <w:footnote w:type="continuationNotice" w:id="1">
    <w:p w:rsidR="0070021C" w:rsidRPr="00ED77FB" w:rsidRDefault="0070021C" w:rsidP="008B60B2">
      <w:pPr>
        <w:spacing w:before="60"/>
        <w:jc w:val="right"/>
        <w:rPr>
          <w:sz w:val="17"/>
          <w:szCs w:val="17"/>
        </w:rPr>
      </w:pPr>
      <w:r w:rsidRPr="00ED77FB">
        <w:rPr>
          <w:sz w:val="17"/>
          <w:szCs w:val="17"/>
        </w:rPr>
        <w:t>[Footnote continued on next page]</w:t>
      </w:r>
    </w:p>
  </w:footnote>
  <w:footnote w:id="2">
    <w:p w:rsidR="00AA0D41" w:rsidRPr="00057873" w:rsidRDefault="00AA0D41">
      <w:pPr>
        <w:pStyle w:val="FootnoteText"/>
      </w:pPr>
      <w:r>
        <w:rPr>
          <w:rStyle w:val="FootnoteReference"/>
        </w:rPr>
        <w:footnoteRef/>
      </w:r>
      <w:r>
        <w:t xml:space="preserve"> </w:t>
      </w:r>
      <w:r>
        <w:rPr>
          <w:lang w:val="ru-RU"/>
        </w:rPr>
        <w:t>Документы</w:t>
      </w:r>
      <w:r>
        <w:t xml:space="preserve"> </w:t>
      </w:r>
      <w:r w:rsidRPr="00057873">
        <w:t>SCRR/33/3, SCCR/32/3 and SCCR/31/3</w:t>
      </w:r>
    </w:p>
  </w:footnote>
  <w:footnote w:id="3">
    <w:p w:rsidR="00AA0D41" w:rsidRPr="00CA642C" w:rsidRDefault="00AA0D41" w:rsidP="00F74249">
      <w:pPr>
        <w:pStyle w:val="FootnoteText"/>
        <w:rPr>
          <w:i/>
          <w:sz w:val="22"/>
          <w:szCs w:val="22"/>
          <w:lang w:val="ru-RU"/>
        </w:rPr>
      </w:pPr>
      <w:r w:rsidRPr="000C53A9">
        <w:rPr>
          <w:rStyle w:val="FootnoteReference"/>
          <w:sz w:val="22"/>
          <w:szCs w:val="22"/>
        </w:rPr>
        <w:footnoteRef/>
      </w:r>
      <w:r w:rsidRPr="00CA642C">
        <w:rPr>
          <w:sz w:val="22"/>
          <w:szCs w:val="22"/>
          <w:lang w:val="ru-RU"/>
        </w:rPr>
        <w:t xml:space="preserve"> </w:t>
      </w:r>
      <w:r w:rsidR="00CA642C">
        <w:rPr>
          <w:b/>
          <w:i/>
          <w:sz w:val="22"/>
          <w:szCs w:val="22"/>
          <w:lang w:val="ru-RU"/>
        </w:rPr>
        <w:t>Согласованное</w:t>
      </w:r>
      <w:r w:rsidR="00CA642C" w:rsidRPr="00CA642C">
        <w:rPr>
          <w:b/>
          <w:i/>
          <w:sz w:val="22"/>
          <w:szCs w:val="22"/>
          <w:lang w:val="ru-RU"/>
        </w:rPr>
        <w:t xml:space="preserve"> </w:t>
      </w:r>
      <w:r w:rsidR="00CA642C">
        <w:rPr>
          <w:b/>
          <w:i/>
          <w:sz w:val="22"/>
          <w:szCs w:val="22"/>
          <w:lang w:val="ru-RU"/>
        </w:rPr>
        <w:t>заявление</w:t>
      </w:r>
      <w:r w:rsidR="00CA642C" w:rsidRPr="00CA642C">
        <w:rPr>
          <w:b/>
          <w:i/>
          <w:sz w:val="22"/>
          <w:szCs w:val="22"/>
          <w:lang w:val="ru-RU"/>
        </w:rPr>
        <w:t xml:space="preserve"> </w:t>
      </w:r>
      <w:r w:rsidR="00CA642C">
        <w:rPr>
          <w:b/>
          <w:i/>
          <w:sz w:val="22"/>
          <w:szCs w:val="22"/>
          <w:lang w:val="ru-RU"/>
        </w:rPr>
        <w:t>в</w:t>
      </w:r>
      <w:r w:rsidR="00CA642C" w:rsidRPr="00CA642C">
        <w:rPr>
          <w:b/>
          <w:i/>
          <w:sz w:val="22"/>
          <w:szCs w:val="22"/>
          <w:lang w:val="ru-RU"/>
        </w:rPr>
        <w:t xml:space="preserve"> </w:t>
      </w:r>
      <w:r w:rsidR="00CA642C">
        <w:rPr>
          <w:b/>
          <w:i/>
          <w:sz w:val="22"/>
          <w:szCs w:val="22"/>
          <w:lang w:val="ru-RU"/>
        </w:rPr>
        <w:t>отношении</w:t>
      </w:r>
      <w:r w:rsidR="00CA642C" w:rsidRPr="00CA642C">
        <w:rPr>
          <w:b/>
          <w:i/>
          <w:sz w:val="22"/>
          <w:szCs w:val="22"/>
          <w:lang w:val="ru-RU"/>
        </w:rPr>
        <w:t xml:space="preserve"> </w:t>
      </w:r>
      <w:r w:rsidR="00CA642C">
        <w:rPr>
          <w:b/>
          <w:i/>
          <w:sz w:val="22"/>
          <w:szCs w:val="22"/>
          <w:lang w:val="ru-RU"/>
        </w:rPr>
        <w:t>определения</w:t>
      </w:r>
      <w:r w:rsidR="00CA642C" w:rsidRPr="00CA642C">
        <w:rPr>
          <w:b/>
          <w:i/>
          <w:sz w:val="22"/>
          <w:szCs w:val="22"/>
          <w:lang w:val="ru-RU"/>
        </w:rPr>
        <w:t xml:space="preserve"> «</w:t>
      </w:r>
      <w:r w:rsidR="00CA642C">
        <w:rPr>
          <w:b/>
          <w:i/>
          <w:sz w:val="22"/>
          <w:szCs w:val="22"/>
          <w:lang w:val="ru-RU"/>
        </w:rPr>
        <w:t>передачи</w:t>
      </w:r>
      <w:r w:rsidR="00CA642C" w:rsidRPr="00CA642C">
        <w:rPr>
          <w:b/>
          <w:i/>
          <w:sz w:val="22"/>
          <w:szCs w:val="22"/>
          <w:lang w:val="ru-RU"/>
        </w:rPr>
        <w:t xml:space="preserve"> </w:t>
      </w:r>
      <w:r w:rsidR="00CA642C">
        <w:rPr>
          <w:b/>
          <w:i/>
          <w:sz w:val="22"/>
          <w:szCs w:val="22"/>
          <w:lang w:val="ru-RU"/>
        </w:rPr>
        <w:t>в</w:t>
      </w:r>
      <w:r w:rsidR="00CA642C" w:rsidRPr="00CA642C">
        <w:rPr>
          <w:b/>
          <w:i/>
          <w:sz w:val="22"/>
          <w:szCs w:val="22"/>
          <w:lang w:val="ru-RU"/>
        </w:rPr>
        <w:t xml:space="preserve"> </w:t>
      </w:r>
      <w:r w:rsidR="00CA642C">
        <w:rPr>
          <w:b/>
          <w:i/>
          <w:sz w:val="22"/>
          <w:szCs w:val="22"/>
          <w:lang w:val="ru-RU"/>
        </w:rPr>
        <w:t>эфир</w:t>
      </w:r>
      <w:r w:rsidR="00CA642C" w:rsidRPr="00CA642C">
        <w:rPr>
          <w:b/>
          <w:i/>
          <w:sz w:val="22"/>
          <w:szCs w:val="22"/>
          <w:lang w:val="ru-RU"/>
        </w:rPr>
        <w:t>»</w:t>
      </w:r>
      <w:r w:rsidRPr="00CA642C">
        <w:rPr>
          <w:i/>
          <w:sz w:val="22"/>
          <w:szCs w:val="22"/>
          <w:lang w:val="ru-RU"/>
        </w:rPr>
        <w:t xml:space="preserve">: </w:t>
      </w:r>
      <w:r w:rsidR="00CA642C">
        <w:rPr>
          <w:i/>
          <w:sz w:val="22"/>
          <w:szCs w:val="22"/>
          <w:lang w:val="ru-RU"/>
        </w:rPr>
        <w:t xml:space="preserve">положения, касающиеся передачи </w:t>
      </w:r>
      <w:r w:rsidR="00CA642C" w:rsidRPr="00CA642C">
        <w:rPr>
          <w:i/>
          <w:sz w:val="22"/>
          <w:szCs w:val="22"/>
          <w:lang w:val="ru-RU"/>
        </w:rPr>
        <w:t>в эфир</w:t>
      </w:r>
      <w:r w:rsidR="00CA642C">
        <w:rPr>
          <w:i/>
          <w:sz w:val="22"/>
          <w:szCs w:val="22"/>
          <w:lang w:val="ru-RU"/>
        </w:rPr>
        <w:t>, распространяются на передачу по кабелю</w:t>
      </w:r>
      <w:r w:rsidRPr="00CA642C">
        <w:rPr>
          <w:i/>
          <w:sz w:val="22"/>
          <w:szCs w:val="22"/>
          <w:lang w:val="ru-RU"/>
        </w:rPr>
        <w:t>.</w:t>
      </w:r>
    </w:p>
    <w:p w:rsidR="00AA0D41" w:rsidRPr="00CA642C" w:rsidRDefault="00AA0D41" w:rsidP="00CA642C">
      <w:pPr>
        <w:pStyle w:val="FootnoteText"/>
        <w:tabs>
          <w:tab w:val="left" w:pos="2235"/>
        </w:tabs>
        <w:rPr>
          <w:sz w:val="22"/>
          <w:szCs w:val="22"/>
          <w:lang w:val="ru-RU"/>
        </w:rPr>
      </w:pPr>
    </w:p>
  </w:footnote>
  <w:footnote w:id="4">
    <w:p w:rsidR="00AA0D41" w:rsidRPr="00186696" w:rsidRDefault="00AA0D41" w:rsidP="00685704">
      <w:pPr>
        <w:pStyle w:val="Default"/>
        <w:spacing w:line="260" w:lineRule="atLeast"/>
        <w:rPr>
          <w:lang w:val="ru-RU"/>
        </w:rPr>
      </w:pPr>
      <w:r w:rsidRPr="000C53A9">
        <w:rPr>
          <w:rStyle w:val="FootnoteReference"/>
          <w:szCs w:val="22"/>
        </w:rPr>
        <w:footnoteRef/>
      </w:r>
      <w:r w:rsidRPr="00186696">
        <w:rPr>
          <w:szCs w:val="22"/>
          <w:lang w:val="ru-RU"/>
        </w:rPr>
        <w:t xml:space="preserve"> </w:t>
      </w:r>
      <w:r w:rsidR="00186696" w:rsidRPr="00186696">
        <w:rPr>
          <w:rFonts w:ascii="Arial" w:hAnsi="Arial" w:cs="Arial"/>
          <w:b/>
          <w:sz w:val="22"/>
          <w:szCs w:val="22"/>
          <w:lang w:val="ru-RU"/>
        </w:rPr>
        <w:t xml:space="preserve">Согласованное заявление в отношении определения </w:t>
      </w:r>
      <w:r w:rsidR="00186696">
        <w:rPr>
          <w:rFonts w:ascii="Arial" w:hAnsi="Arial" w:cs="Arial"/>
          <w:b/>
          <w:sz w:val="22"/>
          <w:szCs w:val="22"/>
          <w:lang w:val="ru-RU"/>
        </w:rPr>
        <w:t>организации</w:t>
      </w:r>
      <w:r w:rsidR="00186696" w:rsidRPr="00186696">
        <w:rPr>
          <w:rFonts w:ascii="Arial" w:hAnsi="Arial" w:cs="Arial"/>
          <w:b/>
          <w:sz w:val="22"/>
          <w:szCs w:val="22"/>
          <w:lang w:val="ru-RU"/>
        </w:rPr>
        <w:t xml:space="preserve"> эфирного вещания</w:t>
      </w:r>
      <w:r w:rsidRPr="00186696">
        <w:rPr>
          <w:rFonts w:ascii="Arial" w:hAnsi="Arial" w:cs="Arial"/>
          <w:b/>
          <w:sz w:val="22"/>
          <w:szCs w:val="22"/>
          <w:lang w:val="ru-RU"/>
        </w:rPr>
        <w:t xml:space="preserve">: </w:t>
      </w:r>
      <w:r w:rsidRPr="00186696">
        <w:rPr>
          <w:rFonts w:ascii="Arial" w:hAnsi="Arial" w:cs="Arial"/>
          <w:sz w:val="22"/>
          <w:szCs w:val="22"/>
          <w:lang w:val="ru-RU"/>
        </w:rPr>
        <w:t xml:space="preserve"> </w:t>
      </w:r>
      <w:r w:rsidR="00186696" w:rsidRPr="00186696">
        <w:rPr>
          <w:rFonts w:ascii="Arial" w:hAnsi="Arial" w:cs="Arial"/>
          <w:sz w:val="22"/>
          <w:szCs w:val="22"/>
          <w:lang w:val="ru-RU"/>
        </w:rPr>
        <w:t xml:space="preserve">для целей настоящего Договора определение организации эфирного вещания не </w:t>
      </w:r>
      <w:r w:rsidR="00186696">
        <w:rPr>
          <w:rFonts w:ascii="Arial" w:hAnsi="Arial" w:cs="Arial"/>
          <w:sz w:val="22"/>
          <w:szCs w:val="22"/>
          <w:lang w:val="ru-RU"/>
        </w:rPr>
        <w:t xml:space="preserve">влияет </w:t>
      </w:r>
      <w:r w:rsidR="00186696" w:rsidRPr="00186696">
        <w:rPr>
          <w:rFonts w:ascii="Arial" w:hAnsi="Arial" w:cs="Arial"/>
          <w:sz w:val="22"/>
          <w:szCs w:val="22"/>
          <w:lang w:val="ru-RU"/>
        </w:rPr>
        <w:t>на национальн</w:t>
      </w:r>
      <w:r w:rsidR="00186696">
        <w:rPr>
          <w:rFonts w:ascii="Arial" w:hAnsi="Arial" w:cs="Arial"/>
          <w:sz w:val="22"/>
          <w:szCs w:val="22"/>
          <w:lang w:val="ru-RU"/>
        </w:rPr>
        <w:t xml:space="preserve">ую </w:t>
      </w:r>
      <w:r w:rsidR="00186696" w:rsidRPr="00186696">
        <w:rPr>
          <w:rFonts w:ascii="Arial" w:hAnsi="Arial" w:cs="Arial"/>
          <w:sz w:val="22"/>
          <w:szCs w:val="22"/>
          <w:lang w:val="ru-RU"/>
        </w:rPr>
        <w:t>нормативно-правов</w:t>
      </w:r>
      <w:r w:rsidR="00186696">
        <w:rPr>
          <w:rFonts w:ascii="Arial" w:hAnsi="Arial" w:cs="Arial"/>
          <w:sz w:val="22"/>
          <w:szCs w:val="22"/>
          <w:lang w:val="ru-RU"/>
        </w:rPr>
        <w:t xml:space="preserve">ую </w:t>
      </w:r>
      <w:r w:rsidR="00186696" w:rsidRPr="00186696">
        <w:rPr>
          <w:rFonts w:ascii="Arial" w:hAnsi="Arial" w:cs="Arial"/>
          <w:sz w:val="22"/>
          <w:szCs w:val="22"/>
          <w:lang w:val="ru-RU"/>
        </w:rPr>
        <w:t>баз</w:t>
      </w:r>
      <w:r w:rsidR="00186696">
        <w:rPr>
          <w:rFonts w:ascii="Arial" w:hAnsi="Arial" w:cs="Arial"/>
          <w:sz w:val="22"/>
          <w:szCs w:val="22"/>
          <w:lang w:val="ru-RU"/>
        </w:rPr>
        <w:t>у</w:t>
      </w:r>
      <w:r w:rsidR="00186696" w:rsidRPr="00186696">
        <w:rPr>
          <w:rFonts w:ascii="Arial" w:hAnsi="Arial" w:cs="Arial"/>
          <w:sz w:val="22"/>
          <w:szCs w:val="22"/>
          <w:lang w:val="ru-RU"/>
        </w:rPr>
        <w:t xml:space="preserve"> Договаривающ</w:t>
      </w:r>
      <w:r w:rsidR="00186696">
        <w:rPr>
          <w:rFonts w:ascii="Arial" w:hAnsi="Arial" w:cs="Arial"/>
          <w:sz w:val="22"/>
          <w:szCs w:val="22"/>
          <w:lang w:val="ru-RU"/>
        </w:rPr>
        <w:t>ихся сторон</w:t>
      </w:r>
      <w:r w:rsidR="00186696" w:rsidRPr="00186696">
        <w:rPr>
          <w:rFonts w:ascii="Arial" w:hAnsi="Arial" w:cs="Arial"/>
          <w:sz w:val="22"/>
          <w:szCs w:val="22"/>
          <w:lang w:val="ru-RU"/>
        </w:rPr>
        <w:t>, регулирующ</w:t>
      </w:r>
      <w:r w:rsidR="00186696">
        <w:rPr>
          <w:rFonts w:ascii="Arial" w:hAnsi="Arial" w:cs="Arial"/>
          <w:sz w:val="22"/>
          <w:szCs w:val="22"/>
          <w:lang w:val="ru-RU"/>
        </w:rPr>
        <w:t xml:space="preserve">ую </w:t>
      </w:r>
      <w:r w:rsidR="00186696" w:rsidRPr="00186696">
        <w:rPr>
          <w:rFonts w:ascii="Arial" w:hAnsi="Arial" w:cs="Arial"/>
          <w:sz w:val="22"/>
          <w:szCs w:val="22"/>
          <w:lang w:val="ru-RU"/>
        </w:rPr>
        <w:t>деятельность в области эфирного вещания</w:t>
      </w:r>
      <w:r w:rsidRPr="00186696">
        <w:rPr>
          <w:rFonts w:ascii="Arial" w:hAnsi="Arial" w:cs="Arial"/>
          <w:sz w:val="22"/>
          <w:szCs w:val="22"/>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D41" w:rsidRPr="0039503A" w:rsidRDefault="00AA0D41" w:rsidP="00477D6B">
    <w:pPr>
      <w:jc w:val="right"/>
      <w:rPr>
        <w:lang w:val="ru-RU"/>
      </w:rPr>
    </w:pPr>
    <w:r>
      <w:t>SCCR/34/3</w:t>
    </w:r>
    <w:r w:rsidR="0039503A">
      <w:rPr>
        <w:lang w:val="ru-RU"/>
      </w:rPr>
      <w:t xml:space="preserve"> </w:t>
    </w:r>
    <w:r w:rsidR="0039503A">
      <w:t>CORR.</w:t>
    </w:r>
  </w:p>
  <w:p w:rsidR="00AA0D41" w:rsidRDefault="00AA0D41" w:rsidP="00477D6B">
    <w:pPr>
      <w:jc w:val="right"/>
    </w:pPr>
    <w:bookmarkStart w:id="5" w:name="Code2"/>
    <w:bookmarkEnd w:id="5"/>
    <w:r>
      <w:rPr>
        <w:lang w:val="ru-RU"/>
      </w:rPr>
      <w:t>стр.</w:t>
    </w:r>
    <w:r>
      <w:t xml:space="preserve"> </w:t>
    </w:r>
    <w:r>
      <w:fldChar w:fldCharType="begin"/>
    </w:r>
    <w:r>
      <w:instrText xml:space="preserve"> PAGE  \* MERGEFORMAT </w:instrText>
    </w:r>
    <w:r>
      <w:fldChar w:fldCharType="separate"/>
    </w:r>
    <w:r w:rsidR="006B50C6">
      <w:rPr>
        <w:noProof/>
      </w:rPr>
      <w:t>11</w:t>
    </w:r>
    <w:r>
      <w:fldChar w:fldCharType="end"/>
    </w:r>
  </w:p>
  <w:p w:rsidR="00AA0D41" w:rsidRDefault="00AA0D4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B30B7"/>
    <w:multiLevelType w:val="hybridMultilevel"/>
    <w:tmpl w:val="1640D810"/>
    <w:lvl w:ilvl="0" w:tplc="8ED03368">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4"/>
  </w:num>
  <w:num w:numId="11">
    <w:abstractNumId w:val="13"/>
  </w:num>
  <w:num w:numId="12">
    <w:abstractNumId w:val="4"/>
  </w:num>
  <w:num w:numId="13">
    <w:abstractNumId w:val="15"/>
  </w:num>
  <w:num w:numId="14">
    <w:abstractNumId w:val="6"/>
  </w:num>
  <w:num w:numId="15">
    <w:abstractNumId w:val="2"/>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TextBase TMs\WorkspaceRTS\Treaties &amp; Laws\Other Treaties&amp;Laws|TextBase TMs\WorkspaceRTS\Outreach\Academy|TextBase TMs\WorkspaceRTS\Outreach\Enforcement|TextBase TMs\WorkspaceRTS\Outreach\Outreach|TextBase TMs\WorkspaceRTS\Outreach\Pressroom|TextBase TMs\WorkspaceRTS\Development\Development"/>
    <w:docVar w:name="TextBaseURL" w:val="empty"/>
    <w:docVar w:name="UILng" w:val="en"/>
  </w:docVars>
  <w:rsids>
    <w:rsidRoot w:val="004F432F"/>
    <w:rsid w:val="00006DF4"/>
    <w:rsid w:val="00007097"/>
    <w:rsid w:val="00023BB3"/>
    <w:rsid w:val="00025C24"/>
    <w:rsid w:val="000274FA"/>
    <w:rsid w:val="00043CAA"/>
    <w:rsid w:val="00055278"/>
    <w:rsid w:val="00057873"/>
    <w:rsid w:val="00061B3A"/>
    <w:rsid w:val="000739A7"/>
    <w:rsid w:val="00075432"/>
    <w:rsid w:val="00075A02"/>
    <w:rsid w:val="0008754B"/>
    <w:rsid w:val="000968ED"/>
    <w:rsid w:val="000A6C59"/>
    <w:rsid w:val="000B018E"/>
    <w:rsid w:val="000C53A9"/>
    <w:rsid w:val="000C6C08"/>
    <w:rsid w:val="000C728D"/>
    <w:rsid w:val="000D13AB"/>
    <w:rsid w:val="000F2762"/>
    <w:rsid w:val="000F5535"/>
    <w:rsid w:val="000F5E56"/>
    <w:rsid w:val="0010233B"/>
    <w:rsid w:val="00114564"/>
    <w:rsid w:val="00116458"/>
    <w:rsid w:val="001168F5"/>
    <w:rsid w:val="00120DCF"/>
    <w:rsid w:val="00124FF8"/>
    <w:rsid w:val="001279B5"/>
    <w:rsid w:val="001362EE"/>
    <w:rsid w:val="0014751A"/>
    <w:rsid w:val="001513E1"/>
    <w:rsid w:val="00157563"/>
    <w:rsid w:val="001715E3"/>
    <w:rsid w:val="001716C1"/>
    <w:rsid w:val="00171E86"/>
    <w:rsid w:val="00173902"/>
    <w:rsid w:val="001744E9"/>
    <w:rsid w:val="001832A6"/>
    <w:rsid w:val="00185E7C"/>
    <w:rsid w:val="00186696"/>
    <w:rsid w:val="001A4584"/>
    <w:rsid w:val="001A4611"/>
    <w:rsid w:val="001B4342"/>
    <w:rsid w:val="001B53D8"/>
    <w:rsid w:val="001B79BD"/>
    <w:rsid w:val="001C0CAA"/>
    <w:rsid w:val="001D10A5"/>
    <w:rsid w:val="001D4E3E"/>
    <w:rsid w:val="001D6647"/>
    <w:rsid w:val="001E37B2"/>
    <w:rsid w:val="00210D41"/>
    <w:rsid w:val="00213951"/>
    <w:rsid w:val="002152B4"/>
    <w:rsid w:val="002179AF"/>
    <w:rsid w:val="002241EA"/>
    <w:rsid w:val="002242DC"/>
    <w:rsid w:val="0023512E"/>
    <w:rsid w:val="00242EE0"/>
    <w:rsid w:val="00245961"/>
    <w:rsid w:val="002473F1"/>
    <w:rsid w:val="00255DA9"/>
    <w:rsid w:val="002634C4"/>
    <w:rsid w:val="00271590"/>
    <w:rsid w:val="00274DF9"/>
    <w:rsid w:val="0028123D"/>
    <w:rsid w:val="002829FA"/>
    <w:rsid w:val="0029079E"/>
    <w:rsid w:val="002908E2"/>
    <w:rsid w:val="002928D3"/>
    <w:rsid w:val="00294751"/>
    <w:rsid w:val="00296936"/>
    <w:rsid w:val="002A0D33"/>
    <w:rsid w:val="002A55D6"/>
    <w:rsid w:val="002B1163"/>
    <w:rsid w:val="002B4EDD"/>
    <w:rsid w:val="002D5BC0"/>
    <w:rsid w:val="002F1FE6"/>
    <w:rsid w:val="002F2208"/>
    <w:rsid w:val="002F4550"/>
    <w:rsid w:val="002F4E68"/>
    <w:rsid w:val="002F52EE"/>
    <w:rsid w:val="00304BFD"/>
    <w:rsid w:val="00312F7F"/>
    <w:rsid w:val="00314FFC"/>
    <w:rsid w:val="00326F22"/>
    <w:rsid w:val="003373E2"/>
    <w:rsid w:val="00340CB9"/>
    <w:rsid w:val="00350146"/>
    <w:rsid w:val="00350C6D"/>
    <w:rsid w:val="003511D2"/>
    <w:rsid w:val="00354822"/>
    <w:rsid w:val="00361450"/>
    <w:rsid w:val="003628BE"/>
    <w:rsid w:val="00366C9C"/>
    <w:rsid w:val="003673CF"/>
    <w:rsid w:val="003845C1"/>
    <w:rsid w:val="00386920"/>
    <w:rsid w:val="00386D5B"/>
    <w:rsid w:val="00390F33"/>
    <w:rsid w:val="0039503A"/>
    <w:rsid w:val="003A40D3"/>
    <w:rsid w:val="003A6778"/>
    <w:rsid w:val="003A687D"/>
    <w:rsid w:val="003A6A74"/>
    <w:rsid w:val="003A6F89"/>
    <w:rsid w:val="003A6FAC"/>
    <w:rsid w:val="003A7782"/>
    <w:rsid w:val="003B38C1"/>
    <w:rsid w:val="003C020F"/>
    <w:rsid w:val="003C77EF"/>
    <w:rsid w:val="003D2A98"/>
    <w:rsid w:val="003D3563"/>
    <w:rsid w:val="003D51B0"/>
    <w:rsid w:val="003E5EDE"/>
    <w:rsid w:val="003F26D3"/>
    <w:rsid w:val="00403D73"/>
    <w:rsid w:val="00405624"/>
    <w:rsid w:val="004065EB"/>
    <w:rsid w:val="00406764"/>
    <w:rsid w:val="004169D7"/>
    <w:rsid w:val="0042055C"/>
    <w:rsid w:val="00420D71"/>
    <w:rsid w:val="00421FDB"/>
    <w:rsid w:val="00423E3E"/>
    <w:rsid w:val="004259BB"/>
    <w:rsid w:val="0042765D"/>
    <w:rsid w:val="00427AF4"/>
    <w:rsid w:val="004300E5"/>
    <w:rsid w:val="00434276"/>
    <w:rsid w:val="00441055"/>
    <w:rsid w:val="004515C9"/>
    <w:rsid w:val="00460EA2"/>
    <w:rsid w:val="004647DA"/>
    <w:rsid w:val="00464EF4"/>
    <w:rsid w:val="00466994"/>
    <w:rsid w:val="0047039F"/>
    <w:rsid w:val="0047147A"/>
    <w:rsid w:val="00474062"/>
    <w:rsid w:val="004745BD"/>
    <w:rsid w:val="00477D6B"/>
    <w:rsid w:val="00483B06"/>
    <w:rsid w:val="00483C74"/>
    <w:rsid w:val="00486F1A"/>
    <w:rsid w:val="004871CB"/>
    <w:rsid w:val="004940EF"/>
    <w:rsid w:val="00494F70"/>
    <w:rsid w:val="004975BF"/>
    <w:rsid w:val="004A2097"/>
    <w:rsid w:val="004A6F2E"/>
    <w:rsid w:val="004B0ADC"/>
    <w:rsid w:val="004B281D"/>
    <w:rsid w:val="004B3206"/>
    <w:rsid w:val="004B45CC"/>
    <w:rsid w:val="004B64B1"/>
    <w:rsid w:val="004C364E"/>
    <w:rsid w:val="004C7FAB"/>
    <w:rsid w:val="004D2A75"/>
    <w:rsid w:val="004D5425"/>
    <w:rsid w:val="004D5B2C"/>
    <w:rsid w:val="004D5D5D"/>
    <w:rsid w:val="004D7C17"/>
    <w:rsid w:val="004E0469"/>
    <w:rsid w:val="004E1621"/>
    <w:rsid w:val="004E25FA"/>
    <w:rsid w:val="004F0509"/>
    <w:rsid w:val="004F432F"/>
    <w:rsid w:val="005019FF"/>
    <w:rsid w:val="005050C0"/>
    <w:rsid w:val="00517B9D"/>
    <w:rsid w:val="005234B3"/>
    <w:rsid w:val="005243B0"/>
    <w:rsid w:val="00524EBB"/>
    <w:rsid w:val="0053057A"/>
    <w:rsid w:val="0053341C"/>
    <w:rsid w:val="0054421E"/>
    <w:rsid w:val="0055250F"/>
    <w:rsid w:val="005555E3"/>
    <w:rsid w:val="00560039"/>
    <w:rsid w:val="00560A29"/>
    <w:rsid w:val="00562EBA"/>
    <w:rsid w:val="0056742B"/>
    <w:rsid w:val="00570038"/>
    <w:rsid w:val="00573FEA"/>
    <w:rsid w:val="00574A11"/>
    <w:rsid w:val="00583C8E"/>
    <w:rsid w:val="005844E4"/>
    <w:rsid w:val="00591586"/>
    <w:rsid w:val="005968A4"/>
    <w:rsid w:val="005A1ECE"/>
    <w:rsid w:val="005B142D"/>
    <w:rsid w:val="005B52CE"/>
    <w:rsid w:val="005B5E7A"/>
    <w:rsid w:val="005C6649"/>
    <w:rsid w:val="005D1868"/>
    <w:rsid w:val="005D2B8D"/>
    <w:rsid w:val="005D4376"/>
    <w:rsid w:val="005D6664"/>
    <w:rsid w:val="005E1461"/>
    <w:rsid w:val="005F4855"/>
    <w:rsid w:val="005F55FE"/>
    <w:rsid w:val="00605827"/>
    <w:rsid w:val="006101CA"/>
    <w:rsid w:val="00630B9A"/>
    <w:rsid w:val="00631D61"/>
    <w:rsid w:val="00634704"/>
    <w:rsid w:val="006446B5"/>
    <w:rsid w:val="00646050"/>
    <w:rsid w:val="00651539"/>
    <w:rsid w:val="00651958"/>
    <w:rsid w:val="00651C66"/>
    <w:rsid w:val="006672FF"/>
    <w:rsid w:val="006713CA"/>
    <w:rsid w:val="00672119"/>
    <w:rsid w:val="006722E5"/>
    <w:rsid w:val="00672505"/>
    <w:rsid w:val="0067317B"/>
    <w:rsid w:val="00676C5C"/>
    <w:rsid w:val="006808F9"/>
    <w:rsid w:val="00682255"/>
    <w:rsid w:val="00682F9B"/>
    <w:rsid w:val="0068442B"/>
    <w:rsid w:val="00685704"/>
    <w:rsid w:val="00686CC5"/>
    <w:rsid w:val="00691A93"/>
    <w:rsid w:val="006A5AB6"/>
    <w:rsid w:val="006B162A"/>
    <w:rsid w:val="006B50C6"/>
    <w:rsid w:val="006C4BE1"/>
    <w:rsid w:val="006D4D07"/>
    <w:rsid w:val="0070021C"/>
    <w:rsid w:val="0070350C"/>
    <w:rsid w:val="00722FFD"/>
    <w:rsid w:val="00723B99"/>
    <w:rsid w:val="00730B7E"/>
    <w:rsid w:val="00736DEC"/>
    <w:rsid w:val="007400D3"/>
    <w:rsid w:val="007406A5"/>
    <w:rsid w:val="007479E1"/>
    <w:rsid w:val="00763164"/>
    <w:rsid w:val="00763360"/>
    <w:rsid w:val="00767E95"/>
    <w:rsid w:val="00774AE8"/>
    <w:rsid w:val="00782EF2"/>
    <w:rsid w:val="0079019A"/>
    <w:rsid w:val="00790446"/>
    <w:rsid w:val="00792B91"/>
    <w:rsid w:val="007A70FC"/>
    <w:rsid w:val="007B60F3"/>
    <w:rsid w:val="007B6ACA"/>
    <w:rsid w:val="007C0CC7"/>
    <w:rsid w:val="007D1613"/>
    <w:rsid w:val="007D3B58"/>
    <w:rsid w:val="007E3423"/>
    <w:rsid w:val="007E4193"/>
    <w:rsid w:val="007F4F7F"/>
    <w:rsid w:val="0080241D"/>
    <w:rsid w:val="00835BD7"/>
    <w:rsid w:val="0083641E"/>
    <w:rsid w:val="00836EE2"/>
    <w:rsid w:val="008424B8"/>
    <w:rsid w:val="00863DB4"/>
    <w:rsid w:val="0087082C"/>
    <w:rsid w:val="00875513"/>
    <w:rsid w:val="00875E92"/>
    <w:rsid w:val="0088311E"/>
    <w:rsid w:val="008A034C"/>
    <w:rsid w:val="008A3C52"/>
    <w:rsid w:val="008A42BD"/>
    <w:rsid w:val="008A52FA"/>
    <w:rsid w:val="008B04E7"/>
    <w:rsid w:val="008B2CC1"/>
    <w:rsid w:val="008B3790"/>
    <w:rsid w:val="008B3AC1"/>
    <w:rsid w:val="008B60B2"/>
    <w:rsid w:val="008C0EC9"/>
    <w:rsid w:val="008C240D"/>
    <w:rsid w:val="008C26F1"/>
    <w:rsid w:val="008C4160"/>
    <w:rsid w:val="008D22FD"/>
    <w:rsid w:val="008D7E6A"/>
    <w:rsid w:val="008E39CB"/>
    <w:rsid w:val="008E404E"/>
    <w:rsid w:val="008E71DA"/>
    <w:rsid w:val="008F0F43"/>
    <w:rsid w:val="008F1EB6"/>
    <w:rsid w:val="008F3EE7"/>
    <w:rsid w:val="0090731E"/>
    <w:rsid w:val="00911D93"/>
    <w:rsid w:val="00916EE2"/>
    <w:rsid w:val="00921054"/>
    <w:rsid w:val="00921C08"/>
    <w:rsid w:val="009241B6"/>
    <w:rsid w:val="00933A73"/>
    <w:rsid w:val="00936462"/>
    <w:rsid w:val="00941E36"/>
    <w:rsid w:val="00954E5C"/>
    <w:rsid w:val="00966A22"/>
    <w:rsid w:val="0096722F"/>
    <w:rsid w:val="00971264"/>
    <w:rsid w:val="0097195C"/>
    <w:rsid w:val="00973CF8"/>
    <w:rsid w:val="00980843"/>
    <w:rsid w:val="009809AA"/>
    <w:rsid w:val="009820D1"/>
    <w:rsid w:val="00987037"/>
    <w:rsid w:val="009908B2"/>
    <w:rsid w:val="00995DC3"/>
    <w:rsid w:val="009960AB"/>
    <w:rsid w:val="009A11F1"/>
    <w:rsid w:val="009A1314"/>
    <w:rsid w:val="009A3C87"/>
    <w:rsid w:val="009A4FFD"/>
    <w:rsid w:val="009A6D69"/>
    <w:rsid w:val="009D0CD8"/>
    <w:rsid w:val="009D1722"/>
    <w:rsid w:val="009D2582"/>
    <w:rsid w:val="009E2791"/>
    <w:rsid w:val="009E3BDB"/>
    <w:rsid w:val="009E3F6F"/>
    <w:rsid w:val="009E4526"/>
    <w:rsid w:val="009E5965"/>
    <w:rsid w:val="009E7407"/>
    <w:rsid w:val="009F2A6C"/>
    <w:rsid w:val="009F3689"/>
    <w:rsid w:val="009F499F"/>
    <w:rsid w:val="00A02F52"/>
    <w:rsid w:val="00A0597A"/>
    <w:rsid w:val="00A11B50"/>
    <w:rsid w:val="00A12F69"/>
    <w:rsid w:val="00A13E62"/>
    <w:rsid w:val="00A21566"/>
    <w:rsid w:val="00A27C34"/>
    <w:rsid w:val="00A36B63"/>
    <w:rsid w:val="00A42DAF"/>
    <w:rsid w:val="00A4485F"/>
    <w:rsid w:val="00A45BD8"/>
    <w:rsid w:val="00A511B8"/>
    <w:rsid w:val="00A5461F"/>
    <w:rsid w:val="00A6008C"/>
    <w:rsid w:val="00A64063"/>
    <w:rsid w:val="00A6670A"/>
    <w:rsid w:val="00A75683"/>
    <w:rsid w:val="00A77522"/>
    <w:rsid w:val="00A862A1"/>
    <w:rsid w:val="00A869B7"/>
    <w:rsid w:val="00AA0D41"/>
    <w:rsid w:val="00AA2386"/>
    <w:rsid w:val="00AC1DEC"/>
    <w:rsid w:val="00AC205C"/>
    <w:rsid w:val="00AC5F70"/>
    <w:rsid w:val="00AD2733"/>
    <w:rsid w:val="00AD5D49"/>
    <w:rsid w:val="00AE24D3"/>
    <w:rsid w:val="00AE43E6"/>
    <w:rsid w:val="00AE5BCA"/>
    <w:rsid w:val="00AF0A6B"/>
    <w:rsid w:val="00AF2247"/>
    <w:rsid w:val="00AF7B51"/>
    <w:rsid w:val="00B05A69"/>
    <w:rsid w:val="00B10300"/>
    <w:rsid w:val="00B17C1E"/>
    <w:rsid w:val="00B2324A"/>
    <w:rsid w:val="00B23818"/>
    <w:rsid w:val="00B24B87"/>
    <w:rsid w:val="00B26EDA"/>
    <w:rsid w:val="00B33C64"/>
    <w:rsid w:val="00B3407D"/>
    <w:rsid w:val="00B367B6"/>
    <w:rsid w:val="00B36CF3"/>
    <w:rsid w:val="00B42648"/>
    <w:rsid w:val="00B565BE"/>
    <w:rsid w:val="00B57633"/>
    <w:rsid w:val="00B61E07"/>
    <w:rsid w:val="00B62171"/>
    <w:rsid w:val="00B65833"/>
    <w:rsid w:val="00B6798C"/>
    <w:rsid w:val="00B714D7"/>
    <w:rsid w:val="00B73338"/>
    <w:rsid w:val="00B73C9F"/>
    <w:rsid w:val="00B82CCF"/>
    <w:rsid w:val="00B85036"/>
    <w:rsid w:val="00B913CA"/>
    <w:rsid w:val="00B9202B"/>
    <w:rsid w:val="00B947B1"/>
    <w:rsid w:val="00B96E80"/>
    <w:rsid w:val="00B9734B"/>
    <w:rsid w:val="00BA15B1"/>
    <w:rsid w:val="00BA56EB"/>
    <w:rsid w:val="00BA6756"/>
    <w:rsid w:val="00BC2229"/>
    <w:rsid w:val="00BC5176"/>
    <w:rsid w:val="00BC54F2"/>
    <w:rsid w:val="00BD2629"/>
    <w:rsid w:val="00BD3800"/>
    <w:rsid w:val="00BD72E2"/>
    <w:rsid w:val="00BE6885"/>
    <w:rsid w:val="00BF78CB"/>
    <w:rsid w:val="00C04387"/>
    <w:rsid w:val="00C11BFE"/>
    <w:rsid w:val="00C24457"/>
    <w:rsid w:val="00C3411B"/>
    <w:rsid w:val="00C35F7F"/>
    <w:rsid w:val="00C40DC6"/>
    <w:rsid w:val="00C44657"/>
    <w:rsid w:val="00C507F3"/>
    <w:rsid w:val="00C562D9"/>
    <w:rsid w:val="00C61A3F"/>
    <w:rsid w:val="00C65974"/>
    <w:rsid w:val="00C701AC"/>
    <w:rsid w:val="00C84DDB"/>
    <w:rsid w:val="00C85804"/>
    <w:rsid w:val="00C8587F"/>
    <w:rsid w:val="00C90567"/>
    <w:rsid w:val="00C974B6"/>
    <w:rsid w:val="00CA1015"/>
    <w:rsid w:val="00CA12E2"/>
    <w:rsid w:val="00CA642C"/>
    <w:rsid w:val="00CB20AD"/>
    <w:rsid w:val="00CB4384"/>
    <w:rsid w:val="00CB7912"/>
    <w:rsid w:val="00CC5727"/>
    <w:rsid w:val="00CD0C91"/>
    <w:rsid w:val="00CD502B"/>
    <w:rsid w:val="00CE732A"/>
    <w:rsid w:val="00CF3434"/>
    <w:rsid w:val="00CF6B9D"/>
    <w:rsid w:val="00CF7B25"/>
    <w:rsid w:val="00D043D6"/>
    <w:rsid w:val="00D06BC0"/>
    <w:rsid w:val="00D13BD4"/>
    <w:rsid w:val="00D1706B"/>
    <w:rsid w:val="00D27DBA"/>
    <w:rsid w:val="00D31ADC"/>
    <w:rsid w:val="00D35A4E"/>
    <w:rsid w:val="00D438A5"/>
    <w:rsid w:val="00D45252"/>
    <w:rsid w:val="00D52259"/>
    <w:rsid w:val="00D52A7A"/>
    <w:rsid w:val="00D70F5E"/>
    <w:rsid w:val="00D71B4D"/>
    <w:rsid w:val="00D76D71"/>
    <w:rsid w:val="00D92409"/>
    <w:rsid w:val="00D93D55"/>
    <w:rsid w:val="00DA4053"/>
    <w:rsid w:val="00DA4785"/>
    <w:rsid w:val="00DB6A11"/>
    <w:rsid w:val="00DC0153"/>
    <w:rsid w:val="00DC7F9F"/>
    <w:rsid w:val="00DD5095"/>
    <w:rsid w:val="00DD6C65"/>
    <w:rsid w:val="00DE59FA"/>
    <w:rsid w:val="00DF364F"/>
    <w:rsid w:val="00DF3809"/>
    <w:rsid w:val="00DF3D5B"/>
    <w:rsid w:val="00DF3EED"/>
    <w:rsid w:val="00E05633"/>
    <w:rsid w:val="00E143AF"/>
    <w:rsid w:val="00E14657"/>
    <w:rsid w:val="00E16324"/>
    <w:rsid w:val="00E24C0C"/>
    <w:rsid w:val="00E3042B"/>
    <w:rsid w:val="00E335FE"/>
    <w:rsid w:val="00E47310"/>
    <w:rsid w:val="00E5081B"/>
    <w:rsid w:val="00E6446D"/>
    <w:rsid w:val="00E705F5"/>
    <w:rsid w:val="00E7182D"/>
    <w:rsid w:val="00E85847"/>
    <w:rsid w:val="00E86C03"/>
    <w:rsid w:val="00EA0FBC"/>
    <w:rsid w:val="00EA527F"/>
    <w:rsid w:val="00EC4E49"/>
    <w:rsid w:val="00EC6953"/>
    <w:rsid w:val="00ED77FB"/>
    <w:rsid w:val="00EE3BEB"/>
    <w:rsid w:val="00EE45FA"/>
    <w:rsid w:val="00EF0739"/>
    <w:rsid w:val="00EF2873"/>
    <w:rsid w:val="00F00015"/>
    <w:rsid w:val="00F05B4E"/>
    <w:rsid w:val="00F23699"/>
    <w:rsid w:val="00F24319"/>
    <w:rsid w:val="00F27230"/>
    <w:rsid w:val="00F31687"/>
    <w:rsid w:val="00F340BB"/>
    <w:rsid w:val="00F35D1F"/>
    <w:rsid w:val="00F45C28"/>
    <w:rsid w:val="00F611E6"/>
    <w:rsid w:val="00F61A62"/>
    <w:rsid w:val="00F631E4"/>
    <w:rsid w:val="00F66152"/>
    <w:rsid w:val="00F66256"/>
    <w:rsid w:val="00F74249"/>
    <w:rsid w:val="00F76650"/>
    <w:rsid w:val="00FA0397"/>
    <w:rsid w:val="00FA0F12"/>
    <w:rsid w:val="00FA132B"/>
    <w:rsid w:val="00FA2E97"/>
    <w:rsid w:val="00FA56EF"/>
    <w:rsid w:val="00FC5DC1"/>
    <w:rsid w:val="00FC77B1"/>
    <w:rsid w:val="00FD1325"/>
    <w:rsid w:val="00FD4251"/>
    <w:rsid w:val="00FD74CD"/>
    <w:rsid w:val="00FE1940"/>
    <w:rsid w:val="00FE3B12"/>
    <w:rsid w:val="00FF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F8977-E1B7-42D9-80ED-0FB515C1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2960</Words>
  <Characters>16877</Characters>
  <Application>Microsoft Office Word</Application>
  <DocSecurity>4</DocSecurity>
  <Lines>140</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SCCR/34/3</vt:lpstr>
      <vt:lpstr>SCCR/31/3</vt:lpstr>
    </vt:vector>
  </TitlesOfParts>
  <Company>WIPO</Company>
  <LinksUpToDate>false</LinksUpToDate>
  <CharactersWithSpaces>19798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SCCR/34/3</dc:title>
  <dc:creator>Rafael Ferraz Vazquez;Michele Woods</dc:creator>
  <cp:lastModifiedBy>HAIZEL Francesca</cp:lastModifiedBy>
  <cp:revision>2</cp:revision>
  <cp:lastPrinted>2017-03-03T08:30:00Z</cp:lastPrinted>
  <dcterms:created xsi:type="dcterms:W3CDTF">2017-05-01T14:06:00Z</dcterms:created>
  <dcterms:modified xsi:type="dcterms:W3CDTF">2017-05-01T14:06:00Z</dcterms:modified>
</cp:coreProperties>
</file>