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E58C5" w:rsidTr="00A23CB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E58C5" w:rsidRDefault="00D50ABF" w:rsidP="00916EE2">
            <w:r w:rsidRPr="008C7710">
              <w:rPr>
                <w:noProof/>
                <w:lang w:eastAsia="en-US"/>
              </w:rPr>
              <w:drawing>
                <wp:inline distT="0" distB="0" distL="0" distR="0" wp14:anchorId="3E7F2A20" wp14:editId="2F7FDC73">
                  <wp:extent cx="1736090" cy="1290955"/>
                  <wp:effectExtent l="0" t="0" r="0" b="444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E58C5" w:rsidRDefault="00BE1DA6" w:rsidP="00BE1DA6">
            <w:pPr>
              <w:jc w:val="right"/>
            </w:pPr>
            <w:r w:rsidRPr="00BE58C5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BE58C5" w:rsidTr="00A23CB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E58C5" w:rsidRDefault="000140B6" w:rsidP="007F1B3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E58C5">
              <w:rPr>
                <w:rFonts w:ascii="Arial Black" w:hAnsi="Arial Black"/>
                <w:caps/>
                <w:sz w:val="15"/>
              </w:rPr>
              <w:t>SCCR/33</w:t>
            </w:r>
            <w:r w:rsidR="00070E9B" w:rsidRPr="00BE58C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E00782" w:rsidRPr="00BE58C5">
              <w:rPr>
                <w:rFonts w:ascii="Arial Black" w:hAnsi="Arial Black"/>
                <w:caps/>
                <w:sz w:val="15"/>
              </w:rPr>
              <w:t>2</w:t>
            </w:r>
            <w:r w:rsidR="00A42DAF" w:rsidRPr="00BE58C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E58C5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BE58C5" w:rsidTr="00A23CB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E58C5" w:rsidRDefault="00BE1DA6" w:rsidP="00BE1DA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E58C5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BE58C5">
              <w:rPr>
                <w:rFonts w:ascii="Arial Black" w:hAnsi="Arial Black"/>
                <w:caps/>
                <w:sz w:val="15"/>
              </w:rPr>
              <w:t>:</w:t>
            </w:r>
            <w:r w:rsidR="00A42DAF" w:rsidRPr="00BE58C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E58C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Pr="00BE58C5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BE58C5" w:rsidTr="00A23CB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E58C5" w:rsidRDefault="00BE1DA6" w:rsidP="00BE1DA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E58C5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BE58C5">
              <w:rPr>
                <w:rFonts w:ascii="Arial Black" w:hAnsi="Arial Black"/>
                <w:caps/>
                <w:sz w:val="15"/>
              </w:rPr>
              <w:t>:</w:t>
            </w:r>
            <w:r w:rsidR="00A42DAF" w:rsidRPr="00BE58C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E58C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Pr="00BE58C5">
              <w:rPr>
                <w:rFonts w:ascii="Arial Black" w:hAnsi="Arial Black"/>
                <w:caps/>
                <w:sz w:val="15"/>
                <w:lang w:val="ru-RU"/>
              </w:rPr>
              <w:t xml:space="preserve">7 сентября </w:t>
            </w:r>
            <w:r w:rsidR="00C901BA" w:rsidRPr="00BE58C5">
              <w:rPr>
                <w:rFonts w:ascii="Arial Black" w:hAnsi="Arial Black"/>
                <w:caps/>
                <w:sz w:val="15"/>
              </w:rPr>
              <w:t>201</w:t>
            </w:r>
            <w:r w:rsidR="00150CA9" w:rsidRPr="00BE58C5">
              <w:rPr>
                <w:rFonts w:ascii="Arial Black" w:hAnsi="Arial Black"/>
                <w:caps/>
                <w:sz w:val="15"/>
              </w:rPr>
              <w:t>6</w:t>
            </w:r>
            <w:r w:rsidRPr="00BE58C5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BE58C5" w:rsidRDefault="008B2CC1" w:rsidP="00A23CB1"/>
    <w:p w:rsidR="008B2CC1" w:rsidRPr="00BE58C5" w:rsidRDefault="008B2CC1" w:rsidP="00A23CB1"/>
    <w:p w:rsidR="008B2CC1" w:rsidRPr="00BE58C5" w:rsidRDefault="008B2CC1" w:rsidP="00A23CB1"/>
    <w:p w:rsidR="008B2CC1" w:rsidRPr="00BE58C5" w:rsidRDefault="008B2CC1" w:rsidP="00A23CB1"/>
    <w:p w:rsidR="008B2CC1" w:rsidRPr="00BE58C5" w:rsidRDefault="008B2CC1" w:rsidP="00A23CB1">
      <w:bookmarkStart w:id="3" w:name="_GoBack"/>
      <w:bookmarkEnd w:id="3"/>
    </w:p>
    <w:p w:rsidR="003845C1" w:rsidRPr="00D50ABF" w:rsidRDefault="00862193" w:rsidP="00A23CB1">
      <w:pPr>
        <w:rPr>
          <w:lang w:val="ru-RU"/>
        </w:rPr>
      </w:pPr>
      <w:r w:rsidRPr="00BE58C5">
        <w:rPr>
          <w:b/>
          <w:sz w:val="28"/>
          <w:szCs w:val="28"/>
          <w:lang w:val="ru-RU"/>
        </w:rPr>
        <w:t>Постоянный комитет по авторскому и смежным правам</w:t>
      </w:r>
    </w:p>
    <w:p w:rsidR="003845C1" w:rsidRPr="00D50ABF" w:rsidRDefault="003845C1" w:rsidP="00A23CB1">
      <w:pPr>
        <w:rPr>
          <w:lang w:val="ru-RU"/>
        </w:rPr>
      </w:pPr>
    </w:p>
    <w:p w:rsidR="008B2CC1" w:rsidRPr="00D50ABF" w:rsidRDefault="00BE1DA6" w:rsidP="00A23CB1">
      <w:pPr>
        <w:rPr>
          <w:b/>
          <w:sz w:val="24"/>
          <w:szCs w:val="24"/>
          <w:lang w:val="ru-RU"/>
        </w:rPr>
      </w:pPr>
      <w:r w:rsidRPr="00BE58C5">
        <w:rPr>
          <w:b/>
          <w:sz w:val="24"/>
          <w:szCs w:val="24"/>
          <w:lang w:val="ru-RU"/>
        </w:rPr>
        <w:t>Тридцать третья сессия</w:t>
      </w:r>
    </w:p>
    <w:p w:rsidR="008B2CC1" w:rsidRPr="00D50ABF" w:rsidRDefault="00BE1DA6" w:rsidP="00A23CB1">
      <w:pPr>
        <w:rPr>
          <w:lang w:val="ru-RU"/>
        </w:rPr>
      </w:pPr>
      <w:r w:rsidRPr="00BE58C5">
        <w:rPr>
          <w:b/>
          <w:sz w:val="24"/>
          <w:szCs w:val="24"/>
          <w:lang w:val="ru-RU"/>
        </w:rPr>
        <w:t>Женева, 14-18 ноября 2016 г.</w:t>
      </w:r>
    </w:p>
    <w:p w:rsidR="008B2CC1" w:rsidRPr="00D50ABF" w:rsidRDefault="008B2CC1" w:rsidP="00A23CB1">
      <w:pPr>
        <w:rPr>
          <w:lang w:val="ru-RU"/>
        </w:rPr>
      </w:pPr>
    </w:p>
    <w:p w:rsidR="008B2CC1" w:rsidRPr="00D50ABF" w:rsidRDefault="008B2CC1" w:rsidP="00A23CB1">
      <w:pPr>
        <w:rPr>
          <w:lang w:val="ru-RU"/>
        </w:rPr>
      </w:pPr>
    </w:p>
    <w:p w:rsidR="008B2CC1" w:rsidRPr="00D50ABF" w:rsidRDefault="006D2E30" w:rsidP="00A23CB1">
      <w:pPr>
        <w:rPr>
          <w:caps/>
          <w:sz w:val="24"/>
          <w:lang w:val="ru-RU"/>
        </w:rPr>
      </w:pPr>
      <w:bookmarkStart w:id="4" w:name="TitleOfDoc"/>
      <w:bookmarkEnd w:id="4"/>
      <w:r w:rsidRPr="00BE58C5">
        <w:rPr>
          <w:caps/>
          <w:sz w:val="24"/>
          <w:lang w:val="ru-RU"/>
        </w:rPr>
        <w:t>АККРЕДИТАЦИЯ НЕПРАВИТЕЛьСТВЕННЫХ ОРГАНИЗАЦИЙ</w:t>
      </w:r>
    </w:p>
    <w:p w:rsidR="008B2CC1" w:rsidRPr="00D50ABF" w:rsidRDefault="008B2CC1" w:rsidP="00A23CB1">
      <w:pPr>
        <w:rPr>
          <w:lang w:val="ru-RU"/>
        </w:rPr>
      </w:pPr>
    </w:p>
    <w:p w:rsidR="008B2CC1" w:rsidRPr="00D50ABF" w:rsidRDefault="00BE1DA6" w:rsidP="00A23CB1">
      <w:pPr>
        <w:rPr>
          <w:i/>
          <w:lang w:val="ru-RU"/>
        </w:rPr>
      </w:pPr>
      <w:bookmarkStart w:id="5" w:name="Prepared"/>
      <w:bookmarkEnd w:id="5"/>
      <w:r w:rsidRPr="00BE58C5">
        <w:rPr>
          <w:i/>
          <w:lang w:val="ru-RU"/>
        </w:rPr>
        <w:t>Подготовлено Секретариатом</w:t>
      </w:r>
      <w:r w:rsidR="00D93A5C" w:rsidRPr="00D50ABF">
        <w:rPr>
          <w:i/>
          <w:lang w:val="ru-RU"/>
        </w:rPr>
        <w:t xml:space="preserve"> </w:t>
      </w:r>
    </w:p>
    <w:p w:rsidR="00AC205C" w:rsidRPr="00D50ABF" w:rsidRDefault="00AC205C" w:rsidP="00A23CB1">
      <w:pPr>
        <w:rPr>
          <w:lang w:val="ru-RU"/>
        </w:rPr>
      </w:pPr>
    </w:p>
    <w:p w:rsidR="000F5E56" w:rsidRPr="00D50ABF" w:rsidRDefault="000F5E56" w:rsidP="00A23CB1">
      <w:pPr>
        <w:rPr>
          <w:lang w:val="ru-RU"/>
        </w:rPr>
      </w:pPr>
    </w:p>
    <w:p w:rsidR="00D93A5C" w:rsidRPr="00D50ABF" w:rsidRDefault="00D93A5C" w:rsidP="00A23CB1">
      <w:pPr>
        <w:rPr>
          <w:lang w:val="ru-RU"/>
        </w:rPr>
      </w:pPr>
    </w:p>
    <w:p w:rsidR="00D93A5C" w:rsidRPr="00D50ABF" w:rsidRDefault="00D93A5C" w:rsidP="00A23CB1">
      <w:pPr>
        <w:rPr>
          <w:lang w:val="ru-RU"/>
        </w:rPr>
      </w:pPr>
    </w:p>
    <w:p w:rsidR="00D93A5C" w:rsidRPr="00D50ABF" w:rsidRDefault="00D93A5C" w:rsidP="00A23CB1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ru-RU"/>
        </w:rPr>
      </w:pPr>
      <w:r w:rsidRPr="00BE58C5">
        <w:rPr>
          <w:rFonts w:cs="Arial"/>
          <w:i w:val="0"/>
          <w:sz w:val="22"/>
        </w:rPr>
        <w:fldChar w:fldCharType="begin"/>
      </w:r>
      <w:r w:rsidRPr="00D50ABF">
        <w:rPr>
          <w:rFonts w:cs="Arial"/>
          <w:i w:val="0"/>
          <w:sz w:val="22"/>
          <w:lang w:val="ru-RU"/>
        </w:rPr>
        <w:instrText xml:space="preserve"> </w:instrText>
      </w:r>
      <w:r w:rsidRPr="00BE58C5">
        <w:rPr>
          <w:rFonts w:cs="Arial"/>
          <w:i w:val="0"/>
          <w:sz w:val="22"/>
        </w:rPr>
        <w:instrText>AUTONUM</w:instrText>
      </w:r>
      <w:r w:rsidRPr="00D50ABF">
        <w:rPr>
          <w:rFonts w:cs="Arial"/>
          <w:i w:val="0"/>
          <w:sz w:val="22"/>
          <w:lang w:val="ru-RU"/>
        </w:rPr>
        <w:instrText xml:space="preserve">  </w:instrText>
      </w:r>
      <w:r w:rsidRPr="00BE58C5">
        <w:rPr>
          <w:rFonts w:cs="Arial"/>
          <w:i w:val="0"/>
          <w:sz w:val="22"/>
        </w:rPr>
        <w:fldChar w:fldCharType="end"/>
      </w:r>
      <w:r w:rsidRPr="00D50ABF">
        <w:rPr>
          <w:rFonts w:cs="Arial"/>
          <w:i w:val="0"/>
          <w:lang w:val="ru-RU"/>
        </w:rPr>
        <w:tab/>
      </w:r>
      <w:r w:rsidR="00F11DBC" w:rsidRPr="00BE58C5">
        <w:rPr>
          <w:i w:val="0"/>
          <w:sz w:val="22"/>
          <w:szCs w:val="22"/>
          <w:lang w:val="ru-RU"/>
        </w:rPr>
        <w:t xml:space="preserve">В приложениях к настоящему документу приводится информация о неправительственных организациях, которые обратились с просьбой предоставить им статус наблюдателя на сессиях Постоянного комитета по авторскому праву и смежным правам (ПКАП) в соответствии с правилами процедуры ПКАП (см. документ </w:t>
      </w:r>
      <w:r w:rsidRPr="00BE58C5">
        <w:rPr>
          <w:i w:val="0"/>
          <w:sz w:val="22"/>
          <w:szCs w:val="22"/>
        </w:rPr>
        <w:t>SCCR</w:t>
      </w:r>
      <w:r w:rsidRPr="00D50ABF">
        <w:rPr>
          <w:i w:val="0"/>
          <w:sz w:val="22"/>
          <w:szCs w:val="22"/>
          <w:lang w:val="ru-RU"/>
        </w:rPr>
        <w:t xml:space="preserve">/1/2, </w:t>
      </w:r>
      <w:r w:rsidR="00F11DBC" w:rsidRPr="00BE58C5">
        <w:rPr>
          <w:i w:val="0"/>
          <w:sz w:val="22"/>
          <w:szCs w:val="22"/>
          <w:lang w:val="ru-RU"/>
        </w:rPr>
        <w:t>пункт</w:t>
      </w:r>
      <w:r w:rsidR="00CE736C" w:rsidRPr="00BE58C5">
        <w:rPr>
          <w:i w:val="0"/>
          <w:sz w:val="22"/>
          <w:szCs w:val="22"/>
        </w:rPr>
        <w:t> </w:t>
      </w:r>
      <w:r w:rsidRPr="00D50ABF">
        <w:rPr>
          <w:i w:val="0"/>
          <w:sz w:val="22"/>
          <w:szCs w:val="22"/>
          <w:lang w:val="ru-RU"/>
        </w:rPr>
        <w:t>10).</w:t>
      </w:r>
      <w:r w:rsidRPr="00D50ABF">
        <w:rPr>
          <w:color w:val="1F497D"/>
          <w:sz w:val="22"/>
          <w:szCs w:val="22"/>
          <w:lang w:val="ru-RU"/>
        </w:rPr>
        <w:br/>
      </w:r>
    </w:p>
    <w:p w:rsidR="00D93A5C" w:rsidRPr="00D50ABF" w:rsidRDefault="00D93A5C" w:rsidP="00A23CB1">
      <w:pPr>
        <w:rPr>
          <w:szCs w:val="22"/>
          <w:lang w:val="ru-RU"/>
        </w:rPr>
      </w:pPr>
    </w:p>
    <w:p w:rsidR="00D93A5C" w:rsidRPr="00D50ABF" w:rsidRDefault="00D93A5C" w:rsidP="00A23CB1">
      <w:pPr>
        <w:pStyle w:val="DecisionInvitingPara"/>
        <w:tabs>
          <w:tab w:val="left" w:pos="5954"/>
        </w:tabs>
        <w:spacing w:after="0" w:line="240" w:lineRule="auto"/>
        <w:ind w:left="5392"/>
        <w:rPr>
          <w:rFonts w:cs="Arial"/>
          <w:i w:val="0"/>
          <w:sz w:val="22"/>
          <w:szCs w:val="22"/>
          <w:lang w:val="ru-RU"/>
        </w:rPr>
      </w:pPr>
      <w:r w:rsidRPr="00BE58C5">
        <w:rPr>
          <w:rFonts w:cs="Arial"/>
          <w:sz w:val="22"/>
          <w:szCs w:val="22"/>
        </w:rPr>
        <w:fldChar w:fldCharType="begin"/>
      </w:r>
      <w:r w:rsidRPr="00D50ABF">
        <w:rPr>
          <w:rFonts w:cs="Arial"/>
          <w:sz w:val="22"/>
          <w:szCs w:val="22"/>
          <w:lang w:val="ru-RU"/>
        </w:rPr>
        <w:instrText xml:space="preserve"> </w:instrText>
      </w:r>
      <w:r w:rsidRPr="00BE58C5">
        <w:rPr>
          <w:rFonts w:cs="Arial"/>
          <w:sz w:val="22"/>
          <w:szCs w:val="22"/>
        </w:rPr>
        <w:instrText>AUTONUM</w:instrText>
      </w:r>
      <w:r w:rsidRPr="00D50ABF">
        <w:rPr>
          <w:rFonts w:cs="Arial"/>
          <w:sz w:val="22"/>
          <w:szCs w:val="22"/>
          <w:lang w:val="ru-RU"/>
        </w:rPr>
        <w:instrText xml:space="preserve">  </w:instrText>
      </w:r>
      <w:r w:rsidRPr="00BE58C5">
        <w:rPr>
          <w:rFonts w:cs="Arial"/>
          <w:sz w:val="22"/>
          <w:szCs w:val="22"/>
        </w:rPr>
        <w:fldChar w:fldCharType="end"/>
      </w:r>
      <w:r w:rsidRPr="00D50ABF">
        <w:rPr>
          <w:rFonts w:cs="Arial"/>
          <w:sz w:val="22"/>
          <w:szCs w:val="22"/>
          <w:lang w:val="ru-RU"/>
        </w:rPr>
        <w:tab/>
      </w:r>
      <w:r w:rsidR="00F11DBC" w:rsidRPr="00D50ABF">
        <w:rPr>
          <w:rFonts w:cs="Arial"/>
          <w:sz w:val="22"/>
          <w:szCs w:val="22"/>
          <w:lang w:val="ru-RU"/>
        </w:rPr>
        <w:t>ПКАП предлагается одобрить участие в сессиях Комитета неправительственн</w:t>
      </w:r>
      <w:r w:rsidR="00F11DBC" w:rsidRPr="00BE58C5">
        <w:rPr>
          <w:rFonts w:cs="Arial"/>
          <w:sz w:val="22"/>
          <w:szCs w:val="22"/>
          <w:lang w:val="ru-RU"/>
        </w:rPr>
        <w:t xml:space="preserve">ых организаций, указанных </w:t>
      </w:r>
      <w:r w:rsidR="00F11DBC" w:rsidRPr="00D50ABF">
        <w:rPr>
          <w:rFonts w:cs="Arial"/>
          <w:sz w:val="22"/>
          <w:szCs w:val="22"/>
          <w:lang w:val="ru-RU"/>
        </w:rPr>
        <w:t>в приложени</w:t>
      </w:r>
      <w:r w:rsidR="00F11DBC" w:rsidRPr="00BE58C5">
        <w:rPr>
          <w:rFonts w:cs="Arial"/>
          <w:sz w:val="22"/>
          <w:szCs w:val="22"/>
          <w:lang w:val="ru-RU"/>
        </w:rPr>
        <w:t>ях</w:t>
      </w:r>
      <w:r w:rsidR="00F11DBC" w:rsidRPr="00D50ABF">
        <w:rPr>
          <w:rFonts w:cs="Arial"/>
          <w:sz w:val="22"/>
          <w:szCs w:val="22"/>
          <w:lang w:val="ru-RU"/>
        </w:rPr>
        <w:t xml:space="preserve"> к настоящему документу</w:t>
      </w:r>
      <w:r w:rsidR="00F11DBC" w:rsidRPr="00BE58C5">
        <w:rPr>
          <w:rFonts w:cs="Arial"/>
          <w:sz w:val="22"/>
          <w:szCs w:val="22"/>
          <w:lang w:val="ru-RU"/>
        </w:rPr>
        <w:t>.</w:t>
      </w:r>
      <w:r w:rsidRPr="00D50ABF">
        <w:rPr>
          <w:rFonts w:cs="Arial"/>
          <w:sz w:val="22"/>
          <w:szCs w:val="22"/>
          <w:lang w:val="ru-RU"/>
        </w:rPr>
        <w:t xml:space="preserve"> </w:t>
      </w:r>
    </w:p>
    <w:p w:rsidR="00D93A5C" w:rsidRPr="00D50ABF" w:rsidRDefault="00D93A5C" w:rsidP="00A23CB1">
      <w:pPr>
        <w:ind w:left="5392"/>
        <w:rPr>
          <w:szCs w:val="22"/>
          <w:lang w:val="ru-RU"/>
        </w:rPr>
      </w:pPr>
    </w:p>
    <w:p w:rsidR="00D93A5C" w:rsidRPr="00D50ABF" w:rsidRDefault="00D93A5C" w:rsidP="00A23CB1">
      <w:pPr>
        <w:ind w:left="5392"/>
        <w:rPr>
          <w:szCs w:val="22"/>
          <w:lang w:val="ru-RU"/>
        </w:rPr>
      </w:pPr>
    </w:p>
    <w:p w:rsidR="00D93A5C" w:rsidRPr="00D50ABF" w:rsidRDefault="00D93A5C" w:rsidP="00A23CB1">
      <w:pPr>
        <w:ind w:left="5392"/>
        <w:rPr>
          <w:szCs w:val="22"/>
          <w:lang w:val="ru-RU"/>
        </w:rPr>
      </w:pPr>
    </w:p>
    <w:p w:rsidR="00D93A5C" w:rsidRPr="00D50ABF" w:rsidRDefault="00D93A5C" w:rsidP="00A23CB1">
      <w:pPr>
        <w:ind w:left="5392"/>
        <w:rPr>
          <w:szCs w:val="22"/>
          <w:lang w:val="ru-RU"/>
        </w:rPr>
      </w:pPr>
    </w:p>
    <w:p w:rsidR="0053315B" w:rsidRPr="00D50ABF" w:rsidRDefault="00162F3E" w:rsidP="00A23CB1">
      <w:pPr>
        <w:pStyle w:val="Endofdocument"/>
        <w:ind w:left="5392"/>
        <w:rPr>
          <w:rFonts w:cs="Arial"/>
          <w:sz w:val="22"/>
          <w:szCs w:val="22"/>
          <w:lang w:val="ru-RU"/>
        </w:rPr>
        <w:sectPr w:rsidR="0053315B" w:rsidRPr="00D50ABF" w:rsidSect="00D93A5C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50ABF">
        <w:rPr>
          <w:rFonts w:cs="Arial"/>
          <w:sz w:val="22"/>
          <w:szCs w:val="22"/>
          <w:lang w:val="ru-RU"/>
        </w:rPr>
        <w:t>[</w:t>
      </w:r>
      <w:r w:rsidR="00F11DBC" w:rsidRPr="00BE58C5">
        <w:rPr>
          <w:rFonts w:cs="Arial"/>
          <w:sz w:val="22"/>
          <w:szCs w:val="22"/>
          <w:lang w:val="ru-RU"/>
        </w:rPr>
        <w:t>Приложения следуют</w:t>
      </w:r>
      <w:r w:rsidR="00D93A5C" w:rsidRPr="00D50ABF">
        <w:rPr>
          <w:rFonts w:cs="Arial"/>
          <w:sz w:val="22"/>
          <w:szCs w:val="22"/>
          <w:lang w:val="ru-RU"/>
        </w:rPr>
        <w:t>]</w:t>
      </w:r>
    </w:p>
    <w:p w:rsidR="00D93A5C" w:rsidRPr="00D50ABF" w:rsidRDefault="00F11DBC" w:rsidP="00A23CB1">
      <w:pPr>
        <w:pStyle w:val="Heading2"/>
        <w:rPr>
          <w:szCs w:val="22"/>
          <w:lang w:val="ru-RU"/>
        </w:rPr>
      </w:pPr>
      <w:r w:rsidRPr="00D50ABF">
        <w:rPr>
          <w:szCs w:val="22"/>
          <w:lang w:val="ru-RU"/>
        </w:rPr>
        <w:lastRenderedPageBreak/>
        <w:t>НЕПРАВИТЕЛЬСТВЕННЫЕ ОРГАНИЗАЦИИ, ОБРАТИВШИЕСЯ С ПРОСЬБАМИ О ПРИСВОЕНИИ ИМ СТАТУСА НАБЛЮДАТЕЛЯ НА СЕССИЯХ ПОСТОЯННОГО КОМИТЕТА ПО АВТОРСКОМУ ПРАВУ И СМЕЖНЫМ ПРАВАМ (ПКАП)</w:t>
      </w:r>
    </w:p>
    <w:p w:rsidR="002928D3" w:rsidRPr="00D50ABF" w:rsidRDefault="002928D3" w:rsidP="00A23CB1">
      <w:pPr>
        <w:rPr>
          <w:lang w:val="ru-RU"/>
        </w:rPr>
      </w:pPr>
    </w:p>
    <w:p w:rsidR="00D93A5C" w:rsidRPr="00D50ABF" w:rsidRDefault="00D93A5C" w:rsidP="00A23CB1">
      <w:pPr>
        <w:rPr>
          <w:lang w:val="ru-RU"/>
        </w:rPr>
      </w:pPr>
    </w:p>
    <w:p w:rsidR="00D93A5C" w:rsidRPr="00D50ABF" w:rsidRDefault="007D74CB" w:rsidP="00A23CB1">
      <w:pPr>
        <w:pStyle w:val="Heading4"/>
        <w:spacing w:before="0" w:after="0"/>
        <w:rPr>
          <w:lang w:val="ru-RU"/>
        </w:rPr>
      </w:pPr>
      <w:r w:rsidRPr="00BE58C5">
        <w:rPr>
          <w:lang w:val="ru-RU"/>
        </w:rPr>
        <w:t>Африканские библиотечно-информационные ассоциации и учреждения</w:t>
      </w:r>
      <w:r w:rsidR="00280711" w:rsidRPr="00D50ABF">
        <w:rPr>
          <w:lang w:val="ru-RU"/>
        </w:rPr>
        <w:t xml:space="preserve"> (</w:t>
      </w:r>
      <w:proofErr w:type="spellStart"/>
      <w:r w:rsidR="00280711" w:rsidRPr="00BE58C5">
        <w:t>AfLIA</w:t>
      </w:r>
      <w:proofErr w:type="spellEnd"/>
      <w:r w:rsidR="00280711" w:rsidRPr="00D50ABF">
        <w:rPr>
          <w:lang w:val="ru-RU"/>
        </w:rPr>
        <w:t>)</w:t>
      </w:r>
    </w:p>
    <w:p w:rsidR="0077374A" w:rsidRPr="00BE58C5" w:rsidRDefault="0077374A" w:rsidP="00A23CB1">
      <w:pPr>
        <w:rPr>
          <w:lang w:val="ru-RU"/>
        </w:rPr>
      </w:pPr>
    </w:p>
    <w:p w:rsidR="003B780E" w:rsidRPr="00BE58C5" w:rsidRDefault="003B780E" w:rsidP="00A23CB1">
      <w:pPr>
        <w:rPr>
          <w:lang w:val="ru-RU"/>
        </w:rPr>
      </w:pPr>
    </w:p>
    <w:p w:rsidR="001B26CD" w:rsidRPr="00D50ABF" w:rsidRDefault="007D74CB" w:rsidP="007D74CB">
      <w:pPr>
        <w:rPr>
          <w:rFonts w:eastAsiaTheme="minorEastAsia"/>
          <w:szCs w:val="22"/>
          <w:lang w:val="ru-RU" w:eastAsia="ja-JP"/>
        </w:rPr>
      </w:pPr>
      <w:r w:rsidRPr="00BE58C5">
        <w:rPr>
          <w:rFonts w:eastAsiaTheme="minorEastAsia"/>
          <w:szCs w:val="22"/>
          <w:lang w:val="ru-RU" w:eastAsia="ja-JP"/>
        </w:rPr>
        <w:t xml:space="preserve">Организация </w:t>
      </w:r>
      <w:r w:rsidR="0061705F" w:rsidRPr="00D50ABF">
        <w:rPr>
          <w:rFonts w:eastAsiaTheme="minorEastAsia"/>
          <w:szCs w:val="22"/>
          <w:lang w:val="ru-RU" w:eastAsia="ja-JP"/>
        </w:rPr>
        <w:t xml:space="preserve">Африканские библиотечно-информационные ассоциации и учреждения </w:t>
      </w:r>
      <w:r w:rsidR="001B26CD" w:rsidRPr="00D50ABF">
        <w:rPr>
          <w:rFonts w:eastAsiaTheme="minorEastAsia"/>
          <w:szCs w:val="22"/>
          <w:lang w:val="ru-RU" w:eastAsia="ja-JP"/>
        </w:rPr>
        <w:t>(</w:t>
      </w:r>
      <w:proofErr w:type="spellStart"/>
      <w:r w:rsidR="001B26CD" w:rsidRPr="00BE58C5">
        <w:rPr>
          <w:rFonts w:eastAsiaTheme="minorEastAsia"/>
          <w:szCs w:val="22"/>
          <w:lang w:eastAsia="ja-JP"/>
        </w:rPr>
        <w:t>AfLIA</w:t>
      </w:r>
      <w:proofErr w:type="spellEnd"/>
      <w:r w:rsidR="007A7146" w:rsidRPr="00D50ABF">
        <w:rPr>
          <w:rFonts w:eastAsiaTheme="minorEastAsia"/>
          <w:szCs w:val="22"/>
          <w:lang w:val="ru-RU" w:eastAsia="ja-JP"/>
        </w:rPr>
        <w:t xml:space="preserve">) </w:t>
      </w:r>
      <w:r w:rsidR="00CC6F23" w:rsidRPr="00BE58C5">
        <w:rPr>
          <w:rFonts w:eastAsiaTheme="minorEastAsia"/>
          <w:szCs w:val="22"/>
          <w:lang w:val="ru-RU" w:eastAsia="ja-JP"/>
        </w:rPr>
        <w:t>была создана в 2013 </w:t>
      </w:r>
      <w:r w:rsidR="00C407C2" w:rsidRPr="00BE58C5">
        <w:rPr>
          <w:rFonts w:eastAsiaTheme="minorEastAsia"/>
          <w:szCs w:val="22"/>
          <w:lang w:val="ru-RU" w:eastAsia="ja-JP"/>
        </w:rPr>
        <w:t>году и зарегистрирована в качестве международной неправительственной организации в соответствии с законами Ганы в 2014 году.</w:t>
      </w:r>
      <w:r w:rsidR="00CC6F23" w:rsidRPr="00BE58C5">
        <w:rPr>
          <w:rFonts w:eastAsiaTheme="minorEastAsia"/>
          <w:szCs w:val="22"/>
          <w:lang w:val="ru-RU" w:eastAsia="ja-JP"/>
        </w:rPr>
        <w:t xml:space="preserve"> </w:t>
      </w:r>
      <w:r w:rsidR="00C407C2" w:rsidRPr="00BE58C5">
        <w:rPr>
          <w:rFonts w:eastAsiaTheme="minorEastAsia"/>
          <w:szCs w:val="22"/>
          <w:lang w:val="ru-RU" w:eastAsia="ja-JP"/>
        </w:rPr>
        <w:t xml:space="preserve"> Она</w:t>
      </w:r>
      <w:r w:rsidR="003B780E" w:rsidRPr="00BE58C5">
        <w:rPr>
          <w:rFonts w:eastAsiaTheme="minorEastAsia"/>
          <w:szCs w:val="22"/>
          <w:lang w:val="ru-RU" w:eastAsia="ja-JP"/>
        </w:rPr>
        <w:t xml:space="preserve"> представляяет</w:t>
      </w:r>
      <w:r w:rsidR="00C407C2" w:rsidRPr="00BE58C5">
        <w:rPr>
          <w:rFonts w:eastAsiaTheme="minorEastAsia"/>
          <w:szCs w:val="22"/>
          <w:lang w:val="ru-RU" w:eastAsia="ja-JP"/>
        </w:rPr>
        <w:t xml:space="preserve"> интересы африканских библиотечно-информационных ассоциаций, библиотечно-информационных служб, библиотечных и информационных работников и населения обслуживаемых ими районов.</w:t>
      </w:r>
      <w:r w:rsidR="00CC6F23" w:rsidRPr="00BE58C5">
        <w:rPr>
          <w:rFonts w:eastAsiaTheme="minorEastAsia"/>
          <w:szCs w:val="22"/>
          <w:lang w:val="ru-RU" w:eastAsia="ja-JP"/>
        </w:rPr>
        <w:t xml:space="preserve"> </w:t>
      </w:r>
      <w:r w:rsidR="00C407C2" w:rsidRPr="00BE58C5">
        <w:rPr>
          <w:rFonts w:eastAsiaTheme="minorEastAsia"/>
          <w:szCs w:val="22"/>
          <w:lang w:val="ru-RU" w:eastAsia="ja-JP"/>
        </w:rPr>
        <w:t xml:space="preserve"> </w:t>
      </w:r>
      <w:r w:rsidR="00CC6F23" w:rsidRPr="00BE58C5">
        <w:rPr>
          <w:rFonts w:eastAsiaTheme="minorEastAsia"/>
          <w:szCs w:val="22"/>
          <w:lang w:val="ru-RU" w:eastAsia="ja-JP"/>
        </w:rPr>
        <w:t>Главные цели заключаются в следующем: стимулировать специалистов в области библиотечного дела и информации к тому, чтобы предвидеть потребности населения африканских стран и своевременно удовлетворять эти потребности</w:t>
      </w:r>
      <w:r w:rsidR="00CC6F23" w:rsidRPr="00D50ABF">
        <w:rPr>
          <w:rFonts w:eastAsiaTheme="minorEastAsia"/>
          <w:szCs w:val="22"/>
          <w:lang w:val="ru-RU" w:eastAsia="ja-JP"/>
        </w:rPr>
        <w:t xml:space="preserve">; </w:t>
      </w:r>
      <w:r w:rsidR="00CC6F23" w:rsidRPr="00BE58C5">
        <w:rPr>
          <w:rFonts w:eastAsiaTheme="minorEastAsia"/>
          <w:szCs w:val="22"/>
          <w:lang w:val="ru-RU" w:eastAsia="ja-JP"/>
        </w:rPr>
        <w:t>способствовать широкому распространению информации о ценности и значении высококачественного библиотечно-информационного обслуживания</w:t>
      </w:r>
      <w:r w:rsidR="00CC6F23" w:rsidRPr="00D50ABF">
        <w:rPr>
          <w:rFonts w:eastAsiaTheme="minorEastAsia"/>
          <w:szCs w:val="22"/>
          <w:lang w:val="ru-RU" w:eastAsia="ja-JP"/>
        </w:rPr>
        <w:t xml:space="preserve">; </w:t>
      </w:r>
      <w:r w:rsidR="00CC6F23" w:rsidRPr="00BE58C5">
        <w:rPr>
          <w:rFonts w:eastAsiaTheme="minorEastAsia"/>
          <w:szCs w:val="22"/>
          <w:lang w:val="ru-RU" w:eastAsia="ja-JP"/>
        </w:rPr>
        <w:t xml:space="preserve">популяризировать библиотеки и информационные центры в качестве </w:t>
      </w:r>
      <w:r w:rsidR="003B780E" w:rsidRPr="00BE58C5">
        <w:rPr>
          <w:rFonts w:eastAsiaTheme="minorEastAsia"/>
          <w:szCs w:val="22"/>
          <w:lang w:val="ru-RU" w:eastAsia="ja-JP"/>
        </w:rPr>
        <w:t>важнейших</w:t>
      </w:r>
      <w:r w:rsidR="00CC6F23" w:rsidRPr="00BE58C5">
        <w:rPr>
          <w:rFonts w:eastAsiaTheme="minorEastAsia"/>
          <w:szCs w:val="22"/>
          <w:lang w:val="ru-RU" w:eastAsia="ja-JP"/>
        </w:rPr>
        <w:t xml:space="preserve"> учреждений, обогащающих жизнь людей путем обеспечения справедливого доступа к знаниям и информации</w:t>
      </w:r>
      <w:r w:rsidR="001C3137" w:rsidRPr="00D50ABF">
        <w:rPr>
          <w:rFonts w:eastAsiaTheme="minorEastAsia"/>
          <w:szCs w:val="22"/>
          <w:lang w:val="ru-RU" w:eastAsia="ja-JP"/>
        </w:rPr>
        <w:t xml:space="preserve">; </w:t>
      </w:r>
      <w:r w:rsidR="001C3137" w:rsidRPr="00BE58C5">
        <w:rPr>
          <w:rFonts w:eastAsiaTheme="minorEastAsia"/>
          <w:szCs w:val="22"/>
          <w:lang w:val="ru-RU" w:eastAsia="ja-JP"/>
        </w:rPr>
        <w:t>и содействовать научным исследованиям и развитию служб, имеющих особое значение для традиционных знаний и информации, которыми обладают местные общины, и сохранению культурного наследия.</w:t>
      </w:r>
      <w:r w:rsidRPr="00BE58C5">
        <w:rPr>
          <w:rFonts w:eastAsiaTheme="minorEastAsia"/>
          <w:szCs w:val="22"/>
          <w:lang w:val="ru-RU" w:eastAsia="ja-JP"/>
        </w:rPr>
        <w:t xml:space="preserve"> </w:t>
      </w:r>
      <w:r w:rsidR="001C3137" w:rsidRPr="00BE58C5">
        <w:rPr>
          <w:rFonts w:eastAsiaTheme="minorEastAsia"/>
          <w:szCs w:val="22"/>
          <w:lang w:val="ru-RU" w:eastAsia="ja-JP"/>
        </w:rPr>
        <w:t xml:space="preserve"> AfLIA хотела бы принять участие в обсуждении вопросов в рамках ПКАП</w:t>
      </w:r>
      <w:r w:rsidRPr="00BE58C5">
        <w:rPr>
          <w:rFonts w:eastAsiaTheme="minorEastAsia"/>
          <w:szCs w:val="22"/>
          <w:lang w:val="ru-RU" w:eastAsia="ja-JP"/>
        </w:rPr>
        <w:t>, считая себя организацией, отвечающей за обеспечение баланса между свободой доступа к информации и авторско-правовой охраной произведений, в том числе традиционных знаний населения африканских стран.</w:t>
      </w:r>
      <w:r w:rsidR="00210F0B" w:rsidRPr="00D50ABF">
        <w:rPr>
          <w:rFonts w:eastAsiaTheme="minorEastAsia"/>
          <w:szCs w:val="22"/>
          <w:lang w:val="ru-RU" w:eastAsia="ja-JP"/>
        </w:rPr>
        <w:t xml:space="preserve"> </w:t>
      </w:r>
    </w:p>
    <w:p w:rsidR="004225B6" w:rsidRPr="00D50ABF" w:rsidRDefault="004225B6" w:rsidP="00A23CB1">
      <w:pPr>
        <w:rPr>
          <w:rFonts w:eastAsiaTheme="minorEastAsia"/>
          <w:szCs w:val="22"/>
          <w:lang w:val="ru-RU" w:eastAsia="ja-JP"/>
        </w:rPr>
      </w:pPr>
    </w:p>
    <w:p w:rsidR="006D5662" w:rsidRPr="00D50ABF" w:rsidRDefault="006D5662" w:rsidP="00A23CB1">
      <w:pPr>
        <w:rPr>
          <w:rFonts w:eastAsiaTheme="minorEastAsia"/>
          <w:lang w:val="ru-RU" w:eastAsia="ja-JP"/>
        </w:rPr>
      </w:pPr>
    </w:p>
    <w:p w:rsidR="00210F0B" w:rsidRPr="00D50ABF" w:rsidRDefault="00210F0B" w:rsidP="00A23CB1">
      <w:pPr>
        <w:rPr>
          <w:rFonts w:eastAsiaTheme="minorEastAsia"/>
          <w:lang w:val="ru-RU" w:eastAsia="ja-JP"/>
        </w:rPr>
      </w:pPr>
    </w:p>
    <w:p w:rsidR="0077374A" w:rsidRPr="00D50ABF" w:rsidRDefault="007D74CB" w:rsidP="00A23CB1">
      <w:pPr>
        <w:rPr>
          <w:i/>
          <w:lang w:val="ru-RU"/>
        </w:rPr>
      </w:pPr>
      <w:r w:rsidRPr="00BE58C5">
        <w:rPr>
          <w:i/>
          <w:lang w:val="ru-RU"/>
        </w:rPr>
        <w:t>Полная контактная информация</w:t>
      </w:r>
      <w:r w:rsidR="0077374A" w:rsidRPr="00D50ABF">
        <w:rPr>
          <w:i/>
          <w:lang w:val="ru-RU"/>
        </w:rPr>
        <w:t xml:space="preserve">: </w:t>
      </w:r>
    </w:p>
    <w:p w:rsidR="0077374A" w:rsidRPr="00D50ABF" w:rsidRDefault="0077374A" w:rsidP="00A23CB1">
      <w:pPr>
        <w:rPr>
          <w:i/>
          <w:lang w:val="ru-RU"/>
        </w:rPr>
      </w:pPr>
    </w:p>
    <w:p w:rsidR="00324888" w:rsidRPr="00D50ABF" w:rsidRDefault="00B86092" w:rsidP="00A23CB1">
      <w:pPr>
        <w:rPr>
          <w:lang w:val="ru-RU"/>
        </w:rPr>
      </w:pPr>
      <w:r w:rsidRPr="00BE58C5">
        <w:rPr>
          <w:lang w:val="ru-RU"/>
        </w:rPr>
        <w:t>Хелена Асамоа-Хассан (</w:t>
      </w:r>
      <w:r w:rsidR="001B26CD" w:rsidRPr="00BE58C5">
        <w:t>Helena</w:t>
      </w:r>
      <w:r w:rsidR="001B26CD" w:rsidRPr="00D50ABF">
        <w:rPr>
          <w:lang w:val="ru-RU"/>
        </w:rPr>
        <w:t xml:space="preserve"> </w:t>
      </w:r>
      <w:proofErr w:type="spellStart"/>
      <w:r w:rsidR="001B26CD" w:rsidRPr="00BE58C5">
        <w:t>Asamoah</w:t>
      </w:r>
      <w:proofErr w:type="spellEnd"/>
      <w:r w:rsidR="001B26CD" w:rsidRPr="00D50ABF">
        <w:rPr>
          <w:lang w:val="ru-RU"/>
        </w:rPr>
        <w:t>-</w:t>
      </w:r>
      <w:r w:rsidR="001B26CD" w:rsidRPr="00BE58C5">
        <w:t>Hassan</w:t>
      </w:r>
      <w:r w:rsidRPr="00BE58C5">
        <w:rPr>
          <w:lang w:val="ru-RU"/>
        </w:rPr>
        <w:t>)</w:t>
      </w:r>
      <w:r w:rsidR="001B26CD" w:rsidRPr="00D50ABF">
        <w:rPr>
          <w:lang w:val="ru-RU"/>
        </w:rPr>
        <w:t xml:space="preserve"> </w:t>
      </w:r>
    </w:p>
    <w:p w:rsidR="00A6151A" w:rsidRPr="00BE58C5" w:rsidRDefault="00B86092" w:rsidP="00A23CB1">
      <w:r w:rsidRPr="00BE58C5">
        <w:rPr>
          <w:lang w:val="ru-RU"/>
        </w:rPr>
        <w:t>Исполнительный</w:t>
      </w:r>
      <w:r w:rsidRPr="00D50ABF">
        <w:t xml:space="preserve"> </w:t>
      </w:r>
      <w:r w:rsidRPr="00BE58C5">
        <w:rPr>
          <w:lang w:val="ru-RU"/>
        </w:rPr>
        <w:t>директор</w:t>
      </w:r>
      <w:r w:rsidR="001B26CD" w:rsidRPr="00BE58C5">
        <w:t xml:space="preserve"> </w:t>
      </w:r>
    </w:p>
    <w:p w:rsidR="001B26CD" w:rsidRPr="00BE58C5" w:rsidRDefault="001B26CD" w:rsidP="00A23CB1">
      <w:proofErr w:type="spellStart"/>
      <w:r w:rsidRPr="00BE58C5">
        <w:t>Csir</w:t>
      </w:r>
      <w:proofErr w:type="spellEnd"/>
      <w:r w:rsidRPr="00BE58C5">
        <w:t xml:space="preserve"> </w:t>
      </w:r>
      <w:proofErr w:type="spellStart"/>
      <w:r w:rsidRPr="00BE58C5">
        <w:t>Insti</w:t>
      </w:r>
      <w:proofErr w:type="spellEnd"/>
      <w:r w:rsidRPr="00BE58C5">
        <w:t xml:space="preserve"> Building, </w:t>
      </w:r>
      <w:proofErr w:type="spellStart"/>
      <w:r w:rsidRPr="00BE58C5">
        <w:t>Csir</w:t>
      </w:r>
      <w:proofErr w:type="spellEnd"/>
      <w:r w:rsidRPr="00BE58C5">
        <w:t xml:space="preserve"> </w:t>
      </w:r>
      <w:proofErr w:type="spellStart"/>
      <w:r w:rsidRPr="00BE58C5">
        <w:t>Headquaters</w:t>
      </w:r>
      <w:proofErr w:type="spellEnd"/>
    </w:p>
    <w:p w:rsidR="001B26CD" w:rsidRPr="00BE58C5" w:rsidRDefault="00FB408D" w:rsidP="00A23CB1">
      <w:r w:rsidRPr="00BE58C5">
        <w:t xml:space="preserve">Accra, </w:t>
      </w:r>
      <w:r w:rsidR="001B26CD" w:rsidRPr="00BE58C5">
        <w:t>Ghana</w:t>
      </w:r>
    </w:p>
    <w:p w:rsidR="00A57290" w:rsidRPr="00D50ABF" w:rsidRDefault="00BE58C5" w:rsidP="00A23CB1">
      <w:pPr>
        <w:rPr>
          <w:lang w:val="ru-RU"/>
        </w:rPr>
      </w:pPr>
      <w:r>
        <w:rPr>
          <w:lang w:val="ru-RU"/>
        </w:rPr>
        <w:t>Тел.</w:t>
      </w:r>
      <w:r w:rsidR="006D5662" w:rsidRPr="00D50ABF">
        <w:rPr>
          <w:lang w:val="ru-RU"/>
        </w:rPr>
        <w:t xml:space="preserve">: </w:t>
      </w:r>
      <w:r w:rsidR="00A57290" w:rsidRPr="00D50ABF">
        <w:rPr>
          <w:lang w:val="ru-RU"/>
        </w:rPr>
        <w:t>+</w:t>
      </w:r>
      <w:r w:rsidR="00324888" w:rsidRPr="00D50ABF">
        <w:rPr>
          <w:lang w:val="ru-RU"/>
        </w:rPr>
        <w:t xml:space="preserve"> </w:t>
      </w:r>
      <w:r w:rsidR="001B26CD" w:rsidRPr="00D50ABF">
        <w:rPr>
          <w:lang w:val="ru-RU"/>
        </w:rPr>
        <w:t>233 244 460529</w:t>
      </w:r>
    </w:p>
    <w:p w:rsidR="00A57290" w:rsidRPr="00D50ABF" w:rsidRDefault="00BE58C5" w:rsidP="00A23CB1">
      <w:pPr>
        <w:rPr>
          <w:lang w:val="ru-RU"/>
        </w:rPr>
      </w:pPr>
      <w:r>
        <w:rPr>
          <w:lang w:val="ru-RU"/>
        </w:rPr>
        <w:t>Эл. почта</w:t>
      </w:r>
      <w:r w:rsidR="00A57290" w:rsidRPr="00D50ABF">
        <w:rPr>
          <w:lang w:val="ru-RU"/>
        </w:rPr>
        <w:t>:</w:t>
      </w:r>
      <w:r w:rsidR="006D5662" w:rsidRPr="00D50ABF">
        <w:rPr>
          <w:lang w:val="ru-RU"/>
        </w:rPr>
        <w:t xml:space="preserve"> </w:t>
      </w:r>
      <w:hyperlink r:id="rId12" w:history="1">
        <w:r w:rsidR="001B26CD" w:rsidRPr="00BE58C5">
          <w:rPr>
            <w:rStyle w:val="Hyperlink"/>
          </w:rPr>
          <w:t>secretariat</w:t>
        </w:r>
        <w:r w:rsidR="001B26CD" w:rsidRPr="00D50ABF">
          <w:rPr>
            <w:rStyle w:val="Hyperlink"/>
            <w:lang w:val="ru-RU"/>
          </w:rPr>
          <w:t>@</w:t>
        </w:r>
        <w:proofErr w:type="spellStart"/>
        <w:r w:rsidR="001B26CD" w:rsidRPr="00BE58C5">
          <w:rPr>
            <w:rStyle w:val="Hyperlink"/>
          </w:rPr>
          <w:t>aflia</w:t>
        </w:r>
        <w:proofErr w:type="spellEnd"/>
        <w:r w:rsidR="001B26CD" w:rsidRPr="00D50ABF">
          <w:rPr>
            <w:rStyle w:val="Hyperlink"/>
            <w:lang w:val="ru-RU"/>
          </w:rPr>
          <w:t>.</w:t>
        </w:r>
        <w:r w:rsidR="001B26CD" w:rsidRPr="00BE58C5">
          <w:rPr>
            <w:rStyle w:val="Hyperlink"/>
          </w:rPr>
          <w:t>net</w:t>
        </w:r>
      </w:hyperlink>
      <w:r w:rsidR="001B26CD" w:rsidRPr="00D50ABF">
        <w:rPr>
          <w:lang w:val="ru-RU"/>
        </w:rPr>
        <w:t xml:space="preserve"> </w:t>
      </w:r>
    </w:p>
    <w:p w:rsidR="008D6A41" w:rsidRPr="00D50ABF" w:rsidRDefault="00BE58C5" w:rsidP="00A23CB1">
      <w:pPr>
        <w:rPr>
          <w:lang w:val="ru-RU"/>
        </w:rPr>
      </w:pPr>
      <w:r>
        <w:rPr>
          <w:lang w:val="ru-RU"/>
        </w:rPr>
        <w:t>Вебсайт</w:t>
      </w:r>
      <w:r w:rsidR="006D5662" w:rsidRPr="00D50ABF">
        <w:rPr>
          <w:lang w:val="ru-RU"/>
        </w:rPr>
        <w:t xml:space="preserve">: </w:t>
      </w:r>
      <w:hyperlink r:id="rId13" w:history="1">
        <w:r w:rsidR="001B26CD" w:rsidRPr="00BE58C5">
          <w:rPr>
            <w:rStyle w:val="Hyperlink"/>
          </w:rPr>
          <w:t>www</w:t>
        </w:r>
        <w:r w:rsidR="001B26CD" w:rsidRPr="00D50ABF">
          <w:rPr>
            <w:rStyle w:val="Hyperlink"/>
            <w:lang w:val="ru-RU"/>
          </w:rPr>
          <w:t>.</w:t>
        </w:r>
        <w:proofErr w:type="spellStart"/>
        <w:r w:rsidR="001B26CD" w:rsidRPr="00BE58C5">
          <w:rPr>
            <w:rStyle w:val="Hyperlink"/>
          </w:rPr>
          <w:t>aflia</w:t>
        </w:r>
        <w:proofErr w:type="spellEnd"/>
        <w:r w:rsidR="001B26CD" w:rsidRPr="00D50ABF">
          <w:rPr>
            <w:rStyle w:val="Hyperlink"/>
            <w:lang w:val="ru-RU"/>
          </w:rPr>
          <w:t>.</w:t>
        </w:r>
        <w:r w:rsidR="001B26CD" w:rsidRPr="00BE58C5">
          <w:rPr>
            <w:rStyle w:val="Hyperlink"/>
          </w:rPr>
          <w:t>net</w:t>
        </w:r>
      </w:hyperlink>
      <w:r w:rsidR="001B26CD" w:rsidRPr="00D50ABF">
        <w:rPr>
          <w:lang w:val="ru-RU"/>
        </w:rPr>
        <w:t xml:space="preserve"> </w:t>
      </w:r>
    </w:p>
    <w:p w:rsidR="008D6A41" w:rsidRPr="00D50ABF" w:rsidRDefault="008D6A41" w:rsidP="00A23CB1">
      <w:pPr>
        <w:rPr>
          <w:lang w:val="ru-RU"/>
        </w:rPr>
      </w:pPr>
    </w:p>
    <w:p w:rsidR="008D6A41" w:rsidRPr="00D50ABF" w:rsidRDefault="008D6A41" w:rsidP="00A23CB1">
      <w:pPr>
        <w:rPr>
          <w:lang w:val="ru-RU"/>
        </w:rPr>
      </w:pPr>
    </w:p>
    <w:p w:rsidR="008D6A41" w:rsidRPr="00D50ABF" w:rsidRDefault="008D6A41" w:rsidP="00A23CB1">
      <w:pPr>
        <w:rPr>
          <w:lang w:val="ru-RU"/>
        </w:rPr>
      </w:pPr>
    </w:p>
    <w:p w:rsidR="008D6A41" w:rsidRPr="00D50ABF" w:rsidRDefault="008D6A41" w:rsidP="00A23CB1">
      <w:pPr>
        <w:tabs>
          <w:tab w:val="left" w:pos="5245"/>
        </w:tabs>
        <w:rPr>
          <w:lang w:val="ru-RU"/>
        </w:rPr>
      </w:pPr>
      <w:r w:rsidRPr="00D50ABF">
        <w:rPr>
          <w:lang w:val="ru-RU"/>
        </w:rPr>
        <w:tab/>
      </w:r>
      <w:r w:rsidR="00162F3E" w:rsidRPr="00D50ABF">
        <w:rPr>
          <w:lang w:val="ru-RU"/>
        </w:rPr>
        <w:t>[</w:t>
      </w:r>
      <w:r w:rsidR="007D74CB" w:rsidRPr="00BE58C5">
        <w:rPr>
          <w:lang w:val="ru-RU"/>
        </w:rPr>
        <w:t>Приложение</w:t>
      </w:r>
      <w:r w:rsidR="00162F3E" w:rsidRPr="00D50ABF">
        <w:rPr>
          <w:lang w:val="ru-RU"/>
        </w:rPr>
        <w:t xml:space="preserve"> </w:t>
      </w:r>
      <w:r w:rsidR="0053315B" w:rsidRPr="00BE58C5">
        <w:t>II</w:t>
      </w:r>
      <w:r w:rsidR="009C665A" w:rsidRPr="00D50ABF">
        <w:rPr>
          <w:lang w:val="ru-RU"/>
        </w:rPr>
        <w:t xml:space="preserve"> </w:t>
      </w:r>
      <w:r w:rsidR="007D74CB" w:rsidRPr="00BE58C5">
        <w:rPr>
          <w:lang w:val="ru-RU"/>
        </w:rPr>
        <w:t>следует</w:t>
      </w:r>
      <w:r w:rsidRPr="00D50ABF">
        <w:rPr>
          <w:lang w:val="ru-RU"/>
        </w:rPr>
        <w:t>]</w:t>
      </w:r>
    </w:p>
    <w:p w:rsidR="0053315B" w:rsidRPr="00D50ABF" w:rsidRDefault="00280711" w:rsidP="00A23CB1">
      <w:pPr>
        <w:rPr>
          <w:lang w:val="ru-RU"/>
        </w:rPr>
        <w:sectPr w:rsidR="0053315B" w:rsidRPr="00D50ABF" w:rsidSect="000A7968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50ABF">
        <w:rPr>
          <w:lang w:val="ru-RU"/>
        </w:rPr>
        <w:br w:type="page"/>
      </w:r>
    </w:p>
    <w:p w:rsidR="00BD533B" w:rsidRPr="00D50ABF" w:rsidRDefault="0061705F" w:rsidP="00A23CB1">
      <w:pPr>
        <w:rPr>
          <w:rFonts w:eastAsia="Times New Roman"/>
          <w:i/>
          <w:szCs w:val="22"/>
          <w:lang w:val="ru-RU" w:eastAsia="en-US"/>
        </w:rPr>
      </w:pPr>
      <w:r w:rsidRPr="00BE58C5">
        <w:rPr>
          <w:rFonts w:eastAsia="Times New Roman"/>
          <w:i/>
          <w:szCs w:val="22"/>
          <w:lang w:val="ru-RU" w:eastAsia="en-US"/>
        </w:rPr>
        <w:lastRenderedPageBreak/>
        <w:t>Канадская федерация библиотечных ассоциаций</w:t>
      </w:r>
      <w:r w:rsidR="00BD533B" w:rsidRPr="00D50ABF">
        <w:rPr>
          <w:rFonts w:eastAsia="Times New Roman"/>
          <w:i/>
          <w:szCs w:val="22"/>
          <w:lang w:val="ru-RU" w:eastAsia="en-US"/>
        </w:rPr>
        <w:t xml:space="preserve"> (</w:t>
      </w:r>
      <w:r w:rsidR="00BD533B" w:rsidRPr="00BE58C5">
        <w:rPr>
          <w:rFonts w:eastAsia="Times New Roman"/>
          <w:i/>
          <w:szCs w:val="22"/>
          <w:lang w:eastAsia="en-US"/>
        </w:rPr>
        <w:t>CFLA</w:t>
      </w:r>
      <w:r w:rsidR="00BD533B" w:rsidRPr="00D50ABF">
        <w:rPr>
          <w:rFonts w:eastAsia="Times New Roman"/>
          <w:i/>
          <w:szCs w:val="22"/>
          <w:lang w:val="ru-RU" w:eastAsia="en-US"/>
        </w:rPr>
        <w:t>)</w:t>
      </w:r>
    </w:p>
    <w:p w:rsidR="00BD533B" w:rsidRPr="00D50ABF" w:rsidRDefault="00BD533B" w:rsidP="00A23CB1">
      <w:pPr>
        <w:rPr>
          <w:rFonts w:eastAsia="Times New Roman"/>
          <w:i/>
          <w:szCs w:val="22"/>
          <w:lang w:val="ru-RU" w:eastAsia="en-US"/>
        </w:rPr>
      </w:pPr>
    </w:p>
    <w:p w:rsidR="00BD533B" w:rsidRPr="00D50ABF" w:rsidRDefault="00BD533B" w:rsidP="00A23CB1">
      <w:pPr>
        <w:rPr>
          <w:rFonts w:eastAsia="Times New Roman"/>
          <w:i/>
          <w:szCs w:val="22"/>
          <w:lang w:val="ru-RU" w:eastAsia="en-US"/>
        </w:rPr>
      </w:pPr>
    </w:p>
    <w:p w:rsidR="00871C85" w:rsidRPr="00D50ABF" w:rsidRDefault="0061705F" w:rsidP="00B86092">
      <w:pPr>
        <w:rPr>
          <w:rFonts w:eastAsia="Times New Roman"/>
          <w:szCs w:val="22"/>
          <w:lang w:val="ru-RU" w:eastAsia="en-US"/>
        </w:rPr>
      </w:pPr>
      <w:r w:rsidRPr="00BE58C5">
        <w:rPr>
          <w:rFonts w:eastAsia="Times New Roman"/>
          <w:szCs w:val="22"/>
          <w:lang w:val="ru-RU" w:eastAsia="en-US"/>
        </w:rPr>
        <w:t xml:space="preserve">В течение многих лет Канадская библиотечная ассоциация </w:t>
      </w:r>
      <w:r w:rsidR="00871C85" w:rsidRPr="00D50ABF">
        <w:rPr>
          <w:rFonts w:eastAsia="Times New Roman"/>
          <w:szCs w:val="22"/>
          <w:lang w:val="ru-RU" w:eastAsia="en-US"/>
        </w:rPr>
        <w:t>(</w:t>
      </w:r>
      <w:r w:rsidR="00871C85" w:rsidRPr="00BE58C5">
        <w:rPr>
          <w:rFonts w:eastAsia="Times New Roman"/>
          <w:szCs w:val="22"/>
          <w:lang w:eastAsia="en-US"/>
        </w:rPr>
        <w:t>CLA</w:t>
      </w:r>
      <w:r w:rsidR="00871C85" w:rsidRPr="00D50ABF">
        <w:rPr>
          <w:rFonts w:eastAsia="Times New Roman"/>
          <w:szCs w:val="22"/>
          <w:lang w:val="ru-RU" w:eastAsia="en-US"/>
        </w:rPr>
        <w:t xml:space="preserve">) </w:t>
      </w:r>
      <w:r w:rsidRPr="00BE58C5">
        <w:rPr>
          <w:rFonts w:eastAsia="Times New Roman"/>
          <w:szCs w:val="22"/>
          <w:lang w:val="ru-RU" w:eastAsia="en-US"/>
        </w:rPr>
        <w:t xml:space="preserve">участвовала в совещаниях ПКАП в качестве специального наблюдателя. </w:t>
      </w:r>
      <w:r w:rsidR="003B780E" w:rsidRPr="00BE58C5">
        <w:rPr>
          <w:rFonts w:eastAsia="Times New Roman"/>
          <w:szCs w:val="22"/>
          <w:lang w:val="ru-RU" w:eastAsia="en-US"/>
        </w:rPr>
        <w:t xml:space="preserve"> </w:t>
      </w:r>
      <w:r w:rsidRPr="00BE58C5">
        <w:rPr>
          <w:rFonts w:eastAsia="Times New Roman"/>
          <w:szCs w:val="22"/>
          <w:lang w:val="ru-RU" w:eastAsia="en-US"/>
        </w:rPr>
        <w:t xml:space="preserve">Теперь </w:t>
      </w:r>
      <w:r w:rsidRPr="00BE58C5">
        <w:rPr>
          <w:rFonts w:eastAsia="Times New Roman"/>
          <w:szCs w:val="22"/>
          <w:lang w:eastAsia="en-US"/>
        </w:rPr>
        <w:t>CLA</w:t>
      </w:r>
      <w:r w:rsidRPr="00D50ABF">
        <w:rPr>
          <w:rFonts w:eastAsia="Times New Roman"/>
          <w:szCs w:val="22"/>
          <w:lang w:val="ru-RU" w:eastAsia="en-US"/>
        </w:rPr>
        <w:t xml:space="preserve"> </w:t>
      </w:r>
      <w:r w:rsidRPr="00BE58C5">
        <w:rPr>
          <w:rFonts w:eastAsia="Times New Roman"/>
          <w:szCs w:val="22"/>
          <w:lang w:val="ru-RU" w:eastAsia="en-US"/>
        </w:rPr>
        <w:t>уже не существует, а вместо нее создана Канадская федерация библиотечных ассоциаций (</w:t>
      </w:r>
      <w:r w:rsidRPr="00BE58C5">
        <w:rPr>
          <w:rFonts w:eastAsia="Times New Roman"/>
          <w:szCs w:val="22"/>
          <w:lang w:eastAsia="en-US"/>
        </w:rPr>
        <w:t>CFLA</w:t>
      </w:r>
      <w:r w:rsidRPr="00D50ABF">
        <w:rPr>
          <w:rFonts w:eastAsia="Times New Roman"/>
          <w:szCs w:val="22"/>
          <w:lang w:val="ru-RU" w:eastAsia="en-US"/>
        </w:rPr>
        <w:t>)</w:t>
      </w:r>
      <w:r w:rsidRPr="00BE58C5">
        <w:rPr>
          <w:rFonts w:eastAsia="Times New Roman"/>
          <w:szCs w:val="22"/>
          <w:lang w:val="ru-RU" w:eastAsia="en-US"/>
        </w:rPr>
        <w:t>.  CFLA будет представлять канадские библиотеки в том, что касается вопросов авторского права</w:t>
      </w:r>
      <w:r w:rsidR="00DF1043" w:rsidRPr="00BE58C5">
        <w:rPr>
          <w:rFonts w:eastAsia="Times New Roman"/>
          <w:szCs w:val="22"/>
          <w:lang w:val="ru-RU" w:eastAsia="en-US"/>
        </w:rPr>
        <w:t xml:space="preserve">, как в стране, так и на международном уровне, как это делала </w:t>
      </w:r>
      <w:r w:rsidR="00DF1043" w:rsidRPr="00BE58C5">
        <w:rPr>
          <w:rFonts w:eastAsia="Times New Roman"/>
          <w:szCs w:val="22"/>
          <w:lang w:eastAsia="en-US"/>
        </w:rPr>
        <w:t>CLA</w:t>
      </w:r>
      <w:r w:rsidR="00DF1043" w:rsidRPr="00D50ABF">
        <w:rPr>
          <w:rFonts w:eastAsia="Times New Roman"/>
          <w:szCs w:val="22"/>
          <w:lang w:val="ru-RU" w:eastAsia="en-US"/>
        </w:rPr>
        <w:t xml:space="preserve">. </w:t>
      </w:r>
      <w:r w:rsidR="006D2E30" w:rsidRPr="00BE58C5">
        <w:rPr>
          <w:rFonts w:eastAsia="Times New Roman"/>
          <w:szCs w:val="22"/>
          <w:lang w:val="ru-RU" w:eastAsia="en-US"/>
        </w:rPr>
        <w:t xml:space="preserve"> </w:t>
      </w:r>
      <w:r w:rsidR="00A04FEF" w:rsidRPr="00BE58C5">
        <w:rPr>
          <w:rFonts w:eastAsia="Times New Roman"/>
          <w:szCs w:val="22"/>
          <w:lang w:val="ru-RU" w:eastAsia="en-US"/>
        </w:rPr>
        <w:t xml:space="preserve"> </w:t>
      </w:r>
      <w:r w:rsidR="00DF1043" w:rsidRPr="00BE58C5">
        <w:rPr>
          <w:rFonts w:eastAsia="Times New Roman"/>
          <w:szCs w:val="22"/>
          <w:lang w:val="ru-RU" w:eastAsia="en-US"/>
        </w:rPr>
        <w:t xml:space="preserve">Цели </w:t>
      </w:r>
      <w:r w:rsidR="00DF1043" w:rsidRPr="00BE58C5">
        <w:rPr>
          <w:rFonts w:eastAsia="Times New Roman"/>
          <w:szCs w:val="22"/>
          <w:lang w:eastAsia="en-US"/>
        </w:rPr>
        <w:t>CFLA</w:t>
      </w:r>
      <w:r w:rsidR="00DF1043" w:rsidRPr="00D50ABF">
        <w:rPr>
          <w:rFonts w:eastAsia="Times New Roman"/>
          <w:szCs w:val="22"/>
          <w:lang w:val="ru-RU" w:eastAsia="en-US"/>
        </w:rPr>
        <w:t xml:space="preserve"> </w:t>
      </w:r>
      <w:r w:rsidR="00DF1043" w:rsidRPr="00BE58C5">
        <w:rPr>
          <w:rFonts w:eastAsia="Times New Roman"/>
          <w:szCs w:val="22"/>
          <w:lang w:val="ru-RU" w:eastAsia="en-US"/>
        </w:rPr>
        <w:t xml:space="preserve">заключаются в следующем: поддерживать </w:t>
      </w:r>
      <w:r w:rsidR="00A04FEF" w:rsidRPr="00BE58C5">
        <w:rPr>
          <w:rFonts w:eastAsia="Times New Roman"/>
          <w:szCs w:val="22"/>
          <w:lang w:val="ru-RU" w:eastAsia="en-US"/>
        </w:rPr>
        <w:t xml:space="preserve">реализуемые библиотеками всех видов </w:t>
      </w:r>
      <w:r w:rsidR="00DF1043" w:rsidRPr="00BE58C5">
        <w:rPr>
          <w:rFonts w:eastAsia="Times New Roman"/>
          <w:szCs w:val="22"/>
          <w:lang w:val="ru-RU" w:eastAsia="en-US"/>
        </w:rPr>
        <w:t>инициативы, способствующие нормализации отношений со всеми коренными народностями Канады, и содействовать сотрудничеству между библиотечными учреждениями Канады по этим вопросам</w:t>
      </w:r>
      <w:r w:rsidR="00DF1043" w:rsidRPr="00D50ABF">
        <w:rPr>
          <w:rFonts w:eastAsia="Times New Roman"/>
          <w:szCs w:val="22"/>
          <w:lang w:val="ru-RU" w:eastAsia="en-US"/>
        </w:rPr>
        <w:t>;</w:t>
      </w:r>
      <w:r w:rsidR="00DF1043" w:rsidRPr="00BE58C5">
        <w:rPr>
          <w:rFonts w:eastAsia="Times New Roman"/>
          <w:szCs w:val="22"/>
          <w:lang w:val="ru-RU" w:eastAsia="en-US"/>
        </w:rPr>
        <w:t xml:space="preserve"> формировать и популяризировать позиции библиотечного сообщества в отношении авторского права</w:t>
      </w:r>
      <w:r w:rsidR="00DF1043" w:rsidRPr="00D50ABF">
        <w:rPr>
          <w:rFonts w:eastAsia="Times New Roman"/>
          <w:szCs w:val="22"/>
          <w:lang w:val="ru-RU" w:eastAsia="en-US"/>
        </w:rPr>
        <w:t xml:space="preserve">; </w:t>
      </w:r>
      <w:r w:rsidR="00EB2FDA" w:rsidRPr="00BE58C5">
        <w:rPr>
          <w:rFonts w:eastAsia="Times New Roman"/>
          <w:szCs w:val="22"/>
          <w:lang w:val="ru-RU" w:eastAsia="en-US"/>
        </w:rPr>
        <w:t>содействовать оптимальному сотрудничеству между членами канадского библиотечного сообщества, защищающими авторское право, и согласованности их действий, а также прилагать усилия к тому, чтобы руководящие принципы работы библиотек и соответствующие программные документы оставались актуальными</w:t>
      </w:r>
      <w:r w:rsidR="00A04FEF" w:rsidRPr="00BE58C5">
        <w:rPr>
          <w:rFonts w:eastAsia="Times New Roman"/>
          <w:szCs w:val="22"/>
          <w:lang w:val="ru-RU" w:eastAsia="en-US"/>
        </w:rPr>
        <w:t>,</w:t>
      </w:r>
      <w:r w:rsidR="00EB2FDA" w:rsidRPr="00BE58C5">
        <w:rPr>
          <w:rFonts w:eastAsia="Times New Roman"/>
          <w:szCs w:val="22"/>
          <w:lang w:val="ru-RU" w:eastAsia="en-US"/>
        </w:rPr>
        <w:t xml:space="preserve"> постоянно совершенствовались и периодически публиковались для ознакомления с ними канадского библиотечного сообщества.</w:t>
      </w:r>
      <w:r w:rsidR="006D2E30" w:rsidRPr="00BE58C5">
        <w:rPr>
          <w:rFonts w:eastAsia="Times New Roman"/>
          <w:szCs w:val="22"/>
          <w:lang w:val="ru-RU" w:eastAsia="en-US"/>
        </w:rPr>
        <w:t xml:space="preserve"> </w:t>
      </w:r>
      <w:r w:rsidR="00EB2FDA" w:rsidRPr="00BE58C5">
        <w:rPr>
          <w:rFonts w:eastAsia="Times New Roman"/>
          <w:szCs w:val="22"/>
          <w:lang w:val="ru-RU" w:eastAsia="en-US"/>
        </w:rPr>
        <w:t xml:space="preserve"> </w:t>
      </w:r>
      <w:r w:rsidR="00EB2FDA" w:rsidRPr="00BE58C5">
        <w:rPr>
          <w:rFonts w:eastAsia="Times New Roman"/>
          <w:szCs w:val="22"/>
          <w:lang w:eastAsia="en-US"/>
        </w:rPr>
        <w:t>CFLA</w:t>
      </w:r>
      <w:r w:rsidR="00EB2FDA" w:rsidRPr="00D50ABF">
        <w:rPr>
          <w:rFonts w:eastAsia="Times New Roman"/>
          <w:szCs w:val="22"/>
          <w:lang w:val="ru-RU" w:eastAsia="en-US"/>
        </w:rPr>
        <w:t xml:space="preserve"> </w:t>
      </w:r>
      <w:r w:rsidR="00EB2FDA" w:rsidRPr="00BE58C5">
        <w:rPr>
          <w:rFonts w:eastAsia="Times New Roman"/>
          <w:szCs w:val="22"/>
          <w:lang w:val="ru-RU" w:eastAsia="en-US"/>
        </w:rPr>
        <w:t>осознает ту решающую роль, которую ПКАП играет в формировании политики в</w:t>
      </w:r>
      <w:r w:rsidR="00B86092" w:rsidRPr="00BE58C5">
        <w:rPr>
          <w:rFonts w:eastAsia="Times New Roman"/>
          <w:szCs w:val="22"/>
          <w:lang w:val="ru-RU" w:eastAsia="en-US"/>
        </w:rPr>
        <w:t xml:space="preserve"> области авторского права на международном уровне и в странах, и считает продолжение участия в деятельности ПКАП одним из приоритетов, имеющих решающее значение для возможности продолжать участвовать в глобальном процессе обмена информацией и мнениями в поддержку авторского права в интересах развития и доступа к информации.</w:t>
      </w:r>
    </w:p>
    <w:p w:rsidR="005D700E" w:rsidRPr="00D50ABF" w:rsidRDefault="005D700E" w:rsidP="00A23CB1">
      <w:pPr>
        <w:rPr>
          <w:rFonts w:eastAsia="Times New Roman"/>
          <w:i/>
          <w:szCs w:val="22"/>
          <w:lang w:val="ru-RU" w:eastAsia="en-US"/>
        </w:rPr>
      </w:pPr>
    </w:p>
    <w:p w:rsidR="00871C85" w:rsidRPr="00D50ABF" w:rsidRDefault="00871C85" w:rsidP="00A23CB1">
      <w:pPr>
        <w:rPr>
          <w:rFonts w:eastAsia="Times New Roman"/>
          <w:i/>
          <w:szCs w:val="22"/>
          <w:lang w:val="ru-RU" w:eastAsia="en-US"/>
        </w:rPr>
      </w:pPr>
    </w:p>
    <w:p w:rsidR="00BD533B" w:rsidRPr="00D50ABF" w:rsidRDefault="00BD533B" w:rsidP="00A23CB1">
      <w:pPr>
        <w:rPr>
          <w:rFonts w:eastAsia="Times New Roman"/>
          <w:i/>
          <w:szCs w:val="22"/>
          <w:lang w:val="ru-RU" w:eastAsia="en-US"/>
        </w:rPr>
      </w:pPr>
    </w:p>
    <w:p w:rsidR="00BD533B" w:rsidRPr="00D50ABF" w:rsidRDefault="00B86092" w:rsidP="00A23CB1">
      <w:pPr>
        <w:rPr>
          <w:i/>
          <w:lang w:val="ru-RU"/>
        </w:rPr>
      </w:pPr>
      <w:r w:rsidRPr="00BE58C5">
        <w:rPr>
          <w:i/>
          <w:lang w:val="ru-RU"/>
        </w:rPr>
        <w:t>Полная контактная информация</w:t>
      </w:r>
      <w:r w:rsidR="00BD533B" w:rsidRPr="00D50ABF">
        <w:rPr>
          <w:i/>
          <w:lang w:val="ru-RU"/>
        </w:rPr>
        <w:t xml:space="preserve">: </w:t>
      </w:r>
    </w:p>
    <w:p w:rsidR="00BD533B" w:rsidRPr="00D50ABF" w:rsidRDefault="00BD533B" w:rsidP="00A23CB1">
      <w:pPr>
        <w:rPr>
          <w:lang w:val="ru-RU"/>
        </w:rPr>
      </w:pPr>
    </w:p>
    <w:p w:rsidR="005D700E" w:rsidRPr="00BE58C5" w:rsidRDefault="00B86092" w:rsidP="00A23CB1">
      <w:pPr>
        <w:rPr>
          <w:lang w:val="ru-RU"/>
        </w:rPr>
      </w:pPr>
      <w:r w:rsidRPr="00BE58C5">
        <w:rPr>
          <w:lang w:val="ru-RU"/>
        </w:rPr>
        <w:t>Кевин Бреннан (</w:t>
      </w:r>
      <w:r w:rsidR="005D700E" w:rsidRPr="00BE58C5">
        <w:t>Kevin</w:t>
      </w:r>
      <w:r w:rsidR="005D700E" w:rsidRPr="00D50ABF">
        <w:rPr>
          <w:lang w:val="ru-RU"/>
        </w:rPr>
        <w:t xml:space="preserve"> </w:t>
      </w:r>
      <w:r w:rsidR="005D700E" w:rsidRPr="00BE58C5">
        <w:t>Brennan</w:t>
      </w:r>
      <w:r w:rsidRPr="00BE58C5">
        <w:rPr>
          <w:lang w:val="ru-RU"/>
        </w:rPr>
        <w:t>)</w:t>
      </w:r>
    </w:p>
    <w:p w:rsidR="005D700E" w:rsidRPr="00D50ABF" w:rsidRDefault="00B86092" w:rsidP="00A23CB1">
      <w:pPr>
        <w:rPr>
          <w:lang w:val="ru-RU"/>
        </w:rPr>
      </w:pPr>
      <w:r w:rsidRPr="00BE58C5">
        <w:rPr>
          <w:lang w:val="ru-RU"/>
        </w:rPr>
        <w:t>Старший руководитель проекта</w:t>
      </w:r>
    </w:p>
    <w:p w:rsidR="00BD533B" w:rsidRPr="00D50ABF" w:rsidRDefault="00BD533B" w:rsidP="00A23CB1">
      <w:pPr>
        <w:rPr>
          <w:lang w:val="ru-RU"/>
        </w:rPr>
      </w:pPr>
      <w:r w:rsidRPr="00D50ABF">
        <w:rPr>
          <w:lang w:val="ru-RU"/>
        </w:rPr>
        <w:t xml:space="preserve">2 </w:t>
      </w:r>
      <w:r w:rsidRPr="00BE58C5">
        <w:t>Toronto</w:t>
      </w:r>
      <w:r w:rsidRPr="00D50ABF">
        <w:rPr>
          <w:lang w:val="ru-RU"/>
        </w:rPr>
        <w:t xml:space="preserve"> </w:t>
      </w:r>
      <w:r w:rsidRPr="00BE58C5">
        <w:t>St</w:t>
      </w:r>
      <w:r w:rsidRPr="00D50ABF">
        <w:rPr>
          <w:lang w:val="ru-RU"/>
        </w:rPr>
        <w:t>., 3</w:t>
      </w:r>
      <w:proofErr w:type="spellStart"/>
      <w:r w:rsidRPr="00BE58C5">
        <w:t>rd</w:t>
      </w:r>
      <w:proofErr w:type="spellEnd"/>
      <w:r w:rsidRPr="00D50ABF">
        <w:rPr>
          <w:lang w:val="ru-RU"/>
        </w:rPr>
        <w:t xml:space="preserve"> </w:t>
      </w:r>
      <w:r w:rsidRPr="00BE58C5">
        <w:t>Floor</w:t>
      </w:r>
    </w:p>
    <w:p w:rsidR="00BD533B" w:rsidRPr="00BE58C5" w:rsidRDefault="005D700E" w:rsidP="00A23CB1">
      <w:r w:rsidRPr="00BE58C5">
        <w:t>Toronto, Ontario</w:t>
      </w:r>
      <w:r w:rsidR="00FB408D" w:rsidRPr="00BE58C5">
        <w:t>, M5C 2B6</w:t>
      </w:r>
    </w:p>
    <w:p w:rsidR="00BD533B" w:rsidRPr="00BE58C5" w:rsidRDefault="005D700E" w:rsidP="00A23CB1">
      <w:r w:rsidRPr="00BE58C5">
        <w:t>Canada</w:t>
      </w:r>
    </w:p>
    <w:p w:rsidR="00BD533B" w:rsidRPr="00BE58C5" w:rsidRDefault="00BE58C5" w:rsidP="00A23CB1">
      <w:r>
        <w:rPr>
          <w:lang w:val="ru-RU"/>
        </w:rPr>
        <w:t>Тел</w:t>
      </w:r>
      <w:r w:rsidRPr="00D50ABF">
        <w:t>.</w:t>
      </w:r>
      <w:r w:rsidR="00BD533B" w:rsidRPr="00BE58C5">
        <w:t xml:space="preserve">: </w:t>
      </w:r>
      <w:r w:rsidR="005D700E" w:rsidRPr="00BE58C5">
        <w:t>+1 416 737 7871</w:t>
      </w:r>
    </w:p>
    <w:p w:rsidR="00BD533B" w:rsidRPr="00D50ABF" w:rsidRDefault="00BE58C5" w:rsidP="00A23CB1">
      <w:pPr>
        <w:rPr>
          <w:lang w:val="ru-RU"/>
        </w:rPr>
      </w:pPr>
      <w:r>
        <w:rPr>
          <w:lang w:val="ru-RU"/>
        </w:rPr>
        <w:t>Эл. почта</w:t>
      </w:r>
      <w:r w:rsidR="00BD533B" w:rsidRPr="00D50ABF">
        <w:rPr>
          <w:lang w:val="ru-RU"/>
        </w:rPr>
        <w:t xml:space="preserve">: </w:t>
      </w:r>
      <w:hyperlink r:id="rId16" w:history="1">
        <w:r w:rsidR="005D700E" w:rsidRPr="00BE58C5">
          <w:rPr>
            <w:rStyle w:val="Hyperlink"/>
            <w:szCs w:val="22"/>
          </w:rPr>
          <w:t>kbrennan</w:t>
        </w:r>
        <w:r w:rsidR="005D700E" w:rsidRPr="00D50ABF">
          <w:rPr>
            <w:rStyle w:val="Hyperlink"/>
            <w:szCs w:val="22"/>
            <w:lang w:val="ru-RU"/>
          </w:rPr>
          <w:t>@</w:t>
        </w:r>
        <w:r w:rsidR="005D700E" w:rsidRPr="00BE58C5">
          <w:rPr>
            <w:rStyle w:val="Hyperlink"/>
            <w:szCs w:val="22"/>
          </w:rPr>
          <w:t>cfla</w:t>
        </w:r>
        <w:r w:rsidR="005D700E" w:rsidRPr="00D50ABF">
          <w:rPr>
            <w:rStyle w:val="Hyperlink"/>
            <w:szCs w:val="22"/>
            <w:lang w:val="ru-RU"/>
          </w:rPr>
          <w:t>-</w:t>
        </w:r>
        <w:r w:rsidR="005D700E" w:rsidRPr="00BE58C5">
          <w:rPr>
            <w:rStyle w:val="Hyperlink"/>
            <w:szCs w:val="22"/>
          </w:rPr>
          <w:t>fcab</w:t>
        </w:r>
        <w:r w:rsidR="005D700E" w:rsidRPr="00D50ABF">
          <w:rPr>
            <w:rStyle w:val="Hyperlink"/>
            <w:szCs w:val="22"/>
            <w:lang w:val="ru-RU"/>
          </w:rPr>
          <w:t>.</w:t>
        </w:r>
        <w:r w:rsidR="005D700E" w:rsidRPr="00BE58C5">
          <w:rPr>
            <w:rStyle w:val="Hyperlink"/>
            <w:szCs w:val="22"/>
          </w:rPr>
          <w:t>ca</w:t>
        </w:r>
      </w:hyperlink>
      <w:r w:rsidR="005D700E" w:rsidRPr="00D50ABF">
        <w:rPr>
          <w:szCs w:val="22"/>
          <w:lang w:val="ru-RU"/>
        </w:rPr>
        <w:t xml:space="preserve"> </w:t>
      </w:r>
    </w:p>
    <w:p w:rsidR="00BD533B" w:rsidRPr="00D50ABF" w:rsidRDefault="00BE58C5" w:rsidP="00A23CB1">
      <w:pPr>
        <w:rPr>
          <w:lang w:val="ru-RU"/>
        </w:rPr>
      </w:pPr>
      <w:r>
        <w:rPr>
          <w:lang w:val="ru-RU"/>
        </w:rPr>
        <w:t>Вебсайт</w:t>
      </w:r>
      <w:r w:rsidR="005D700E" w:rsidRPr="00D50ABF">
        <w:rPr>
          <w:lang w:val="ru-RU"/>
        </w:rPr>
        <w:t xml:space="preserve">: </w:t>
      </w:r>
      <w:hyperlink r:id="rId17" w:history="1">
        <w:r w:rsidR="005D700E" w:rsidRPr="00BE58C5">
          <w:rPr>
            <w:rStyle w:val="Hyperlink"/>
          </w:rPr>
          <w:t>www</w:t>
        </w:r>
        <w:r w:rsidR="005D700E" w:rsidRPr="00D50ABF">
          <w:rPr>
            <w:rStyle w:val="Hyperlink"/>
            <w:lang w:val="ru-RU"/>
          </w:rPr>
          <w:t>.</w:t>
        </w:r>
        <w:proofErr w:type="spellStart"/>
        <w:r w:rsidR="005D700E" w:rsidRPr="00BE58C5">
          <w:rPr>
            <w:rStyle w:val="Hyperlink"/>
          </w:rPr>
          <w:t>cfla</w:t>
        </w:r>
        <w:proofErr w:type="spellEnd"/>
        <w:r w:rsidR="005D700E" w:rsidRPr="00D50ABF">
          <w:rPr>
            <w:rStyle w:val="Hyperlink"/>
            <w:lang w:val="ru-RU"/>
          </w:rPr>
          <w:t>-</w:t>
        </w:r>
        <w:proofErr w:type="spellStart"/>
        <w:r w:rsidR="005D700E" w:rsidRPr="00BE58C5">
          <w:rPr>
            <w:rStyle w:val="Hyperlink"/>
          </w:rPr>
          <w:t>fcab</w:t>
        </w:r>
        <w:proofErr w:type="spellEnd"/>
        <w:r w:rsidR="005D700E" w:rsidRPr="00D50ABF">
          <w:rPr>
            <w:rStyle w:val="Hyperlink"/>
            <w:lang w:val="ru-RU"/>
          </w:rPr>
          <w:t>.</w:t>
        </w:r>
        <w:r w:rsidR="005D700E" w:rsidRPr="00BE58C5">
          <w:rPr>
            <w:rStyle w:val="Hyperlink"/>
          </w:rPr>
          <w:t>ca</w:t>
        </w:r>
      </w:hyperlink>
      <w:r w:rsidR="005D700E" w:rsidRPr="00D50ABF">
        <w:rPr>
          <w:lang w:val="ru-RU"/>
        </w:rPr>
        <w:t xml:space="preserve"> </w:t>
      </w:r>
    </w:p>
    <w:p w:rsidR="00BD533B" w:rsidRPr="00D50ABF" w:rsidRDefault="00BD533B" w:rsidP="00A23CB1">
      <w:pPr>
        <w:rPr>
          <w:lang w:val="ru-RU"/>
        </w:rPr>
      </w:pPr>
    </w:p>
    <w:p w:rsidR="00BD533B" w:rsidRPr="00D50ABF" w:rsidRDefault="00BD533B" w:rsidP="00A23CB1">
      <w:pPr>
        <w:rPr>
          <w:lang w:val="ru-RU"/>
        </w:rPr>
      </w:pPr>
    </w:p>
    <w:p w:rsidR="00BD533B" w:rsidRPr="00D50ABF" w:rsidRDefault="00BD533B" w:rsidP="00A23CB1">
      <w:pPr>
        <w:rPr>
          <w:lang w:val="ru-RU"/>
        </w:rPr>
      </w:pPr>
    </w:p>
    <w:p w:rsidR="00BD533B" w:rsidRPr="00D50ABF" w:rsidRDefault="00BD533B" w:rsidP="00A23CB1">
      <w:pPr>
        <w:tabs>
          <w:tab w:val="left" w:pos="5245"/>
        </w:tabs>
        <w:rPr>
          <w:lang w:val="ru-RU"/>
        </w:rPr>
      </w:pPr>
      <w:r w:rsidRPr="00D50ABF">
        <w:rPr>
          <w:lang w:val="ru-RU"/>
        </w:rPr>
        <w:tab/>
        <w:t>[</w:t>
      </w:r>
      <w:r w:rsidR="00B86092" w:rsidRPr="00BE58C5">
        <w:rPr>
          <w:lang w:val="ru-RU"/>
        </w:rPr>
        <w:t>Приложение</w:t>
      </w:r>
      <w:r w:rsidRPr="00D50ABF">
        <w:rPr>
          <w:lang w:val="ru-RU"/>
        </w:rPr>
        <w:t xml:space="preserve"> </w:t>
      </w:r>
      <w:r w:rsidRPr="00BE58C5">
        <w:t>III</w:t>
      </w:r>
      <w:r w:rsidRPr="00D50ABF">
        <w:rPr>
          <w:lang w:val="ru-RU"/>
        </w:rPr>
        <w:t xml:space="preserve"> </w:t>
      </w:r>
      <w:r w:rsidR="00B86092" w:rsidRPr="00BE58C5">
        <w:rPr>
          <w:lang w:val="ru-RU"/>
        </w:rPr>
        <w:t>следует</w:t>
      </w:r>
      <w:r w:rsidRPr="00D50ABF">
        <w:rPr>
          <w:lang w:val="ru-RU"/>
        </w:rPr>
        <w:t>]</w:t>
      </w:r>
    </w:p>
    <w:p w:rsidR="00BD533B" w:rsidRPr="00D50ABF" w:rsidRDefault="00BD533B" w:rsidP="00A23CB1">
      <w:pPr>
        <w:rPr>
          <w:rFonts w:eastAsia="Times New Roman"/>
          <w:i/>
          <w:szCs w:val="22"/>
          <w:lang w:val="ru-RU" w:eastAsia="en-US"/>
        </w:rPr>
      </w:pPr>
    </w:p>
    <w:p w:rsidR="00BD533B" w:rsidRPr="00D50ABF" w:rsidRDefault="00BD533B" w:rsidP="00A23CB1">
      <w:pPr>
        <w:rPr>
          <w:rFonts w:eastAsia="Times New Roman"/>
          <w:i/>
          <w:szCs w:val="22"/>
          <w:lang w:val="ru-RU" w:eastAsia="en-US"/>
        </w:rPr>
      </w:pPr>
      <w:r w:rsidRPr="00D50ABF">
        <w:rPr>
          <w:rFonts w:eastAsia="Times New Roman"/>
          <w:i/>
          <w:szCs w:val="22"/>
          <w:lang w:val="ru-RU" w:eastAsia="en-US"/>
        </w:rPr>
        <w:br w:type="page"/>
      </w:r>
    </w:p>
    <w:p w:rsidR="0053315B" w:rsidRPr="00BE58C5" w:rsidRDefault="005E11E1" w:rsidP="00A23CB1">
      <w:pPr>
        <w:rPr>
          <w:rFonts w:eastAsia="Times New Roman"/>
          <w:i/>
          <w:szCs w:val="22"/>
          <w:lang w:eastAsia="en-US"/>
        </w:rPr>
      </w:pPr>
      <w:r w:rsidRPr="00BE58C5">
        <w:rPr>
          <w:rFonts w:eastAsia="Times New Roman"/>
          <w:i/>
          <w:szCs w:val="22"/>
          <w:lang w:val="ru-RU" w:eastAsia="en-US"/>
        </w:rPr>
        <w:t>Ассоциация университетов Европы</w:t>
      </w:r>
      <w:r w:rsidR="0053315B" w:rsidRPr="00BE58C5">
        <w:rPr>
          <w:rFonts w:eastAsia="Times New Roman"/>
          <w:i/>
          <w:szCs w:val="22"/>
          <w:lang w:eastAsia="en-US"/>
        </w:rPr>
        <w:t xml:space="preserve"> (EUA)</w:t>
      </w:r>
    </w:p>
    <w:p w:rsidR="0053315B" w:rsidRPr="00BE58C5" w:rsidRDefault="0053315B" w:rsidP="00A23CB1">
      <w:pPr>
        <w:rPr>
          <w:i/>
        </w:rPr>
      </w:pPr>
    </w:p>
    <w:p w:rsidR="0026113C" w:rsidRPr="00BE58C5" w:rsidRDefault="0026113C" w:rsidP="00A23CB1">
      <w:pPr>
        <w:rPr>
          <w:i/>
        </w:rPr>
      </w:pPr>
    </w:p>
    <w:p w:rsidR="00687CB3" w:rsidRPr="00BE58C5" w:rsidRDefault="005E11E1" w:rsidP="006D2E30">
      <w:pPr>
        <w:rPr>
          <w:lang w:val="ru-RU"/>
        </w:rPr>
      </w:pPr>
      <w:r w:rsidRPr="00BE58C5">
        <w:rPr>
          <w:lang w:val="ru-RU"/>
        </w:rPr>
        <w:t>Ассоциация университетов Европы (</w:t>
      </w:r>
      <w:r w:rsidRPr="00BE58C5">
        <w:t>EUA</w:t>
      </w:r>
      <w:r w:rsidRPr="00D50ABF">
        <w:rPr>
          <w:lang w:val="ru-RU"/>
        </w:rPr>
        <w:t xml:space="preserve">) </w:t>
      </w:r>
      <w:r w:rsidRPr="00BE58C5">
        <w:rPr>
          <w:lang w:val="ru-RU"/>
        </w:rPr>
        <w:t xml:space="preserve">является организацией, представляющей университеты 47 европейских стран. </w:t>
      </w:r>
      <w:r w:rsidR="006D2E30" w:rsidRPr="00BE58C5">
        <w:rPr>
          <w:lang w:val="ru-RU"/>
        </w:rPr>
        <w:t xml:space="preserve"> </w:t>
      </w:r>
      <w:r w:rsidRPr="00BE58C5">
        <w:rPr>
          <w:lang w:val="ru-RU"/>
        </w:rPr>
        <w:t xml:space="preserve">Она является одним из </w:t>
      </w:r>
      <w:r w:rsidR="00A04FEF" w:rsidRPr="00BE58C5">
        <w:rPr>
          <w:lang w:val="ru-RU"/>
        </w:rPr>
        <w:t>всесторонних</w:t>
      </w:r>
      <w:r w:rsidRPr="00BE58C5">
        <w:rPr>
          <w:lang w:val="ru-RU"/>
        </w:rPr>
        <w:t xml:space="preserve"> учреждений в сфере высшего образования в Европе. </w:t>
      </w:r>
      <w:r w:rsidR="006D2E30" w:rsidRPr="00BE58C5">
        <w:rPr>
          <w:lang w:val="ru-RU"/>
        </w:rPr>
        <w:t xml:space="preserve"> </w:t>
      </w:r>
      <w:r w:rsidRPr="00BE58C5">
        <w:rPr>
          <w:lang w:val="ru-RU"/>
        </w:rPr>
        <w:t xml:space="preserve">Среди многих других выполняемых функций она на протяжении многих лет является </w:t>
      </w:r>
      <w:r w:rsidR="0097409C" w:rsidRPr="00BE58C5">
        <w:rPr>
          <w:lang w:val="ru-RU"/>
        </w:rPr>
        <w:t>участником Платформы заинтересованных сторон</w:t>
      </w:r>
      <w:r w:rsidRPr="00BE58C5">
        <w:rPr>
          <w:lang w:val="ru-RU"/>
        </w:rPr>
        <w:t xml:space="preserve"> Европейского научного пространства </w:t>
      </w:r>
      <w:r w:rsidR="0097409C" w:rsidRPr="00BE58C5">
        <w:rPr>
          <w:lang w:val="ru-RU"/>
        </w:rPr>
        <w:t>при Европейской комиссии.</w:t>
      </w:r>
      <w:r w:rsidR="006D2E30" w:rsidRPr="00BE58C5">
        <w:rPr>
          <w:lang w:val="ru-RU"/>
        </w:rPr>
        <w:t xml:space="preserve"> </w:t>
      </w:r>
      <w:r w:rsidR="0097409C" w:rsidRPr="00BE58C5">
        <w:rPr>
          <w:lang w:val="ru-RU"/>
        </w:rPr>
        <w:t xml:space="preserve"> Будущее европейских университетов представляется ей как система в высшей степени разносторонних академических учреждений, готовящих специалистов в самых разных областях деятельности и способствующих мобильности персонала и студентов. </w:t>
      </w:r>
      <w:r w:rsidR="006D2E30" w:rsidRPr="00BE58C5">
        <w:rPr>
          <w:lang w:val="ru-RU"/>
        </w:rPr>
        <w:t xml:space="preserve"> </w:t>
      </w:r>
      <w:r w:rsidR="0097409C" w:rsidRPr="00BE58C5">
        <w:rPr>
          <w:lang w:val="ru-RU"/>
        </w:rPr>
        <w:t xml:space="preserve">Цель </w:t>
      </w:r>
      <w:r w:rsidR="0097409C" w:rsidRPr="00BE58C5">
        <w:t>EUA</w:t>
      </w:r>
      <w:r w:rsidR="0097409C" w:rsidRPr="00D50ABF">
        <w:rPr>
          <w:lang w:val="ru-RU"/>
        </w:rPr>
        <w:t xml:space="preserve"> </w:t>
      </w:r>
      <w:r w:rsidR="0097409C" w:rsidRPr="00BE58C5">
        <w:rPr>
          <w:lang w:val="ru-RU"/>
        </w:rPr>
        <w:t xml:space="preserve">и ее членов </w:t>
      </w:r>
      <w:r w:rsidR="006D2E30" w:rsidRPr="00BE58C5">
        <w:rPr>
          <w:lang w:val="ru-RU"/>
        </w:rPr>
        <w:t>–</w:t>
      </w:r>
      <w:r w:rsidR="0097409C" w:rsidRPr="00BE58C5">
        <w:rPr>
          <w:lang w:val="ru-RU"/>
        </w:rPr>
        <w:t xml:space="preserve"> </w:t>
      </w:r>
      <w:r w:rsidR="006D2E30" w:rsidRPr="00BE58C5">
        <w:rPr>
          <w:lang w:val="ru-RU"/>
        </w:rPr>
        <w:t xml:space="preserve">содействовать непрерывному развитию культуры, общества, технологий и экономики Европы.  Стремясь к достижению этой цели, </w:t>
      </w:r>
      <w:r w:rsidR="006D2E30" w:rsidRPr="00BE58C5">
        <w:t>EUA</w:t>
      </w:r>
      <w:r w:rsidR="006D2E30" w:rsidRPr="00D50ABF">
        <w:rPr>
          <w:lang w:val="ru-RU"/>
        </w:rPr>
        <w:t xml:space="preserve"> </w:t>
      </w:r>
      <w:r w:rsidR="006D2E30" w:rsidRPr="00BE58C5">
        <w:rPr>
          <w:lang w:val="ru-RU"/>
        </w:rPr>
        <w:t>поддерживает университеты, формулируя и пропагандируя европейскую политику, призванную усилить роль университетов в развитии основанного на знаниях европейского общества путем популяризации европейских университетов во всем мире и оказания влияния на тех, кто принимает ключевые решения на международном, общеевропейском, национальном и региональном уровнях.</w:t>
      </w:r>
    </w:p>
    <w:p w:rsidR="0053315B" w:rsidRPr="00D50ABF" w:rsidRDefault="0053315B" w:rsidP="00A23CB1">
      <w:pPr>
        <w:autoSpaceDE w:val="0"/>
        <w:autoSpaceDN w:val="0"/>
        <w:adjustRightInd w:val="0"/>
        <w:rPr>
          <w:rFonts w:eastAsiaTheme="minorEastAsia"/>
          <w:szCs w:val="22"/>
          <w:lang w:val="ru-RU" w:eastAsia="en-US"/>
        </w:rPr>
      </w:pPr>
    </w:p>
    <w:p w:rsidR="0053315B" w:rsidRPr="00D50ABF" w:rsidRDefault="0053315B" w:rsidP="00A23CB1">
      <w:pPr>
        <w:rPr>
          <w:lang w:val="ru-RU"/>
        </w:rPr>
      </w:pPr>
    </w:p>
    <w:p w:rsidR="0053315B" w:rsidRPr="00D50ABF" w:rsidRDefault="0053315B" w:rsidP="00A23CB1">
      <w:pPr>
        <w:rPr>
          <w:lang w:val="ru-RU"/>
        </w:rPr>
      </w:pPr>
    </w:p>
    <w:p w:rsidR="0053315B" w:rsidRPr="00D50ABF" w:rsidRDefault="006D2E30" w:rsidP="00A23CB1">
      <w:pPr>
        <w:rPr>
          <w:i/>
          <w:lang w:val="ru-RU"/>
        </w:rPr>
      </w:pPr>
      <w:r w:rsidRPr="00BE58C5">
        <w:rPr>
          <w:i/>
          <w:lang w:val="ru-RU"/>
        </w:rPr>
        <w:t>Полная контактная информация</w:t>
      </w:r>
      <w:r w:rsidR="0053315B" w:rsidRPr="00D50ABF">
        <w:rPr>
          <w:i/>
          <w:lang w:val="ru-RU"/>
        </w:rPr>
        <w:t>:</w:t>
      </w:r>
    </w:p>
    <w:p w:rsidR="0053315B" w:rsidRPr="00D50ABF" w:rsidRDefault="0053315B" w:rsidP="00A23CB1">
      <w:pPr>
        <w:rPr>
          <w:i/>
          <w:lang w:val="ru-RU"/>
        </w:rPr>
      </w:pPr>
    </w:p>
    <w:p w:rsidR="0053315B" w:rsidRPr="00BE58C5" w:rsidRDefault="006D2E30" w:rsidP="00A23CB1">
      <w:pPr>
        <w:rPr>
          <w:lang w:val="ru-RU"/>
        </w:rPr>
      </w:pPr>
      <w:r w:rsidRPr="00BE58C5">
        <w:rPr>
          <w:lang w:val="ru-RU"/>
        </w:rPr>
        <w:t>Лидия Боррелл-Дэмиен (</w:t>
      </w:r>
      <w:r w:rsidR="0053315B" w:rsidRPr="00BE58C5">
        <w:t>Lidia</w:t>
      </w:r>
      <w:r w:rsidR="0053315B" w:rsidRPr="00D50ABF">
        <w:rPr>
          <w:lang w:val="ru-RU"/>
        </w:rPr>
        <w:t xml:space="preserve"> </w:t>
      </w:r>
      <w:proofErr w:type="spellStart"/>
      <w:r w:rsidR="0053315B" w:rsidRPr="00BE58C5">
        <w:t>Borrell</w:t>
      </w:r>
      <w:proofErr w:type="spellEnd"/>
      <w:r w:rsidR="0053315B" w:rsidRPr="00D50ABF">
        <w:rPr>
          <w:lang w:val="ru-RU"/>
        </w:rPr>
        <w:t>-</w:t>
      </w:r>
      <w:r w:rsidR="0053315B" w:rsidRPr="00BE58C5">
        <w:t>Damian</w:t>
      </w:r>
      <w:r w:rsidRPr="00BE58C5">
        <w:rPr>
          <w:lang w:val="ru-RU"/>
        </w:rPr>
        <w:t>)</w:t>
      </w:r>
    </w:p>
    <w:p w:rsidR="0053315B" w:rsidRPr="00D50ABF" w:rsidRDefault="006D2E30" w:rsidP="00A23CB1">
      <w:pPr>
        <w:rPr>
          <w:lang w:val="ru-RU"/>
        </w:rPr>
      </w:pPr>
      <w:r w:rsidRPr="00BE58C5">
        <w:rPr>
          <w:lang w:val="ru-RU"/>
        </w:rPr>
        <w:t>Директор по научным исследованиям и инновациям</w:t>
      </w:r>
      <w:r w:rsidR="0053315B" w:rsidRPr="00D50ABF">
        <w:rPr>
          <w:lang w:val="ru-RU"/>
        </w:rPr>
        <w:t xml:space="preserve"> </w:t>
      </w:r>
    </w:p>
    <w:p w:rsidR="0053315B" w:rsidRPr="00D50ABF" w:rsidRDefault="0053315B" w:rsidP="00A23CB1">
      <w:pPr>
        <w:rPr>
          <w:lang w:val="fr-CH"/>
        </w:rPr>
      </w:pPr>
      <w:r w:rsidRPr="00D50ABF">
        <w:rPr>
          <w:lang w:val="fr-CH"/>
        </w:rPr>
        <w:t>Avenue de l’Yser 24</w:t>
      </w:r>
    </w:p>
    <w:p w:rsidR="00FB408D" w:rsidRPr="00D50ABF" w:rsidRDefault="0053315B" w:rsidP="00A23CB1">
      <w:pPr>
        <w:rPr>
          <w:lang w:val="fr-CH"/>
        </w:rPr>
      </w:pPr>
      <w:r w:rsidRPr="00D50ABF">
        <w:rPr>
          <w:lang w:val="fr-CH"/>
        </w:rPr>
        <w:t>1040 Brussels</w:t>
      </w:r>
    </w:p>
    <w:p w:rsidR="0053315B" w:rsidRPr="00D50ABF" w:rsidRDefault="0053315B" w:rsidP="00A23CB1">
      <w:pPr>
        <w:rPr>
          <w:lang w:val="fr-CH"/>
        </w:rPr>
      </w:pPr>
      <w:proofErr w:type="spellStart"/>
      <w:r w:rsidRPr="00D50ABF">
        <w:rPr>
          <w:lang w:val="fr-CH"/>
        </w:rPr>
        <w:t>Belgium</w:t>
      </w:r>
      <w:proofErr w:type="spellEnd"/>
    </w:p>
    <w:p w:rsidR="0053315B" w:rsidRPr="00D50ABF" w:rsidRDefault="00BE58C5" w:rsidP="00A23CB1">
      <w:pPr>
        <w:rPr>
          <w:lang w:val="fr-CH"/>
        </w:rPr>
      </w:pPr>
      <w:r>
        <w:rPr>
          <w:lang w:val="ru-RU"/>
        </w:rPr>
        <w:t>Тел</w:t>
      </w:r>
      <w:r w:rsidRPr="00D50ABF">
        <w:rPr>
          <w:lang w:val="fr-CH"/>
        </w:rPr>
        <w:t>.</w:t>
      </w:r>
      <w:r w:rsidR="0053315B" w:rsidRPr="00D50ABF">
        <w:rPr>
          <w:lang w:val="fr-CH"/>
        </w:rPr>
        <w:t xml:space="preserve">: + 32 2 230 55 44 </w:t>
      </w:r>
    </w:p>
    <w:p w:rsidR="0053315B" w:rsidRPr="00BE58C5" w:rsidRDefault="00BE58C5" w:rsidP="00A23CB1">
      <w:r>
        <w:rPr>
          <w:lang w:val="ru-RU"/>
        </w:rPr>
        <w:t>Факс</w:t>
      </w:r>
      <w:r w:rsidR="0053315B" w:rsidRPr="00BE58C5">
        <w:t>: + 32 2 230 57 51</w:t>
      </w:r>
    </w:p>
    <w:p w:rsidR="0053315B" w:rsidRPr="00D50ABF" w:rsidRDefault="00BE58C5" w:rsidP="00A23CB1">
      <w:pPr>
        <w:rPr>
          <w:lang w:val="ru-RU"/>
        </w:rPr>
      </w:pPr>
      <w:r>
        <w:rPr>
          <w:lang w:val="ru-RU"/>
        </w:rPr>
        <w:t>Эл. почта</w:t>
      </w:r>
      <w:r w:rsidR="0053315B" w:rsidRPr="00D50ABF">
        <w:rPr>
          <w:lang w:val="ru-RU"/>
        </w:rPr>
        <w:t xml:space="preserve">: </w:t>
      </w:r>
      <w:hyperlink r:id="rId18" w:history="1">
        <w:r w:rsidR="0053315B" w:rsidRPr="00BE58C5">
          <w:rPr>
            <w:rStyle w:val="Hyperlink"/>
          </w:rPr>
          <w:t>minna</w:t>
        </w:r>
        <w:r w:rsidR="0053315B" w:rsidRPr="00D50ABF">
          <w:rPr>
            <w:rStyle w:val="Hyperlink"/>
            <w:lang w:val="ru-RU"/>
          </w:rPr>
          <w:t>.</w:t>
        </w:r>
        <w:r w:rsidR="0053315B" w:rsidRPr="00BE58C5">
          <w:rPr>
            <w:rStyle w:val="Hyperlink"/>
          </w:rPr>
          <w:t>peltola</w:t>
        </w:r>
        <w:r w:rsidR="0053315B" w:rsidRPr="00D50ABF">
          <w:rPr>
            <w:rStyle w:val="Hyperlink"/>
            <w:lang w:val="ru-RU"/>
          </w:rPr>
          <w:t>@</w:t>
        </w:r>
        <w:r w:rsidR="0053315B" w:rsidRPr="00BE58C5">
          <w:rPr>
            <w:rStyle w:val="Hyperlink"/>
          </w:rPr>
          <w:t>eua</w:t>
        </w:r>
        <w:r w:rsidR="0053315B" w:rsidRPr="00D50ABF">
          <w:rPr>
            <w:rStyle w:val="Hyperlink"/>
            <w:lang w:val="ru-RU"/>
          </w:rPr>
          <w:t>.</w:t>
        </w:r>
        <w:r w:rsidR="0053315B" w:rsidRPr="00BE58C5">
          <w:rPr>
            <w:rStyle w:val="Hyperlink"/>
          </w:rPr>
          <w:t>be</w:t>
        </w:r>
      </w:hyperlink>
      <w:r w:rsidR="0053315B" w:rsidRPr="00D50ABF">
        <w:rPr>
          <w:lang w:val="ru-RU"/>
        </w:rPr>
        <w:t xml:space="preserve"> </w:t>
      </w:r>
    </w:p>
    <w:p w:rsidR="0053315B" w:rsidRPr="00D50ABF" w:rsidRDefault="00BE58C5" w:rsidP="00A23CB1">
      <w:pPr>
        <w:rPr>
          <w:lang w:val="ru-RU"/>
        </w:rPr>
      </w:pPr>
      <w:r>
        <w:rPr>
          <w:lang w:val="ru-RU"/>
        </w:rPr>
        <w:t>Вебсайт</w:t>
      </w:r>
      <w:r w:rsidR="0053315B" w:rsidRPr="00D50ABF">
        <w:rPr>
          <w:lang w:val="ru-RU"/>
        </w:rPr>
        <w:t xml:space="preserve">: </w:t>
      </w:r>
      <w:hyperlink r:id="rId19" w:history="1">
        <w:r w:rsidR="0053315B" w:rsidRPr="00BE58C5">
          <w:rPr>
            <w:rStyle w:val="Hyperlink"/>
          </w:rPr>
          <w:t>www</w:t>
        </w:r>
        <w:r w:rsidR="0053315B" w:rsidRPr="00D50ABF">
          <w:rPr>
            <w:rStyle w:val="Hyperlink"/>
            <w:lang w:val="ru-RU"/>
          </w:rPr>
          <w:t>.</w:t>
        </w:r>
        <w:proofErr w:type="spellStart"/>
        <w:r w:rsidR="0053315B" w:rsidRPr="00BE58C5">
          <w:rPr>
            <w:rStyle w:val="Hyperlink"/>
          </w:rPr>
          <w:t>eua</w:t>
        </w:r>
        <w:proofErr w:type="spellEnd"/>
        <w:r w:rsidR="0053315B" w:rsidRPr="00D50ABF">
          <w:rPr>
            <w:rStyle w:val="Hyperlink"/>
            <w:lang w:val="ru-RU"/>
          </w:rPr>
          <w:t>.</w:t>
        </w:r>
        <w:r w:rsidR="0053315B" w:rsidRPr="00BE58C5">
          <w:rPr>
            <w:rStyle w:val="Hyperlink"/>
          </w:rPr>
          <w:t>be</w:t>
        </w:r>
      </w:hyperlink>
      <w:r w:rsidR="0053315B" w:rsidRPr="00D50ABF">
        <w:rPr>
          <w:lang w:val="ru-RU"/>
        </w:rPr>
        <w:t xml:space="preserve"> </w:t>
      </w:r>
    </w:p>
    <w:p w:rsidR="0053315B" w:rsidRPr="00D50ABF" w:rsidRDefault="0053315B" w:rsidP="00A23CB1">
      <w:pPr>
        <w:rPr>
          <w:lang w:val="ru-RU"/>
        </w:rPr>
      </w:pPr>
    </w:p>
    <w:p w:rsidR="0053315B" w:rsidRPr="00D50ABF" w:rsidRDefault="0053315B" w:rsidP="00A23CB1">
      <w:pPr>
        <w:rPr>
          <w:lang w:val="ru-RU"/>
        </w:rPr>
      </w:pPr>
    </w:p>
    <w:p w:rsidR="0053315B" w:rsidRPr="00D50ABF" w:rsidRDefault="0053315B" w:rsidP="00A23CB1">
      <w:pPr>
        <w:rPr>
          <w:lang w:val="ru-RU"/>
        </w:rPr>
      </w:pPr>
    </w:p>
    <w:p w:rsidR="0053315B" w:rsidRPr="00D50ABF" w:rsidRDefault="0053315B" w:rsidP="00A23CB1">
      <w:pPr>
        <w:tabs>
          <w:tab w:val="left" w:pos="5245"/>
        </w:tabs>
        <w:rPr>
          <w:lang w:val="ru-RU"/>
        </w:rPr>
      </w:pPr>
      <w:r w:rsidRPr="00D50ABF">
        <w:rPr>
          <w:lang w:val="ru-RU"/>
        </w:rPr>
        <w:tab/>
      </w:r>
      <w:r w:rsidR="00FD76A7" w:rsidRPr="00D50ABF">
        <w:rPr>
          <w:lang w:val="ru-RU"/>
        </w:rPr>
        <w:t>[</w:t>
      </w:r>
      <w:r w:rsidR="00BE14E2" w:rsidRPr="00BE58C5">
        <w:rPr>
          <w:lang w:val="ru-RU"/>
        </w:rPr>
        <w:t>Приложение</w:t>
      </w:r>
      <w:r w:rsidR="00FD76A7" w:rsidRPr="00D50ABF">
        <w:rPr>
          <w:lang w:val="ru-RU"/>
        </w:rPr>
        <w:t xml:space="preserve"> </w:t>
      </w:r>
      <w:r w:rsidR="00FD76A7" w:rsidRPr="00BE58C5">
        <w:t>IV</w:t>
      </w:r>
      <w:r w:rsidRPr="00D50ABF">
        <w:rPr>
          <w:lang w:val="ru-RU"/>
        </w:rPr>
        <w:t xml:space="preserve"> </w:t>
      </w:r>
      <w:r w:rsidR="00BE14E2" w:rsidRPr="00BE58C5">
        <w:rPr>
          <w:lang w:val="ru-RU"/>
        </w:rPr>
        <w:t>следует</w:t>
      </w:r>
      <w:r w:rsidRPr="00D50ABF">
        <w:rPr>
          <w:lang w:val="ru-RU"/>
        </w:rPr>
        <w:t>]</w:t>
      </w:r>
    </w:p>
    <w:p w:rsidR="00111A17" w:rsidRPr="00D50ABF" w:rsidRDefault="00111A17" w:rsidP="00A23CB1">
      <w:pPr>
        <w:rPr>
          <w:lang w:val="ru-RU"/>
        </w:rPr>
      </w:pPr>
    </w:p>
    <w:p w:rsidR="00A23CB1" w:rsidRPr="00D50ABF" w:rsidRDefault="00A23CB1" w:rsidP="00A23CB1">
      <w:pPr>
        <w:rPr>
          <w:i/>
          <w:lang w:val="ru-RU"/>
        </w:rPr>
      </w:pPr>
      <w:r w:rsidRPr="00D50ABF">
        <w:rPr>
          <w:i/>
          <w:lang w:val="ru-RU"/>
        </w:rPr>
        <w:br w:type="page"/>
      </w:r>
    </w:p>
    <w:p w:rsidR="00A23CB1" w:rsidRPr="00D50ABF" w:rsidRDefault="00A23CB1" w:rsidP="00A23CB1">
      <w:pPr>
        <w:rPr>
          <w:i/>
          <w:lang w:val="ru-RU"/>
        </w:rPr>
        <w:sectPr w:rsidR="00A23CB1" w:rsidRPr="00D50ABF" w:rsidSect="00A23CB1">
          <w:headerReference w:type="default" r:id="rId20"/>
          <w:headerReference w:type="first" r:id="rId2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80711" w:rsidRPr="00BE58C5" w:rsidRDefault="00280711" w:rsidP="00A23CB1">
      <w:pPr>
        <w:rPr>
          <w:i/>
          <w:lang w:val="es-ES_tradnl"/>
        </w:rPr>
      </w:pPr>
      <w:r w:rsidRPr="00BE58C5">
        <w:rPr>
          <w:i/>
          <w:lang w:val="es-ES_tradnl"/>
        </w:rPr>
        <w:t xml:space="preserve">Federación de Músicos Asociados </w:t>
      </w:r>
      <w:r w:rsidR="00BE14E2" w:rsidRPr="00956886">
        <w:rPr>
          <w:i/>
          <w:lang w:val="ru-RU"/>
        </w:rPr>
        <w:t>(</w:t>
      </w:r>
      <w:r w:rsidR="00BE14E2" w:rsidRPr="00BE58C5">
        <w:rPr>
          <w:i/>
          <w:lang w:val="ru-RU"/>
        </w:rPr>
        <w:t>Федерация</w:t>
      </w:r>
      <w:r w:rsidR="00BE14E2" w:rsidRPr="00956886">
        <w:rPr>
          <w:i/>
          <w:lang w:val="ru-RU"/>
        </w:rPr>
        <w:t xml:space="preserve"> </w:t>
      </w:r>
      <w:r w:rsidR="00BE14E2" w:rsidRPr="00BE58C5">
        <w:rPr>
          <w:i/>
          <w:lang w:val="ru-RU"/>
        </w:rPr>
        <w:t>музыкальных</w:t>
      </w:r>
      <w:r w:rsidR="00BE14E2" w:rsidRPr="00956886">
        <w:rPr>
          <w:i/>
          <w:lang w:val="ru-RU"/>
        </w:rPr>
        <w:t xml:space="preserve"> </w:t>
      </w:r>
      <w:proofErr w:type="gramStart"/>
      <w:r w:rsidR="00BE14E2" w:rsidRPr="00BE58C5">
        <w:rPr>
          <w:i/>
          <w:lang w:val="ru-RU"/>
        </w:rPr>
        <w:t>ассоциаций</w:t>
      </w:r>
      <w:r w:rsidR="00BE14E2" w:rsidRPr="00956886">
        <w:rPr>
          <w:i/>
          <w:lang w:val="ru-RU"/>
        </w:rPr>
        <w:t xml:space="preserve"> )</w:t>
      </w:r>
      <w:r w:rsidRPr="00BE58C5">
        <w:rPr>
          <w:i/>
          <w:lang w:val="es-ES_tradnl"/>
        </w:rPr>
        <w:t>(</w:t>
      </w:r>
      <w:proofErr w:type="gramEnd"/>
      <w:r w:rsidRPr="00BE58C5">
        <w:rPr>
          <w:i/>
          <w:lang w:val="es-ES_tradnl"/>
        </w:rPr>
        <w:t>FEMA)</w:t>
      </w:r>
    </w:p>
    <w:p w:rsidR="00280711" w:rsidRPr="00BE58C5" w:rsidRDefault="00280711" w:rsidP="00A23CB1">
      <w:pPr>
        <w:rPr>
          <w:lang w:val="es-ES_tradnl"/>
        </w:rPr>
      </w:pPr>
    </w:p>
    <w:p w:rsidR="0026113C" w:rsidRPr="00BE58C5" w:rsidRDefault="0026113C" w:rsidP="00A23CB1">
      <w:pPr>
        <w:rPr>
          <w:lang w:val="es-ES_tradnl"/>
        </w:rPr>
      </w:pPr>
    </w:p>
    <w:p w:rsidR="004878FF" w:rsidRPr="00D50ABF" w:rsidRDefault="00BE14E2" w:rsidP="00175454">
      <w:pPr>
        <w:autoSpaceDE w:val="0"/>
        <w:autoSpaceDN w:val="0"/>
        <w:adjustRightInd w:val="0"/>
        <w:rPr>
          <w:rFonts w:ascii="Symbol" w:eastAsiaTheme="minorEastAsia" w:hAnsi="Symbol" w:cs="Symbol"/>
          <w:szCs w:val="22"/>
          <w:lang w:val="ru-RU" w:eastAsia="en-US"/>
        </w:rPr>
      </w:pPr>
      <w:r w:rsidRPr="00BE58C5">
        <w:rPr>
          <w:lang w:val="ru-RU"/>
        </w:rPr>
        <w:t xml:space="preserve">Федерация музыкальных ассоциаций </w:t>
      </w:r>
      <w:r w:rsidR="00170EE5" w:rsidRPr="00D50ABF">
        <w:rPr>
          <w:lang w:val="ru-RU"/>
        </w:rPr>
        <w:t>(</w:t>
      </w:r>
      <w:r w:rsidR="00170EE5" w:rsidRPr="00956886">
        <w:rPr>
          <w:lang w:val="es-ES_tradnl"/>
        </w:rPr>
        <w:t>FEMA</w:t>
      </w:r>
      <w:r w:rsidR="00170EE5" w:rsidRPr="00D50ABF">
        <w:rPr>
          <w:lang w:val="ru-RU"/>
        </w:rPr>
        <w:t xml:space="preserve">) </w:t>
      </w:r>
      <w:r w:rsidRPr="00BE58C5">
        <w:rPr>
          <w:lang w:val="ru-RU"/>
        </w:rPr>
        <w:t xml:space="preserve">– это </w:t>
      </w:r>
      <w:r w:rsidR="00A04FEF" w:rsidRPr="00BE58C5">
        <w:rPr>
          <w:lang w:val="ru-RU"/>
        </w:rPr>
        <w:t>базирующаяся</w:t>
      </w:r>
      <w:r w:rsidRPr="00BE58C5">
        <w:rPr>
          <w:lang w:val="ru-RU"/>
        </w:rPr>
        <w:t xml:space="preserve"> в Испании профессиональная ассоциация, членами которой являются музыканты и авторы музыкальных произведений. </w:t>
      </w:r>
      <w:r w:rsidR="00175454" w:rsidRPr="00BE58C5">
        <w:rPr>
          <w:lang w:val="ru-RU"/>
        </w:rPr>
        <w:t xml:space="preserve"> </w:t>
      </w:r>
      <w:r w:rsidRPr="00BE58C5">
        <w:rPr>
          <w:lang w:val="ru-RU"/>
        </w:rPr>
        <w:t xml:space="preserve">В настоящее время основанная в 2007 году ассоциация насчитывает приблизительно 7 000 членов. </w:t>
      </w:r>
      <w:r w:rsidR="00175454" w:rsidRPr="00BE58C5">
        <w:rPr>
          <w:lang w:val="ru-RU"/>
        </w:rPr>
        <w:t xml:space="preserve"> </w:t>
      </w:r>
      <w:r w:rsidRPr="00BE58C5">
        <w:rPr>
          <w:lang w:val="ru-RU"/>
        </w:rPr>
        <w:t xml:space="preserve">Одна из главных задач </w:t>
      </w:r>
      <w:r w:rsidRPr="00BE58C5">
        <w:t>FEMA</w:t>
      </w:r>
      <w:r w:rsidRPr="00BE58C5">
        <w:rPr>
          <w:lang w:val="ru-RU"/>
        </w:rPr>
        <w:t xml:space="preserve"> – представлять и защищать социальные, культурные и профессиональные интересы </w:t>
      </w:r>
      <w:r w:rsidR="00175454" w:rsidRPr="00BE58C5">
        <w:rPr>
          <w:lang w:val="ru-RU"/>
        </w:rPr>
        <w:t xml:space="preserve">всех ее членов, используя международные и национальные правовые инструменты.  Она также старается налаживать и поддерживать тесное взаимодействие с государственными и частными культурными организациями, с тем чтобы сотрудничать с ними на благо музыки и музыкантов.  Организация сотрудничает, в частности, с организациями по коллективному управлению авторскими правами, защищая законные права авторов и исполнителей музыкальных произведений.  </w:t>
      </w:r>
      <w:proofErr w:type="gramStart"/>
      <w:r w:rsidR="00175454" w:rsidRPr="00BE58C5">
        <w:t>FEMA</w:t>
      </w:r>
      <w:r w:rsidR="00175454" w:rsidRPr="00D50ABF">
        <w:rPr>
          <w:lang w:val="ru-RU"/>
        </w:rPr>
        <w:t xml:space="preserve"> </w:t>
      </w:r>
      <w:r w:rsidR="00175454" w:rsidRPr="00BE58C5">
        <w:rPr>
          <w:lang w:val="ru-RU"/>
        </w:rPr>
        <w:t>весьма активно занимается вопросами авторского права и интеллектуальной собственности.</w:t>
      </w:r>
      <w:proofErr w:type="gramEnd"/>
      <w:r w:rsidR="00175454" w:rsidRPr="00BE58C5">
        <w:rPr>
          <w:lang w:val="ru-RU"/>
        </w:rPr>
        <w:t xml:space="preserve">  </w:t>
      </w:r>
      <w:r w:rsidR="00202148" w:rsidRPr="00BE58C5">
        <w:rPr>
          <w:lang w:val="ru-RU"/>
        </w:rPr>
        <w:t>Одним из главных</w:t>
      </w:r>
      <w:r w:rsidR="00175454" w:rsidRPr="00BE58C5">
        <w:rPr>
          <w:lang w:val="ru-RU"/>
        </w:rPr>
        <w:t xml:space="preserve"> направлений деятельности </w:t>
      </w:r>
      <w:r w:rsidR="00175454" w:rsidRPr="00BE58C5">
        <w:t>FEMA</w:t>
      </w:r>
      <w:r w:rsidR="00175454" w:rsidRPr="00D50ABF">
        <w:rPr>
          <w:lang w:val="ru-RU"/>
        </w:rPr>
        <w:t xml:space="preserve"> </w:t>
      </w:r>
      <w:r w:rsidR="00175454" w:rsidRPr="00BE58C5">
        <w:rPr>
          <w:lang w:val="ru-RU"/>
        </w:rPr>
        <w:t>в настоящее время является подготовка законопроекта о статусе музыки и музыкантов, который будет представлен Министерству культуры Испании.</w:t>
      </w:r>
    </w:p>
    <w:p w:rsidR="00170EE5" w:rsidRPr="00D50ABF" w:rsidRDefault="00170EE5" w:rsidP="00A23CB1">
      <w:pPr>
        <w:autoSpaceDE w:val="0"/>
        <w:autoSpaceDN w:val="0"/>
        <w:adjustRightInd w:val="0"/>
        <w:rPr>
          <w:rFonts w:eastAsiaTheme="minorEastAsia"/>
          <w:szCs w:val="22"/>
          <w:lang w:val="ru-RU" w:eastAsia="en-US"/>
        </w:rPr>
      </w:pPr>
    </w:p>
    <w:p w:rsidR="00280711" w:rsidRPr="00D50ABF" w:rsidRDefault="00280711" w:rsidP="00A23CB1">
      <w:pPr>
        <w:rPr>
          <w:lang w:val="ru-RU"/>
        </w:rPr>
      </w:pPr>
    </w:p>
    <w:p w:rsidR="00280711" w:rsidRPr="00D50ABF" w:rsidRDefault="00280711" w:rsidP="00A23CB1">
      <w:pPr>
        <w:rPr>
          <w:lang w:val="ru-RU"/>
        </w:rPr>
      </w:pPr>
    </w:p>
    <w:p w:rsidR="00280711" w:rsidRPr="00D50ABF" w:rsidRDefault="00175454" w:rsidP="00A23CB1">
      <w:pPr>
        <w:rPr>
          <w:i/>
          <w:lang w:val="ru-RU"/>
        </w:rPr>
      </w:pPr>
      <w:r w:rsidRPr="00BE58C5">
        <w:rPr>
          <w:i/>
          <w:lang w:val="ru-RU"/>
        </w:rPr>
        <w:t>Полная контактная информация</w:t>
      </w:r>
      <w:r w:rsidR="00280711" w:rsidRPr="00D50ABF">
        <w:rPr>
          <w:i/>
          <w:lang w:val="ru-RU"/>
        </w:rPr>
        <w:t>:</w:t>
      </w:r>
    </w:p>
    <w:p w:rsidR="00280711" w:rsidRPr="00D50ABF" w:rsidRDefault="00280711" w:rsidP="00A23CB1">
      <w:pPr>
        <w:rPr>
          <w:i/>
          <w:lang w:val="ru-RU"/>
        </w:rPr>
      </w:pPr>
    </w:p>
    <w:p w:rsidR="00280711" w:rsidRPr="00D50ABF" w:rsidRDefault="00175454" w:rsidP="00A23CB1">
      <w:pPr>
        <w:rPr>
          <w:lang w:val="ru-RU"/>
        </w:rPr>
      </w:pPr>
      <w:r w:rsidRPr="00BE58C5">
        <w:rPr>
          <w:lang w:val="ru-RU"/>
        </w:rPr>
        <w:t>Иван Грасия-Пелайо (</w:t>
      </w:r>
      <w:r w:rsidR="00280711" w:rsidRPr="00BE58C5">
        <w:t>Ivan</w:t>
      </w:r>
      <w:r w:rsidR="00280711" w:rsidRPr="00D50ABF">
        <w:rPr>
          <w:lang w:val="ru-RU"/>
        </w:rPr>
        <w:t xml:space="preserve"> </w:t>
      </w:r>
      <w:proofErr w:type="spellStart"/>
      <w:r w:rsidR="00280711" w:rsidRPr="00BE58C5">
        <w:t>Gracia</w:t>
      </w:r>
      <w:proofErr w:type="spellEnd"/>
      <w:r w:rsidR="00280711" w:rsidRPr="00D50ABF">
        <w:rPr>
          <w:lang w:val="ru-RU"/>
        </w:rPr>
        <w:t>-</w:t>
      </w:r>
      <w:proofErr w:type="spellStart"/>
      <w:r w:rsidR="00280711" w:rsidRPr="00BE58C5">
        <w:t>Pelayo</w:t>
      </w:r>
      <w:proofErr w:type="spellEnd"/>
      <w:r w:rsidRPr="00BE58C5">
        <w:rPr>
          <w:lang w:val="ru-RU"/>
        </w:rPr>
        <w:t>)</w:t>
      </w:r>
      <w:r w:rsidR="00280711" w:rsidRPr="00D50ABF">
        <w:rPr>
          <w:lang w:val="ru-RU"/>
        </w:rPr>
        <w:t xml:space="preserve"> </w:t>
      </w:r>
    </w:p>
    <w:p w:rsidR="00280711" w:rsidRPr="00D50ABF" w:rsidRDefault="00175454" w:rsidP="00A23CB1">
      <w:pPr>
        <w:rPr>
          <w:lang w:val="ru-RU"/>
        </w:rPr>
      </w:pPr>
      <w:r w:rsidRPr="00BE58C5">
        <w:rPr>
          <w:lang w:val="ru-RU"/>
        </w:rPr>
        <w:t xml:space="preserve">Представитель по международным делам </w:t>
      </w:r>
    </w:p>
    <w:p w:rsidR="00FF6418" w:rsidRPr="00D50ABF" w:rsidRDefault="00FF6418" w:rsidP="00A23CB1">
      <w:pPr>
        <w:rPr>
          <w:lang w:val="ru-RU"/>
        </w:rPr>
      </w:pPr>
      <w:proofErr w:type="spellStart"/>
      <w:r w:rsidRPr="00BE58C5">
        <w:t>Calle</w:t>
      </w:r>
      <w:proofErr w:type="spellEnd"/>
      <w:r w:rsidRPr="00D50ABF">
        <w:rPr>
          <w:lang w:val="ru-RU"/>
        </w:rPr>
        <w:t xml:space="preserve"> </w:t>
      </w:r>
      <w:proofErr w:type="spellStart"/>
      <w:r w:rsidRPr="00BE58C5">
        <w:t>Abd</w:t>
      </w:r>
      <w:proofErr w:type="spellEnd"/>
      <w:r w:rsidRPr="00D50ABF">
        <w:rPr>
          <w:lang w:val="ru-RU"/>
        </w:rPr>
        <w:t>ó</w:t>
      </w:r>
      <w:r w:rsidRPr="00BE58C5">
        <w:t>n</w:t>
      </w:r>
      <w:r w:rsidRPr="00D50ABF">
        <w:rPr>
          <w:lang w:val="ru-RU"/>
        </w:rPr>
        <w:t xml:space="preserve"> </w:t>
      </w:r>
      <w:proofErr w:type="spellStart"/>
      <w:r w:rsidRPr="00BE58C5">
        <w:t>Terradas</w:t>
      </w:r>
      <w:proofErr w:type="spellEnd"/>
      <w:r w:rsidRPr="00D50ABF">
        <w:rPr>
          <w:lang w:val="ru-RU"/>
        </w:rPr>
        <w:t xml:space="preserve">, 4, 2º </w:t>
      </w:r>
      <w:r w:rsidRPr="00BE58C5">
        <w:t>Planta</w:t>
      </w:r>
    </w:p>
    <w:p w:rsidR="00FB408D" w:rsidRPr="00D50ABF" w:rsidRDefault="00280711" w:rsidP="00A23CB1">
      <w:pPr>
        <w:rPr>
          <w:lang w:val="ru-RU"/>
        </w:rPr>
      </w:pPr>
      <w:r w:rsidRPr="00D50ABF">
        <w:rPr>
          <w:lang w:val="ru-RU"/>
        </w:rPr>
        <w:t>28015</w:t>
      </w:r>
      <w:r w:rsidR="00FF6418" w:rsidRPr="00D50ABF">
        <w:rPr>
          <w:lang w:val="ru-RU"/>
        </w:rPr>
        <w:t xml:space="preserve">, </w:t>
      </w:r>
      <w:r w:rsidR="00FF6418" w:rsidRPr="00BE58C5">
        <w:t>Madrid</w:t>
      </w:r>
    </w:p>
    <w:p w:rsidR="00FF6418" w:rsidRPr="00D50ABF" w:rsidRDefault="00FF6418" w:rsidP="00A23CB1">
      <w:pPr>
        <w:rPr>
          <w:lang w:val="ru-RU"/>
        </w:rPr>
      </w:pPr>
      <w:r w:rsidRPr="00BE58C5">
        <w:t>Spain</w:t>
      </w:r>
      <w:r w:rsidRPr="00D50ABF">
        <w:rPr>
          <w:lang w:val="ru-RU"/>
        </w:rPr>
        <w:t xml:space="preserve"> </w:t>
      </w:r>
    </w:p>
    <w:p w:rsidR="00280711" w:rsidRPr="00D50ABF" w:rsidRDefault="00BE58C5" w:rsidP="00A23CB1">
      <w:pPr>
        <w:rPr>
          <w:lang w:val="ru-RU"/>
        </w:rPr>
      </w:pPr>
      <w:r>
        <w:rPr>
          <w:lang w:val="ru-RU"/>
        </w:rPr>
        <w:t>Тел.</w:t>
      </w:r>
      <w:r w:rsidR="00FF6418" w:rsidRPr="00D50ABF">
        <w:rPr>
          <w:lang w:val="ru-RU"/>
        </w:rPr>
        <w:t>: + 34 699 42 59 39</w:t>
      </w:r>
    </w:p>
    <w:p w:rsidR="00280711" w:rsidRPr="00D50ABF" w:rsidRDefault="00BE58C5" w:rsidP="00A23CB1">
      <w:pPr>
        <w:rPr>
          <w:lang w:val="ru-RU"/>
        </w:rPr>
      </w:pPr>
      <w:r>
        <w:rPr>
          <w:lang w:val="ru-RU"/>
        </w:rPr>
        <w:t>Эл. почта</w:t>
      </w:r>
      <w:r w:rsidR="00280711" w:rsidRPr="00D50ABF">
        <w:rPr>
          <w:lang w:val="ru-RU"/>
        </w:rPr>
        <w:t xml:space="preserve">: </w:t>
      </w:r>
      <w:hyperlink r:id="rId22" w:history="1">
        <w:r w:rsidR="00FF6418" w:rsidRPr="00BE58C5">
          <w:rPr>
            <w:rStyle w:val="Hyperlink"/>
          </w:rPr>
          <w:t>internacional</w:t>
        </w:r>
        <w:r w:rsidR="00FF6418" w:rsidRPr="00D50ABF">
          <w:rPr>
            <w:rStyle w:val="Hyperlink"/>
            <w:lang w:val="ru-RU"/>
          </w:rPr>
          <w:t>@</w:t>
        </w:r>
        <w:r w:rsidR="00FF6418" w:rsidRPr="00BE58C5">
          <w:rPr>
            <w:rStyle w:val="Hyperlink"/>
          </w:rPr>
          <w:t>femamusicos</w:t>
        </w:r>
        <w:r w:rsidR="00FF6418" w:rsidRPr="00D50ABF">
          <w:rPr>
            <w:rStyle w:val="Hyperlink"/>
            <w:lang w:val="ru-RU"/>
          </w:rPr>
          <w:t>.</w:t>
        </w:r>
        <w:r w:rsidR="00FF6418" w:rsidRPr="00BE58C5">
          <w:rPr>
            <w:rStyle w:val="Hyperlink"/>
          </w:rPr>
          <w:t>com</w:t>
        </w:r>
      </w:hyperlink>
      <w:r w:rsidR="00FF6418" w:rsidRPr="00D50ABF">
        <w:rPr>
          <w:lang w:val="ru-RU"/>
        </w:rPr>
        <w:t xml:space="preserve"> </w:t>
      </w:r>
    </w:p>
    <w:p w:rsidR="00280711" w:rsidRPr="00D50ABF" w:rsidRDefault="00BE58C5" w:rsidP="00A23CB1">
      <w:pPr>
        <w:rPr>
          <w:lang w:val="ru-RU"/>
        </w:rPr>
      </w:pPr>
      <w:r>
        <w:rPr>
          <w:lang w:val="ru-RU"/>
        </w:rPr>
        <w:t>Веб-сайт</w:t>
      </w:r>
      <w:r w:rsidR="00280711" w:rsidRPr="00D50ABF">
        <w:rPr>
          <w:lang w:val="ru-RU"/>
        </w:rPr>
        <w:t xml:space="preserve">: </w:t>
      </w:r>
      <w:hyperlink r:id="rId23" w:history="1">
        <w:r w:rsidR="00FF6418" w:rsidRPr="00BE58C5">
          <w:rPr>
            <w:rStyle w:val="Hyperlink"/>
          </w:rPr>
          <w:t>http</w:t>
        </w:r>
        <w:r w:rsidR="00FF6418" w:rsidRPr="00D50ABF">
          <w:rPr>
            <w:rStyle w:val="Hyperlink"/>
            <w:lang w:val="ru-RU"/>
          </w:rPr>
          <w:t>://</w:t>
        </w:r>
        <w:r w:rsidR="00FF6418" w:rsidRPr="00BE58C5">
          <w:rPr>
            <w:rStyle w:val="Hyperlink"/>
          </w:rPr>
          <w:t>www</w:t>
        </w:r>
        <w:r w:rsidR="00FF6418" w:rsidRPr="00D50ABF">
          <w:rPr>
            <w:rStyle w:val="Hyperlink"/>
            <w:lang w:val="ru-RU"/>
          </w:rPr>
          <w:t>.</w:t>
        </w:r>
        <w:proofErr w:type="spellStart"/>
        <w:r w:rsidR="00FF6418" w:rsidRPr="00BE58C5">
          <w:rPr>
            <w:rStyle w:val="Hyperlink"/>
          </w:rPr>
          <w:t>femamusicos</w:t>
        </w:r>
        <w:proofErr w:type="spellEnd"/>
        <w:r w:rsidR="00FF6418" w:rsidRPr="00D50ABF">
          <w:rPr>
            <w:rStyle w:val="Hyperlink"/>
            <w:lang w:val="ru-RU"/>
          </w:rPr>
          <w:t>.</w:t>
        </w:r>
        <w:r w:rsidR="00FF6418" w:rsidRPr="00BE58C5">
          <w:rPr>
            <w:rStyle w:val="Hyperlink"/>
          </w:rPr>
          <w:t>com</w:t>
        </w:r>
      </w:hyperlink>
      <w:r w:rsidR="00FF6418" w:rsidRPr="00D50ABF">
        <w:rPr>
          <w:lang w:val="ru-RU"/>
        </w:rPr>
        <w:t xml:space="preserve"> </w:t>
      </w:r>
    </w:p>
    <w:p w:rsidR="00280711" w:rsidRPr="00D50ABF" w:rsidRDefault="00280711" w:rsidP="00A23CB1">
      <w:pPr>
        <w:rPr>
          <w:lang w:val="ru-RU"/>
        </w:rPr>
      </w:pPr>
    </w:p>
    <w:p w:rsidR="00BC4CEB" w:rsidRPr="00D50ABF" w:rsidRDefault="00BC4CEB" w:rsidP="00A23CB1">
      <w:pPr>
        <w:rPr>
          <w:lang w:val="ru-RU"/>
        </w:rPr>
      </w:pPr>
    </w:p>
    <w:p w:rsidR="00BC4CEB" w:rsidRPr="00D50ABF" w:rsidRDefault="00BC4CEB" w:rsidP="00A23CB1">
      <w:pPr>
        <w:rPr>
          <w:lang w:val="ru-RU"/>
        </w:rPr>
      </w:pPr>
    </w:p>
    <w:p w:rsidR="00BC4CEB" w:rsidRPr="00D50ABF" w:rsidRDefault="00BC4CEB" w:rsidP="00A23CB1">
      <w:pPr>
        <w:rPr>
          <w:lang w:val="ru-RU"/>
        </w:rPr>
      </w:pPr>
    </w:p>
    <w:p w:rsidR="00BC4CEB" w:rsidRPr="00D50ABF" w:rsidRDefault="00BC4CEB" w:rsidP="00BC4CEB">
      <w:pPr>
        <w:tabs>
          <w:tab w:val="left" w:pos="5245"/>
        </w:tabs>
        <w:ind w:left="5137"/>
        <w:rPr>
          <w:lang w:val="ru-RU" w:eastAsia="en-US"/>
        </w:rPr>
      </w:pPr>
      <w:r w:rsidRPr="00D50ABF">
        <w:rPr>
          <w:lang w:val="ru-RU"/>
        </w:rPr>
        <w:t>[</w:t>
      </w:r>
      <w:r w:rsidR="00175454" w:rsidRPr="00BE58C5">
        <w:rPr>
          <w:lang w:val="ru-RU"/>
        </w:rPr>
        <w:t>Приложение</w:t>
      </w:r>
      <w:r w:rsidRPr="00D50ABF">
        <w:rPr>
          <w:lang w:val="ru-RU"/>
        </w:rPr>
        <w:t xml:space="preserve"> </w:t>
      </w:r>
      <w:r w:rsidRPr="00BE58C5">
        <w:t>V</w:t>
      </w:r>
      <w:r w:rsidRPr="00D50ABF">
        <w:rPr>
          <w:lang w:val="ru-RU"/>
        </w:rPr>
        <w:t xml:space="preserve"> </w:t>
      </w:r>
      <w:r w:rsidR="00175454" w:rsidRPr="00BE58C5">
        <w:rPr>
          <w:lang w:val="ru-RU"/>
        </w:rPr>
        <w:t>следует</w:t>
      </w:r>
      <w:r w:rsidRPr="00D50ABF">
        <w:rPr>
          <w:lang w:val="ru-RU"/>
        </w:rPr>
        <w:t>]</w:t>
      </w:r>
    </w:p>
    <w:p w:rsidR="00BC4CEB" w:rsidRPr="00D50ABF" w:rsidRDefault="00BC4CEB">
      <w:pPr>
        <w:rPr>
          <w:lang w:val="ru-RU"/>
        </w:rPr>
      </w:pPr>
      <w:r w:rsidRPr="00D50ABF">
        <w:rPr>
          <w:lang w:val="ru-RU"/>
        </w:rPr>
        <w:br w:type="page"/>
      </w:r>
    </w:p>
    <w:p w:rsidR="00BC4CEB" w:rsidRPr="00D50ABF" w:rsidRDefault="00202148" w:rsidP="00BC4CEB">
      <w:pPr>
        <w:pStyle w:val="Heading4"/>
        <w:spacing w:before="0" w:after="0"/>
        <w:rPr>
          <w:lang w:val="ru-RU"/>
        </w:rPr>
      </w:pPr>
      <w:r w:rsidRPr="00BE58C5">
        <w:rPr>
          <w:lang w:val="ru-RU"/>
        </w:rPr>
        <w:t>Национальная библиотека Швеции</w:t>
      </w:r>
      <w:r w:rsidR="00516B70" w:rsidRPr="00D50ABF">
        <w:rPr>
          <w:lang w:val="ru-RU"/>
        </w:rPr>
        <w:t xml:space="preserve"> (</w:t>
      </w:r>
      <w:r w:rsidR="00516B70" w:rsidRPr="00BE58C5">
        <w:t>NLS</w:t>
      </w:r>
      <w:r w:rsidR="00516B70" w:rsidRPr="00D50ABF">
        <w:rPr>
          <w:lang w:val="ru-RU"/>
        </w:rPr>
        <w:t>)</w:t>
      </w:r>
    </w:p>
    <w:p w:rsidR="00BC4CEB" w:rsidRPr="00D50ABF" w:rsidRDefault="00BC4CEB" w:rsidP="00BC4CEB">
      <w:pPr>
        <w:rPr>
          <w:lang w:val="ru-RU"/>
        </w:rPr>
      </w:pPr>
    </w:p>
    <w:p w:rsidR="00BC4CEB" w:rsidRPr="00D50ABF" w:rsidRDefault="00BC4CEB" w:rsidP="00BC4CEB">
      <w:pPr>
        <w:rPr>
          <w:lang w:val="ru-RU"/>
        </w:rPr>
      </w:pPr>
    </w:p>
    <w:p w:rsidR="00BC4CEB" w:rsidRPr="00D50ABF" w:rsidRDefault="00202148" w:rsidP="005B58D5">
      <w:pPr>
        <w:widowControl w:val="0"/>
        <w:autoSpaceDE w:val="0"/>
        <w:autoSpaceDN w:val="0"/>
        <w:adjustRightInd w:val="0"/>
        <w:rPr>
          <w:rFonts w:eastAsiaTheme="minorEastAsia"/>
          <w:color w:val="1E1E1E"/>
          <w:szCs w:val="22"/>
          <w:lang w:val="ru-RU" w:eastAsia="en-US"/>
        </w:rPr>
      </w:pPr>
      <w:r w:rsidRPr="00BE58C5">
        <w:rPr>
          <w:rFonts w:eastAsiaTheme="minorEastAsia"/>
          <w:szCs w:val="22"/>
          <w:lang w:val="ru-RU" w:eastAsia="ja-JP"/>
        </w:rPr>
        <w:t xml:space="preserve">Национальная библиотека Швеции </w:t>
      </w:r>
      <w:r w:rsidR="00BC4CEB" w:rsidRPr="00D50ABF">
        <w:rPr>
          <w:rFonts w:eastAsiaTheme="minorEastAsia"/>
          <w:szCs w:val="22"/>
          <w:lang w:val="ru-RU" w:eastAsia="ja-JP"/>
        </w:rPr>
        <w:t>(</w:t>
      </w:r>
      <w:r w:rsidR="00BC4CEB" w:rsidRPr="00BE58C5">
        <w:rPr>
          <w:rFonts w:eastAsiaTheme="minorEastAsia"/>
          <w:szCs w:val="22"/>
          <w:lang w:val="en-GB" w:eastAsia="ja-JP"/>
        </w:rPr>
        <w:t>NLS</w:t>
      </w:r>
      <w:r w:rsidR="00BC4CEB" w:rsidRPr="00D50ABF">
        <w:rPr>
          <w:rFonts w:eastAsiaTheme="minorEastAsia"/>
          <w:szCs w:val="22"/>
          <w:lang w:val="ru-RU" w:eastAsia="ja-JP"/>
        </w:rPr>
        <w:t xml:space="preserve">) </w:t>
      </w:r>
      <w:r w:rsidRPr="00BE58C5">
        <w:rPr>
          <w:rFonts w:eastAsiaTheme="minorEastAsia"/>
          <w:szCs w:val="22"/>
          <w:lang w:val="ru-RU" w:eastAsia="ja-JP"/>
        </w:rPr>
        <w:t xml:space="preserve">является хранилищем юридических документов. </w:t>
      </w:r>
      <w:r w:rsidR="00A04FEF" w:rsidRPr="00BE58C5">
        <w:rPr>
          <w:rFonts w:eastAsiaTheme="minorEastAsia"/>
          <w:szCs w:val="22"/>
          <w:lang w:val="ru-RU" w:eastAsia="ja-JP"/>
        </w:rPr>
        <w:t xml:space="preserve"> </w:t>
      </w:r>
      <w:proofErr w:type="gramStart"/>
      <w:r w:rsidRPr="00BE58C5">
        <w:rPr>
          <w:rFonts w:eastAsiaTheme="minorEastAsia"/>
          <w:szCs w:val="22"/>
          <w:lang w:eastAsia="ja-JP"/>
        </w:rPr>
        <w:t>NLS</w:t>
      </w:r>
      <w:r w:rsidRPr="00D50ABF">
        <w:rPr>
          <w:rFonts w:eastAsiaTheme="minorEastAsia"/>
          <w:szCs w:val="22"/>
          <w:lang w:val="ru-RU" w:eastAsia="ja-JP"/>
        </w:rPr>
        <w:t xml:space="preserve"> </w:t>
      </w:r>
      <w:r w:rsidRPr="00BE58C5">
        <w:rPr>
          <w:rFonts w:eastAsiaTheme="minorEastAsia"/>
          <w:szCs w:val="22"/>
          <w:lang w:val="ru-RU" w:eastAsia="ja-JP"/>
        </w:rPr>
        <w:t>собирает практически все материалы, опубликованные в Швеции или на шведском языке, начиная с 1961 года.</w:t>
      </w:r>
      <w:proofErr w:type="gramEnd"/>
      <w:r w:rsidRPr="00BE58C5">
        <w:rPr>
          <w:rFonts w:eastAsiaTheme="minorEastAsia"/>
          <w:szCs w:val="22"/>
          <w:lang w:val="ru-RU" w:eastAsia="ja-JP"/>
        </w:rPr>
        <w:t xml:space="preserve">  </w:t>
      </w:r>
      <w:proofErr w:type="gramStart"/>
      <w:r w:rsidRPr="00BE58C5">
        <w:rPr>
          <w:rFonts w:eastAsiaTheme="minorEastAsia"/>
          <w:szCs w:val="22"/>
          <w:lang w:eastAsia="ja-JP"/>
        </w:rPr>
        <w:t>NLS</w:t>
      </w:r>
      <w:r w:rsidRPr="00D50ABF">
        <w:rPr>
          <w:rFonts w:eastAsiaTheme="minorEastAsia"/>
          <w:szCs w:val="22"/>
          <w:lang w:val="ru-RU" w:eastAsia="ja-JP"/>
        </w:rPr>
        <w:t xml:space="preserve"> </w:t>
      </w:r>
      <w:r w:rsidRPr="00BE58C5">
        <w:rPr>
          <w:rFonts w:eastAsiaTheme="minorEastAsia"/>
          <w:szCs w:val="22"/>
          <w:lang w:val="ru-RU" w:eastAsia="ja-JP"/>
        </w:rPr>
        <w:t>также собирает теле- и радиопрограммы, фильмы и другие видеоматериалы, вышедшие в Швеции, шведские музыкальные произведения и компьютерные игры.</w:t>
      </w:r>
      <w:proofErr w:type="gramEnd"/>
      <w:r w:rsidRPr="00BE58C5">
        <w:rPr>
          <w:rFonts w:eastAsiaTheme="minorEastAsia"/>
          <w:szCs w:val="22"/>
          <w:lang w:val="ru-RU" w:eastAsia="ja-JP"/>
        </w:rPr>
        <w:t xml:space="preserve">  Доступ к библиотечному фонду можно получить, посетив библиотеку, а в некоторых случаях и в онлайновом режиме.  </w:t>
      </w:r>
      <w:proofErr w:type="gramStart"/>
      <w:r w:rsidRPr="00BE58C5">
        <w:rPr>
          <w:rFonts w:eastAsiaTheme="minorEastAsia"/>
          <w:szCs w:val="22"/>
          <w:lang w:eastAsia="ja-JP"/>
        </w:rPr>
        <w:t>NLS</w:t>
      </w:r>
      <w:r w:rsidRPr="00D50ABF">
        <w:rPr>
          <w:rFonts w:eastAsiaTheme="minorEastAsia"/>
          <w:szCs w:val="22"/>
          <w:lang w:val="ru-RU" w:eastAsia="ja-JP"/>
        </w:rPr>
        <w:t xml:space="preserve"> </w:t>
      </w:r>
      <w:r w:rsidRPr="00BE58C5">
        <w:rPr>
          <w:rFonts w:eastAsiaTheme="minorEastAsia"/>
          <w:szCs w:val="22"/>
          <w:lang w:val="ru-RU" w:eastAsia="ja-JP"/>
        </w:rPr>
        <w:t>является научно-гуманитарной библиотекой</w:t>
      </w:r>
      <w:r w:rsidR="00556F39" w:rsidRPr="00BE58C5">
        <w:rPr>
          <w:rFonts w:eastAsiaTheme="minorEastAsia"/>
          <w:szCs w:val="22"/>
          <w:lang w:val="ru-RU" w:eastAsia="ja-JP"/>
        </w:rPr>
        <w:t>, приобретающей научные работы, публикуемые на нескольких языках.</w:t>
      </w:r>
      <w:proofErr w:type="gramEnd"/>
      <w:r w:rsidR="00556F39" w:rsidRPr="00BE58C5">
        <w:rPr>
          <w:rFonts w:eastAsiaTheme="minorEastAsia"/>
          <w:szCs w:val="22"/>
          <w:lang w:val="ru-RU" w:eastAsia="ja-JP"/>
        </w:rPr>
        <w:t xml:space="preserve">  Она координирует программы всех финансируемых из бюджета библиотек Швеции и оказываемые этими библиотеками услуги и управляет национальной библиотечной системой каталогизации </w:t>
      </w:r>
      <w:proofErr w:type="spellStart"/>
      <w:r w:rsidR="00556F39" w:rsidRPr="00BE58C5">
        <w:rPr>
          <w:rFonts w:eastAsiaTheme="minorEastAsia"/>
          <w:szCs w:val="22"/>
          <w:lang w:eastAsia="ja-JP"/>
        </w:rPr>
        <w:t>Libris</w:t>
      </w:r>
      <w:proofErr w:type="spellEnd"/>
      <w:r w:rsidR="00556F39" w:rsidRPr="00D50ABF">
        <w:rPr>
          <w:rFonts w:eastAsiaTheme="minorEastAsia"/>
          <w:szCs w:val="22"/>
          <w:lang w:val="ru-RU" w:eastAsia="ja-JP"/>
        </w:rPr>
        <w:t xml:space="preserve">, </w:t>
      </w:r>
      <w:r w:rsidR="00556F39" w:rsidRPr="00BE58C5">
        <w:rPr>
          <w:rFonts w:eastAsiaTheme="minorEastAsia"/>
          <w:szCs w:val="22"/>
          <w:lang w:val="ru-RU" w:eastAsia="ja-JP"/>
        </w:rPr>
        <w:t xml:space="preserve">совершенствуя и пополняя эту систему.  Являясь одним из лидеров в области авторского права и библиотекой, располагающей одним из крупнейших фондов в этой области, </w:t>
      </w:r>
      <w:r w:rsidR="00556F39" w:rsidRPr="00BE58C5">
        <w:rPr>
          <w:rFonts w:eastAsiaTheme="minorEastAsia"/>
          <w:szCs w:val="22"/>
          <w:lang w:eastAsia="ja-JP"/>
        </w:rPr>
        <w:t>NLS</w:t>
      </w:r>
      <w:r w:rsidR="00556F39" w:rsidRPr="00D50ABF">
        <w:rPr>
          <w:rFonts w:eastAsiaTheme="minorEastAsia"/>
          <w:szCs w:val="22"/>
          <w:lang w:val="ru-RU" w:eastAsia="ja-JP"/>
        </w:rPr>
        <w:t xml:space="preserve"> </w:t>
      </w:r>
      <w:r w:rsidR="00556F39" w:rsidRPr="00BE58C5">
        <w:rPr>
          <w:rFonts w:eastAsiaTheme="minorEastAsia"/>
          <w:szCs w:val="22"/>
          <w:lang w:val="ru-RU" w:eastAsia="ja-JP"/>
        </w:rPr>
        <w:t xml:space="preserve">хотела бы активно участвовать в обсуждении вопросов, имеющих отношение к авторскому праву, особенно касающихся практических </w:t>
      </w:r>
      <w:r w:rsidR="00A04FEF" w:rsidRPr="00BE58C5">
        <w:rPr>
          <w:rFonts w:eastAsiaTheme="minorEastAsia"/>
          <w:szCs w:val="22"/>
          <w:lang w:val="ru-RU" w:eastAsia="ja-JP"/>
        </w:rPr>
        <w:t>аспектов</w:t>
      </w:r>
      <w:r w:rsidR="00556F39" w:rsidRPr="00BE58C5">
        <w:rPr>
          <w:rFonts w:eastAsiaTheme="minorEastAsia"/>
          <w:szCs w:val="22"/>
          <w:lang w:val="ru-RU" w:eastAsia="ja-JP"/>
        </w:rPr>
        <w:t xml:space="preserve"> авторского права, с которыми приходится иметь дело библиотекам.  Участвуя таким образом в работе Комитета, библиотека старается руководствоваться стратегическим и сбалансированным подходом к </w:t>
      </w:r>
      <w:r w:rsidR="005B58D5" w:rsidRPr="00BE58C5">
        <w:rPr>
          <w:rFonts w:eastAsiaTheme="minorEastAsia"/>
          <w:szCs w:val="22"/>
          <w:lang w:val="ru-RU" w:eastAsia="ja-JP"/>
        </w:rPr>
        <w:t xml:space="preserve">решению вопросов авторского права и выполнению своих обязанностей в этой области.  </w:t>
      </w:r>
      <w:proofErr w:type="gramStart"/>
      <w:r w:rsidR="005B58D5" w:rsidRPr="00BE58C5">
        <w:rPr>
          <w:rFonts w:eastAsiaTheme="minorEastAsia"/>
          <w:szCs w:val="22"/>
          <w:lang w:eastAsia="ja-JP"/>
        </w:rPr>
        <w:t>NLS</w:t>
      </w:r>
      <w:r w:rsidR="005B58D5" w:rsidRPr="00D50ABF">
        <w:rPr>
          <w:rFonts w:eastAsiaTheme="minorEastAsia"/>
          <w:szCs w:val="22"/>
          <w:lang w:val="ru-RU" w:eastAsia="ja-JP"/>
        </w:rPr>
        <w:t xml:space="preserve"> </w:t>
      </w:r>
      <w:r w:rsidR="005B58D5" w:rsidRPr="00BE58C5">
        <w:rPr>
          <w:rFonts w:eastAsiaTheme="minorEastAsia"/>
          <w:szCs w:val="22"/>
          <w:lang w:val="ru-RU" w:eastAsia="ja-JP"/>
        </w:rPr>
        <w:t>также считает, что участвуя в обсуждении вопросов в Комитете, она сможет узнать о том, как другие библиотеки реша</w:t>
      </w:r>
      <w:r w:rsidR="00A04FEF" w:rsidRPr="00BE58C5">
        <w:rPr>
          <w:rFonts w:eastAsiaTheme="minorEastAsia"/>
          <w:szCs w:val="22"/>
          <w:lang w:val="ru-RU" w:eastAsia="ja-JP"/>
        </w:rPr>
        <w:t>ю</w:t>
      </w:r>
      <w:r w:rsidR="005B58D5" w:rsidRPr="00BE58C5">
        <w:rPr>
          <w:rFonts w:eastAsiaTheme="minorEastAsia"/>
          <w:szCs w:val="22"/>
          <w:lang w:val="ru-RU" w:eastAsia="ja-JP"/>
        </w:rPr>
        <w:t>т те или иные вопросы и как они поддерживают диалог с государственными структурами по вопросам авторского права.</w:t>
      </w:r>
      <w:proofErr w:type="gramEnd"/>
    </w:p>
    <w:p w:rsidR="00BC4CEB" w:rsidRPr="00D50ABF" w:rsidRDefault="00BC4CEB" w:rsidP="00BC4CEB">
      <w:pPr>
        <w:rPr>
          <w:rFonts w:eastAsiaTheme="minorEastAsia"/>
          <w:szCs w:val="22"/>
          <w:lang w:val="ru-RU" w:eastAsia="ja-JP"/>
        </w:rPr>
      </w:pPr>
    </w:p>
    <w:p w:rsidR="00BC4CEB" w:rsidRPr="00D50ABF" w:rsidRDefault="00BC4CEB" w:rsidP="00BC4CEB">
      <w:pPr>
        <w:rPr>
          <w:szCs w:val="22"/>
          <w:lang w:val="ru-RU"/>
        </w:rPr>
      </w:pPr>
    </w:p>
    <w:p w:rsidR="004A732A" w:rsidRPr="00D50ABF" w:rsidRDefault="004A732A" w:rsidP="00BC4CEB">
      <w:pPr>
        <w:rPr>
          <w:szCs w:val="22"/>
          <w:lang w:val="ru-RU"/>
        </w:rPr>
      </w:pPr>
    </w:p>
    <w:p w:rsidR="00BC4CEB" w:rsidRPr="00D50ABF" w:rsidRDefault="005B58D5" w:rsidP="00BC4CEB">
      <w:pPr>
        <w:rPr>
          <w:i/>
          <w:szCs w:val="22"/>
          <w:lang w:val="ru-RU"/>
        </w:rPr>
      </w:pPr>
      <w:r w:rsidRPr="00BE58C5">
        <w:rPr>
          <w:i/>
          <w:szCs w:val="22"/>
          <w:lang w:val="ru-RU"/>
        </w:rPr>
        <w:t>Полная контактная информация</w:t>
      </w:r>
      <w:r w:rsidR="00BC4CEB" w:rsidRPr="00D50ABF">
        <w:rPr>
          <w:i/>
          <w:szCs w:val="22"/>
          <w:lang w:val="ru-RU"/>
        </w:rPr>
        <w:t xml:space="preserve">: </w:t>
      </w:r>
    </w:p>
    <w:p w:rsidR="00BC4CEB" w:rsidRPr="00D50ABF" w:rsidRDefault="00BC4CEB" w:rsidP="00BC4CEB">
      <w:pPr>
        <w:rPr>
          <w:i/>
          <w:szCs w:val="22"/>
          <w:lang w:val="ru-RU"/>
        </w:rPr>
      </w:pPr>
    </w:p>
    <w:p w:rsidR="00BC4CEB" w:rsidRPr="00BE58C5" w:rsidRDefault="005B58D5" w:rsidP="00BC4CEB">
      <w:pPr>
        <w:rPr>
          <w:szCs w:val="22"/>
          <w:lang w:val="ru-RU"/>
        </w:rPr>
      </w:pPr>
      <w:r w:rsidRPr="00BE58C5">
        <w:rPr>
          <w:szCs w:val="22"/>
          <w:lang w:val="ru-RU"/>
        </w:rPr>
        <w:t>Йеркер Р</w:t>
      </w:r>
      <w:r w:rsidR="00BE58C5" w:rsidRPr="00BE58C5">
        <w:rPr>
          <w:szCs w:val="22"/>
          <w:lang w:val="ru-RU"/>
        </w:rPr>
        <w:t>ю</w:t>
      </w:r>
      <w:r w:rsidRPr="00BE58C5">
        <w:rPr>
          <w:szCs w:val="22"/>
          <w:lang w:val="ru-RU"/>
        </w:rPr>
        <w:t>ден (</w:t>
      </w:r>
      <w:r w:rsidR="00BC4CEB" w:rsidRPr="00BE58C5">
        <w:rPr>
          <w:szCs w:val="22"/>
          <w:lang w:val="en-GB"/>
        </w:rPr>
        <w:t>Jerker</w:t>
      </w:r>
      <w:r w:rsidR="00BC4CEB" w:rsidRPr="00D50ABF">
        <w:rPr>
          <w:szCs w:val="22"/>
          <w:lang w:val="ru-RU"/>
        </w:rPr>
        <w:t xml:space="preserve"> </w:t>
      </w:r>
      <w:proofErr w:type="spellStart"/>
      <w:r w:rsidR="00BC4CEB" w:rsidRPr="00BE58C5">
        <w:rPr>
          <w:szCs w:val="22"/>
          <w:lang w:val="en-GB"/>
        </w:rPr>
        <w:t>Ryd</w:t>
      </w:r>
      <w:proofErr w:type="spellEnd"/>
      <w:r w:rsidR="00BC4CEB" w:rsidRPr="00D50ABF">
        <w:rPr>
          <w:szCs w:val="22"/>
          <w:lang w:val="ru-RU"/>
        </w:rPr>
        <w:t>é</w:t>
      </w:r>
      <w:r w:rsidR="00BC4CEB" w:rsidRPr="00BE58C5">
        <w:rPr>
          <w:szCs w:val="22"/>
          <w:lang w:val="en-GB"/>
        </w:rPr>
        <w:t>n</w:t>
      </w:r>
      <w:r w:rsidRPr="00BE58C5">
        <w:rPr>
          <w:szCs w:val="22"/>
          <w:lang w:val="ru-RU"/>
        </w:rPr>
        <w:t>)</w:t>
      </w:r>
    </w:p>
    <w:p w:rsidR="00BC4CEB" w:rsidRPr="00D50ABF" w:rsidRDefault="005B58D5" w:rsidP="00BC4CEB">
      <w:pPr>
        <w:rPr>
          <w:szCs w:val="22"/>
          <w:lang w:val="ru-RU"/>
        </w:rPr>
      </w:pPr>
      <w:r w:rsidRPr="00BE58C5">
        <w:rPr>
          <w:szCs w:val="22"/>
          <w:lang w:val="ru-RU"/>
        </w:rPr>
        <w:t>Старший советник по юридическим вопросам</w:t>
      </w:r>
    </w:p>
    <w:p w:rsidR="00BC4CEB" w:rsidRPr="00D50ABF" w:rsidRDefault="005B58D5" w:rsidP="00BC4CEB">
      <w:pPr>
        <w:widowControl w:val="0"/>
        <w:autoSpaceDE w:val="0"/>
        <w:autoSpaceDN w:val="0"/>
        <w:adjustRightInd w:val="0"/>
        <w:rPr>
          <w:rFonts w:eastAsiaTheme="minorEastAsia"/>
          <w:color w:val="1E1E1E"/>
          <w:szCs w:val="22"/>
          <w:lang w:val="ru-RU" w:eastAsia="en-US"/>
        </w:rPr>
      </w:pPr>
      <w:r w:rsidRPr="00BE58C5">
        <w:rPr>
          <w:rFonts w:eastAsiaTheme="minorEastAsia"/>
          <w:color w:val="1E1E1E"/>
          <w:szCs w:val="22"/>
          <w:lang w:val="ru-RU" w:eastAsia="en-US"/>
        </w:rPr>
        <w:t>Национальная библиотека Швеции</w:t>
      </w:r>
      <w:r w:rsidR="00BC4CEB" w:rsidRPr="00D50ABF">
        <w:rPr>
          <w:rFonts w:eastAsiaTheme="minorEastAsia"/>
          <w:color w:val="1E1E1E"/>
          <w:szCs w:val="22"/>
          <w:lang w:val="ru-RU" w:eastAsia="en-US"/>
        </w:rPr>
        <w:t xml:space="preserve"> (</w:t>
      </w:r>
      <w:proofErr w:type="spellStart"/>
      <w:r w:rsidR="00BC4CEB" w:rsidRPr="00BE58C5">
        <w:rPr>
          <w:rFonts w:eastAsiaTheme="minorEastAsia"/>
          <w:color w:val="1E1E1E"/>
          <w:szCs w:val="22"/>
          <w:lang w:val="en-GB" w:eastAsia="en-US"/>
        </w:rPr>
        <w:t>Sw</w:t>
      </w:r>
      <w:proofErr w:type="spellEnd"/>
      <w:r w:rsidR="00BC4CEB" w:rsidRPr="00D50ABF">
        <w:rPr>
          <w:rFonts w:eastAsiaTheme="minorEastAsia"/>
          <w:color w:val="1E1E1E"/>
          <w:szCs w:val="22"/>
          <w:lang w:val="ru-RU" w:eastAsia="en-US"/>
        </w:rPr>
        <w:t xml:space="preserve">. </w:t>
      </w:r>
      <w:proofErr w:type="spellStart"/>
      <w:r w:rsidR="00BC4CEB" w:rsidRPr="00BE58C5">
        <w:rPr>
          <w:rFonts w:eastAsiaTheme="minorEastAsia"/>
          <w:color w:val="1E1E1E"/>
          <w:szCs w:val="22"/>
          <w:lang w:val="en-GB" w:eastAsia="en-US"/>
        </w:rPr>
        <w:t>Kungliga</w:t>
      </w:r>
      <w:proofErr w:type="spellEnd"/>
      <w:r w:rsidR="00BC4CEB" w:rsidRPr="00D50ABF">
        <w:rPr>
          <w:rFonts w:eastAsiaTheme="minorEastAsia"/>
          <w:color w:val="1E1E1E"/>
          <w:szCs w:val="22"/>
          <w:lang w:val="ru-RU" w:eastAsia="en-US"/>
        </w:rPr>
        <w:t xml:space="preserve"> </w:t>
      </w:r>
      <w:proofErr w:type="spellStart"/>
      <w:r w:rsidR="00BC4CEB" w:rsidRPr="00BE58C5">
        <w:rPr>
          <w:rFonts w:eastAsiaTheme="minorEastAsia"/>
          <w:color w:val="1E1E1E"/>
          <w:szCs w:val="22"/>
          <w:lang w:val="en-GB" w:eastAsia="en-US"/>
        </w:rPr>
        <w:t>biblioteket</w:t>
      </w:r>
      <w:proofErr w:type="spellEnd"/>
      <w:r w:rsidR="00BC4CEB" w:rsidRPr="00D50ABF">
        <w:rPr>
          <w:rFonts w:eastAsiaTheme="minorEastAsia"/>
          <w:color w:val="1E1E1E"/>
          <w:szCs w:val="22"/>
          <w:lang w:val="ru-RU" w:eastAsia="en-US"/>
        </w:rPr>
        <w:t>)</w:t>
      </w:r>
    </w:p>
    <w:p w:rsidR="00BC4CEB" w:rsidRPr="00BE58C5" w:rsidRDefault="00BC4CEB" w:rsidP="00BC4CEB">
      <w:pPr>
        <w:widowControl w:val="0"/>
        <w:autoSpaceDE w:val="0"/>
        <w:autoSpaceDN w:val="0"/>
        <w:adjustRightInd w:val="0"/>
        <w:rPr>
          <w:rFonts w:eastAsiaTheme="minorEastAsia"/>
          <w:color w:val="1E1E1E"/>
          <w:szCs w:val="22"/>
          <w:lang w:val="en-GB" w:eastAsia="en-US"/>
        </w:rPr>
      </w:pPr>
      <w:r w:rsidRPr="00BE58C5">
        <w:rPr>
          <w:rFonts w:eastAsiaTheme="minorEastAsia"/>
          <w:color w:val="1E1E1E"/>
          <w:szCs w:val="22"/>
          <w:lang w:val="en-GB" w:eastAsia="en-US"/>
        </w:rPr>
        <w:t xml:space="preserve">Box 5039 </w:t>
      </w:r>
    </w:p>
    <w:p w:rsidR="00BC4CEB" w:rsidRPr="00BE58C5" w:rsidRDefault="00BC4CEB" w:rsidP="00BC4CEB">
      <w:pPr>
        <w:rPr>
          <w:rFonts w:eastAsiaTheme="minorEastAsia"/>
          <w:color w:val="1E1E1E"/>
          <w:szCs w:val="22"/>
          <w:lang w:val="en-GB" w:eastAsia="en-US"/>
        </w:rPr>
      </w:pPr>
      <w:r w:rsidRPr="00BE58C5">
        <w:rPr>
          <w:rFonts w:eastAsiaTheme="minorEastAsia"/>
          <w:color w:val="1E1E1E"/>
          <w:szCs w:val="22"/>
          <w:lang w:val="en-GB" w:eastAsia="en-US"/>
        </w:rPr>
        <w:t>SE-102 41 Stockholm,</w:t>
      </w:r>
    </w:p>
    <w:p w:rsidR="00BC4CEB" w:rsidRPr="00BE58C5" w:rsidRDefault="00BC4CEB" w:rsidP="00BC4CEB">
      <w:pPr>
        <w:rPr>
          <w:szCs w:val="22"/>
          <w:lang w:val="en-GB"/>
        </w:rPr>
      </w:pPr>
      <w:r w:rsidRPr="00BE58C5">
        <w:rPr>
          <w:szCs w:val="22"/>
          <w:lang w:val="en-GB"/>
        </w:rPr>
        <w:t>Sweden</w:t>
      </w:r>
    </w:p>
    <w:p w:rsidR="00BC4CEB" w:rsidRPr="00BE58C5" w:rsidRDefault="00BE58C5" w:rsidP="00BC4CEB">
      <w:pPr>
        <w:rPr>
          <w:szCs w:val="22"/>
        </w:rPr>
      </w:pPr>
      <w:r>
        <w:rPr>
          <w:szCs w:val="22"/>
          <w:lang w:val="ru-RU"/>
        </w:rPr>
        <w:t>Тел</w:t>
      </w:r>
      <w:r w:rsidRPr="00D50ABF">
        <w:rPr>
          <w:szCs w:val="22"/>
        </w:rPr>
        <w:t>.</w:t>
      </w:r>
      <w:r w:rsidR="00BC4CEB" w:rsidRPr="00BE58C5">
        <w:rPr>
          <w:szCs w:val="22"/>
        </w:rPr>
        <w:t>: +46 70 007 31 10</w:t>
      </w:r>
    </w:p>
    <w:p w:rsidR="00BC4CEB" w:rsidRPr="00D50ABF" w:rsidRDefault="00BE58C5" w:rsidP="00BC4CEB">
      <w:pPr>
        <w:rPr>
          <w:szCs w:val="22"/>
          <w:lang w:val="ru-RU"/>
        </w:rPr>
      </w:pPr>
      <w:r>
        <w:rPr>
          <w:szCs w:val="22"/>
          <w:lang w:val="ru-RU"/>
        </w:rPr>
        <w:t>Эл. почта</w:t>
      </w:r>
      <w:r w:rsidR="00BC4CEB" w:rsidRPr="00D50ABF">
        <w:rPr>
          <w:szCs w:val="22"/>
          <w:lang w:val="ru-RU"/>
        </w:rPr>
        <w:t xml:space="preserve">: </w:t>
      </w:r>
      <w:hyperlink r:id="rId24" w:history="1">
        <w:r w:rsidR="00BC4CEB" w:rsidRPr="00BE58C5">
          <w:rPr>
            <w:rStyle w:val="Hyperlink"/>
            <w:szCs w:val="22"/>
          </w:rPr>
          <w:t>jerker</w:t>
        </w:r>
        <w:r w:rsidR="00BC4CEB" w:rsidRPr="00D50ABF">
          <w:rPr>
            <w:rStyle w:val="Hyperlink"/>
            <w:szCs w:val="22"/>
            <w:lang w:val="ru-RU"/>
          </w:rPr>
          <w:t>.</w:t>
        </w:r>
        <w:r w:rsidR="00BC4CEB" w:rsidRPr="00BE58C5">
          <w:rPr>
            <w:rStyle w:val="Hyperlink"/>
            <w:szCs w:val="22"/>
          </w:rPr>
          <w:t>ryden</w:t>
        </w:r>
        <w:r w:rsidR="00BC4CEB" w:rsidRPr="00D50ABF">
          <w:rPr>
            <w:rStyle w:val="Hyperlink"/>
            <w:szCs w:val="22"/>
            <w:lang w:val="ru-RU"/>
          </w:rPr>
          <w:t>@</w:t>
        </w:r>
        <w:r w:rsidR="00BC4CEB" w:rsidRPr="00BE58C5">
          <w:rPr>
            <w:rStyle w:val="Hyperlink"/>
            <w:szCs w:val="22"/>
          </w:rPr>
          <w:t>kb</w:t>
        </w:r>
        <w:r w:rsidR="00BC4CEB" w:rsidRPr="00D50ABF">
          <w:rPr>
            <w:rStyle w:val="Hyperlink"/>
            <w:szCs w:val="22"/>
            <w:lang w:val="ru-RU"/>
          </w:rPr>
          <w:t>.</w:t>
        </w:r>
        <w:r w:rsidR="00BC4CEB" w:rsidRPr="00BE58C5">
          <w:rPr>
            <w:rStyle w:val="Hyperlink"/>
            <w:szCs w:val="22"/>
          </w:rPr>
          <w:t>se</w:t>
        </w:r>
      </w:hyperlink>
      <w:r w:rsidR="00BC4CEB" w:rsidRPr="00D50ABF">
        <w:rPr>
          <w:szCs w:val="22"/>
          <w:lang w:val="ru-RU"/>
        </w:rPr>
        <w:t xml:space="preserve"> </w:t>
      </w:r>
    </w:p>
    <w:p w:rsidR="00BC4CEB" w:rsidRPr="00D50ABF" w:rsidRDefault="00BE58C5" w:rsidP="00BC4CEB">
      <w:pPr>
        <w:rPr>
          <w:szCs w:val="22"/>
          <w:lang w:val="ru-RU"/>
        </w:rPr>
      </w:pPr>
      <w:r>
        <w:rPr>
          <w:szCs w:val="22"/>
          <w:lang w:val="ru-RU"/>
        </w:rPr>
        <w:t>Веб-сайт</w:t>
      </w:r>
      <w:r w:rsidR="00BC4CEB" w:rsidRPr="00D50ABF">
        <w:rPr>
          <w:szCs w:val="22"/>
          <w:lang w:val="ru-RU"/>
        </w:rPr>
        <w:t xml:space="preserve">: </w:t>
      </w:r>
      <w:hyperlink r:id="rId25" w:history="1">
        <w:r w:rsidR="00BC4CEB" w:rsidRPr="00BE58C5">
          <w:rPr>
            <w:rStyle w:val="Hyperlink"/>
            <w:szCs w:val="22"/>
          </w:rPr>
          <w:t>http</w:t>
        </w:r>
        <w:r w:rsidR="00BC4CEB" w:rsidRPr="00D50ABF">
          <w:rPr>
            <w:rStyle w:val="Hyperlink"/>
            <w:szCs w:val="22"/>
            <w:lang w:val="ru-RU"/>
          </w:rPr>
          <w:t>://</w:t>
        </w:r>
        <w:r w:rsidR="00BC4CEB" w:rsidRPr="00BE58C5">
          <w:rPr>
            <w:rStyle w:val="Hyperlink"/>
            <w:szCs w:val="22"/>
          </w:rPr>
          <w:t>www</w:t>
        </w:r>
        <w:r w:rsidR="00BC4CEB" w:rsidRPr="00D50ABF">
          <w:rPr>
            <w:rStyle w:val="Hyperlink"/>
            <w:szCs w:val="22"/>
            <w:lang w:val="ru-RU"/>
          </w:rPr>
          <w:t>.</w:t>
        </w:r>
        <w:r w:rsidR="00BC4CEB" w:rsidRPr="00BE58C5">
          <w:rPr>
            <w:rStyle w:val="Hyperlink"/>
            <w:szCs w:val="22"/>
          </w:rPr>
          <w:t>kb</w:t>
        </w:r>
        <w:r w:rsidR="00BC4CEB" w:rsidRPr="00D50ABF">
          <w:rPr>
            <w:rStyle w:val="Hyperlink"/>
            <w:szCs w:val="22"/>
            <w:lang w:val="ru-RU"/>
          </w:rPr>
          <w:t>.</w:t>
        </w:r>
        <w:r w:rsidR="00BC4CEB" w:rsidRPr="00BE58C5">
          <w:rPr>
            <w:rStyle w:val="Hyperlink"/>
            <w:szCs w:val="22"/>
          </w:rPr>
          <w:t>se</w:t>
        </w:r>
        <w:r w:rsidR="00BC4CEB" w:rsidRPr="00D50ABF">
          <w:rPr>
            <w:rStyle w:val="Hyperlink"/>
            <w:szCs w:val="22"/>
            <w:lang w:val="ru-RU"/>
          </w:rPr>
          <w:t>/</w:t>
        </w:r>
        <w:proofErr w:type="spellStart"/>
        <w:r w:rsidR="00BC4CEB" w:rsidRPr="00BE58C5">
          <w:rPr>
            <w:rStyle w:val="Hyperlink"/>
            <w:szCs w:val="22"/>
          </w:rPr>
          <w:t>english</w:t>
        </w:r>
        <w:proofErr w:type="spellEnd"/>
      </w:hyperlink>
      <w:r w:rsidR="00BC4CEB" w:rsidRPr="00D50ABF">
        <w:rPr>
          <w:szCs w:val="22"/>
          <w:lang w:val="ru-RU"/>
        </w:rPr>
        <w:t xml:space="preserve"> </w:t>
      </w:r>
    </w:p>
    <w:p w:rsidR="00BC4CEB" w:rsidRPr="00D50ABF" w:rsidRDefault="00BC4CEB" w:rsidP="00BC4CEB">
      <w:pPr>
        <w:rPr>
          <w:lang w:val="ru-RU"/>
        </w:rPr>
      </w:pPr>
    </w:p>
    <w:p w:rsidR="00280711" w:rsidRPr="00D50ABF" w:rsidRDefault="00280711" w:rsidP="00A23CB1">
      <w:pPr>
        <w:rPr>
          <w:lang w:val="ru-RU"/>
        </w:rPr>
      </w:pPr>
    </w:p>
    <w:p w:rsidR="00280711" w:rsidRPr="00D50ABF" w:rsidRDefault="00280711" w:rsidP="00A23CB1">
      <w:pPr>
        <w:rPr>
          <w:lang w:val="ru-RU"/>
        </w:rPr>
      </w:pPr>
    </w:p>
    <w:p w:rsidR="00280711" w:rsidRPr="009E2790" w:rsidRDefault="00280711" w:rsidP="00A23CB1">
      <w:pPr>
        <w:tabs>
          <w:tab w:val="left" w:pos="5245"/>
        </w:tabs>
        <w:ind w:left="5137"/>
        <w:rPr>
          <w:lang w:eastAsia="en-US"/>
        </w:rPr>
      </w:pPr>
      <w:r w:rsidRPr="00BE58C5">
        <w:t>[</w:t>
      </w:r>
      <w:proofErr w:type="gramStart"/>
      <w:r w:rsidR="005B58D5" w:rsidRPr="00BE58C5">
        <w:rPr>
          <w:lang w:val="ru-RU"/>
        </w:rPr>
        <w:t>конец</w:t>
      </w:r>
      <w:proofErr w:type="gramEnd"/>
      <w:r w:rsidR="005B58D5" w:rsidRPr="00BE58C5">
        <w:rPr>
          <w:lang w:val="ru-RU"/>
        </w:rPr>
        <w:t xml:space="preserve"> приложения и документа</w:t>
      </w:r>
      <w:r w:rsidRPr="00BE58C5">
        <w:t>]</w:t>
      </w:r>
    </w:p>
    <w:p w:rsidR="008D6A41" w:rsidRDefault="008D6A41" w:rsidP="00A23CB1"/>
    <w:p w:rsidR="00F640EE" w:rsidRDefault="00F640EE" w:rsidP="00A23CB1"/>
    <w:p w:rsidR="00F640EE" w:rsidRDefault="00F640EE" w:rsidP="00A23CB1"/>
    <w:p w:rsidR="00F640EE" w:rsidRPr="001D2EB8" w:rsidRDefault="00F640EE" w:rsidP="00A23CB1"/>
    <w:sectPr w:rsidR="00F640EE" w:rsidRPr="001D2EB8" w:rsidSect="00A23CB1">
      <w:headerReference w:type="default" r:id="rId26"/>
      <w:head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CA" w:rsidRDefault="008D6CCA">
      <w:r>
        <w:separator/>
      </w:r>
    </w:p>
  </w:endnote>
  <w:endnote w:type="continuationSeparator" w:id="0">
    <w:p w:rsidR="008D6CCA" w:rsidRDefault="008D6CCA" w:rsidP="003B38C1">
      <w:r>
        <w:separator/>
      </w:r>
    </w:p>
    <w:p w:rsidR="008D6CCA" w:rsidRPr="003B38C1" w:rsidRDefault="008D6CC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6CCA" w:rsidRPr="003B38C1" w:rsidRDefault="008D6CC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CA" w:rsidRDefault="008D6CCA">
      <w:r>
        <w:separator/>
      </w:r>
    </w:p>
  </w:footnote>
  <w:footnote w:type="continuationSeparator" w:id="0">
    <w:p w:rsidR="008D6CCA" w:rsidRDefault="008D6CCA" w:rsidP="008B60B2">
      <w:r>
        <w:separator/>
      </w:r>
    </w:p>
    <w:p w:rsidR="008D6CCA" w:rsidRPr="00ED77FB" w:rsidRDefault="008D6CC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6CCA" w:rsidRPr="00ED77FB" w:rsidRDefault="008D6CC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6" w:name="Code2"/>
    <w:bookmarkEnd w:id="6"/>
    <w:r>
      <w:t>S</w:t>
    </w:r>
    <w:r w:rsidR="00280711">
      <w:t>CCR/33</w:t>
    </w:r>
    <w:r w:rsidRPr="00280711">
      <w:rPr>
        <w:highlight w:val="yellow"/>
      </w:rPr>
      <w:t>/</w:t>
    </w:r>
    <w:r w:rsidR="00280711" w:rsidRPr="00280711">
      <w:rPr>
        <w:highlight w:val="yellow"/>
      </w:rPr>
      <w:t>**</w:t>
    </w:r>
  </w:p>
  <w:p w:rsidR="00EC4E49" w:rsidRDefault="00280711" w:rsidP="00477D6B">
    <w:pPr>
      <w:jc w:val="right"/>
    </w:pPr>
    <w:r>
      <w:t>ANNEX II</w:t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68" w:rsidRDefault="000A7968" w:rsidP="00477D6B">
    <w:pPr>
      <w:jc w:val="right"/>
    </w:pPr>
    <w:r>
      <w:t>SCCR/33</w:t>
    </w:r>
    <w:r w:rsidRPr="00280711">
      <w:rPr>
        <w:highlight w:val="yellow"/>
      </w:rPr>
      <w:t>/**</w:t>
    </w:r>
  </w:p>
  <w:p w:rsidR="000A7968" w:rsidRDefault="000A7968" w:rsidP="00477D6B">
    <w:pPr>
      <w:jc w:val="right"/>
    </w:pPr>
    <w:r>
      <w:t>ANNEX I</w:t>
    </w:r>
    <w:r w:rsidR="0053315B">
      <w:t>II</w:t>
    </w:r>
  </w:p>
  <w:p w:rsidR="000A7968" w:rsidRDefault="000A7968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2D" w:rsidRDefault="009C665A" w:rsidP="0057712D">
    <w:pPr>
      <w:pStyle w:val="Header"/>
      <w:jc w:val="right"/>
    </w:pPr>
    <w:r>
      <w:t>SCCR/33</w:t>
    </w:r>
    <w:r w:rsidR="0057712D" w:rsidRPr="00E00782">
      <w:t>/</w:t>
    </w:r>
    <w:r w:rsidR="00E00782">
      <w:t>2</w:t>
    </w:r>
  </w:p>
  <w:p w:rsidR="0057712D" w:rsidRDefault="005B58D5" w:rsidP="0057712D">
    <w:pPr>
      <w:pStyle w:val="Header"/>
      <w:jc w:val="right"/>
    </w:pPr>
    <w:r>
      <w:rPr>
        <w:lang w:val="ru-RU"/>
      </w:rPr>
      <w:t>ПРИЛОЖЕНИЕ</w:t>
    </w:r>
    <w:r w:rsidR="009C665A">
      <w:t xml:space="preserve"> I</w:t>
    </w:r>
  </w:p>
  <w:p w:rsidR="00DF0079" w:rsidRDefault="00DF0079" w:rsidP="008D6A41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Default="00A23CB1" w:rsidP="00477D6B">
    <w:pPr>
      <w:jc w:val="right"/>
    </w:pPr>
    <w:r>
      <w:t>SCCR/33/2</w:t>
    </w:r>
  </w:p>
  <w:p w:rsidR="00A23CB1" w:rsidRDefault="005B58D5" w:rsidP="00477D6B">
    <w:pPr>
      <w:jc w:val="right"/>
    </w:pPr>
    <w:r>
      <w:rPr>
        <w:lang w:val="ru-RU"/>
      </w:rPr>
      <w:t>ПРИЛОЖЕНИЕ</w:t>
    </w:r>
    <w:r w:rsidR="00A23CB1">
      <w:t xml:space="preserve"> III</w:t>
    </w:r>
  </w:p>
  <w:p w:rsidR="00A23CB1" w:rsidRDefault="00A23CB1" w:rsidP="00477D6B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15B" w:rsidRDefault="0053315B" w:rsidP="0057712D">
    <w:pPr>
      <w:pStyle w:val="Header"/>
      <w:jc w:val="right"/>
    </w:pPr>
    <w:r>
      <w:t>SCCR/</w:t>
    </w:r>
    <w:r w:rsidRPr="00BD533B">
      <w:t>33</w:t>
    </w:r>
    <w:r w:rsidR="00BD533B" w:rsidRPr="00BD533B">
      <w:t>/2</w:t>
    </w:r>
  </w:p>
  <w:p w:rsidR="0053315B" w:rsidRDefault="005B58D5" w:rsidP="0057712D">
    <w:pPr>
      <w:pStyle w:val="Header"/>
      <w:jc w:val="right"/>
    </w:pPr>
    <w:r>
      <w:rPr>
        <w:lang w:val="ru-RU"/>
      </w:rPr>
      <w:t>ПРИЛОЖЕНИЕ</w:t>
    </w:r>
    <w:r w:rsidR="0053315B">
      <w:t xml:space="preserve"> II</w:t>
    </w:r>
  </w:p>
  <w:p w:rsidR="0053315B" w:rsidRDefault="0053315B" w:rsidP="008D6A41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EB" w:rsidRDefault="00BC4CEB" w:rsidP="00477D6B">
    <w:pPr>
      <w:jc w:val="right"/>
    </w:pPr>
    <w:r>
      <w:t>SCCR/33/2</w:t>
    </w:r>
  </w:p>
  <w:p w:rsidR="00BC4CEB" w:rsidRDefault="005B58D5" w:rsidP="00477D6B">
    <w:pPr>
      <w:jc w:val="right"/>
    </w:pPr>
    <w:r>
      <w:rPr>
        <w:lang w:val="ru-RU"/>
      </w:rPr>
      <w:t>ПРИЛОЖЕНИЕ</w:t>
    </w:r>
    <w:r w:rsidR="00BC4CEB">
      <w:t xml:space="preserve"> V</w:t>
    </w:r>
  </w:p>
  <w:p w:rsidR="00BC4CEB" w:rsidRDefault="00BC4CEB" w:rsidP="00477D6B">
    <w:pPr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Default="00A23CB1" w:rsidP="0057712D">
    <w:pPr>
      <w:pStyle w:val="Header"/>
      <w:jc w:val="right"/>
    </w:pPr>
    <w:r>
      <w:t>SCCR/</w:t>
    </w:r>
    <w:r w:rsidRPr="00BD533B">
      <w:t>33/2</w:t>
    </w:r>
  </w:p>
  <w:p w:rsidR="00A23CB1" w:rsidRDefault="005B58D5" w:rsidP="0057712D">
    <w:pPr>
      <w:pStyle w:val="Header"/>
      <w:jc w:val="right"/>
    </w:pPr>
    <w:r>
      <w:rPr>
        <w:lang w:val="ru-RU"/>
      </w:rPr>
      <w:t>ПРИЛОЖЕНИЕ</w:t>
    </w:r>
    <w:r w:rsidR="00A23CB1">
      <w:t xml:space="preserve"> IV</w:t>
    </w:r>
  </w:p>
  <w:p w:rsidR="00A23CB1" w:rsidRDefault="00A23CB1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140B6"/>
    <w:rsid w:val="000321CD"/>
    <w:rsid w:val="00043CAA"/>
    <w:rsid w:val="0004472D"/>
    <w:rsid w:val="00070E9B"/>
    <w:rsid w:val="00075432"/>
    <w:rsid w:val="000968ED"/>
    <w:rsid w:val="000A4631"/>
    <w:rsid w:val="000A7968"/>
    <w:rsid w:val="000D4FE4"/>
    <w:rsid w:val="000F5E56"/>
    <w:rsid w:val="000F6635"/>
    <w:rsid w:val="00111A17"/>
    <w:rsid w:val="001362EE"/>
    <w:rsid w:val="00150CA9"/>
    <w:rsid w:val="0015709E"/>
    <w:rsid w:val="00162F3E"/>
    <w:rsid w:val="00170EE5"/>
    <w:rsid w:val="00175454"/>
    <w:rsid w:val="001832A6"/>
    <w:rsid w:val="001A640C"/>
    <w:rsid w:val="001B26CD"/>
    <w:rsid w:val="001C3137"/>
    <w:rsid w:val="001C402B"/>
    <w:rsid w:val="001D2EB8"/>
    <w:rsid w:val="00201BD8"/>
    <w:rsid w:val="00202148"/>
    <w:rsid w:val="00210F0B"/>
    <w:rsid w:val="00211647"/>
    <w:rsid w:val="0026113C"/>
    <w:rsid w:val="002634C4"/>
    <w:rsid w:val="00271B56"/>
    <w:rsid w:val="00272839"/>
    <w:rsid w:val="00272CC7"/>
    <w:rsid w:val="00280711"/>
    <w:rsid w:val="002928D3"/>
    <w:rsid w:val="002A0A8F"/>
    <w:rsid w:val="002E07B0"/>
    <w:rsid w:val="002F1FE6"/>
    <w:rsid w:val="002F2A8A"/>
    <w:rsid w:val="002F31B8"/>
    <w:rsid w:val="002F3DA5"/>
    <w:rsid w:val="002F4E68"/>
    <w:rsid w:val="00312F7F"/>
    <w:rsid w:val="00324888"/>
    <w:rsid w:val="00337A39"/>
    <w:rsid w:val="00341AEE"/>
    <w:rsid w:val="00341B85"/>
    <w:rsid w:val="00361450"/>
    <w:rsid w:val="00366A80"/>
    <w:rsid w:val="003673CF"/>
    <w:rsid w:val="0037320D"/>
    <w:rsid w:val="003845C1"/>
    <w:rsid w:val="00395F61"/>
    <w:rsid w:val="003A6F89"/>
    <w:rsid w:val="003B2792"/>
    <w:rsid w:val="003B38C1"/>
    <w:rsid w:val="003B780E"/>
    <w:rsid w:val="004225B6"/>
    <w:rsid w:val="00423E3E"/>
    <w:rsid w:val="00427AF4"/>
    <w:rsid w:val="004647DA"/>
    <w:rsid w:val="00474062"/>
    <w:rsid w:val="00477D6B"/>
    <w:rsid w:val="004878FF"/>
    <w:rsid w:val="004A732A"/>
    <w:rsid w:val="005019FF"/>
    <w:rsid w:val="00501D1C"/>
    <w:rsid w:val="0050795A"/>
    <w:rsid w:val="00513881"/>
    <w:rsid w:val="0051581F"/>
    <w:rsid w:val="00516B70"/>
    <w:rsid w:val="0053057A"/>
    <w:rsid w:val="0053315B"/>
    <w:rsid w:val="00556F39"/>
    <w:rsid w:val="00560A29"/>
    <w:rsid w:val="0057712D"/>
    <w:rsid w:val="00592856"/>
    <w:rsid w:val="005B58D5"/>
    <w:rsid w:val="005C6649"/>
    <w:rsid w:val="005D700E"/>
    <w:rsid w:val="005E11E1"/>
    <w:rsid w:val="005E6683"/>
    <w:rsid w:val="005F395D"/>
    <w:rsid w:val="00605827"/>
    <w:rsid w:val="0061705F"/>
    <w:rsid w:val="00646050"/>
    <w:rsid w:val="00660DAD"/>
    <w:rsid w:val="006713CA"/>
    <w:rsid w:val="006753C9"/>
    <w:rsid w:val="00676C5C"/>
    <w:rsid w:val="00687CB3"/>
    <w:rsid w:val="006A454F"/>
    <w:rsid w:val="006D2E30"/>
    <w:rsid w:val="006D5662"/>
    <w:rsid w:val="006D6318"/>
    <w:rsid w:val="006E297C"/>
    <w:rsid w:val="006F4694"/>
    <w:rsid w:val="00750A31"/>
    <w:rsid w:val="00750D90"/>
    <w:rsid w:val="00767180"/>
    <w:rsid w:val="0077374A"/>
    <w:rsid w:val="007A7146"/>
    <w:rsid w:val="007D1613"/>
    <w:rsid w:val="007D74CB"/>
    <w:rsid w:val="007F1B39"/>
    <w:rsid w:val="00853F21"/>
    <w:rsid w:val="00862193"/>
    <w:rsid w:val="00871C85"/>
    <w:rsid w:val="00895489"/>
    <w:rsid w:val="008B2CC1"/>
    <w:rsid w:val="008B60B2"/>
    <w:rsid w:val="008D6A41"/>
    <w:rsid w:val="008D6CCA"/>
    <w:rsid w:val="008E2E20"/>
    <w:rsid w:val="008F31F9"/>
    <w:rsid w:val="00905769"/>
    <w:rsid w:val="0090731E"/>
    <w:rsid w:val="00916EE2"/>
    <w:rsid w:val="00933C23"/>
    <w:rsid w:val="00934240"/>
    <w:rsid w:val="00942719"/>
    <w:rsid w:val="00950366"/>
    <w:rsid w:val="00956886"/>
    <w:rsid w:val="0096511C"/>
    <w:rsid w:val="00966A22"/>
    <w:rsid w:val="0096722F"/>
    <w:rsid w:val="0097409C"/>
    <w:rsid w:val="00977744"/>
    <w:rsid w:val="00980843"/>
    <w:rsid w:val="009A6003"/>
    <w:rsid w:val="009B6A22"/>
    <w:rsid w:val="009C665A"/>
    <w:rsid w:val="009E2790"/>
    <w:rsid w:val="009E2791"/>
    <w:rsid w:val="009E3525"/>
    <w:rsid w:val="009E3F6F"/>
    <w:rsid w:val="009F457A"/>
    <w:rsid w:val="009F499F"/>
    <w:rsid w:val="009F62E8"/>
    <w:rsid w:val="00A04FEF"/>
    <w:rsid w:val="00A11F94"/>
    <w:rsid w:val="00A23CB1"/>
    <w:rsid w:val="00A25B51"/>
    <w:rsid w:val="00A41809"/>
    <w:rsid w:val="00A42DAF"/>
    <w:rsid w:val="00A43A84"/>
    <w:rsid w:val="00A45BD8"/>
    <w:rsid w:val="00A57290"/>
    <w:rsid w:val="00A6151A"/>
    <w:rsid w:val="00A6448C"/>
    <w:rsid w:val="00A73119"/>
    <w:rsid w:val="00A869B7"/>
    <w:rsid w:val="00AC14EB"/>
    <w:rsid w:val="00AC205C"/>
    <w:rsid w:val="00AE1BA5"/>
    <w:rsid w:val="00AF0A6B"/>
    <w:rsid w:val="00B05A69"/>
    <w:rsid w:val="00B13A51"/>
    <w:rsid w:val="00B27F17"/>
    <w:rsid w:val="00B44859"/>
    <w:rsid w:val="00B46CEF"/>
    <w:rsid w:val="00B64600"/>
    <w:rsid w:val="00B81922"/>
    <w:rsid w:val="00B86092"/>
    <w:rsid w:val="00B86185"/>
    <w:rsid w:val="00B9734B"/>
    <w:rsid w:val="00BC4CEB"/>
    <w:rsid w:val="00BD0060"/>
    <w:rsid w:val="00BD533B"/>
    <w:rsid w:val="00BE14E2"/>
    <w:rsid w:val="00BE1DA6"/>
    <w:rsid w:val="00BE58C5"/>
    <w:rsid w:val="00C11BFE"/>
    <w:rsid w:val="00C407C2"/>
    <w:rsid w:val="00C76CF4"/>
    <w:rsid w:val="00C85558"/>
    <w:rsid w:val="00C901BA"/>
    <w:rsid w:val="00C912DC"/>
    <w:rsid w:val="00CB20AF"/>
    <w:rsid w:val="00CB65FB"/>
    <w:rsid w:val="00CC6F23"/>
    <w:rsid w:val="00CD3956"/>
    <w:rsid w:val="00CE736C"/>
    <w:rsid w:val="00D07971"/>
    <w:rsid w:val="00D3726F"/>
    <w:rsid w:val="00D45252"/>
    <w:rsid w:val="00D4753A"/>
    <w:rsid w:val="00D50ABF"/>
    <w:rsid w:val="00D718AA"/>
    <w:rsid w:val="00D71B4D"/>
    <w:rsid w:val="00D92B1F"/>
    <w:rsid w:val="00D93A5C"/>
    <w:rsid w:val="00D93D55"/>
    <w:rsid w:val="00DB63DB"/>
    <w:rsid w:val="00DE1540"/>
    <w:rsid w:val="00DE35C9"/>
    <w:rsid w:val="00DF0079"/>
    <w:rsid w:val="00DF1043"/>
    <w:rsid w:val="00E00782"/>
    <w:rsid w:val="00E036FF"/>
    <w:rsid w:val="00E06233"/>
    <w:rsid w:val="00E1057C"/>
    <w:rsid w:val="00E17F61"/>
    <w:rsid w:val="00E32DF9"/>
    <w:rsid w:val="00E335FE"/>
    <w:rsid w:val="00E644E1"/>
    <w:rsid w:val="00E660BA"/>
    <w:rsid w:val="00E859E6"/>
    <w:rsid w:val="00E86C06"/>
    <w:rsid w:val="00EB2FDA"/>
    <w:rsid w:val="00EC4E49"/>
    <w:rsid w:val="00EC6683"/>
    <w:rsid w:val="00ED1547"/>
    <w:rsid w:val="00ED77FB"/>
    <w:rsid w:val="00EE45FA"/>
    <w:rsid w:val="00F11DBC"/>
    <w:rsid w:val="00F300FE"/>
    <w:rsid w:val="00F346CE"/>
    <w:rsid w:val="00F602AC"/>
    <w:rsid w:val="00F640EE"/>
    <w:rsid w:val="00F66152"/>
    <w:rsid w:val="00F72BB1"/>
    <w:rsid w:val="00F8281C"/>
    <w:rsid w:val="00FB408D"/>
    <w:rsid w:val="00FD76A7"/>
    <w:rsid w:val="00FE1BE6"/>
    <w:rsid w:val="00FE4C48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flia.net" TargetMode="External"/><Relationship Id="rId18" Type="http://schemas.openxmlformats.org/officeDocument/2006/relationships/hyperlink" Target="mailto:minna.peltola@eua.be" TargetMode="Externa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mailto:secretariat@aflia.net" TargetMode="External"/><Relationship Id="rId17" Type="http://schemas.openxmlformats.org/officeDocument/2006/relationships/hyperlink" Target="http://www.cfla-fcab.ca" TargetMode="External"/><Relationship Id="rId25" Type="http://schemas.openxmlformats.org/officeDocument/2006/relationships/hyperlink" Target="http://www.kb.se/englis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brennan@cfla-fcab.ca" TargetMode="Externa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mailto:jerker.ryden@kb.se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://www.femamusicos.com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eua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yperlink" Target="mailto:internacional@femamusicos.com" TargetMode="Externa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6953D-5AA6-4449-AEF6-A38C247A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8371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Rafael Ferraz Vazquez</dc:creator>
  <cp:lastModifiedBy>HAIZEL Francesca</cp:lastModifiedBy>
  <cp:revision>2</cp:revision>
  <cp:lastPrinted>2016-09-14T09:32:00Z</cp:lastPrinted>
  <dcterms:created xsi:type="dcterms:W3CDTF">2016-09-15T08:30:00Z</dcterms:created>
  <dcterms:modified xsi:type="dcterms:W3CDTF">2016-09-15T08:30:00Z</dcterms:modified>
</cp:coreProperties>
</file>