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5F" w:rsidRPr="00F26D07" w:rsidRDefault="00F26D07" w:rsidP="001A615F">
      <w:pPr>
        <w:pStyle w:val="Title"/>
        <w:rPr>
          <w:lang w:val="ru-RU"/>
        </w:rPr>
      </w:pPr>
      <w:bookmarkStart w:id="0" w:name="_GoBack"/>
      <w:bookmarkEnd w:id="0"/>
      <w:r>
        <w:rPr>
          <w:lang w:val="ru-RU"/>
        </w:rPr>
        <w:t>Ограничения и исключения из авторского права для целей образовательной деятельности</w:t>
      </w:r>
    </w:p>
    <w:p w:rsidR="001A615F" w:rsidRPr="001A615F" w:rsidRDefault="00F26D07" w:rsidP="001A615F">
      <w:pPr>
        <w:pStyle w:val="Heading1"/>
        <w:keepLines/>
        <w:numPr>
          <w:ilvl w:val="0"/>
          <w:numId w:val="7"/>
        </w:numPr>
        <w:spacing w:after="120"/>
        <w:jc w:val="center"/>
        <w:rPr>
          <w:color w:val="4F81BD" w:themeColor="accent1"/>
        </w:rPr>
      </w:pPr>
      <w:r>
        <w:rPr>
          <w:color w:val="4F81BD" w:themeColor="accent1"/>
          <w:lang w:val="ru-RU"/>
        </w:rPr>
        <w:t>резюме</w:t>
      </w:r>
    </w:p>
    <w:p w:rsidR="001A615F" w:rsidRPr="00F26D07" w:rsidRDefault="00F26D07" w:rsidP="00F26D07">
      <w:pPr>
        <w:jc w:val="left"/>
        <w:rPr>
          <w:lang w:val="ru-RU"/>
        </w:rPr>
      </w:pPr>
      <w:r>
        <w:rPr>
          <w:lang w:val="ru-RU"/>
        </w:rPr>
        <w:t>Важность</w:t>
      </w:r>
      <w:r w:rsidRPr="00F26D07">
        <w:rPr>
          <w:lang w:val="ru-RU"/>
        </w:rPr>
        <w:t xml:space="preserve"> </w:t>
      </w:r>
      <w:r>
        <w:rPr>
          <w:lang w:val="ru-RU"/>
        </w:rPr>
        <w:t>образования</w:t>
      </w:r>
      <w:r w:rsidRPr="00F26D07">
        <w:rPr>
          <w:lang w:val="ru-RU"/>
        </w:rPr>
        <w:t xml:space="preserve"> </w:t>
      </w:r>
      <w:r>
        <w:rPr>
          <w:lang w:val="ru-RU"/>
        </w:rPr>
        <w:t>в</w:t>
      </w:r>
      <w:r w:rsidRPr="00F26D07">
        <w:rPr>
          <w:lang w:val="ru-RU"/>
        </w:rPr>
        <w:t xml:space="preserve"> </w:t>
      </w:r>
      <w:r>
        <w:rPr>
          <w:lang w:val="ru-RU"/>
        </w:rPr>
        <w:t>любом</w:t>
      </w:r>
      <w:r w:rsidRPr="00F26D07">
        <w:rPr>
          <w:lang w:val="ru-RU"/>
        </w:rPr>
        <w:t xml:space="preserve"> </w:t>
      </w:r>
      <w:r>
        <w:rPr>
          <w:lang w:val="ru-RU"/>
        </w:rPr>
        <w:t>обществе</w:t>
      </w:r>
      <w:r w:rsidRPr="00F26D07">
        <w:rPr>
          <w:lang w:val="ru-RU"/>
        </w:rPr>
        <w:t xml:space="preserve"> </w:t>
      </w:r>
      <w:r>
        <w:rPr>
          <w:lang w:val="ru-RU"/>
        </w:rPr>
        <w:t>очевидна</w:t>
      </w:r>
      <w:r w:rsidRPr="00F26D07">
        <w:rPr>
          <w:lang w:val="ru-RU"/>
        </w:rPr>
        <w:t xml:space="preserve">. </w:t>
      </w:r>
      <w:r>
        <w:rPr>
          <w:lang w:val="ru-RU"/>
        </w:rPr>
        <w:t xml:space="preserve"> Даже в тех случаях, когда права авторов на их произведения и результаты интеллектуального творчества охраняются законодательством и международными договорами в области авторского права, </w:t>
      </w:r>
      <w:r w:rsidR="00E9346E">
        <w:rPr>
          <w:rFonts w:eastAsia="Malgun Gothic"/>
          <w:lang w:val="ru-RU" w:eastAsia="ko-KR"/>
        </w:rPr>
        <w:t>сфера</w:t>
      </w:r>
      <w:r>
        <w:rPr>
          <w:lang w:val="ru-RU"/>
        </w:rPr>
        <w:t xml:space="preserve"> использования таких произведений в целях поощрения образования и содействия его развитию </w:t>
      </w:r>
      <w:r w:rsidR="003549C0">
        <w:rPr>
          <w:lang w:val="ru-RU"/>
        </w:rPr>
        <w:t>все же</w:t>
      </w:r>
      <w:r>
        <w:rPr>
          <w:lang w:val="ru-RU"/>
        </w:rPr>
        <w:t xml:space="preserve"> остается на особом положении. </w:t>
      </w:r>
    </w:p>
    <w:p w:rsidR="001A615F" w:rsidRPr="00F26D07" w:rsidRDefault="00F26D07" w:rsidP="00F26D07">
      <w:pPr>
        <w:jc w:val="left"/>
        <w:rPr>
          <w:lang w:val="ru-RU"/>
        </w:rPr>
      </w:pPr>
      <w:r>
        <w:rPr>
          <w:lang w:val="ru-RU"/>
        </w:rPr>
        <w:t xml:space="preserve">Именно с учетом этих обстоятельств в рамках настоящего исследования проводится обзор предусмотренных в национальном законодательстве ограничений и исключений в отношении образовательной деятельности, который должен позволить лучше понять, как в национальном законодательстве достигается баланс интересов общества в </w:t>
      </w:r>
      <w:r w:rsidR="003549C0">
        <w:rPr>
          <w:lang w:val="ru-RU"/>
        </w:rPr>
        <w:t>области</w:t>
      </w:r>
      <w:r>
        <w:rPr>
          <w:lang w:val="ru-RU"/>
        </w:rPr>
        <w:t xml:space="preserve"> развития образования и интересов авторов и творческих работников в</w:t>
      </w:r>
      <w:r w:rsidR="003549C0">
        <w:rPr>
          <w:lang w:val="ru-RU"/>
        </w:rPr>
        <w:t xml:space="preserve"> сфере</w:t>
      </w:r>
      <w:r>
        <w:rPr>
          <w:lang w:val="ru-RU"/>
        </w:rPr>
        <w:t xml:space="preserve"> охран</w:t>
      </w:r>
      <w:r w:rsidR="003549C0">
        <w:rPr>
          <w:lang w:val="ru-RU"/>
        </w:rPr>
        <w:t>ы</w:t>
      </w:r>
      <w:r>
        <w:rPr>
          <w:lang w:val="ru-RU"/>
        </w:rPr>
        <w:t xml:space="preserve"> прав на результаты их интеллектуального творчества.  Главное внимание в ходе настоящего обзора уделяется законодательству в области авторского права всех 18</w:t>
      </w:r>
      <w:r w:rsidR="003549C0">
        <w:rPr>
          <w:lang w:val="ru-RU"/>
        </w:rPr>
        <w:t>8</w:t>
      </w:r>
      <w:r>
        <w:rPr>
          <w:lang w:val="ru-RU"/>
        </w:rPr>
        <w:t xml:space="preserve"> государств-членов ВОИС, которое касается образовательной деятельности.  Однако в силу проблем, с которыми сопряжено получение точных современных переводов законов государств-членов, в </w:t>
      </w:r>
      <w:r w:rsidR="003549C0">
        <w:rPr>
          <w:lang w:val="ru-RU"/>
        </w:rPr>
        <w:t>этом</w:t>
      </w:r>
      <w:r>
        <w:rPr>
          <w:lang w:val="ru-RU"/>
        </w:rPr>
        <w:t xml:space="preserve"> проекте исследования будут представлены результаты анализа и выводы </w:t>
      </w:r>
      <w:r w:rsidR="003549C0">
        <w:rPr>
          <w:lang w:val="ru-RU"/>
        </w:rPr>
        <w:t xml:space="preserve">только </w:t>
      </w:r>
      <w:r>
        <w:rPr>
          <w:lang w:val="ru-RU"/>
        </w:rPr>
        <w:t>в отношении законодательства в области авторского права 136 государств-членов.  (В</w:t>
      </w:r>
      <w:r w:rsidRPr="00F26D07">
        <w:rPr>
          <w:lang w:val="ru-RU"/>
        </w:rPr>
        <w:t xml:space="preserve"> </w:t>
      </w:r>
      <w:r>
        <w:rPr>
          <w:lang w:val="ru-RU"/>
        </w:rPr>
        <w:t>окончательном</w:t>
      </w:r>
      <w:r w:rsidRPr="00F26D07">
        <w:rPr>
          <w:lang w:val="ru-RU"/>
        </w:rPr>
        <w:t xml:space="preserve"> </w:t>
      </w:r>
      <w:r>
        <w:rPr>
          <w:lang w:val="ru-RU"/>
        </w:rPr>
        <w:t>варианте</w:t>
      </w:r>
      <w:r w:rsidRPr="00F26D07">
        <w:rPr>
          <w:lang w:val="ru-RU"/>
        </w:rPr>
        <w:t xml:space="preserve"> </w:t>
      </w:r>
      <w:r>
        <w:rPr>
          <w:lang w:val="ru-RU"/>
        </w:rPr>
        <w:t>в</w:t>
      </w:r>
      <w:r w:rsidRPr="00F26D07">
        <w:rPr>
          <w:lang w:val="ru-RU"/>
        </w:rPr>
        <w:t xml:space="preserve"> </w:t>
      </w:r>
      <w:r>
        <w:rPr>
          <w:lang w:val="ru-RU"/>
        </w:rPr>
        <w:t>настоящем</w:t>
      </w:r>
      <w:r w:rsidRPr="00F26D07">
        <w:rPr>
          <w:lang w:val="ru-RU"/>
        </w:rPr>
        <w:t xml:space="preserve"> </w:t>
      </w:r>
      <w:r>
        <w:rPr>
          <w:lang w:val="ru-RU"/>
        </w:rPr>
        <w:t>исследовании</w:t>
      </w:r>
      <w:r w:rsidRPr="00F26D07">
        <w:rPr>
          <w:lang w:val="ru-RU"/>
        </w:rPr>
        <w:t xml:space="preserve"> </w:t>
      </w:r>
      <w:r>
        <w:rPr>
          <w:lang w:val="ru-RU"/>
        </w:rPr>
        <w:t>будет проведен обзор законодательства всех 18</w:t>
      </w:r>
      <w:r w:rsidR="003549C0">
        <w:rPr>
          <w:lang w:val="ru-RU"/>
        </w:rPr>
        <w:t>8</w:t>
      </w:r>
      <w:r>
        <w:rPr>
          <w:lang w:val="ru-RU"/>
        </w:rPr>
        <w:t xml:space="preserve"> государств-членов.)</w:t>
      </w:r>
    </w:p>
    <w:p w:rsidR="001A615F" w:rsidRPr="00C40EC3" w:rsidRDefault="00F26D07" w:rsidP="00F26D07">
      <w:pPr>
        <w:jc w:val="left"/>
        <w:rPr>
          <w:lang w:val="ru-RU"/>
        </w:rPr>
      </w:pPr>
      <w:r>
        <w:rPr>
          <w:lang w:val="ru-RU"/>
        </w:rPr>
        <w:t xml:space="preserve">В данном исследовании выделяется </w:t>
      </w:r>
      <w:r w:rsidR="003549C0">
        <w:rPr>
          <w:lang w:val="ru-RU"/>
        </w:rPr>
        <w:t>восемь</w:t>
      </w:r>
      <w:r>
        <w:rPr>
          <w:lang w:val="ru-RU"/>
        </w:rPr>
        <w:t xml:space="preserve"> категорий ограничений и исключений</w:t>
      </w:r>
      <w:r w:rsidR="003549C0">
        <w:rPr>
          <w:lang w:val="ru-RU"/>
        </w:rPr>
        <w:t>, относящихся к сфере</w:t>
      </w:r>
      <w:r>
        <w:rPr>
          <w:lang w:val="ru-RU"/>
        </w:rPr>
        <w:t xml:space="preserve"> образовательной деятельности.  Речь идет о положениях</w:t>
      </w:r>
      <w:r w:rsidR="003549C0">
        <w:rPr>
          <w:lang w:val="ru-RU"/>
        </w:rPr>
        <w:t>, касающихся</w:t>
      </w:r>
      <w:r>
        <w:rPr>
          <w:lang w:val="ru-RU"/>
        </w:rPr>
        <w:t xml:space="preserve"> частно</w:t>
      </w:r>
      <w:r w:rsidR="003549C0">
        <w:rPr>
          <w:lang w:val="ru-RU"/>
        </w:rPr>
        <w:t>го</w:t>
      </w:r>
      <w:r>
        <w:rPr>
          <w:lang w:val="ru-RU"/>
        </w:rPr>
        <w:t xml:space="preserve"> или лично</w:t>
      </w:r>
      <w:r w:rsidR="003549C0">
        <w:rPr>
          <w:lang w:val="ru-RU"/>
        </w:rPr>
        <w:t>го</w:t>
      </w:r>
      <w:r>
        <w:rPr>
          <w:lang w:val="ru-RU"/>
        </w:rPr>
        <w:t xml:space="preserve"> использовани</w:t>
      </w:r>
      <w:r w:rsidR="003549C0">
        <w:rPr>
          <w:lang w:val="ru-RU"/>
        </w:rPr>
        <w:t>я</w:t>
      </w:r>
      <w:r>
        <w:rPr>
          <w:lang w:val="ru-RU"/>
        </w:rPr>
        <w:t xml:space="preserve"> (для отражения индивидуальных и самопросветитель</w:t>
      </w:r>
      <w:r w:rsidR="00353DA5">
        <w:rPr>
          <w:lang w:val="ru-RU"/>
        </w:rPr>
        <w:t>ских</w:t>
      </w:r>
      <w:r>
        <w:rPr>
          <w:lang w:val="ru-RU"/>
        </w:rPr>
        <w:t xml:space="preserve"> а</w:t>
      </w:r>
      <w:r w:rsidR="00C40EC3">
        <w:rPr>
          <w:lang w:val="ru-RU"/>
        </w:rPr>
        <w:t xml:space="preserve">спектов </w:t>
      </w:r>
      <w:r w:rsidR="00353DA5">
        <w:rPr>
          <w:lang w:val="ru-RU"/>
        </w:rPr>
        <w:t>персонального</w:t>
      </w:r>
      <w:r w:rsidR="00C40EC3">
        <w:rPr>
          <w:lang w:val="ru-RU"/>
        </w:rPr>
        <w:t xml:space="preserve"> образования и личной исследовательской работы), цитировани</w:t>
      </w:r>
      <w:r w:rsidR="00353DA5">
        <w:rPr>
          <w:lang w:val="ru-RU"/>
        </w:rPr>
        <w:t>я</w:t>
      </w:r>
      <w:r w:rsidR="00C40EC3">
        <w:rPr>
          <w:lang w:val="ru-RU"/>
        </w:rPr>
        <w:t xml:space="preserve"> (поскольку обучение и преподавание предполагает использование иллюстраций, аргументации, отсылок, замечаний и критических высказываний), использовани</w:t>
      </w:r>
      <w:r w:rsidR="00353DA5">
        <w:rPr>
          <w:lang w:val="ru-RU"/>
        </w:rPr>
        <w:t>я</w:t>
      </w:r>
      <w:r w:rsidR="00C40EC3">
        <w:rPr>
          <w:lang w:val="ru-RU"/>
        </w:rPr>
        <w:t xml:space="preserve"> репродукций в образовательных целях (в том числе в единственном или в нескольких экземпляр</w:t>
      </w:r>
      <w:r w:rsidR="00353DA5">
        <w:rPr>
          <w:lang w:val="ru-RU"/>
        </w:rPr>
        <w:t>ах</w:t>
      </w:r>
      <w:r w:rsidR="00C40EC3">
        <w:rPr>
          <w:lang w:val="ru-RU"/>
        </w:rPr>
        <w:t>, с использованием репрографических или иных средств и с применением коллективного лицензирования или без него), учебных изданий (для использования образовательными учреждениями в качестве учебно-педагогического материала), школьных постановок (чтобы они могли становиться частью учебной программы), учебных передач (включа</w:t>
      </w:r>
      <w:r w:rsidR="005B031E">
        <w:rPr>
          <w:lang w:val="ru-RU"/>
        </w:rPr>
        <w:t>я</w:t>
      </w:r>
      <w:r w:rsidR="00C40EC3">
        <w:rPr>
          <w:lang w:val="ru-RU"/>
        </w:rPr>
        <w:t xml:space="preserve"> трансляцию, передачу по кабельным каналам и запись таких передач и постановок и дистанционное обучение в режиме онлайн </w:t>
      </w:r>
      <w:r w:rsidR="005B031E">
        <w:rPr>
          <w:lang w:val="ru-RU"/>
        </w:rPr>
        <w:t>в порядке реализации</w:t>
      </w:r>
      <w:r w:rsidR="00C40EC3">
        <w:rPr>
          <w:lang w:val="ru-RU"/>
        </w:rPr>
        <w:t xml:space="preserve"> права на доведение до всеобщего сведения), принудительных лицензий для воспроизведения и перевода произведений в образовательных целях (особ</w:t>
      </w:r>
      <w:r w:rsidR="00BA5F9E">
        <w:rPr>
          <w:lang w:val="ru-RU"/>
        </w:rPr>
        <w:t>ы</w:t>
      </w:r>
      <w:r w:rsidR="00C40EC3">
        <w:rPr>
          <w:lang w:val="ru-RU"/>
        </w:rPr>
        <w:t>е положени</w:t>
      </w:r>
      <w:r w:rsidR="00BA5F9E">
        <w:rPr>
          <w:lang w:val="ru-RU"/>
        </w:rPr>
        <w:t>я</w:t>
      </w:r>
      <w:r w:rsidR="00C40EC3">
        <w:rPr>
          <w:lang w:val="ru-RU"/>
        </w:rPr>
        <w:t xml:space="preserve"> в интересах развивающихся стран на основе статей </w:t>
      </w:r>
      <w:r w:rsidR="00C40EC3">
        <w:rPr>
          <w:lang w:val="en-US"/>
        </w:rPr>
        <w:t>II</w:t>
      </w:r>
      <w:r w:rsidR="00C40EC3">
        <w:rPr>
          <w:lang w:val="ru-RU"/>
        </w:rPr>
        <w:t xml:space="preserve"> и</w:t>
      </w:r>
      <w:r w:rsidR="00C40EC3" w:rsidRPr="00C40EC3">
        <w:rPr>
          <w:lang w:val="ru-RU"/>
        </w:rPr>
        <w:t xml:space="preserve"> </w:t>
      </w:r>
      <w:r w:rsidR="00C40EC3">
        <w:rPr>
          <w:lang w:val="en-US"/>
        </w:rPr>
        <w:t>III</w:t>
      </w:r>
      <w:r w:rsidR="00C40EC3">
        <w:rPr>
          <w:lang w:val="ru-RU"/>
        </w:rPr>
        <w:t xml:space="preserve"> Дополнительного раздела Бернской конвенции), и исключений в отношении использования технических мер защиты и информации об управлении правами (в </w:t>
      </w:r>
      <w:r w:rsidR="00BA5F9E">
        <w:rPr>
          <w:lang w:val="ru-RU"/>
        </w:rPr>
        <w:t xml:space="preserve">тех </w:t>
      </w:r>
      <w:r w:rsidR="00C40EC3">
        <w:rPr>
          <w:lang w:val="ru-RU"/>
        </w:rPr>
        <w:t>случа</w:t>
      </w:r>
      <w:r w:rsidR="00BA5F9E">
        <w:rPr>
          <w:lang w:val="ru-RU"/>
        </w:rPr>
        <w:t>ях, когда</w:t>
      </w:r>
      <w:r w:rsidR="00C40EC3">
        <w:rPr>
          <w:lang w:val="ru-RU"/>
        </w:rPr>
        <w:t xml:space="preserve"> приходится обходить положения об управлении цифровыми правами </w:t>
      </w:r>
      <w:r w:rsidR="00A05EB9">
        <w:rPr>
          <w:lang w:val="ru-RU"/>
        </w:rPr>
        <w:t>в интересах осуществления образовательной деятельности).</w:t>
      </w:r>
    </w:p>
    <w:p w:rsidR="001A615F" w:rsidRPr="00A05EB9" w:rsidRDefault="00A05EB9" w:rsidP="00A05EB9">
      <w:pPr>
        <w:jc w:val="left"/>
        <w:rPr>
          <w:lang w:val="ru-RU"/>
        </w:rPr>
      </w:pPr>
      <w:r>
        <w:rPr>
          <w:lang w:val="ru-RU"/>
        </w:rPr>
        <w:t>Из</w:t>
      </w:r>
      <w:r w:rsidRPr="00A05EB9">
        <w:rPr>
          <w:lang w:val="ru-RU"/>
        </w:rPr>
        <w:t xml:space="preserve"> 1120</w:t>
      </w:r>
      <w:r w:rsidRPr="00A05EB9">
        <w:rPr>
          <w:lang w:val="en-US"/>
        </w:rPr>
        <w:t> </w:t>
      </w:r>
      <w:r>
        <w:rPr>
          <w:lang w:val="ru-RU"/>
        </w:rPr>
        <w:t>положений</w:t>
      </w:r>
      <w:r w:rsidRPr="00A05EB9">
        <w:rPr>
          <w:lang w:val="ru-RU"/>
        </w:rPr>
        <w:t xml:space="preserve"> 2844 </w:t>
      </w:r>
      <w:r>
        <w:rPr>
          <w:lang w:val="ru-RU"/>
        </w:rPr>
        <w:t xml:space="preserve">актов законодательства в области авторского права 136 государств-членов 1070 представляют собой ограничения и </w:t>
      </w:r>
      <w:r w:rsidR="00E9346E">
        <w:rPr>
          <w:lang w:val="ru-RU"/>
        </w:rPr>
        <w:t>исключения,</w:t>
      </w:r>
      <w:r>
        <w:rPr>
          <w:lang w:val="ru-RU"/>
        </w:rPr>
        <w:t xml:space="preserve"> относящиеся к первым шести перечисленным выше категориям.  Лишь 52 положения касаются принудительных лицензий для целей </w:t>
      </w:r>
      <w:r w:rsidR="00BA5F9E">
        <w:rPr>
          <w:lang w:val="ru-RU"/>
        </w:rPr>
        <w:t>воспроизведения</w:t>
      </w:r>
      <w:r>
        <w:rPr>
          <w:lang w:val="ru-RU"/>
        </w:rPr>
        <w:t xml:space="preserve"> и перевода и 30 — обхода </w:t>
      </w:r>
      <w:r>
        <w:rPr>
          <w:lang w:val="ru-RU"/>
        </w:rPr>
        <w:lastRenderedPageBreak/>
        <w:t>положений об управлении цифровыми правами в образовательных целях. Из</w:t>
      </w:r>
      <w:r w:rsidRPr="00A05EB9">
        <w:rPr>
          <w:lang w:val="ru-RU"/>
        </w:rPr>
        <w:t xml:space="preserve"> </w:t>
      </w:r>
      <w:r>
        <w:rPr>
          <w:lang w:val="ru-RU"/>
        </w:rPr>
        <w:t>упомянутых</w:t>
      </w:r>
      <w:r w:rsidRPr="00A05EB9">
        <w:rPr>
          <w:lang w:val="ru-RU"/>
        </w:rPr>
        <w:t xml:space="preserve"> 1070 </w:t>
      </w:r>
      <w:r>
        <w:rPr>
          <w:lang w:val="ru-RU"/>
        </w:rPr>
        <w:t>положений</w:t>
      </w:r>
      <w:r w:rsidRPr="00A05EB9">
        <w:rPr>
          <w:lang w:val="ru-RU"/>
        </w:rPr>
        <w:t xml:space="preserve"> </w:t>
      </w:r>
      <w:r>
        <w:rPr>
          <w:lang w:val="ru-RU"/>
        </w:rPr>
        <w:t>частного</w:t>
      </w:r>
      <w:r w:rsidRPr="00A05EB9">
        <w:rPr>
          <w:lang w:val="ru-RU"/>
        </w:rPr>
        <w:t xml:space="preserve"> </w:t>
      </w:r>
      <w:r>
        <w:rPr>
          <w:lang w:val="ru-RU"/>
        </w:rPr>
        <w:t>и</w:t>
      </w:r>
      <w:r w:rsidRPr="00A05EB9">
        <w:rPr>
          <w:lang w:val="ru-RU"/>
        </w:rPr>
        <w:t xml:space="preserve"> </w:t>
      </w:r>
      <w:r>
        <w:rPr>
          <w:lang w:val="ru-RU"/>
        </w:rPr>
        <w:t>личного</w:t>
      </w:r>
      <w:r w:rsidRPr="00A05EB9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A05EB9">
        <w:rPr>
          <w:lang w:val="ru-RU"/>
        </w:rPr>
        <w:t xml:space="preserve"> </w:t>
      </w:r>
      <w:r>
        <w:rPr>
          <w:lang w:val="ru-RU"/>
        </w:rPr>
        <w:t>касаются 227 законоположений</w:t>
      </w:r>
      <w:r w:rsidRPr="00A05EB9">
        <w:rPr>
          <w:lang w:val="ru-RU"/>
        </w:rPr>
        <w:t xml:space="preserve"> </w:t>
      </w:r>
      <w:r>
        <w:rPr>
          <w:lang w:val="ru-RU"/>
        </w:rPr>
        <w:t>130 государств-членов, цитирования — 188 положений законодательства 132 государств-членов, репродукций, воспроизводимых в образовательных целях</w:t>
      </w:r>
      <w:r w:rsidR="00326833">
        <w:rPr>
          <w:lang w:val="ru-RU"/>
        </w:rPr>
        <w:t>,</w:t>
      </w:r>
      <w:r>
        <w:rPr>
          <w:lang w:val="ru-RU"/>
        </w:rPr>
        <w:t xml:space="preserve"> — 220 положений законов 111 государств-членов и трансляции, передачи и записи учебных программ — 226 положений законодательства 96 государств-членов.  </w:t>
      </w:r>
      <w:r w:rsidR="00EA5490">
        <w:rPr>
          <w:lang w:val="ru-RU"/>
        </w:rPr>
        <w:t>Наличие большого</w:t>
      </w:r>
      <w:r>
        <w:rPr>
          <w:lang w:val="ru-RU"/>
        </w:rPr>
        <w:t xml:space="preserve"> числ</w:t>
      </w:r>
      <w:r w:rsidR="00EA5490">
        <w:rPr>
          <w:lang w:val="ru-RU"/>
        </w:rPr>
        <w:t>а</w:t>
      </w:r>
      <w:r>
        <w:rPr>
          <w:lang w:val="ru-RU"/>
        </w:rPr>
        <w:t xml:space="preserve"> положений о частном и личном использовании подтверждает </w:t>
      </w:r>
      <w:r w:rsidR="00EA5490">
        <w:rPr>
          <w:lang w:val="ru-RU"/>
        </w:rPr>
        <w:t>их значимость</w:t>
      </w:r>
      <w:r>
        <w:rPr>
          <w:lang w:val="ru-RU"/>
        </w:rPr>
        <w:t xml:space="preserve">, поскольку </w:t>
      </w:r>
      <w:r w:rsidR="00EA5490">
        <w:rPr>
          <w:lang w:val="ru-RU"/>
        </w:rPr>
        <w:t>они открывают дорогу для</w:t>
      </w:r>
      <w:r w:rsidR="00B57C16">
        <w:rPr>
          <w:lang w:val="ru-RU"/>
        </w:rPr>
        <w:t xml:space="preserve"> самопросвещени</w:t>
      </w:r>
      <w:r w:rsidR="00EA5490">
        <w:rPr>
          <w:lang w:val="ru-RU"/>
        </w:rPr>
        <w:t>я</w:t>
      </w:r>
      <w:r w:rsidR="00B57C16">
        <w:rPr>
          <w:lang w:val="ru-RU"/>
        </w:rPr>
        <w:t xml:space="preserve"> и самообразовани</w:t>
      </w:r>
      <w:r w:rsidR="00EA5490">
        <w:rPr>
          <w:lang w:val="ru-RU"/>
        </w:rPr>
        <w:t>я</w:t>
      </w:r>
      <w:r w:rsidR="00B57C16">
        <w:rPr>
          <w:lang w:val="ru-RU"/>
        </w:rPr>
        <w:t xml:space="preserve">.  Аналогичным образом обширный диапазон различных формулировок 220 положений о репродукциях в учебных целях и 226 положений об образовательных передачах отражает </w:t>
      </w:r>
      <w:r w:rsidR="00E541C4">
        <w:rPr>
          <w:lang w:val="ru-RU"/>
        </w:rPr>
        <w:t>многообразие видов</w:t>
      </w:r>
      <w:r w:rsidR="00B57C16">
        <w:rPr>
          <w:lang w:val="ru-RU"/>
        </w:rPr>
        <w:t xml:space="preserve"> образовательной деятельности, которую можно отнести к категории репродукци</w:t>
      </w:r>
      <w:r w:rsidR="00AA40AD">
        <w:rPr>
          <w:lang w:val="ru-RU"/>
        </w:rPr>
        <w:t>й</w:t>
      </w:r>
      <w:r w:rsidR="00B57C16">
        <w:rPr>
          <w:lang w:val="ru-RU"/>
        </w:rPr>
        <w:t xml:space="preserve"> и учебных передач.  Однако</w:t>
      </w:r>
      <w:r w:rsidR="00AA40AD">
        <w:rPr>
          <w:lang w:val="ru-RU"/>
        </w:rPr>
        <w:t>,</w:t>
      </w:r>
      <w:r w:rsidR="00B57C16">
        <w:rPr>
          <w:lang w:val="ru-RU"/>
        </w:rPr>
        <w:t xml:space="preserve"> если такая деятельность предполагает воспроизведение большого числа экземпляров произведений, что может наносить неоправданный ущерб законным интересам </w:t>
      </w:r>
      <w:r w:rsidR="006D6519">
        <w:rPr>
          <w:lang w:val="ru-RU"/>
        </w:rPr>
        <w:t xml:space="preserve">их </w:t>
      </w:r>
      <w:r w:rsidR="00B57C16">
        <w:rPr>
          <w:lang w:val="ru-RU"/>
        </w:rPr>
        <w:t>авторов</w:t>
      </w:r>
      <w:r w:rsidR="006D6519">
        <w:rPr>
          <w:lang w:val="ru-RU"/>
        </w:rPr>
        <w:t>,</w:t>
      </w:r>
      <w:r w:rsidR="00B57C16">
        <w:rPr>
          <w:lang w:val="ru-RU"/>
        </w:rPr>
        <w:t xml:space="preserve"> во многих случаях такие положения о воспроизведении допускают его лишь при невозможности предоставления образовательным учреждениям коллективных лицензий или при условии выплаты владельцам авторских прав справедливого вознаграждения.  </w:t>
      </w:r>
    </w:p>
    <w:p w:rsidR="001A615F" w:rsidRPr="0086554F" w:rsidRDefault="0086554F" w:rsidP="00D071E3">
      <w:pPr>
        <w:jc w:val="left"/>
        <w:rPr>
          <w:lang w:val="ru-RU"/>
        </w:rPr>
      </w:pPr>
      <w:r>
        <w:rPr>
          <w:lang w:val="ru-RU"/>
        </w:rPr>
        <w:t xml:space="preserve">Также довольно значительно число положений, допускающих использование цитат, поскольку в процессе преподавательской деятельности нередко используются иллюстрации, </w:t>
      </w:r>
      <w:r w:rsidR="006D6519">
        <w:rPr>
          <w:lang w:val="ru-RU"/>
        </w:rPr>
        <w:t>аргументация</w:t>
      </w:r>
      <w:r>
        <w:rPr>
          <w:lang w:val="ru-RU"/>
        </w:rPr>
        <w:t>, отсылки, замечания и критические высказывания</w:t>
      </w:r>
      <w:r w:rsidR="00716597">
        <w:rPr>
          <w:lang w:val="ru-RU"/>
        </w:rPr>
        <w:t xml:space="preserve">.  Не менее велика доля положений, предусматривающих исключения для учебных изданий и школьных постановок.  </w:t>
      </w:r>
    </w:p>
    <w:p w:rsidR="001A615F" w:rsidRPr="00D071E3" w:rsidRDefault="00D071E3" w:rsidP="00D071E3">
      <w:pPr>
        <w:jc w:val="left"/>
        <w:rPr>
          <w:lang w:val="ru-RU"/>
        </w:rPr>
      </w:pPr>
      <w:r>
        <w:rPr>
          <w:lang w:val="ru-RU"/>
        </w:rPr>
        <w:t xml:space="preserve">Реже применяются положения о принудительных лицензиях в отношении переводов и репродукций (52 положения в законодательстве </w:t>
      </w:r>
      <w:r w:rsidR="00E921C1">
        <w:rPr>
          <w:lang w:val="ru-RU"/>
        </w:rPr>
        <w:t xml:space="preserve">29 </w:t>
      </w:r>
      <w:r>
        <w:rPr>
          <w:lang w:val="ru-RU"/>
        </w:rPr>
        <w:t xml:space="preserve">государств-членов), и эти положения используются развивающимися странами для обеспечения доступности произведений в образовательных целях.  Кроме того, имеется лишь несколько положений (30 положений в законодательстве 23 государств-членов), предусматривающих исключения в отношении обхода положений об управлении цифровыми правами, если это связано с образовательной деятельностью, вероятно, при отсутствии указаний в международных договорах на этот счет.  </w:t>
      </w:r>
    </w:p>
    <w:p w:rsidR="001A615F" w:rsidRPr="00D071E3" w:rsidRDefault="00D071E3" w:rsidP="00ED6545">
      <w:pPr>
        <w:jc w:val="left"/>
        <w:rPr>
          <w:lang w:val="ru-RU"/>
        </w:rPr>
      </w:pPr>
      <w:r>
        <w:rPr>
          <w:lang w:val="ru-RU"/>
        </w:rPr>
        <w:t xml:space="preserve">Поскольку на данном этапе исследование еще не завершено, делать окончательные выводы на основе </w:t>
      </w:r>
      <w:r w:rsidR="001C791F">
        <w:rPr>
          <w:lang w:val="ru-RU"/>
        </w:rPr>
        <w:t xml:space="preserve">полученных </w:t>
      </w:r>
      <w:r>
        <w:rPr>
          <w:lang w:val="ru-RU"/>
        </w:rPr>
        <w:t>частичных результатов</w:t>
      </w:r>
      <w:r w:rsidR="00ED6545">
        <w:rPr>
          <w:lang w:val="ru-RU"/>
        </w:rPr>
        <w:t xml:space="preserve"> нецелесообразно.  Однако было бы большим упущением не включить в настоящий проект ряд предварительных выводов, </w:t>
      </w:r>
      <w:r w:rsidR="00023AE4">
        <w:rPr>
          <w:lang w:val="ru-RU"/>
        </w:rPr>
        <w:t>базирующихся на упомянутых</w:t>
      </w:r>
      <w:r w:rsidR="00ED6545">
        <w:rPr>
          <w:lang w:val="ru-RU"/>
        </w:rPr>
        <w:t xml:space="preserve"> частичных результат</w:t>
      </w:r>
      <w:r w:rsidR="00023AE4">
        <w:rPr>
          <w:lang w:val="ru-RU"/>
        </w:rPr>
        <w:t>ах</w:t>
      </w:r>
      <w:r w:rsidR="00ED6545">
        <w:rPr>
          <w:lang w:val="ru-RU"/>
        </w:rPr>
        <w:t>.  Не предваряя окончательные выводы всего исследования, можно сказать, что, как показал</w:t>
      </w:r>
      <w:r w:rsidR="00023AE4">
        <w:rPr>
          <w:lang w:val="ru-RU"/>
        </w:rPr>
        <w:t>а проведенная работа</w:t>
      </w:r>
      <w:r w:rsidR="00ED6545">
        <w:rPr>
          <w:lang w:val="ru-RU"/>
        </w:rPr>
        <w:t xml:space="preserve">, 136 государств-членов, законодательство которых было проанализировано, демонстрируют правильное понимание и применение в национальном законодательстве ограничений и исключений для целей образовательной деятельности, допустимых согласно международным договорам.  В частности, национальные </w:t>
      </w:r>
      <w:r w:rsidR="00023AE4">
        <w:rPr>
          <w:lang w:val="ru-RU"/>
        </w:rPr>
        <w:t xml:space="preserve">ограничения </w:t>
      </w:r>
      <w:r w:rsidR="00ED6545">
        <w:rPr>
          <w:lang w:val="ru-RU"/>
        </w:rPr>
        <w:t>и исключения подтверждают и признают многогранный характер образования во всех его различных проявлениях, будь то самообразование, репрографическое воспроизведение материалов, учебные издания, дистанционное обучение и</w:t>
      </w:r>
      <w:r w:rsidR="00023AE4">
        <w:rPr>
          <w:lang w:val="ru-RU"/>
        </w:rPr>
        <w:t>ли</w:t>
      </w:r>
      <w:r w:rsidR="00ED6545">
        <w:rPr>
          <w:lang w:val="ru-RU"/>
        </w:rPr>
        <w:t xml:space="preserve"> школьные постановки.  Несмотря на то, что касающиеся образования положения международных договоров формулировались задолго до появления современных коммуникационных технологий и кардинальных сдвигов в сфере интернет-образования, эти положения, как представляется, сохраняют свое значение и по-прежнему служат полезным ориентиром для национальных законодателей.  </w:t>
      </w:r>
    </w:p>
    <w:p w:rsidR="001A615F" w:rsidRDefault="004102E8" w:rsidP="001A615F">
      <w:pPr>
        <w:rPr>
          <w:lang w:val="ru-RU"/>
        </w:rPr>
      </w:pPr>
      <w:r>
        <w:rPr>
          <w:lang w:val="ru-RU"/>
        </w:rPr>
        <w:t>Свою актуальность для немалого числа государств-членов ВОИС сохраняют положения о принудительных лицензиях, и их подробная проработка в национальном законодательстве наглядно демонстрирует преимущества детально продуманного комплекса норм для принятия таких положений.  Вместе с тем в порядке сравнения можно отметить, что связанные со сферой образования исключения в отношении технических мер защиты (ТМЗ) и использования информации об управлении правами (ИУП) допускаются гораздо реже и гораздо менее единообразны по характеру осуществления.  Государства-члены ВОИС, возможно, сочтут целесообразным рассмотреть этот аспект с учетом отсутствия рекомендаций на международном уровне.</w:t>
      </w:r>
    </w:p>
    <w:p w:rsidR="004102E8" w:rsidRPr="004102E8" w:rsidRDefault="004102E8" w:rsidP="001A615F">
      <w:pPr>
        <w:rPr>
          <w:lang w:val="ru-RU"/>
        </w:rPr>
      </w:pPr>
    </w:p>
    <w:p w:rsidR="001A615F" w:rsidRPr="004102E8" w:rsidRDefault="001203D7" w:rsidP="001A615F">
      <w:pPr>
        <w:spacing w:after="0"/>
        <w:rPr>
          <w:lang w:val="ru-RU"/>
        </w:rPr>
      </w:pPr>
      <w:r>
        <w:rPr>
          <w:lang w:val="ru-RU"/>
        </w:rPr>
        <w:t>Дэ</w:t>
      </w:r>
      <w:r w:rsidR="004102E8">
        <w:rPr>
          <w:lang w:val="ru-RU"/>
        </w:rPr>
        <w:t>ниэл Сэн</w:t>
      </w:r>
    </w:p>
    <w:p w:rsidR="001A615F" w:rsidRPr="004102E8" w:rsidRDefault="004102E8" w:rsidP="001A615F">
      <w:pPr>
        <w:spacing w:after="0"/>
        <w:rPr>
          <w:lang w:val="ru-RU"/>
        </w:rPr>
      </w:pPr>
      <w:r>
        <w:rPr>
          <w:lang w:val="ru-RU"/>
        </w:rPr>
        <w:t>Сингапур</w:t>
      </w:r>
    </w:p>
    <w:p w:rsidR="001A615F" w:rsidRPr="004102E8" w:rsidRDefault="004102E8" w:rsidP="001A615F">
      <w:pPr>
        <w:spacing w:after="0"/>
        <w:rPr>
          <w:i/>
          <w:u w:val="single"/>
          <w:lang w:val="ru-RU"/>
        </w:rPr>
      </w:pPr>
      <w:r>
        <w:rPr>
          <w:lang w:val="ru-RU"/>
        </w:rPr>
        <w:t xml:space="preserve">май 2016 г. </w:t>
      </w:r>
    </w:p>
    <w:p w:rsidR="000F5E56" w:rsidRPr="004102E8" w:rsidRDefault="000F5E56" w:rsidP="00804DB7">
      <w:pPr>
        <w:rPr>
          <w:lang w:val="ru-RU"/>
        </w:rPr>
      </w:pPr>
    </w:p>
    <w:sectPr w:rsidR="000F5E56" w:rsidRPr="004102E8" w:rsidSect="00804DB7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8301E07"/>
    <w:multiLevelType w:val="multilevel"/>
    <w:tmpl w:val="9894106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5F"/>
    <w:rsid w:val="00023AE4"/>
    <w:rsid w:val="000F5E56"/>
    <w:rsid w:val="001203D7"/>
    <w:rsid w:val="00165D7F"/>
    <w:rsid w:val="001A615F"/>
    <w:rsid w:val="001C791F"/>
    <w:rsid w:val="00326833"/>
    <w:rsid w:val="00353DA5"/>
    <w:rsid w:val="003549C0"/>
    <w:rsid w:val="004102E8"/>
    <w:rsid w:val="00431118"/>
    <w:rsid w:val="005B031E"/>
    <w:rsid w:val="006D6519"/>
    <w:rsid w:val="00716597"/>
    <w:rsid w:val="00722D42"/>
    <w:rsid w:val="007B240C"/>
    <w:rsid w:val="007D53C7"/>
    <w:rsid w:val="00804DB7"/>
    <w:rsid w:val="00806AF2"/>
    <w:rsid w:val="0086554F"/>
    <w:rsid w:val="009402A5"/>
    <w:rsid w:val="00A05EB9"/>
    <w:rsid w:val="00A813E6"/>
    <w:rsid w:val="00AA40AD"/>
    <w:rsid w:val="00B57C16"/>
    <w:rsid w:val="00BA5F9E"/>
    <w:rsid w:val="00C40EC3"/>
    <w:rsid w:val="00C554EC"/>
    <w:rsid w:val="00D071E3"/>
    <w:rsid w:val="00DD29BF"/>
    <w:rsid w:val="00E541C4"/>
    <w:rsid w:val="00E921C1"/>
    <w:rsid w:val="00E9346E"/>
    <w:rsid w:val="00EA5490"/>
    <w:rsid w:val="00ED4B59"/>
    <w:rsid w:val="00ED6545"/>
    <w:rsid w:val="00F26D07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15F"/>
    <w:pPr>
      <w:spacing w:after="160" w:line="259" w:lineRule="auto"/>
      <w:jc w:val="both"/>
    </w:pPr>
    <w:rPr>
      <w:rFonts w:ascii="Arial" w:eastAsiaTheme="minorHAnsi" w:hAnsi="Arial" w:cstheme="minorBidi"/>
      <w:sz w:val="22"/>
      <w:szCs w:val="22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uiPriority w:val="9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615F"/>
    <w:pPr>
      <w:keepNext/>
      <w:keepLines/>
      <w:spacing w:before="40" w:after="0"/>
      <w:ind w:left="288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615F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15F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15F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15F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1A615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SG"/>
    </w:rPr>
  </w:style>
  <w:style w:type="character" w:customStyle="1" w:styleId="Heading6Char">
    <w:name w:val="Heading 6 Char"/>
    <w:basedOn w:val="DefaultParagraphFont"/>
    <w:link w:val="Heading6"/>
    <w:uiPriority w:val="9"/>
    <w:rsid w:val="001A615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S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1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S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1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S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1A615F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A615F"/>
    <w:pPr>
      <w:spacing w:before="36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15F"/>
    <w:rPr>
      <w:rFonts w:ascii="Arial" w:eastAsiaTheme="majorEastAsia" w:hAnsi="Arial" w:cstheme="majorBidi"/>
      <w:b/>
      <w:spacing w:val="-10"/>
      <w:kern w:val="28"/>
      <w:sz w:val="28"/>
      <w:szCs w:val="56"/>
      <w:lang w:val="en-SG"/>
    </w:rPr>
  </w:style>
  <w:style w:type="paragraph" w:styleId="BalloonText">
    <w:name w:val="Balloon Text"/>
    <w:basedOn w:val="Normal"/>
    <w:link w:val="BalloonTextChar"/>
    <w:rsid w:val="0094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02A5"/>
    <w:rPr>
      <w:rFonts w:ascii="Tahoma" w:eastAsiaTheme="minorHAnsi" w:hAnsi="Tahoma" w:cs="Tahoma"/>
      <w:sz w:val="16"/>
      <w:szCs w:val="16"/>
      <w:lang w:val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15F"/>
    <w:pPr>
      <w:spacing w:after="160" w:line="259" w:lineRule="auto"/>
      <w:jc w:val="both"/>
    </w:pPr>
    <w:rPr>
      <w:rFonts w:ascii="Arial" w:eastAsiaTheme="minorHAnsi" w:hAnsi="Arial" w:cstheme="minorBidi"/>
      <w:sz w:val="22"/>
      <w:szCs w:val="22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uiPriority w:val="9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615F"/>
    <w:pPr>
      <w:keepNext/>
      <w:keepLines/>
      <w:spacing w:before="40" w:after="0"/>
      <w:ind w:left="288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615F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15F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15F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15F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1A615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SG"/>
    </w:rPr>
  </w:style>
  <w:style w:type="character" w:customStyle="1" w:styleId="Heading6Char">
    <w:name w:val="Heading 6 Char"/>
    <w:basedOn w:val="DefaultParagraphFont"/>
    <w:link w:val="Heading6"/>
    <w:uiPriority w:val="9"/>
    <w:rsid w:val="001A615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S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1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S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1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S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1A615F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A615F"/>
    <w:pPr>
      <w:spacing w:before="36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15F"/>
    <w:rPr>
      <w:rFonts w:ascii="Arial" w:eastAsiaTheme="majorEastAsia" w:hAnsi="Arial" w:cstheme="majorBidi"/>
      <w:b/>
      <w:spacing w:val="-10"/>
      <w:kern w:val="28"/>
      <w:sz w:val="28"/>
      <w:szCs w:val="56"/>
      <w:lang w:val="en-SG"/>
    </w:rPr>
  </w:style>
  <w:style w:type="paragraph" w:styleId="BalloonText">
    <w:name w:val="Balloon Text"/>
    <w:basedOn w:val="Normal"/>
    <w:link w:val="BalloonTextChar"/>
    <w:rsid w:val="0094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02A5"/>
    <w:rPr>
      <w:rFonts w:ascii="Tahoma" w:eastAsiaTheme="minorHAnsi" w:hAnsi="Tahoma" w:cs="Tahoma"/>
      <w:sz w:val="16"/>
      <w:szCs w:val="16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6663</Characters>
  <Application>Microsoft Office Word</Application>
  <DocSecurity>4</DocSecurity>
  <Lines>97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WOODS Michele</dc:creator>
  <cp:lastModifiedBy>HAIZEL Francesca</cp:lastModifiedBy>
  <cp:revision>2</cp:revision>
  <cp:lastPrinted>2016-05-10T09:31:00Z</cp:lastPrinted>
  <dcterms:created xsi:type="dcterms:W3CDTF">2016-05-10T12:49:00Z</dcterms:created>
  <dcterms:modified xsi:type="dcterms:W3CDTF">2016-05-10T12:49:00Z</dcterms:modified>
</cp:coreProperties>
</file>