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9F11F4" w:rsidRPr="00985770" w14:paraId="7B1DF02B" w14:textId="77777777" w:rsidTr="00BC7918">
        <w:tc>
          <w:tcPr>
            <w:tcW w:w="4513" w:type="dxa"/>
            <w:tcBorders>
              <w:bottom w:val="single" w:sz="4" w:space="0" w:color="auto"/>
            </w:tcBorders>
            <w:tcMar>
              <w:bottom w:w="170" w:type="dxa"/>
            </w:tcMar>
          </w:tcPr>
          <w:p w14:paraId="0E4C5CBB" w14:textId="77777777" w:rsidR="00665405" w:rsidRPr="00985770" w:rsidRDefault="00665405" w:rsidP="00BC7918">
            <w:bookmarkStart w:id="0" w:name="_GoBack"/>
            <w:bookmarkEnd w:id="0"/>
          </w:p>
        </w:tc>
        <w:tc>
          <w:tcPr>
            <w:tcW w:w="4337" w:type="dxa"/>
            <w:tcBorders>
              <w:bottom w:val="single" w:sz="4" w:space="0" w:color="auto"/>
            </w:tcBorders>
            <w:tcMar>
              <w:left w:w="0" w:type="dxa"/>
              <w:right w:w="0" w:type="dxa"/>
            </w:tcMar>
          </w:tcPr>
          <w:p w14:paraId="228E1F58" w14:textId="77777777" w:rsidR="00665405" w:rsidRPr="00985770" w:rsidRDefault="00665405" w:rsidP="00BC7918">
            <w:r w:rsidRPr="00985770">
              <w:rPr>
                <w:noProof/>
                <w:lang w:val="en-US" w:eastAsia="en-US"/>
              </w:rPr>
              <w:drawing>
                <wp:inline distT="0" distB="0" distL="0" distR="0" wp14:anchorId="62CD583A" wp14:editId="7ABE962A">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4155294B" w14:textId="77777777" w:rsidR="00665405" w:rsidRPr="00985770" w:rsidRDefault="00665405" w:rsidP="00BC7918">
            <w:pPr>
              <w:jc w:val="right"/>
            </w:pPr>
            <w:r w:rsidRPr="00985770">
              <w:rPr>
                <w:b/>
                <w:sz w:val="40"/>
                <w:szCs w:val="40"/>
              </w:rPr>
              <w:t>F</w:t>
            </w:r>
          </w:p>
        </w:tc>
      </w:tr>
      <w:tr w:rsidR="009F11F4" w:rsidRPr="00985770" w14:paraId="2829F39C" w14:textId="77777777" w:rsidTr="00BC7918">
        <w:trPr>
          <w:trHeight w:hRule="exact" w:val="357"/>
        </w:trPr>
        <w:tc>
          <w:tcPr>
            <w:tcW w:w="9356" w:type="dxa"/>
            <w:gridSpan w:val="3"/>
            <w:tcBorders>
              <w:top w:val="single" w:sz="4" w:space="0" w:color="auto"/>
            </w:tcBorders>
            <w:tcMar>
              <w:top w:w="170" w:type="dxa"/>
              <w:left w:w="0" w:type="dxa"/>
              <w:right w:w="0" w:type="dxa"/>
            </w:tcMar>
            <w:vAlign w:val="bottom"/>
          </w:tcPr>
          <w:p w14:paraId="46939E3A" w14:textId="14C2D259" w:rsidR="00665405" w:rsidRPr="00985770" w:rsidRDefault="00665405" w:rsidP="00BC7918">
            <w:pPr>
              <w:jc w:val="right"/>
              <w:rPr>
                <w:rFonts w:ascii="Arial Black" w:hAnsi="Arial Black"/>
                <w:caps/>
                <w:sz w:val="15"/>
              </w:rPr>
            </w:pPr>
            <w:r w:rsidRPr="00985770">
              <w:rPr>
                <w:rFonts w:ascii="Arial Black" w:hAnsi="Arial Black"/>
                <w:caps/>
                <w:sz w:val="15"/>
              </w:rPr>
              <w:t>SCCR/37/</w:t>
            </w:r>
            <w:bookmarkStart w:id="1" w:name="Code"/>
            <w:bookmarkEnd w:id="1"/>
            <w:r w:rsidRPr="00985770">
              <w:rPr>
                <w:rFonts w:ascii="Arial Black" w:hAnsi="Arial Black"/>
                <w:caps/>
                <w:sz w:val="15"/>
              </w:rPr>
              <w:t>9</w:t>
            </w:r>
            <w:r w:rsidR="00CE7173" w:rsidRPr="00985770">
              <w:rPr>
                <w:rFonts w:ascii="Arial Black" w:hAnsi="Arial Black"/>
                <w:caps/>
                <w:sz w:val="15"/>
              </w:rPr>
              <w:t> </w:t>
            </w:r>
            <w:r w:rsidRPr="00985770">
              <w:rPr>
                <w:rFonts w:ascii="Arial Black" w:hAnsi="Arial Black"/>
                <w:caps/>
                <w:sz w:val="15"/>
              </w:rPr>
              <w:t xml:space="preserve">Prov. </w:t>
            </w:r>
          </w:p>
        </w:tc>
      </w:tr>
      <w:tr w:rsidR="009F11F4" w:rsidRPr="00985770" w14:paraId="225C9CE2" w14:textId="77777777" w:rsidTr="00BC7918">
        <w:trPr>
          <w:trHeight w:hRule="exact" w:val="170"/>
        </w:trPr>
        <w:tc>
          <w:tcPr>
            <w:tcW w:w="9356" w:type="dxa"/>
            <w:gridSpan w:val="3"/>
            <w:noWrap/>
            <w:tcMar>
              <w:left w:w="0" w:type="dxa"/>
              <w:right w:w="0" w:type="dxa"/>
            </w:tcMar>
            <w:vAlign w:val="bottom"/>
          </w:tcPr>
          <w:p w14:paraId="6C7367A9" w14:textId="4CCD163F" w:rsidR="00665405" w:rsidRPr="00985770" w:rsidRDefault="00665405" w:rsidP="00BC7918">
            <w:pPr>
              <w:jc w:val="right"/>
              <w:rPr>
                <w:rFonts w:ascii="Arial Black" w:hAnsi="Arial Black"/>
                <w:caps/>
                <w:sz w:val="15"/>
              </w:rPr>
            </w:pPr>
            <w:r w:rsidRPr="00985770">
              <w:rPr>
                <w:rFonts w:ascii="Arial Black" w:hAnsi="Arial Black"/>
                <w:caps/>
                <w:sz w:val="15"/>
              </w:rPr>
              <w:t>ORIGINAL</w:t>
            </w:r>
            <w:r w:rsidR="00394D72" w:rsidRPr="00985770">
              <w:rPr>
                <w:rFonts w:ascii="Arial Black" w:hAnsi="Arial Black"/>
                <w:caps/>
                <w:sz w:val="15"/>
              </w:rPr>
              <w:t> :</w:t>
            </w:r>
            <w:r w:rsidRPr="00985770">
              <w:rPr>
                <w:rFonts w:ascii="Arial Black" w:hAnsi="Arial Black"/>
                <w:caps/>
                <w:sz w:val="15"/>
              </w:rPr>
              <w:t xml:space="preserve"> </w:t>
            </w:r>
            <w:bookmarkStart w:id="2" w:name="Original"/>
            <w:bookmarkEnd w:id="2"/>
            <w:r w:rsidRPr="00985770">
              <w:rPr>
                <w:rFonts w:ascii="Arial Black" w:hAnsi="Arial Black"/>
                <w:caps/>
                <w:sz w:val="15"/>
              </w:rPr>
              <w:t xml:space="preserve">anglais </w:t>
            </w:r>
          </w:p>
        </w:tc>
      </w:tr>
      <w:tr w:rsidR="00AD0A05" w:rsidRPr="00985770" w14:paraId="22C0E514" w14:textId="77777777" w:rsidTr="00BC7918">
        <w:trPr>
          <w:trHeight w:hRule="exact" w:val="198"/>
        </w:trPr>
        <w:tc>
          <w:tcPr>
            <w:tcW w:w="9356" w:type="dxa"/>
            <w:gridSpan w:val="3"/>
            <w:tcMar>
              <w:left w:w="0" w:type="dxa"/>
              <w:right w:w="0" w:type="dxa"/>
            </w:tcMar>
            <w:vAlign w:val="bottom"/>
          </w:tcPr>
          <w:p w14:paraId="55FB3F86" w14:textId="608204C0" w:rsidR="00665405" w:rsidRPr="00985770" w:rsidRDefault="00665405" w:rsidP="00BC7918">
            <w:pPr>
              <w:jc w:val="right"/>
              <w:rPr>
                <w:rFonts w:ascii="Arial Black" w:hAnsi="Arial Black"/>
                <w:caps/>
                <w:sz w:val="15"/>
              </w:rPr>
            </w:pPr>
            <w:r w:rsidRPr="00985770">
              <w:rPr>
                <w:rFonts w:ascii="Arial Black" w:hAnsi="Arial Black"/>
                <w:caps/>
                <w:sz w:val="15"/>
              </w:rPr>
              <w:t>DATE</w:t>
            </w:r>
            <w:r w:rsidR="00394D72" w:rsidRPr="00985770">
              <w:rPr>
                <w:rFonts w:ascii="Arial Black" w:hAnsi="Arial Black"/>
                <w:caps/>
                <w:sz w:val="15"/>
              </w:rPr>
              <w:t> :</w:t>
            </w:r>
            <w:r w:rsidRPr="00985770">
              <w:rPr>
                <w:rFonts w:ascii="Arial Black" w:hAnsi="Arial Black"/>
                <w:caps/>
                <w:sz w:val="15"/>
              </w:rPr>
              <w:t xml:space="preserve"> </w:t>
            </w:r>
            <w:bookmarkStart w:id="3" w:name="Date"/>
            <w:bookmarkEnd w:id="3"/>
            <w:r w:rsidR="00574F78" w:rsidRPr="00985770">
              <w:rPr>
                <w:rFonts w:ascii="Arial Black" w:hAnsi="Arial Black"/>
                <w:caps/>
                <w:sz w:val="15"/>
              </w:rPr>
              <w:t>5 février 20</w:t>
            </w:r>
            <w:r w:rsidRPr="00985770">
              <w:rPr>
                <w:rFonts w:ascii="Arial Black" w:hAnsi="Arial Black"/>
                <w:caps/>
                <w:sz w:val="15"/>
              </w:rPr>
              <w:t xml:space="preserve">19 </w:t>
            </w:r>
          </w:p>
        </w:tc>
      </w:tr>
    </w:tbl>
    <w:p w14:paraId="5D20EB3C" w14:textId="77777777" w:rsidR="00665405" w:rsidRPr="00985770" w:rsidRDefault="00665405" w:rsidP="00665405"/>
    <w:p w14:paraId="52ED34C3" w14:textId="77777777" w:rsidR="00665405" w:rsidRPr="00985770" w:rsidRDefault="00665405" w:rsidP="00665405"/>
    <w:p w14:paraId="710E001E" w14:textId="77777777" w:rsidR="00665405" w:rsidRPr="00985770" w:rsidRDefault="00665405" w:rsidP="00665405"/>
    <w:p w14:paraId="41277297" w14:textId="77777777" w:rsidR="00665405" w:rsidRPr="00985770" w:rsidRDefault="00665405" w:rsidP="00665405"/>
    <w:p w14:paraId="2163CFB7" w14:textId="77777777" w:rsidR="00665405" w:rsidRPr="00985770" w:rsidRDefault="00665405" w:rsidP="00665405"/>
    <w:p w14:paraId="0D24768D" w14:textId="1B90B322" w:rsidR="00665405" w:rsidRPr="00985770" w:rsidRDefault="00665405" w:rsidP="00665405">
      <w:pPr>
        <w:rPr>
          <w:b/>
          <w:sz w:val="28"/>
          <w:szCs w:val="28"/>
        </w:rPr>
      </w:pPr>
      <w:r w:rsidRPr="00985770">
        <w:rPr>
          <w:b/>
          <w:sz w:val="28"/>
          <w:szCs w:val="28"/>
          <w:lang w:val="fr-FR"/>
        </w:rPr>
        <w:t>Comité permanent du droit d</w:t>
      </w:r>
      <w:r w:rsidR="00394D72" w:rsidRPr="00985770">
        <w:rPr>
          <w:b/>
          <w:sz w:val="28"/>
          <w:szCs w:val="28"/>
          <w:lang w:val="fr-FR"/>
        </w:rPr>
        <w:t>’</w:t>
      </w:r>
      <w:r w:rsidRPr="00985770">
        <w:rPr>
          <w:b/>
          <w:sz w:val="28"/>
          <w:szCs w:val="28"/>
          <w:lang w:val="fr-FR"/>
        </w:rPr>
        <w:t>auteur et des droits connexes</w:t>
      </w:r>
    </w:p>
    <w:p w14:paraId="4AE4B53F" w14:textId="77777777" w:rsidR="00665405" w:rsidRPr="00985770" w:rsidRDefault="00665405" w:rsidP="00665405"/>
    <w:p w14:paraId="430A0A4D" w14:textId="77777777" w:rsidR="00665405" w:rsidRPr="00985770" w:rsidRDefault="00665405" w:rsidP="00665405"/>
    <w:p w14:paraId="733A12B2" w14:textId="796FF7F7" w:rsidR="00665405" w:rsidRPr="00985770" w:rsidRDefault="00665405" w:rsidP="00665405">
      <w:pPr>
        <w:rPr>
          <w:b/>
          <w:sz w:val="24"/>
          <w:szCs w:val="24"/>
        </w:rPr>
      </w:pPr>
      <w:r w:rsidRPr="00985770">
        <w:rPr>
          <w:b/>
          <w:sz w:val="24"/>
          <w:szCs w:val="24"/>
        </w:rPr>
        <w:t>Trente</w:t>
      </w:r>
      <w:r w:rsidR="00D733BF">
        <w:rPr>
          <w:b/>
          <w:sz w:val="24"/>
          <w:szCs w:val="24"/>
        </w:rPr>
        <w:noBreakHyphen/>
      </w:r>
      <w:r w:rsidRPr="00985770">
        <w:rPr>
          <w:b/>
          <w:sz w:val="24"/>
          <w:szCs w:val="24"/>
        </w:rPr>
        <w:t>sept</w:t>
      </w:r>
      <w:r w:rsidR="00394D72" w:rsidRPr="00985770">
        <w:rPr>
          <w:b/>
          <w:sz w:val="24"/>
          <w:szCs w:val="24"/>
        </w:rPr>
        <w:t>ième session</w:t>
      </w:r>
    </w:p>
    <w:p w14:paraId="15EC37FE" w14:textId="7CCE9B12" w:rsidR="00665405" w:rsidRPr="00985770" w:rsidRDefault="00665405" w:rsidP="00665405">
      <w:r w:rsidRPr="00985770">
        <w:rPr>
          <w:b/>
          <w:sz w:val="24"/>
          <w:szCs w:val="24"/>
        </w:rPr>
        <w:t>Genève, 26 – 3</w:t>
      </w:r>
      <w:r w:rsidR="00574F78" w:rsidRPr="00985770">
        <w:rPr>
          <w:b/>
          <w:sz w:val="24"/>
          <w:szCs w:val="24"/>
        </w:rPr>
        <w:t>0 novembre 20</w:t>
      </w:r>
      <w:r w:rsidRPr="00985770">
        <w:rPr>
          <w:b/>
          <w:sz w:val="24"/>
          <w:szCs w:val="24"/>
        </w:rPr>
        <w:t>18</w:t>
      </w:r>
    </w:p>
    <w:p w14:paraId="222CD288" w14:textId="77777777" w:rsidR="00665405" w:rsidRPr="00985770" w:rsidRDefault="00665405" w:rsidP="00665405">
      <w:pPr>
        <w:rPr>
          <w:b/>
          <w:sz w:val="24"/>
          <w:szCs w:val="24"/>
        </w:rPr>
      </w:pPr>
    </w:p>
    <w:p w14:paraId="2C957B48" w14:textId="77777777" w:rsidR="00665405" w:rsidRPr="00985770" w:rsidRDefault="00665405" w:rsidP="00665405"/>
    <w:p w14:paraId="7DA744C1" w14:textId="77777777" w:rsidR="00665405" w:rsidRPr="00985770" w:rsidRDefault="00665405" w:rsidP="00665405"/>
    <w:p w14:paraId="1505AAE2" w14:textId="77777777" w:rsidR="00665405" w:rsidRPr="00985770" w:rsidRDefault="00665405" w:rsidP="00665405"/>
    <w:p w14:paraId="157962DE" w14:textId="77777777" w:rsidR="00665405" w:rsidRPr="00985770" w:rsidRDefault="00665405" w:rsidP="00665405">
      <w:pPr>
        <w:rPr>
          <w:caps/>
          <w:sz w:val="24"/>
        </w:rPr>
      </w:pPr>
      <w:bookmarkStart w:id="4" w:name="TitleOfDoc"/>
      <w:bookmarkEnd w:id="4"/>
      <w:r w:rsidRPr="00985770">
        <w:rPr>
          <w:caps/>
          <w:sz w:val="24"/>
        </w:rPr>
        <w:t>Projet de rapport</w:t>
      </w:r>
    </w:p>
    <w:p w14:paraId="6CD28C0D" w14:textId="77777777" w:rsidR="00665405" w:rsidRPr="00985770" w:rsidRDefault="00665405" w:rsidP="00665405"/>
    <w:p w14:paraId="6453D1C5" w14:textId="77777777" w:rsidR="00665405" w:rsidRPr="00985770" w:rsidRDefault="00665405" w:rsidP="00665405">
      <w:pPr>
        <w:rPr>
          <w:i/>
        </w:rPr>
      </w:pPr>
      <w:bookmarkStart w:id="5" w:name="Prepared"/>
      <w:bookmarkEnd w:id="5"/>
      <w:proofErr w:type="gramStart"/>
      <w:r w:rsidRPr="00985770">
        <w:rPr>
          <w:i/>
        </w:rPr>
        <w:t>établi</w:t>
      </w:r>
      <w:proofErr w:type="gramEnd"/>
      <w:r w:rsidRPr="00985770">
        <w:rPr>
          <w:i/>
        </w:rPr>
        <w:t xml:space="preserve"> par le Secrétariat</w:t>
      </w:r>
    </w:p>
    <w:p w14:paraId="7EA366ED" w14:textId="77777777" w:rsidR="00665405" w:rsidRPr="00985770" w:rsidRDefault="00665405" w:rsidP="00665405"/>
    <w:p w14:paraId="5DB095AC" w14:textId="77777777" w:rsidR="00665405" w:rsidRPr="00985770" w:rsidRDefault="00665405" w:rsidP="00665405"/>
    <w:p w14:paraId="5A6ABFD3" w14:textId="77777777" w:rsidR="00665405" w:rsidRPr="00985770" w:rsidRDefault="00665405" w:rsidP="00665405"/>
    <w:p w14:paraId="4C4DE169" w14:textId="77777777" w:rsidR="00665405" w:rsidRPr="00985770" w:rsidRDefault="00665405" w:rsidP="00665405"/>
    <w:p w14:paraId="44525235" w14:textId="77777777" w:rsidR="002928D3" w:rsidRPr="00985770" w:rsidRDefault="002928D3" w:rsidP="0053057A"/>
    <w:p w14:paraId="2528824A" w14:textId="77777777" w:rsidR="00B6406A" w:rsidRPr="00985770" w:rsidRDefault="00B6406A">
      <w:r w:rsidRPr="00985770">
        <w:br w:type="page"/>
      </w:r>
    </w:p>
    <w:p w14:paraId="718DED2C" w14:textId="53D56788" w:rsidR="000E3A9A" w:rsidRPr="00985770" w:rsidRDefault="000E3A9A" w:rsidP="000E3A9A">
      <w:pPr>
        <w:pStyle w:val="ONUMFS"/>
      </w:pPr>
      <w:r w:rsidRPr="00985770">
        <w:lastRenderedPageBreak/>
        <w:t>Le Comité permanent du droit d</w:t>
      </w:r>
      <w:r w:rsidR="00394D72" w:rsidRPr="00985770">
        <w:t>’</w:t>
      </w:r>
      <w:r w:rsidRPr="00985770">
        <w:t>auteur et des droits connexes (ci</w:t>
      </w:r>
      <w:r w:rsidR="00D733BF">
        <w:noBreakHyphen/>
      </w:r>
      <w:r w:rsidRPr="00985770">
        <w:t>après dénommé “comité permanent”, “comité” ou “SCCR”) a tenu sa trente</w:t>
      </w:r>
      <w:r w:rsidR="00D733BF">
        <w:noBreakHyphen/>
      </w:r>
      <w:r w:rsidRPr="00985770">
        <w:t>sept</w:t>
      </w:r>
      <w:r w:rsidR="00394D72" w:rsidRPr="00985770">
        <w:t>ième session</w:t>
      </w:r>
      <w:r w:rsidRPr="00985770">
        <w:t xml:space="preserve"> à Genève du 26 au 30 novembre 2018.</w:t>
      </w:r>
    </w:p>
    <w:p w14:paraId="6CD0B156" w14:textId="2271715B" w:rsidR="000E3A9A" w:rsidRPr="00985770" w:rsidRDefault="000E3A9A" w:rsidP="000E3A9A">
      <w:pPr>
        <w:pStyle w:val="ONUMFS"/>
      </w:pPr>
      <w:r w:rsidRPr="00985770">
        <w:t>Les États membres suivants de l</w:t>
      </w:r>
      <w:r w:rsidR="00394D72" w:rsidRPr="00985770">
        <w:t>’</w:t>
      </w:r>
      <w:r w:rsidRPr="00985770">
        <w:t>Organisation Mondiale de la Propriété Intellectuelle (OMPI) et/ou de l</w:t>
      </w:r>
      <w:r w:rsidR="00394D72" w:rsidRPr="00985770">
        <w:t>’</w:t>
      </w:r>
      <w:r w:rsidRPr="00985770">
        <w:t>Union de Berne pour la protection des œuvres littéraires et artistiques étaient représentés à cette session</w:t>
      </w:r>
      <w:r w:rsidR="00394D72" w:rsidRPr="00985770">
        <w:t> :</w:t>
      </w:r>
      <w:r w:rsidRPr="00985770">
        <w:t xml:space="preserve"> Afrique du Sud, Allemagne, </w:t>
      </w:r>
      <w:r w:rsidR="00394D72" w:rsidRPr="00985770">
        <w:t>Arabie saoudite</w:t>
      </w:r>
      <w:r w:rsidRPr="00985770">
        <w:t xml:space="preserve">, Australie, Autriche, Azerbaïdjan, Bahamas, Barbade, </w:t>
      </w:r>
      <w:proofErr w:type="spellStart"/>
      <w:r w:rsidRPr="00985770">
        <w:t>Bélarus</w:t>
      </w:r>
      <w:proofErr w:type="spellEnd"/>
      <w:r w:rsidRPr="00985770">
        <w:t xml:space="preserve">, Bolivie (État plurinational de), Botswana, Brésil, </w:t>
      </w:r>
      <w:proofErr w:type="spellStart"/>
      <w:r w:rsidRPr="00985770">
        <w:t>Brunéi</w:t>
      </w:r>
      <w:proofErr w:type="spellEnd"/>
      <w:r w:rsidRPr="00985770">
        <w:t xml:space="preserve"> Darussalam, Bulgarie, Burkina Faso, Cameroun, Canada, Chili, Chine, Colombie, Costa</w:t>
      </w:r>
      <w:r w:rsidR="00CE7173" w:rsidRPr="00985770">
        <w:t> </w:t>
      </w:r>
      <w:r w:rsidRPr="00985770">
        <w:t>Rica, Côte d</w:t>
      </w:r>
      <w:r w:rsidR="00394D72" w:rsidRPr="00985770">
        <w:t>’</w:t>
      </w:r>
      <w:r w:rsidRPr="00985770">
        <w:t>Ivoire, Croatie, Cuba, Danemark, Djibouti, Égypte, Émirats arabes unis, Équateur, Espagne, États</w:t>
      </w:r>
      <w:r w:rsidR="00D733BF">
        <w:noBreakHyphen/>
      </w:r>
      <w:r w:rsidRPr="00985770">
        <w:t>Unis d</w:t>
      </w:r>
      <w:r w:rsidR="00394D72" w:rsidRPr="00985770">
        <w:t>’</w:t>
      </w:r>
      <w:r w:rsidRPr="00985770">
        <w:t>Amérique, Éthiopie, Fédération de Russie, Finlande, France, Gabon, Géorgie, Ghana, Guatemala, Hongrie, Inde, Indonésie, Iran (République islamique d</w:t>
      </w:r>
      <w:r w:rsidR="00394D72" w:rsidRPr="00985770">
        <w:t>’</w:t>
      </w:r>
      <w:r w:rsidRPr="00985770">
        <w:t>), Iraq, Irlande, Italie, Jamaïque, Japon, Kazakhstan, Kenya, Koweït, Liban, Libéria, Libye, Lituanie, Malaisie, Malawi, Maroc, Mexique, Monaco, Népal, Nicaragua, Nigéria, Norvège, Nouvelle</w:t>
      </w:r>
      <w:r w:rsidR="00D733BF">
        <w:noBreakHyphen/>
      </w:r>
      <w:r w:rsidRPr="00985770">
        <w:t>Zélande, Oman, Ouganda, Pakistan, Panama, Pays</w:t>
      </w:r>
      <w:r w:rsidR="00D733BF">
        <w:noBreakHyphen/>
      </w:r>
      <w:r w:rsidRPr="00985770">
        <w:t>Bas, Philippines, Pologne, Portugal, République de Corée, République dominicaine, République populaire démocratique de Corée, République tchèque, République</w:t>
      </w:r>
      <w:r w:rsidR="00D733BF">
        <w:noBreakHyphen/>
      </w:r>
      <w:r w:rsidRPr="00985770">
        <w:t>Unie de Tanzanie, Roumanie, Royaume</w:t>
      </w:r>
      <w:r w:rsidR="00D733BF">
        <w:noBreakHyphen/>
      </w:r>
      <w:r w:rsidRPr="00985770">
        <w:t>Uni, Saint</w:t>
      </w:r>
      <w:r w:rsidR="00D733BF">
        <w:noBreakHyphen/>
      </w:r>
      <w:r w:rsidRPr="00985770">
        <w:t xml:space="preserve">Siège, </w:t>
      </w:r>
      <w:r w:rsidRPr="00985770">
        <w:rPr>
          <w:lang w:val="it-IT"/>
        </w:rPr>
        <w:t xml:space="preserve">Sénégal, </w:t>
      </w:r>
      <w:r w:rsidRPr="00985770">
        <w:t>Singapour, Slovaquie, Soudan, Sri</w:t>
      </w:r>
      <w:r w:rsidR="00CE7173" w:rsidRPr="00985770">
        <w:t> </w:t>
      </w:r>
      <w:r w:rsidRPr="00985770">
        <w:t>Lanka, Suède, Suisse, Thaïlande, Trinité</w:t>
      </w:r>
      <w:r w:rsidR="00D733BF">
        <w:noBreakHyphen/>
      </w:r>
      <w:r w:rsidRPr="00985770">
        <w:t>et</w:t>
      </w:r>
      <w:r w:rsidR="00D733BF">
        <w:noBreakHyphen/>
      </w:r>
      <w:r w:rsidRPr="00985770">
        <w:t>Tobago, Tunisie, Turquie, Ukraine, Viet</w:t>
      </w:r>
      <w:r w:rsidR="00CE7173" w:rsidRPr="00985770">
        <w:t> </w:t>
      </w:r>
      <w:r w:rsidRPr="00985770">
        <w:t>Nam et Yémen (95).</w:t>
      </w:r>
    </w:p>
    <w:p w14:paraId="1D300FEE" w14:textId="0A589777" w:rsidR="000E3A9A" w:rsidRPr="00985770" w:rsidRDefault="000E3A9A" w:rsidP="000E3A9A">
      <w:pPr>
        <w:pStyle w:val="ONUMFS"/>
      </w:pPr>
      <w:r w:rsidRPr="00985770">
        <w:t>L</w:t>
      </w:r>
      <w:r w:rsidR="00394D72" w:rsidRPr="00985770">
        <w:t>’</w:t>
      </w:r>
      <w:r w:rsidRPr="00985770">
        <w:t>Union européenne a participé à la session en qualité de membre.</w:t>
      </w:r>
    </w:p>
    <w:p w14:paraId="57DFCF4A" w14:textId="7C2274D2" w:rsidR="000E3A9A" w:rsidRPr="00985770" w:rsidRDefault="000E3A9A" w:rsidP="000E3A9A">
      <w:pPr>
        <w:pStyle w:val="ONUMFS"/>
      </w:pPr>
      <w:r w:rsidRPr="00985770">
        <w:t>Les organisations intergouvernementales suivantes ont participé à cette session en qualité d</w:t>
      </w:r>
      <w:r w:rsidR="00394D72" w:rsidRPr="00985770">
        <w:t>’</w:t>
      </w:r>
      <w:r w:rsidRPr="00985770">
        <w:t>observatrices</w:t>
      </w:r>
      <w:r w:rsidR="00394D72" w:rsidRPr="00985770">
        <w:t> :</w:t>
      </w:r>
      <w:r w:rsidRPr="00985770">
        <w:t xml:space="preserve"> Centre Sud, Organisation africaine de la propriété intellectuelle (OAPI), Organisation internationale du Travail (OIT), Organisation mondiale du commerce (OMC), Organisation régionale africaine de la propriété intellectuelle (ARIPO), Union africaine (UA) et Union économique et monétaire ouest</w:t>
      </w:r>
      <w:r w:rsidR="00D733BF">
        <w:noBreakHyphen/>
      </w:r>
      <w:r w:rsidRPr="00985770">
        <w:t>africaine (UEMOA) (7).</w:t>
      </w:r>
    </w:p>
    <w:p w14:paraId="40201BB4" w14:textId="1818CD84" w:rsidR="000E3A9A" w:rsidRPr="00985770" w:rsidRDefault="000E3A9A" w:rsidP="000E3A9A">
      <w:pPr>
        <w:pStyle w:val="ONUMFS"/>
      </w:pPr>
      <w:r w:rsidRPr="00985770">
        <w:t>Les organisations non gouvernementales suivantes ont participé à cette session en qualité d</w:t>
      </w:r>
      <w:r w:rsidR="00394D72" w:rsidRPr="00985770">
        <w:t>’</w:t>
      </w:r>
      <w:r w:rsidRPr="00985770">
        <w:t>observateurs</w:t>
      </w:r>
      <w:r w:rsidR="00394D72" w:rsidRPr="00985770">
        <w:t> :</w:t>
      </w:r>
      <w:r w:rsidRPr="00985770">
        <w:t xml:space="preserve"> </w:t>
      </w:r>
      <w:proofErr w:type="spellStart"/>
      <w:r w:rsidR="009F11F4" w:rsidRPr="00985770">
        <w:t>African</w:t>
      </w:r>
      <w:proofErr w:type="spellEnd"/>
      <w:r w:rsidR="009F11F4" w:rsidRPr="00985770">
        <w:t xml:space="preserve"> Library and Information Associations and Institutions (</w:t>
      </w:r>
      <w:proofErr w:type="spellStart"/>
      <w:r w:rsidR="009F11F4" w:rsidRPr="00985770">
        <w:t>AfLIA</w:t>
      </w:r>
      <w:proofErr w:type="spellEnd"/>
      <w:r w:rsidR="009F11F4" w:rsidRPr="00985770">
        <w:t>), Alliance des radiodiffuseurs ibéro</w:t>
      </w:r>
      <w:r w:rsidR="00D733BF">
        <w:noBreakHyphen/>
      </w:r>
      <w:r w:rsidR="009F11F4" w:rsidRPr="00985770">
        <w:t>américains pour la propriété intellectuelle (ARIPI), Association argentine des artistes interprètes (AADI), Association de gestion internationale collective des œuvres audiovisuelles (AGICOA), Association des organisations européennes d</w:t>
      </w:r>
      <w:r w:rsidR="00394D72" w:rsidRPr="00985770">
        <w:t>’</w:t>
      </w:r>
      <w:r w:rsidR="009F11F4" w:rsidRPr="00985770">
        <w:t>artistes interprètes (AEPO</w:t>
      </w:r>
      <w:r w:rsidR="00D733BF">
        <w:noBreakHyphen/>
      </w:r>
      <w:r w:rsidR="009F11F4" w:rsidRPr="00985770">
        <w:t>ARTIS), Association du droit international (ILA), Association européenne des étudiants en droit (ELSA International), Association internationale de radiodiffusion (AIR), Association internationale pour la protection de la propriété intellectuelle (AIPPI), Association littéraire et artistique internationale (ALAI), Association mondiale des journaux (AMJ), Association nationale des organismes de radiodiffusion (NAB), Association nord</w:t>
      </w:r>
      <w:r w:rsidR="00D733BF">
        <w:noBreakHyphen/>
      </w:r>
      <w:r w:rsidR="009F11F4" w:rsidRPr="00985770">
        <w:t xml:space="preserve">américaine des organismes de radiodiffusion (NABA), </w:t>
      </w:r>
      <w:proofErr w:type="spellStart"/>
      <w:r w:rsidR="009F11F4" w:rsidRPr="00985770">
        <w:t>Authors</w:t>
      </w:r>
      <w:proofErr w:type="spellEnd"/>
      <w:r w:rsidR="009F11F4" w:rsidRPr="00985770">
        <w:t xml:space="preserve"> Alliance, Canadian Copyright Institute (CCI), Central and </w:t>
      </w:r>
      <w:proofErr w:type="spellStart"/>
      <w:r w:rsidR="009F11F4" w:rsidRPr="00985770">
        <w:t>Eastern</w:t>
      </w:r>
      <w:proofErr w:type="spellEnd"/>
      <w:r w:rsidR="009F11F4" w:rsidRPr="00985770">
        <w:t xml:space="preserve"> </w:t>
      </w:r>
      <w:proofErr w:type="spellStart"/>
      <w:r w:rsidR="009F11F4" w:rsidRPr="00985770">
        <w:t>European</w:t>
      </w:r>
      <w:proofErr w:type="spellEnd"/>
      <w:r w:rsidR="009F11F4" w:rsidRPr="00985770">
        <w:t xml:space="preserve"> Copyright Alliance (CEECA), Centre de recherche et d</w:t>
      </w:r>
      <w:r w:rsidR="00394D72" w:rsidRPr="00985770">
        <w:t>’</w:t>
      </w:r>
      <w:r w:rsidR="009F11F4" w:rsidRPr="00985770">
        <w:t>information sur le droit d</w:t>
      </w:r>
      <w:r w:rsidR="00394D72" w:rsidRPr="00985770">
        <w:t>’</w:t>
      </w:r>
      <w:r w:rsidR="009F11F4" w:rsidRPr="00985770">
        <w:t>auteur (CRIC), Centre for Internet and Society (CIS), Chambre du commerce et de l</w:t>
      </w:r>
      <w:r w:rsidR="00394D72" w:rsidRPr="00985770">
        <w:t>’</w:t>
      </w:r>
      <w:r w:rsidR="009F11F4" w:rsidRPr="00985770">
        <w:t>industrie de la Fédération de Russie (CCI RF), Civil Society Coalition (CSC), Communia, Confédération internationale des éditeurs de musique (CIEM), Confédération internationale des sociétés d</w:t>
      </w:r>
      <w:r w:rsidR="00394D72" w:rsidRPr="00985770">
        <w:t>’</w:t>
      </w:r>
      <w:r w:rsidR="009F11F4" w:rsidRPr="00985770">
        <w:t xml:space="preserve">auteurs et compositeurs (CISAC), </w:t>
      </w:r>
      <w:proofErr w:type="spellStart"/>
      <w:r w:rsidR="009F11F4" w:rsidRPr="00985770">
        <w:t>Confederation</w:t>
      </w:r>
      <w:proofErr w:type="spellEnd"/>
      <w:r w:rsidR="009F11F4" w:rsidRPr="00985770">
        <w:t xml:space="preserve"> of </w:t>
      </w:r>
      <w:proofErr w:type="spellStart"/>
      <w:r w:rsidR="009F11F4" w:rsidRPr="00985770">
        <w:t>Rightholders</w:t>
      </w:r>
      <w:proofErr w:type="spellEnd"/>
      <w:r w:rsidR="00394D72" w:rsidRPr="00985770">
        <w:t>’</w:t>
      </w:r>
      <w:r w:rsidR="009F11F4" w:rsidRPr="00985770">
        <w:t xml:space="preserve"> </w:t>
      </w:r>
      <w:proofErr w:type="spellStart"/>
      <w:r w:rsidR="009F11F4" w:rsidRPr="00985770">
        <w:t>Societies</w:t>
      </w:r>
      <w:proofErr w:type="spellEnd"/>
      <w:r w:rsidR="009F11F4" w:rsidRPr="00985770">
        <w:t xml:space="preserve"> of Europe and Asia (CRSEA), Conseil britannique du droit d</w:t>
      </w:r>
      <w:r w:rsidR="00394D72" w:rsidRPr="00985770">
        <w:t>’</w:t>
      </w:r>
      <w:r w:rsidR="009F11F4" w:rsidRPr="00985770">
        <w:t>auteur (BCC), Conseil de coordination des associations d</w:t>
      </w:r>
      <w:r w:rsidR="00394D72" w:rsidRPr="00985770">
        <w:t>’</w:t>
      </w:r>
      <w:r w:rsidR="009F11F4" w:rsidRPr="00985770">
        <w:t xml:space="preserve">archives audiovisuelles (CCAAA), Conseil des éditeurs européens (EPC), Conseil international des archives (CIA), Conseil international des musées (ICOM), Consortium DAISY (DAISY), </w:t>
      </w:r>
      <w:proofErr w:type="spellStart"/>
      <w:r w:rsidR="009F11F4" w:rsidRPr="00985770">
        <w:t>Corporación</w:t>
      </w:r>
      <w:proofErr w:type="spellEnd"/>
      <w:r w:rsidR="009F11F4" w:rsidRPr="00985770">
        <w:t xml:space="preserve"> </w:t>
      </w:r>
      <w:proofErr w:type="spellStart"/>
      <w:r w:rsidR="009F11F4" w:rsidRPr="00985770">
        <w:t>Latinoamericana</w:t>
      </w:r>
      <w:proofErr w:type="spellEnd"/>
      <w:r w:rsidR="009F11F4" w:rsidRPr="00985770">
        <w:t xml:space="preserve"> de </w:t>
      </w:r>
      <w:proofErr w:type="spellStart"/>
      <w:r w:rsidR="009F11F4" w:rsidRPr="00985770">
        <w:t>Investigación</w:t>
      </w:r>
      <w:proofErr w:type="spellEnd"/>
      <w:r w:rsidR="009F11F4" w:rsidRPr="00985770">
        <w:t xml:space="preserve"> de la </w:t>
      </w:r>
      <w:proofErr w:type="spellStart"/>
      <w:r w:rsidR="009F11F4" w:rsidRPr="00985770">
        <w:t>Propiedad</w:t>
      </w:r>
      <w:proofErr w:type="spellEnd"/>
      <w:r w:rsidR="009F11F4" w:rsidRPr="00985770">
        <w:t xml:space="preserve"> </w:t>
      </w:r>
      <w:proofErr w:type="spellStart"/>
      <w:r w:rsidR="009F11F4" w:rsidRPr="00985770">
        <w:t>Intelectual</w:t>
      </w:r>
      <w:proofErr w:type="spellEnd"/>
      <w:r w:rsidR="009F11F4" w:rsidRPr="00985770">
        <w:t xml:space="preserve"> para el </w:t>
      </w:r>
      <w:proofErr w:type="spellStart"/>
      <w:r w:rsidR="009F11F4" w:rsidRPr="00985770">
        <w:t>Desarrollo</w:t>
      </w:r>
      <w:proofErr w:type="spellEnd"/>
      <w:r w:rsidR="009F11F4" w:rsidRPr="00985770">
        <w:t xml:space="preserve"> (</w:t>
      </w:r>
      <w:proofErr w:type="spellStart"/>
      <w:r w:rsidR="009F11F4" w:rsidRPr="00985770">
        <w:t>Corporación</w:t>
      </w:r>
      <w:proofErr w:type="spellEnd"/>
      <w:r w:rsidR="009F11F4" w:rsidRPr="00985770">
        <w:t xml:space="preserve"> </w:t>
      </w:r>
      <w:proofErr w:type="spellStart"/>
      <w:r w:rsidR="009F11F4" w:rsidRPr="00985770">
        <w:t>Innovarte</w:t>
      </w:r>
      <w:proofErr w:type="spellEnd"/>
      <w:r w:rsidR="009F11F4" w:rsidRPr="00985770">
        <w:t xml:space="preserve">), </w:t>
      </w:r>
      <w:proofErr w:type="spellStart"/>
      <w:r w:rsidR="009F11F4" w:rsidRPr="00985770">
        <w:t>Electronic</w:t>
      </w:r>
      <w:proofErr w:type="spellEnd"/>
      <w:r w:rsidR="009F11F4" w:rsidRPr="00985770">
        <w:t xml:space="preserve"> Information for </w:t>
      </w:r>
      <w:proofErr w:type="spellStart"/>
      <w:r w:rsidR="009F11F4" w:rsidRPr="00985770">
        <w:t>Libraries</w:t>
      </w:r>
      <w:proofErr w:type="spellEnd"/>
      <w:r w:rsidR="009F11F4" w:rsidRPr="00985770">
        <w:t xml:space="preserve"> (eIFL.net), </w:t>
      </w:r>
      <w:proofErr w:type="spellStart"/>
      <w:r w:rsidR="009F11F4" w:rsidRPr="00985770">
        <w:t>European</w:t>
      </w:r>
      <w:proofErr w:type="spellEnd"/>
      <w:r w:rsidR="009F11F4" w:rsidRPr="00985770">
        <w:t xml:space="preserve"> </w:t>
      </w:r>
      <w:proofErr w:type="spellStart"/>
      <w:r w:rsidR="009F11F4" w:rsidRPr="00985770">
        <w:t>University</w:t>
      </w:r>
      <w:proofErr w:type="spellEnd"/>
      <w:r w:rsidR="009F11F4" w:rsidRPr="00985770">
        <w:t xml:space="preserve"> Association (EUA), Fédération ibéro</w:t>
      </w:r>
      <w:r w:rsidR="00D733BF">
        <w:noBreakHyphen/>
      </w:r>
      <w:r w:rsidR="009F11F4" w:rsidRPr="00985770">
        <w:t>latino</w:t>
      </w:r>
      <w:r w:rsidR="00D733BF">
        <w:noBreakHyphen/>
      </w:r>
      <w:r w:rsidR="009F11F4" w:rsidRPr="00985770">
        <w:t>américaine des artistes interprètes ou exécutants (FILAIE), Fédération internationale de l</w:t>
      </w:r>
      <w:r w:rsidR="00394D72" w:rsidRPr="00985770">
        <w:t>’</w:t>
      </w:r>
      <w:r w:rsidR="009F11F4" w:rsidRPr="00985770">
        <w:t xml:space="preserve">industrie phonographique (IFPI), Fédération internationale de la vidéo (IVF), Fédération internationale des associations de producteurs de films (FIAPF), Fédération internationale des associations et institutions de bibliothèques (FIAB), Fédération internationale des organismes gérant les droits de reproduction (IFRRO), </w:t>
      </w:r>
      <w:proofErr w:type="spellStart"/>
      <w:r w:rsidR="009F11F4" w:rsidRPr="00985770">
        <w:t>Federazione</w:t>
      </w:r>
      <w:proofErr w:type="spellEnd"/>
      <w:r w:rsidR="009F11F4" w:rsidRPr="00985770">
        <w:t xml:space="preserve"> </w:t>
      </w:r>
      <w:proofErr w:type="spellStart"/>
      <w:r w:rsidR="009F11F4" w:rsidRPr="00985770">
        <w:t>Unitaria</w:t>
      </w:r>
      <w:proofErr w:type="spellEnd"/>
      <w:r w:rsidR="009F11F4" w:rsidRPr="00985770">
        <w:t xml:space="preserve"> </w:t>
      </w:r>
      <w:proofErr w:type="spellStart"/>
      <w:r w:rsidR="009F11F4" w:rsidRPr="00985770">
        <w:t>Italiana</w:t>
      </w:r>
      <w:proofErr w:type="spellEnd"/>
      <w:r w:rsidR="009F11F4" w:rsidRPr="00985770">
        <w:t xml:space="preserve"> </w:t>
      </w:r>
      <w:proofErr w:type="spellStart"/>
      <w:r w:rsidR="009F11F4" w:rsidRPr="00985770">
        <w:t>Scrittori</w:t>
      </w:r>
      <w:proofErr w:type="spellEnd"/>
      <w:r w:rsidR="009F11F4" w:rsidRPr="00985770">
        <w:t xml:space="preserve"> (FUIS), </w:t>
      </w:r>
      <w:proofErr w:type="spellStart"/>
      <w:r w:rsidR="009F11F4" w:rsidRPr="00985770">
        <w:t>Health</w:t>
      </w:r>
      <w:proofErr w:type="spellEnd"/>
      <w:r w:rsidR="009F11F4" w:rsidRPr="00985770">
        <w:t xml:space="preserve"> and </w:t>
      </w:r>
      <w:proofErr w:type="spellStart"/>
      <w:r w:rsidR="009F11F4" w:rsidRPr="00985770">
        <w:t>Environment</w:t>
      </w:r>
      <w:proofErr w:type="spellEnd"/>
      <w:r w:rsidR="009F11F4" w:rsidRPr="00985770">
        <w:t xml:space="preserve"> </w:t>
      </w:r>
      <w:r w:rsidR="009F11F4" w:rsidRPr="00985770">
        <w:lastRenderedPageBreak/>
        <w:t>Program (HEP), Institut Max</w:t>
      </w:r>
      <w:r w:rsidR="00D733BF">
        <w:noBreakHyphen/>
      </w:r>
      <w:r w:rsidR="009F11F4" w:rsidRPr="00985770">
        <w:t xml:space="preserve">Planck de droit de la propriété intellectuelle et droit de la concurrence (MPI), </w:t>
      </w:r>
      <w:proofErr w:type="spellStart"/>
      <w:r w:rsidR="009F11F4" w:rsidRPr="00985770">
        <w:t>Instituto</w:t>
      </w:r>
      <w:proofErr w:type="spellEnd"/>
      <w:r w:rsidR="009F11F4" w:rsidRPr="00985770">
        <w:t xml:space="preserve"> de </w:t>
      </w:r>
      <w:proofErr w:type="spellStart"/>
      <w:r w:rsidR="009F11F4" w:rsidRPr="00985770">
        <w:t>Derecho</w:t>
      </w:r>
      <w:proofErr w:type="spellEnd"/>
      <w:r w:rsidR="009F11F4" w:rsidRPr="00985770">
        <w:t xml:space="preserve"> de </w:t>
      </w:r>
      <w:proofErr w:type="spellStart"/>
      <w:r w:rsidR="009F11F4" w:rsidRPr="00985770">
        <w:t>Autor</w:t>
      </w:r>
      <w:proofErr w:type="spellEnd"/>
      <w:r w:rsidR="009F11F4" w:rsidRPr="00985770">
        <w:t xml:space="preserve">, </w:t>
      </w:r>
      <w:proofErr w:type="spellStart"/>
      <w:r w:rsidR="009F11F4" w:rsidRPr="00985770">
        <w:t>Intellectual</w:t>
      </w:r>
      <w:proofErr w:type="spellEnd"/>
      <w:r w:rsidR="009F11F4" w:rsidRPr="00985770">
        <w:t xml:space="preserve"> </w:t>
      </w:r>
      <w:proofErr w:type="spellStart"/>
      <w:r w:rsidR="009F11F4" w:rsidRPr="00985770">
        <w:t>Property</w:t>
      </w:r>
      <w:proofErr w:type="spellEnd"/>
      <w:r w:rsidR="009F11F4" w:rsidRPr="00985770">
        <w:t xml:space="preserve"> Center (IPC), International </w:t>
      </w:r>
      <w:proofErr w:type="spellStart"/>
      <w:r w:rsidR="009F11F4" w:rsidRPr="00985770">
        <w:t>Authors</w:t>
      </w:r>
      <w:proofErr w:type="spellEnd"/>
      <w:r w:rsidR="009F11F4" w:rsidRPr="00985770">
        <w:t xml:space="preserve"> Forum (IAF), Internationale de l</w:t>
      </w:r>
      <w:r w:rsidR="00394D72" w:rsidRPr="00985770">
        <w:t>’</w:t>
      </w:r>
      <w:r w:rsidR="009F11F4" w:rsidRPr="00985770">
        <w:t xml:space="preserve">éducation (IE), </w:t>
      </w:r>
      <w:proofErr w:type="spellStart"/>
      <w:r w:rsidR="009F11F4" w:rsidRPr="00985770">
        <w:t>Japan</w:t>
      </w:r>
      <w:proofErr w:type="spellEnd"/>
      <w:r w:rsidR="009F11F4" w:rsidRPr="00985770">
        <w:t xml:space="preserve"> Commercial </w:t>
      </w:r>
      <w:proofErr w:type="spellStart"/>
      <w:r w:rsidR="009F11F4" w:rsidRPr="00985770">
        <w:t>Broadcasters</w:t>
      </w:r>
      <w:proofErr w:type="spellEnd"/>
      <w:r w:rsidR="009F11F4" w:rsidRPr="00985770">
        <w:t xml:space="preserve"> Association (JBA), </w:t>
      </w:r>
      <w:proofErr w:type="spellStart"/>
      <w:r w:rsidR="009F11F4" w:rsidRPr="00985770">
        <w:t>Karisma</w:t>
      </w:r>
      <w:proofErr w:type="spellEnd"/>
      <w:r w:rsidR="009F11F4" w:rsidRPr="00985770">
        <w:t xml:space="preserve"> </w:t>
      </w:r>
      <w:proofErr w:type="spellStart"/>
      <w:r w:rsidR="009F11F4" w:rsidRPr="00985770">
        <w:t>Foundation</w:t>
      </w:r>
      <w:proofErr w:type="spellEnd"/>
      <w:r w:rsidR="009F11F4" w:rsidRPr="00985770">
        <w:t xml:space="preserve">, </w:t>
      </w:r>
      <w:proofErr w:type="spellStart"/>
      <w:r w:rsidR="009F11F4" w:rsidRPr="00985770">
        <w:t>Knowledge</w:t>
      </w:r>
      <w:proofErr w:type="spellEnd"/>
      <w:r w:rsidR="009F11F4" w:rsidRPr="00985770">
        <w:t xml:space="preserve"> </w:t>
      </w:r>
      <w:proofErr w:type="spellStart"/>
      <w:r w:rsidR="009F11F4" w:rsidRPr="00985770">
        <w:t>Ecology</w:t>
      </w:r>
      <w:proofErr w:type="spellEnd"/>
      <w:r w:rsidR="009F11F4" w:rsidRPr="00985770">
        <w:t xml:space="preserve"> International (KEI), </w:t>
      </w:r>
      <w:proofErr w:type="spellStart"/>
      <w:r w:rsidR="009F11F4" w:rsidRPr="00985770">
        <w:t>Latín</w:t>
      </w:r>
      <w:proofErr w:type="spellEnd"/>
      <w:r w:rsidR="009F11F4" w:rsidRPr="00985770">
        <w:t xml:space="preserve"> </w:t>
      </w:r>
      <w:proofErr w:type="spellStart"/>
      <w:r w:rsidR="009F11F4" w:rsidRPr="00985770">
        <w:t>Artis</w:t>
      </w:r>
      <w:proofErr w:type="spellEnd"/>
      <w:r w:rsidR="009F11F4" w:rsidRPr="00985770">
        <w:t xml:space="preserve">, Library Copyright Alliance (LCA), Motion Picture Association (MPA), National Library of </w:t>
      </w:r>
      <w:proofErr w:type="spellStart"/>
      <w:r w:rsidR="009F11F4" w:rsidRPr="00985770">
        <w:t>Sweden</w:t>
      </w:r>
      <w:proofErr w:type="spellEnd"/>
      <w:r w:rsidR="009F11F4" w:rsidRPr="00985770">
        <w:t xml:space="preserve"> (NLS), Program on Information Justice and </w:t>
      </w:r>
      <w:proofErr w:type="spellStart"/>
      <w:r w:rsidR="009F11F4" w:rsidRPr="00985770">
        <w:t>Intellectual</w:t>
      </w:r>
      <w:proofErr w:type="spellEnd"/>
      <w:r w:rsidR="009F11F4" w:rsidRPr="00985770">
        <w:t xml:space="preserve"> </w:t>
      </w:r>
      <w:proofErr w:type="spellStart"/>
      <w:r w:rsidR="009F11F4" w:rsidRPr="00985770">
        <w:t>Property</w:t>
      </w:r>
      <w:proofErr w:type="spellEnd"/>
      <w:r w:rsidR="009F11F4" w:rsidRPr="00985770">
        <w:t xml:space="preserve"> (PIJIP), Société portugaise d</w:t>
      </w:r>
      <w:r w:rsidR="00394D72" w:rsidRPr="00985770">
        <w:t>’</w:t>
      </w:r>
      <w:r w:rsidR="009F11F4" w:rsidRPr="00985770">
        <w:t xml:space="preserve">auteurs (SPA), Society of American </w:t>
      </w:r>
      <w:proofErr w:type="spellStart"/>
      <w:r w:rsidR="009F11F4" w:rsidRPr="00985770">
        <w:t>Archivists</w:t>
      </w:r>
      <w:proofErr w:type="spellEnd"/>
      <w:r w:rsidR="009F11F4" w:rsidRPr="00985770">
        <w:t xml:space="preserve"> (SAA), Software &amp; Information </w:t>
      </w:r>
      <w:proofErr w:type="spellStart"/>
      <w:r w:rsidR="009F11F4" w:rsidRPr="00985770">
        <w:t>Industry</w:t>
      </w:r>
      <w:proofErr w:type="spellEnd"/>
      <w:r w:rsidR="009F11F4" w:rsidRPr="00985770">
        <w:t xml:space="preserve"> Association (SIIA), Union africaine de radiodiffusion (UAR), Union de radiodiffusion Asie</w:t>
      </w:r>
      <w:r w:rsidR="00D733BF">
        <w:noBreakHyphen/>
      </w:r>
      <w:r w:rsidR="009F11F4" w:rsidRPr="00985770">
        <w:t>Pacifique (URAP), Union européenne de radio</w:t>
      </w:r>
      <w:r w:rsidR="00D733BF">
        <w:noBreakHyphen/>
      </w:r>
      <w:r w:rsidR="009F11F4" w:rsidRPr="00985770">
        <w:t xml:space="preserve">télévision (UER) et Union internationale des éditeurs (UIE) </w:t>
      </w:r>
      <w:r w:rsidRPr="00985770">
        <w:t>(62).</w:t>
      </w:r>
    </w:p>
    <w:p w14:paraId="4D47BD64" w14:textId="0BBB6B77" w:rsidR="00574F78" w:rsidRPr="00985770" w:rsidRDefault="00574F78" w:rsidP="00574F78">
      <w:pPr>
        <w:pStyle w:val="Heading1"/>
      </w:pPr>
      <w:r w:rsidRPr="00985770">
        <w:t>Point 1 de l</w:t>
      </w:r>
      <w:r w:rsidR="00394D72" w:rsidRPr="00985770">
        <w:t>’</w:t>
      </w:r>
      <w:r w:rsidRPr="00985770">
        <w:t>ordre du jour</w:t>
      </w:r>
      <w:r w:rsidR="00394D72" w:rsidRPr="00985770">
        <w:t> :</w:t>
      </w:r>
      <w:r w:rsidRPr="00985770">
        <w:t xml:space="preserve"> ouverture de la session</w:t>
      </w:r>
    </w:p>
    <w:p w14:paraId="5439884F" w14:textId="77777777" w:rsidR="00574F78" w:rsidRPr="00985770" w:rsidRDefault="00574F78" w:rsidP="00574F78"/>
    <w:p w14:paraId="3E2F1684" w14:textId="7A78DE07" w:rsidR="00574F78" w:rsidRPr="00985770" w:rsidRDefault="00574F78" w:rsidP="00574F78">
      <w:pPr>
        <w:pStyle w:val="ONUMFS"/>
        <w:numPr>
          <w:ilvl w:val="0"/>
          <w:numId w:val="6"/>
        </w:numPr>
      </w:pPr>
      <w:r w:rsidRPr="00985770">
        <w:t>Le président a souhaité la bienvenue aux délégations à la trente</w:t>
      </w:r>
      <w:r w:rsidR="00D733BF">
        <w:noBreakHyphen/>
      </w:r>
      <w:r w:rsidRPr="00985770">
        <w:t>sept</w:t>
      </w:r>
      <w:r w:rsidR="00394D72" w:rsidRPr="00985770">
        <w:t>ième session</w:t>
      </w:r>
      <w:r w:rsidRPr="00985770">
        <w:t xml:space="preserve"> du SCCR et a rappelé qu</w:t>
      </w:r>
      <w:r w:rsidR="00394D72" w:rsidRPr="00985770">
        <w:t>’</w:t>
      </w:r>
      <w:r w:rsidRPr="00985770">
        <w:t>à sa session précédente, le comité avait proposé une recommandation à l</w:t>
      </w:r>
      <w:r w:rsidR="00394D72" w:rsidRPr="00985770">
        <w:t>’</w:t>
      </w:r>
      <w:r w:rsidRPr="00985770">
        <w:t>Assemblée générale d</w:t>
      </w:r>
      <w:r w:rsidR="00394D72" w:rsidRPr="00985770">
        <w:t>’</w:t>
      </w:r>
      <w:r w:rsidRPr="00985770">
        <w:t>envisager la possibilité d</w:t>
      </w:r>
      <w:r w:rsidR="00394D72" w:rsidRPr="00985770">
        <w:t>’</w:t>
      </w:r>
      <w:r w:rsidRPr="00985770">
        <w:t>organiser une conférence diplomatique sur le traité sur la radiodiffusi</w:t>
      </w:r>
      <w:r w:rsidR="00BE394D" w:rsidRPr="00985770">
        <w:t>on.  Le</w:t>
      </w:r>
      <w:r w:rsidRPr="00985770">
        <w:t xml:space="preserve"> président a invité la directrice générale adjointe de l</w:t>
      </w:r>
      <w:r w:rsidR="00394D72" w:rsidRPr="00985770">
        <w:t>’</w:t>
      </w:r>
      <w:r w:rsidRPr="00985770">
        <w:t>OMPI à faire part de ses observations liminaires.</w:t>
      </w:r>
    </w:p>
    <w:p w14:paraId="0B8A4A1E" w14:textId="0C92F2A8" w:rsidR="00574F78" w:rsidRPr="00985770" w:rsidRDefault="00574F78" w:rsidP="00574F78">
      <w:pPr>
        <w:pStyle w:val="ONUMFS"/>
        <w:numPr>
          <w:ilvl w:val="0"/>
          <w:numId w:val="6"/>
        </w:numPr>
      </w:pPr>
      <w:r w:rsidRPr="00985770">
        <w:t>La directrice générale adjointe a souhaité la bienvenue aux délégations à la trente</w:t>
      </w:r>
      <w:r w:rsidR="00D733BF">
        <w:noBreakHyphen/>
      </w:r>
      <w:r w:rsidRPr="00985770">
        <w:t>sept</w:t>
      </w:r>
      <w:r w:rsidR="00394D72" w:rsidRPr="00985770">
        <w:t>ième session</w:t>
      </w:r>
      <w:r w:rsidRPr="00985770">
        <w:t xml:space="preserve"> du SCCR et a remercié le président pour sa direction et son soutien dans la préparation des travaux du comité.</w:t>
      </w:r>
    </w:p>
    <w:p w14:paraId="4D75882D" w14:textId="01354E84" w:rsidR="00574F78" w:rsidRPr="00985770" w:rsidRDefault="00574F78" w:rsidP="00574F78">
      <w:pPr>
        <w:pStyle w:val="ONUMFS"/>
        <w:numPr>
          <w:ilvl w:val="0"/>
          <w:numId w:val="6"/>
        </w:numPr>
      </w:pPr>
      <w:r w:rsidRPr="00985770">
        <w:t>Elle a déclaré qu</w:t>
      </w:r>
      <w:r w:rsidR="00394D72" w:rsidRPr="00985770">
        <w:t>’</w:t>
      </w:r>
      <w:r w:rsidRPr="00985770">
        <w:t>un certain nombre de points étaient à l</w:t>
      </w:r>
      <w:r w:rsidR="00394D72" w:rsidRPr="00985770">
        <w:t>’</w:t>
      </w:r>
      <w:r w:rsidRPr="00985770">
        <w:t>ordre du jour, dont certains étaient connus du comité et d</w:t>
      </w:r>
      <w:r w:rsidR="00394D72" w:rsidRPr="00985770">
        <w:t>’</w:t>
      </w:r>
      <w:r w:rsidRPr="00985770">
        <w:t>autres avaient été présentés récemme</w:t>
      </w:r>
      <w:r w:rsidR="00BE394D" w:rsidRPr="00985770">
        <w:t>nt.  La</w:t>
      </w:r>
      <w:r w:rsidRPr="00985770">
        <w:t xml:space="preserve"> directrice générale adjointe a déclaré que, grâce à l</w:t>
      </w:r>
      <w:r w:rsidR="00394D72" w:rsidRPr="00985770">
        <w:t>’</w:t>
      </w:r>
      <w:r w:rsidRPr="00985770">
        <w:t>esprit de coopération qui animait l</w:t>
      </w:r>
      <w:r w:rsidR="00394D72" w:rsidRPr="00985770">
        <w:t>’</w:t>
      </w:r>
      <w:r w:rsidRPr="00985770">
        <w:t>ensemble des délégations, la question de la radiodiffusion avait fait des progrès remarquabl</w:t>
      </w:r>
      <w:r w:rsidR="00BE394D" w:rsidRPr="00985770">
        <w:t>es.  Le</w:t>
      </w:r>
      <w:r w:rsidRPr="00985770">
        <w:t>s travaux entrepris pendant et entre les réunions, l</w:t>
      </w:r>
      <w:r w:rsidR="00394D72" w:rsidRPr="00985770">
        <w:t>’</w:t>
      </w:r>
      <w:r w:rsidRPr="00985770">
        <w:t>engagement actif des groupes régionaux et les propositions des délégations de l</w:t>
      </w:r>
      <w:r w:rsidR="00394D72" w:rsidRPr="00985770">
        <w:t>’</w:t>
      </w:r>
      <w:r w:rsidRPr="00985770">
        <w:t>Argentine et des États</w:t>
      </w:r>
      <w:r w:rsidR="00D733BF">
        <w:noBreakHyphen/>
      </w:r>
      <w:r w:rsidRPr="00985770">
        <w:t>Unis</w:t>
      </w:r>
      <w:r w:rsidR="00CE7173" w:rsidRPr="00985770">
        <w:t xml:space="preserve"> </w:t>
      </w:r>
      <w:r w:rsidRPr="00985770">
        <w:t>d</w:t>
      </w:r>
      <w:r w:rsidR="00394D72" w:rsidRPr="00985770">
        <w:t>’</w:t>
      </w:r>
      <w:r w:rsidRPr="00985770">
        <w:t>Amérique stimuleront les débats et aideront le comité à clarifier les questions en suspe</w:t>
      </w:r>
      <w:r w:rsidR="00BE394D" w:rsidRPr="00985770">
        <w:t>ns.  La</w:t>
      </w:r>
      <w:r w:rsidRPr="00985770">
        <w:t xml:space="preserve"> directrice générale adjointe a exprimé l</w:t>
      </w:r>
      <w:r w:rsidR="00394D72" w:rsidRPr="00985770">
        <w:t>’</w:t>
      </w:r>
      <w:r w:rsidRPr="00985770">
        <w:t>espoir de voir respect</w:t>
      </w:r>
      <w:r w:rsidR="00BC7918" w:rsidRPr="00985770">
        <w:t>er</w:t>
      </w:r>
      <w:r w:rsidRPr="00985770">
        <w:t xml:space="preserve"> le calendrier provisoire convenu lors de l</w:t>
      </w:r>
      <w:r w:rsidR="00394D72" w:rsidRPr="00985770">
        <w:t>’</w:t>
      </w:r>
      <w:r w:rsidRPr="00985770">
        <w:t>Assemblée générale précéden</w:t>
      </w:r>
      <w:r w:rsidR="00BE394D" w:rsidRPr="00985770">
        <w:t>te.  Au</w:t>
      </w:r>
      <w:r w:rsidRPr="00985770">
        <w:t xml:space="preserve"> cours de cette session, elle présentera l</w:t>
      </w:r>
      <w:r w:rsidR="00394D72" w:rsidRPr="00985770">
        <w:t>’</w:t>
      </w:r>
      <w:r w:rsidRPr="00985770">
        <w:t>état d</w:t>
      </w:r>
      <w:r w:rsidR="00394D72" w:rsidRPr="00985770">
        <w:t>’</w:t>
      </w:r>
      <w:r w:rsidRPr="00985770">
        <w:t>avancement des travaux sur les limitations et exceptions sur la base du plan d</w:t>
      </w:r>
      <w:r w:rsidR="00394D72" w:rsidRPr="00985770">
        <w:t>’</w:t>
      </w:r>
      <w:r w:rsidRPr="00985770">
        <w:t>action adopté à la session précédente et, vers la fin de cette semaine, les délégations auront l</w:t>
      </w:r>
      <w:r w:rsidR="00394D72" w:rsidRPr="00985770">
        <w:t>’</w:t>
      </w:r>
      <w:r w:rsidRPr="00985770">
        <w:t>occasion d</w:t>
      </w:r>
      <w:r w:rsidR="00394D72" w:rsidRPr="00985770">
        <w:t>’</w:t>
      </w:r>
      <w:r w:rsidRPr="00985770">
        <w:t>examiner les trois</w:t>
      </w:r>
      <w:r w:rsidR="00CE7173" w:rsidRPr="00985770">
        <w:t> </w:t>
      </w:r>
      <w:r w:rsidRPr="00985770">
        <w:t>thèmes au titre du point de l</w:t>
      </w:r>
      <w:r w:rsidR="00394D72" w:rsidRPr="00985770">
        <w:t>’</w:t>
      </w:r>
      <w:r w:rsidRPr="00985770">
        <w:t xml:space="preserve">ordre du jour, “Questions diverses”, </w:t>
      </w:r>
      <w:r w:rsidR="00394D72" w:rsidRPr="00985770">
        <w:t>à savoir</w:t>
      </w:r>
      <w:r w:rsidRPr="00985770">
        <w:t xml:space="preserve"> l</w:t>
      </w:r>
      <w:r w:rsidR="00394D72" w:rsidRPr="00985770">
        <w:t>’</w:t>
      </w:r>
      <w:r w:rsidRPr="00985770">
        <w:t>analyse du droit d</w:t>
      </w:r>
      <w:r w:rsidR="00394D72" w:rsidRPr="00985770">
        <w:t>’</w:t>
      </w:r>
      <w:r w:rsidRPr="00985770">
        <w:t>auteur dans le domaine musical et dans l</w:t>
      </w:r>
      <w:r w:rsidR="00394D72" w:rsidRPr="00985770">
        <w:t>’</w:t>
      </w:r>
      <w:r w:rsidRPr="00985770">
        <w:t>environnement numérique, les travaux sur les droits de suite et le projet d</w:t>
      </w:r>
      <w:r w:rsidR="00394D72" w:rsidRPr="00985770">
        <w:t>’</w:t>
      </w:r>
      <w:r w:rsidRPr="00985770">
        <w:t>étude sur les droits des metteurs en scène de théâtre.</w:t>
      </w:r>
    </w:p>
    <w:p w14:paraId="30F610D2" w14:textId="45B3909F" w:rsidR="00574F78" w:rsidRPr="00985770" w:rsidRDefault="00574F78" w:rsidP="00574F78">
      <w:pPr>
        <w:pStyle w:val="Heading1"/>
      </w:pPr>
      <w:r w:rsidRPr="00985770">
        <w:t>Point 2 de l</w:t>
      </w:r>
      <w:r w:rsidR="00394D72" w:rsidRPr="00985770">
        <w:t>’</w:t>
      </w:r>
      <w:r w:rsidRPr="00985770">
        <w:t>ordre du jour</w:t>
      </w:r>
      <w:r w:rsidR="00394D72" w:rsidRPr="00985770">
        <w:t> :</w:t>
      </w:r>
      <w:r w:rsidRPr="00985770">
        <w:t xml:space="preserve"> adoption de l</w:t>
      </w:r>
      <w:r w:rsidR="00394D72" w:rsidRPr="00985770">
        <w:t>’</w:t>
      </w:r>
      <w:r w:rsidRPr="00985770">
        <w:t>ordre du jour de la trente</w:t>
      </w:r>
      <w:r w:rsidR="00D733BF">
        <w:noBreakHyphen/>
      </w:r>
      <w:r w:rsidRPr="00985770">
        <w:t>sept</w:t>
      </w:r>
      <w:r w:rsidR="00394D72" w:rsidRPr="00985770">
        <w:t>ième session</w:t>
      </w:r>
    </w:p>
    <w:p w14:paraId="6AF02666" w14:textId="77777777" w:rsidR="00574F78" w:rsidRPr="00985770" w:rsidRDefault="00574F78" w:rsidP="00574F78"/>
    <w:p w14:paraId="19FDF64B" w14:textId="036B70FA" w:rsidR="00574F78" w:rsidRPr="00985770" w:rsidRDefault="00574F78" w:rsidP="00574F78">
      <w:pPr>
        <w:pStyle w:val="ONUMFS"/>
        <w:numPr>
          <w:ilvl w:val="0"/>
          <w:numId w:val="6"/>
        </w:numPr>
      </w:pPr>
      <w:r w:rsidRPr="00985770">
        <w:t>Le président a déclaré qu</w:t>
      </w:r>
      <w:r w:rsidR="00394D72" w:rsidRPr="00985770">
        <w:t>’</w:t>
      </w:r>
      <w:r w:rsidRPr="00985770">
        <w:t>aucune ONG n</w:t>
      </w:r>
      <w:r w:rsidR="00394D72" w:rsidRPr="00985770">
        <w:t>’</w:t>
      </w:r>
      <w:r w:rsidRPr="00985770">
        <w:t>ayant demandé d</w:t>
      </w:r>
      <w:r w:rsidR="00394D72" w:rsidRPr="00985770">
        <w:t>’</w:t>
      </w:r>
      <w:r w:rsidRPr="00985770">
        <w:t>accréditation, le troisième point de l</w:t>
      </w:r>
      <w:r w:rsidR="00394D72" w:rsidRPr="00985770">
        <w:t>’</w:t>
      </w:r>
      <w:r w:rsidRPr="00985770">
        <w:t>ordre du jour serait supprimé et les points suivants seraient renumérot</w:t>
      </w:r>
      <w:r w:rsidR="00BE394D" w:rsidRPr="00985770">
        <w:t>és.  Il</w:t>
      </w:r>
      <w:r w:rsidRPr="00985770">
        <w:t xml:space="preserve"> avait été proposé que le comité poursuive ses travaux sur tous les sujets figurant dans le projet d</w:t>
      </w:r>
      <w:r w:rsidR="00394D72" w:rsidRPr="00985770">
        <w:t>’</w:t>
      </w:r>
      <w:r w:rsidRPr="00985770">
        <w:t>ordre du jo</w:t>
      </w:r>
      <w:r w:rsidR="00BE394D" w:rsidRPr="00985770">
        <w:t>ur.  S’a</w:t>
      </w:r>
      <w:r w:rsidRPr="00985770">
        <w:t>gissant des travaux du comité, il a été proposé d</w:t>
      </w:r>
      <w:r w:rsidR="00394D72" w:rsidRPr="00985770">
        <w:t>’</w:t>
      </w:r>
      <w:r w:rsidRPr="00985770">
        <w:t>examiner la question de la protection des organismes de radiodiffusion ce jour</w:t>
      </w:r>
      <w:r w:rsidR="00D733BF">
        <w:noBreakHyphen/>
      </w:r>
      <w:r w:rsidRPr="00985770">
        <w:t>là et le lendemain, en consacrant un temps considérable aux discussions informelles, compte tenu notamment des deux nouvelles propositions soumises au comité par les délégations de l</w:t>
      </w:r>
      <w:r w:rsidR="00394D72" w:rsidRPr="00985770">
        <w:t>’</w:t>
      </w:r>
      <w:r w:rsidRPr="00985770">
        <w:t>Argentine et des États</w:t>
      </w:r>
      <w:r w:rsidR="00D733BF">
        <w:noBreakHyphen/>
      </w:r>
      <w:r w:rsidRPr="00985770">
        <w:t>Unis</w:t>
      </w:r>
      <w:r w:rsidR="00CE7173" w:rsidRPr="00985770">
        <w:t xml:space="preserve"> </w:t>
      </w:r>
      <w:r w:rsidRPr="00985770">
        <w:t>d</w:t>
      </w:r>
      <w:r w:rsidR="00394D72" w:rsidRPr="00985770">
        <w:t>’</w:t>
      </w:r>
      <w:r w:rsidRPr="00985770">
        <w:t>Amériq</w:t>
      </w:r>
      <w:r w:rsidR="00BE394D" w:rsidRPr="00985770">
        <w:t>ue.  Al</w:t>
      </w:r>
      <w:r w:rsidRPr="00985770">
        <w:t>ors que le comité examinait les questions en vue de la convocation éventuelle d</w:t>
      </w:r>
      <w:r w:rsidR="00394D72" w:rsidRPr="00985770">
        <w:t>’</w:t>
      </w:r>
      <w:r w:rsidRPr="00985770">
        <w:t>une conférence diplomatique, le président a déclaré que des engagements informels seraient utiles car ils permettraient des discussions plus dynamiques et techniqu</w:t>
      </w:r>
      <w:r w:rsidR="00BE394D" w:rsidRPr="00985770">
        <w:t>es.  Me</w:t>
      </w:r>
      <w:r w:rsidRPr="00985770">
        <w:t>rcredi et jeudi, le comité discutera des limitations et des exceptions et un certain nombre d</w:t>
      </w:r>
      <w:r w:rsidR="00394D72" w:rsidRPr="00985770">
        <w:t>’</w:t>
      </w:r>
      <w:r w:rsidRPr="00985770">
        <w:t>exposés étaient prévus au cours de ces deux journé</w:t>
      </w:r>
      <w:r w:rsidR="00BE394D" w:rsidRPr="00985770">
        <w:t>es.  Ve</w:t>
      </w:r>
      <w:r w:rsidRPr="00985770">
        <w:t>ndredi, le comité examinera d</w:t>
      </w:r>
      <w:r w:rsidR="00394D72" w:rsidRPr="00985770">
        <w:t>’</w:t>
      </w:r>
      <w:r w:rsidRPr="00985770">
        <w:t xml:space="preserve">autres questions, </w:t>
      </w:r>
      <w:r w:rsidRPr="00985770">
        <w:lastRenderedPageBreak/>
        <w:t>notamment le droit d</w:t>
      </w:r>
      <w:r w:rsidR="00394D72" w:rsidRPr="00985770">
        <w:t>’</w:t>
      </w:r>
      <w:r w:rsidRPr="00985770">
        <w:t>auteur dans l</w:t>
      </w:r>
      <w:r w:rsidR="00394D72" w:rsidRPr="00985770">
        <w:t>’</w:t>
      </w:r>
      <w:r w:rsidRPr="00985770">
        <w:t>environnement numérique, le droit de suite et la proposition de la délégation de la Fédération de Russie sur la protection des droits des metteurs en scène de théât</w:t>
      </w:r>
      <w:r w:rsidR="00BE394D" w:rsidRPr="00985770">
        <w:t>re.  Le</w:t>
      </w:r>
      <w:r w:rsidRPr="00985770">
        <w:t xml:space="preserve"> Secrétariat avait envoyé le programme de la semaine aux coordonnateurs des group</w:t>
      </w:r>
      <w:r w:rsidR="00BE394D" w:rsidRPr="00985770">
        <w:t>es.  Le</w:t>
      </w:r>
      <w:r w:rsidRPr="00985770">
        <w:t xml:space="preserve"> président a prié le Secrétariat de réviser ce programme à la lumière des modifications qui avaient été proposé</w:t>
      </w:r>
      <w:r w:rsidR="00BE394D" w:rsidRPr="00985770">
        <w:t>es.  Il</w:t>
      </w:r>
      <w:r w:rsidRPr="00985770">
        <w:t xml:space="preserve"> a ensuite invité le Secrétariat à lire le programme.</w:t>
      </w:r>
    </w:p>
    <w:p w14:paraId="3EDE49A1" w14:textId="77777777" w:rsidR="00574F78" w:rsidRPr="00985770" w:rsidRDefault="00574F78" w:rsidP="00574F78">
      <w:pPr>
        <w:pStyle w:val="ONUMFS"/>
        <w:numPr>
          <w:ilvl w:val="0"/>
          <w:numId w:val="6"/>
        </w:numPr>
      </w:pPr>
      <w:r w:rsidRPr="00985770">
        <w:t>Le Secrétariat a remercié le président et présenté le programme de la semaine.</w:t>
      </w:r>
    </w:p>
    <w:p w14:paraId="02DE93ED" w14:textId="4E090F19" w:rsidR="00574F78" w:rsidRPr="00985770" w:rsidRDefault="00574F78" w:rsidP="00574F78">
      <w:pPr>
        <w:pStyle w:val="ONUMFS"/>
        <w:numPr>
          <w:ilvl w:val="0"/>
          <w:numId w:val="6"/>
        </w:numPr>
      </w:pPr>
      <w:r w:rsidRPr="00985770">
        <w:t>Le président a demandé s</w:t>
      </w:r>
      <w:r w:rsidR="00394D72" w:rsidRPr="00985770">
        <w:t>’</w:t>
      </w:r>
      <w:r w:rsidRPr="00985770">
        <w:t>il y avait des commentaires sur le projet de calendrier tel qu</w:t>
      </w:r>
      <w:r w:rsidR="00394D72" w:rsidRPr="00985770">
        <w:t>’</w:t>
      </w:r>
      <w:r w:rsidRPr="00985770">
        <w:t>amendé, le point sur l</w:t>
      </w:r>
      <w:r w:rsidR="00394D72" w:rsidRPr="00985770">
        <w:t>’</w:t>
      </w:r>
      <w:r w:rsidRPr="00985770">
        <w:t>accréditation des nouvelles ONG ayant été suppri</w:t>
      </w:r>
      <w:r w:rsidR="00BE394D" w:rsidRPr="00985770">
        <w:t>mé.  En</w:t>
      </w:r>
      <w:r w:rsidRPr="00985770">
        <w:t xml:space="preserve"> l</w:t>
      </w:r>
      <w:r w:rsidR="00394D72" w:rsidRPr="00985770">
        <w:t>’</w:t>
      </w:r>
      <w:r w:rsidRPr="00985770">
        <w:t>absence d</w:t>
      </w:r>
      <w:r w:rsidR="00394D72" w:rsidRPr="00985770">
        <w:t>’</w:t>
      </w:r>
      <w:r w:rsidRPr="00985770">
        <w:t>observations supplémentaires ou d</w:t>
      </w:r>
      <w:r w:rsidR="00394D72" w:rsidRPr="00985770">
        <w:t>’</w:t>
      </w:r>
      <w:r w:rsidRPr="00985770">
        <w:t>objections, le comité a approuvé le projet d</w:t>
      </w:r>
      <w:r w:rsidR="00394D72" w:rsidRPr="00985770">
        <w:t>’</w:t>
      </w:r>
      <w:r w:rsidRPr="00985770">
        <w:t>ordre du jour.</w:t>
      </w:r>
    </w:p>
    <w:p w14:paraId="60D1D090" w14:textId="7E22B817" w:rsidR="00574F78" w:rsidRPr="00985770" w:rsidRDefault="00574F78" w:rsidP="00574F78">
      <w:pPr>
        <w:pStyle w:val="Heading1"/>
      </w:pPr>
      <w:r w:rsidRPr="00985770">
        <w:t>Point 4 de l</w:t>
      </w:r>
      <w:r w:rsidR="00394D72" w:rsidRPr="00985770">
        <w:t>’</w:t>
      </w:r>
      <w:r w:rsidRPr="00985770">
        <w:t>ordre du jour</w:t>
      </w:r>
      <w:r w:rsidR="00394D72" w:rsidRPr="00985770">
        <w:t> :</w:t>
      </w:r>
      <w:r w:rsidRPr="00985770">
        <w:t xml:space="preserve"> adoption du rapport de la </w:t>
      </w:r>
      <w:r w:rsidRPr="00985770">
        <w:rPr>
          <w:snapToGrid w:val="0"/>
        </w:rPr>
        <w:t>trente</w:t>
      </w:r>
      <w:r w:rsidR="00D733BF">
        <w:noBreakHyphen/>
      </w:r>
      <w:r w:rsidRPr="00985770">
        <w:rPr>
          <w:snapToGrid w:val="0"/>
        </w:rPr>
        <w:t>six</w:t>
      </w:r>
      <w:r w:rsidR="00394D72" w:rsidRPr="00985770">
        <w:rPr>
          <w:snapToGrid w:val="0"/>
        </w:rPr>
        <w:t>ième session</w:t>
      </w:r>
      <w:r w:rsidRPr="00985770">
        <w:rPr>
          <w:snapToGrid w:val="0"/>
        </w:rPr>
        <w:t xml:space="preserve"> du SCCR</w:t>
      </w:r>
    </w:p>
    <w:p w14:paraId="6C3AFF7F" w14:textId="77777777" w:rsidR="00574F78" w:rsidRPr="00985770" w:rsidRDefault="00574F78" w:rsidP="00574F78"/>
    <w:p w14:paraId="2E68AD83" w14:textId="53DD24CD" w:rsidR="00574F78" w:rsidRPr="00985770" w:rsidRDefault="00574F78" w:rsidP="00574F78">
      <w:pPr>
        <w:pStyle w:val="ONUMFS"/>
        <w:numPr>
          <w:ilvl w:val="0"/>
          <w:numId w:val="6"/>
        </w:numPr>
      </w:pPr>
      <w:r w:rsidRPr="00985770">
        <w:t>Le président est passé au point 3 de l</w:t>
      </w:r>
      <w:r w:rsidR="00394D72" w:rsidRPr="00985770">
        <w:t>’</w:t>
      </w:r>
      <w:r w:rsidRPr="00985770">
        <w:t xml:space="preserve">ordre du jour, </w:t>
      </w:r>
      <w:r w:rsidR="00394D72" w:rsidRPr="00985770">
        <w:t>à savoir</w:t>
      </w:r>
      <w:r w:rsidRPr="00985770">
        <w:t xml:space="preserve"> l</w:t>
      </w:r>
      <w:r w:rsidR="00394D72" w:rsidRPr="00985770">
        <w:t>’</w:t>
      </w:r>
      <w:r w:rsidRPr="00985770">
        <w:t>adoption du rapport de la trente</w:t>
      </w:r>
      <w:r w:rsidR="00D733BF">
        <w:noBreakHyphen/>
      </w:r>
      <w:r w:rsidRPr="00985770">
        <w:t>sept</w:t>
      </w:r>
      <w:r w:rsidR="00394D72" w:rsidRPr="00985770">
        <w:t>ième session</w:t>
      </w:r>
      <w:r w:rsidRPr="00985770">
        <w:t xml:space="preserve"> du comité permane</w:t>
      </w:r>
      <w:r w:rsidR="00BE394D" w:rsidRPr="00985770">
        <w:t>nt.  Le</w:t>
      </w:r>
      <w:r w:rsidRPr="00985770">
        <w:t>s délégations avaient été invitées à adresser leurs observations ou corrections de la version anglaise disponible en ligne au Secrétariat, par courrier électronique à l</w:t>
      </w:r>
      <w:r w:rsidR="00394D72" w:rsidRPr="00985770">
        <w:t>’</w:t>
      </w:r>
      <w:r w:rsidRPr="00985770">
        <w:t xml:space="preserve">adresse </w:t>
      </w:r>
      <w:r w:rsidRPr="00985770">
        <w:rPr>
          <w:rStyle w:val="Hyperlink"/>
          <w:color w:val="auto"/>
        </w:rPr>
        <w:t>copyright.mail@wipo.i</w:t>
      </w:r>
      <w:r w:rsidR="00BE394D" w:rsidRPr="00985770">
        <w:rPr>
          <w:rStyle w:val="Hyperlink"/>
          <w:color w:val="auto"/>
        </w:rPr>
        <w:t xml:space="preserve">nt.  </w:t>
      </w:r>
      <w:r w:rsidR="00BE394D" w:rsidRPr="00985770">
        <w:t>Le</w:t>
      </w:r>
      <w:r w:rsidRPr="00985770">
        <w:t>s observations devaient être envoyées avant le 15 janvier 2019 afin de permettre la production du rapport avant la session suivan</w:t>
      </w:r>
      <w:r w:rsidR="00BE394D" w:rsidRPr="00985770">
        <w:t>te.  Le</w:t>
      </w:r>
      <w:r w:rsidRPr="00985770">
        <w:t xml:space="preserve"> comité a été invité à approuver le projet de rapport, document SCCR/36/8</w:t>
      </w:r>
      <w:r w:rsidR="007F2BFE" w:rsidRPr="00985770">
        <w:t> </w:t>
      </w:r>
      <w:proofErr w:type="spellStart"/>
      <w:r w:rsidRPr="00985770">
        <w:t>Pr</w:t>
      </w:r>
      <w:r w:rsidR="00BE394D" w:rsidRPr="00985770">
        <w:t>ov</w:t>
      </w:r>
      <w:proofErr w:type="spellEnd"/>
      <w:r w:rsidR="00BE394D" w:rsidRPr="00985770">
        <w:t>.  Le</w:t>
      </w:r>
      <w:r w:rsidRPr="00985770">
        <w:t xml:space="preserve"> comité a adopté le docume</w:t>
      </w:r>
      <w:r w:rsidR="00BE394D" w:rsidRPr="00985770">
        <w:t>nt.  Le</w:t>
      </w:r>
      <w:r w:rsidRPr="00985770">
        <w:t xml:space="preserve"> président a invité le Secrétariat à informer les délégués des manifestations parallèles qui se tiendraient durant la semaine et à effectuer d</w:t>
      </w:r>
      <w:r w:rsidR="00394D72" w:rsidRPr="00985770">
        <w:t>’</w:t>
      </w:r>
      <w:r w:rsidRPr="00985770">
        <w:t>autres annonces.</w:t>
      </w:r>
    </w:p>
    <w:p w14:paraId="00D55688" w14:textId="62F514F1" w:rsidR="00574F78" w:rsidRPr="00985770" w:rsidRDefault="00574F78" w:rsidP="00574F78">
      <w:pPr>
        <w:pStyle w:val="ONUMFS"/>
        <w:numPr>
          <w:ilvl w:val="0"/>
          <w:numId w:val="6"/>
        </w:numPr>
      </w:pPr>
      <w:r w:rsidRPr="00985770">
        <w:t>Le Secrétariat a informé les délégués des manifestations parallèles et effectué d</w:t>
      </w:r>
      <w:r w:rsidR="00394D72" w:rsidRPr="00985770">
        <w:t>’</w:t>
      </w:r>
      <w:r w:rsidRPr="00985770">
        <w:t>autres annonces.</w:t>
      </w:r>
    </w:p>
    <w:p w14:paraId="13654E04" w14:textId="77777777" w:rsidR="00574F78" w:rsidRPr="00985770" w:rsidRDefault="00574F78" w:rsidP="00574F78">
      <w:pPr>
        <w:pStyle w:val="Heading1"/>
      </w:pPr>
      <w:r w:rsidRPr="00985770">
        <w:t>Déclarations liminaires</w:t>
      </w:r>
    </w:p>
    <w:p w14:paraId="306EA22F" w14:textId="77777777" w:rsidR="00574F78" w:rsidRPr="00985770" w:rsidRDefault="00574F78" w:rsidP="00574F78"/>
    <w:p w14:paraId="1F50A2EE" w14:textId="77777777" w:rsidR="00574F78" w:rsidRPr="00985770" w:rsidRDefault="00574F78" w:rsidP="00574F78">
      <w:pPr>
        <w:pStyle w:val="ONUMFS"/>
        <w:numPr>
          <w:ilvl w:val="0"/>
          <w:numId w:val="6"/>
        </w:numPr>
      </w:pPr>
      <w:r w:rsidRPr="00985770">
        <w:t>Le président a invité les coordonnateurs des groupes régionaux à prononcer leurs déclarations générales.</w:t>
      </w:r>
    </w:p>
    <w:p w14:paraId="738748FB" w14:textId="07D79102" w:rsidR="00574F78" w:rsidRPr="00985770" w:rsidRDefault="00574F78" w:rsidP="00574F78">
      <w:pPr>
        <w:pStyle w:val="ONUMFS"/>
        <w:numPr>
          <w:ilvl w:val="0"/>
          <w:numId w:val="6"/>
        </w:numPr>
      </w:pPr>
      <w:r w:rsidRPr="00985770">
        <w:t>La délégation du Maroc, parlant au nom du groupe des pays africains, a déclaré qu</w:t>
      </w:r>
      <w:r w:rsidR="00394D72" w:rsidRPr="00985770">
        <w:t>’</w:t>
      </w:r>
      <w:r w:rsidRPr="00985770">
        <w:t>elle continuait à attacher une grande importance aux points débattus au sein du SCCR, aux points permanents de l</w:t>
      </w:r>
      <w:r w:rsidR="00394D72" w:rsidRPr="00985770">
        <w:t>’</w:t>
      </w:r>
      <w:r w:rsidRPr="00985770">
        <w:t>ordre du jour comme aux questions divers</w:t>
      </w:r>
      <w:r w:rsidR="00BE394D" w:rsidRPr="00985770">
        <w:t>es.  Sa</w:t>
      </w:r>
      <w:r w:rsidRPr="00985770">
        <w:t xml:space="preserve"> priorité, dans l</w:t>
      </w:r>
      <w:r w:rsidR="00394D72" w:rsidRPr="00985770">
        <w:t>’</w:t>
      </w:r>
      <w:r w:rsidRPr="00985770">
        <w:t>ordre du jour, était les exceptions et limitations en faveur des bibliothèques et des services d</w:t>
      </w:r>
      <w:r w:rsidR="00394D72" w:rsidRPr="00985770">
        <w:t>’</w:t>
      </w:r>
      <w:r w:rsidRPr="00985770">
        <w:t>archives, des établissements d</w:t>
      </w:r>
      <w:r w:rsidR="00394D72" w:rsidRPr="00985770">
        <w:t>’</w:t>
      </w:r>
      <w:r w:rsidRPr="00985770">
        <w:t>enseignement et de recherche et des personnes ayant d</w:t>
      </w:r>
      <w:r w:rsidR="00394D72" w:rsidRPr="00985770">
        <w:t>’</w:t>
      </w:r>
      <w:r w:rsidRPr="00985770">
        <w:t>autres handicaps en raison de leur rôle dans le développement économique, social et cultur</w:t>
      </w:r>
      <w:r w:rsidR="00BE394D" w:rsidRPr="00985770">
        <w:t>el.  Le</w:t>
      </w:r>
      <w:r w:rsidRPr="00985770">
        <w:t xml:space="preserve"> groupe des pays africains s</w:t>
      </w:r>
      <w:r w:rsidR="00394D72" w:rsidRPr="00985770">
        <w:t>’</w:t>
      </w:r>
      <w:r w:rsidRPr="00985770">
        <w:t>est félicité des plans d</w:t>
      </w:r>
      <w:r w:rsidR="00394D72" w:rsidRPr="00985770">
        <w:t>’</w:t>
      </w:r>
      <w:r w:rsidRPr="00985770">
        <w:t>action sur les exceptions et limitations jusqu</w:t>
      </w:r>
      <w:r w:rsidR="00394D72" w:rsidRPr="00985770">
        <w:t>’</w:t>
      </w:r>
      <w:r w:rsidRPr="00985770">
        <w:t>à la trente</w:t>
      </w:r>
      <w:r w:rsidR="00D733BF">
        <w:noBreakHyphen/>
      </w:r>
      <w:r w:rsidRPr="00985770">
        <w:t>neuv</w:t>
      </w:r>
      <w:r w:rsidR="00394D72" w:rsidRPr="00985770">
        <w:t>ième session</w:t>
      </w:r>
      <w:r w:rsidRPr="00985770">
        <w:t xml:space="preserve"> du SCCR approuvés par le comité à sa précédente sessi</w:t>
      </w:r>
      <w:r w:rsidR="00BE394D" w:rsidRPr="00985770">
        <w:t>on.  Le</w:t>
      </w:r>
      <w:r w:rsidRPr="00985770">
        <w:t xml:space="preserve"> groupe s</w:t>
      </w:r>
      <w:r w:rsidR="00394D72" w:rsidRPr="00985770">
        <w:t>’</w:t>
      </w:r>
      <w:r w:rsidRPr="00985770">
        <w:t>est félicité du travail accompli par le Secrétariat pour élaborer les plans d</w:t>
      </w:r>
      <w:r w:rsidR="00394D72" w:rsidRPr="00985770">
        <w:t>’</w:t>
      </w:r>
      <w:r w:rsidRPr="00985770">
        <w:t>action et attendait avec intérêt la présentation des résultats des activités promis</w:t>
      </w:r>
      <w:r w:rsidR="00BE394D" w:rsidRPr="00985770">
        <w:t>es.  Le</w:t>
      </w:r>
      <w:r w:rsidRPr="00985770">
        <w:t>s résultats des activités indiquées dans les plans d</w:t>
      </w:r>
      <w:r w:rsidR="00394D72" w:rsidRPr="00985770">
        <w:t>’</w:t>
      </w:r>
      <w:r w:rsidRPr="00985770">
        <w:t>action devaient conduire à des discussions sur la base du mandat de l</w:t>
      </w:r>
      <w:r w:rsidR="00394D72" w:rsidRPr="00985770">
        <w:t>’</w:t>
      </w:r>
      <w:r w:rsidRPr="00985770">
        <w:t>Assemblée générale de 2012 qui invitait le SCCR à œuvrer à l</w:t>
      </w:r>
      <w:r w:rsidR="00394D72" w:rsidRPr="00985770">
        <w:t>’</w:t>
      </w:r>
      <w:r w:rsidRPr="00985770">
        <w:t>élaboration d</w:t>
      </w:r>
      <w:r w:rsidR="00394D72" w:rsidRPr="00985770">
        <w:t>’</w:t>
      </w:r>
      <w:r w:rsidRPr="00985770">
        <w:t>un ou plusieurs instruments juridiques appropriés sur ce suj</w:t>
      </w:r>
      <w:r w:rsidR="00BE394D" w:rsidRPr="00985770">
        <w:t>et.  Qu</w:t>
      </w:r>
      <w:r w:rsidRPr="00985770">
        <w:t>ant à la question de la protection des organismes de radiodiffusion, le comité ne devrait pas oublier combien il était important d</w:t>
      </w:r>
      <w:r w:rsidR="00394D72" w:rsidRPr="00985770">
        <w:t>’</w:t>
      </w:r>
      <w:r w:rsidRPr="00985770">
        <w:t>avoir des traités multilatéraux en la matiè</w:t>
      </w:r>
      <w:r w:rsidR="00BE394D" w:rsidRPr="00985770">
        <w:t>re.  La</w:t>
      </w:r>
      <w:r w:rsidRPr="00985770">
        <w:t xml:space="preserve"> position du groupe a toujours été d</w:t>
      </w:r>
      <w:r w:rsidR="00394D72" w:rsidRPr="00985770">
        <w:t>’</w:t>
      </w:r>
      <w:r w:rsidRPr="00985770">
        <w:t>avoir un traité dans ce domaine, conformément à l</w:t>
      </w:r>
      <w:r w:rsidR="00394D72" w:rsidRPr="00985770">
        <w:t>’</w:t>
      </w:r>
      <w:r w:rsidRPr="00985770">
        <w:t>Assemblée générale de 2007, et il se félicitait du travail accompli à ce jour par le Secrétariat et le comité tout en appelant à une conférence diplomatique dans les plus brefs déla</w:t>
      </w:r>
      <w:r w:rsidR="00BE394D" w:rsidRPr="00985770">
        <w:t>is.  Le</w:t>
      </w:r>
      <w:r w:rsidRPr="00985770">
        <w:t xml:space="preserve"> groupe a déclaré qu</w:t>
      </w:r>
      <w:r w:rsidR="00394D72" w:rsidRPr="00985770">
        <w:t>’</w:t>
      </w:r>
      <w:r w:rsidRPr="00985770">
        <w:t>il restait conscient des sujets importants traités par le SCCR et que, s</w:t>
      </w:r>
      <w:r w:rsidR="00394D72" w:rsidRPr="00985770">
        <w:t>’</w:t>
      </w:r>
      <w:r w:rsidRPr="00985770">
        <w:t>agissant du point de l</w:t>
      </w:r>
      <w:r w:rsidR="00394D72" w:rsidRPr="00985770">
        <w:t>’</w:t>
      </w:r>
      <w:r w:rsidRPr="00985770">
        <w:t>ordre du jour dédié au</w:t>
      </w:r>
      <w:r w:rsidR="00BC7918" w:rsidRPr="00985770">
        <w:t>x “Q</w:t>
      </w:r>
      <w:r w:rsidRPr="00985770">
        <w:t xml:space="preserve">uestions diverses”, il était particulièrement intéressé par la proposition des délégations du </w:t>
      </w:r>
      <w:r w:rsidRPr="00985770">
        <w:lastRenderedPageBreak/>
        <w:t>Sénégal et du Congo d</w:t>
      </w:r>
      <w:r w:rsidR="00394D72" w:rsidRPr="00985770">
        <w:t>’</w:t>
      </w:r>
      <w:r w:rsidRPr="00985770">
        <w:t>inscrire le droit de suite à l</w:t>
      </w:r>
      <w:r w:rsidR="00394D72" w:rsidRPr="00985770">
        <w:t>’</w:t>
      </w:r>
      <w:r w:rsidRPr="00985770">
        <w:t>ordre du jour de ce comi</w:t>
      </w:r>
      <w:r w:rsidR="00BE394D" w:rsidRPr="00985770">
        <w:t>té.  L’a</w:t>
      </w:r>
      <w:r w:rsidRPr="00985770">
        <w:t>ppui à cette question s</w:t>
      </w:r>
      <w:r w:rsidR="00394D72" w:rsidRPr="00985770">
        <w:t>’</w:t>
      </w:r>
      <w:r w:rsidRPr="00985770">
        <w:t>était accru au cours des sessions précédentes et, voyant qu</w:t>
      </w:r>
      <w:r w:rsidR="00394D72" w:rsidRPr="00985770">
        <w:t>’</w:t>
      </w:r>
      <w:r w:rsidRPr="00985770">
        <w:t>il s</w:t>
      </w:r>
      <w:r w:rsidR="00394D72" w:rsidRPr="00985770">
        <w:t>’</w:t>
      </w:r>
      <w:r w:rsidRPr="00985770">
        <w:t>agissait d</w:t>
      </w:r>
      <w:r w:rsidR="00394D72" w:rsidRPr="00985770">
        <w:t>’</w:t>
      </w:r>
      <w:r w:rsidRPr="00985770">
        <w:t>une question si importante ayant un grand impact sur l</w:t>
      </w:r>
      <w:r w:rsidR="00394D72" w:rsidRPr="00985770">
        <w:t>’</w:t>
      </w:r>
      <w:r w:rsidRPr="00985770">
        <w:t>industrie de la création, le groupe a réitéré son plein appui et a appelé tous les États membres à l</w:t>
      </w:r>
      <w:r w:rsidR="00394D72" w:rsidRPr="00985770">
        <w:t>’</w:t>
      </w:r>
      <w:r w:rsidRPr="00985770">
        <w:t>imit</w:t>
      </w:r>
      <w:r w:rsidR="00BE394D" w:rsidRPr="00985770">
        <w:t>er.  Su</w:t>
      </w:r>
      <w:r w:rsidRPr="00985770">
        <w:t>r la base de cette proposition, le groupe a rappelé la décision prise à la trente</w:t>
      </w:r>
      <w:r w:rsidR="00D733BF">
        <w:noBreakHyphen/>
      </w:r>
      <w:r w:rsidRPr="00985770">
        <w:t>six</w:t>
      </w:r>
      <w:r w:rsidR="00394D72" w:rsidRPr="00985770">
        <w:t>ième session</w:t>
      </w:r>
      <w:r w:rsidRPr="00985770">
        <w:t xml:space="preserve"> du SCCR de constituer une équipe d</w:t>
      </w:r>
      <w:r w:rsidR="00394D72" w:rsidRPr="00985770">
        <w:t>’</w:t>
      </w:r>
      <w:r w:rsidRPr="00985770">
        <w:t>experts sur la base de la proposition des délégations du Sénégal et du Con</w:t>
      </w:r>
      <w:r w:rsidR="00BE394D" w:rsidRPr="00985770">
        <w:t>go.  La</w:t>
      </w:r>
      <w:r w:rsidRPr="00985770">
        <w:t xml:space="preserve"> composition et les modalités exposées dans le document SCCR/37/5 constituaient une bonne base pour réaliser des progrès significatifs dans les délibérations sur le droit de suite, qui, selon le groupe, devait figurer à l</w:t>
      </w:r>
      <w:r w:rsidR="00394D72" w:rsidRPr="00985770">
        <w:t>’</w:t>
      </w:r>
      <w:r w:rsidRPr="00985770">
        <w:t>ordre du jour principal du S</w:t>
      </w:r>
      <w:r w:rsidR="00BE394D" w:rsidRPr="00985770">
        <w:t>CCR.  Le</w:t>
      </w:r>
      <w:r w:rsidRPr="00985770">
        <w:t xml:space="preserve"> groupe a souligné l</w:t>
      </w:r>
      <w:r w:rsidR="00394D72" w:rsidRPr="00985770">
        <w:t>’</w:t>
      </w:r>
      <w:r w:rsidRPr="00985770">
        <w:t>importance de la contribution de tous les organes compétents de l</w:t>
      </w:r>
      <w:r w:rsidR="00394D72" w:rsidRPr="00985770">
        <w:t>’</w:t>
      </w:r>
      <w:r w:rsidRPr="00985770">
        <w:t>OMPI à la mise en œuvre des recommandations du Plan d</w:t>
      </w:r>
      <w:r w:rsidR="00394D72" w:rsidRPr="00985770">
        <w:t>’</w:t>
      </w:r>
      <w:r w:rsidRPr="00985770">
        <w:t>action pour le développeme</w:t>
      </w:r>
      <w:r w:rsidR="00BE394D" w:rsidRPr="00985770">
        <w:t>nt.  La</w:t>
      </w:r>
      <w:r w:rsidRPr="00985770">
        <w:t xml:space="preserve"> décision prise à l</w:t>
      </w:r>
      <w:r w:rsidR="00394D72" w:rsidRPr="00985770">
        <w:t>’</w:t>
      </w:r>
      <w:r w:rsidRPr="00985770">
        <w:t>Assemblée générale de l</w:t>
      </w:r>
      <w:r w:rsidR="00394D72" w:rsidRPr="00985770">
        <w:t>’</w:t>
      </w:r>
      <w:r w:rsidRPr="00985770">
        <w:t>OMPI en 2010 demandait que les organes compétents de l</w:t>
      </w:r>
      <w:r w:rsidR="00394D72" w:rsidRPr="00985770">
        <w:t>’</w:t>
      </w:r>
      <w:r w:rsidRPr="00985770">
        <w:t>OMPI incluent dans leur rapport annuel aux Assemblées une description de leur contribution à la mise en œuvre des recommandations du Plan d</w:t>
      </w:r>
      <w:r w:rsidR="00394D72" w:rsidRPr="00985770">
        <w:t>’</w:t>
      </w:r>
      <w:r w:rsidRPr="00985770">
        <w:t>action pour le développeme</w:t>
      </w:r>
      <w:r w:rsidR="00BE394D" w:rsidRPr="00985770">
        <w:t>nt.  Le</w:t>
      </w:r>
      <w:r w:rsidRPr="00985770">
        <w:t xml:space="preserve"> comité intergouvernemental (IGC) a été le seul comité permanent à soumettre sa contribution à ce sujet à l</w:t>
      </w:r>
      <w:r w:rsidR="00394D72" w:rsidRPr="00985770">
        <w:t>’</w:t>
      </w:r>
      <w:r w:rsidRPr="00985770">
        <w:t>Assemblée générale en 2018.  Le groupe a rappelé au SCCR, comme il l</w:t>
      </w:r>
      <w:r w:rsidR="00394D72" w:rsidRPr="00985770">
        <w:t>’</w:t>
      </w:r>
      <w:r w:rsidRPr="00985770">
        <w:t>a fait pour tous les autres comités de l</w:t>
      </w:r>
      <w:r w:rsidR="00394D72" w:rsidRPr="00985770">
        <w:t>’</w:t>
      </w:r>
      <w:r w:rsidRPr="00985770">
        <w:t>OMPI, l</w:t>
      </w:r>
      <w:r w:rsidR="00394D72" w:rsidRPr="00985770">
        <w:t>’</w:t>
      </w:r>
      <w:r w:rsidRPr="00985770">
        <w:t>importance de cet exercice et a invité le comité à présenter chaque année ses contributions comme il le faisait auparava</w:t>
      </w:r>
      <w:r w:rsidR="00BE394D" w:rsidRPr="00985770">
        <w:t>nt.  La</w:t>
      </w:r>
      <w:r w:rsidRPr="00985770">
        <w:t xml:space="preserve"> délégation était déterminée à participer de manière constructive et a encouragé les États membres à reconnaître les besoins et les priorités des pays en développement et à garantir le développement sous tous ses aspects.</w:t>
      </w:r>
    </w:p>
    <w:p w14:paraId="2807B671" w14:textId="5CD5F623" w:rsidR="00574F78" w:rsidRPr="00985770" w:rsidRDefault="00574F78" w:rsidP="00574F78">
      <w:pPr>
        <w:pStyle w:val="ONUMFS"/>
        <w:numPr>
          <w:ilvl w:val="0"/>
          <w:numId w:val="6"/>
        </w:numPr>
      </w:pPr>
      <w:r w:rsidRPr="00985770">
        <w:t>La délégation de l</w:t>
      </w:r>
      <w:r w:rsidR="00394D72" w:rsidRPr="00985770">
        <w:t>’</w:t>
      </w:r>
      <w:r w:rsidRPr="00985770">
        <w:t>Indonésie, parlant au nom du groupe des pays d</w:t>
      </w:r>
      <w:r w:rsidR="00394D72" w:rsidRPr="00985770">
        <w:t>’</w:t>
      </w:r>
      <w:r w:rsidRPr="00985770">
        <w:t>Asie et du Pacifique, a fait part de son appui à l</w:t>
      </w:r>
      <w:r w:rsidR="00394D72" w:rsidRPr="00985770">
        <w:t>’</w:t>
      </w:r>
      <w:r w:rsidRPr="00985770">
        <w:t>ordre du jour et au programme de travail de la session, qui traduisait un traitement plus équilibré de toutes les questions soumises au comi</w:t>
      </w:r>
      <w:r w:rsidR="00BE394D" w:rsidRPr="00985770">
        <w:t>té.  Le</w:t>
      </w:r>
      <w:r w:rsidRPr="00985770">
        <w:t> SCCR était important pour l</w:t>
      </w:r>
      <w:r w:rsidR="00394D72" w:rsidRPr="00985770">
        <w:t>’</w:t>
      </w:r>
      <w:r w:rsidRPr="00985770">
        <w:t>OMPI en ce qu</w:t>
      </w:r>
      <w:r w:rsidR="00394D72" w:rsidRPr="00985770">
        <w:t>’</w:t>
      </w:r>
      <w:r w:rsidRPr="00985770">
        <w:t>il traitait de la protection des organismes de radiodiffusion, des limitations et exceptions en faveur des bibliothèques et des services d</w:t>
      </w:r>
      <w:r w:rsidR="00394D72" w:rsidRPr="00985770">
        <w:t>’</w:t>
      </w:r>
      <w:r w:rsidRPr="00985770">
        <w:t>archives et des exceptions en faveur des établissements d</w:t>
      </w:r>
      <w:r w:rsidR="00394D72" w:rsidRPr="00985770">
        <w:t>’</w:t>
      </w:r>
      <w:r w:rsidRPr="00985770">
        <w:t>enseignement et de recherche et des personnes ayant d</w:t>
      </w:r>
      <w:r w:rsidR="00394D72" w:rsidRPr="00985770">
        <w:t>’</w:t>
      </w:r>
      <w:r w:rsidRPr="00985770">
        <w:t>autres handica</w:t>
      </w:r>
      <w:r w:rsidR="00BE394D" w:rsidRPr="00985770">
        <w:t>ps.  Ce</w:t>
      </w:r>
      <w:r w:rsidRPr="00985770">
        <w:t>s trois questions revêtaient une grande importance pour la délégati</w:t>
      </w:r>
      <w:r w:rsidR="00BE394D" w:rsidRPr="00985770">
        <w:t>on.  Po</w:t>
      </w:r>
      <w:r w:rsidRPr="00985770">
        <w:t>ur faire avancer ses travaux, le comité devrait se référer aux orientations fournies à son intention à l</w:t>
      </w:r>
      <w:r w:rsidR="00394D72" w:rsidRPr="00985770">
        <w:t>’</w:t>
      </w:r>
      <w:r w:rsidRPr="00985770">
        <w:t>Assemblée générale de l</w:t>
      </w:r>
      <w:r w:rsidR="00394D72" w:rsidRPr="00985770">
        <w:t>’</w:t>
      </w:r>
      <w:r w:rsidRPr="00985770">
        <w:t>OMPI de 2012 et au plan de travail relatif à ces trois suje</w:t>
      </w:r>
      <w:r w:rsidR="00BE394D" w:rsidRPr="00985770">
        <w:t>ts.  Le</w:t>
      </w:r>
      <w:r w:rsidRPr="00985770">
        <w:t xml:space="preserve"> traité sur la radiodiffusion et la manière dont les droits s</w:t>
      </w:r>
      <w:r w:rsidR="00394D72" w:rsidRPr="00985770">
        <w:t>’</w:t>
      </w:r>
      <w:r w:rsidRPr="00985770">
        <w:t>appliquaient à la radiodiffusion étaient une question qui exigeait un bon équilib</w:t>
      </w:r>
      <w:r w:rsidR="00BE394D" w:rsidRPr="00985770">
        <w:t>re.  La</w:t>
      </w:r>
      <w:r w:rsidRPr="00985770">
        <w:t xml:space="preserve"> majorité des membres du groupe des pays d</w:t>
      </w:r>
      <w:r w:rsidR="00394D72" w:rsidRPr="00985770">
        <w:t>’</w:t>
      </w:r>
      <w:r w:rsidRPr="00985770">
        <w:t>Asie et du Pacifique voulaient voir la finalisation d</w:t>
      </w:r>
      <w:r w:rsidR="00394D72" w:rsidRPr="00985770">
        <w:t>’</w:t>
      </w:r>
      <w:r w:rsidRPr="00985770">
        <w:t>un traité équilibré sur la protection des organismes de radiodiffusion sur la base du mandat de l</w:t>
      </w:r>
      <w:r w:rsidR="00394D72" w:rsidRPr="00985770">
        <w:t>’</w:t>
      </w:r>
      <w:r w:rsidRPr="00985770">
        <w:t>Assemblée générale de 2007, afin d</w:t>
      </w:r>
      <w:r w:rsidR="00394D72" w:rsidRPr="00985770">
        <w:t>’</w:t>
      </w:r>
      <w:r w:rsidRPr="00985770">
        <w:t>offrir une protection en vertu d</w:t>
      </w:r>
      <w:r w:rsidR="00394D72" w:rsidRPr="00985770">
        <w:t>’</w:t>
      </w:r>
      <w:r w:rsidRPr="00985770">
        <w:t>une approche fondée sur le signal pour les organismes de distribution par câble et les organismes de radiodiffusion au sens traditionn</w:t>
      </w:r>
      <w:r w:rsidR="00BE394D" w:rsidRPr="00985770">
        <w:t>el.  Il</w:t>
      </w:r>
      <w:r w:rsidRPr="00985770">
        <w:t xml:space="preserve"> a remercié les délégations de l</w:t>
      </w:r>
      <w:r w:rsidR="00394D72" w:rsidRPr="00985770">
        <w:t>’</w:t>
      </w:r>
      <w:r w:rsidRPr="00985770">
        <w:t>Argentine et des États</w:t>
      </w:r>
      <w:r w:rsidR="00D733BF">
        <w:noBreakHyphen/>
      </w:r>
      <w:r w:rsidRPr="00985770">
        <w:t>Unis</w:t>
      </w:r>
      <w:r w:rsidR="00CE7173" w:rsidRPr="00985770">
        <w:t xml:space="preserve"> </w:t>
      </w:r>
      <w:r w:rsidRPr="00985770">
        <w:t>d</w:t>
      </w:r>
      <w:r w:rsidR="00394D72" w:rsidRPr="00985770">
        <w:t>’</w:t>
      </w:r>
      <w:r w:rsidRPr="00985770">
        <w:t>Amérique pour les propositions présentées au titre de ce poi</w:t>
      </w:r>
      <w:r w:rsidR="00BE394D" w:rsidRPr="00985770">
        <w:t>nt.  La</w:t>
      </w:r>
      <w:r w:rsidRPr="00985770">
        <w:t xml:space="preserve"> délégation a estimé que la proposition aiderait le comité à faire avancer ses délibératio</w:t>
      </w:r>
      <w:r w:rsidR="00BE394D" w:rsidRPr="00985770">
        <w:t>ns.  Po</w:t>
      </w:r>
      <w:r w:rsidRPr="00985770">
        <w:t>ur le groupe, les exceptions et limitations étaient d</w:t>
      </w:r>
      <w:r w:rsidR="00394D72" w:rsidRPr="00985770">
        <w:t>’</w:t>
      </w:r>
      <w:r w:rsidRPr="00985770">
        <w:t>une extrême importance pour les particuliers, ainsi que pour le développement collectif des sociét</w:t>
      </w:r>
      <w:r w:rsidR="00BE394D" w:rsidRPr="00985770">
        <w:t>és.  Le</w:t>
      </w:r>
      <w:r w:rsidRPr="00985770">
        <w:t>s projets de plan d</w:t>
      </w:r>
      <w:r w:rsidR="00394D72" w:rsidRPr="00985770">
        <w:t>’</w:t>
      </w:r>
      <w:r w:rsidRPr="00985770">
        <w:t>action formaient une bonne base pour un examen approfondi du comité, en vue d</w:t>
      </w:r>
      <w:r w:rsidR="00394D72" w:rsidRPr="00985770">
        <w:t>’</w:t>
      </w:r>
      <w:r w:rsidRPr="00985770">
        <w:t>accomplir des progrès sur ces questions fondamental</w:t>
      </w:r>
      <w:r w:rsidR="00BE394D" w:rsidRPr="00985770">
        <w:t>es.  Le</w:t>
      </w:r>
      <w:r w:rsidRPr="00985770">
        <w:t xml:space="preserve"> groupe attendait avec intérêt l</w:t>
      </w:r>
      <w:r w:rsidR="00394D72" w:rsidRPr="00985770">
        <w:t>’</w:t>
      </w:r>
      <w:r w:rsidRPr="00985770">
        <w:t>examen du rapport sur les pratiques en matière de droit d</w:t>
      </w:r>
      <w:r w:rsidR="00394D72" w:rsidRPr="00985770">
        <w:t>’</w:t>
      </w:r>
      <w:r w:rsidRPr="00985770">
        <w:t>auteur et les défis rencontrés par les musées et espérait qu</w:t>
      </w:r>
      <w:r w:rsidR="00394D72" w:rsidRPr="00985770">
        <w:t>’</w:t>
      </w:r>
      <w:r w:rsidRPr="00985770">
        <w:t>il contribuerait aux délibérations du comité sur cette questi</w:t>
      </w:r>
      <w:r w:rsidR="00BE394D" w:rsidRPr="00985770">
        <w:t>on.  Il</w:t>
      </w:r>
      <w:r w:rsidRPr="00985770">
        <w:t xml:space="preserve"> a reconnu les nouvelles questions importantes inscrites à l</w:t>
      </w:r>
      <w:r w:rsidR="00394D72" w:rsidRPr="00985770">
        <w:t>’</w:t>
      </w:r>
      <w:r w:rsidRPr="00985770">
        <w:t>ordre du jour et a remercié le Secrétariat pour les modalités proposées concernant l</w:t>
      </w:r>
      <w:r w:rsidR="00394D72" w:rsidRPr="00985770">
        <w:t>’</w:t>
      </w:r>
      <w:r w:rsidRPr="00985770">
        <w:t>étude sur la protection des droits des metteurs en scène de théâtre, les modalités des études sur les services de musique numérique et les modalités des travaux et la portée de l</w:t>
      </w:r>
      <w:r w:rsidR="00394D72" w:rsidRPr="00985770">
        <w:t>’</w:t>
      </w:r>
      <w:r w:rsidRPr="00985770">
        <w:t>équipe d</w:t>
      </w:r>
      <w:r w:rsidR="00394D72" w:rsidRPr="00985770">
        <w:t>’</w:t>
      </w:r>
      <w:r w:rsidRPr="00985770">
        <w:t>experts sur le droit de sui</w:t>
      </w:r>
      <w:r w:rsidR="00BE394D" w:rsidRPr="00985770">
        <w:t>te.  La</w:t>
      </w:r>
      <w:r w:rsidRPr="00985770">
        <w:t xml:space="preserve"> délégation fera des interventions au titre de ces points et continuera de participer activement aux débats de ce comité.</w:t>
      </w:r>
    </w:p>
    <w:p w14:paraId="4AEEC279" w14:textId="043A3EC3" w:rsidR="00574F78" w:rsidRPr="00985770" w:rsidRDefault="00574F78" w:rsidP="00574F78">
      <w:pPr>
        <w:pStyle w:val="ONUMFS"/>
        <w:numPr>
          <w:ilvl w:val="0"/>
          <w:numId w:val="6"/>
        </w:numPr>
      </w:pPr>
      <w:r w:rsidRPr="00985770">
        <w:t>La délégation du Canada, parlant au nom du groupe B, a précisé qu</w:t>
      </w:r>
      <w:r w:rsidR="00394D72" w:rsidRPr="00985770">
        <w:t>’</w:t>
      </w:r>
      <w:r w:rsidRPr="00985770">
        <w:t>elle continuait d</w:t>
      </w:r>
      <w:r w:rsidR="00394D72" w:rsidRPr="00985770">
        <w:t>’</w:t>
      </w:r>
      <w:r w:rsidRPr="00985770">
        <w:t>accorder de l</w:t>
      </w:r>
      <w:r w:rsidR="00394D72" w:rsidRPr="00985770">
        <w:t>’</w:t>
      </w:r>
      <w:r w:rsidRPr="00985770">
        <w:t>importance à la négociation d</w:t>
      </w:r>
      <w:r w:rsidR="00394D72" w:rsidRPr="00985770">
        <w:t>’</w:t>
      </w:r>
      <w:r w:rsidRPr="00985770">
        <w:t>un traité sur la protection des organismes de radiodiffusi</w:t>
      </w:r>
      <w:r w:rsidR="00BE394D" w:rsidRPr="00985770">
        <w:t>on.  Po</w:t>
      </w:r>
      <w:r w:rsidRPr="00985770">
        <w:t>ur que ce traité soit pertinent, le comité devait prendre en compte un large éventail de points de vue des parties prenantes et réfléchir aux évolutions technologiques et aux domaines pertinen</w:t>
      </w:r>
      <w:r w:rsidR="00BE394D" w:rsidRPr="00985770">
        <w:t>ts.  L’i</w:t>
      </w:r>
      <w:r w:rsidRPr="00985770">
        <w:t xml:space="preserve">mportante valeur économique de la radiodiffusion et la protection </w:t>
      </w:r>
      <w:r w:rsidRPr="00985770">
        <w:lastRenderedPageBreak/>
        <w:t xml:space="preserve">appropriée étaient des considérations importantes pour le groupe B. </w:t>
      </w:r>
      <w:r w:rsidR="00CE7173" w:rsidRPr="00985770">
        <w:t xml:space="preserve"> </w:t>
      </w:r>
      <w:r w:rsidRPr="00985770">
        <w:t>À cet égard, le groupe estimait que les États membres devaient s</w:t>
      </w:r>
      <w:r w:rsidR="00394D72" w:rsidRPr="00985770">
        <w:t>’</w:t>
      </w:r>
      <w:r w:rsidRPr="00985770">
        <w:t>efforcer de trouver une solution pratique et significati</w:t>
      </w:r>
      <w:r w:rsidR="00BE394D" w:rsidRPr="00985770">
        <w:t>ve.  Le</w:t>
      </w:r>
      <w:r w:rsidRPr="00985770">
        <w:t xml:space="preserve"> groupe a souligné l</w:t>
      </w:r>
      <w:r w:rsidR="00394D72" w:rsidRPr="00985770">
        <w:t>’</w:t>
      </w:r>
      <w:r w:rsidRPr="00985770">
        <w:t>importance de rester fidèle au mandat de l</w:t>
      </w:r>
      <w:r w:rsidR="00394D72" w:rsidRPr="00985770">
        <w:t>’</w:t>
      </w:r>
      <w:r w:rsidRPr="00985770">
        <w:t>Assemblée générale de l</w:t>
      </w:r>
      <w:r w:rsidR="00394D72" w:rsidRPr="00985770">
        <w:t>’</w:t>
      </w:r>
      <w:r w:rsidRPr="00985770">
        <w:t>OMPI de 2007, qui exposait dans les grandes lignes de la convocation d</w:t>
      </w:r>
      <w:r w:rsidR="00394D72" w:rsidRPr="00985770">
        <w:t>’</w:t>
      </w:r>
      <w:r w:rsidRPr="00985770">
        <w:t xml:space="preserve">une conférence diplomatique </w:t>
      </w:r>
      <w:r w:rsidR="007D7A8C" w:rsidRPr="00985770">
        <w:t xml:space="preserve">pour autant </w:t>
      </w:r>
      <w:r w:rsidRPr="00985770">
        <w:t>que le SCCR convienne des objectifs, de l</w:t>
      </w:r>
      <w:r w:rsidR="00394D72" w:rsidRPr="00985770">
        <w:t>’</w:t>
      </w:r>
      <w:r w:rsidRPr="00985770">
        <w:t>étendue spécifique et de l</w:t>
      </w:r>
      <w:r w:rsidR="00394D72" w:rsidRPr="00985770">
        <w:t>’</w:t>
      </w:r>
      <w:r w:rsidRPr="00985770">
        <w:t>objet de la protection du traité concernant la protection des organismes de radiodiffusion traditionne</w:t>
      </w:r>
      <w:r w:rsidR="00BE394D" w:rsidRPr="00985770">
        <w:t>ls.  Le</w:t>
      </w:r>
      <w:r w:rsidRPr="00985770">
        <w:t xml:space="preserve"> groupe B s</w:t>
      </w:r>
      <w:r w:rsidR="00394D72" w:rsidRPr="00985770">
        <w:t>’</w:t>
      </w:r>
      <w:r w:rsidRPr="00985770">
        <w:t>est félicité des débats qui avaient eu lieu à la session précédente du SCCR et, sur la base du document SCCR/35/12, ces débats avaient permis de clarifier un certain nombre de questions techniques et de faire mieux comprendre les positions respectives des États membr</w:t>
      </w:r>
      <w:r w:rsidR="00BE394D" w:rsidRPr="00985770">
        <w:t>es.  Le</w:t>
      </w:r>
      <w:r w:rsidRPr="00985770">
        <w:t xml:space="preserve"> groupe B ne doutait pas que le comité resterait concentré sur le travail qui lui restait à faire pour clarifier davantage les diverses questions techniques et mieux comprendre les complexités afin de maximiser les chances d</w:t>
      </w:r>
      <w:r w:rsidR="00394D72" w:rsidRPr="00985770">
        <w:t>’</w:t>
      </w:r>
      <w:r w:rsidRPr="00985770">
        <w:t>aboutir à un résultat posit</w:t>
      </w:r>
      <w:r w:rsidR="00BE394D" w:rsidRPr="00985770">
        <w:t>if.  S’a</w:t>
      </w:r>
      <w:r w:rsidRPr="00985770">
        <w:t>gissant des exceptions et limitations, le groupe B s</w:t>
      </w:r>
      <w:r w:rsidR="00394D72" w:rsidRPr="00985770">
        <w:t>’</w:t>
      </w:r>
      <w:r w:rsidRPr="00985770">
        <w:t>est félicité des discussions tenues lors de la précédente session du SCCR sur l</w:t>
      </w:r>
      <w:r w:rsidR="00394D72" w:rsidRPr="00985770">
        <w:t>’</w:t>
      </w:r>
      <w:r w:rsidRPr="00985770">
        <w:t>élaboration des deux</w:t>
      </w:r>
      <w:r w:rsidR="00CE7173" w:rsidRPr="00985770">
        <w:t> </w:t>
      </w:r>
      <w:r w:rsidRPr="00985770">
        <w:t>plans d</w:t>
      </w:r>
      <w:r w:rsidR="00394D72" w:rsidRPr="00985770">
        <w:t>’</w:t>
      </w:r>
      <w:r w:rsidRPr="00985770">
        <w:t>action décrits dans le document SCCR/36/7.  La délégation a reconnu que les plans d</w:t>
      </w:r>
      <w:r w:rsidR="00394D72" w:rsidRPr="00985770">
        <w:t>’</w:t>
      </w:r>
      <w:r w:rsidRPr="00985770">
        <w:t>action et la mise en œuvre visaient à améliorer la compréhension des questions sous</w:t>
      </w:r>
      <w:r w:rsidR="00D733BF">
        <w:noBreakHyphen/>
      </w:r>
      <w:r w:rsidRPr="00985770">
        <w:t>jacentes par le comité et s</w:t>
      </w:r>
      <w:r w:rsidR="00394D72" w:rsidRPr="00985770">
        <w:t>’</w:t>
      </w:r>
      <w:r w:rsidRPr="00985770">
        <w:t>est réjouie à la perspective de poursuivre son engagement sur cette question.</w:t>
      </w:r>
    </w:p>
    <w:p w14:paraId="44A7895A" w14:textId="471E509D" w:rsidR="00574F78" w:rsidRPr="00985770" w:rsidRDefault="00574F78" w:rsidP="00574F78">
      <w:pPr>
        <w:pStyle w:val="ONUMFS"/>
        <w:numPr>
          <w:ilvl w:val="0"/>
          <w:numId w:val="6"/>
        </w:numPr>
      </w:pPr>
      <w:r w:rsidRPr="00985770">
        <w:t>La délégation d</w:t>
      </w:r>
      <w:r w:rsidR="00394D72" w:rsidRPr="00985770">
        <w:t>’</w:t>
      </w:r>
      <w:r w:rsidRPr="00985770">
        <w:t xml:space="preserve">El Salvador, </w:t>
      </w:r>
      <w:r w:rsidR="001620EC" w:rsidRPr="00985770">
        <w:t xml:space="preserve">parlant </w:t>
      </w:r>
      <w:r w:rsidRPr="00985770">
        <w:t>au nom du groupe des pays d</w:t>
      </w:r>
      <w:r w:rsidR="00394D72" w:rsidRPr="00985770">
        <w:t>’</w:t>
      </w:r>
      <w:r w:rsidRPr="00985770">
        <w:t>Amérique latine et des Caraïbes (GRULAC), attachait une grande importance aux travaux du comité et estimait que l</w:t>
      </w:r>
      <w:r w:rsidR="00394D72" w:rsidRPr="00985770">
        <w:t>’</w:t>
      </w:r>
      <w:r w:rsidRPr="00985770">
        <w:t>équilibre de l</w:t>
      </w:r>
      <w:r w:rsidR="00394D72" w:rsidRPr="00985770">
        <w:t>’</w:t>
      </w:r>
      <w:r w:rsidRPr="00985770">
        <w:t>ordre du jour du comité entre les grandes questions, la protection des organismes de radiodiffusion et les exceptions et limitations relatives au droit d</w:t>
      </w:r>
      <w:r w:rsidR="00394D72" w:rsidRPr="00985770">
        <w:t>’</w:t>
      </w:r>
      <w:r w:rsidRPr="00985770">
        <w:t>auteur et aux droits connexes prévues pour les bibliothèques et les services d</w:t>
      </w:r>
      <w:r w:rsidR="00394D72" w:rsidRPr="00985770">
        <w:t>’</w:t>
      </w:r>
      <w:r w:rsidRPr="00985770">
        <w:t>archives, les établissements d</w:t>
      </w:r>
      <w:r w:rsidR="00394D72" w:rsidRPr="00985770">
        <w:t>’</w:t>
      </w:r>
      <w:r w:rsidRPr="00985770">
        <w:t>enseignement et les personnes ayant d</w:t>
      </w:r>
      <w:r w:rsidR="00394D72" w:rsidRPr="00985770">
        <w:t>’</w:t>
      </w:r>
      <w:r w:rsidRPr="00985770">
        <w:t>autres handicaps était essenti</w:t>
      </w:r>
      <w:r w:rsidR="00BE394D" w:rsidRPr="00985770">
        <w:t>el.  Ce</w:t>
      </w:r>
      <w:r w:rsidRPr="00985770">
        <w:t>s questions étant à l</w:t>
      </w:r>
      <w:r w:rsidR="00394D72" w:rsidRPr="00985770">
        <w:t>’</w:t>
      </w:r>
      <w:r w:rsidRPr="00985770">
        <w:t>examen depuis plusieurs années, le groupe avait espoir que le comité ferait d</w:t>
      </w:r>
      <w:r w:rsidR="00394D72" w:rsidRPr="00985770">
        <w:t>’</w:t>
      </w:r>
      <w:r w:rsidRPr="00985770">
        <w:t>importants progrès vers l</w:t>
      </w:r>
      <w:r w:rsidR="00394D72" w:rsidRPr="00985770">
        <w:t>’</w:t>
      </w:r>
      <w:r w:rsidRPr="00985770">
        <w:t>obtention de résultats au cours de cette sessi</w:t>
      </w:r>
      <w:r w:rsidR="00BE394D" w:rsidRPr="00985770">
        <w:t>on.  Il</w:t>
      </w:r>
      <w:r w:rsidRPr="00985770">
        <w:t xml:space="preserve"> estimait que le comité devrait conserver sa pertinence pour traiter les questions d</w:t>
      </w:r>
      <w:r w:rsidR="00394D72" w:rsidRPr="00985770">
        <w:t>’</w:t>
      </w:r>
      <w:r w:rsidRPr="00985770">
        <w:t>actualité où le droit d</w:t>
      </w:r>
      <w:r w:rsidR="00394D72" w:rsidRPr="00985770">
        <w:t>’</w:t>
      </w:r>
      <w:r w:rsidRPr="00985770">
        <w:t>auteur et les droits connexes jouaient un rôle importa</w:t>
      </w:r>
      <w:r w:rsidR="00BE394D" w:rsidRPr="00985770">
        <w:t>nt.  Le</w:t>
      </w:r>
      <w:r w:rsidRPr="00985770">
        <w:t xml:space="preserve"> groupe a déclaré qu</w:t>
      </w:r>
      <w:r w:rsidR="00394D72" w:rsidRPr="00985770">
        <w:t>’</w:t>
      </w:r>
      <w:r w:rsidRPr="00985770">
        <w:t>il attachait une grande importance aux discussions sur la proposition du GRULAC concernant l</w:t>
      </w:r>
      <w:r w:rsidR="00394D72" w:rsidRPr="00985770">
        <w:t>’</w:t>
      </w:r>
      <w:r w:rsidRPr="00985770">
        <w:t>analyse du droit d</w:t>
      </w:r>
      <w:r w:rsidR="00394D72" w:rsidRPr="00985770">
        <w:t>’</w:t>
      </w:r>
      <w:r w:rsidRPr="00985770">
        <w:t>auteur dans l</w:t>
      </w:r>
      <w:r w:rsidR="00394D72" w:rsidRPr="00985770">
        <w:t>’</w:t>
      </w:r>
      <w:r w:rsidRPr="00985770">
        <w:t>environnement numériq</w:t>
      </w:r>
      <w:r w:rsidR="00BE394D" w:rsidRPr="00985770">
        <w:t>ue.  En</w:t>
      </w:r>
      <w:r w:rsidRPr="00985770">
        <w:t xml:space="preserve"> ce qui concernait la protection des organismes de radiodiffusion, les membres du GRULAC participeraient activement et de manière constructive à ces discussio</w:t>
      </w:r>
      <w:r w:rsidR="00BE394D" w:rsidRPr="00985770">
        <w:t>ns.  Le</w:t>
      </w:r>
      <w:r w:rsidRPr="00985770">
        <w:t xml:space="preserve"> groupe a remercié la délégation de l</w:t>
      </w:r>
      <w:r w:rsidR="00394D72" w:rsidRPr="00985770">
        <w:t>’</w:t>
      </w:r>
      <w:r w:rsidRPr="00985770">
        <w:t>Argentine de sa proposition figurant dans le document SCCR/37/7 et a déclaré que les membres du groupe examineraient cette proposition à titre nation</w:t>
      </w:r>
      <w:r w:rsidR="00BE394D" w:rsidRPr="00985770">
        <w:t>al.  Le</w:t>
      </w:r>
      <w:r w:rsidRPr="00985770">
        <w:t xml:space="preserve"> groupe a remercié la délégation des États</w:t>
      </w:r>
      <w:r w:rsidR="00D733BF">
        <w:noBreakHyphen/>
      </w:r>
      <w:r w:rsidRPr="00985770">
        <w:t>Unis</w:t>
      </w:r>
      <w:r w:rsidR="00CE7173" w:rsidRPr="00985770">
        <w:t xml:space="preserve"> </w:t>
      </w:r>
      <w:r w:rsidRPr="00985770">
        <w:t>d</w:t>
      </w:r>
      <w:r w:rsidR="00394D72" w:rsidRPr="00985770">
        <w:t>’</w:t>
      </w:r>
      <w:r w:rsidRPr="00985770">
        <w:t>Amérique pour la présentation du document SCCR/37/7 et a regretté que le document n</w:t>
      </w:r>
      <w:r w:rsidR="00394D72" w:rsidRPr="00985770">
        <w:t>’</w:t>
      </w:r>
      <w:r w:rsidRPr="00985770">
        <w:t>ait pas été traduit en espagnol faute de tem</w:t>
      </w:r>
      <w:r w:rsidR="00BE394D" w:rsidRPr="00985770">
        <w:t>ps.  Su</w:t>
      </w:r>
      <w:r w:rsidRPr="00985770">
        <w:t>r la question des exceptions et limitations au droit d</w:t>
      </w:r>
      <w:r w:rsidR="00394D72" w:rsidRPr="00985770">
        <w:t>’</w:t>
      </w:r>
      <w:r w:rsidRPr="00985770">
        <w:t>auteur et aux droits connexes, le groupe a réaffirmé ce qu</w:t>
      </w:r>
      <w:r w:rsidR="00394D72" w:rsidRPr="00985770">
        <w:t>’</w:t>
      </w:r>
      <w:r w:rsidRPr="00985770">
        <w:t>il avait dit lors de sessions précédentes sur l</w:t>
      </w:r>
      <w:r w:rsidR="00394D72" w:rsidRPr="00985770">
        <w:t>’</w:t>
      </w:r>
      <w:r w:rsidRPr="00985770">
        <w:t>importance de l</w:t>
      </w:r>
      <w:r w:rsidR="00394D72" w:rsidRPr="00985770">
        <w:t>’</w:t>
      </w:r>
      <w:r w:rsidRPr="00985770">
        <w:t>équilibre qui devait exister entre les intérêts des titulaires de droits, d</w:t>
      </w:r>
      <w:r w:rsidR="00394D72" w:rsidRPr="00985770">
        <w:t>’</w:t>
      </w:r>
      <w:r w:rsidRPr="00985770">
        <w:t>une part, et le développement collectif de la société, d</w:t>
      </w:r>
      <w:r w:rsidR="00394D72" w:rsidRPr="00985770">
        <w:t>’</w:t>
      </w:r>
      <w:r w:rsidRPr="00985770">
        <w:t>autre pa</w:t>
      </w:r>
      <w:r w:rsidR="00BE394D" w:rsidRPr="00985770">
        <w:t>rt.  Le</w:t>
      </w:r>
      <w:r w:rsidRPr="00985770">
        <w:t xml:space="preserve"> groupe a déclaré que le cadre des plans d</w:t>
      </w:r>
      <w:r w:rsidR="00394D72" w:rsidRPr="00985770">
        <w:t>’</w:t>
      </w:r>
      <w:r w:rsidRPr="00985770">
        <w:t>action convenus constituait un premier pas dans la bonne direction et a remercié le Secrétariat pour l</w:t>
      </w:r>
      <w:r w:rsidR="00394D72" w:rsidRPr="00985770">
        <w:t>’</w:t>
      </w:r>
      <w:r w:rsidRPr="00985770">
        <w:t>exécution des plans d</w:t>
      </w:r>
      <w:r w:rsidR="00394D72" w:rsidRPr="00985770">
        <w:t>’</w:t>
      </w:r>
      <w:r w:rsidRPr="00985770">
        <w:t>action et pour la présentation des mises à jour qui était prévue pour cette sessi</w:t>
      </w:r>
      <w:r w:rsidR="00BE394D" w:rsidRPr="00985770">
        <w:t>on.  Il</w:t>
      </w:r>
      <w:r w:rsidRPr="00985770">
        <w:t xml:space="preserve"> attachait une grande importance à la proposition de la délégation du Brésil de réaliser une étude sur les services musicaux numériques dans le cadre de l</w:t>
      </w:r>
      <w:r w:rsidR="00394D72" w:rsidRPr="00985770">
        <w:t>’</w:t>
      </w:r>
      <w:r w:rsidRPr="00985770">
        <w:t>analyse de l</w:t>
      </w:r>
      <w:r w:rsidR="00394D72" w:rsidRPr="00985770">
        <w:t>’</w:t>
      </w:r>
      <w:r w:rsidRPr="00985770">
        <w:t>environnement numériq</w:t>
      </w:r>
      <w:r w:rsidR="00BE394D" w:rsidRPr="00985770">
        <w:t>ue.  Le</w:t>
      </w:r>
      <w:r w:rsidRPr="00985770">
        <w:t xml:space="preserve"> groupe a remercié le Secrétariat pour le document SCCR/37/4 qui contenait les modalités proposées pour cette étude et a déclaré que les membres du GRULAC participeraient activement aux discussions sur cette étude ainsi que sur les documents SCCR/37/3 et SCCR/37/5.  En ce qui concernait les modalités proposées pour l</w:t>
      </w:r>
      <w:r w:rsidR="00394D72" w:rsidRPr="00985770">
        <w:t>’</w:t>
      </w:r>
      <w:r w:rsidRPr="00985770">
        <w:t>étude sur la protection des droits des metteurs en scène et l</w:t>
      </w:r>
      <w:r w:rsidR="00394D72" w:rsidRPr="00985770">
        <w:t>’</w:t>
      </w:r>
      <w:r w:rsidRPr="00985770">
        <w:t>équipe d</w:t>
      </w:r>
      <w:r w:rsidR="00394D72" w:rsidRPr="00985770">
        <w:t>’</w:t>
      </w:r>
      <w:r w:rsidRPr="00985770">
        <w:t>experts sur le droit de suite, le groupe a déclaré qu</w:t>
      </w:r>
      <w:r w:rsidR="00394D72" w:rsidRPr="00985770">
        <w:t>’</w:t>
      </w:r>
      <w:r w:rsidRPr="00985770">
        <w:t>il fallait que tous les travaux et activités menés dans le cadre du comité soient inclusifs et transparents et qu</w:t>
      </w:r>
      <w:r w:rsidR="00394D72" w:rsidRPr="00985770">
        <w:t>’</w:t>
      </w:r>
      <w:r w:rsidRPr="00985770">
        <w:t>il était donc important que les documents et informations soient accessibles aux membr</w:t>
      </w:r>
      <w:r w:rsidR="00BE394D" w:rsidRPr="00985770">
        <w:t>es.  Ce</w:t>
      </w:r>
      <w:r w:rsidRPr="00985770">
        <w:t xml:space="preserve">la voulait dire que, dans le cas du GRULAC, tous les documents devaient être traduits en espagnol, </w:t>
      </w:r>
      <w:r w:rsidR="00394D72" w:rsidRPr="00985770">
        <w:t>y compris</w:t>
      </w:r>
      <w:r w:rsidRPr="00985770">
        <w:t xml:space="preserve"> les rapports complets des études en cou</w:t>
      </w:r>
      <w:r w:rsidR="00BE394D" w:rsidRPr="00985770">
        <w:t>rs.  En</w:t>
      </w:r>
      <w:r w:rsidRPr="00985770">
        <w:t xml:space="preserve"> ce qui concernait les réunions qui pouvaient avoir lieu en dehors du lieu et des dates des sessions du comité, il était important que les membres aient accès aux informations pertinent</w:t>
      </w:r>
      <w:r w:rsidR="00BE394D" w:rsidRPr="00985770">
        <w:t>es.  Le</w:t>
      </w:r>
      <w:r w:rsidRPr="00985770">
        <w:t xml:space="preserve"> groupe a déclaré qu</w:t>
      </w:r>
      <w:r w:rsidR="00394D72" w:rsidRPr="00985770">
        <w:t>’</w:t>
      </w:r>
      <w:r w:rsidRPr="00985770">
        <w:t xml:space="preserve">il interviendrait sur cette question pendant la </w:t>
      </w:r>
      <w:r w:rsidRPr="00985770">
        <w:lastRenderedPageBreak/>
        <w:t>période pertinente de l</w:t>
      </w:r>
      <w:r w:rsidR="00394D72" w:rsidRPr="00985770">
        <w:t>’</w:t>
      </w:r>
      <w:r w:rsidRPr="00985770">
        <w:t>ordre du jour et a encouragé le comité à travailler sur une question souple et constructive afin de faire progresser les débats.</w:t>
      </w:r>
    </w:p>
    <w:p w14:paraId="6A4D2306" w14:textId="4542D5E4" w:rsidR="00574F78" w:rsidRPr="00985770" w:rsidRDefault="00574F78" w:rsidP="00574F78">
      <w:pPr>
        <w:pStyle w:val="ONUMFS"/>
        <w:numPr>
          <w:ilvl w:val="0"/>
          <w:numId w:val="6"/>
        </w:numPr>
      </w:pPr>
      <w:r w:rsidRPr="00985770">
        <w:t>La délégation de la Lituanie, parlant au nom du groupe des pays d</w:t>
      </w:r>
      <w:r w:rsidR="00394D72" w:rsidRPr="00985770">
        <w:t>’</w:t>
      </w:r>
      <w:r w:rsidRPr="00985770">
        <w:t>Europe centrale et des États baltes, s</w:t>
      </w:r>
      <w:r w:rsidR="00394D72" w:rsidRPr="00985770">
        <w:t>’</w:t>
      </w:r>
      <w:r w:rsidRPr="00985770">
        <w:t>est réjouie à la perspective de poursuivre les négociations sur le traité relatif à la protection des organismes de radiodiffusion en vue d</w:t>
      </w:r>
      <w:r w:rsidR="00394D72" w:rsidRPr="00985770">
        <w:t>’</w:t>
      </w:r>
      <w:r w:rsidRPr="00985770">
        <w:t>obtenir des résultats significatifs qui tiendraient compte des différents types de développement de la radiodiffusion grâce aux technologies en évolution rapide et qui comprenaient des dispositions prospectiv</w:t>
      </w:r>
      <w:r w:rsidR="00BE394D" w:rsidRPr="00985770">
        <w:t>es.  Le</w:t>
      </w:r>
      <w:r w:rsidRPr="00985770">
        <w:t xml:space="preserve"> groupe s</w:t>
      </w:r>
      <w:r w:rsidR="00394D72" w:rsidRPr="00985770">
        <w:t>’</w:t>
      </w:r>
      <w:r w:rsidRPr="00985770">
        <w:t>est dit encouragé par les débats des sessions précédentes sur les différents types de radiodiffusion et s</w:t>
      </w:r>
      <w:r w:rsidR="00394D72" w:rsidRPr="00985770">
        <w:t>’</w:t>
      </w:r>
      <w:r w:rsidRPr="00985770">
        <w:t>est réjoui à la perspective de travailler avec le même dévouement afin de progresser sur les questions en suspe</w:t>
      </w:r>
      <w:r w:rsidR="00BE394D" w:rsidRPr="00985770">
        <w:t>ns.  Il</w:t>
      </w:r>
      <w:r w:rsidRPr="00985770">
        <w:t xml:space="preserve"> a remercié les délégations de l</w:t>
      </w:r>
      <w:r w:rsidR="00394D72" w:rsidRPr="00985770">
        <w:t>’</w:t>
      </w:r>
      <w:r w:rsidRPr="00985770">
        <w:t>Argentine et des États</w:t>
      </w:r>
      <w:r w:rsidR="00D733BF">
        <w:noBreakHyphen/>
      </w:r>
      <w:r w:rsidRPr="00985770">
        <w:t>Unis</w:t>
      </w:r>
      <w:r w:rsidR="00CE7173" w:rsidRPr="00985770">
        <w:t xml:space="preserve"> </w:t>
      </w:r>
      <w:r w:rsidRPr="00985770">
        <w:t>d</w:t>
      </w:r>
      <w:r w:rsidR="00394D72" w:rsidRPr="00985770">
        <w:t>’</w:t>
      </w:r>
      <w:r w:rsidRPr="00985770">
        <w:t>Amérique pour leurs propositions qui, selon lui, étaient utiles dans les débats de fond du comi</w:t>
      </w:r>
      <w:r w:rsidR="00BE394D" w:rsidRPr="00985770">
        <w:t>té.  Le</w:t>
      </w:r>
      <w:r w:rsidRPr="00985770">
        <w:t xml:space="preserve"> groupe des pays d</w:t>
      </w:r>
      <w:r w:rsidR="00394D72" w:rsidRPr="00985770">
        <w:t>’</w:t>
      </w:r>
      <w:r w:rsidRPr="00985770">
        <w:t>Europe centrale et des États baltes s</w:t>
      </w:r>
      <w:r w:rsidR="00394D72" w:rsidRPr="00985770">
        <w:t>’</w:t>
      </w:r>
      <w:r w:rsidRPr="00985770">
        <w:t>est félicité de l</w:t>
      </w:r>
      <w:r w:rsidR="00394D72" w:rsidRPr="00985770">
        <w:t>’</w:t>
      </w:r>
      <w:r w:rsidRPr="00985770">
        <w:t>adoption des deux</w:t>
      </w:r>
      <w:r w:rsidR="00CE7173" w:rsidRPr="00985770">
        <w:t> </w:t>
      </w:r>
      <w:r w:rsidRPr="00985770">
        <w:t>plans d</w:t>
      </w:r>
      <w:r w:rsidR="00394D72" w:rsidRPr="00985770">
        <w:t>’</w:t>
      </w:r>
      <w:r w:rsidRPr="00985770">
        <w:t>action sur les exceptions et limitations à la précédente réunion du comi</w:t>
      </w:r>
      <w:r w:rsidR="00BE394D" w:rsidRPr="00985770">
        <w:t>té.  Le</w:t>
      </w:r>
      <w:r w:rsidRPr="00985770">
        <w:t>s travaux menés dans le cadre de ces plans d</w:t>
      </w:r>
      <w:r w:rsidR="00394D72" w:rsidRPr="00985770">
        <w:t>’</w:t>
      </w:r>
      <w:r w:rsidRPr="00985770">
        <w:t>action aideraient les États membres à mieux comprendre la manière dont étaient abordées ces questions dans les différentes juridictions et à identifier les lacunes potentielles de leur législation nationa</w:t>
      </w:r>
      <w:r w:rsidR="00BE394D" w:rsidRPr="00985770">
        <w:t>le.  Le</w:t>
      </w:r>
      <w:r w:rsidRPr="00985770">
        <w:t xml:space="preserve"> groupe a souligné la nécessité d</w:t>
      </w:r>
      <w:r w:rsidR="00394D72" w:rsidRPr="00985770">
        <w:t>’</w:t>
      </w:r>
      <w:r w:rsidRPr="00985770">
        <w:t>assurer une protection adéquate du droit d</w:t>
      </w:r>
      <w:r w:rsidR="00394D72" w:rsidRPr="00985770">
        <w:t>’</w:t>
      </w:r>
      <w:r w:rsidRPr="00985770">
        <w:t>auteur qui contienne les dispositions nécessaires en matière d</w:t>
      </w:r>
      <w:r w:rsidR="00394D72" w:rsidRPr="00985770">
        <w:t>’</w:t>
      </w:r>
      <w:r w:rsidRPr="00985770">
        <w:t>exceptions et de limitations et qui, dans le même temps, n</w:t>
      </w:r>
      <w:r w:rsidR="00394D72" w:rsidRPr="00985770">
        <w:t>’</w:t>
      </w:r>
      <w:r w:rsidRPr="00985770">
        <w:t>affaiblisse pas les incitations à la création pour les autr</w:t>
      </w:r>
      <w:r w:rsidR="00BE394D" w:rsidRPr="00985770">
        <w:t>es.  Il</w:t>
      </w:r>
      <w:r w:rsidRPr="00985770">
        <w:t xml:space="preserve"> a déclaré qu</w:t>
      </w:r>
      <w:r w:rsidR="00394D72" w:rsidRPr="00985770">
        <w:t>’</w:t>
      </w:r>
      <w:r w:rsidRPr="00985770">
        <w:t>il attendait avec intérêt d</w:t>
      </w:r>
      <w:r w:rsidR="00394D72" w:rsidRPr="00985770">
        <w:t>’</w:t>
      </w:r>
      <w:r w:rsidRPr="00985770">
        <w:t>examiner les résultats des différentes activités et plans de trava</w:t>
      </w:r>
      <w:r w:rsidR="00BE394D" w:rsidRPr="00985770">
        <w:t>il.  En</w:t>
      </w:r>
      <w:r w:rsidRPr="00985770">
        <w:t xml:space="preserve"> ce qui concernait les travaux du comité sur d</w:t>
      </w:r>
      <w:r w:rsidR="00394D72" w:rsidRPr="00985770">
        <w:t>’</w:t>
      </w:r>
      <w:r w:rsidRPr="00985770">
        <w:t>autres questions, le groupe des pays d</w:t>
      </w:r>
      <w:r w:rsidR="00394D72" w:rsidRPr="00985770">
        <w:t>’</w:t>
      </w:r>
      <w:r w:rsidRPr="00985770">
        <w:t>Europe centrale et des États baltes s</w:t>
      </w:r>
      <w:r w:rsidR="00394D72" w:rsidRPr="00985770">
        <w:t>’</w:t>
      </w:r>
      <w:r w:rsidRPr="00985770">
        <w:t>est félicité de la convocation de la question des droits et s</w:t>
      </w:r>
      <w:r w:rsidR="00394D72" w:rsidRPr="00985770">
        <w:t>’</w:t>
      </w:r>
      <w:r w:rsidRPr="00985770">
        <w:t>est déclaré prêt à examiner les modalités des deux études sur les services de musique numérique et sur la protection des droits des metteurs en scène de théâtre.</w:t>
      </w:r>
    </w:p>
    <w:p w14:paraId="2C459B83" w14:textId="21158D18" w:rsidR="00574F78" w:rsidRPr="00985770" w:rsidRDefault="00574F78" w:rsidP="00574F78">
      <w:pPr>
        <w:pStyle w:val="ONUMFS"/>
        <w:numPr>
          <w:ilvl w:val="0"/>
          <w:numId w:val="6"/>
        </w:numPr>
      </w:pPr>
      <w:r w:rsidRPr="00985770">
        <w:t>La délégation de la Chine a déclaré qu</w:t>
      </w:r>
      <w:r w:rsidR="00394D72" w:rsidRPr="00985770">
        <w:t>’</w:t>
      </w:r>
      <w:r w:rsidRPr="00985770">
        <w:t>elle s</w:t>
      </w:r>
      <w:r w:rsidR="00394D72" w:rsidRPr="00985770">
        <w:t>’</w:t>
      </w:r>
      <w:r w:rsidRPr="00985770">
        <w:t>intéressait vivement aux différents points relatifs à la protection des organismes de radiodiffusion et s</w:t>
      </w:r>
      <w:r w:rsidR="00394D72" w:rsidRPr="00985770">
        <w:t>’</w:t>
      </w:r>
      <w:r w:rsidRPr="00985770">
        <w:t>est félicitée que la recommandation faite à l</w:t>
      </w:r>
      <w:r w:rsidR="00394D72" w:rsidRPr="00985770">
        <w:t>’</w:t>
      </w:r>
      <w:r w:rsidRPr="00985770">
        <w:t>Assemblée générale ait été acceptée, le comité ayant reçu le mandat de poursuivre ses trava</w:t>
      </w:r>
      <w:r w:rsidR="00BE394D" w:rsidRPr="00985770">
        <w:t>ux.  El</w:t>
      </w:r>
      <w:r w:rsidRPr="00985770">
        <w:t>le attendait avec intérêt des discussions constructives au cours de cette session afin de parvenir à un consensus plus large sur les questions de fo</w:t>
      </w:r>
      <w:r w:rsidR="00BE394D" w:rsidRPr="00985770">
        <w:t>nd.  S’a</w:t>
      </w:r>
      <w:r w:rsidRPr="00985770">
        <w:t>gissant des exceptions et limitations, elle s</w:t>
      </w:r>
      <w:r w:rsidR="00394D72" w:rsidRPr="00985770">
        <w:t>’</w:t>
      </w:r>
      <w:r w:rsidRPr="00985770">
        <w:t>est félicitée que les plans d</w:t>
      </w:r>
      <w:r w:rsidR="00394D72" w:rsidRPr="00985770">
        <w:t>’</w:t>
      </w:r>
      <w:r w:rsidRPr="00985770">
        <w:t>action aient été adoptés à la session précédente et s</w:t>
      </w:r>
      <w:r w:rsidR="00394D72" w:rsidRPr="00985770">
        <w:t>’</w:t>
      </w:r>
      <w:r w:rsidRPr="00985770">
        <w:t>est déclarée favorable aux études et recherches visant à faire progresser ce point de l</w:t>
      </w:r>
      <w:r w:rsidR="00394D72" w:rsidRPr="00985770">
        <w:t>’</w:t>
      </w:r>
      <w:r w:rsidRPr="00985770">
        <w:t>ordre du jo</w:t>
      </w:r>
      <w:r w:rsidR="00BE394D" w:rsidRPr="00985770">
        <w:t>ur.  El</w:t>
      </w:r>
      <w:r w:rsidRPr="00985770">
        <w:t>le a déclaré qu</w:t>
      </w:r>
      <w:r w:rsidR="00394D72" w:rsidRPr="00985770">
        <w:t>’</w:t>
      </w:r>
      <w:r w:rsidRPr="00985770">
        <w:t>elle participerait aux discussions sur d</w:t>
      </w:r>
      <w:r w:rsidR="00394D72" w:rsidRPr="00985770">
        <w:t>’</w:t>
      </w:r>
      <w:r w:rsidRPr="00985770">
        <w:t>autres questions, contribuant ainsi positivement aux discussions du comité.</w:t>
      </w:r>
    </w:p>
    <w:p w14:paraId="056BAD83" w14:textId="4808B379" w:rsidR="00574F78" w:rsidRPr="00985770" w:rsidRDefault="00574F78" w:rsidP="00574F78">
      <w:pPr>
        <w:pStyle w:val="ONUMFS"/>
        <w:numPr>
          <w:ilvl w:val="0"/>
          <w:numId w:val="6"/>
        </w:numPr>
      </w:pPr>
      <w:r w:rsidRPr="00985770">
        <w:t>La délégation de l</w:t>
      </w:r>
      <w:r w:rsidR="00394D72" w:rsidRPr="00985770">
        <w:t>’</w:t>
      </w:r>
      <w:r w:rsidRPr="00985770">
        <w:t>Union européenne et de ses États membres a déclaré que les délibérations sur le traité relatif à la protection des organismes de radiodiffusion revêtaient une grande importance pour l</w:t>
      </w:r>
      <w:r w:rsidR="00394D72" w:rsidRPr="00985770">
        <w:t>’</w:t>
      </w:r>
      <w:r w:rsidRPr="00985770">
        <w:t>Union européenne et ses États membr</w:t>
      </w:r>
      <w:r w:rsidR="00BE394D" w:rsidRPr="00985770">
        <w:t>es.  El</w:t>
      </w:r>
      <w:r w:rsidRPr="00985770">
        <w:t>le restait déterminée à faire avancer les délibérations complexes de manière constructive, afin d</w:t>
      </w:r>
      <w:r w:rsidR="00394D72" w:rsidRPr="00985770">
        <w:t>’</w:t>
      </w:r>
      <w:r w:rsidRPr="00985770">
        <w:t>assurer des progrès au cours de cette sessi</w:t>
      </w:r>
      <w:r w:rsidR="00BE394D" w:rsidRPr="00985770">
        <w:t>on.  Il</w:t>
      </w:r>
      <w:r w:rsidRPr="00985770">
        <w:t xml:space="preserve"> était d</w:t>
      </w:r>
      <w:r w:rsidR="00394D72" w:rsidRPr="00985770">
        <w:t>’</w:t>
      </w:r>
      <w:r w:rsidRPr="00985770">
        <w:t>une importance capitale pour la délégation que le traité tienne compte des réalités technologiques du XXIe siècle et des besoins actuels et futurs correspondants des organismes de radiodiffusion et y répon</w:t>
      </w:r>
      <w:r w:rsidR="00BE394D" w:rsidRPr="00985770">
        <w:t>de.  Da</w:t>
      </w:r>
      <w:r w:rsidRPr="00985770">
        <w:t>ns ce contexte, la délégation attendait avec intérêt la poursuite des discussions sur les définitions, les objets de protection à accorder et d</w:t>
      </w:r>
      <w:r w:rsidR="00394D72" w:rsidRPr="00985770">
        <w:t>’</w:t>
      </w:r>
      <w:r w:rsidRPr="00985770">
        <w:t>autres questions synthétisées par le président dans le document SCCR/36/6.  Des efforts considérables avaient été déployés durant les précédentes sessions afin d</w:t>
      </w:r>
      <w:r w:rsidR="00394D72" w:rsidRPr="00985770">
        <w:t>’</w:t>
      </w:r>
      <w:r w:rsidRPr="00985770">
        <w:t>unifier les avis sur les principaux éléments d</w:t>
      </w:r>
      <w:r w:rsidR="00394D72" w:rsidRPr="00985770">
        <w:t>’</w:t>
      </w:r>
      <w:r w:rsidRPr="00985770">
        <w:t>un trai</w:t>
      </w:r>
      <w:r w:rsidR="00BE394D" w:rsidRPr="00985770">
        <w:t>té.  El</w:t>
      </w:r>
      <w:r w:rsidRPr="00985770">
        <w:t>le a répété qu</w:t>
      </w:r>
      <w:r w:rsidR="00394D72" w:rsidRPr="00985770">
        <w:t>’</w:t>
      </w:r>
      <w:r w:rsidRPr="00985770">
        <w:t>il était surtout important d</w:t>
      </w:r>
      <w:r w:rsidR="00394D72" w:rsidRPr="00985770">
        <w:t>’</w:t>
      </w:r>
      <w:r w:rsidRPr="00985770">
        <w:t>atteindre un large consensus quant à l</w:t>
      </w:r>
      <w:r w:rsidR="00394D72" w:rsidRPr="00985770">
        <w:t>’</w:t>
      </w:r>
      <w:r w:rsidRPr="00985770">
        <w:t>étendue de la protection à accorder, afin que le traité puisse fournir aux organismes de radiodiffusion une protection adéquate et effica</w:t>
      </w:r>
      <w:r w:rsidR="00BE394D" w:rsidRPr="00985770">
        <w:t>ce.  Co</w:t>
      </w:r>
      <w:r w:rsidRPr="00985770">
        <w:t>mpte tenu de cela, la délégation a réitéré son engagement constant à progresser vers la conclusion d</w:t>
      </w:r>
      <w:r w:rsidR="00394D72" w:rsidRPr="00985770">
        <w:t>’</w:t>
      </w:r>
      <w:r w:rsidRPr="00985770">
        <w:t>un traité digne d</w:t>
      </w:r>
      <w:r w:rsidR="00394D72" w:rsidRPr="00985770">
        <w:t>’</w:t>
      </w:r>
      <w:r w:rsidRPr="00985770">
        <w:t>intérêt qui reflète les réalités et les développements technologiques du XXIe siècle et a exprimé l</w:t>
      </w:r>
      <w:r w:rsidR="00394D72" w:rsidRPr="00985770">
        <w:t>’</w:t>
      </w:r>
      <w:r w:rsidRPr="00985770">
        <w:t>espoir que la session permettrait au comité de se mettre d</w:t>
      </w:r>
      <w:r w:rsidR="00394D72" w:rsidRPr="00985770">
        <w:t>’</w:t>
      </w:r>
      <w:r w:rsidRPr="00985770">
        <w:t>accord sur les éléments nécessaires à cet eff</w:t>
      </w:r>
      <w:r w:rsidR="00BE394D" w:rsidRPr="00985770">
        <w:t xml:space="preserve">et.  À </w:t>
      </w:r>
      <w:r w:rsidRPr="00985770">
        <w:t>cet égard, elle a remercié la délégation de l</w:t>
      </w:r>
      <w:r w:rsidR="00394D72" w:rsidRPr="00985770">
        <w:t>’</w:t>
      </w:r>
      <w:r w:rsidRPr="00985770">
        <w:t>Argentine de s</w:t>
      </w:r>
      <w:r w:rsidR="00394D72" w:rsidRPr="00985770">
        <w:t>’</w:t>
      </w:r>
      <w:r w:rsidRPr="00985770">
        <w:t xml:space="preserve">être engagée à faire avancer le débat en présentant le document SCCR/36/5 à la session précédente, ainsi que de la nouvelle proposition contenue dans le document SCCR/37/2.  La </w:t>
      </w:r>
      <w:r w:rsidRPr="00985770">
        <w:lastRenderedPageBreak/>
        <w:t>délégation a également remercié la délégation des États</w:t>
      </w:r>
      <w:r w:rsidR="00D733BF">
        <w:noBreakHyphen/>
      </w:r>
      <w:r w:rsidRPr="00985770">
        <w:t>Unis</w:t>
      </w:r>
      <w:r w:rsidR="00CE7173" w:rsidRPr="00985770">
        <w:t xml:space="preserve"> </w:t>
      </w:r>
      <w:r w:rsidRPr="00985770">
        <w:t>d</w:t>
      </w:r>
      <w:r w:rsidR="00394D72" w:rsidRPr="00985770">
        <w:t>’</w:t>
      </w:r>
      <w:r w:rsidRPr="00985770">
        <w:t>Amérique d</w:t>
      </w:r>
      <w:r w:rsidR="00394D72" w:rsidRPr="00985770">
        <w:t>’</w:t>
      </w:r>
      <w:r w:rsidRPr="00985770">
        <w:t>avoir présenté sa proposition SCCR/37/7 et a déclaré qu</w:t>
      </w:r>
      <w:r w:rsidR="00394D72" w:rsidRPr="00985770">
        <w:t>’</w:t>
      </w:r>
      <w:r w:rsidRPr="00985770">
        <w:t>elle attendait avec intérêt l</w:t>
      </w:r>
      <w:r w:rsidR="00394D72" w:rsidRPr="00985770">
        <w:t>’</w:t>
      </w:r>
      <w:r w:rsidRPr="00985770">
        <w:t>exposé et les débats qui s</w:t>
      </w:r>
      <w:r w:rsidR="00394D72" w:rsidRPr="00985770">
        <w:t>’</w:t>
      </w:r>
      <w:r w:rsidRPr="00985770">
        <w:t>ensuivraient sur ces deux propositions.  L</w:t>
      </w:r>
      <w:r w:rsidR="00394D72" w:rsidRPr="00985770">
        <w:t>’</w:t>
      </w:r>
      <w:r w:rsidRPr="00985770">
        <w:t>Union européenne et ses États membres restai</w:t>
      </w:r>
      <w:r w:rsidR="00BC7918" w:rsidRPr="00985770">
        <w:t>ent</w:t>
      </w:r>
      <w:r w:rsidRPr="00985770">
        <w:t xml:space="preserve"> attaché</w:t>
      </w:r>
      <w:r w:rsidR="00BC7918" w:rsidRPr="00985770">
        <w:t>s</w:t>
      </w:r>
      <w:r w:rsidRPr="00985770">
        <w:t xml:space="preserve"> à la poursuite active et constructive du débat sur les limitations et exceptio</w:t>
      </w:r>
      <w:r w:rsidR="00BE394D" w:rsidRPr="00985770">
        <w:t xml:space="preserve">ns.  </w:t>
      </w:r>
      <w:r w:rsidR="004E576E" w:rsidRPr="00985770">
        <w:t>La délégation</w:t>
      </w:r>
      <w:r w:rsidRPr="00985770">
        <w:t xml:space="preserve"> a appuyé les plans d</w:t>
      </w:r>
      <w:r w:rsidR="00394D72" w:rsidRPr="00985770">
        <w:t>’</w:t>
      </w:r>
      <w:r w:rsidRPr="00985770">
        <w:t>action du comité sur les limitations et exceptions jusqu</w:t>
      </w:r>
      <w:r w:rsidR="00394D72" w:rsidRPr="00985770">
        <w:t>’</w:t>
      </w:r>
      <w:r w:rsidRPr="00985770">
        <w:t>à la trente</w:t>
      </w:r>
      <w:r w:rsidR="00D733BF">
        <w:noBreakHyphen/>
      </w:r>
      <w:r w:rsidRPr="00985770">
        <w:t>neuv</w:t>
      </w:r>
      <w:r w:rsidR="00394D72" w:rsidRPr="00985770">
        <w:t>ième session</w:t>
      </w:r>
      <w:r w:rsidRPr="00985770">
        <w:t xml:space="preserve"> du SCCR, comme convenu à la session précédente et comme indiqué dans le document SCCR/36/7.  Elle était prête à s</w:t>
      </w:r>
      <w:r w:rsidR="00394D72" w:rsidRPr="00985770">
        <w:t>’</w:t>
      </w:r>
      <w:r w:rsidRPr="00985770">
        <w:t>engager dans les travaux tels qu</w:t>
      </w:r>
      <w:r w:rsidR="00394D72" w:rsidRPr="00985770">
        <w:t>’</w:t>
      </w:r>
      <w:r w:rsidRPr="00985770">
        <w:t>établis dans le document en questi</w:t>
      </w:r>
      <w:r w:rsidR="00BE394D" w:rsidRPr="00985770">
        <w:t>on.  La</w:t>
      </w:r>
      <w:r w:rsidRPr="00985770">
        <w:t xml:space="preserve"> </w:t>
      </w:r>
      <w:r w:rsidR="004E576E" w:rsidRPr="00985770">
        <w:t>délégation</w:t>
      </w:r>
      <w:r w:rsidRPr="00985770">
        <w:t xml:space="preserve"> a rappelé que le cadre international actuel régissant le droit d</w:t>
      </w:r>
      <w:r w:rsidR="00394D72" w:rsidRPr="00985770">
        <w:t>’</w:t>
      </w:r>
      <w:r w:rsidRPr="00985770">
        <w:t>auteur habilitait les États membres de l</w:t>
      </w:r>
      <w:r w:rsidR="00394D72" w:rsidRPr="00985770">
        <w:t>’</w:t>
      </w:r>
      <w:r w:rsidRPr="00985770">
        <w:t>OMPI à faire appliquer, sous certaines conditions, des limitations et des exceptions dans leur législation nationale, qui pourraient répondre à leurs besoins et s</w:t>
      </w:r>
      <w:r w:rsidR="00394D72" w:rsidRPr="00985770">
        <w:t>’</w:t>
      </w:r>
      <w:r w:rsidRPr="00985770">
        <w:t>adapter à leurs traditions locales de manière significative tout en veillant à ce que le droit d</w:t>
      </w:r>
      <w:r w:rsidR="00394D72" w:rsidRPr="00985770">
        <w:t>’</w:t>
      </w:r>
      <w:r w:rsidRPr="00985770">
        <w:t>auteur incite et récompense la créativi</w:t>
      </w:r>
      <w:r w:rsidR="00BE394D" w:rsidRPr="00985770">
        <w:t>té.  Le</w:t>
      </w:r>
      <w:r w:rsidRPr="00985770">
        <w:t>s travaux du comité devraient viser à mieux comprendre les questions en jeu, tout en tenant compte, simultanément, des différentes solutions possibles et des éléments de flexibilité existants dans le cadre des traités internationa</w:t>
      </w:r>
      <w:r w:rsidR="00BE394D" w:rsidRPr="00985770">
        <w:t xml:space="preserve">ux.  À </w:t>
      </w:r>
      <w:r w:rsidRPr="00985770">
        <w:t>ce titre, la délégation ne voyait pas la nécessité d</w:t>
      </w:r>
      <w:r w:rsidR="00394D72" w:rsidRPr="00985770">
        <w:t>’</w:t>
      </w:r>
      <w:r w:rsidRPr="00985770">
        <w:t>un nouvel instrument juridique contraignant supplémentaire dans ce domai</w:t>
      </w:r>
      <w:r w:rsidR="00BE394D" w:rsidRPr="00985770">
        <w:t>ne.  Pa</w:t>
      </w:r>
      <w:r w:rsidRPr="00985770">
        <w:t>rtant de là, elle était convaincue que les plans d</w:t>
      </w:r>
      <w:r w:rsidR="00394D72" w:rsidRPr="00985770">
        <w:t>’</w:t>
      </w:r>
      <w:r w:rsidRPr="00985770">
        <w:t>action constitueraient une bonne base pour permettre au comité de mieux comprendre les défis auxquels étaient confrontés les bibliothèques, les services d</w:t>
      </w:r>
      <w:r w:rsidR="00394D72" w:rsidRPr="00985770">
        <w:t>’</w:t>
      </w:r>
      <w:r w:rsidRPr="00985770">
        <w:t>archives, les musées, les établissements d</w:t>
      </w:r>
      <w:r w:rsidR="00394D72" w:rsidRPr="00985770">
        <w:t>’</w:t>
      </w:r>
      <w:r w:rsidRPr="00985770">
        <w:t>enseignement et de recherche et les personnes ayant d</w:t>
      </w:r>
      <w:r w:rsidR="00394D72" w:rsidRPr="00985770">
        <w:t>’</w:t>
      </w:r>
      <w:r w:rsidRPr="00985770">
        <w:t>autres handicaps, et se révéleraient être un outil et un cadre utiles pour les travaux futu</w:t>
      </w:r>
      <w:r w:rsidR="00BE394D" w:rsidRPr="00985770">
        <w:t>rs.  Co</w:t>
      </w:r>
      <w:r w:rsidRPr="00985770">
        <w:t>mme la délégation l</w:t>
      </w:r>
      <w:r w:rsidR="00394D72" w:rsidRPr="00985770">
        <w:t>’</w:t>
      </w:r>
      <w:r w:rsidRPr="00985770">
        <w:t>avait indiqué dans le passé, une issue possible des travaux menés au sein de ce comité pourrait être de fournir des orientations sur la manière dont les traités internationaux étaient appliqués dans les législations national</w:t>
      </w:r>
      <w:r w:rsidR="00BE394D" w:rsidRPr="00985770">
        <w:t>es.  En</w:t>
      </w:r>
      <w:r w:rsidRPr="00985770">
        <w:t xml:space="preserve"> ce qui concernait les autres questions, la délégation attendait avec intérêt les mises à jour et les rapports concernant les travaux sur cette thématique au titre de ce point de l</w:t>
      </w:r>
      <w:r w:rsidR="00394D72" w:rsidRPr="00985770">
        <w:t>’</w:t>
      </w:r>
      <w:r w:rsidRPr="00985770">
        <w:t>ordre du jour, comme convenu à la session précédente</w:t>
      </w:r>
      <w:r w:rsidR="004E576E" w:rsidRPr="00985770">
        <w:t xml:space="preserve">. </w:t>
      </w:r>
      <w:r w:rsidRPr="00985770">
        <w:t xml:space="preserve"> Elle a confirmé son soutien à la proposition des délégations du Sénégal et du Congo présentée à la trente</w:t>
      </w:r>
      <w:r w:rsidR="00D733BF">
        <w:noBreakHyphen/>
      </w:r>
      <w:r w:rsidRPr="00985770">
        <w:t>sept</w:t>
      </w:r>
      <w:r w:rsidR="00394D72" w:rsidRPr="00985770">
        <w:t>ième session</w:t>
      </w:r>
      <w:r w:rsidRPr="00985770">
        <w:t xml:space="preserve"> du SCCR d</w:t>
      </w:r>
      <w:r w:rsidR="00394D72" w:rsidRPr="00985770">
        <w:t>’</w:t>
      </w:r>
      <w:r w:rsidRPr="00985770">
        <w:t>inscrire la question du droit de suite à l</w:t>
      </w:r>
      <w:r w:rsidR="00394D72" w:rsidRPr="00985770">
        <w:t>’</w:t>
      </w:r>
      <w:r w:rsidRPr="00985770">
        <w:t>ordre du jour du comité.</w:t>
      </w:r>
    </w:p>
    <w:p w14:paraId="0EEC218E" w14:textId="1E31C2C0" w:rsidR="00574F78" w:rsidRPr="00985770" w:rsidRDefault="00574F78" w:rsidP="00574F78">
      <w:pPr>
        <w:pStyle w:val="ONUMFS"/>
        <w:numPr>
          <w:ilvl w:val="0"/>
          <w:numId w:val="6"/>
        </w:numPr>
      </w:pPr>
      <w:r w:rsidRPr="00985770">
        <w:t>La délégation de l</w:t>
      </w:r>
      <w:r w:rsidR="00394D72" w:rsidRPr="00985770">
        <w:t>’</w:t>
      </w:r>
      <w:r w:rsidRPr="00985770">
        <w:t>Égypte a fait sienne la déclaration faite par la délégation du Maroc au nom du groupe des pays africai</w:t>
      </w:r>
      <w:r w:rsidR="00BE394D" w:rsidRPr="00985770">
        <w:t>ns.  El</w:t>
      </w:r>
      <w:r w:rsidRPr="00985770">
        <w:t>le avait espoir que les débats conduiraient le comité à un consensus plus large afin de pouvoir convoquer une conférence diplomatique sur l</w:t>
      </w:r>
      <w:r w:rsidR="00394D72" w:rsidRPr="00985770">
        <w:t>’</w:t>
      </w:r>
      <w:r w:rsidRPr="00985770">
        <w:t>adoption d</w:t>
      </w:r>
      <w:r w:rsidR="00394D72" w:rsidRPr="00985770">
        <w:t>’</w:t>
      </w:r>
      <w:r w:rsidRPr="00985770">
        <w:t>un traité sur la protection des organismes de radiodiffusion qui tiendrait compte des préoccupations des pays en développement et des pays les moins avanc</w:t>
      </w:r>
      <w:r w:rsidR="00BE394D" w:rsidRPr="00985770">
        <w:t>és.  La</w:t>
      </w:r>
      <w:r w:rsidRPr="00985770">
        <w:t xml:space="preserve"> délégation a reconnu l</w:t>
      </w:r>
      <w:r w:rsidR="00394D72" w:rsidRPr="00985770">
        <w:t>’</w:t>
      </w:r>
      <w:r w:rsidRPr="00985770">
        <w:t>importance des limitations et des exceptions en faveur des bibliothèques et des services d</w:t>
      </w:r>
      <w:r w:rsidR="00394D72" w:rsidRPr="00985770">
        <w:t>’</w:t>
      </w:r>
      <w:r w:rsidRPr="00985770">
        <w:t>archives en vue d</w:t>
      </w:r>
      <w:r w:rsidR="00394D72" w:rsidRPr="00985770">
        <w:t>’</w:t>
      </w:r>
      <w:r w:rsidRPr="00985770">
        <w:t>aligner ces institutions pour diffuser l</w:t>
      </w:r>
      <w:r w:rsidR="00394D72" w:rsidRPr="00985770">
        <w:t>’</w:t>
      </w:r>
      <w:r w:rsidRPr="00985770">
        <w:t>information et le savoir de manière élargie et en coopération avec les établissements d</w:t>
      </w:r>
      <w:r w:rsidR="00394D72" w:rsidRPr="00985770">
        <w:t>’</w:t>
      </w:r>
      <w:r w:rsidRPr="00985770">
        <w:t>enseignement et de recherc</w:t>
      </w:r>
      <w:r w:rsidR="00BE394D" w:rsidRPr="00985770">
        <w:t>he.  To</w:t>
      </w:r>
      <w:r w:rsidRPr="00985770">
        <w:t>ute question de droit d</w:t>
      </w:r>
      <w:r w:rsidR="00394D72" w:rsidRPr="00985770">
        <w:t>’</w:t>
      </w:r>
      <w:r w:rsidRPr="00985770">
        <w:t>auteur dans l</w:t>
      </w:r>
      <w:r w:rsidR="00394D72" w:rsidRPr="00985770">
        <w:t>’</w:t>
      </w:r>
      <w:r w:rsidRPr="00985770">
        <w:t>environnement numérique devait permettre l</w:t>
      </w:r>
      <w:r w:rsidR="00394D72" w:rsidRPr="00985770">
        <w:t>’</w:t>
      </w:r>
      <w:r w:rsidRPr="00985770">
        <w:t>accès au savo</w:t>
      </w:r>
      <w:r w:rsidR="00BE394D" w:rsidRPr="00985770">
        <w:t>ir.  Co</w:t>
      </w:r>
      <w:r w:rsidRPr="00985770">
        <w:t xml:space="preserve">mme évoqué à la session précédente, pour </w:t>
      </w:r>
      <w:r w:rsidR="004E576E" w:rsidRPr="00985770">
        <w:t>ac</w:t>
      </w:r>
      <w:r w:rsidRPr="00985770">
        <w:t>croître la diffusion du savoir, elle a déclaré avoir créé une banque de connaissances fonctionnelle visant à renforcer la motivation et la créativité dans le cadre de la stratégie pour le développement durable à l</w:t>
      </w:r>
      <w:r w:rsidR="00394D72" w:rsidRPr="00985770">
        <w:t>’</w:t>
      </w:r>
      <w:r w:rsidRPr="00985770">
        <w:t>horizon 2030.  Elle appuyé la proposition des délégations du Sénégal et du Congo d</w:t>
      </w:r>
      <w:r w:rsidR="00394D72" w:rsidRPr="00985770">
        <w:t>’</w:t>
      </w:r>
      <w:r w:rsidRPr="00985770">
        <w:t>inscrire le droit de suite à l</w:t>
      </w:r>
      <w:r w:rsidR="00394D72" w:rsidRPr="00985770">
        <w:t>’</w:t>
      </w:r>
      <w:r w:rsidRPr="00985770">
        <w:t>ordre du jour du comi</w:t>
      </w:r>
      <w:r w:rsidR="00BE394D" w:rsidRPr="00985770">
        <w:t>té.  En</w:t>
      </w:r>
      <w:r w:rsidRPr="00985770">
        <w:t xml:space="preserve"> raison de l</w:t>
      </w:r>
      <w:r w:rsidR="00394D72" w:rsidRPr="00985770">
        <w:t>’</w:t>
      </w:r>
      <w:r w:rsidRPr="00985770">
        <w:t>importance de cette question dans le domaine du droit d</w:t>
      </w:r>
      <w:r w:rsidR="00394D72" w:rsidRPr="00985770">
        <w:t>’</w:t>
      </w:r>
      <w:r w:rsidRPr="00985770">
        <w:t>auteur, la délégation a déclaré qu</w:t>
      </w:r>
      <w:r w:rsidR="00394D72" w:rsidRPr="00985770">
        <w:t>’</w:t>
      </w:r>
      <w:r w:rsidRPr="00985770">
        <w:t>elle continuerait à participer aux délibérations de manière constructive.</w:t>
      </w:r>
    </w:p>
    <w:p w14:paraId="13D00973" w14:textId="3EDBD124" w:rsidR="00574F78" w:rsidRPr="00985770" w:rsidRDefault="00574F78" w:rsidP="00574F78">
      <w:pPr>
        <w:pStyle w:val="ONUMFS"/>
        <w:numPr>
          <w:ilvl w:val="0"/>
          <w:numId w:val="6"/>
        </w:numPr>
      </w:pPr>
      <w:r w:rsidRPr="00985770">
        <w:t>La délégation de la Côte d</w:t>
      </w:r>
      <w:r w:rsidR="00394D72" w:rsidRPr="00985770">
        <w:t>’</w:t>
      </w:r>
      <w:r w:rsidRPr="00985770">
        <w:t>Ivoire a fait sienne la déclaration de la délégation du Maroc au nom du groupe des pays africains et déclaré que l</w:t>
      </w:r>
      <w:r w:rsidR="00394D72" w:rsidRPr="00985770">
        <w:t>’</w:t>
      </w:r>
      <w:r w:rsidRPr="00985770">
        <w:t>ordre du jour et le temps alloué étaient équilibrés de manière à permettre au comité d</w:t>
      </w:r>
      <w:r w:rsidR="00394D72" w:rsidRPr="00985770">
        <w:t>’</w:t>
      </w:r>
      <w:r w:rsidRPr="00985770">
        <w:t>examiner chaque question de manière rationnel</w:t>
      </w:r>
      <w:r w:rsidR="00BE394D" w:rsidRPr="00985770">
        <w:t>le.  La</w:t>
      </w:r>
      <w:r w:rsidRPr="00985770">
        <w:t xml:space="preserve"> thématique des organismes de radiodiffusion était cruciale pour le développement social et économiq</w:t>
      </w:r>
      <w:r w:rsidR="00BE394D" w:rsidRPr="00985770">
        <w:t>ue.  La</w:t>
      </w:r>
      <w:r w:rsidRPr="00985770">
        <w:t xml:space="preserve"> délégation espérait que les débats aboutiraient à la convocation d</w:t>
      </w:r>
      <w:r w:rsidR="00394D72" w:rsidRPr="00985770">
        <w:t>’</w:t>
      </w:r>
      <w:r w:rsidRPr="00985770">
        <w:t>une conférence diplomatiq</w:t>
      </w:r>
      <w:r w:rsidR="00BE394D" w:rsidRPr="00985770">
        <w:t>ue.  El</w:t>
      </w:r>
      <w:r w:rsidRPr="00985770">
        <w:t>le a déclaré que la question des limitations et exceptions en faveur des bibliothèques et des services d</w:t>
      </w:r>
      <w:r w:rsidR="00394D72" w:rsidRPr="00985770">
        <w:t>’</w:t>
      </w:r>
      <w:r w:rsidRPr="00985770">
        <w:t>archives revêtait également une importance particulière, la protection juridique dans ce domaine étant primordiale pour la délégati</w:t>
      </w:r>
      <w:r w:rsidR="00BE394D" w:rsidRPr="00985770">
        <w:t>on.  Au</w:t>
      </w:r>
      <w:r w:rsidRPr="00985770">
        <w:t xml:space="preserve"> titre du point de l</w:t>
      </w:r>
      <w:r w:rsidR="00394D72" w:rsidRPr="00985770">
        <w:t>’</w:t>
      </w:r>
      <w:r w:rsidRPr="00985770">
        <w:t xml:space="preserve">ordre du jour consacré aux questions diverses, les questions </w:t>
      </w:r>
      <w:r w:rsidRPr="00985770">
        <w:lastRenderedPageBreak/>
        <w:t>qui y étaient énumérées étaient capitales, notamment celles relatives au droit d</w:t>
      </w:r>
      <w:r w:rsidR="00394D72" w:rsidRPr="00985770">
        <w:t>’</w:t>
      </w:r>
      <w:r w:rsidRPr="00985770">
        <w:t>auteur dans l</w:t>
      </w:r>
      <w:r w:rsidR="00394D72" w:rsidRPr="00985770">
        <w:t>’</w:t>
      </w:r>
      <w:r w:rsidRPr="00985770">
        <w:t>environnement numérique et la proposition des délégations du Sénégal et du Congo étant particulièrement importan</w:t>
      </w:r>
      <w:r w:rsidR="00BE394D" w:rsidRPr="00985770">
        <w:t>te.  Le</w:t>
      </w:r>
      <w:r w:rsidRPr="00985770">
        <w:t xml:space="preserve"> droit de suite devait être inscrit dans un point permanent de l</w:t>
      </w:r>
      <w:r w:rsidR="00394D72" w:rsidRPr="00985770">
        <w:t>’</w:t>
      </w:r>
      <w:r w:rsidRPr="00985770">
        <w:t>ordre du jour.</w:t>
      </w:r>
    </w:p>
    <w:p w14:paraId="63DCE1CA" w14:textId="0B44125E" w:rsidR="00574F78" w:rsidRPr="00985770" w:rsidRDefault="00574F78" w:rsidP="00574F78">
      <w:pPr>
        <w:pStyle w:val="Heading1"/>
      </w:pPr>
      <w:r w:rsidRPr="00985770">
        <w:t>Point 5 de l</w:t>
      </w:r>
      <w:r w:rsidR="00394D72" w:rsidRPr="00985770">
        <w:t>’</w:t>
      </w:r>
      <w:r w:rsidRPr="00985770">
        <w:t>ordre du jour</w:t>
      </w:r>
      <w:r w:rsidR="00394D72" w:rsidRPr="00985770">
        <w:t> :</w:t>
      </w:r>
      <w:r w:rsidRPr="00985770">
        <w:t xml:space="preserve"> protection des organismes de radiodiffusion</w:t>
      </w:r>
    </w:p>
    <w:p w14:paraId="42021812" w14:textId="2FDD9D00" w:rsidR="00574F78" w:rsidRPr="00985770" w:rsidRDefault="00574F78" w:rsidP="00574F78"/>
    <w:p w14:paraId="656242F4" w14:textId="4E4EB32C" w:rsidR="00574F78" w:rsidRPr="00985770" w:rsidRDefault="00574F78" w:rsidP="00574F78">
      <w:pPr>
        <w:pStyle w:val="ONUMFS"/>
        <w:numPr>
          <w:ilvl w:val="0"/>
          <w:numId w:val="6"/>
        </w:numPr>
      </w:pPr>
      <w:r w:rsidRPr="00985770">
        <w:t>Le président a ouvert le point 5 de l</w:t>
      </w:r>
      <w:r w:rsidR="00394D72" w:rsidRPr="00985770">
        <w:t>’</w:t>
      </w:r>
      <w:r w:rsidRPr="00985770">
        <w:t>ordre du jour relatif à la protection des organismes de radiodiffusi</w:t>
      </w:r>
      <w:r w:rsidR="00BE394D" w:rsidRPr="00985770">
        <w:t>on.  Il</w:t>
      </w:r>
      <w:r w:rsidRPr="00985770">
        <w:t xml:space="preserve"> a déclaré que le comité était saisi du document SCCR/36/6, qui était le texte de synthèse révisé sur les définitions, l</w:t>
      </w:r>
      <w:r w:rsidR="00394D72" w:rsidRPr="00985770">
        <w:t>’</w:t>
      </w:r>
      <w:r w:rsidRPr="00985770">
        <w:t>objet de la protection, les droits à octroyer et d</w:t>
      </w:r>
      <w:r w:rsidR="00394D72" w:rsidRPr="00985770">
        <w:t>’</w:t>
      </w:r>
      <w:r w:rsidRPr="00985770">
        <w:t>autres questio</w:t>
      </w:r>
      <w:r w:rsidR="00BE394D" w:rsidRPr="00985770">
        <w:t>ns.  Ce</w:t>
      </w:r>
      <w:r w:rsidRPr="00985770">
        <w:t xml:space="preserve"> document, qui a été présenté à la session précédente du comité, reflétait les résultats des discussions tenues à la session précédente, lors de la trente</w:t>
      </w:r>
      <w:r w:rsidR="00D733BF">
        <w:noBreakHyphen/>
      </w:r>
      <w:r w:rsidRPr="00985770">
        <w:t>six</w:t>
      </w:r>
      <w:r w:rsidR="00394D72" w:rsidRPr="00985770">
        <w:t>ième session</w:t>
      </w:r>
      <w:r w:rsidRPr="00985770">
        <w:t xml:space="preserve"> du S</w:t>
      </w:r>
      <w:r w:rsidR="00BE394D" w:rsidRPr="00985770">
        <w:t>CCR.  Le</w:t>
      </w:r>
      <w:r w:rsidRPr="00985770">
        <w:t xml:space="preserve"> président a présenté deux nouveaux documents au comi</w:t>
      </w:r>
      <w:r w:rsidR="00BE394D" w:rsidRPr="00985770">
        <w:t>té.  Le</w:t>
      </w:r>
      <w:r w:rsidRPr="00985770">
        <w:t xml:space="preserve"> document SCCR/37/2 était une proposition soumise par la délégation de l</w:t>
      </w:r>
      <w:r w:rsidR="00394D72" w:rsidRPr="00985770">
        <w:t>’</w:t>
      </w:r>
      <w:r w:rsidRPr="00985770">
        <w:t>Argentine qui reflétait une proposition révisée sur l</w:t>
      </w:r>
      <w:r w:rsidR="00394D72" w:rsidRPr="00985770">
        <w:t>’</w:t>
      </w:r>
      <w:r w:rsidRPr="00985770">
        <w:t>étendue de la protection dans le cadre du regroupement des transmissions différées et le document SCCR/37/7 était une proposition plus large portant sur plusieurs questions soumises par la délégation des États</w:t>
      </w:r>
      <w:r w:rsidR="00D733BF">
        <w:noBreakHyphen/>
      </w:r>
      <w:r w:rsidRPr="00985770">
        <w:t>Unis</w:t>
      </w:r>
      <w:r w:rsidR="00CE7173" w:rsidRPr="00985770">
        <w:t xml:space="preserve"> </w:t>
      </w:r>
      <w:r w:rsidRPr="00985770">
        <w:t>d</w:t>
      </w:r>
      <w:r w:rsidR="00394D72" w:rsidRPr="00985770">
        <w:t>’</w:t>
      </w:r>
      <w:r w:rsidRPr="00985770">
        <w:t>Amériq</w:t>
      </w:r>
      <w:r w:rsidR="00BE394D" w:rsidRPr="00985770">
        <w:t>ue.  Le</w:t>
      </w:r>
      <w:r w:rsidRPr="00985770">
        <w:t xml:space="preserve"> président a déclaré qu</w:t>
      </w:r>
      <w:r w:rsidR="00394D72" w:rsidRPr="00985770">
        <w:t>’</w:t>
      </w:r>
      <w:r w:rsidRPr="00985770">
        <w:t>après les déclarations de groupe, il donnerait la parole à la délégation de l</w:t>
      </w:r>
      <w:r w:rsidR="00394D72" w:rsidRPr="00985770">
        <w:t>’</w:t>
      </w:r>
      <w:r w:rsidRPr="00985770">
        <w:t>Argentine, puis à la délégation des États</w:t>
      </w:r>
      <w:r w:rsidR="00D733BF">
        <w:noBreakHyphen/>
      </w:r>
      <w:r w:rsidRPr="00985770">
        <w:t>Unis</w:t>
      </w:r>
      <w:r w:rsidR="00CE7173" w:rsidRPr="00985770">
        <w:t xml:space="preserve"> </w:t>
      </w:r>
      <w:r w:rsidRPr="00985770">
        <w:t>d</w:t>
      </w:r>
      <w:r w:rsidR="00394D72" w:rsidRPr="00985770">
        <w:t>’</w:t>
      </w:r>
      <w:r w:rsidRPr="00985770">
        <w:t>Amérique, afin qu</w:t>
      </w:r>
      <w:r w:rsidR="00394D72" w:rsidRPr="00985770">
        <w:t>’</w:t>
      </w:r>
      <w:r w:rsidRPr="00985770">
        <w:t>elles présentent leurs propositions respectives, et qu</w:t>
      </w:r>
      <w:r w:rsidR="00394D72" w:rsidRPr="00985770">
        <w:t>’</w:t>
      </w:r>
      <w:r w:rsidRPr="00985770">
        <w:t>il écouterait quelques réactions préliminaires avant de passer aux réunions informell</w:t>
      </w:r>
      <w:r w:rsidR="00BE394D" w:rsidRPr="00985770">
        <w:t>es.  Le</w:t>
      </w:r>
      <w:r w:rsidRPr="00985770">
        <w:t xml:space="preserve"> président a encouragé le comité à faire preuve d</w:t>
      </w:r>
      <w:r w:rsidR="00394D72" w:rsidRPr="00985770">
        <w:t>’</w:t>
      </w:r>
      <w:r w:rsidRPr="00985770">
        <w:t>un esprit de compromis et d</w:t>
      </w:r>
      <w:r w:rsidR="00394D72" w:rsidRPr="00985770">
        <w:t>’</w:t>
      </w:r>
      <w:r w:rsidRPr="00985770">
        <w:t>ouverture afin que le comité puisse trouver un terrain d</w:t>
      </w:r>
      <w:r w:rsidR="00394D72" w:rsidRPr="00985770">
        <w:t>’</w:t>
      </w:r>
      <w:r w:rsidRPr="00985770">
        <w:t>entente, conformément au mandat que lui avait confié l</w:t>
      </w:r>
      <w:r w:rsidR="00394D72" w:rsidRPr="00985770">
        <w:t>’</w:t>
      </w:r>
      <w:r w:rsidRPr="00985770">
        <w:t>Assemblée générale précédente de progresser sur ce point particulier de l</w:t>
      </w:r>
      <w:r w:rsidR="00394D72" w:rsidRPr="00985770">
        <w:t>’</w:t>
      </w:r>
      <w:r w:rsidRPr="00985770">
        <w:t>ordre du jour.</w:t>
      </w:r>
    </w:p>
    <w:p w14:paraId="5EBF98BB" w14:textId="79D3E737" w:rsidR="00574F78" w:rsidRPr="00985770" w:rsidRDefault="00574F78" w:rsidP="00574F78">
      <w:pPr>
        <w:pStyle w:val="ONUMFS"/>
        <w:numPr>
          <w:ilvl w:val="0"/>
          <w:numId w:val="6"/>
        </w:numPr>
      </w:pPr>
      <w:r w:rsidRPr="00985770">
        <w:t xml:space="preserve">La délégation de la Lituanie, </w:t>
      </w:r>
      <w:r w:rsidR="001620EC" w:rsidRPr="00985770">
        <w:t>parlant</w:t>
      </w:r>
      <w:r w:rsidRPr="00985770">
        <w:t xml:space="preserve"> au nom du groupe des pays d</w:t>
      </w:r>
      <w:r w:rsidR="00394D72" w:rsidRPr="00985770">
        <w:t>’</w:t>
      </w:r>
      <w:r w:rsidRPr="00985770">
        <w:t>Europe centrale et des États baltes, a répété qu</w:t>
      </w:r>
      <w:r w:rsidR="00394D72" w:rsidRPr="00985770">
        <w:t>’</w:t>
      </w:r>
      <w:r w:rsidRPr="00985770">
        <w:t>elle attachait une grande importance à la conclusion d</w:t>
      </w:r>
      <w:r w:rsidR="00394D72" w:rsidRPr="00985770">
        <w:t>’</w:t>
      </w:r>
      <w:r w:rsidRPr="00985770">
        <w:t>un traité sur la protection des organismes de radiodiffusi</w:t>
      </w:r>
      <w:r w:rsidR="00BE394D" w:rsidRPr="00985770">
        <w:t>on.  Le</w:t>
      </w:r>
      <w:r w:rsidRPr="00985770">
        <w:t xml:space="preserve"> groupe s</w:t>
      </w:r>
      <w:r w:rsidR="00394D72" w:rsidRPr="00985770">
        <w:t>’</w:t>
      </w:r>
      <w:r w:rsidRPr="00985770">
        <w:t>est félicité des progrès satisfaisants accomplis à la session précédente du comité, dont le document SCCR/36/6 rendait dûment comp</w:t>
      </w:r>
      <w:r w:rsidR="00BE394D" w:rsidRPr="00985770">
        <w:t>te.  Le</w:t>
      </w:r>
      <w:r w:rsidRPr="00985770">
        <w:t xml:space="preserve"> groupe a déclaré qu</w:t>
      </w:r>
      <w:r w:rsidR="00394D72" w:rsidRPr="00985770">
        <w:t>’</w:t>
      </w:r>
      <w:r w:rsidRPr="00985770">
        <w:t>il attendait avec intérêt les négociations qui se tiendraient au cours de cette session, en vue de progresser encore sur la base du document contenant la dernière version du texte de synthèse révisé sur les définitions, l</w:t>
      </w:r>
      <w:r w:rsidR="00394D72" w:rsidRPr="00985770">
        <w:t>’</w:t>
      </w:r>
      <w:r w:rsidRPr="00985770">
        <w:t>objet de la protection, les droits à octroyer et d</w:t>
      </w:r>
      <w:r w:rsidR="00394D72" w:rsidRPr="00985770">
        <w:t>’</w:t>
      </w:r>
      <w:r w:rsidRPr="00985770">
        <w:t>autres questio</w:t>
      </w:r>
      <w:r w:rsidR="00BE394D" w:rsidRPr="00985770">
        <w:t>ns.  Le</w:t>
      </w:r>
      <w:r w:rsidRPr="00985770">
        <w:t xml:space="preserve"> groupe s</w:t>
      </w:r>
      <w:r w:rsidR="00394D72" w:rsidRPr="00985770">
        <w:t>’</w:t>
      </w:r>
      <w:r w:rsidRPr="00985770">
        <w:t>est félicité de la proposition faite par la délégation de l</w:t>
      </w:r>
      <w:r w:rsidR="00394D72" w:rsidRPr="00985770">
        <w:t>’</w:t>
      </w:r>
      <w:r w:rsidRPr="00985770">
        <w:t>Argentine dans le document SCCR/37/2 et s</w:t>
      </w:r>
      <w:r w:rsidR="00394D72" w:rsidRPr="00985770">
        <w:t>’</w:t>
      </w:r>
      <w:r w:rsidRPr="00985770">
        <w:t>est déclaré prêt à engager un débat approfondi sur les questions qui y étaient exposé</w:t>
      </w:r>
      <w:r w:rsidR="00BE394D" w:rsidRPr="00985770">
        <w:t>es.  Il</w:t>
      </w:r>
      <w:r w:rsidRPr="00985770">
        <w:t xml:space="preserve"> continuait de penser que la transmission devait être protégée non seulement en temps réel mais aussi dans un délai raisonnable par la sui</w:t>
      </w:r>
      <w:r w:rsidR="00BE394D" w:rsidRPr="00985770">
        <w:t>te.  Le</w:t>
      </w:r>
      <w:r w:rsidRPr="00985770">
        <w:t xml:space="preserve"> groupe des pays d</w:t>
      </w:r>
      <w:r w:rsidR="00394D72" w:rsidRPr="00985770">
        <w:t>’</w:t>
      </w:r>
      <w:r w:rsidRPr="00985770">
        <w:t>Europe centrale et des États baltes a remercié la délégation des États</w:t>
      </w:r>
      <w:r w:rsidR="00D733BF">
        <w:noBreakHyphen/>
      </w:r>
      <w:r w:rsidRPr="00985770">
        <w:t>Unis</w:t>
      </w:r>
      <w:r w:rsidR="00CE7173" w:rsidRPr="00985770">
        <w:t xml:space="preserve"> </w:t>
      </w:r>
      <w:r w:rsidRPr="00985770">
        <w:t>d</w:t>
      </w:r>
      <w:r w:rsidR="00394D72" w:rsidRPr="00985770">
        <w:t>’</w:t>
      </w:r>
      <w:r w:rsidRPr="00985770">
        <w:t>Amérique pour la proposition figurant dans le document SCT/37/7 et attendait avec intérêt son exposé.</w:t>
      </w:r>
    </w:p>
    <w:p w14:paraId="4CFFB35B" w14:textId="07F9A3B5" w:rsidR="00574F78" w:rsidRPr="00985770" w:rsidRDefault="00574F78" w:rsidP="00574F78">
      <w:pPr>
        <w:pStyle w:val="ONUMFS"/>
        <w:numPr>
          <w:ilvl w:val="0"/>
          <w:numId w:val="6"/>
        </w:numPr>
      </w:pPr>
      <w:r w:rsidRPr="00985770">
        <w:t>La délégation du Canada, parlant au nom du groupe B, a rappelé l</w:t>
      </w:r>
      <w:r w:rsidR="00394D72" w:rsidRPr="00985770">
        <w:t>’</w:t>
      </w:r>
      <w:r w:rsidRPr="00985770">
        <w:t>importance d</w:t>
      </w:r>
      <w:r w:rsidR="00394D72" w:rsidRPr="00985770">
        <w:t>’</w:t>
      </w:r>
      <w:r w:rsidRPr="00985770">
        <w:t>actualiser le cadre juridique international pour la protection efficace des organismes de radiodiffusion afin de traiter les questions techniques et la réalité à laquelle les organismes de radiodiffusion étaient confront</w:t>
      </w:r>
      <w:r w:rsidR="00BE394D" w:rsidRPr="00985770">
        <w:t>és.  Le</w:t>
      </w:r>
      <w:r w:rsidRPr="00985770">
        <w:t xml:space="preserve"> groupe a souligné qu</w:t>
      </w:r>
      <w:r w:rsidR="00394D72" w:rsidRPr="00985770">
        <w:t>’</w:t>
      </w:r>
      <w:r w:rsidRPr="00985770">
        <w:t>il importait de parvenir à des accords mutuels sur les objectifs, l</w:t>
      </w:r>
      <w:r w:rsidR="00394D72" w:rsidRPr="00985770">
        <w:t>’</w:t>
      </w:r>
      <w:r w:rsidRPr="00985770">
        <w:t>étendue précise et l</w:t>
      </w:r>
      <w:r w:rsidR="00394D72" w:rsidRPr="00985770">
        <w:t>’</w:t>
      </w:r>
      <w:r w:rsidRPr="00985770">
        <w:t>objet de la protection du traité à propos duquel le mandat de l</w:t>
      </w:r>
      <w:r w:rsidR="00394D72" w:rsidRPr="00985770">
        <w:t>’</w:t>
      </w:r>
      <w:r w:rsidRPr="00985770">
        <w:t>Assemblée générale de 2007 insistait sur la nécessité de convoquer une conférence diplomatique sur la protection des organismes de radiodiffusion traditionne</w:t>
      </w:r>
      <w:r w:rsidR="00BE394D" w:rsidRPr="00985770">
        <w:t>ls.  Le</w:t>
      </w:r>
      <w:r w:rsidRPr="00985770">
        <w:t xml:space="preserve"> groupe s</w:t>
      </w:r>
      <w:r w:rsidR="00394D72" w:rsidRPr="00985770">
        <w:t>’</w:t>
      </w:r>
      <w:r w:rsidRPr="00985770">
        <w:t>est félicité des débats qui avaient eu lieu sur ces questions à la précédente session du comité et était impatient d</w:t>
      </w:r>
      <w:r w:rsidR="00394D72" w:rsidRPr="00985770">
        <w:t>’</w:t>
      </w:r>
      <w:r w:rsidRPr="00985770">
        <w:t>approfondir sa compréhension du texte qui figurait dans le document SCCR/36/6.  Plus tôt dans son intervention, le groupe B avait souligné la réalité actuelle des organismes de radiodiffusion parce que la compréhension mutuelle de cette réalité actuelle et des questions connexes auxquelles étaient confrontés les organismes de radiodiffusion s</w:t>
      </w:r>
      <w:r w:rsidR="00394D72" w:rsidRPr="00985770">
        <w:t>’</w:t>
      </w:r>
      <w:r w:rsidRPr="00985770">
        <w:t>avérait cruciale pour aborder ces questions au moyen d</w:t>
      </w:r>
      <w:r w:rsidR="00394D72" w:rsidRPr="00985770">
        <w:t>’</w:t>
      </w:r>
      <w:r w:rsidRPr="00985770">
        <w:t xml:space="preserve">un texte de traité significatif et </w:t>
      </w:r>
      <w:r w:rsidRPr="00985770">
        <w:lastRenderedPageBreak/>
        <w:t>pertine</w:t>
      </w:r>
      <w:r w:rsidR="00BE394D" w:rsidRPr="00985770">
        <w:t xml:space="preserve">nt.  À </w:t>
      </w:r>
      <w:r w:rsidRPr="00985770">
        <w:t>cet égard, le groupe B a pris note du document SCCR/37/2 de la délégation de l</w:t>
      </w:r>
      <w:r w:rsidR="00394D72" w:rsidRPr="00985770">
        <w:t>’</w:t>
      </w:r>
      <w:r w:rsidRPr="00985770">
        <w:t>Argentine et du document SCCR/37/7 de la délégation des États</w:t>
      </w:r>
      <w:r w:rsidR="00D733BF">
        <w:noBreakHyphen/>
      </w:r>
      <w:r w:rsidRPr="00985770">
        <w:t>Unis</w:t>
      </w:r>
      <w:r w:rsidR="00CE7173" w:rsidRPr="00985770">
        <w:t xml:space="preserve"> </w:t>
      </w:r>
      <w:r w:rsidRPr="00985770">
        <w:t>d</w:t>
      </w:r>
      <w:r w:rsidR="00394D72" w:rsidRPr="00985770">
        <w:t>’</w:t>
      </w:r>
      <w:r w:rsidRPr="00985770">
        <w:t>Amérique et attendait avec impatience l</w:t>
      </w:r>
      <w:r w:rsidR="00394D72" w:rsidRPr="00985770">
        <w:t>’</w:t>
      </w:r>
      <w:r w:rsidRPr="00985770">
        <w:t>examen de ces documents.</w:t>
      </w:r>
    </w:p>
    <w:p w14:paraId="3EBD1083" w14:textId="3EFCF766" w:rsidR="00574F78" w:rsidRPr="00985770" w:rsidRDefault="00574F78" w:rsidP="00574F78">
      <w:pPr>
        <w:pStyle w:val="ONUMFS"/>
        <w:numPr>
          <w:ilvl w:val="0"/>
          <w:numId w:val="6"/>
        </w:numPr>
      </w:pPr>
      <w:r w:rsidRPr="00985770">
        <w:t>La délégation de l</w:t>
      </w:r>
      <w:r w:rsidR="00394D72" w:rsidRPr="00985770">
        <w:t>’</w:t>
      </w:r>
      <w:r w:rsidRPr="00985770">
        <w:t xml:space="preserve">Indonésie, </w:t>
      </w:r>
      <w:r w:rsidR="001620EC" w:rsidRPr="00985770">
        <w:t>parlant</w:t>
      </w:r>
      <w:r w:rsidRPr="00985770">
        <w:t xml:space="preserve"> au nom du groupe des pays d</w:t>
      </w:r>
      <w:r w:rsidR="00394D72" w:rsidRPr="00985770">
        <w:t>’</w:t>
      </w:r>
      <w:r w:rsidRPr="00985770">
        <w:t>Asie et du Pacifique, a déclaré que, comme indiqué dans sa déclaration liminaire, la manière dont les droits de propriété intellectuelle s</w:t>
      </w:r>
      <w:r w:rsidR="00394D72" w:rsidRPr="00985770">
        <w:t>’</w:t>
      </w:r>
      <w:r w:rsidRPr="00985770">
        <w:t>appliquaient à la radiodiffusion reposait sur un équilibre délic</w:t>
      </w:r>
      <w:r w:rsidR="00BE394D" w:rsidRPr="00985770">
        <w:t>at.  Le</w:t>
      </w:r>
      <w:r w:rsidRPr="00985770">
        <w:t xml:space="preserve"> groupe souhaitait que la finalisation d</w:t>
      </w:r>
      <w:r w:rsidR="00394D72" w:rsidRPr="00985770">
        <w:t>’</w:t>
      </w:r>
      <w:r w:rsidRPr="00985770">
        <w:t>un traité équilibré sur la protection des organismes de radiodiffusion se réalise conformément au mandat de l</w:t>
      </w:r>
      <w:r w:rsidR="00394D72" w:rsidRPr="00985770">
        <w:t>’</w:t>
      </w:r>
      <w:r w:rsidRPr="00985770">
        <w:t>Assemblée générale de 2007 afin d</w:t>
      </w:r>
      <w:r w:rsidR="00394D72" w:rsidRPr="00985770">
        <w:t>’</w:t>
      </w:r>
      <w:r w:rsidRPr="00985770">
        <w:t>offrir une protection s</w:t>
      </w:r>
      <w:r w:rsidR="00394D72" w:rsidRPr="00985770">
        <w:t>’</w:t>
      </w:r>
      <w:r w:rsidRPr="00985770">
        <w:t>appuyant sur une approche fondée sur le signal au sens traditionn</w:t>
      </w:r>
      <w:r w:rsidR="00BE394D" w:rsidRPr="00985770">
        <w:t>el.  Le</w:t>
      </w:r>
      <w:r w:rsidRPr="00985770">
        <w:t xml:space="preserve"> groupe s</w:t>
      </w:r>
      <w:r w:rsidR="00394D72" w:rsidRPr="00985770">
        <w:t>’</w:t>
      </w:r>
      <w:r w:rsidRPr="00985770">
        <w:t>est félicité des débats de la trente</w:t>
      </w:r>
      <w:r w:rsidR="00D733BF">
        <w:noBreakHyphen/>
      </w:r>
      <w:r w:rsidRPr="00985770">
        <w:t>six</w:t>
      </w:r>
      <w:r w:rsidR="00394D72" w:rsidRPr="00985770">
        <w:t>ième session</w:t>
      </w:r>
      <w:r w:rsidRPr="00985770">
        <w:t xml:space="preserve"> du SCCR et a déclaré que ses membres étaient prêts à examiner ce point de l</w:t>
      </w:r>
      <w:r w:rsidR="00394D72" w:rsidRPr="00985770">
        <w:t>’</w:t>
      </w:r>
      <w:r w:rsidRPr="00985770">
        <w:t>ordre du jour sur la base du texte de synthèse révisé figurant dans le document SCCR/36/6.  Il avait espoir que des accords seraient conclus sur des aspects essentiels, en particulier sur les définitions et les droits à octroyer et sur d</w:t>
      </w:r>
      <w:r w:rsidR="00394D72" w:rsidRPr="00985770">
        <w:t>’</w:t>
      </w:r>
      <w:r w:rsidRPr="00985770">
        <w:t>autres questio</w:t>
      </w:r>
      <w:r w:rsidR="00BE394D" w:rsidRPr="00985770">
        <w:t>ns.  Il</w:t>
      </w:r>
      <w:r w:rsidRPr="00985770">
        <w:t xml:space="preserve"> a pris note des nouvelles propositions présentées au titre de ce point de l</w:t>
      </w:r>
      <w:r w:rsidR="00394D72" w:rsidRPr="00985770">
        <w:t>’</w:t>
      </w:r>
      <w:r w:rsidRPr="00985770">
        <w:t>ordre du jour et espérait que les propositions des délégations de l</w:t>
      </w:r>
      <w:r w:rsidR="00394D72" w:rsidRPr="00985770">
        <w:t>’</w:t>
      </w:r>
      <w:r w:rsidRPr="00985770">
        <w:t>Argentine et des États</w:t>
      </w:r>
      <w:r w:rsidR="00D733BF">
        <w:noBreakHyphen/>
      </w:r>
      <w:r w:rsidRPr="00985770">
        <w:t>Unis</w:t>
      </w:r>
      <w:r w:rsidR="00CE7173" w:rsidRPr="00985770">
        <w:t xml:space="preserve"> </w:t>
      </w:r>
      <w:r w:rsidRPr="00985770">
        <w:t>d</w:t>
      </w:r>
      <w:r w:rsidR="00394D72" w:rsidRPr="00985770">
        <w:t>’</w:t>
      </w:r>
      <w:r w:rsidRPr="00985770">
        <w:t>Amérique faciliteraient les délibérations du comité sur la question.</w:t>
      </w:r>
    </w:p>
    <w:p w14:paraId="2B715C9B" w14:textId="5B87A270" w:rsidR="00574F78" w:rsidRPr="00985770" w:rsidRDefault="00574F78" w:rsidP="00574F78">
      <w:pPr>
        <w:pStyle w:val="ONUMFS"/>
        <w:numPr>
          <w:ilvl w:val="0"/>
          <w:numId w:val="6"/>
        </w:numPr>
      </w:pPr>
      <w:r w:rsidRPr="00985770">
        <w:t>La délégation de la Chine a exprimé sa gratitude au président pour le texte de synthèse révisé sur les définitions, l</w:t>
      </w:r>
      <w:r w:rsidR="00394D72" w:rsidRPr="00985770">
        <w:t>’</w:t>
      </w:r>
      <w:r w:rsidRPr="00985770">
        <w:t>objet de la protection, les droits à octroyer et d</w:t>
      </w:r>
      <w:r w:rsidR="00394D72" w:rsidRPr="00985770">
        <w:t>’</w:t>
      </w:r>
      <w:r w:rsidRPr="00985770">
        <w:t>autres questio</w:t>
      </w:r>
      <w:r w:rsidR="00BE394D" w:rsidRPr="00985770">
        <w:t>ns.  Ce</w:t>
      </w:r>
      <w:r w:rsidRPr="00985770">
        <w:t xml:space="preserve"> texte était conforme au résultat des discussions tenues lors de la précédente session du SCCR et comprenait de nombreuses options sur les questions en jeu, clarifiant ainsi l</w:t>
      </w:r>
      <w:r w:rsidR="00394D72" w:rsidRPr="00985770">
        <w:t>’</w:t>
      </w:r>
      <w:r w:rsidRPr="00985770">
        <w:t>orientation des discussions pour cette réuni</w:t>
      </w:r>
      <w:r w:rsidR="00BE394D" w:rsidRPr="00985770">
        <w:t xml:space="preserve">on.  À </w:t>
      </w:r>
      <w:r w:rsidRPr="00985770">
        <w:t>cet égard, la délégation a déclaré qu</w:t>
      </w:r>
      <w:r w:rsidR="00394D72" w:rsidRPr="00985770">
        <w:t>’</w:t>
      </w:r>
      <w:r w:rsidRPr="00985770">
        <w:t>elle coopérerait activement et appuierait le débat sur les questions importantes.</w:t>
      </w:r>
    </w:p>
    <w:p w14:paraId="0D066850" w14:textId="2094D591" w:rsidR="00574F78" w:rsidRPr="00985770" w:rsidRDefault="00574F78" w:rsidP="00574F78">
      <w:pPr>
        <w:pStyle w:val="ONUMFS"/>
        <w:numPr>
          <w:ilvl w:val="0"/>
          <w:numId w:val="6"/>
        </w:numPr>
      </w:pPr>
      <w:r w:rsidRPr="00985770">
        <w:t>La délégation de l</w:t>
      </w:r>
      <w:r w:rsidR="00394D72" w:rsidRPr="00985770">
        <w:t>’</w:t>
      </w:r>
      <w:r w:rsidRPr="00985770">
        <w:t>Union européenne a affirmé que le traité sur la protection des organismes de radiodiffusion constituait une priorité élevée pour ses États membr</w:t>
      </w:r>
      <w:r w:rsidR="00BE394D" w:rsidRPr="00985770">
        <w:t>es.  El</w:t>
      </w:r>
      <w:r w:rsidRPr="00985770">
        <w:t>le a déclaré que, comme indiqué dans le document SCCR/36/6, des progrès satisfaisants avaient été accomplis à la session précédente du SCCR et qu</w:t>
      </w:r>
      <w:r w:rsidR="00394D72" w:rsidRPr="00985770">
        <w:t>’</w:t>
      </w:r>
      <w:r w:rsidRPr="00985770">
        <w:t>elle était fermement déterminée à faire avancer les travaux sur ces points de l</w:t>
      </w:r>
      <w:r w:rsidR="00394D72" w:rsidRPr="00985770">
        <w:t>’</w:t>
      </w:r>
      <w:r w:rsidRPr="00985770">
        <w:t>ordre du jo</w:t>
      </w:r>
      <w:r w:rsidR="00BE394D" w:rsidRPr="00985770">
        <w:t>ur.  La</w:t>
      </w:r>
      <w:r w:rsidRPr="00985770">
        <w:t xml:space="preserve"> participation de toutes les délégations à l</w:t>
      </w:r>
      <w:r w:rsidR="00394D72" w:rsidRPr="00985770">
        <w:t>’</w:t>
      </w:r>
      <w:r w:rsidRPr="00985770">
        <w:t>examen de ces questions était essentielle en vue de continuer à avancer et de parvenir à un consensus sur les principaux éléments d</w:t>
      </w:r>
      <w:r w:rsidR="00394D72" w:rsidRPr="00985770">
        <w:t>’</w:t>
      </w:r>
      <w:r w:rsidRPr="00985770">
        <w:t>un éventuel futur traité conduisant à la convocation d</w:t>
      </w:r>
      <w:r w:rsidR="00394D72" w:rsidRPr="00985770">
        <w:t>’</w:t>
      </w:r>
      <w:r w:rsidRPr="00985770">
        <w:t>une prochaine conférence diplomatiq</w:t>
      </w:r>
      <w:r w:rsidR="00BE394D" w:rsidRPr="00985770">
        <w:t>ue.  La</w:t>
      </w:r>
      <w:r w:rsidRPr="00985770">
        <w:t xml:space="preserve"> délégation avait espoir que le texte de synthèse révisé sur les définitions, l</w:t>
      </w:r>
      <w:r w:rsidR="00394D72" w:rsidRPr="00985770">
        <w:t>’</w:t>
      </w:r>
      <w:r w:rsidRPr="00985770">
        <w:t>objet de la protection, les droits à octroyer et d</w:t>
      </w:r>
      <w:r w:rsidR="00394D72" w:rsidRPr="00985770">
        <w:t>’</w:t>
      </w:r>
      <w:r w:rsidRPr="00985770">
        <w:t>autres questions figurant dans le document SCCR/36/6 permettrait au comité de rapprocher certaines questions et de continuer à progress</w:t>
      </w:r>
      <w:r w:rsidR="00BE394D" w:rsidRPr="00985770">
        <w:t>er.  El</w:t>
      </w:r>
      <w:r w:rsidRPr="00985770">
        <w:t>le s</w:t>
      </w:r>
      <w:r w:rsidR="00394D72" w:rsidRPr="00985770">
        <w:t>’</w:t>
      </w:r>
      <w:r w:rsidRPr="00985770">
        <w:t>est dite prête pour des discussions approfondies sur le texte et contribuerait aux suggestions à cet égard, car les travaux du comité devaient aboutir à un traité significatif qui tienne compte des développements technologiques du XXIe sièc</w:t>
      </w:r>
      <w:r w:rsidR="00BE394D" w:rsidRPr="00985770">
        <w:t>le.  Le</w:t>
      </w:r>
      <w:r w:rsidRPr="00985770">
        <w:t>s transmissions des organismes de radiodiffusion traditionnels sur les réseaux informatiques tels que les transmissions simultanées ou les transmissions de rattrapage ne protégeaient pas délibérément contre les actes de piratage et le catalogue de droits qui permettrait la protection nécessaire des organismes de radiodiffusion contre le piratage actif, qu</w:t>
      </w:r>
      <w:r w:rsidR="00394D72" w:rsidRPr="00985770">
        <w:t>’</w:t>
      </w:r>
      <w:r w:rsidRPr="00985770">
        <w:t>il ait lieu simultanément avec des transmissions protégées ou après que ces transmissions aient eu li</w:t>
      </w:r>
      <w:r w:rsidR="00BE394D" w:rsidRPr="00985770">
        <w:t>eu.  La</w:t>
      </w:r>
      <w:r w:rsidRPr="00985770">
        <w:t xml:space="preserve"> délégation a remercié la délégation de l</w:t>
      </w:r>
      <w:r w:rsidR="00394D72" w:rsidRPr="00985770">
        <w:t>’</w:t>
      </w:r>
      <w:r w:rsidRPr="00985770">
        <w:t>Argentine pour sa proposition figurant dans le document SCCR/37/2 concernant la protection des transmissions différées, et nous avons remercié la délégation des États</w:t>
      </w:r>
      <w:r w:rsidR="00D733BF">
        <w:noBreakHyphen/>
      </w:r>
      <w:r w:rsidRPr="00985770">
        <w:t>Unis</w:t>
      </w:r>
      <w:r w:rsidR="00CE7173" w:rsidRPr="00985770">
        <w:t xml:space="preserve"> </w:t>
      </w:r>
      <w:r w:rsidRPr="00985770">
        <w:t>d</w:t>
      </w:r>
      <w:r w:rsidR="00394D72" w:rsidRPr="00985770">
        <w:t>’</w:t>
      </w:r>
      <w:r w:rsidRPr="00985770">
        <w:t>Amérique d</w:t>
      </w:r>
      <w:r w:rsidR="00394D72" w:rsidRPr="00985770">
        <w:t>’</w:t>
      </w:r>
      <w:r w:rsidRPr="00985770">
        <w:t>avoir déposé dans le document SCCR/37/7 sa proposition concernant les droi</w:t>
      </w:r>
      <w:r w:rsidR="00BE394D" w:rsidRPr="00985770">
        <w:t>ts.  El</w:t>
      </w:r>
      <w:r w:rsidRPr="00985770">
        <w:t>le attendait avec intérêt la présentation et l</w:t>
      </w:r>
      <w:r w:rsidR="00394D72" w:rsidRPr="00985770">
        <w:t>’</w:t>
      </w:r>
      <w:r w:rsidRPr="00985770">
        <w:t>examen de ces deux documen</w:t>
      </w:r>
      <w:r w:rsidR="00BE394D" w:rsidRPr="00985770">
        <w:t>ts.  En</w:t>
      </w:r>
      <w:r w:rsidRPr="00985770">
        <w:t xml:space="preserve"> ce qui concernait les autres questions qui avaient été recensées dans le texte du président, elle demeurait fermement convaincue que les exemples donnés par les récents traités dans ce domaine, tels que le Traité de Beijing, devraient servir de modèle et guider les travaux du comité en la matiè</w:t>
      </w:r>
      <w:r w:rsidR="00BE394D" w:rsidRPr="00985770">
        <w:t>re.  Il</w:t>
      </w:r>
      <w:r w:rsidRPr="00985770">
        <w:t xml:space="preserve"> leur fallait trouver un large consensus sur l</w:t>
      </w:r>
      <w:r w:rsidR="00394D72" w:rsidRPr="00985770">
        <w:t>’</w:t>
      </w:r>
      <w:r w:rsidRPr="00985770">
        <w:t>étendue de la protection à octroyer, de sorte que le futur traité permette aux organismes de radiodiffusion d</w:t>
      </w:r>
      <w:r w:rsidR="00394D72" w:rsidRPr="00985770">
        <w:t>’</w:t>
      </w:r>
      <w:r w:rsidRPr="00985770">
        <w:t>évoluer dans un monde technologique de plus en plus complexe en bénéficiant d</w:t>
      </w:r>
      <w:r w:rsidR="00394D72" w:rsidRPr="00985770">
        <w:t>’</w:t>
      </w:r>
      <w:r w:rsidRPr="00985770">
        <w:t>une protection adéquate.</w:t>
      </w:r>
    </w:p>
    <w:p w14:paraId="42F644C5" w14:textId="7446F9DD" w:rsidR="00574F78" w:rsidRPr="00985770" w:rsidRDefault="00574F78" w:rsidP="00574F78">
      <w:pPr>
        <w:pStyle w:val="ONUMFS"/>
        <w:numPr>
          <w:ilvl w:val="0"/>
          <w:numId w:val="6"/>
        </w:numPr>
      </w:pPr>
      <w:r w:rsidRPr="00985770">
        <w:lastRenderedPageBreak/>
        <w:t>La délégation de l</w:t>
      </w:r>
      <w:r w:rsidR="00394D72" w:rsidRPr="00985770">
        <w:t>’</w:t>
      </w:r>
      <w:r w:rsidRPr="00985770">
        <w:t>Argentine a fait sienne la déclaration faite par la délégation d</w:t>
      </w:r>
      <w:r w:rsidR="00394D72" w:rsidRPr="00985770">
        <w:t>’</w:t>
      </w:r>
      <w:r w:rsidRPr="00985770">
        <w:t>El Salvador au nom du GRU</w:t>
      </w:r>
      <w:r w:rsidR="00BE394D" w:rsidRPr="00985770">
        <w:t>LAC.  La</w:t>
      </w:r>
      <w:r w:rsidRPr="00985770">
        <w:t xml:space="preserve"> délégation a réitéré l</w:t>
      </w:r>
      <w:r w:rsidR="00394D72" w:rsidRPr="00985770">
        <w:t>’</w:t>
      </w:r>
      <w:r w:rsidRPr="00985770">
        <w:t>importance qu</w:t>
      </w:r>
      <w:r w:rsidR="00394D72" w:rsidRPr="00985770">
        <w:t>’</w:t>
      </w:r>
      <w:r w:rsidRPr="00985770">
        <w:t>elle accordait à la tenue d</w:t>
      </w:r>
      <w:r w:rsidR="00394D72" w:rsidRPr="00985770">
        <w:t>’</w:t>
      </w:r>
      <w:r w:rsidRPr="00985770">
        <w:t>une conférence diplomatique reflétant les progrès technologiques et exprimant la manière dont la radiodiffusion était assurée ainsi que les besoins du publ</w:t>
      </w:r>
      <w:r w:rsidR="00BE394D" w:rsidRPr="00985770">
        <w:t>ic.  Un</w:t>
      </w:r>
      <w:r w:rsidRPr="00985770">
        <w:t xml:space="preserve"> certain nombre de questions restaient en suspens comme celles du droit de suite, une question extrêmement importante car les transmissions différées l</w:t>
      </w:r>
      <w:r w:rsidR="00394D72" w:rsidRPr="00985770">
        <w:t>’</w:t>
      </w:r>
      <w:r w:rsidRPr="00985770">
        <w:t>étaient également tout en étant de plus en plus fréquentes puisqu</w:t>
      </w:r>
      <w:r w:rsidR="00394D72" w:rsidRPr="00985770">
        <w:t>’</w:t>
      </w:r>
      <w:r w:rsidRPr="00985770">
        <w:t xml:space="preserve">elles permettaient au public de choisir </w:t>
      </w:r>
      <w:r w:rsidR="004E576E" w:rsidRPr="00985770">
        <w:t>l’h</w:t>
      </w:r>
      <w:r w:rsidRPr="00985770">
        <w:t>eure à laquelle il souhaitait voir une transmissi</w:t>
      </w:r>
      <w:r w:rsidR="00BE394D" w:rsidRPr="00985770">
        <w:t>on.  To</w:t>
      </w:r>
      <w:r w:rsidRPr="00985770">
        <w:t>utefois, les transmissions différées ne devraient pas toutes bénéficier de la même protecti</w:t>
      </w:r>
      <w:r w:rsidR="00BE394D" w:rsidRPr="00985770">
        <w:t>on.  Ay</w:t>
      </w:r>
      <w:r w:rsidRPr="00985770">
        <w:t>ant à l</w:t>
      </w:r>
      <w:r w:rsidR="00394D72" w:rsidRPr="00985770">
        <w:t>’</w:t>
      </w:r>
      <w:r w:rsidRPr="00985770">
        <w:t>esprit les débats de la session précédente, la délégation avait présenté une nouvelle proposition qui figurait dans le document SCCR/37/2, dans laquelle elle avait examiné le document SCCR/36/5 et simplifié sa proposition et la classification de la transmission différée, de la transmission différée associée et de la transmission différée sans rappo</w:t>
      </w:r>
      <w:r w:rsidR="00BE394D" w:rsidRPr="00985770">
        <w:t>rt.  La</w:t>
      </w:r>
      <w:r w:rsidRPr="00985770">
        <w:t xml:space="preserve"> délégation a remercié la délégation des États</w:t>
      </w:r>
      <w:r w:rsidR="00D733BF">
        <w:noBreakHyphen/>
      </w:r>
      <w:r w:rsidRPr="00985770">
        <w:t>Unis</w:t>
      </w:r>
      <w:r w:rsidR="00CE7173" w:rsidRPr="00985770">
        <w:t xml:space="preserve"> </w:t>
      </w:r>
      <w:r w:rsidRPr="00985770">
        <w:t>d</w:t>
      </w:r>
      <w:r w:rsidR="00394D72" w:rsidRPr="00985770">
        <w:t>’</w:t>
      </w:r>
      <w:r w:rsidRPr="00985770">
        <w:t>Amérique pour l</w:t>
      </w:r>
      <w:r w:rsidR="00394D72" w:rsidRPr="00985770">
        <w:t>’</w:t>
      </w:r>
      <w:r w:rsidRPr="00985770">
        <w:t>étendue de la protection prévue dans le document SCCR/37/7.</w:t>
      </w:r>
    </w:p>
    <w:p w14:paraId="63864A50" w14:textId="4EFB7E50" w:rsidR="00574F78" w:rsidRPr="00985770" w:rsidRDefault="00574F78" w:rsidP="00574F78">
      <w:pPr>
        <w:pStyle w:val="ONUMFS"/>
        <w:numPr>
          <w:ilvl w:val="0"/>
          <w:numId w:val="6"/>
        </w:numPr>
      </w:pPr>
      <w:r w:rsidRPr="00985770">
        <w:t>La délégation de l</w:t>
      </w:r>
      <w:r w:rsidR="00394D72" w:rsidRPr="00985770">
        <w:t>’</w:t>
      </w:r>
      <w:r w:rsidRPr="00985770">
        <w:t>Iran (République islamique</w:t>
      </w:r>
      <w:r w:rsidR="00773CA2" w:rsidRPr="00985770">
        <w:t xml:space="preserve"> </w:t>
      </w:r>
      <w:r w:rsidRPr="00985770">
        <w:t>d</w:t>
      </w:r>
      <w:r w:rsidR="00394D72" w:rsidRPr="00985770">
        <w:t>’</w:t>
      </w:r>
      <w:r w:rsidRPr="00985770">
        <w:t>) s</w:t>
      </w:r>
      <w:r w:rsidR="00394D72" w:rsidRPr="00985770">
        <w:t>’</w:t>
      </w:r>
      <w:r w:rsidRPr="00985770">
        <w:t>est associée à la déclaration faite par la délégation de l</w:t>
      </w:r>
      <w:r w:rsidR="00394D72" w:rsidRPr="00985770">
        <w:t>’</w:t>
      </w:r>
      <w:r w:rsidRPr="00985770">
        <w:t>Indonésie au nom du groupe des pays d</w:t>
      </w:r>
      <w:r w:rsidR="00394D72" w:rsidRPr="00985770">
        <w:t>’</w:t>
      </w:r>
      <w:r w:rsidRPr="00985770">
        <w:t>Asie et du Pacifiq</w:t>
      </w:r>
      <w:r w:rsidR="00BE394D" w:rsidRPr="00985770">
        <w:t>ue.  El</w:t>
      </w:r>
      <w:r w:rsidRPr="00985770">
        <w:t>le avait espoir que les délibérations du comité au cours de la semaine faciliteraient la réalisation de l</w:t>
      </w:r>
      <w:r w:rsidR="00394D72" w:rsidRPr="00985770">
        <w:t>’</w:t>
      </w:r>
      <w:r w:rsidRPr="00985770">
        <w:t>objectif du débat fondé sur le mandat du comité et la récente décision de l</w:t>
      </w:r>
      <w:r w:rsidR="00394D72" w:rsidRPr="00985770">
        <w:t>’</w:t>
      </w:r>
      <w:r w:rsidRPr="00985770">
        <w:t>Assemblée généra</w:t>
      </w:r>
      <w:r w:rsidR="00BE394D" w:rsidRPr="00985770">
        <w:t>le.  Un</w:t>
      </w:r>
      <w:r w:rsidRPr="00985770">
        <w:t xml:space="preserve"> équilibre minutieux entre les intérêts légitimes de toutes les parties et parties prenantes était de la plus haute importance pour tous les États membres et une telle approche devrait trouver son reflet dans le corps du traité sur la radiodiffusi</w:t>
      </w:r>
      <w:r w:rsidR="00BE394D" w:rsidRPr="00985770">
        <w:t>on.  Le</w:t>
      </w:r>
      <w:r w:rsidRPr="00985770">
        <w:t xml:space="preserve"> comité devait reconnaître la préoccupation de certains États membres selon laquelle un nouveau traité sur la protection des organismes de radiodiffusion pourrait entraîner des coûts supplémentaires pour le public et affecter l</w:t>
      </w:r>
      <w:r w:rsidR="00394D72" w:rsidRPr="00985770">
        <w:t>’</w:t>
      </w:r>
      <w:r w:rsidRPr="00985770">
        <w:t>accès au contenu diffusé dans les pays en développeme</w:t>
      </w:r>
      <w:r w:rsidR="00BE394D" w:rsidRPr="00985770">
        <w:t>nt.  C’é</w:t>
      </w:r>
      <w:r w:rsidRPr="00985770">
        <w:t>tait une question importante qui méritait un examen attentif du comi</w:t>
      </w:r>
      <w:r w:rsidR="00BE394D" w:rsidRPr="00985770">
        <w:t>té.  Le</w:t>
      </w:r>
      <w:r w:rsidRPr="00985770">
        <w:t xml:space="preserve"> mandat de l</w:t>
      </w:r>
      <w:r w:rsidR="00394D72" w:rsidRPr="00985770">
        <w:t>’</w:t>
      </w:r>
      <w:r w:rsidRPr="00985770">
        <w:t>Assemblée générale était la pierre angulaire des délibératio</w:t>
      </w:r>
      <w:r w:rsidR="00BE394D" w:rsidRPr="00985770">
        <w:t>ns.  Le</w:t>
      </w:r>
      <w:r w:rsidRPr="00985770">
        <w:t>s négociations dans le cadre du comité ne devaient pas s</w:t>
      </w:r>
      <w:r w:rsidR="00394D72" w:rsidRPr="00985770">
        <w:t>’</w:t>
      </w:r>
      <w:r w:rsidRPr="00985770">
        <w:t>écarter de ce mandat, en particulier en ce qui concernait l</w:t>
      </w:r>
      <w:r w:rsidR="00394D72" w:rsidRPr="00985770">
        <w:t>’</w:t>
      </w:r>
      <w:r w:rsidRPr="00985770">
        <w:t>étendue de la protecti</w:t>
      </w:r>
      <w:r w:rsidR="00BE394D" w:rsidRPr="00985770">
        <w:t>on.  Pa</w:t>
      </w:r>
      <w:r w:rsidRPr="00985770">
        <w:t>r ailleurs, les débats devaient être menés de manière à respecter les intérêts et les priorités de l</w:t>
      </w:r>
      <w:r w:rsidR="00394D72" w:rsidRPr="00985770">
        <w:t>’</w:t>
      </w:r>
      <w:r w:rsidRPr="00985770">
        <w:t>ensemble des États membr</w:t>
      </w:r>
      <w:r w:rsidR="00BE394D" w:rsidRPr="00985770">
        <w:t>es.  La</w:t>
      </w:r>
      <w:r w:rsidRPr="00985770">
        <w:t xml:space="preserve"> délégation a rappelé que la portée du traité pouvait se limiter à la protection de la radiodiffusion au sens traditionnel du terme et elle a souligné que l</w:t>
      </w:r>
      <w:r w:rsidR="00394D72" w:rsidRPr="00985770">
        <w:t>’</w:t>
      </w:r>
      <w:r w:rsidRPr="00985770">
        <w:t>environnement numérique en pleine transformation et l</w:t>
      </w:r>
      <w:r w:rsidR="00394D72" w:rsidRPr="00985770">
        <w:t>’</w:t>
      </w:r>
      <w:r w:rsidRPr="00985770">
        <w:t>évolution technologique affectaient la façon dont les organismes de radiodiffusion traditionnels exerçaient leurs activités et que ces évolutions devaient donc être dûment et soigneusement examiné</w:t>
      </w:r>
      <w:r w:rsidR="00BE394D" w:rsidRPr="00985770">
        <w:t>es.  La</w:t>
      </w:r>
      <w:r w:rsidRPr="00985770">
        <w:t xml:space="preserve"> délégation continuait de penser que les définitions contenues dans l</w:t>
      </w:r>
      <w:r w:rsidR="00394D72" w:rsidRPr="00985770">
        <w:t>’</w:t>
      </w:r>
      <w:r w:rsidRPr="00985770">
        <w:t>instrument devaient garantir la certitude juridique et être rédigées de façon à empêcher des interprétations et des compréhensions différentes dans le fut</w:t>
      </w:r>
      <w:r w:rsidR="00BE394D" w:rsidRPr="00985770">
        <w:t>ur.  Le</w:t>
      </w:r>
      <w:r w:rsidRPr="00985770">
        <w:t xml:space="preserve"> comité devait veiller à ne pas créer des droits qui pourraient avoir des effets néfastes involontaires ou être utilisés à mauvais escient par certaines entités pour restreindre le droit du public à l</w:t>
      </w:r>
      <w:r w:rsidR="00394D72" w:rsidRPr="00985770">
        <w:t>’</w:t>
      </w:r>
      <w:r w:rsidRPr="00985770">
        <w:t>informati</w:t>
      </w:r>
      <w:r w:rsidR="00BE394D" w:rsidRPr="00985770">
        <w:t>on.  Un</w:t>
      </w:r>
      <w:r w:rsidRPr="00985770">
        <w:t>e autre question qui exigeait un examen plus approfondi était celle des droits postérieurs à la fixation et de la cohérence avec l</w:t>
      </w:r>
      <w:r w:rsidR="00394D72" w:rsidRPr="00985770">
        <w:t>’</w:t>
      </w:r>
      <w:r w:rsidRPr="00985770">
        <w:t>approche du traité fondée sur les signa</w:t>
      </w:r>
      <w:r w:rsidR="00BE394D" w:rsidRPr="00985770">
        <w:t>ux.  La</w:t>
      </w:r>
      <w:r w:rsidRPr="00985770">
        <w:t xml:space="preserve"> délégation était d</w:t>
      </w:r>
      <w:r w:rsidR="00394D72" w:rsidRPr="00985770">
        <w:t>’</w:t>
      </w:r>
      <w:r w:rsidRPr="00985770">
        <w:t>avis que l</w:t>
      </w:r>
      <w:r w:rsidR="00394D72" w:rsidRPr="00985770">
        <w:t>’</w:t>
      </w:r>
      <w:r w:rsidRPr="00985770">
        <w:t>examen des différentes transmissions était l</w:t>
      </w:r>
      <w:r w:rsidR="00394D72" w:rsidRPr="00985770">
        <w:t>’</w:t>
      </w:r>
      <w:r w:rsidRPr="00985770">
        <w:t>une des principales questions en suspens au niveau de la politique généra</w:t>
      </w:r>
      <w:r w:rsidR="00BE394D" w:rsidRPr="00985770">
        <w:t>le.  El</w:t>
      </w:r>
      <w:r w:rsidRPr="00985770">
        <w:t>le attendait avec impatience le débat sur cette question importante qui pourrait fortement contribuer à combler les lacunes actuell</w:t>
      </w:r>
      <w:r w:rsidR="00BE394D" w:rsidRPr="00985770">
        <w:t>es.  El</w:t>
      </w:r>
      <w:r w:rsidRPr="00985770">
        <w:t>le a fait observer que certaines questions méritaient encore d</w:t>
      </w:r>
      <w:r w:rsidR="00394D72" w:rsidRPr="00985770">
        <w:t>’</w:t>
      </w:r>
      <w:r w:rsidRPr="00985770">
        <w:t>être examinées plus avant par les États membres, mais qu</w:t>
      </w:r>
      <w:r w:rsidR="00394D72" w:rsidRPr="00985770">
        <w:t>’</w:t>
      </w:r>
      <w:r w:rsidRPr="00985770">
        <w:t>elle cherchait à faire avancer les travaux visant à élaborer un instrument juridique adéquat et efficace sur une approche fondée sur les signa</w:t>
      </w:r>
      <w:r w:rsidR="00BE394D" w:rsidRPr="00985770">
        <w:t>ux.  El</w:t>
      </w:r>
      <w:r w:rsidRPr="00985770">
        <w:t>le s</w:t>
      </w:r>
      <w:r w:rsidR="00394D72" w:rsidRPr="00985770">
        <w:t>’</w:t>
      </w:r>
      <w:r w:rsidRPr="00985770">
        <w:t>est déclarée prête à examiner les nouvelles contributions fournies par les États membres.</w:t>
      </w:r>
    </w:p>
    <w:p w14:paraId="505D8F45" w14:textId="60A0B01E" w:rsidR="00574F78" w:rsidRPr="00985770" w:rsidRDefault="00574F78" w:rsidP="00574F78">
      <w:pPr>
        <w:pStyle w:val="ONUMFS"/>
        <w:numPr>
          <w:ilvl w:val="0"/>
          <w:numId w:val="6"/>
        </w:numPr>
      </w:pPr>
      <w:r w:rsidRPr="00985770">
        <w:t>La délégation du Brésil a déclaré qu</w:t>
      </w:r>
      <w:r w:rsidR="00394D72" w:rsidRPr="00985770">
        <w:t>’</w:t>
      </w:r>
      <w:r w:rsidRPr="00985770">
        <w:t>elle était de nouveau déterminée à continuer de servir l</w:t>
      </w:r>
      <w:r w:rsidR="00394D72" w:rsidRPr="00985770">
        <w:t>’</w:t>
      </w:r>
      <w:r w:rsidRPr="00985770">
        <w:t>OMPI en tant que partenaire constructif pour combler les lacunes qui subsistaient dans ce domaine en vue de convoquer une conférence diplomatique pour l</w:t>
      </w:r>
      <w:r w:rsidR="00394D72" w:rsidRPr="00985770">
        <w:t>’</w:t>
      </w:r>
      <w:r w:rsidRPr="00985770">
        <w:t>adoption d</w:t>
      </w:r>
      <w:r w:rsidR="00394D72" w:rsidRPr="00985770">
        <w:t>’</w:t>
      </w:r>
      <w:r w:rsidRPr="00985770">
        <w:t>un traité sur la protection adéquate et efficace des organismes de radiodiffusi</w:t>
      </w:r>
      <w:r w:rsidR="00BE394D" w:rsidRPr="00985770">
        <w:t>on.  En</w:t>
      </w:r>
      <w:r w:rsidRPr="00985770">
        <w:t xml:space="preserve"> ce sens, lors de la session précédente, le comité avait été en mesure de poursuivre le débat dans une direction positive et dynamique, ce qui avait rapproché les parties de leurs questions respectiv</w:t>
      </w:r>
      <w:r w:rsidR="00BE394D" w:rsidRPr="00985770">
        <w:t>es.  Ce</w:t>
      </w:r>
      <w:r w:rsidRPr="00985770">
        <w:t xml:space="preserve">s </w:t>
      </w:r>
      <w:r w:rsidRPr="00985770">
        <w:lastRenderedPageBreak/>
        <w:t>progrès se sont confirmés à l</w:t>
      </w:r>
      <w:r w:rsidR="00394D72" w:rsidRPr="00985770">
        <w:t>’</w:t>
      </w:r>
      <w:r w:rsidRPr="00985770">
        <w:t>Assemblée générale précédente, qui avait chargé le comité de trouver un consensus sur les questions en suspe</w:t>
      </w:r>
      <w:r w:rsidR="00BE394D" w:rsidRPr="00985770">
        <w:t>ns.  De</w:t>
      </w:r>
      <w:r w:rsidRPr="00985770">
        <w:t xml:space="preserve"> son point de vue, il était possible de parvenir à un consensus concernant la capacité du comité à convoquer une conférence diplomatique et à rédiger un traité d</w:t>
      </w:r>
      <w:r w:rsidR="00394D72" w:rsidRPr="00985770">
        <w:t>’</w:t>
      </w:r>
      <w:r w:rsidRPr="00985770">
        <w:t>une telle importan</w:t>
      </w:r>
      <w:r w:rsidR="00BE394D" w:rsidRPr="00985770">
        <w:t>ce.  La</w:t>
      </w:r>
      <w:r w:rsidRPr="00985770">
        <w:t xml:space="preserve"> délégation a réaffirmé son engagement à lutter contre le piratage des signaux.</w:t>
      </w:r>
    </w:p>
    <w:p w14:paraId="253BA2DD" w14:textId="491CF406" w:rsidR="00574F78" w:rsidRPr="00985770" w:rsidRDefault="00574F78" w:rsidP="00574F78">
      <w:pPr>
        <w:pStyle w:val="ONUMFS"/>
        <w:numPr>
          <w:ilvl w:val="0"/>
          <w:numId w:val="6"/>
        </w:numPr>
      </w:pPr>
      <w:r w:rsidRPr="00985770">
        <w:t>La délégation de la République de Corée a fait sienne la déclaration faite par la délégation de l</w:t>
      </w:r>
      <w:r w:rsidR="00394D72" w:rsidRPr="00985770">
        <w:t>’</w:t>
      </w:r>
      <w:r w:rsidRPr="00985770">
        <w:t>Indonésie au nom du groupe des pays d</w:t>
      </w:r>
      <w:r w:rsidR="00394D72" w:rsidRPr="00985770">
        <w:t>’</w:t>
      </w:r>
      <w:r w:rsidRPr="00985770">
        <w:t>Asie et du Pacifiq</w:t>
      </w:r>
      <w:r w:rsidR="00BE394D" w:rsidRPr="00985770">
        <w:t>ue.  El</w:t>
      </w:r>
      <w:r w:rsidRPr="00985770">
        <w:t>le a reconnu la nécessité de trouver un accord sur le traité relatif à la protection des organismes de radiodiffusion et le rôle essentiel que jouaient les États membres dans la réalisation de cet object</w:t>
      </w:r>
      <w:r w:rsidR="00BE394D" w:rsidRPr="00985770">
        <w:t>if.  El</w:t>
      </w:r>
      <w:r w:rsidRPr="00985770">
        <w:t>le a remercié les délégations de l</w:t>
      </w:r>
      <w:r w:rsidR="00394D72" w:rsidRPr="00985770">
        <w:t>’</w:t>
      </w:r>
      <w:r w:rsidRPr="00985770">
        <w:t>Argentine et des États</w:t>
      </w:r>
      <w:r w:rsidR="00D733BF">
        <w:noBreakHyphen/>
      </w:r>
      <w:r w:rsidRPr="00985770">
        <w:t>Unis</w:t>
      </w:r>
      <w:r w:rsidR="00CE7173" w:rsidRPr="00985770">
        <w:t xml:space="preserve"> </w:t>
      </w:r>
      <w:r w:rsidRPr="00985770">
        <w:t>d</w:t>
      </w:r>
      <w:r w:rsidR="00394D72" w:rsidRPr="00985770">
        <w:t>’</w:t>
      </w:r>
      <w:r w:rsidRPr="00985770">
        <w:t>Amérique pour leurs propositions contenues dans les documents SCCR/37/2 et SCCR/37/7 respectivement.</w:t>
      </w:r>
    </w:p>
    <w:p w14:paraId="29E6995C" w14:textId="506B62F5" w:rsidR="00574F78" w:rsidRPr="00985770" w:rsidRDefault="00574F78" w:rsidP="00574F78">
      <w:pPr>
        <w:pStyle w:val="ONUMFS"/>
        <w:numPr>
          <w:ilvl w:val="0"/>
          <w:numId w:val="6"/>
        </w:numPr>
      </w:pPr>
      <w:r w:rsidRPr="00985770">
        <w:t>La délégation du Japon a déclaré que les moyens de distribution des œuvres s</w:t>
      </w:r>
      <w:r w:rsidR="00394D72" w:rsidRPr="00985770">
        <w:t>’</w:t>
      </w:r>
      <w:r w:rsidRPr="00985770">
        <w:t>étaient diversifiés avec le développement de la technologie des réseaux, d</w:t>
      </w:r>
      <w:r w:rsidR="00394D72" w:rsidRPr="00985770">
        <w:t>’</w:t>
      </w:r>
      <w:r w:rsidRPr="00985770">
        <w:t>autant plus que les services de diffusion en continu sur le Web étaient devenus populaires dans le monde enti</w:t>
      </w:r>
      <w:r w:rsidR="00BE394D" w:rsidRPr="00985770">
        <w:t>er.  To</w:t>
      </w:r>
      <w:r w:rsidRPr="00985770">
        <w:t>utefois, la délégation estimait que la diffusion assurée par les organismes de radiodiffusion traditionnels avait joué et continuerait de jouer un rôle important dans la diffusion des œuvr</w:t>
      </w:r>
      <w:r w:rsidR="00BE394D" w:rsidRPr="00985770">
        <w:t>es.  De</w:t>
      </w:r>
      <w:r w:rsidRPr="00985770">
        <w:t xml:space="preserve"> plus, les radiodiffuseurs étaient réglementés de plusieurs façons en raison de la nature publique de leurs activités et, à ce titre, les organismes de radiodiffusion continuaient de jouer un rôle public importa</w:t>
      </w:r>
      <w:r w:rsidR="00BE394D" w:rsidRPr="00985770">
        <w:t>nt.  Co</w:t>
      </w:r>
      <w:r w:rsidRPr="00985770">
        <w:t>mpte tenu de ces rôles importants, nous espérions que la protection internationale de la radiodiffusion pourrait être obtenue immédiateme</w:t>
      </w:r>
      <w:r w:rsidR="00BE394D" w:rsidRPr="00985770">
        <w:t>nt.  La</w:t>
      </w:r>
      <w:r w:rsidRPr="00985770">
        <w:t xml:space="preserve"> délégation espérait que, comme le prévoyait le mandat de l</w:t>
      </w:r>
      <w:r w:rsidR="00394D72" w:rsidRPr="00985770">
        <w:t>’</w:t>
      </w:r>
      <w:r w:rsidRPr="00985770">
        <w:t>Assemblée générale de 2007 et en vue de l</w:t>
      </w:r>
      <w:r w:rsidR="00394D72" w:rsidRPr="00985770">
        <w:t>’</w:t>
      </w:r>
      <w:r w:rsidRPr="00985770">
        <w:t>adoption du traité dans les meilleurs délais, les débats seraient fondés sur la protection de la radiodiffusion assurée par les organismes de radiodiffusion traditionne</w:t>
      </w:r>
      <w:r w:rsidR="00BE394D" w:rsidRPr="00985770">
        <w:t>ls.  En</w:t>
      </w:r>
      <w:r w:rsidRPr="00985770">
        <w:t xml:space="preserve"> ce qui concernait la définition et l</w:t>
      </w:r>
      <w:r w:rsidR="00394D72" w:rsidRPr="00985770">
        <w:t>’</w:t>
      </w:r>
      <w:r w:rsidRPr="00985770">
        <w:t>étendue de la protection à l</w:t>
      </w:r>
      <w:r w:rsidR="00394D72" w:rsidRPr="00985770">
        <w:t>’</w:t>
      </w:r>
      <w:r w:rsidRPr="00985770">
        <w:t>examen, la délégation a déclaré que, dans le cadre de ses délibérations, le comité devrait prendre note des différences entre les organismes de radiodiffusion traditionnels et les diffuseurs sur le W</w:t>
      </w:r>
      <w:r w:rsidR="00BE394D" w:rsidRPr="00985770">
        <w:t>eb.  Le</w:t>
      </w:r>
      <w:r w:rsidRPr="00985770">
        <w:t>s États membres devaient faire preuve de souplesse eu égard à la protection de la transmission sur l</w:t>
      </w:r>
      <w:r w:rsidR="00394D72" w:rsidRPr="00985770">
        <w:t>’</w:t>
      </w:r>
      <w:r w:rsidRPr="00985770">
        <w:t>Intern</w:t>
      </w:r>
      <w:r w:rsidR="00BE394D" w:rsidRPr="00985770">
        <w:t xml:space="preserve">et.  À </w:t>
      </w:r>
      <w:r w:rsidRPr="00985770">
        <w:t>cet égard, la délégation s</w:t>
      </w:r>
      <w:r w:rsidR="00394D72" w:rsidRPr="00985770">
        <w:t>’</w:t>
      </w:r>
      <w:r w:rsidRPr="00985770">
        <w:t>est félicitée de la nouvelle proposition de la délégation des États</w:t>
      </w:r>
      <w:r w:rsidR="00D733BF">
        <w:noBreakHyphen/>
      </w:r>
      <w:r w:rsidRPr="00985770">
        <w:t>Unis</w:t>
      </w:r>
      <w:r w:rsidR="00CE7173" w:rsidRPr="00985770">
        <w:t xml:space="preserve"> </w:t>
      </w:r>
      <w:r w:rsidRPr="00985770">
        <w:t>d</w:t>
      </w:r>
      <w:r w:rsidR="00394D72" w:rsidRPr="00985770">
        <w:t>’</w:t>
      </w:r>
      <w:r w:rsidRPr="00985770">
        <w:t>Amérique en raison de son point de vue intéressant qui offrait un moyen souple de protéger la radiodiffusion sur l</w:t>
      </w:r>
      <w:r w:rsidR="00394D72" w:rsidRPr="00985770">
        <w:t>’</w:t>
      </w:r>
      <w:r w:rsidRPr="00985770">
        <w:t>Intern</w:t>
      </w:r>
      <w:r w:rsidR="00BE394D" w:rsidRPr="00985770">
        <w:t>et.  El</w:t>
      </w:r>
      <w:r w:rsidRPr="00985770">
        <w:t>le attendait avec intérêt l</w:t>
      </w:r>
      <w:r w:rsidR="00394D72" w:rsidRPr="00985770">
        <w:t>’</w:t>
      </w:r>
      <w:r w:rsidRPr="00985770">
        <w:t>explication détaillée de cette proposition.</w:t>
      </w:r>
    </w:p>
    <w:p w14:paraId="1A7C0F58" w14:textId="62FE9DB5" w:rsidR="00574F78" w:rsidRPr="00985770" w:rsidRDefault="00574F78" w:rsidP="00574F78">
      <w:pPr>
        <w:pStyle w:val="ONUMFS"/>
        <w:numPr>
          <w:ilvl w:val="0"/>
          <w:numId w:val="6"/>
        </w:numPr>
      </w:pPr>
      <w:r w:rsidRPr="00985770">
        <w:t xml:space="preserve">La délégation de la Fédération de Russie a souscrit à la position exprimée par un certain nombre de délégations, </w:t>
      </w:r>
      <w:r w:rsidR="00394D72" w:rsidRPr="00985770">
        <w:t>à savoir</w:t>
      </w:r>
      <w:r w:rsidRPr="00985770">
        <w:t xml:space="preserve"> que la protection des organismes de radiodiffusion devait être acceptable, avec une marge de compromis permettant aux différents États membres de faire valoir leurs vues dans l</w:t>
      </w:r>
      <w:r w:rsidR="00394D72" w:rsidRPr="00985770">
        <w:t>’</w:t>
      </w:r>
      <w:r w:rsidRPr="00985770">
        <w:t>intention de tenir une conférence diplomatiq</w:t>
      </w:r>
      <w:r w:rsidR="00BE394D" w:rsidRPr="00985770">
        <w:t>ue.  Le</w:t>
      </w:r>
      <w:r w:rsidRPr="00985770">
        <w:t xml:space="preserve"> comité devait faire de son mieux pour conclure ses travaux sur le libellé d</w:t>
      </w:r>
      <w:r w:rsidR="00394D72" w:rsidRPr="00985770">
        <w:t>’</w:t>
      </w:r>
      <w:r w:rsidRPr="00985770">
        <w:t>un tel traité afin qu</w:t>
      </w:r>
      <w:r w:rsidR="00394D72" w:rsidRPr="00985770">
        <w:t>’</w:t>
      </w:r>
      <w:r w:rsidRPr="00985770">
        <w:t>une conférence diplomatique soit possib</w:t>
      </w:r>
      <w:r w:rsidR="00BE394D" w:rsidRPr="00985770">
        <w:t>le.  La</w:t>
      </w:r>
      <w:r w:rsidRPr="00985770">
        <w:t xml:space="preserve"> délégation a déclaré qu</w:t>
      </w:r>
      <w:r w:rsidR="00394D72" w:rsidRPr="00985770">
        <w:t>’</w:t>
      </w:r>
      <w:r w:rsidRPr="00985770">
        <w:t>elle saluait la proposition de la délégation des États</w:t>
      </w:r>
      <w:r w:rsidR="00D733BF">
        <w:noBreakHyphen/>
      </w:r>
      <w:r w:rsidRPr="00985770">
        <w:t>Unis</w:t>
      </w:r>
      <w:r w:rsidR="00CE7173" w:rsidRPr="00985770">
        <w:t xml:space="preserve"> </w:t>
      </w:r>
      <w:r w:rsidRPr="00985770">
        <w:t>d</w:t>
      </w:r>
      <w:r w:rsidR="00394D72" w:rsidRPr="00985770">
        <w:t>’</w:t>
      </w:r>
      <w:r w:rsidRPr="00985770">
        <w:t>Amérique.</w:t>
      </w:r>
    </w:p>
    <w:p w14:paraId="2FD1A3DD" w14:textId="3E8851DB" w:rsidR="00574F78" w:rsidRPr="00985770" w:rsidRDefault="00574F78" w:rsidP="00574F78">
      <w:pPr>
        <w:pStyle w:val="ONUMFS"/>
        <w:numPr>
          <w:ilvl w:val="0"/>
          <w:numId w:val="6"/>
        </w:numPr>
      </w:pPr>
      <w:r w:rsidRPr="00985770">
        <w:t>La délégation du Kenya a déclaré qu</w:t>
      </w:r>
      <w:r w:rsidR="00394D72" w:rsidRPr="00985770">
        <w:t>’</w:t>
      </w:r>
      <w:r w:rsidRPr="00985770">
        <w:t>elle figurait parmi les premiers pays à présenter un projet de proposition et un libellé de traité pour la protection des organismes de radiodiffusi</w:t>
      </w:r>
      <w:r w:rsidR="00BE394D" w:rsidRPr="00985770">
        <w:t>on.  La</w:t>
      </w:r>
      <w:r w:rsidRPr="00985770">
        <w:t xml:space="preserve"> délégation avait participé à la plupart des réunions du SCCR et des réunions régionales sur ce sujet depuis le colloque de 1998.  Elle a reconnu que toute norme internationale significative en matière de protection des organismes de radiodiffusion devait tenir compte des nouvelles technologies qui répondaient aux nouvelles </w:t>
      </w:r>
      <w:r w:rsidR="00CE7173" w:rsidRPr="00985770">
        <w:t>plateformes</w:t>
      </w:r>
      <w:r w:rsidRPr="00985770">
        <w:t xml:space="preserve"> et aux nouveaux moyens de transmission des signaux induits par les nouvelles technologi</w:t>
      </w:r>
      <w:r w:rsidR="00BE394D" w:rsidRPr="00985770">
        <w:t>es.  La</w:t>
      </w:r>
      <w:r w:rsidRPr="00985770">
        <w:t xml:space="preserve"> délégation a pris note de la proposition soumise par la délégation des États</w:t>
      </w:r>
      <w:r w:rsidR="00D733BF">
        <w:noBreakHyphen/>
      </w:r>
      <w:r w:rsidRPr="00985770">
        <w:t>Unis</w:t>
      </w:r>
      <w:r w:rsidR="00CE7173" w:rsidRPr="00985770">
        <w:t xml:space="preserve"> </w:t>
      </w:r>
      <w:r w:rsidRPr="00985770">
        <w:t>d</w:t>
      </w:r>
      <w:r w:rsidR="00394D72" w:rsidRPr="00985770">
        <w:t>’</w:t>
      </w:r>
      <w:r w:rsidRPr="00985770">
        <w:t>Amérique sur les droits du radiodiffuseur et a exprimé sa gratitude à la délégation pour sa volonté de s</w:t>
      </w:r>
      <w:r w:rsidR="00394D72" w:rsidRPr="00985770">
        <w:t>’</w:t>
      </w:r>
      <w:r w:rsidRPr="00985770">
        <w:t>engager de manière constructive sur cette questi</w:t>
      </w:r>
      <w:r w:rsidR="00BE394D" w:rsidRPr="00985770">
        <w:t xml:space="preserve">on.  À </w:t>
      </w:r>
      <w:r w:rsidRPr="00985770">
        <w:t xml:space="preserve">la fin du comité, toute formulation du texte du président devrait inclure tous les éléments, </w:t>
      </w:r>
      <w:r w:rsidR="00394D72" w:rsidRPr="00985770">
        <w:t>y compris</w:t>
      </w:r>
      <w:r w:rsidRPr="00985770">
        <w:t xml:space="preserve"> le document en vue de la conférence diplomatique.</w:t>
      </w:r>
    </w:p>
    <w:p w14:paraId="6207DEAD" w14:textId="6340081A" w:rsidR="00574F78" w:rsidRPr="00985770" w:rsidRDefault="00574F78" w:rsidP="00574F78">
      <w:pPr>
        <w:pStyle w:val="ONUMFS"/>
        <w:numPr>
          <w:ilvl w:val="0"/>
          <w:numId w:val="6"/>
        </w:numPr>
      </w:pPr>
      <w:r w:rsidRPr="00985770">
        <w:t>La délégation de l</w:t>
      </w:r>
      <w:r w:rsidR="00394D72" w:rsidRPr="00985770">
        <w:t>’</w:t>
      </w:r>
      <w:r w:rsidRPr="00985770">
        <w:t>Inde a déclaré que, le 25 septembre 2018, elle avait adhéré à un traité de l</w:t>
      </w:r>
      <w:r w:rsidR="00394D72" w:rsidRPr="00985770">
        <w:t>’</w:t>
      </w:r>
      <w:r w:rsidRPr="00985770">
        <w:t xml:space="preserve">OMPI afin de manifester son soutien à la coopération mondiale en matière de propriété </w:t>
      </w:r>
      <w:r w:rsidRPr="00985770">
        <w:lastRenderedPageBreak/>
        <w:t>intellectuelle, notamment le droit d</w:t>
      </w:r>
      <w:r w:rsidR="00394D72" w:rsidRPr="00985770">
        <w:t>’</w:t>
      </w:r>
      <w:r w:rsidRPr="00985770">
        <w:t>auteur dans le domaine numériq</w:t>
      </w:r>
      <w:r w:rsidR="00BE394D" w:rsidRPr="00985770">
        <w:t>ue.  La</w:t>
      </w:r>
      <w:r w:rsidRPr="00985770">
        <w:t xml:space="preserve"> violation du droit d</w:t>
      </w:r>
      <w:r w:rsidR="00394D72" w:rsidRPr="00985770">
        <w:t>’</w:t>
      </w:r>
      <w:r w:rsidRPr="00985770">
        <w:t>auteur constituait un délit grave qui non seulement portait atteinte au potentiel créatif de la société en privant les créateurs d</w:t>
      </w:r>
      <w:r w:rsidR="00394D72" w:rsidRPr="00985770">
        <w:t>’</w:t>
      </w:r>
      <w:r w:rsidRPr="00985770">
        <w:t>une utilisation légitime, mais entraînait des pertes économiques à tous ceux qui s</w:t>
      </w:r>
      <w:r w:rsidR="00394D72" w:rsidRPr="00985770">
        <w:t>’</w:t>
      </w:r>
      <w:r w:rsidRPr="00985770">
        <w:t>investissaient dans la chaîne de valeur tout entiè</w:t>
      </w:r>
      <w:r w:rsidR="00BE394D" w:rsidRPr="00985770">
        <w:t>re.  La</w:t>
      </w:r>
      <w:r w:rsidRPr="00985770">
        <w:t xml:space="preserve"> délégation a appuyé la finalisation rapide d</w:t>
      </w:r>
      <w:r w:rsidR="00394D72" w:rsidRPr="00985770">
        <w:t>’</w:t>
      </w:r>
      <w:r w:rsidRPr="00985770">
        <w:t>un traité équilibré pour la protection des organismes de radiodiffusi</w:t>
      </w:r>
      <w:r w:rsidR="00BE394D" w:rsidRPr="00985770">
        <w:t>on.  El</w:t>
      </w:r>
      <w:r w:rsidRPr="00985770">
        <w:t>le a estimé que le comité s</w:t>
      </w:r>
      <w:r w:rsidR="00394D72" w:rsidRPr="00985770">
        <w:t>’</w:t>
      </w:r>
      <w:r w:rsidRPr="00985770">
        <w:t>efforcerait de résoudre les problèmes et de préserver les intérêts de l</w:t>
      </w:r>
      <w:r w:rsidR="00394D72" w:rsidRPr="00985770">
        <w:t>’</w:t>
      </w:r>
      <w:r w:rsidRPr="00985770">
        <w:t>ensemble des États membres sur les questions fondamental</w:t>
      </w:r>
      <w:r w:rsidR="00BE394D" w:rsidRPr="00985770">
        <w:t>es.  Le</w:t>
      </w:r>
      <w:r w:rsidRPr="00985770">
        <w:t>s débats sur des questions importantes telles que la définition des organismes de radiodiffusion, les droits des organismes de radiodiffusion, les limitations et exceptions et les conditions de protection faciliteraient la résolution des questions essentielles du traité.</w:t>
      </w:r>
    </w:p>
    <w:p w14:paraId="62F66FE8" w14:textId="6EA78A30" w:rsidR="00574F78" w:rsidRPr="00985770" w:rsidRDefault="00574F78" w:rsidP="00574F78">
      <w:pPr>
        <w:pStyle w:val="ONUMFS"/>
        <w:numPr>
          <w:ilvl w:val="0"/>
          <w:numId w:val="6"/>
        </w:numPr>
      </w:pPr>
      <w:r w:rsidRPr="00985770">
        <w:t>La délégation du Sénégal a déclaré qu</w:t>
      </w:r>
      <w:r w:rsidR="00394D72" w:rsidRPr="00985770">
        <w:t>’</w:t>
      </w:r>
      <w:r w:rsidRPr="00985770">
        <w:t>elle était favorable à la tenue en temps voulu de la conférence diplomatique qui conduirait à l</w:t>
      </w:r>
      <w:r w:rsidR="00394D72" w:rsidRPr="00985770">
        <w:t>’</w:t>
      </w:r>
      <w:r w:rsidRPr="00985770">
        <w:t>adoption d</w:t>
      </w:r>
      <w:r w:rsidR="00394D72" w:rsidRPr="00985770">
        <w:t>’</w:t>
      </w:r>
      <w:r w:rsidRPr="00985770">
        <w:t>un traité tenant compte de l</w:t>
      </w:r>
      <w:r w:rsidR="00394D72" w:rsidRPr="00985770">
        <w:t>’</w:t>
      </w:r>
      <w:r w:rsidRPr="00985770">
        <w:t>évolution de la radiodiffusi</w:t>
      </w:r>
      <w:r w:rsidR="00BE394D" w:rsidRPr="00985770">
        <w:t>on.  El</w:t>
      </w:r>
      <w:r w:rsidRPr="00985770">
        <w:t>le a félicité les délégations de l</w:t>
      </w:r>
      <w:r w:rsidR="00394D72" w:rsidRPr="00985770">
        <w:t>’</w:t>
      </w:r>
      <w:r w:rsidRPr="00985770">
        <w:t>Argentine et des États</w:t>
      </w:r>
      <w:r w:rsidR="00D733BF">
        <w:noBreakHyphen/>
      </w:r>
      <w:r w:rsidRPr="00985770">
        <w:t>Unis</w:t>
      </w:r>
      <w:r w:rsidR="00CE7173" w:rsidRPr="00985770">
        <w:t xml:space="preserve"> </w:t>
      </w:r>
      <w:r w:rsidRPr="00985770">
        <w:t>d</w:t>
      </w:r>
      <w:r w:rsidR="00394D72" w:rsidRPr="00985770">
        <w:t>’</w:t>
      </w:r>
      <w:r w:rsidRPr="00985770">
        <w:t>Amérique pour leurs propositions et attendait avec intérêt la présentation de ces propositions.</w:t>
      </w:r>
    </w:p>
    <w:p w14:paraId="6B0449B2" w14:textId="009A1D4E" w:rsidR="00574F78" w:rsidRPr="00985770" w:rsidRDefault="00574F78" w:rsidP="00574F78">
      <w:pPr>
        <w:pStyle w:val="ONUMFS"/>
        <w:numPr>
          <w:ilvl w:val="0"/>
          <w:numId w:val="6"/>
        </w:numPr>
      </w:pPr>
      <w:r w:rsidRPr="00985770">
        <w:t>La délégation du Canada s</w:t>
      </w:r>
      <w:r w:rsidR="00394D72" w:rsidRPr="00985770">
        <w:t>’</w:t>
      </w:r>
      <w:r w:rsidRPr="00985770">
        <w:t>est félicitée de la proposition de la délégation des États</w:t>
      </w:r>
      <w:r w:rsidR="00D733BF">
        <w:noBreakHyphen/>
      </w:r>
      <w:r w:rsidRPr="00985770">
        <w:t>Unis</w:t>
      </w:r>
      <w:r w:rsidR="00CE7173" w:rsidRPr="00985770">
        <w:t xml:space="preserve"> </w:t>
      </w:r>
      <w:r w:rsidRPr="00985770">
        <w:t>d</w:t>
      </w:r>
      <w:r w:rsidR="00394D72" w:rsidRPr="00985770">
        <w:t>’</w:t>
      </w:r>
      <w:r w:rsidRPr="00985770">
        <w:t>Amérique dans le document SCCR/37/7 concernant la mise en œuvre et la protection des organismes de radiodiffusi</w:t>
      </w:r>
      <w:r w:rsidR="00BE394D" w:rsidRPr="00985770">
        <w:t>on.  El</w:t>
      </w:r>
      <w:r w:rsidRPr="00985770">
        <w:t>le a également exprimé sa gratitude à la délégation de l</w:t>
      </w:r>
      <w:r w:rsidR="00394D72" w:rsidRPr="00985770">
        <w:t>’</w:t>
      </w:r>
      <w:r w:rsidRPr="00985770">
        <w:t>Argentine pour ses contributions, notamment le document SCCR/37/2.  Sans préjudice de toute position établie par la délégation, elle a estimé que la proposition de la délégation de l</w:t>
      </w:r>
      <w:r w:rsidR="00394D72" w:rsidRPr="00985770">
        <w:t>’</w:t>
      </w:r>
      <w:r w:rsidRPr="00985770">
        <w:t>Argentine permettrait de faire avancer les délibérations du comi</w:t>
      </w:r>
      <w:r w:rsidR="00BE394D" w:rsidRPr="00985770">
        <w:t>té.  La</w:t>
      </w:r>
      <w:r w:rsidRPr="00985770">
        <w:t xml:space="preserve"> proposition de la délégation des États</w:t>
      </w:r>
      <w:r w:rsidR="00D733BF">
        <w:noBreakHyphen/>
      </w:r>
      <w:r w:rsidRPr="00985770">
        <w:t>Unis</w:t>
      </w:r>
      <w:r w:rsidR="00CE7173" w:rsidRPr="00985770">
        <w:t xml:space="preserve"> </w:t>
      </w:r>
      <w:r w:rsidRPr="00985770">
        <w:t>d</w:t>
      </w:r>
      <w:r w:rsidR="00394D72" w:rsidRPr="00985770">
        <w:t>’</w:t>
      </w:r>
      <w:r w:rsidRPr="00985770">
        <w:t>Amérique soulevait un certain nombre de questions techniques sur des points fondamentaux, notamment le besoin de protection et la nécessité pour les pays de conserver une certaine flexibilité pour leurs politiques intern</w:t>
      </w:r>
      <w:r w:rsidR="00BE394D" w:rsidRPr="00985770">
        <w:t>es.  La</w:t>
      </w:r>
      <w:r w:rsidRPr="00985770">
        <w:t xml:space="preserve"> délégation s</w:t>
      </w:r>
      <w:r w:rsidR="00394D72" w:rsidRPr="00985770">
        <w:t>’</w:t>
      </w:r>
      <w:r w:rsidRPr="00985770">
        <w:t>est félicitée de tous les efforts entrepris pour faire avancer le débat afin que le comité puisse parvenir à une compréhension commune sur des questions techniques très complexes.</w:t>
      </w:r>
    </w:p>
    <w:p w14:paraId="04B19C5D" w14:textId="73DEE7D9" w:rsidR="00574F78" w:rsidRPr="00985770" w:rsidRDefault="00574F78" w:rsidP="00574F78">
      <w:pPr>
        <w:pStyle w:val="ONUMFS"/>
        <w:numPr>
          <w:ilvl w:val="0"/>
          <w:numId w:val="6"/>
        </w:numPr>
      </w:pPr>
      <w:r w:rsidRPr="00985770">
        <w:t>La délégation du Botswana a remercié la délégation de l</w:t>
      </w:r>
      <w:r w:rsidR="00394D72" w:rsidRPr="00985770">
        <w:t>’</w:t>
      </w:r>
      <w:r w:rsidRPr="00985770">
        <w:t>Argentine pour la proposition figurant dans le document SCCR/37/2 et la délégation des États</w:t>
      </w:r>
      <w:r w:rsidR="00D733BF">
        <w:noBreakHyphen/>
      </w:r>
      <w:r w:rsidRPr="00985770">
        <w:t>Unis</w:t>
      </w:r>
      <w:r w:rsidR="00CE7173" w:rsidRPr="00985770">
        <w:t xml:space="preserve"> </w:t>
      </w:r>
      <w:r w:rsidRPr="00985770">
        <w:t>d</w:t>
      </w:r>
      <w:r w:rsidR="00394D72" w:rsidRPr="00985770">
        <w:t>’</w:t>
      </w:r>
      <w:r w:rsidRPr="00985770">
        <w:t>Amérique pour sa proposition figurant dans le document SCCR</w:t>
      </w:r>
      <w:r w:rsidR="007F2BFE" w:rsidRPr="00985770">
        <w:t>/</w:t>
      </w:r>
      <w:r w:rsidRPr="00985770">
        <w:t>37/7.  Elle s</w:t>
      </w:r>
      <w:r w:rsidR="00394D72" w:rsidRPr="00985770">
        <w:t>’</w:t>
      </w:r>
      <w:r w:rsidRPr="00985770">
        <w:t>est engagée à participer de manière constructive aux discussions sur les deux propositions et a reconnu les progrès réalisés lors de la session précédente du S</w:t>
      </w:r>
      <w:r w:rsidR="00BE394D" w:rsidRPr="00985770">
        <w:t>CCR.  El</w:t>
      </w:r>
      <w:r w:rsidRPr="00985770">
        <w:t>le avait espoir que le comité parviendrait à s</w:t>
      </w:r>
      <w:r w:rsidR="00394D72" w:rsidRPr="00985770">
        <w:t>’</w:t>
      </w:r>
      <w:r w:rsidRPr="00985770">
        <w:t>entendre sur les questions en suspens, en vue de convoquer une conférence diplomatique pour l</w:t>
      </w:r>
      <w:r w:rsidR="00394D72" w:rsidRPr="00985770">
        <w:t>’</w:t>
      </w:r>
      <w:r w:rsidRPr="00985770">
        <w:t>adoption du traité sur la protection des organismes de radiodiffusion.</w:t>
      </w:r>
    </w:p>
    <w:p w14:paraId="2CC853C2" w14:textId="1C9830F0" w:rsidR="00574F78" w:rsidRPr="00985770" w:rsidRDefault="00574F78" w:rsidP="00574F78">
      <w:pPr>
        <w:pStyle w:val="ONUMFS"/>
        <w:numPr>
          <w:ilvl w:val="0"/>
          <w:numId w:val="6"/>
        </w:numPr>
      </w:pPr>
      <w:r w:rsidRPr="00985770">
        <w:t>La délégation de l</w:t>
      </w:r>
      <w:r w:rsidR="00394D72" w:rsidRPr="00985770">
        <w:t>’</w:t>
      </w:r>
      <w:r w:rsidRPr="00985770">
        <w:t>Algérie a souligné l</w:t>
      </w:r>
      <w:r w:rsidR="00394D72" w:rsidRPr="00985770">
        <w:t>’</w:t>
      </w:r>
      <w:r w:rsidRPr="00985770">
        <w:t>importance des questions examinées au sein de ce comité et a déclaré qu</w:t>
      </w:r>
      <w:r w:rsidR="00394D72" w:rsidRPr="00985770">
        <w:t>’</w:t>
      </w:r>
      <w:r w:rsidRPr="00985770">
        <w:t>elle appuyait tous les efforts qui permettraient de faire avancer les trava</w:t>
      </w:r>
      <w:r w:rsidR="00BE394D" w:rsidRPr="00985770">
        <w:t>ux.  El</w:t>
      </w:r>
      <w:r w:rsidRPr="00985770">
        <w:t>le a encouragé le comité à poursuivre les débats dans un esprit de compromis afin de parvenir à un accord sur les questions en suspens, en particulier sur les questions techniques telles que l</w:t>
      </w:r>
      <w:r w:rsidR="00394D72" w:rsidRPr="00985770">
        <w:t>’</w:t>
      </w:r>
      <w:r w:rsidRPr="00985770">
        <w:t>étendue de cette protecti</w:t>
      </w:r>
      <w:r w:rsidR="00BE394D" w:rsidRPr="00985770">
        <w:t>on.  La</w:t>
      </w:r>
      <w:r w:rsidRPr="00985770">
        <w:t xml:space="preserve"> délégation a remercié les délégations des États</w:t>
      </w:r>
      <w:r w:rsidR="00D733BF">
        <w:noBreakHyphen/>
      </w:r>
      <w:r w:rsidRPr="00985770">
        <w:t>Unis</w:t>
      </w:r>
      <w:r w:rsidR="00CE7173" w:rsidRPr="00985770">
        <w:t xml:space="preserve"> </w:t>
      </w:r>
      <w:r w:rsidRPr="00985770">
        <w:t>d</w:t>
      </w:r>
      <w:r w:rsidR="00394D72" w:rsidRPr="00985770">
        <w:t>’</w:t>
      </w:r>
      <w:r w:rsidRPr="00985770">
        <w:t>Amérique et de l</w:t>
      </w:r>
      <w:r w:rsidR="00394D72" w:rsidRPr="00985770">
        <w:t>’</w:t>
      </w:r>
      <w:r w:rsidRPr="00985770">
        <w:t>Argentine pour leurs propositions concernant la transmission différée et la portée de la mise en œuvre des droits et a dit attendre avec intérêt les débats sur ces deux propositio</w:t>
      </w:r>
      <w:r w:rsidR="00BE394D" w:rsidRPr="00985770">
        <w:t>ns.  Il</w:t>
      </w:r>
      <w:r w:rsidRPr="00985770">
        <w:t xml:space="preserve"> était important de trouver des solutions réglementaires qui protègent les organismes de radiodiffusion ainsi que l</w:t>
      </w:r>
      <w:r w:rsidR="00394D72" w:rsidRPr="00985770">
        <w:t>’</w:t>
      </w:r>
      <w:r w:rsidRPr="00985770">
        <w:t>évolution positive de l</w:t>
      </w:r>
      <w:r w:rsidR="00394D72" w:rsidRPr="00985770">
        <w:t>’</w:t>
      </w:r>
      <w:r w:rsidRPr="00985770">
        <w:t>environnement numérique, en particulier dans les pays en développeme</w:t>
      </w:r>
      <w:r w:rsidR="00BE394D" w:rsidRPr="00985770">
        <w:t>nt.  El</w:t>
      </w:r>
      <w:r w:rsidRPr="00985770">
        <w:t>le attendait avec intérêt la convocation d</w:t>
      </w:r>
      <w:r w:rsidR="00394D72" w:rsidRPr="00985770">
        <w:t>’</w:t>
      </w:r>
      <w:r w:rsidRPr="00985770">
        <w:t>une conférence diplomatique qui mènerait à l</w:t>
      </w:r>
      <w:r w:rsidR="00394D72" w:rsidRPr="00985770">
        <w:t>’</w:t>
      </w:r>
      <w:r w:rsidRPr="00985770">
        <w:t>adoption d</w:t>
      </w:r>
      <w:r w:rsidR="00394D72" w:rsidRPr="00985770">
        <w:t>’</w:t>
      </w:r>
      <w:r w:rsidRPr="00985770">
        <w:t>un traité pour les organismes de radiodiffusion.</w:t>
      </w:r>
    </w:p>
    <w:p w14:paraId="00DE005E" w14:textId="1AD7FFFC" w:rsidR="00574F78" w:rsidRPr="00985770" w:rsidRDefault="00574F78" w:rsidP="00574F78">
      <w:pPr>
        <w:pStyle w:val="ONUMFS"/>
        <w:numPr>
          <w:ilvl w:val="0"/>
          <w:numId w:val="6"/>
        </w:numPr>
      </w:pPr>
      <w:r w:rsidRPr="00985770">
        <w:t xml:space="preserve">Le représentant de </w:t>
      </w:r>
      <w:proofErr w:type="spellStart"/>
      <w:r w:rsidRPr="00985770">
        <w:t>Knowledge</w:t>
      </w:r>
      <w:proofErr w:type="spellEnd"/>
      <w:r w:rsidRPr="00985770">
        <w:t xml:space="preserve"> </w:t>
      </w:r>
      <w:proofErr w:type="spellStart"/>
      <w:r w:rsidRPr="00985770">
        <w:t>Ecology</w:t>
      </w:r>
      <w:proofErr w:type="spellEnd"/>
      <w:r w:rsidRPr="00985770">
        <w:t xml:space="preserve"> International (KEI) a déclaré que les questions les plus importantes au sujet du traité sur la radiodiffusion étaient les suivantes</w:t>
      </w:r>
      <w:r w:rsidR="00394D72" w:rsidRPr="00985770">
        <w:t> :</w:t>
      </w:r>
      <w:r w:rsidRPr="00985770">
        <w:t xml:space="preserve"> comment distinguer quelqu</w:t>
      </w:r>
      <w:r w:rsidR="00394D72" w:rsidRPr="00985770">
        <w:t>’</w:t>
      </w:r>
      <w:r w:rsidRPr="00985770">
        <w:t>un qui est un radiodiffuseur traditionnel, d</w:t>
      </w:r>
      <w:r w:rsidR="00394D72" w:rsidRPr="00985770">
        <w:t>’</w:t>
      </w:r>
      <w:r w:rsidRPr="00985770">
        <w:t>une part, de quelqu</w:t>
      </w:r>
      <w:r w:rsidR="00394D72" w:rsidRPr="00985770">
        <w:t>’</w:t>
      </w:r>
      <w:r w:rsidRPr="00985770">
        <w:t>un qui fait quelque chose qui est en concurrence directe avec les radiodiffuseurs traditionnels, d</w:t>
      </w:r>
      <w:r w:rsidR="00394D72" w:rsidRPr="00985770">
        <w:t>’</w:t>
      </w:r>
      <w:r w:rsidRPr="00985770">
        <w:t>autre pa</w:t>
      </w:r>
      <w:r w:rsidR="00BE394D" w:rsidRPr="00985770">
        <w:t>rt.  Da</w:t>
      </w:r>
      <w:r w:rsidRPr="00985770">
        <w:t>ns de nombreux marchés, les gens recevaient des bulletins d</w:t>
      </w:r>
      <w:r w:rsidR="00394D72" w:rsidRPr="00985770">
        <w:t>’</w:t>
      </w:r>
      <w:r w:rsidRPr="00985770">
        <w:t>information, des émissions sportives, des émissions de divertissement non pas par l</w:t>
      </w:r>
      <w:r w:rsidR="00394D72" w:rsidRPr="00985770">
        <w:t>’</w:t>
      </w:r>
      <w:r w:rsidRPr="00985770">
        <w:t xml:space="preserve">intermédiaire de radiodiffuseurs </w:t>
      </w:r>
      <w:r w:rsidRPr="00985770">
        <w:lastRenderedPageBreak/>
        <w:t>traditionnels, mais par l</w:t>
      </w:r>
      <w:r w:rsidR="00394D72" w:rsidRPr="00985770">
        <w:t>’</w:t>
      </w:r>
      <w:r w:rsidRPr="00985770">
        <w:t xml:space="preserve">intermédiaire de services comme Amazon Prime, qui disposait maintenant de licences pour de nombreux événements sportifs dans le monde entier, par le biais de services tels que </w:t>
      </w:r>
      <w:proofErr w:type="spellStart"/>
      <w:r w:rsidRPr="00985770">
        <w:t>Netflix</w:t>
      </w:r>
      <w:proofErr w:type="spellEnd"/>
      <w:r w:rsidRPr="00985770">
        <w:t xml:space="preserve"> ou </w:t>
      </w:r>
      <w:proofErr w:type="spellStart"/>
      <w:r w:rsidRPr="00985770">
        <w:t>Hu</w:t>
      </w:r>
      <w:r w:rsidR="00BE394D" w:rsidRPr="00985770">
        <w:t>lu</w:t>
      </w:r>
      <w:proofErr w:type="spellEnd"/>
      <w:r w:rsidR="00BE394D" w:rsidRPr="00985770">
        <w:t>.  Le</w:t>
      </w:r>
      <w:r w:rsidRPr="00985770">
        <w:t xml:space="preserve"> représentant a demandé comment la définition était censée fonctionner du fait que ces nouveaux services avaient moins de droits que les radiodiffuseurs, dans des domaines où les radiodiffuseurs avaient des droits, mais avaient plus de succ</w:t>
      </w:r>
      <w:r w:rsidR="00BE394D" w:rsidRPr="00985770">
        <w:t>ès.  Un</w:t>
      </w:r>
      <w:r w:rsidRPr="00985770">
        <w:t xml:space="preserve"> autre sujet de préoccupation concernait ce qu</w:t>
      </w:r>
      <w:r w:rsidR="00394D72" w:rsidRPr="00985770">
        <w:t>’</w:t>
      </w:r>
      <w:r w:rsidRPr="00985770">
        <w:t xml:space="preserve">il convenait de faire lorsque le contenu était censé être librement accessible, sous licence </w:t>
      </w:r>
      <w:proofErr w:type="spellStart"/>
      <w:r w:rsidRPr="00985770">
        <w:t>Creative</w:t>
      </w:r>
      <w:proofErr w:type="spellEnd"/>
      <w:r w:rsidRPr="00985770">
        <w:t xml:space="preserve"> Commons par exemp</w:t>
      </w:r>
      <w:r w:rsidR="00BE394D" w:rsidRPr="00985770">
        <w:t>le.  Da</w:t>
      </w:r>
      <w:r w:rsidRPr="00985770">
        <w:t>ns quelle mesure serait</w:t>
      </w:r>
      <w:r w:rsidR="00D733BF">
        <w:noBreakHyphen/>
      </w:r>
      <w:r w:rsidRPr="00985770">
        <w:t>ce encore gratuit s</w:t>
      </w:r>
      <w:r w:rsidR="00394D72" w:rsidRPr="00985770">
        <w:t>’</w:t>
      </w:r>
      <w:r w:rsidRPr="00985770">
        <w:t>il y avait cette couche de droits en vertu du traité sur la radiodiffusion?  Le représentant a déclaré que la protection des signaux devrait peut</w:t>
      </w:r>
      <w:r w:rsidR="00D733BF">
        <w:noBreakHyphen/>
      </w:r>
      <w:r w:rsidRPr="00985770">
        <w:t>être être supprimée parce qu</w:t>
      </w:r>
      <w:r w:rsidR="00394D72" w:rsidRPr="00985770">
        <w:t>’</w:t>
      </w:r>
      <w:r w:rsidRPr="00985770">
        <w:t>il ne s</w:t>
      </w:r>
      <w:r w:rsidR="00394D72" w:rsidRPr="00985770">
        <w:t>’</w:t>
      </w:r>
      <w:r w:rsidRPr="00985770">
        <w:t>agissait que d</w:t>
      </w:r>
      <w:r w:rsidR="00394D72" w:rsidRPr="00985770">
        <w:t>’</w:t>
      </w:r>
      <w:r w:rsidRPr="00985770">
        <w:t>une couche de droits sur le contenu.</w:t>
      </w:r>
    </w:p>
    <w:p w14:paraId="0359E16A" w14:textId="4662C44A" w:rsidR="00574F78" w:rsidRPr="00985770" w:rsidRDefault="00574F78" w:rsidP="00574F78">
      <w:pPr>
        <w:pStyle w:val="ONUMFS"/>
        <w:numPr>
          <w:ilvl w:val="0"/>
          <w:numId w:val="6"/>
        </w:numPr>
      </w:pPr>
      <w:r w:rsidRPr="00985770">
        <w:t>Le représentant de la Fédération internationale des associations de bibliothécaires et des bibliothèques (IFLA) a déclaré que le matériel diffusé avait une valeur importante pour la société car il contenait souvent des éléments d</w:t>
      </w:r>
      <w:r w:rsidR="00394D72" w:rsidRPr="00985770">
        <w:t>’</w:t>
      </w:r>
      <w:r w:rsidRPr="00985770">
        <w:t>histoire ou des informations culturellement pertinent</w:t>
      </w:r>
      <w:r w:rsidR="00BE394D" w:rsidRPr="00985770">
        <w:t>es.  Le</w:t>
      </w:r>
      <w:r w:rsidRPr="00985770">
        <w:t>s bibliothèques étaient à l</w:t>
      </w:r>
      <w:r w:rsidR="00394D72" w:rsidRPr="00985770">
        <w:t>’</w:t>
      </w:r>
      <w:r w:rsidRPr="00985770">
        <w:t>avant</w:t>
      </w:r>
      <w:r w:rsidR="00D733BF">
        <w:noBreakHyphen/>
      </w:r>
      <w:r w:rsidRPr="00985770">
        <w:t>garde de la préservation et de l</w:t>
      </w:r>
      <w:r w:rsidR="00394D72" w:rsidRPr="00985770">
        <w:t>’</w:t>
      </w:r>
      <w:r w:rsidRPr="00985770">
        <w:t>accessibili</w:t>
      </w:r>
      <w:r w:rsidR="00BE394D" w:rsidRPr="00985770">
        <w:t>té.  C’é</w:t>
      </w:r>
      <w:r w:rsidRPr="00985770">
        <w:t>tait particulièrement vital lorsque les films n</w:t>
      </w:r>
      <w:r w:rsidR="00394D72" w:rsidRPr="00985770">
        <w:t>’</w:t>
      </w:r>
      <w:r w:rsidRPr="00985770">
        <w:t>étaient pas accessibles, car à l</w:t>
      </w:r>
      <w:r w:rsidR="00394D72" w:rsidRPr="00985770">
        <w:t>’</w:t>
      </w:r>
      <w:r w:rsidRPr="00985770">
        <w:t>époque, les radiodiffuseurs et les médiathèques n</w:t>
      </w:r>
      <w:r w:rsidR="00394D72" w:rsidRPr="00985770">
        <w:t>’</w:t>
      </w:r>
      <w:r w:rsidRPr="00985770">
        <w:t>étaient pas disponibles en permanence, et aussi lorsque les enregistrements des radiodiffuseurs n</w:t>
      </w:r>
      <w:r w:rsidR="00394D72" w:rsidRPr="00985770">
        <w:t>’</w:t>
      </w:r>
      <w:r w:rsidRPr="00985770">
        <w:t>étaient pas proposés ou que les archives transmises étaient trop chères ou trop coûteuses pour être accessibl</w:t>
      </w:r>
      <w:r w:rsidR="00BE394D" w:rsidRPr="00985770">
        <w:t>es.  En</w:t>
      </w:r>
      <w:r w:rsidRPr="00985770">
        <w:t xml:space="preserve"> Suède, par exemple, les sociétés de radiodiffusion n</w:t>
      </w:r>
      <w:r w:rsidR="00394D72" w:rsidRPr="00985770">
        <w:t>’</w:t>
      </w:r>
      <w:r w:rsidRPr="00985770">
        <w:t>ont mis à disposition qu</w:t>
      </w:r>
      <w:r w:rsidR="00394D72" w:rsidRPr="00985770">
        <w:t>’</w:t>
      </w:r>
      <w:r w:rsidRPr="00985770">
        <w:t>un volume limité de contenu et renvoyaient régulièrement les chercheurs à la Bibliothèque nationale suédoi</w:t>
      </w:r>
      <w:r w:rsidR="00BE394D" w:rsidRPr="00985770">
        <w:t>se.  Le</w:t>
      </w:r>
      <w:r w:rsidRPr="00985770">
        <w:t xml:space="preserve"> travail des bibliothèques dans ce domaine était indispensab</w:t>
      </w:r>
      <w:r w:rsidR="00BE394D" w:rsidRPr="00985770">
        <w:t>le.  Pa</w:t>
      </w:r>
      <w:r w:rsidRPr="00985770">
        <w:t>r exemple, lorsque les bibliothèques universitaires contribuaient à la formation des jeunes artistes en fournissant des enregistrements d</w:t>
      </w:r>
      <w:r w:rsidR="00394D72" w:rsidRPr="00985770">
        <w:t>’</w:t>
      </w:r>
      <w:r w:rsidRPr="00985770">
        <w:t>opéras pour les étudiants en musique et en scénographie, en théâtre et en ballet pour les étudiants en arts de la scène, et des enregistrements de films pour les étudiants en cinéma et en théât</w:t>
      </w:r>
      <w:r w:rsidR="00BE394D" w:rsidRPr="00985770">
        <w:t>re.  Po</w:t>
      </w:r>
      <w:r w:rsidRPr="00985770">
        <w:t>ur mener à bien cette mission, les bibliothèques devaient identifier les droits existants, les détenteurs de droits, vérifier s</w:t>
      </w:r>
      <w:r w:rsidR="00394D72" w:rsidRPr="00985770">
        <w:t>’</w:t>
      </w:r>
      <w:r w:rsidRPr="00985770">
        <w:t>il y avait une exception ou une limitati</w:t>
      </w:r>
      <w:r w:rsidR="00BE394D" w:rsidRPr="00985770">
        <w:t>on.  D’a</w:t>
      </w:r>
      <w:r w:rsidRPr="00985770">
        <w:t>utres niveaux de droits risquaient de rendre ce processus déjà compliqué impossible, et un trop grand nombre de restrictions rendraient impossible pour les bibliothèques de remplir leur missi</w:t>
      </w:r>
      <w:r w:rsidR="00BE394D" w:rsidRPr="00985770">
        <w:t>on.  Le</w:t>
      </w:r>
      <w:r w:rsidRPr="00985770">
        <w:t xml:space="preserve"> représentant a encouragé les États membres à veiller à ce que le traité prévoie des exceptions et limitations obligatoires adéquates, au moins équivalentes à celles en vigueur pour les autres droits sur l</w:t>
      </w:r>
      <w:r w:rsidR="00394D72" w:rsidRPr="00985770">
        <w:t>’</w:t>
      </w:r>
      <w:r w:rsidRPr="00985770">
        <w:t>œuvre radiodiffusée.</w:t>
      </w:r>
    </w:p>
    <w:p w14:paraId="0B874012" w14:textId="209ECA38" w:rsidR="00574F78" w:rsidRPr="00985770" w:rsidRDefault="00574F78" w:rsidP="00574F78">
      <w:pPr>
        <w:pStyle w:val="ONUMFS"/>
        <w:numPr>
          <w:ilvl w:val="0"/>
          <w:numId w:val="6"/>
        </w:numPr>
      </w:pPr>
      <w:r w:rsidRPr="00985770">
        <w:t>Le représentant de l</w:t>
      </w:r>
      <w:r w:rsidR="00394D72" w:rsidRPr="00985770">
        <w:t>’</w:t>
      </w:r>
      <w:r w:rsidRPr="00985770">
        <w:t>Internationale de l</w:t>
      </w:r>
      <w:r w:rsidR="00394D72" w:rsidRPr="00985770">
        <w:t>’</w:t>
      </w:r>
      <w:r w:rsidRPr="00985770">
        <w:t>éducation a déclaré qu</w:t>
      </w:r>
      <w:r w:rsidR="00394D72" w:rsidRPr="00985770">
        <w:t>’</w:t>
      </w:r>
      <w:r w:rsidRPr="00985770">
        <w:t>ils étaient là pour soutenir le personnel qui s</w:t>
      </w:r>
      <w:r w:rsidR="00394D72" w:rsidRPr="00985770">
        <w:t>’</w:t>
      </w:r>
      <w:r w:rsidRPr="00985770">
        <w:t>appuyait sur des travaux pour enseigner et apprend</w:t>
      </w:r>
      <w:r w:rsidR="00BE394D" w:rsidRPr="00985770">
        <w:t>re.  Il</w:t>
      </w:r>
      <w:r w:rsidRPr="00985770">
        <w:t xml:space="preserve"> avait espoir que le comité contribuerait à faciliter les travaux sur les établissements d</w:t>
      </w:r>
      <w:r w:rsidR="00394D72" w:rsidRPr="00985770">
        <w:t>’</w:t>
      </w:r>
      <w:r w:rsidRPr="00985770">
        <w:t>enseignement et à élaborer des politiques adaptées aux réalités complexes sur le terra</w:t>
      </w:r>
      <w:r w:rsidR="00BE394D" w:rsidRPr="00985770">
        <w:t>in.  L’é</w:t>
      </w:r>
      <w:r w:rsidRPr="00985770">
        <w:t>ducation était un droit de l</w:t>
      </w:r>
      <w:r w:rsidR="00394D72" w:rsidRPr="00985770">
        <w:t>’</w:t>
      </w:r>
      <w:r w:rsidRPr="00985770">
        <w:t>homme, un intérêt collectif, essentiel pour avoir des sociétés durabl</w:t>
      </w:r>
      <w:r w:rsidR="00BE394D" w:rsidRPr="00985770">
        <w:t>es.  L’u</w:t>
      </w:r>
      <w:r w:rsidRPr="00985770">
        <w:t>tilisation de manuels scolaires et d</w:t>
      </w:r>
      <w:r w:rsidR="00394D72" w:rsidRPr="00985770">
        <w:t>’</w:t>
      </w:r>
      <w:r w:rsidRPr="00985770">
        <w:t>autres matériels pour l</w:t>
      </w:r>
      <w:r w:rsidR="00394D72" w:rsidRPr="00985770">
        <w:t>’</w:t>
      </w:r>
      <w:r w:rsidRPr="00985770">
        <w:t>enseignement et l</w:t>
      </w:r>
      <w:r w:rsidR="00394D72" w:rsidRPr="00985770">
        <w:t>’</w:t>
      </w:r>
      <w:r w:rsidRPr="00985770">
        <w:t>apprentissage était un droit fondament</w:t>
      </w:r>
      <w:r w:rsidR="00BE394D" w:rsidRPr="00985770">
        <w:t>al.  Ce</w:t>
      </w:r>
      <w:r w:rsidRPr="00985770">
        <w:t>la comprenait également l</w:t>
      </w:r>
      <w:r w:rsidR="00394D72" w:rsidRPr="00985770">
        <w:t>’</w:t>
      </w:r>
      <w:r w:rsidRPr="00985770">
        <w:t>accès aux signaux radiodiffusés et à leur contenu, ainsi que leur utilisati</w:t>
      </w:r>
      <w:r w:rsidR="00BE394D" w:rsidRPr="00985770">
        <w:t>on.  Le</w:t>
      </w:r>
      <w:r w:rsidRPr="00985770">
        <w:t>s enseignants et les chercheurs utilisaient régulièrement du matériel de diffusion avec des professeurs de sciences sociales qui travaillaient avec des bribes d</w:t>
      </w:r>
      <w:r w:rsidR="00394D72" w:rsidRPr="00985770">
        <w:t>’</w:t>
      </w:r>
      <w:r w:rsidRPr="00985770">
        <w:t>informatio</w:t>
      </w:r>
      <w:r w:rsidR="00BE394D" w:rsidRPr="00985770">
        <w:t>ns.  Le</w:t>
      </w:r>
      <w:r w:rsidRPr="00985770">
        <w:t>s professeurs de langues diffusaient ce matériel afin de créer des expériences authentiques d</w:t>
      </w:r>
      <w:r w:rsidR="00394D72" w:rsidRPr="00985770">
        <w:t>’</w:t>
      </w:r>
      <w:r w:rsidRPr="00985770">
        <w:t>apprentissage des langues, et les professeurs des universités utilisaient les signaux diffusés et leur contenu à des fins de recherche et d</w:t>
      </w:r>
      <w:r w:rsidR="00394D72" w:rsidRPr="00985770">
        <w:t>’</w:t>
      </w:r>
      <w:r w:rsidRPr="00985770">
        <w:t>étu</w:t>
      </w:r>
      <w:r w:rsidR="00BE394D" w:rsidRPr="00985770">
        <w:t>de.  De</w:t>
      </w:r>
      <w:r w:rsidRPr="00985770">
        <w:t xml:space="preserve"> nouveaux droits exclusifs pour les radiodiffuseurs étant en cours de création, le représentant s</w:t>
      </w:r>
      <w:r w:rsidR="00394D72" w:rsidRPr="00985770">
        <w:t>’</w:t>
      </w:r>
      <w:r w:rsidRPr="00985770">
        <w:t>inquiétait du fait que les exceptions et limitations n</w:t>
      </w:r>
      <w:r w:rsidR="00394D72" w:rsidRPr="00985770">
        <w:t>’</w:t>
      </w:r>
      <w:r w:rsidRPr="00985770">
        <w:t>étaient pas suffisamment prises en comp</w:t>
      </w:r>
      <w:r w:rsidR="00BE394D" w:rsidRPr="00985770">
        <w:t>te.  Co</w:t>
      </w:r>
      <w:r w:rsidRPr="00985770">
        <w:t>mme les enseignants et les élèves devaient être en mesure d</w:t>
      </w:r>
      <w:r w:rsidR="00394D72" w:rsidRPr="00985770">
        <w:t>’</w:t>
      </w:r>
      <w:r w:rsidRPr="00985770">
        <w:t>utiliser le contenu radiodiffusé, le traité devait traiter adéquatement les exceptions et les limitations pour l</w:t>
      </w:r>
      <w:r w:rsidR="00394D72" w:rsidRPr="00985770">
        <w:t>’</w:t>
      </w:r>
      <w:r w:rsidRPr="00985770">
        <w:t>éducation et à des fins de recherche.</w:t>
      </w:r>
    </w:p>
    <w:p w14:paraId="61CD2705" w14:textId="6CDCC64E" w:rsidR="00574F78" w:rsidRPr="00985770" w:rsidRDefault="00574F78" w:rsidP="00574F78">
      <w:pPr>
        <w:pStyle w:val="ONUMFS"/>
        <w:numPr>
          <w:ilvl w:val="0"/>
          <w:numId w:val="6"/>
        </w:numPr>
      </w:pPr>
      <w:r w:rsidRPr="00985770">
        <w:t xml:space="preserve">Le représentant de la Society of American </w:t>
      </w:r>
      <w:proofErr w:type="spellStart"/>
      <w:r w:rsidRPr="00985770">
        <w:t>Archivists</w:t>
      </w:r>
      <w:proofErr w:type="spellEnd"/>
      <w:r w:rsidRPr="00985770">
        <w:t xml:space="preserve"> (SAA) a déclaré que pendant des décennies, les services d</w:t>
      </w:r>
      <w:r w:rsidR="00394D72" w:rsidRPr="00985770">
        <w:t>’</w:t>
      </w:r>
      <w:r w:rsidRPr="00985770">
        <w:t>archives avaient regroupé non seulement des enregistrements papiers, mais également d</w:t>
      </w:r>
      <w:r w:rsidR="00394D72" w:rsidRPr="00985770">
        <w:t>’</w:t>
      </w:r>
      <w:r w:rsidRPr="00985770">
        <w:t>importants enregistrements sonores et vidéo, dont un grand nombre provenaient d</w:t>
      </w:r>
      <w:r w:rsidR="00394D72" w:rsidRPr="00985770">
        <w:t>’</w:t>
      </w:r>
      <w:r w:rsidRPr="00985770">
        <w:t>organismes de radiodiffusi</w:t>
      </w:r>
      <w:r w:rsidR="00BE394D" w:rsidRPr="00985770">
        <w:t>on.  Il</w:t>
      </w:r>
      <w:r w:rsidRPr="00985770">
        <w:t xml:space="preserve"> s</w:t>
      </w:r>
      <w:r w:rsidR="00394D72" w:rsidRPr="00985770">
        <w:t>’</w:t>
      </w:r>
      <w:r w:rsidRPr="00985770">
        <w:t>agissait là de documents inestimables qui reliaient la société à son pas</w:t>
      </w:r>
      <w:r w:rsidR="00BE394D" w:rsidRPr="00985770">
        <w:t>sé.  Il</w:t>
      </w:r>
      <w:r w:rsidRPr="00985770">
        <w:t xml:space="preserve"> était impossible de penser à un événement majeur des </w:t>
      </w:r>
      <w:r w:rsidRPr="00985770">
        <w:lastRenderedPageBreak/>
        <w:t>50 dernières années, par exemple, la chute du mur de Berlin ou l</w:t>
      </w:r>
      <w:r w:rsidR="00394D72" w:rsidRPr="00985770">
        <w:t>’</w:t>
      </w:r>
      <w:r w:rsidRPr="00985770">
        <w:t>effondrement des tours jumelles le 11 septembre, sans les premières images vidéo diffusé</w:t>
      </w:r>
      <w:r w:rsidR="00BE394D" w:rsidRPr="00985770">
        <w:t>es.  Ce</w:t>
      </w:r>
      <w:r w:rsidRPr="00985770">
        <w:t>s documents ont donné corps et impact à l</w:t>
      </w:r>
      <w:r w:rsidR="00394D72" w:rsidRPr="00985770">
        <w:t>’</w:t>
      </w:r>
      <w:r w:rsidRPr="00985770">
        <w:t>histoire et à la socié</w:t>
      </w:r>
      <w:r w:rsidR="00BE394D" w:rsidRPr="00985770">
        <w:t>té.  Pa</w:t>
      </w:r>
      <w:r w:rsidRPr="00985770">
        <w:t>r conséquent, quelles que soient les mesures à mettre en place pour assurer la protection des signaux souhaitée par les radiodiffuseurs, il était essentiel de ne pas ajouter d</w:t>
      </w:r>
      <w:r w:rsidR="00394D72" w:rsidRPr="00985770">
        <w:t>’</w:t>
      </w:r>
      <w:r w:rsidRPr="00985770">
        <w:t>autres couches à la protection du droit d</w:t>
      </w:r>
      <w:r w:rsidR="00394D72" w:rsidRPr="00985770">
        <w:t>’</w:t>
      </w:r>
      <w:r w:rsidRPr="00985770">
        <w:t>auteur qui existait déjà dans le contenu ou de ne pas étendre cette protection pour des périodes allant au</w:t>
      </w:r>
      <w:r w:rsidR="00D733BF">
        <w:noBreakHyphen/>
      </w:r>
      <w:r w:rsidRPr="00985770">
        <w:t>delà des besoins commerciaux actuels des radiodiffuseu</w:t>
      </w:r>
      <w:r w:rsidR="00BE394D" w:rsidRPr="00985770">
        <w:t>rs.  Le</w:t>
      </w:r>
      <w:r w:rsidRPr="00985770">
        <w:t>s archivistes étaient responsables du patrimoine sur une longue période, mais les fortunes de toutes les institutions et entreprises étaient éphémères, et elles disparaissaient régulièreme</w:t>
      </w:r>
      <w:r w:rsidR="00BE394D" w:rsidRPr="00985770">
        <w:t>nt.  Ai</w:t>
      </w:r>
      <w:r w:rsidRPr="00985770">
        <w:t>nsi, l</w:t>
      </w:r>
      <w:r w:rsidR="00394D72" w:rsidRPr="00985770">
        <w:t>’</w:t>
      </w:r>
      <w:r w:rsidRPr="00985770">
        <w:t>ajout d</w:t>
      </w:r>
      <w:r w:rsidR="00394D72" w:rsidRPr="00985770">
        <w:t>’</w:t>
      </w:r>
      <w:r w:rsidRPr="00985770">
        <w:t>un nouveau droit qui s</w:t>
      </w:r>
      <w:r w:rsidR="00394D72" w:rsidRPr="00985770">
        <w:t>’</w:t>
      </w:r>
      <w:r w:rsidRPr="00985770">
        <w:t>étendrait effectivement au contenu des signaux de radiodiffusion ajouterait des difficultés incommensurables aux services d</w:t>
      </w:r>
      <w:r w:rsidR="00394D72" w:rsidRPr="00985770">
        <w:t>’</w:t>
      </w:r>
      <w:r w:rsidRPr="00985770">
        <w:t>archives pour ce qui était de préserver et de donner accès aux documents qui sont des éléments si importants des archives de la société.</w:t>
      </w:r>
    </w:p>
    <w:p w14:paraId="4C607611" w14:textId="4D4BC642" w:rsidR="00574F78" w:rsidRPr="00985770" w:rsidRDefault="00574F78" w:rsidP="00574F78">
      <w:pPr>
        <w:pStyle w:val="ONUMFS"/>
        <w:numPr>
          <w:ilvl w:val="0"/>
          <w:numId w:val="6"/>
        </w:numPr>
      </w:pPr>
      <w:r w:rsidRPr="00985770">
        <w:t>La représentante du Centre pour l</w:t>
      </w:r>
      <w:r w:rsidR="00394D72" w:rsidRPr="00985770">
        <w:t>’</w:t>
      </w:r>
      <w:r w:rsidRPr="00985770">
        <w:t>Internet et la société (CIS) a déclaré qu</w:t>
      </w:r>
      <w:r w:rsidR="00394D72" w:rsidRPr="00985770">
        <w:t>’</w:t>
      </w:r>
      <w:r w:rsidRPr="00985770">
        <w:t>elle s</w:t>
      </w:r>
      <w:r w:rsidR="00394D72" w:rsidRPr="00985770">
        <w:t>’</w:t>
      </w:r>
      <w:r w:rsidRPr="00985770">
        <w:t>inquiétait de la faiblesse de la formulation des limitations et exceptions dans le traité propo</w:t>
      </w:r>
      <w:r w:rsidR="00BE394D" w:rsidRPr="00985770">
        <w:t>sé.  Le</w:t>
      </w:r>
      <w:r w:rsidRPr="00985770">
        <w:t xml:space="preserve"> traité proposé a eu des effets négatifs sur les pratiques légalement acceptées de partage et d</w:t>
      </w:r>
      <w:r w:rsidR="00394D72" w:rsidRPr="00985770">
        <w:t>’</w:t>
      </w:r>
      <w:r w:rsidRPr="00985770">
        <w:t>utilisation des œuvres en ligne, les bibliothèques, les services d</w:t>
      </w:r>
      <w:r w:rsidR="00394D72" w:rsidRPr="00985770">
        <w:t>’</w:t>
      </w:r>
      <w:r w:rsidRPr="00985770">
        <w:t>archives, les musées, les établissements d</w:t>
      </w:r>
      <w:r w:rsidR="00394D72" w:rsidRPr="00985770">
        <w:t>’</w:t>
      </w:r>
      <w:r w:rsidRPr="00985770">
        <w:t>enseignement et de recherche, les organismes d</w:t>
      </w:r>
      <w:r w:rsidR="00394D72" w:rsidRPr="00985770">
        <w:t>’</w:t>
      </w:r>
      <w:r w:rsidRPr="00985770">
        <w:t xml:space="preserve">intérêt public tels que </w:t>
      </w:r>
      <w:proofErr w:type="spellStart"/>
      <w:r w:rsidRPr="00985770">
        <w:t>Creative</w:t>
      </w:r>
      <w:proofErr w:type="spellEnd"/>
      <w:r w:rsidRPr="00985770">
        <w:t xml:space="preserve"> Commons, les organismes et les efforts visant à rendre les œuvres orphelines disponibles en lig</w:t>
      </w:r>
      <w:r w:rsidR="00BE394D" w:rsidRPr="00985770">
        <w:t>ne.  Un</w:t>
      </w:r>
      <w:r w:rsidRPr="00985770">
        <w:t>e menace imminente pesait sur le maintien de leurs capacités à accéder à leurs collections et à les rendre accessibles au public, d</w:t>
      </w:r>
      <w:r w:rsidR="00394D72" w:rsidRPr="00985770">
        <w:t>’</w:t>
      </w:r>
      <w:r w:rsidRPr="00985770">
        <w:t>où la nécessité absolue d</w:t>
      </w:r>
      <w:r w:rsidR="00394D72" w:rsidRPr="00985770">
        <w:t>’</w:t>
      </w:r>
      <w:r w:rsidRPr="00985770">
        <w:t>incorporer des solutions solides dans le texte du traité pour ne pas avoir de conséquences involontaires sur l</w:t>
      </w:r>
      <w:r w:rsidR="00394D72" w:rsidRPr="00985770">
        <w:t>’</w:t>
      </w:r>
      <w:r w:rsidRPr="00985770">
        <w:t>évolution de la socié</w:t>
      </w:r>
      <w:r w:rsidR="00BE394D" w:rsidRPr="00985770">
        <w:t>té.  Da</w:t>
      </w:r>
      <w:r w:rsidRPr="00985770">
        <w:t>ns un tel environnement, il devenait impossible d</w:t>
      </w:r>
      <w:r w:rsidR="00394D72" w:rsidRPr="00985770">
        <w:t>’</w:t>
      </w:r>
      <w:r w:rsidRPr="00985770">
        <w:t>éliminer techniquement le rôle des réseaux informatiques eu égard au signal d</w:t>
      </w:r>
      <w:r w:rsidR="00394D72" w:rsidRPr="00985770">
        <w:t>’</w:t>
      </w:r>
      <w:r w:rsidRPr="00985770">
        <w:t>origine et à la transformation du contenu relat</w:t>
      </w:r>
      <w:r w:rsidR="00BE394D" w:rsidRPr="00985770">
        <w:t>if.  Le</w:t>
      </w:r>
      <w:r w:rsidRPr="00985770">
        <w:t xml:space="preserve"> texte du traité ne profitait pas totalement aux transmissions sur les réseaux informatiqu</w:t>
      </w:r>
      <w:r w:rsidR="00BE394D" w:rsidRPr="00985770">
        <w:t xml:space="preserve">es.  À </w:t>
      </w:r>
      <w:r w:rsidRPr="00985770">
        <w:t>la lumière des nouvelles réalités commerciales et technologiques, les lacunes du traité étaient déjà évident</w:t>
      </w:r>
      <w:r w:rsidR="00BE394D" w:rsidRPr="00985770">
        <w:t>es.  La</w:t>
      </w:r>
      <w:r w:rsidRPr="00985770">
        <w:t xml:space="preserve"> représentante a exhorté le comité à veiller à ce que le traité qui en résulterait soit équilibré dans la lettre comme dans l</w:t>
      </w:r>
      <w:r w:rsidR="00394D72" w:rsidRPr="00985770">
        <w:t>’</w:t>
      </w:r>
      <w:r w:rsidRPr="00985770">
        <w:t>esprit.</w:t>
      </w:r>
    </w:p>
    <w:p w14:paraId="39FDC1E3" w14:textId="4C5201D0" w:rsidR="00574F78" w:rsidRPr="00985770" w:rsidRDefault="00574F78" w:rsidP="00574F78">
      <w:pPr>
        <w:pStyle w:val="ONUMFS"/>
        <w:numPr>
          <w:ilvl w:val="0"/>
          <w:numId w:val="6"/>
        </w:numPr>
      </w:pPr>
      <w:r w:rsidRPr="00985770">
        <w:t xml:space="preserve">Le représentant de la </w:t>
      </w:r>
      <w:proofErr w:type="spellStart"/>
      <w:r w:rsidRPr="00985770">
        <w:t>Japan</w:t>
      </w:r>
      <w:proofErr w:type="spellEnd"/>
      <w:r w:rsidRPr="00985770">
        <w:t xml:space="preserve"> Commercial </w:t>
      </w:r>
      <w:proofErr w:type="spellStart"/>
      <w:r w:rsidRPr="00985770">
        <w:t>Broadcasters</w:t>
      </w:r>
      <w:proofErr w:type="spellEnd"/>
      <w:r w:rsidRPr="00985770">
        <w:t xml:space="preserve"> Association (JBA) a déclaré que le traité sur la radiodiffusion devenait urgent pour l</w:t>
      </w:r>
      <w:r w:rsidR="00394D72" w:rsidRPr="00985770">
        <w:t>’</w:t>
      </w:r>
      <w:r w:rsidRPr="00985770">
        <w:t>OMPI et les radiodiffuseurs du monde enti</w:t>
      </w:r>
      <w:r w:rsidR="00BE394D" w:rsidRPr="00985770">
        <w:t>er.  Il</w:t>
      </w:r>
      <w:r w:rsidRPr="00985770">
        <w:t xml:space="preserve"> espérait que le traité fournirait un moyen efficace de lutter contre le piratage dans l</w:t>
      </w:r>
      <w:r w:rsidR="00394D72" w:rsidRPr="00985770">
        <w:t>’</w:t>
      </w:r>
      <w:r w:rsidRPr="00985770">
        <w:t>utilisation des signaux porteurs de programmes, en particulier l</w:t>
      </w:r>
      <w:r w:rsidR="00394D72" w:rsidRPr="00985770">
        <w:t>’</w:t>
      </w:r>
      <w:r w:rsidRPr="00985770">
        <w:t>utilisation de l</w:t>
      </w:r>
      <w:r w:rsidR="00394D72" w:rsidRPr="00985770">
        <w:t>’</w:t>
      </w:r>
      <w:r w:rsidRPr="00985770">
        <w:t>Internet dans les eaux international</w:t>
      </w:r>
      <w:r w:rsidR="00BE394D" w:rsidRPr="00985770">
        <w:t>es.  Il</w:t>
      </w:r>
      <w:r w:rsidRPr="00985770">
        <w:t xml:space="preserve"> fallait lutter de toute urgence car ces droits fondamentaux étaient nécessaires dans la lutte contre le piratage sur l</w:t>
      </w:r>
      <w:r w:rsidR="00394D72" w:rsidRPr="00985770">
        <w:t>’</w:t>
      </w:r>
      <w:r w:rsidRPr="00985770">
        <w:t>Intern</w:t>
      </w:r>
      <w:r w:rsidR="00BE394D" w:rsidRPr="00985770">
        <w:t>et.  S’a</w:t>
      </w:r>
      <w:r w:rsidRPr="00985770">
        <w:t>gissant du droit de retransmission, le représentant a pris acte de la proposition de la délégation des États</w:t>
      </w:r>
      <w:r w:rsidR="00D733BF">
        <w:noBreakHyphen/>
      </w:r>
      <w:r w:rsidRPr="00985770">
        <w:t>Unis</w:t>
      </w:r>
      <w:r w:rsidR="00CE7173" w:rsidRPr="00985770">
        <w:t xml:space="preserve"> </w:t>
      </w:r>
      <w:r w:rsidRPr="00985770">
        <w:t>d</w:t>
      </w:r>
      <w:r w:rsidR="00394D72" w:rsidRPr="00985770">
        <w:t>’</w:t>
      </w:r>
      <w:r w:rsidRPr="00985770">
        <w:t>Amériq</w:t>
      </w:r>
      <w:r w:rsidR="00BE394D" w:rsidRPr="00985770">
        <w:t>ue.  Ét</w:t>
      </w:r>
      <w:r w:rsidRPr="00985770">
        <w:t>ant donné que cette proposition offrait diverses options de mise en œuvre dans les différents systèmes juridiques des États membres, elle constituerait un bon point de départ pour un comprom</w:t>
      </w:r>
      <w:r w:rsidR="00BE394D" w:rsidRPr="00985770">
        <w:t>is.  Le</w:t>
      </w:r>
      <w:r w:rsidRPr="00985770">
        <w:t xml:space="preserve"> représentant a été encouragé par le fait que les États membres semblaient désireux d</w:t>
      </w:r>
      <w:r w:rsidR="00394D72" w:rsidRPr="00985770">
        <w:t>’</w:t>
      </w:r>
      <w:r w:rsidRPr="00985770">
        <w:t>avancer, l</w:t>
      </w:r>
      <w:r w:rsidR="00394D72" w:rsidRPr="00985770">
        <w:t>’</w:t>
      </w:r>
      <w:r w:rsidRPr="00985770">
        <w:t>Assemblée générale ayant demandé au SCCR de faire de son mieux pour parvenir à un consensus sur les questions en suspens afin d</w:t>
      </w:r>
      <w:r w:rsidR="00394D72" w:rsidRPr="00985770">
        <w:t>’</w:t>
      </w:r>
      <w:r w:rsidRPr="00985770">
        <w:t>aller vers une conférence diplomatiq</w:t>
      </w:r>
      <w:r w:rsidR="00BE394D" w:rsidRPr="00985770">
        <w:t>ue.  Po</w:t>
      </w:r>
      <w:r w:rsidRPr="00985770">
        <w:t>ur s</w:t>
      </w:r>
      <w:r w:rsidR="00394D72" w:rsidRPr="00985770">
        <w:t>’</w:t>
      </w:r>
      <w:r w:rsidRPr="00985770">
        <w:t>acquitter de ce mandat, le représentant a demandé au comité de convoquer des sessions supplémentaires afin de disposer de suffisamment de temps pour les délibérations.</w:t>
      </w:r>
    </w:p>
    <w:p w14:paraId="39474C2E" w14:textId="7AB029AA" w:rsidR="00574F78" w:rsidRPr="00985770" w:rsidRDefault="00574F78" w:rsidP="00574F78">
      <w:pPr>
        <w:pStyle w:val="ONUMFS"/>
        <w:numPr>
          <w:ilvl w:val="0"/>
          <w:numId w:val="6"/>
        </w:numPr>
      </w:pPr>
      <w:r w:rsidRPr="00985770">
        <w:t>Le représentant de l</w:t>
      </w:r>
      <w:r w:rsidR="00394D72" w:rsidRPr="00985770">
        <w:t>’</w:t>
      </w:r>
      <w:r w:rsidR="00116330" w:rsidRPr="00985770">
        <w:t>Alliance des radiodiffuseurs ibéro</w:t>
      </w:r>
      <w:r w:rsidR="00D733BF">
        <w:noBreakHyphen/>
      </w:r>
      <w:r w:rsidR="00116330" w:rsidRPr="00985770">
        <w:t>américains pour la propriété intellectuelle</w:t>
      </w:r>
      <w:r w:rsidRPr="00985770">
        <w:t xml:space="preserve"> (ARIPI) a félicité les délégations de l</w:t>
      </w:r>
      <w:r w:rsidR="00394D72" w:rsidRPr="00985770">
        <w:t>’</w:t>
      </w:r>
      <w:r w:rsidRPr="00985770">
        <w:t>Argentine et des États</w:t>
      </w:r>
      <w:r w:rsidR="00D733BF">
        <w:noBreakHyphen/>
      </w:r>
      <w:r w:rsidRPr="00985770">
        <w:t>Unis</w:t>
      </w:r>
      <w:r w:rsidR="00CE7173" w:rsidRPr="00985770">
        <w:t xml:space="preserve"> </w:t>
      </w:r>
      <w:r w:rsidRPr="00985770">
        <w:t>d</w:t>
      </w:r>
      <w:r w:rsidR="00394D72" w:rsidRPr="00985770">
        <w:t>’</w:t>
      </w:r>
      <w:r w:rsidRPr="00985770">
        <w:t>Amérique pour leurs propositions respectiv</w:t>
      </w:r>
      <w:r w:rsidR="00BE394D" w:rsidRPr="00985770">
        <w:t>es.  Il</w:t>
      </w:r>
      <w:r w:rsidRPr="00985770">
        <w:t xml:space="preserve"> a déclaré que les propositions étaient en fait complémentaires de la proposition de la délégation de l</w:t>
      </w:r>
      <w:r w:rsidR="00394D72" w:rsidRPr="00985770">
        <w:t>’</w:t>
      </w:r>
      <w:r w:rsidRPr="00985770">
        <w:t>Argentine concernant l</w:t>
      </w:r>
      <w:r w:rsidR="00394D72" w:rsidRPr="00985770">
        <w:t>’</w:t>
      </w:r>
      <w:r w:rsidRPr="00985770">
        <w:t>objet de la protection, les signaux en ligne, la transmission en ligne et la distinction entre les transmissions différé</w:t>
      </w:r>
      <w:r w:rsidR="00BE394D" w:rsidRPr="00985770">
        <w:t>es.  La</w:t>
      </w:r>
      <w:r w:rsidRPr="00985770">
        <w:t xml:space="preserve"> proposition de la délégation des États</w:t>
      </w:r>
      <w:r w:rsidR="00D733BF">
        <w:noBreakHyphen/>
      </w:r>
      <w:r w:rsidRPr="00985770">
        <w:t>Unis</w:t>
      </w:r>
      <w:r w:rsidR="00CE7173" w:rsidRPr="00985770">
        <w:t xml:space="preserve"> </w:t>
      </w:r>
      <w:r w:rsidRPr="00985770">
        <w:t>d</w:t>
      </w:r>
      <w:r w:rsidR="00394D72" w:rsidRPr="00985770">
        <w:t>’</w:t>
      </w:r>
      <w:r w:rsidRPr="00985770">
        <w:t>Amérique était davantage une explication indiquant qu</w:t>
      </w:r>
      <w:r w:rsidR="00394D72" w:rsidRPr="00985770">
        <w:t>’</w:t>
      </w:r>
      <w:r w:rsidRPr="00985770">
        <w:t>un droit exclusif interdisant la retransmission par le biais d</w:t>
      </w:r>
      <w:r w:rsidR="00394D72" w:rsidRPr="00985770">
        <w:t>’</w:t>
      </w:r>
      <w:r w:rsidRPr="00985770">
        <w:t xml:space="preserve">une protection adéquate </w:t>
      </w:r>
      <w:r w:rsidRPr="00985770">
        <w:lastRenderedPageBreak/>
        <w:t>n</w:t>
      </w:r>
      <w:r w:rsidR="00394D72" w:rsidRPr="00985770">
        <w:t>’</w:t>
      </w:r>
      <w:r w:rsidRPr="00985770">
        <w:t>était efficace que jusqu</w:t>
      </w:r>
      <w:r w:rsidR="00394D72" w:rsidRPr="00985770">
        <w:t>’</w:t>
      </w:r>
      <w:r w:rsidRPr="00985770">
        <w:t>à un certain point pour prévenir le pirata</w:t>
      </w:r>
      <w:r w:rsidR="00BE394D" w:rsidRPr="00985770">
        <w:t>ge.  Il</w:t>
      </w:r>
      <w:r w:rsidRPr="00985770">
        <w:t xml:space="preserve"> estimait que la retransmission d</w:t>
      </w:r>
      <w:r w:rsidR="00394D72" w:rsidRPr="00985770">
        <w:t>’</w:t>
      </w:r>
      <w:r w:rsidRPr="00985770">
        <w:t>émissions n</w:t>
      </w:r>
      <w:r w:rsidR="00394D72" w:rsidRPr="00985770">
        <w:t>’</w:t>
      </w:r>
      <w:r w:rsidRPr="00985770">
        <w:t>était en fait pas un sujet relevant du mandat de ce comité.</w:t>
      </w:r>
    </w:p>
    <w:p w14:paraId="7F4251A1" w14:textId="280471B3" w:rsidR="00574F78" w:rsidRPr="00985770" w:rsidRDefault="00574F78" w:rsidP="00574F78">
      <w:pPr>
        <w:pStyle w:val="ONUMFS"/>
        <w:numPr>
          <w:ilvl w:val="0"/>
          <w:numId w:val="6"/>
        </w:numPr>
      </w:pPr>
      <w:r w:rsidRPr="00985770">
        <w:t>Le représentant de l</w:t>
      </w:r>
      <w:r w:rsidR="00394D72" w:rsidRPr="00985770">
        <w:t>’</w:t>
      </w:r>
      <w:r w:rsidRPr="00985770">
        <w:t>Association internationale de radiodiffusion (IAB) a déclaré que le nouveau texte apportait des éclaircissements et tenait dûment compte des contributions apportées par les États membres à la session précédente du comi</w:t>
      </w:r>
      <w:r w:rsidR="00BE394D" w:rsidRPr="00985770">
        <w:t>té.  La</w:t>
      </w:r>
      <w:r w:rsidRPr="00985770">
        <w:t xml:space="preserve"> délégation de l</w:t>
      </w:r>
      <w:r w:rsidR="00394D72" w:rsidRPr="00985770">
        <w:t>’</w:t>
      </w:r>
      <w:r w:rsidRPr="00985770">
        <w:t>Irlande a remercié la délégation des États</w:t>
      </w:r>
      <w:r w:rsidR="00D733BF">
        <w:noBreakHyphen/>
      </w:r>
      <w:r w:rsidRPr="00985770">
        <w:t>Unis</w:t>
      </w:r>
      <w:r w:rsidR="00CE7173" w:rsidRPr="00985770">
        <w:t xml:space="preserve"> </w:t>
      </w:r>
      <w:r w:rsidRPr="00985770">
        <w:t>d</w:t>
      </w:r>
      <w:r w:rsidR="00394D72" w:rsidRPr="00985770">
        <w:t>’</w:t>
      </w:r>
      <w:r w:rsidRPr="00985770">
        <w:t>Amérique pour sa déclarati</w:t>
      </w:r>
      <w:r w:rsidR="00BE394D" w:rsidRPr="00985770">
        <w:t>on.  Le</w:t>
      </w:r>
      <w:r w:rsidRPr="00985770">
        <w:t xml:space="preserve"> représentant a encouragé les États membres à faire preuve de souplesse afin que le comité puisse satisfaire aux demandes de l</w:t>
      </w:r>
      <w:r w:rsidR="00394D72" w:rsidRPr="00985770">
        <w:t>’</w:t>
      </w:r>
      <w:r w:rsidRPr="00985770">
        <w:t>Assemblée générale et proposer un texte complet pour la convocation d</w:t>
      </w:r>
      <w:r w:rsidR="00394D72" w:rsidRPr="00985770">
        <w:t>’</w:t>
      </w:r>
      <w:r w:rsidRPr="00985770">
        <w:t>une conférence diplomatique en vue de la conclusion d</w:t>
      </w:r>
      <w:r w:rsidR="00394D72" w:rsidRPr="00985770">
        <w:t>’</w:t>
      </w:r>
      <w:r w:rsidRPr="00985770">
        <w:t>un nouveau traité qui protégerait efficacement les radiodiffuseurs du piratage sur l</w:t>
      </w:r>
      <w:r w:rsidR="00394D72" w:rsidRPr="00985770">
        <w:t>’</w:t>
      </w:r>
      <w:r w:rsidRPr="00985770">
        <w:t>Internet.</w:t>
      </w:r>
    </w:p>
    <w:p w14:paraId="2E429449" w14:textId="5AE18FA9" w:rsidR="00574F78" w:rsidRPr="00985770" w:rsidRDefault="00574F78" w:rsidP="00574F78">
      <w:pPr>
        <w:pStyle w:val="ONUMFS"/>
        <w:numPr>
          <w:ilvl w:val="0"/>
          <w:numId w:val="6"/>
        </w:numPr>
      </w:pPr>
      <w:r w:rsidRPr="00985770">
        <w:t xml:space="preserve">Le représentant de la </w:t>
      </w:r>
      <w:proofErr w:type="spellStart"/>
      <w:r w:rsidRPr="00985770">
        <w:t>North</w:t>
      </w:r>
      <w:proofErr w:type="spellEnd"/>
      <w:r w:rsidRPr="00985770">
        <w:t xml:space="preserve"> American </w:t>
      </w:r>
      <w:proofErr w:type="spellStart"/>
      <w:r w:rsidRPr="00985770">
        <w:t>Broadcasters</w:t>
      </w:r>
      <w:proofErr w:type="spellEnd"/>
      <w:r w:rsidRPr="00985770">
        <w:t xml:space="preserve"> Association (NABA) a remercié le président et le comité pour leurs efforts constants déployés en vue d</w:t>
      </w:r>
      <w:r w:rsidR="00394D72" w:rsidRPr="00985770">
        <w:t>’</w:t>
      </w:r>
      <w:r w:rsidRPr="00985770">
        <w:t>établir un instrument international qui assurerait la protection des organismes de radiodiffusion du monde enti</w:t>
      </w:r>
      <w:r w:rsidR="00BE394D" w:rsidRPr="00985770">
        <w:t>er.  Il</w:t>
      </w:r>
      <w:r w:rsidRPr="00985770">
        <w:t xml:space="preserve"> a souscrit à la proposition de la délégation des États</w:t>
      </w:r>
      <w:r w:rsidR="00D733BF">
        <w:noBreakHyphen/>
      </w:r>
      <w:r w:rsidRPr="00985770">
        <w:t>Unis</w:t>
      </w:r>
      <w:r w:rsidR="00CE7173" w:rsidRPr="00985770">
        <w:t xml:space="preserve"> </w:t>
      </w:r>
      <w:r w:rsidRPr="00985770">
        <w:t>d</w:t>
      </w:r>
      <w:r w:rsidR="00394D72" w:rsidRPr="00985770">
        <w:t>’</w:t>
      </w:r>
      <w:r w:rsidRPr="00985770">
        <w:t>Amérique, figurant dans le document SCP/37/7.  La proposition prévoyait à la fois une protection solide des organismes de radiodiffusion contre la retransmission non autorisée de leurs signaux et la souplesse nécessaire pour mettre en œuvre cette protection d</w:t>
      </w:r>
      <w:r w:rsidR="00394D72" w:rsidRPr="00985770">
        <w:t>’</w:t>
      </w:r>
      <w:r w:rsidRPr="00985770">
        <w:t>une manière tenant compte des différences entre les marchés nationaux et les systèmes juridiques dans le monde enti</w:t>
      </w:r>
      <w:r w:rsidR="00BE394D" w:rsidRPr="00985770">
        <w:t>er.  Le</w:t>
      </w:r>
      <w:r w:rsidRPr="00985770">
        <w:t xml:space="preserve"> représentant s</w:t>
      </w:r>
      <w:r w:rsidR="00394D72" w:rsidRPr="00985770">
        <w:t>’</w:t>
      </w:r>
      <w:r w:rsidRPr="00985770">
        <w:t>est félicité que cette question critique continue de retenir l</w:t>
      </w:r>
      <w:r w:rsidR="00394D72" w:rsidRPr="00985770">
        <w:t>’</w:t>
      </w:r>
      <w:r w:rsidRPr="00985770">
        <w:t>attention de cet organe et espérait qu</w:t>
      </w:r>
      <w:r w:rsidR="00394D72" w:rsidRPr="00985770">
        <w:t>’</w:t>
      </w:r>
      <w:r w:rsidRPr="00985770">
        <w:t>un consensus serait atteint dans un avenir proche.</w:t>
      </w:r>
    </w:p>
    <w:p w14:paraId="4B3F85AB" w14:textId="04A664CD" w:rsidR="00574F78" w:rsidRPr="00985770" w:rsidRDefault="00574F78" w:rsidP="00574F78">
      <w:pPr>
        <w:pStyle w:val="ONUMFS"/>
        <w:numPr>
          <w:ilvl w:val="0"/>
          <w:numId w:val="6"/>
        </w:numPr>
      </w:pPr>
      <w:r w:rsidRPr="00985770">
        <w:t>Le représentant du Centre de recherche et d</w:t>
      </w:r>
      <w:r w:rsidR="00394D72" w:rsidRPr="00985770">
        <w:t>’</w:t>
      </w:r>
      <w:r w:rsidRPr="00985770">
        <w:t>information sur le droit d</w:t>
      </w:r>
      <w:r w:rsidR="00394D72" w:rsidRPr="00985770">
        <w:t>’</w:t>
      </w:r>
      <w:r w:rsidRPr="00985770">
        <w:t>auteur (CRIC) a déclaré que l</w:t>
      </w:r>
      <w:r w:rsidR="00394D72" w:rsidRPr="00985770">
        <w:t>’</w:t>
      </w:r>
      <w:r w:rsidRPr="00985770">
        <w:t>établissement d</w:t>
      </w:r>
      <w:r w:rsidR="00394D72" w:rsidRPr="00985770">
        <w:t>’</w:t>
      </w:r>
      <w:r w:rsidRPr="00985770">
        <w:t>un traité sur la radiodiffusion était une tâche urgente pour les États membr</w:t>
      </w:r>
      <w:r w:rsidR="00BE394D" w:rsidRPr="00985770">
        <w:t>es.  Le</w:t>
      </w:r>
      <w:r w:rsidRPr="00985770">
        <w:t xml:space="preserve"> comité ne devait pas oublier qu</w:t>
      </w:r>
      <w:r w:rsidR="00394D72" w:rsidRPr="00985770">
        <w:t>’</w:t>
      </w:r>
      <w:r w:rsidRPr="00985770">
        <w:t>un traité international devait avoir un niveau minimum, fondé sur la rapidité de l</w:t>
      </w:r>
      <w:r w:rsidR="00394D72" w:rsidRPr="00985770">
        <w:t>’</w:t>
      </w:r>
      <w:r w:rsidRPr="00985770">
        <w:t>harmonisati</w:t>
      </w:r>
      <w:r w:rsidR="00BE394D" w:rsidRPr="00985770">
        <w:t>on.  En</w:t>
      </w:r>
      <w:r w:rsidRPr="00985770">
        <w:t xml:space="preserve"> tant que telle, la transmission sur l</w:t>
      </w:r>
      <w:r w:rsidR="00394D72" w:rsidRPr="00985770">
        <w:t>’</w:t>
      </w:r>
      <w:r w:rsidRPr="00985770">
        <w:t>Internet devrait être exclue de la définition de la radiodiffusi</w:t>
      </w:r>
      <w:r w:rsidR="00BE394D" w:rsidRPr="00985770">
        <w:t>on.  Le</w:t>
      </w:r>
      <w:r w:rsidRPr="00985770">
        <w:t xml:space="preserve"> comité devait faire des compromis afin d</w:t>
      </w:r>
      <w:r w:rsidR="00394D72" w:rsidRPr="00985770">
        <w:t>’</w:t>
      </w:r>
      <w:r w:rsidRPr="00985770">
        <w:t>éliminer les questions en suspe</w:t>
      </w:r>
      <w:r w:rsidR="00BE394D" w:rsidRPr="00985770">
        <w:t>ns.  Pa</w:t>
      </w:r>
      <w:r w:rsidRPr="00985770">
        <w:t>rmi ces compromis figurait l</w:t>
      </w:r>
      <w:r w:rsidR="00394D72" w:rsidRPr="00985770">
        <w:t>’</w:t>
      </w:r>
      <w:r w:rsidRPr="00985770">
        <w:t>objet de la protection, en particulier la façon de traiter la transmission différ</w:t>
      </w:r>
      <w:r w:rsidR="00BE394D" w:rsidRPr="00985770">
        <w:t>ée.  Le</w:t>
      </w:r>
      <w:r w:rsidRPr="00985770">
        <w:t xml:space="preserve"> représentant espérait vivement que les États membres réfléchiraient à cette question dans un esprit d</w:t>
      </w:r>
      <w:r w:rsidR="00394D72" w:rsidRPr="00985770">
        <w:t>’</w:t>
      </w:r>
      <w:r w:rsidRPr="00985770">
        <w:t>harmonisati</w:t>
      </w:r>
      <w:r w:rsidR="00BE394D" w:rsidRPr="00985770">
        <w:t>on.  La</w:t>
      </w:r>
      <w:r w:rsidRPr="00985770">
        <w:t xml:space="preserve"> proposition prévoyait différentes options de mise en œuvre en fonction de la situation propre à chaque pays, ce qui constituait une bonne base de discussion pour que le comité parvienne à un consens</w:t>
      </w:r>
      <w:r w:rsidR="00BE394D" w:rsidRPr="00985770">
        <w:t>us.  Af</w:t>
      </w:r>
      <w:r w:rsidRPr="00985770">
        <w:t>in de parvenir à un consensus et d</w:t>
      </w:r>
      <w:r w:rsidR="00394D72" w:rsidRPr="00985770">
        <w:t>’</w:t>
      </w:r>
      <w:r w:rsidRPr="00985770">
        <w:t>assurer suffisamment de temps pour la discussion, il était essentiel de tenir une session supplémentaire consacrée uniquement au traité sur la radiodiffusion.</w:t>
      </w:r>
    </w:p>
    <w:p w14:paraId="5EF7C018" w14:textId="72071556" w:rsidR="00574F78" w:rsidRPr="00985770" w:rsidRDefault="00574F78" w:rsidP="00574F78">
      <w:pPr>
        <w:pStyle w:val="ONUMFS"/>
        <w:numPr>
          <w:ilvl w:val="0"/>
          <w:numId w:val="6"/>
        </w:numPr>
      </w:pPr>
      <w:r w:rsidRPr="00985770">
        <w:t>Le représentant de l</w:t>
      </w:r>
      <w:r w:rsidR="00394D72" w:rsidRPr="00985770">
        <w:t>’</w:t>
      </w:r>
      <w:r w:rsidRPr="00985770">
        <w:t>Organisation régionale africaine de la propriété intellectuelle (ARIPO) s</w:t>
      </w:r>
      <w:r w:rsidR="00394D72" w:rsidRPr="00985770">
        <w:t>’</w:t>
      </w:r>
      <w:r w:rsidRPr="00985770">
        <w:t>est félicité de la proposition faite par la délégation de l</w:t>
      </w:r>
      <w:r w:rsidR="00394D72" w:rsidRPr="00985770">
        <w:t>’</w:t>
      </w:r>
      <w:r w:rsidRPr="00985770">
        <w:t>Argenti</w:t>
      </w:r>
      <w:r w:rsidR="00BE394D" w:rsidRPr="00985770">
        <w:t>ne.  Il</w:t>
      </w:r>
      <w:r w:rsidRPr="00985770">
        <w:t xml:space="preserve"> estimait que le comité ferait des progrès en vue de la convocation d</w:t>
      </w:r>
      <w:r w:rsidR="00394D72" w:rsidRPr="00985770">
        <w:t>’</w:t>
      </w:r>
      <w:r w:rsidRPr="00985770">
        <w:t>une conférence diplomatique sur le traité sur la radiodiffusi</w:t>
      </w:r>
      <w:r w:rsidR="00BE394D" w:rsidRPr="00985770">
        <w:t>on.  Le</w:t>
      </w:r>
      <w:r w:rsidRPr="00985770">
        <w:t xml:space="preserve"> représentant s</w:t>
      </w:r>
      <w:r w:rsidR="00394D72" w:rsidRPr="00985770">
        <w:t>’</w:t>
      </w:r>
      <w:r w:rsidRPr="00985770">
        <w:t>est félicité de la création de l</w:t>
      </w:r>
      <w:r w:rsidR="00394D72" w:rsidRPr="00985770">
        <w:t>’</w:t>
      </w:r>
      <w:r w:rsidRPr="00985770">
        <w:t>équipe d</w:t>
      </w:r>
      <w:r w:rsidR="00394D72" w:rsidRPr="00985770">
        <w:t>’</w:t>
      </w:r>
      <w:r w:rsidRPr="00985770">
        <w:t>experts sur le droit de suite et attendait avec intérêt le rapport de l</w:t>
      </w:r>
      <w:r w:rsidR="00394D72" w:rsidRPr="00985770">
        <w:t>’</w:t>
      </w:r>
      <w:r w:rsidRPr="00985770">
        <w:t xml:space="preserve">équipe </w:t>
      </w:r>
      <w:proofErr w:type="gramStart"/>
      <w:r w:rsidRPr="00985770">
        <w:t>spéciale;  il</w:t>
      </w:r>
      <w:proofErr w:type="gramEnd"/>
      <w:r w:rsidRPr="00985770">
        <w:t xml:space="preserve"> a appuyé la proposition faite par les délégations du Sénégal et du Congo sur le droit de suite et encouragé les États membres de l</w:t>
      </w:r>
      <w:r w:rsidR="00394D72" w:rsidRPr="00985770">
        <w:t>’</w:t>
      </w:r>
      <w:r w:rsidRPr="00985770">
        <w:t>ARIPO à l</w:t>
      </w:r>
      <w:r w:rsidR="00394D72" w:rsidRPr="00985770">
        <w:t>’</w:t>
      </w:r>
      <w:r w:rsidRPr="00985770">
        <w:t>appuyer et à y contribuer de manière constructi</w:t>
      </w:r>
      <w:r w:rsidR="00BE394D" w:rsidRPr="00985770">
        <w:t>ve.  Il</w:t>
      </w:r>
      <w:r w:rsidRPr="00985770">
        <w:t xml:space="preserve"> a déclaré attendre avec intérêt les réunions régionales sur les limitations et les exceptions, car elles apporteraient une valeur ajoutée et contribueraient à l</w:t>
      </w:r>
      <w:r w:rsidR="00394D72" w:rsidRPr="00985770">
        <w:t>’</w:t>
      </w:r>
      <w:r w:rsidRPr="00985770">
        <w:t>avancement du programme du SCCR.</w:t>
      </w:r>
    </w:p>
    <w:p w14:paraId="70622D9B" w14:textId="364E43F6" w:rsidR="00574F78" w:rsidRPr="00985770" w:rsidRDefault="00574F78" w:rsidP="00574F78">
      <w:pPr>
        <w:pStyle w:val="ONUMFS"/>
        <w:numPr>
          <w:ilvl w:val="0"/>
          <w:numId w:val="6"/>
        </w:numPr>
      </w:pPr>
      <w:r w:rsidRPr="00985770">
        <w:t>La représentante de Communia a déclaré que la diffusion illégale de signaux de radiodiffusion était un problème grave, mais que les radiodiffuseurs de la plupart des pays bénéficiaient déjà d</w:t>
      </w:r>
      <w:r w:rsidR="00394D72" w:rsidRPr="00985770">
        <w:t>’</w:t>
      </w:r>
      <w:r w:rsidRPr="00985770">
        <w:t>une solide protection juridique contre le piratage des signaux et autres utilisations non autorisé</w:t>
      </w:r>
      <w:r w:rsidR="00BE394D" w:rsidRPr="00985770">
        <w:t>es.  La</w:t>
      </w:r>
      <w:r w:rsidRPr="00985770">
        <w:t xml:space="preserve"> protection du droit d</w:t>
      </w:r>
      <w:r w:rsidR="00394D72" w:rsidRPr="00985770">
        <w:t>’</w:t>
      </w:r>
      <w:r w:rsidRPr="00985770">
        <w:t>auteur leur était offerte puisque le contenu radiodiffusé pouvait être considéré comme une œuvre audiovisuelle ou cinématographique et que les radiodiffuseurs pouvaient invoquer la protection de ces œuvres et d</w:t>
      </w:r>
      <w:r w:rsidR="00394D72" w:rsidRPr="00985770">
        <w:t>’</w:t>
      </w:r>
      <w:r w:rsidRPr="00985770">
        <w:t>autres règles ou le transfert des droits dans leurs accords de production cinématographiq</w:t>
      </w:r>
      <w:r w:rsidR="00BE394D" w:rsidRPr="00985770">
        <w:t>ue.  La</w:t>
      </w:r>
      <w:r w:rsidRPr="00985770">
        <w:t xml:space="preserve"> protection existante n</w:t>
      </w:r>
      <w:r w:rsidR="00394D72" w:rsidRPr="00985770">
        <w:t>’</w:t>
      </w:r>
      <w:r w:rsidRPr="00985770">
        <w:t xml:space="preserve">était </w:t>
      </w:r>
      <w:proofErr w:type="gramStart"/>
      <w:r w:rsidRPr="00985770">
        <w:t>peut</w:t>
      </w:r>
      <w:proofErr w:type="gramEnd"/>
      <w:r w:rsidR="00D733BF">
        <w:noBreakHyphen/>
      </w:r>
      <w:r w:rsidRPr="00985770">
        <w:t>être pas parfaite, mais si un traité devait être conclu à l</w:t>
      </w:r>
      <w:r w:rsidR="00394D72" w:rsidRPr="00985770">
        <w:t>’</w:t>
      </w:r>
      <w:r w:rsidRPr="00985770">
        <w:t xml:space="preserve">heure actuelle, il </w:t>
      </w:r>
      <w:r w:rsidRPr="00985770">
        <w:lastRenderedPageBreak/>
        <w:t>faudrait faire preuve d</w:t>
      </w:r>
      <w:r w:rsidR="00394D72" w:rsidRPr="00985770">
        <w:t>’</w:t>
      </w:r>
      <w:r w:rsidRPr="00985770">
        <w:t>une extrême prudence car les changements dans ce secteur étaient si rapides qu</w:t>
      </w:r>
      <w:r w:rsidR="00394D72" w:rsidRPr="00985770">
        <w:t>’</w:t>
      </w:r>
      <w:r w:rsidRPr="00985770">
        <w:t>il semblait extrêmement difficile de surmonter certains problèmes de définition concernant l</w:t>
      </w:r>
      <w:r w:rsidR="00394D72" w:rsidRPr="00985770">
        <w:t>’</w:t>
      </w:r>
      <w:r w:rsidRPr="00985770">
        <w:t>objet de la protection et la limitation du groupe des titulaires des droi</w:t>
      </w:r>
      <w:r w:rsidR="00BE394D" w:rsidRPr="00985770">
        <w:t>ts.  Le</w:t>
      </w:r>
      <w:r w:rsidRPr="00985770">
        <w:t xml:space="preserve"> risque consistait à avoir soit un traité désuet peu après son adoption, soit, si les définitions étaient plus larges, de voir un traité conférer des droits non intentionnels à des intermédiaires autres que les radiodiffuseurs traditionne</w:t>
      </w:r>
      <w:r w:rsidR="00BE394D" w:rsidRPr="00985770">
        <w:t>ls.  Da</w:t>
      </w:r>
      <w:r w:rsidRPr="00985770">
        <w:t>ns cet esprit, la représentante a rappelé qu</w:t>
      </w:r>
      <w:r w:rsidR="00394D72" w:rsidRPr="00985770">
        <w:t>’</w:t>
      </w:r>
      <w:r w:rsidRPr="00985770">
        <w:t>une grande partie du contenu transmis par les radiodiffuseurs revêtait une importance culturel</w:t>
      </w:r>
      <w:r w:rsidR="00BE394D" w:rsidRPr="00985770">
        <w:t>le.  Af</w:t>
      </w:r>
      <w:r w:rsidRPr="00985770">
        <w:t>in d</w:t>
      </w:r>
      <w:r w:rsidR="00394D72" w:rsidRPr="00985770">
        <w:t>’</w:t>
      </w:r>
      <w:r w:rsidRPr="00985770">
        <w:t>éviter de créer de nouveaux obstacles à l</w:t>
      </w:r>
      <w:r w:rsidR="00394D72" w:rsidRPr="00985770">
        <w:t>’</w:t>
      </w:r>
      <w:r w:rsidRPr="00985770">
        <w:t>accès à la culture, au savoir et à l</w:t>
      </w:r>
      <w:r w:rsidR="00394D72" w:rsidRPr="00985770">
        <w:t>’</w:t>
      </w:r>
      <w:r w:rsidRPr="00985770">
        <w:t>information, il faudrait adopter des exceptions et des limitations obligatoires qui ne soient pas moins favorables pour les utilisateurs que les exceptions qui s</w:t>
      </w:r>
      <w:r w:rsidR="00394D72" w:rsidRPr="00985770">
        <w:t>’</w:t>
      </w:r>
      <w:r w:rsidRPr="00985770">
        <w:t>appliquaient au droit d</w:t>
      </w:r>
      <w:r w:rsidR="00394D72" w:rsidRPr="00985770">
        <w:t>’</w:t>
      </w:r>
      <w:r w:rsidRPr="00985770">
        <w:t>aute</w:t>
      </w:r>
      <w:r w:rsidR="00BE394D" w:rsidRPr="00985770">
        <w:t>ur.  En</w:t>
      </w:r>
      <w:r w:rsidRPr="00985770">
        <w:t xml:space="preserve"> outre, aucun droit ne devrait être conféré sur les œuvres qui relevaient du domaine public ou qui faisaient l</w:t>
      </w:r>
      <w:r w:rsidR="00394D72" w:rsidRPr="00985770">
        <w:t>’</w:t>
      </w:r>
      <w:r w:rsidRPr="00985770">
        <w:t>objet d</w:t>
      </w:r>
      <w:r w:rsidR="00394D72" w:rsidRPr="00985770">
        <w:t>’</w:t>
      </w:r>
      <w:r w:rsidRPr="00985770">
        <w:t>une licence ouverte.</w:t>
      </w:r>
    </w:p>
    <w:p w14:paraId="1CE28BE1" w14:textId="1E7AFF19" w:rsidR="00574F78" w:rsidRPr="00985770" w:rsidRDefault="00574F78" w:rsidP="00574F78">
      <w:pPr>
        <w:pStyle w:val="ONUMFS"/>
        <w:numPr>
          <w:ilvl w:val="0"/>
          <w:numId w:val="6"/>
        </w:numPr>
      </w:pPr>
      <w:r w:rsidRPr="00985770">
        <w:t xml:space="preserve">La représentante du </w:t>
      </w:r>
      <w:proofErr w:type="spellStart"/>
      <w:r w:rsidRPr="00985770">
        <w:t>Health</w:t>
      </w:r>
      <w:proofErr w:type="spellEnd"/>
      <w:r w:rsidRPr="00985770">
        <w:t xml:space="preserve"> and </w:t>
      </w:r>
      <w:proofErr w:type="spellStart"/>
      <w:r w:rsidRPr="00985770">
        <w:t>Environment</w:t>
      </w:r>
      <w:proofErr w:type="spellEnd"/>
      <w:r w:rsidRPr="00985770">
        <w:t xml:space="preserve"> Program (HEP) a déclaré que le bien</w:t>
      </w:r>
      <w:r w:rsidR="00D733BF">
        <w:noBreakHyphen/>
      </w:r>
      <w:r w:rsidRPr="00985770">
        <w:t>être de la société dépendait de ce qu</w:t>
      </w:r>
      <w:r w:rsidR="00394D72" w:rsidRPr="00985770">
        <w:t>’</w:t>
      </w:r>
      <w:r w:rsidRPr="00985770">
        <w:t>elle consommait, en ce qui concernait l</w:t>
      </w:r>
      <w:r w:rsidR="00394D72" w:rsidRPr="00985770">
        <w:t>’</w:t>
      </w:r>
      <w:r w:rsidRPr="00985770">
        <w:t>information diffusée, il était important que l</w:t>
      </w:r>
      <w:r w:rsidR="00394D72" w:rsidRPr="00985770">
        <w:t>’</w:t>
      </w:r>
      <w:r w:rsidRPr="00985770">
        <w:t>information reste digne de confian</w:t>
      </w:r>
      <w:r w:rsidR="00BE394D" w:rsidRPr="00985770">
        <w:t>ce.  Il</w:t>
      </w:r>
      <w:r w:rsidRPr="00985770">
        <w:t xml:space="preserve"> était important que les individus aient libre accès à un contenu qui contribue à leur bien</w:t>
      </w:r>
      <w:r w:rsidR="00D733BF">
        <w:noBreakHyphen/>
      </w:r>
      <w:r w:rsidRPr="00985770">
        <w:t>être et, en particulier, qu</w:t>
      </w:r>
      <w:r w:rsidR="00394D72" w:rsidRPr="00985770">
        <w:t>’</w:t>
      </w:r>
      <w:r w:rsidRPr="00985770">
        <w:t>il doive être révisé parce qu</w:t>
      </w:r>
      <w:r w:rsidR="00394D72" w:rsidRPr="00985770">
        <w:t>’</w:t>
      </w:r>
      <w:r w:rsidRPr="00985770">
        <w:t>il manquait quelque cho</w:t>
      </w:r>
      <w:r w:rsidR="00BE394D" w:rsidRPr="00985770">
        <w:t>se.  La</w:t>
      </w:r>
      <w:r w:rsidRPr="00985770">
        <w:t xml:space="preserve"> représentante a souligné la nécessité de limitations et d</w:t>
      </w:r>
      <w:r w:rsidR="00394D72" w:rsidRPr="00985770">
        <w:t>’</w:t>
      </w:r>
      <w:r w:rsidRPr="00985770">
        <w:t>exceptions, car il restait encore quelques cas en suspens qui devaient s</w:t>
      </w:r>
      <w:r w:rsidR="00394D72" w:rsidRPr="00985770">
        <w:t>’</w:t>
      </w:r>
      <w:r w:rsidRPr="00985770">
        <w:t>inspirer d</w:t>
      </w:r>
      <w:r w:rsidR="00394D72" w:rsidRPr="00985770">
        <w:t>’</w:t>
      </w:r>
      <w:r w:rsidRPr="00985770">
        <w:t>une législation qui avait déjà fait ses preuves, afin de permettre à ces pays de rattraper leur retard.</w:t>
      </w:r>
    </w:p>
    <w:p w14:paraId="2350990C" w14:textId="6149C4AF" w:rsidR="00574F78" w:rsidRPr="00985770" w:rsidRDefault="00574F78" w:rsidP="00574F78">
      <w:pPr>
        <w:pStyle w:val="ONUMFS"/>
        <w:numPr>
          <w:ilvl w:val="0"/>
          <w:numId w:val="6"/>
        </w:numPr>
      </w:pPr>
      <w:r w:rsidRPr="00985770">
        <w:t>Le représentant de l</w:t>
      </w:r>
      <w:r w:rsidR="00394D72" w:rsidRPr="00985770">
        <w:t>’</w:t>
      </w:r>
      <w:r w:rsidRPr="00985770">
        <w:t>Union européenne de radiotélévision (UER) a remercié les délégations de l</w:t>
      </w:r>
      <w:r w:rsidR="00394D72" w:rsidRPr="00985770">
        <w:t>’</w:t>
      </w:r>
      <w:r w:rsidRPr="00985770">
        <w:t>Argentine et des États</w:t>
      </w:r>
      <w:r w:rsidR="00D733BF">
        <w:noBreakHyphen/>
      </w:r>
      <w:r w:rsidRPr="00985770">
        <w:t>Unis</w:t>
      </w:r>
      <w:r w:rsidR="00CE7173" w:rsidRPr="00985770">
        <w:t xml:space="preserve"> </w:t>
      </w:r>
      <w:r w:rsidRPr="00985770">
        <w:t>d</w:t>
      </w:r>
      <w:r w:rsidR="00394D72" w:rsidRPr="00985770">
        <w:t>’</w:t>
      </w:r>
      <w:r w:rsidRPr="00985770">
        <w:t>Amérique pour leurs propositions et a déclaré qu</w:t>
      </w:r>
      <w:r w:rsidR="00394D72" w:rsidRPr="00985770">
        <w:t>’</w:t>
      </w:r>
      <w:r w:rsidRPr="00985770">
        <w:t>il attendait avec intérêt le débat sur ces deux propositions au cours de la semai</w:t>
      </w:r>
      <w:r w:rsidR="00BE394D" w:rsidRPr="00985770">
        <w:t>ne.  S’a</w:t>
      </w:r>
      <w:r w:rsidRPr="00985770">
        <w:t>gissant du calendrier du traité sur la radiodiffusion, le plan d</w:t>
      </w:r>
      <w:r w:rsidR="00394D72" w:rsidRPr="00985770">
        <w:t>’</w:t>
      </w:r>
      <w:r w:rsidRPr="00985770">
        <w:t>action de l</w:t>
      </w:r>
      <w:r w:rsidR="00394D72" w:rsidRPr="00985770">
        <w:t>’</w:t>
      </w:r>
      <w:r w:rsidRPr="00985770">
        <w:t>Assemblée générale prévoyait une décision quasi finale l</w:t>
      </w:r>
      <w:r w:rsidR="00394D72" w:rsidRPr="00985770">
        <w:t>’</w:t>
      </w:r>
      <w:r w:rsidRPr="00985770">
        <w:t>année suivante avec une conférence diplomatique en 2020.  Le délai moyen d</w:t>
      </w:r>
      <w:r w:rsidR="00394D72" w:rsidRPr="00985770">
        <w:t>’</w:t>
      </w:r>
      <w:r w:rsidRPr="00985770">
        <w:t>entrée en vigueur des traités de l</w:t>
      </w:r>
      <w:r w:rsidR="00394D72" w:rsidRPr="00985770">
        <w:t>’</w:t>
      </w:r>
      <w:r w:rsidRPr="00985770">
        <w:t>OMPI était d</w:t>
      </w:r>
      <w:r w:rsidR="00394D72" w:rsidRPr="00985770">
        <w:t>’</w:t>
      </w:r>
      <w:r w:rsidRPr="00985770">
        <w:t>environ cinq ou huit ans, ce qui voulait dire que le traité sur la radiodiffusion entrerait en vigueur vers 2030.  Le représentant a déclaré que, comme l</w:t>
      </w:r>
      <w:r w:rsidR="00394D72" w:rsidRPr="00985770">
        <w:t>’</w:t>
      </w:r>
      <w:r w:rsidRPr="00985770">
        <w:t>avait souligné le groupe B, dans ses débats, le comité devrait tenir compte du fait que le traité devrait être pertinent en 2030.</w:t>
      </w:r>
    </w:p>
    <w:p w14:paraId="79150C93" w14:textId="5E48CAEE" w:rsidR="00574F78" w:rsidRPr="00985770" w:rsidRDefault="00574F78" w:rsidP="00574F78">
      <w:pPr>
        <w:pStyle w:val="ONUMFS"/>
        <w:numPr>
          <w:ilvl w:val="0"/>
          <w:numId w:val="6"/>
        </w:numPr>
      </w:pPr>
      <w:r w:rsidRPr="00985770">
        <w:t>Le représentant de l</w:t>
      </w:r>
      <w:r w:rsidR="00394D72" w:rsidRPr="00985770">
        <w:t>’</w:t>
      </w:r>
      <w:r w:rsidRPr="00985770">
        <w:t>Organisation africaine de la propriété intellectuelle (OAPI) a déclaré que celle</w:t>
      </w:r>
      <w:r w:rsidR="00D733BF">
        <w:noBreakHyphen/>
      </w:r>
      <w:r w:rsidRPr="00985770">
        <w:t>ci entretenait des liens étroits avec l</w:t>
      </w:r>
      <w:r w:rsidR="00394D72" w:rsidRPr="00985770">
        <w:t>’</w:t>
      </w:r>
      <w:r w:rsidRPr="00985770">
        <w:t>OMPI dans divers domaines de la propriété intellectuelle, notamment la propriété linguistique et artistiq</w:t>
      </w:r>
      <w:r w:rsidR="00BE394D" w:rsidRPr="00985770">
        <w:t>ue.  Il</w:t>
      </w:r>
      <w:r w:rsidRPr="00985770">
        <w:t xml:space="preserve"> a fait sienne la déclaration liminaire faite par la délégation du Maroc au nom du groupe des pays africains et a souligné l</w:t>
      </w:r>
      <w:r w:rsidR="00394D72" w:rsidRPr="00985770">
        <w:t>’</w:t>
      </w:r>
      <w:r w:rsidRPr="00985770">
        <w:t>intérêt qu</w:t>
      </w:r>
      <w:r w:rsidR="00394D72" w:rsidRPr="00985770">
        <w:t>’</w:t>
      </w:r>
      <w:r w:rsidRPr="00985770">
        <w:t>il portait aux exceptions et limitations, qui constituaient des éléments de flexibilité utiles et nécessaires pour le développement social et économique des sociét</w:t>
      </w:r>
      <w:r w:rsidR="00BE394D" w:rsidRPr="00985770">
        <w:t>és.  S’a</w:t>
      </w:r>
      <w:r w:rsidRPr="00985770">
        <w:t>gissant de son organisation, le représentant a indiqué que le droit de suite de cet ordre du jour s</w:t>
      </w:r>
      <w:r w:rsidR="00394D72" w:rsidRPr="00985770">
        <w:t>’</w:t>
      </w:r>
      <w:r w:rsidRPr="00985770">
        <w:t>inscrivait dans l</w:t>
      </w:r>
      <w:r w:rsidR="00394D72" w:rsidRPr="00985770">
        <w:t>’</w:t>
      </w:r>
      <w:r w:rsidRPr="00985770">
        <w:t>annexe 7 de l</w:t>
      </w:r>
      <w:r w:rsidR="00394D72" w:rsidRPr="00985770">
        <w:t>’</w:t>
      </w:r>
      <w:r w:rsidRPr="00985770">
        <w:t>Accord de Bangui, une protection internationale du droit de suite, il s</w:t>
      </w:r>
      <w:r w:rsidR="00394D72" w:rsidRPr="00985770">
        <w:t>’</w:t>
      </w:r>
      <w:r w:rsidRPr="00985770">
        <w:t>inscrivait dans la Convention de Bruxelles, qui n</w:t>
      </w:r>
      <w:r w:rsidR="00394D72" w:rsidRPr="00985770">
        <w:t>’</w:t>
      </w:r>
      <w:r w:rsidRPr="00985770">
        <w:t>accordait de droits aux artistes qu</w:t>
      </w:r>
      <w:r w:rsidR="00394D72" w:rsidRPr="00985770">
        <w:t>’</w:t>
      </w:r>
      <w:r w:rsidRPr="00985770">
        <w:t>à la première vente de leur œuv</w:t>
      </w:r>
      <w:r w:rsidR="00BE394D" w:rsidRPr="00985770">
        <w:t>re.  L’e</w:t>
      </w:r>
      <w:r w:rsidRPr="00985770">
        <w:t>nvironnement numérique était également très important en matière de droit d</w:t>
      </w:r>
      <w:r w:rsidR="00394D72" w:rsidRPr="00985770">
        <w:t>’</w:t>
      </w:r>
      <w:r w:rsidRPr="00985770">
        <w:t>aute</w:t>
      </w:r>
      <w:r w:rsidR="00BE394D" w:rsidRPr="00985770">
        <w:t>ur.  La</w:t>
      </w:r>
      <w:r w:rsidRPr="00985770">
        <w:t xml:space="preserve"> protection des organismes de radiodiffusion faisait l</w:t>
      </w:r>
      <w:r w:rsidR="00394D72" w:rsidRPr="00985770">
        <w:t>’</w:t>
      </w:r>
      <w:r w:rsidRPr="00985770">
        <w:t>objet d</w:t>
      </w:r>
      <w:r w:rsidR="00394D72" w:rsidRPr="00985770">
        <w:t>’</w:t>
      </w:r>
      <w:r w:rsidRPr="00985770">
        <w:t>approches différentes selon les législations et le représentant s</w:t>
      </w:r>
      <w:r w:rsidR="00394D72" w:rsidRPr="00985770">
        <w:t>’</w:t>
      </w:r>
      <w:r w:rsidRPr="00985770">
        <w:t>est félicité que le comité reconnaisse le travail d</w:t>
      </w:r>
      <w:r w:rsidR="00394D72" w:rsidRPr="00985770">
        <w:t>’</w:t>
      </w:r>
      <w:r w:rsidRPr="00985770">
        <w:t>ordre public accompli par les organismes de radiodiffusion et le droit à l</w:t>
      </w:r>
      <w:r w:rsidR="00394D72" w:rsidRPr="00985770">
        <w:t>’</w:t>
      </w:r>
      <w:r w:rsidRPr="00985770">
        <w:t>informati</w:t>
      </w:r>
      <w:r w:rsidR="00BE394D" w:rsidRPr="00985770">
        <w:t>on.  To</w:t>
      </w:r>
      <w:r w:rsidRPr="00985770">
        <w:t>utefois, le rôle du droit d</w:t>
      </w:r>
      <w:r w:rsidR="00394D72" w:rsidRPr="00985770">
        <w:t>’</w:t>
      </w:r>
      <w:r w:rsidRPr="00985770">
        <w:t>auteur et des droits connexes consistait à maintenir l</w:t>
      </w:r>
      <w:r w:rsidR="00394D72" w:rsidRPr="00985770">
        <w:t>’</w:t>
      </w:r>
      <w:r w:rsidRPr="00985770">
        <w:t>équilibre, et les États membres devaient faire tout ce qui était en leur pouvoir pour assurer une protection appropriée permettant de respecter cet équilibre.</w:t>
      </w:r>
    </w:p>
    <w:p w14:paraId="39E81C05" w14:textId="2CFD0297" w:rsidR="00574F78" w:rsidRPr="00985770" w:rsidRDefault="00574F78" w:rsidP="00574F78">
      <w:pPr>
        <w:pStyle w:val="ONUMFS"/>
        <w:numPr>
          <w:ilvl w:val="0"/>
          <w:numId w:val="6"/>
        </w:numPr>
      </w:pPr>
      <w:r w:rsidRPr="00985770">
        <w:t>Le représentant de la Motion Picture Association (MPA) a remercié la délégation des États</w:t>
      </w:r>
      <w:r w:rsidR="00D733BF">
        <w:noBreakHyphen/>
      </w:r>
      <w:r w:rsidRPr="00985770">
        <w:t>Unis</w:t>
      </w:r>
      <w:r w:rsidR="00CE7173" w:rsidRPr="00985770">
        <w:t xml:space="preserve"> </w:t>
      </w:r>
      <w:r w:rsidRPr="00985770">
        <w:t>d</w:t>
      </w:r>
      <w:r w:rsidR="00394D72" w:rsidRPr="00985770">
        <w:t>’</w:t>
      </w:r>
      <w:r w:rsidRPr="00985770">
        <w:t>Amérique d</w:t>
      </w:r>
      <w:r w:rsidR="00394D72" w:rsidRPr="00985770">
        <w:t>’</w:t>
      </w:r>
      <w:r w:rsidRPr="00985770">
        <w:t>avoir proposé une approche alternative éventuelle conciliant les diverses questions qu</w:t>
      </w:r>
      <w:r w:rsidR="00394D72" w:rsidRPr="00985770">
        <w:t>’</w:t>
      </w:r>
      <w:r w:rsidRPr="00985770">
        <w:t>il était important d</w:t>
      </w:r>
      <w:r w:rsidR="00394D72" w:rsidRPr="00985770">
        <w:t>’</w:t>
      </w:r>
      <w:r w:rsidRPr="00985770">
        <w:t>aborder dans le traité sur la protection des organismes de radiodiffusion.</w:t>
      </w:r>
    </w:p>
    <w:p w14:paraId="28835490" w14:textId="53AC8057" w:rsidR="00574F78" w:rsidRPr="00985770" w:rsidRDefault="00574F78" w:rsidP="00574F78">
      <w:pPr>
        <w:pStyle w:val="ONUMFS"/>
        <w:numPr>
          <w:ilvl w:val="0"/>
          <w:numId w:val="6"/>
        </w:numPr>
      </w:pPr>
      <w:r w:rsidRPr="00985770">
        <w:lastRenderedPageBreak/>
        <w:t>Le président a donné la parole à la délégation de l</w:t>
      </w:r>
      <w:r w:rsidR="00394D72" w:rsidRPr="00985770">
        <w:t>’</w:t>
      </w:r>
      <w:r w:rsidRPr="00985770">
        <w:t>Argentine pour qu</w:t>
      </w:r>
      <w:r w:rsidR="00394D72" w:rsidRPr="00985770">
        <w:t>’</w:t>
      </w:r>
      <w:r w:rsidRPr="00985770">
        <w:t>elle présente sa proposition figurant dans le document SCCR/37/2 et a déclaré que l</w:t>
      </w:r>
      <w:r w:rsidR="00394D72" w:rsidRPr="00985770">
        <w:t>’</w:t>
      </w:r>
      <w:r w:rsidRPr="00985770">
        <w:t>exposé serait suivi des questions des États membr</w:t>
      </w:r>
      <w:r w:rsidR="00BE394D" w:rsidRPr="00985770">
        <w:t>es.  Il</w:t>
      </w:r>
      <w:r w:rsidRPr="00985770">
        <w:t xml:space="preserve"> a déclaré qu</w:t>
      </w:r>
      <w:r w:rsidR="00394D72" w:rsidRPr="00985770">
        <w:t>’</w:t>
      </w:r>
      <w:r w:rsidRPr="00985770">
        <w:t>il inviterait ensuite la délégation des États</w:t>
      </w:r>
      <w:r w:rsidR="00D733BF">
        <w:noBreakHyphen/>
      </w:r>
      <w:r w:rsidRPr="00985770">
        <w:t>Unis</w:t>
      </w:r>
      <w:r w:rsidR="00CE7173" w:rsidRPr="00985770">
        <w:t xml:space="preserve"> </w:t>
      </w:r>
      <w:r w:rsidRPr="00985770">
        <w:t>d</w:t>
      </w:r>
      <w:r w:rsidR="00394D72" w:rsidRPr="00985770">
        <w:t>’</w:t>
      </w:r>
      <w:r w:rsidRPr="00985770">
        <w:t>Amérique à présenter sa proposition qui serait également suivie des questions des États membres.</w:t>
      </w:r>
    </w:p>
    <w:p w14:paraId="00C20E19" w14:textId="6E091CC5" w:rsidR="00574F78" w:rsidRPr="00985770" w:rsidRDefault="00574F78" w:rsidP="00574F78">
      <w:pPr>
        <w:pStyle w:val="ONUMFS"/>
        <w:numPr>
          <w:ilvl w:val="0"/>
          <w:numId w:val="6"/>
        </w:numPr>
      </w:pPr>
      <w:r w:rsidRPr="00985770">
        <w:t>La délégation de l</w:t>
      </w:r>
      <w:r w:rsidR="00394D72" w:rsidRPr="00985770">
        <w:t>’</w:t>
      </w:r>
      <w:r w:rsidRPr="00985770">
        <w:t>Argentine a remercié les organisations de la société civile présentes d</w:t>
      </w:r>
      <w:r w:rsidR="00394D72" w:rsidRPr="00985770">
        <w:t>’</w:t>
      </w:r>
      <w:r w:rsidRPr="00985770">
        <w:t>avoir rappelé au comité l</w:t>
      </w:r>
      <w:r w:rsidR="00394D72" w:rsidRPr="00985770">
        <w:t>’</w:t>
      </w:r>
      <w:r w:rsidRPr="00985770">
        <w:t>importance des radiodiffuseurs pour le bien</w:t>
      </w:r>
      <w:r w:rsidR="00D733BF">
        <w:noBreakHyphen/>
      </w:r>
      <w:r w:rsidRPr="00985770">
        <w:t>être soci</w:t>
      </w:r>
      <w:r w:rsidR="00BE394D" w:rsidRPr="00985770">
        <w:t>al.  La</w:t>
      </w:r>
      <w:r w:rsidRPr="00985770">
        <w:t xml:space="preserve"> raison d</w:t>
      </w:r>
      <w:r w:rsidR="00394D72" w:rsidRPr="00985770">
        <w:t>’</w:t>
      </w:r>
      <w:r w:rsidRPr="00985770">
        <w:t>être de cette proposition était de pouvoir distribuer davantage de contenu aux sociétés, car il n</w:t>
      </w:r>
      <w:r w:rsidR="00394D72" w:rsidRPr="00985770">
        <w:t>’</w:t>
      </w:r>
      <w:r w:rsidRPr="00985770">
        <w:t>était pas précisément possible de distribuer quelque chose qui n</w:t>
      </w:r>
      <w:r w:rsidR="00394D72" w:rsidRPr="00985770">
        <w:t>’</w:t>
      </w:r>
      <w:r w:rsidRPr="00985770">
        <w:t>était pas disponible au dépa</w:t>
      </w:r>
      <w:r w:rsidR="00BE394D" w:rsidRPr="00985770">
        <w:t>rt.  La</w:t>
      </w:r>
      <w:r w:rsidRPr="00985770">
        <w:t xml:space="preserve"> délégation espérait que les radiodiffuseurs seraient en mesure de fournir des informations et de les rendre accessibles, car un traité qui encouragerait la programmation de l</w:t>
      </w:r>
      <w:r w:rsidR="00394D72" w:rsidRPr="00985770">
        <w:t>’</w:t>
      </w:r>
      <w:r w:rsidRPr="00985770">
        <w:t>information ne négligerait pas non plus l</w:t>
      </w:r>
      <w:r w:rsidR="00394D72" w:rsidRPr="00985770">
        <w:t>’</w:t>
      </w:r>
      <w:r w:rsidRPr="00985770">
        <w:t>aspect de leur mise à disposition du publ</w:t>
      </w:r>
      <w:r w:rsidR="00BE394D" w:rsidRPr="00985770">
        <w:t>ic.  El</w:t>
      </w:r>
      <w:r w:rsidRPr="00985770">
        <w:t>le a déclaré avoir travaillé sur deux documents, le document SCCR/37/2, dont le comité était saisi, et le précédent document SCCR/36/6, qui était un texte de synthèse révisé sur la protection et d</w:t>
      </w:r>
      <w:r w:rsidR="00394D72" w:rsidRPr="00985770">
        <w:t>’</w:t>
      </w:r>
      <w:r w:rsidRPr="00985770">
        <w:t>autres questio</w:t>
      </w:r>
      <w:r w:rsidR="00BE394D" w:rsidRPr="00985770">
        <w:t>ns.  El</w:t>
      </w:r>
      <w:r w:rsidRPr="00985770">
        <w:t>le a déclaré qu</w:t>
      </w:r>
      <w:r w:rsidR="00394D72" w:rsidRPr="00985770">
        <w:t>’</w:t>
      </w:r>
      <w:r w:rsidRPr="00985770">
        <w:t>elle avait décidé de travailler sur deux parties, la partie A, conforme au texte jusqu</w:t>
      </w:r>
      <w:r w:rsidR="00394D72" w:rsidRPr="00985770">
        <w:t>’</w:t>
      </w:r>
      <w:r w:rsidRPr="00985770">
        <w:t xml:space="preserve">à présent, </w:t>
      </w:r>
      <w:r w:rsidR="00394D72" w:rsidRPr="00985770">
        <w:t>y compris</w:t>
      </w:r>
      <w:r w:rsidRPr="00985770">
        <w:t xml:space="preserve"> des propositions sur des questions toujours à l</w:t>
      </w:r>
      <w:r w:rsidR="00394D72" w:rsidRPr="00985770">
        <w:t>’</w:t>
      </w:r>
      <w:r w:rsidRPr="00985770">
        <w:t>exam</w:t>
      </w:r>
      <w:r w:rsidR="004E576E" w:rsidRPr="00985770">
        <w:t>e</w:t>
      </w:r>
      <w:r w:rsidRPr="00985770">
        <w:t xml:space="preserve">n, et la partie B sur la définition proposée à la session précédente, </w:t>
      </w:r>
      <w:r w:rsidR="00394D72" w:rsidRPr="00985770">
        <w:t>y compris</w:t>
      </w:r>
      <w:r w:rsidRPr="00985770">
        <w:t xml:space="preserve"> la proposition sur les transmissions différées qui a fait l</w:t>
      </w:r>
      <w:r w:rsidR="00394D72" w:rsidRPr="00985770">
        <w:t>’</w:t>
      </w:r>
      <w:r w:rsidRPr="00985770">
        <w:t>objet de longs débats au cours de la session précéden</w:t>
      </w:r>
      <w:r w:rsidR="00BE394D" w:rsidRPr="00985770">
        <w:t>te.  El</w:t>
      </w:r>
      <w:r w:rsidRPr="00985770">
        <w:t>le croyait comprendre que plusieurs délégations avaient des doutes, c</w:t>
      </w:r>
      <w:r w:rsidR="00394D72" w:rsidRPr="00985770">
        <w:t>’</w:t>
      </w:r>
      <w:r w:rsidRPr="00985770">
        <w:t>est pourquoi elle proposait une version simplifiée sur les transmissions différées, en distinguant les transmissions différées équivalentes et les autres transmissions différé</w:t>
      </w:r>
      <w:r w:rsidR="00BE394D" w:rsidRPr="00985770">
        <w:t>es.  Le</w:t>
      </w:r>
      <w:r w:rsidRPr="00985770">
        <w:t>s transmissions différées équivalentes étaient celles qui correspondaient à des émissions linéaires et qui étaient accessibles au public pour un nombre limité de semaines ou de mois, notamment les rediffusions en ligne, les services de rattrapage sur demande et les avant</w:t>
      </w:r>
      <w:r w:rsidR="00D733BF">
        <w:noBreakHyphen/>
      </w:r>
      <w:r w:rsidRPr="00985770">
        <w:t>premièr</w:t>
      </w:r>
      <w:r w:rsidR="00BE394D" w:rsidRPr="00985770">
        <w:t>es.  Ce</w:t>
      </w:r>
      <w:r w:rsidRPr="00985770">
        <w:t>la donnait la possibilité d</w:t>
      </w:r>
      <w:r w:rsidR="00394D72" w:rsidRPr="00985770">
        <w:t>’</w:t>
      </w:r>
      <w:r w:rsidRPr="00985770">
        <w:t>avoir accès aux émissions diffusées par le radiodiffuseur, mais à des moments différents, d</w:t>
      </w:r>
      <w:r w:rsidR="00394D72" w:rsidRPr="00985770">
        <w:t>’</w:t>
      </w:r>
      <w:r w:rsidRPr="00985770">
        <w:t>où la justification de l</w:t>
      </w:r>
      <w:r w:rsidR="00394D72" w:rsidRPr="00985770">
        <w:t>’</w:t>
      </w:r>
      <w:r w:rsidRPr="00985770">
        <w:t>équivalent et la différence entre simultané et quasi</w:t>
      </w:r>
      <w:r w:rsidR="004E576E" w:rsidRPr="00985770">
        <w:t xml:space="preserve"> </w:t>
      </w:r>
      <w:r w:rsidRPr="00985770">
        <w:t>simulta</w:t>
      </w:r>
      <w:r w:rsidR="00BE394D" w:rsidRPr="00985770">
        <w:t>né.  Ce</w:t>
      </w:r>
      <w:r w:rsidRPr="00985770">
        <w:t>s émissions faisaient l</w:t>
      </w:r>
      <w:r w:rsidR="00394D72" w:rsidRPr="00985770">
        <w:t>’</w:t>
      </w:r>
      <w:r w:rsidRPr="00985770">
        <w:t>objet d</w:t>
      </w:r>
      <w:r w:rsidR="00394D72" w:rsidRPr="00985770">
        <w:t>’</w:t>
      </w:r>
      <w:r w:rsidRPr="00985770">
        <w:t>une numérisation qui permettait au radiodiffuseur de choisir entre différents modes de diffusion à différents momen</w:t>
      </w:r>
      <w:r w:rsidR="00BE394D" w:rsidRPr="00985770">
        <w:t>ts.  Da</w:t>
      </w:r>
      <w:r w:rsidRPr="00985770">
        <w:t>ns la plupart des cas, tout était inclus, publicité comprise, et l</w:t>
      </w:r>
      <w:r w:rsidR="00394D72" w:rsidRPr="00985770">
        <w:t>’</w:t>
      </w:r>
      <w:r w:rsidRPr="00985770">
        <w:t>on appelait habituellement cela des services de rattrapage ou de vidéo à la deman</w:t>
      </w:r>
      <w:r w:rsidR="00BE394D" w:rsidRPr="00985770">
        <w:t>de.  Le</w:t>
      </w:r>
      <w:r w:rsidRPr="00985770">
        <w:t xml:space="preserve"> calendrier indiqué était indicatif et dépendait des différentes régions ou pa</w:t>
      </w:r>
      <w:r w:rsidR="00BE394D" w:rsidRPr="00985770">
        <w:t>ys.  Pa</w:t>
      </w:r>
      <w:r w:rsidRPr="00985770">
        <w:t>rfois, il s</w:t>
      </w:r>
      <w:r w:rsidR="00394D72" w:rsidRPr="00985770">
        <w:t>’</w:t>
      </w:r>
      <w:r w:rsidRPr="00985770">
        <w:t>agissait d</w:t>
      </w:r>
      <w:r w:rsidR="00394D72" w:rsidRPr="00985770">
        <w:t>’</w:t>
      </w:r>
      <w:r w:rsidRPr="00985770">
        <w:t>une question d</w:t>
      </w:r>
      <w:r w:rsidR="00394D72" w:rsidRPr="00985770">
        <w:t>’</w:t>
      </w:r>
      <w:r w:rsidRPr="00985770">
        <w:t>heures, de semaines ou de jours, de sorte que la période de transmission différée équivalente n</w:t>
      </w:r>
      <w:r w:rsidR="00394D72" w:rsidRPr="00985770">
        <w:t>’</w:t>
      </w:r>
      <w:r w:rsidRPr="00985770">
        <w:t>avait pas de lien direct avec le moment de protection de l</w:t>
      </w:r>
      <w:r w:rsidR="00394D72" w:rsidRPr="00985770">
        <w:t>’</w:t>
      </w:r>
      <w:r w:rsidRPr="00985770">
        <w:t>émissi</w:t>
      </w:r>
      <w:r w:rsidR="00BE394D" w:rsidRPr="00985770">
        <w:t>on.  Ce</w:t>
      </w:r>
      <w:r w:rsidRPr="00985770">
        <w:t>la renvoyait simplement à des rediffusions en ligne ou à des diffusions simultanées ou quasi</w:t>
      </w:r>
      <w:r w:rsidR="004E576E" w:rsidRPr="00985770">
        <w:t xml:space="preserve"> </w:t>
      </w:r>
      <w:r w:rsidRPr="00985770">
        <w:t>simultanées, mais le calendrier jugé approprié serait appliq</w:t>
      </w:r>
      <w:r w:rsidR="00BE394D" w:rsidRPr="00985770">
        <w:t>ué.  Co</w:t>
      </w:r>
      <w:r w:rsidRPr="00985770">
        <w:t>mme pour d</w:t>
      </w:r>
      <w:r w:rsidR="00394D72" w:rsidRPr="00985770">
        <w:t>’</w:t>
      </w:r>
      <w:r w:rsidRPr="00985770">
        <w:t>autres émissions différées, très souvent non liées à des transmissions linéaires, qui pouvaient contenir du contenu supplémentaire, par exemple les coulisses des scènes, des scènes qui n</w:t>
      </w:r>
      <w:r w:rsidR="00394D72" w:rsidRPr="00985770">
        <w:t>’</w:t>
      </w:r>
      <w:r w:rsidRPr="00985770">
        <w:t>étaient pas accessibles au public, les préparatifs d</w:t>
      </w:r>
      <w:r w:rsidR="00394D72" w:rsidRPr="00985770">
        <w:t>’</w:t>
      </w:r>
      <w:r w:rsidRPr="00985770">
        <w:t>un concert ou ce qui s</w:t>
      </w:r>
      <w:r w:rsidR="00394D72" w:rsidRPr="00985770">
        <w:t>’</w:t>
      </w:r>
      <w:r w:rsidRPr="00985770">
        <w:t>était passé avant un match, tout cela était diffusé dans des champs séparés supplémentair</w:t>
      </w:r>
      <w:r w:rsidR="00BE394D" w:rsidRPr="00985770">
        <w:t>es.  Ce</w:t>
      </w:r>
      <w:r w:rsidRPr="00985770">
        <w:t>la ne faisait pas partie de l</w:t>
      </w:r>
      <w:r w:rsidR="00394D72" w:rsidRPr="00985770">
        <w:t>’</w:t>
      </w:r>
      <w:r w:rsidRPr="00985770">
        <w:t>essentiel de la diffusion, mais constituait des options pour les utilisateurs, qui avaient également une valeur commercia</w:t>
      </w:r>
      <w:r w:rsidR="00BE394D" w:rsidRPr="00985770">
        <w:t>le.  La</w:t>
      </w:r>
      <w:r w:rsidRPr="00985770">
        <w:t xml:space="preserve"> délégation proposait une protection facultative qui pourrait être soumise à la réciproci</w:t>
      </w:r>
      <w:r w:rsidR="00BE394D" w:rsidRPr="00985770">
        <w:t>té.  Un</w:t>
      </w:r>
      <w:r w:rsidRPr="00985770">
        <w:t>e partie pourrait prévoir cette réciprocité pour d</w:t>
      </w:r>
      <w:r w:rsidR="00394D72" w:rsidRPr="00985770">
        <w:t>’</w:t>
      </w:r>
      <w:r w:rsidRPr="00985770">
        <w:t>autres émissions et une autre pourrait l</w:t>
      </w:r>
      <w:r w:rsidR="00394D72" w:rsidRPr="00985770">
        <w:t>’</w:t>
      </w:r>
      <w:r w:rsidRPr="00985770">
        <w:t>offrir seulement en cas de traitement réciproque.</w:t>
      </w:r>
    </w:p>
    <w:p w14:paraId="4808D073" w14:textId="5FB69813" w:rsidR="00574F78" w:rsidRPr="00985770" w:rsidRDefault="00574F78" w:rsidP="00574F78">
      <w:pPr>
        <w:pStyle w:val="ONUMFS"/>
        <w:numPr>
          <w:ilvl w:val="0"/>
          <w:numId w:val="6"/>
        </w:numPr>
      </w:pPr>
      <w:r w:rsidRPr="00985770">
        <w:t>La délégation des États</w:t>
      </w:r>
      <w:r w:rsidR="00D733BF">
        <w:noBreakHyphen/>
      </w:r>
      <w:r w:rsidRPr="00985770">
        <w:t>Unis</w:t>
      </w:r>
      <w:r w:rsidR="00CE7173" w:rsidRPr="00985770">
        <w:t xml:space="preserve"> </w:t>
      </w:r>
      <w:r w:rsidRPr="00985770">
        <w:t>d</w:t>
      </w:r>
      <w:r w:rsidR="00394D72" w:rsidRPr="00985770">
        <w:t>’</w:t>
      </w:r>
      <w:r w:rsidRPr="00985770">
        <w:t>Amérique a déclaré que, comme elle l</w:t>
      </w:r>
      <w:r w:rsidR="00394D72" w:rsidRPr="00985770">
        <w:t>’</w:t>
      </w:r>
      <w:r w:rsidRPr="00985770">
        <w:t>avait déclaré lors des précédentes Assemblées générales et en s</w:t>
      </w:r>
      <w:r w:rsidR="00394D72" w:rsidRPr="00985770">
        <w:t>’</w:t>
      </w:r>
      <w:r w:rsidRPr="00985770">
        <w:t>appuyant sur les débats des dernières sessions du SCCR, elle avait longuement réfléchi aux moyens de combler les écarts entre les différentes positions concernant le projet de traité sur la radiodiffusion et avait soumis la proposition contenue dans le document SCCR/37/7 qu</w:t>
      </w:r>
      <w:r w:rsidR="00394D72" w:rsidRPr="00985770">
        <w:t>’</w:t>
      </w:r>
      <w:r w:rsidRPr="00985770">
        <w:t>elle allait présent</w:t>
      </w:r>
      <w:r w:rsidR="00BE394D" w:rsidRPr="00985770">
        <w:t>er.  Le</w:t>
      </w:r>
      <w:r w:rsidRPr="00985770">
        <w:t xml:space="preserve"> comité débattait autour du traité proposé depuis de nombreuses années et, au cours de cette période, il avait acquis une meilleure compréhension de ces questions, mais n</w:t>
      </w:r>
      <w:r w:rsidR="00394D72" w:rsidRPr="00985770">
        <w:t>’</w:t>
      </w:r>
      <w:r w:rsidRPr="00985770">
        <w:t>était toujours pas parvenu à un accord sur les questions fondamentales des objectifs, de l</w:t>
      </w:r>
      <w:r w:rsidR="00394D72" w:rsidRPr="00985770">
        <w:t>’</w:t>
      </w:r>
      <w:r w:rsidRPr="00985770">
        <w:t>étendue précise et de l</w:t>
      </w:r>
      <w:r w:rsidR="00394D72" w:rsidRPr="00985770">
        <w:t>’</w:t>
      </w:r>
      <w:r w:rsidRPr="00985770">
        <w:t>objet de la protecti</w:t>
      </w:r>
      <w:r w:rsidR="00BE394D" w:rsidRPr="00985770">
        <w:t>on.  La</w:t>
      </w:r>
      <w:r w:rsidRPr="00985770">
        <w:t xml:space="preserve"> délégation a déclaré que trois raisons essentielles avaient empêché le comité de parvenir à un consens</w:t>
      </w:r>
      <w:r w:rsidR="00BE394D" w:rsidRPr="00985770">
        <w:t>us.  Pr</w:t>
      </w:r>
      <w:r w:rsidRPr="00985770">
        <w:t xml:space="preserve">emièrement, la difficulté conceptuelle et pratique de faire la distinction entre la </w:t>
      </w:r>
      <w:r w:rsidRPr="00985770">
        <w:lastRenderedPageBreak/>
        <w:t>protection des signaux et la protection des contenus, comme l</w:t>
      </w:r>
      <w:r w:rsidR="00394D72" w:rsidRPr="00985770">
        <w:t>’</w:t>
      </w:r>
      <w:r w:rsidRPr="00985770">
        <w:t>exigeait le mandat du comité depuis l</w:t>
      </w:r>
      <w:r w:rsidR="00394D72" w:rsidRPr="00985770">
        <w:t>’</w:t>
      </w:r>
      <w:r w:rsidRPr="00985770">
        <w:t>Assemblée générale de 2007.  Deuxièmement, le fait qu</w:t>
      </w:r>
      <w:r w:rsidR="00394D72" w:rsidRPr="00985770">
        <w:t>’</w:t>
      </w:r>
      <w:r w:rsidRPr="00985770">
        <w:t>il existe des différences de traitement juridique très marquées entre les États membres, ce qui impliquait des législations différent</w:t>
      </w:r>
      <w:r w:rsidR="00BE394D" w:rsidRPr="00985770">
        <w:t>es.  Il</w:t>
      </w:r>
      <w:r w:rsidRPr="00985770">
        <w:t xml:space="preserve"> s</w:t>
      </w:r>
      <w:r w:rsidR="00394D72" w:rsidRPr="00985770">
        <w:t>’</w:t>
      </w:r>
      <w:r w:rsidRPr="00985770">
        <w:t>agissait principalement, mais certainement pas uniquement, du droit des télécommunications et du droit d</w:t>
      </w:r>
      <w:r w:rsidR="00394D72" w:rsidRPr="00985770">
        <w:t>’</w:t>
      </w:r>
      <w:r w:rsidRPr="00985770">
        <w:t>auteur ou des droits connex</w:t>
      </w:r>
      <w:r w:rsidR="00BE394D" w:rsidRPr="00985770">
        <w:t>es.  Tr</w:t>
      </w:r>
      <w:r w:rsidRPr="00985770">
        <w:t>oisièmement, pendant toute la période pendant laquelle le comité avait débattu de cette question, un changement s</w:t>
      </w:r>
      <w:r w:rsidR="00394D72" w:rsidRPr="00985770">
        <w:t>’</w:t>
      </w:r>
      <w:r w:rsidRPr="00985770">
        <w:t>était opéré en raison de l</w:t>
      </w:r>
      <w:r w:rsidR="00394D72" w:rsidRPr="00985770">
        <w:t>’</w:t>
      </w:r>
      <w:r w:rsidRPr="00985770">
        <w:t>évolution rapide de l</w:t>
      </w:r>
      <w:r w:rsidR="00394D72" w:rsidRPr="00985770">
        <w:t>’</w:t>
      </w:r>
      <w:r w:rsidRPr="00985770">
        <w:t>utilisation de la technologie tant par les organismes de radiodiffusion que par les pirat</w:t>
      </w:r>
      <w:r w:rsidR="00BE394D" w:rsidRPr="00985770">
        <w:t>es.  Co</w:t>
      </w:r>
      <w:r w:rsidRPr="00985770">
        <w:t>mpte tenu de tout cela, pour que le comité puisse aller de l</w:t>
      </w:r>
      <w:r w:rsidR="00394D72" w:rsidRPr="00985770">
        <w:t>’</w:t>
      </w:r>
      <w:r w:rsidRPr="00985770">
        <w:t>avant, il devait trouver un terrain d</w:t>
      </w:r>
      <w:r w:rsidR="00394D72" w:rsidRPr="00985770">
        <w:t>’</w:t>
      </w:r>
      <w:r w:rsidRPr="00985770">
        <w:t>entente et, dans le même temps, permettre une certaine souplesse dans la méthodologie afin de tenir compte des systèmes de protection divergents des États membr</w:t>
      </w:r>
      <w:r w:rsidR="00BE394D" w:rsidRPr="00985770">
        <w:t>es.  La</w:t>
      </w:r>
      <w:r w:rsidRPr="00985770">
        <w:t xml:space="preserve"> délégation a déclaré qu</w:t>
      </w:r>
      <w:r w:rsidR="00394D72" w:rsidRPr="00985770">
        <w:t>’</w:t>
      </w:r>
      <w:r w:rsidRPr="00985770">
        <w:t>elle proposait, depuis un certain temps déjà, une approche fondée sur un droit unique, le droit de contrôler la retransmission du signal de radiodiffusion au public, comme le meilleur moyen de s</w:t>
      </w:r>
      <w:r w:rsidR="00394D72" w:rsidRPr="00985770">
        <w:t>’</w:t>
      </w:r>
      <w:r w:rsidRPr="00985770">
        <w:t>attaquer au problème fondamental du piratage des signaux tout en étant capable de parvenir à un consensus au niveau internation</w:t>
      </w:r>
      <w:r w:rsidR="00BE394D" w:rsidRPr="00985770">
        <w:t>al.  En</w:t>
      </w:r>
      <w:r w:rsidRPr="00985770">
        <w:t xml:space="preserve"> réponse à certaines interventions, l</w:t>
      </w:r>
      <w:r w:rsidR="00394D72" w:rsidRPr="00985770">
        <w:t>’</w:t>
      </w:r>
      <w:r w:rsidRPr="00985770">
        <w:t>un des avantages d</w:t>
      </w:r>
      <w:r w:rsidR="00394D72" w:rsidRPr="00985770">
        <w:t>’</w:t>
      </w:r>
      <w:r w:rsidRPr="00985770">
        <w:t>une telle approche de droit unique était qu</w:t>
      </w:r>
      <w:r w:rsidR="00394D72" w:rsidRPr="00985770">
        <w:t>’</w:t>
      </w:r>
      <w:r w:rsidRPr="00985770">
        <w:t>elle n</w:t>
      </w:r>
      <w:r w:rsidR="00394D72" w:rsidRPr="00985770">
        <w:t>’</w:t>
      </w:r>
      <w:r w:rsidRPr="00985770">
        <w:t>empêcherait pas les reproductions faites par les consommateurs, les bibliothèques ou les chercheu</w:t>
      </w:r>
      <w:r w:rsidR="00BE394D" w:rsidRPr="00985770">
        <w:t>rs.  La</w:t>
      </w:r>
      <w:r w:rsidRPr="00985770">
        <w:t xml:space="preserve"> délégation a déclaré que sa proposition s</w:t>
      </w:r>
      <w:r w:rsidR="00394D72" w:rsidRPr="00985770">
        <w:t>’</w:t>
      </w:r>
      <w:r w:rsidRPr="00985770">
        <w:t>appuyait sur cette approche de droit unique, mais qu</w:t>
      </w:r>
      <w:r w:rsidR="00394D72" w:rsidRPr="00985770">
        <w:t>’</w:t>
      </w:r>
      <w:r w:rsidRPr="00985770">
        <w:t>elle offrait une plus grande souplesse aux États membres pour leur permettre d</w:t>
      </w:r>
      <w:r w:rsidR="00394D72" w:rsidRPr="00985770">
        <w:t>’</w:t>
      </w:r>
      <w:r w:rsidRPr="00985770">
        <w:t>assurer l</w:t>
      </w:r>
      <w:r w:rsidR="00394D72" w:rsidRPr="00985770">
        <w:t>’</w:t>
      </w:r>
      <w:r w:rsidRPr="00985770">
        <w:t>exercice de ce droit fondamental par la combinaison de différents corps juridiqu</w:t>
      </w:r>
      <w:r w:rsidR="00BE394D" w:rsidRPr="00985770">
        <w:t>es.  Ce</w:t>
      </w:r>
      <w:r w:rsidRPr="00985770">
        <w:t>tte approche donnerait également aux États membres la possibilité d</w:t>
      </w:r>
      <w:r w:rsidR="00394D72" w:rsidRPr="00985770">
        <w:t>’</w:t>
      </w:r>
      <w:r w:rsidRPr="00985770">
        <w:t>adapter leur propre combinaison de lois au fil du temps en fonction de l</w:t>
      </w:r>
      <w:r w:rsidR="00394D72" w:rsidRPr="00985770">
        <w:t>’</w:t>
      </w:r>
      <w:r w:rsidRPr="00985770">
        <w:t>évolution des technologies et des conditions du marché dans chaque pays à l</w:t>
      </w:r>
      <w:r w:rsidR="00394D72" w:rsidRPr="00985770">
        <w:t>’</w:t>
      </w:r>
      <w:r w:rsidRPr="00985770">
        <w:t>aven</w:t>
      </w:r>
      <w:r w:rsidR="00BE394D" w:rsidRPr="00985770">
        <w:t>ir.  Il</w:t>
      </w:r>
      <w:r w:rsidRPr="00985770">
        <w:t xml:space="preserve"> s</w:t>
      </w:r>
      <w:r w:rsidR="00394D72" w:rsidRPr="00985770">
        <w:t>’</w:t>
      </w:r>
      <w:r w:rsidRPr="00985770">
        <w:t>agirait d</w:t>
      </w:r>
      <w:r w:rsidR="00394D72" w:rsidRPr="00985770">
        <w:t>’</w:t>
      </w:r>
      <w:r w:rsidRPr="00985770">
        <w:t>un traité de droits minimum, de sorte que chaque pays ou région serait libre d</w:t>
      </w:r>
      <w:r w:rsidR="00394D72" w:rsidRPr="00985770">
        <w:t>’</w:t>
      </w:r>
      <w:r w:rsidRPr="00985770">
        <w:t>accorder, à sa guise, des droits supplémentaires et plus spécifiqu</w:t>
      </w:r>
      <w:r w:rsidR="00BE394D" w:rsidRPr="00985770">
        <w:t>es.  Pa</w:t>
      </w:r>
      <w:r w:rsidRPr="00985770">
        <w:t>ssant aux détails de la proposition, la délégation a affirmé qu</w:t>
      </w:r>
      <w:r w:rsidR="00394D72" w:rsidRPr="00985770">
        <w:t>’</w:t>
      </w:r>
      <w:r w:rsidRPr="00985770">
        <w:t>il était important d</w:t>
      </w:r>
      <w:r w:rsidR="00394D72" w:rsidRPr="00985770">
        <w:t>’</w:t>
      </w:r>
      <w:r w:rsidRPr="00985770">
        <w:t>expliquer ce qu</w:t>
      </w:r>
      <w:r w:rsidR="00394D72" w:rsidRPr="00985770">
        <w:t>’</w:t>
      </w:r>
      <w:r w:rsidRPr="00985770">
        <w:t>était et n</w:t>
      </w:r>
      <w:r w:rsidR="00394D72" w:rsidRPr="00985770">
        <w:t>’</w:t>
      </w:r>
      <w:r w:rsidRPr="00985770">
        <w:t>était pas la propositi</w:t>
      </w:r>
      <w:r w:rsidR="00BE394D" w:rsidRPr="00985770">
        <w:t>on.  Il</w:t>
      </w:r>
      <w:r w:rsidRPr="00985770">
        <w:t xml:space="preserve"> ne s</w:t>
      </w:r>
      <w:r w:rsidR="00394D72" w:rsidRPr="00985770">
        <w:t>’</w:t>
      </w:r>
      <w:r w:rsidRPr="00985770">
        <w:t>agissait pas d</w:t>
      </w:r>
      <w:r w:rsidR="00394D72" w:rsidRPr="00985770">
        <w:t>’</w:t>
      </w:r>
      <w:r w:rsidRPr="00985770">
        <w:t>un texte de traité complet destiné à remplacer le texte du président figurant dans le document SCCR/36/6, mais plutôt d</w:t>
      </w:r>
      <w:r w:rsidR="00394D72" w:rsidRPr="00985770">
        <w:t>’</w:t>
      </w:r>
      <w:r w:rsidRPr="00985770">
        <w:t>un encart à incorporer comme il convenait dans le cadre existant de ce tex</w:t>
      </w:r>
      <w:r w:rsidR="00BE394D" w:rsidRPr="00985770">
        <w:t>te.  La</w:t>
      </w:r>
      <w:r w:rsidRPr="00985770">
        <w:t xml:space="preserve"> délégation a déclaré que sa proposition ne traitait que de l</w:t>
      </w:r>
      <w:r w:rsidR="00394D72" w:rsidRPr="00985770">
        <w:t>’</w:t>
      </w:r>
      <w:r w:rsidRPr="00985770">
        <w:t>étendue des droits à octroyer et de la nature de leur mise en œuvre, de sorte qu</w:t>
      </w:r>
      <w:r w:rsidR="00394D72" w:rsidRPr="00985770">
        <w:t>’</w:t>
      </w:r>
      <w:r w:rsidRPr="00985770">
        <w:t>elle serait placée de manière appropriée dans la section 3 du texte du préside</w:t>
      </w:r>
      <w:r w:rsidR="00BE394D" w:rsidRPr="00985770">
        <w:t>nt.  D’a</w:t>
      </w:r>
      <w:r w:rsidRPr="00985770">
        <w:t>utres dispositions de ce texte resteront en vigueur, sous réserve d</w:t>
      </w:r>
      <w:r w:rsidR="00394D72" w:rsidRPr="00985770">
        <w:t>’</w:t>
      </w:r>
      <w:r w:rsidRPr="00985770">
        <w:t>un nouvel examen par le comi</w:t>
      </w:r>
      <w:r w:rsidR="00BE394D" w:rsidRPr="00985770">
        <w:t>té.  Il</w:t>
      </w:r>
      <w:r w:rsidRPr="00985770">
        <w:t xml:space="preserve"> s</w:t>
      </w:r>
      <w:r w:rsidR="00394D72" w:rsidRPr="00985770">
        <w:t>’</w:t>
      </w:r>
      <w:r w:rsidRPr="00985770">
        <w:t>agirait, par exemple, des définitions, de l</w:t>
      </w:r>
      <w:r w:rsidR="00394D72" w:rsidRPr="00985770">
        <w:t>’</w:t>
      </w:r>
      <w:r w:rsidRPr="00985770">
        <w:t>objet de la protection, des exceptions et limitations et des mesures techniques de protection, entre autres, et ces questions restaient importantes pour la délégation des États</w:t>
      </w:r>
      <w:r w:rsidR="00D733BF">
        <w:noBreakHyphen/>
      </w:r>
      <w:r w:rsidRPr="00985770">
        <w:t>Unis</w:t>
      </w:r>
      <w:r w:rsidR="00CE7173" w:rsidRPr="00985770">
        <w:t xml:space="preserve"> </w:t>
      </w:r>
      <w:r w:rsidRPr="00985770">
        <w:t>d</w:t>
      </w:r>
      <w:r w:rsidR="00394D72" w:rsidRPr="00985770">
        <w:t>’</w:t>
      </w:r>
      <w:r w:rsidRPr="00985770">
        <w:t>Amérique, même si elles n</w:t>
      </w:r>
      <w:r w:rsidR="00394D72" w:rsidRPr="00985770">
        <w:t>’</w:t>
      </w:r>
      <w:r w:rsidRPr="00985770">
        <w:t>étaient pas explicitement mentionnées dans cette nouvelle propositi</w:t>
      </w:r>
      <w:r w:rsidR="00BE394D" w:rsidRPr="00985770">
        <w:t>on.  L’a</w:t>
      </w:r>
      <w:r w:rsidRPr="00985770">
        <w:t>rticle premier, point i) du texte de la proposition incluait le droit exclusif de retransmission à partir du projet du président, et c</w:t>
      </w:r>
      <w:r w:rsidR="00394D72" w:rsidRPr="00985770">
        <w:t>’</w:t>
      </w:r>
      <w:r w:rsidRPr="00985770">
        <w:t>était le droit exclusif d</w:t>
      </w:r>
      <w:r w:rsidR="00394D72" w:rsidRPr="00985770">
        <w:t>’</w:t>
      </w:r>
      <w:r w:rsidRPr="00985770">
        <w:t>autoriser la retransmission au public d</w:t>
      </w:r>
      <w:r w:rsidR="00394D72" w:rsidRPr="00985770">
        <w:t>’</w:t>
      </w:r>
      <w:r w:rsidRPr="00985770">
        <w:t>un signal de radiodiffusion par tout moy</w:t>
      </w:r>
      <w:r w:rsidR="00BE394D" w:rsidRPr="00985770">
        <w:t>en.  L’e</w:t>
      </w:r>
      <w:r w:rsidRPr="00985770">
        <w:t xml:space="preserve">ssentiel de ce qui était nouveau dans la proposition se trouvait dans le paragraphe suivant, </w:t>
      </w:r>
      <w:r w:rsidR="00394D72" w:rsidRPr="00985770">
        <w:t>à savoir</w:t>
      </w:r>
      <w:r w:rsidRPr="00985770">
        <w:t xml:space="preserve"> l</w:t>
      </w:r>
      <w:r w:rsidR="00394D72" w:rsidRPr="00985770">
        <w:t>’</w:t>
      </w:r>
      <w:r w:rsidRPr="00985770">
        <w:t>article premier, point ii) qui reconnaissait que les États membres reconnaissent différemment la portée de la protection des signaux tout en veillant à ce qu</w:t>
      </w:r>
      <w:r w:rsidR="00394D72" w:rsidRPr="00985770">
        <w:t>’</w:t>
      </w:r>
      <w:r w:rsidRPr="00985770">
        <w:t>ils le fassent tous d</w:t>
      </w:r>
      <w:r w:rsidR="00394D72" w:rsidRPr="00985770">
        <w:t>’</w:t>
      </w:r>
      <w:r w:rsidRPr="00985770">
        <w:t>une manière adéquate et effica</w:t>
      </w:r>
      <w:r w:rsidR="00BE394D" w:rsidRPr="00985770">
        <w:t>ce.  Le</w:t>
      </w:r>
      <w:r w:rsidRPr="00985770">
        <w:t>s États membres seraient tenus d</w:t>
      </w:r>
      <w:r w:rsidR="00394D72" w:rsidRPr="00985770">
        <w:t>’</w:t>
      </w:r>
      <w:r w:rsidRPr="00985770">
        <w:t>accorder ce droit exclusif, mais ils auraient alors la possibilité de prévoir certaines limitations à la portée de ce droit, en fonction de leur législation nationale, mais seulement à deux conditio</w:t>
      </w:r>
      <w:r w:rsidR="00BE394D" w:rsidRPr="00985770">
        <w:t>ns.  L’u</w:t>
      </w:r>
      <w:r w:rsidRPr="00985770">
        <w:t>ne était qu</w:t>
      </w:r>
      <w:r w:rsidR="00394D72" w:rsidRPr="00985770">
        <w:t>’</w:t>
      </w:r>
      <w:r w:rsidRPr="00985770">
        <w:t>ils devaient assurer la transparence en notifiant à l</w:t>
      </w:r>
      <w:r w:rsidR="00394D72" w:rsidRPr="00985770">
        <w:t>’</w:t>
      </w:r>
      <w:r w:rsidRPr="00985770">
        <w:t>OMPI leurs limitations spécifiques au droit et l</w:t>
      </w:r>
      <w:r w:rsidR="00394D72" w:rsidRPr="00985770">
        <w:t>’</w:t>
      </w:r>
      <w:r w:rsidRPr="00985770">
        <w:t>autre, qu</w:t>
      </w:r>
      <w:r w:rsidR="00394D72" w:rsidRPr="00985770">
        <w:t>’</w:t>
      </w:r>
      <w:r w:rsidRPr="00985770">
        <w:t>ils devaient combler toute lacune en matière de protection efficace par leurs lois sur le droit d</w:t>
      </w:r>
      <w:r w:rsidR="00394D72" w:rsidRPr="00985770">
        <w:t>’</w:t>
      </w:r>
      <w:r w:rsidRPr="00985770">
        <w:t>auteur ou les droits connex</w:t>
      </w:r>
      <w:r w:rsidR="00BE394D" w:rsidRPr="00985770">
        <w:t>es.  Ce</w:t>
      </w:r>
      <w:r w:rsidRPr="00985770">
        <w:t>tte approche s</w:t>
      </w:r>
      <w:r w:rsidR="00394D72" w:rsidRPr="00985770">
        <w:t>’</w:t>
      </w:r>
      <w:r w:rsidRPr="00985770">
        <w:t>inspirait de celle de l</w:t>
      </w:r>
      <w:r w:rsidR="00394D72" w:rsidRPr="00985770">
        <w:t>’</w:t>
      </w:r>
      <w:r w:rsidRPr="00985770">
        <w:t>article 14.3) de l</w:t>
      </w:r>
      <w:r w:rsidR="00394D72" w:rsidRPr="00985770">
        <w:t>’</w:t>
      </w:r>
      <w:r w:rsidRPr="00985770">
        <w:t>Accord sur les ADPIC, qui portait également sur la mise en œuvre de la protection des radiodiffuseurs dans le droit national, mais elle constituait une amélioration substantielle majeure pour les radiodiffuseurs à deux égards importan</w:t>
      </w:r>
      <w:r w:rsidR="00BE394D" w:rsidRPr="00985770">
        <w:t>ts.  Pr</w:t>
      </w:r>
      <w:r w:rsidRPr="00985770">
        <w:t>emièrement, l</w:t>
      </w:r>
      <w:r w:rsidR="00394D72" w:rsidRPr="00985770">
        <w:t>’</w:t>
      </w:r>
      <w:r w:rsidRPr="00985770">
        <w:t>article 14.3) de l</w:t>
      </w:r>
      <w:r w:rsidR="00394D72" w:rsidRPr="00985770">
        <w:t>’</w:t>
      </w:r>
      <w:r w:rsidRPr="00985770">
        <w:t>Accord sur les ADPIC offrait aux membres de l</w:t>
      </w:r>
      <w:r w:rsidR="00394D72" w:rsidRPr="00985770">
        <w:t>’</w:t>
      </w:r>
      <w:r w:rsidRPr="00985770">
        <w:t>OMC un cho</w:t>
      </w:r>
      <w:r w:rsidR="00BE394D" w:rsidRPr="00985770">
        <w:t>ix.  Il</w:t>
      </w:r>
      <w:r w:rsidRPr="00985770">
        <w:t>s devaient soit accorder aux organismes de radiodiffusion le droit d</w:t>
      </w:r>
      <w:r w:rsidR="00394D72" w:rsidRPr="00985770">
        <w:t>’</w:t>
      </w:r>
      <w:r w:rsidRPr="00985770">
        <w:t>interdire certains actes, soit donner aux titulaires du droit d</w:t>
      </w:r>
      <w:r w:rsidR="00394D72" w:rsidRPr="00985770">
        <w:t>’</w:t>
      </w:r>
      <w:r w:rsidRPr="00985770">
        <w:t>auteur sur l</w:t>
      </w:r>
      <w:r w:rsidR="00394D72" w:rsidRPr="00985770">
        <w:t>’</w:t>
      </w:r>
      <w:r w:rsidRPr="00985770">
        <w:t>objet de l</w:t>
      </w:r>
      <w:r w:rsidR="00394D72" w:rsidRPr="00985770">
        <w:t>’</w:t>
      </w:r>
      <w:r w:rsidRPr="00985770">
        <w:t>émission la possibilité d</w:t>
      </w:r>
      <w:r w:rsidR="00394D72" w:rsidRPr="00985770">
        <w:t>’</w:t>
      </w:r>
      <w:r w:rsidRPr="00985770">
        <w:t>empêcher ces mêmes act</w:t>
      </w:r>
      <w:r w:rsidR="00BE394D" w:rsidRPr="00985770">
        <w:t>es.  En</w:t>
      </w:r>
      <w:r w:rsidRPr="00985770">
        <w:t xml:space="preserve"> revanche, en vertu de la nouvelle proposition, les parties contractantes seraient tenues d</w:t>
      </w:r>
      <w:r w:rsidR="00394D72" w:rsidRPr="00985770">
        <w:t>’</w:t>
      </w:r>
      <w:r w:rsidRPr="00985770">
        <w:t>accorder aux organismes de radiodiffusion un droit exclusif d</w:t>
      </w:r>
      <w:r w:rsidR="00394D72" w:rsidRPr="00985770">
        <w:t>’</w:t>
      </w:r>
      <w:r w:rsidRPr="00985770">
        <w:t>autoriser la retransmission au public de leurs signa</w:t>
      </w:r>
      <w:r w:rsidR="00BE394D" w:rsidRPr="00985770">
        <w:t>ux.  Il</w:t>
      </w:r>
      <w:r w:rsidRPr="00985770">
        <w:t xml:space="preserve"> ne </w:t>
      </w:r>
      <w:r w:rsidRPr="00985770">
        <w:lastRenderedPageBreak/>
        <w:t>suffirait pas de protéger les titulaires du droit d</w:t>
      </w:r>
      <w:r w:rsidR="00394D72" w:rsidRPr="00985770">
        <w:t>’</w:t>
      </w:r>
      <w:r w:rsidRPr="00985770">
        <w:t>auteur sur les émissions diffusées par le sign</w:t>
      </w:r>
      <w:r w:rsidR="00BE394D" w:rsidRPr="00985770">
        <w:t>al.  De</w:t>
      </w:r>
      <w:r w:rsidRPr="00985770">
        <w:t>uxièmement, dans les cas où la partie contractante imposait certaines limites au droit exclusif, ce droit devait être complété de manière adéquate et efficace par le droit d</w:t>
      </w:r>
      <w:r w:rsidR="00394D72" w:rsidRPr="00985770">
        <w:t>’</w:t>
      </w:r>
      <w:r w:rsidRPr="00985770">
        <w:t>auteur ou les droits connexes que pouvait exercer le radiodiffuseur, et pas seulement par le titulaire du droit d</w:t>
      </w:r>
      <w:r w:rsidR="00394D72" w:rsidRPr="00985770">
        <w:t>’</w:t>
      </w:r>
      <w:r w:rsidRPr="00985770">
        <w:t>auteur sur le program</w:t>
      </w:r>
      <w:r w:rsidR="00BE394D" w:rsidRPr="00985770">
        <w:t>me.  Pa</w:t>
      </w:r>
      <w:r w:rsidRPr="00985770">
        <w:t>r exemple, en vertu de la loi américaine actuelle en matière de communications, les organismes de radiodiffusion avaient l</w:t>
      </w:r>
      <w:r w:rsidR="00394D72" w:rsidRPr="00985770">
        <w:t>’</w:t>
      </w:r>
      <w:r w:rsidRPr="00985770">
        <w:t>avantage d</w:t>
      </w:r>
      <w:r w:rsidR="00394D72" w:rsidRPr="00985770">
        <w:t>’</w:t>
      </w:r>
      <w:r w:rsidRPr="00985770">
        <w:t>être soumis à l</w:t>
      </w:r>
      <w:r w:rsidR="00394D72" w:rsidRPr="00985770">
        <w:t>’</w:t>
      </w:r>
      <w:r w:rsidRPr="00985770">
        <w:t>exigence d</w:t>
      </w:r>
      <w:r w:rsidR="00394D72" w:rsidRPr="00985770">
        <w:t>’</w:t>
      </w:r>
      <w:r w:rsidRPr="00985770">
        <w:t>un consentement de retransmission, ce qui signifiait que les entités qui souhaitaient retransmettre leurs émissions devaient obtenir leur consenteme</w:t>
      </w:r>
      <w:r w:rsidR="00BE394D" w:rsidRPr="00985770">
        <w:t>nt.  Ce</w:t>
      </w:r>
      <w:r w:rsidRPr="00985770">
        <w:t>tte exigence, toutefois, était limitée dans le droit américain à divers égards, mais le consentement à la retransmission était complété par la loi américaine sur le droit d</w:t>
      </w:r>
      <w:r w:rsidR="00394D72" w:rsidRPr="00985770">
        <w:t>’</w:t>
      </w:r>
      <w:r w:rsidRPr="00985770">
        <w:t>auteur, qui contribuait également à protéger les radiodiffuseurs contre le pirata</w:t>
      </w:r>
      <w:r w:rsidR="00BE394D" w:rsidRPr="00985770">
        <w:t>ge.  Il</w:t>
      </w:r>
      <w:r w:rsidRPr="00985770">
        <w:t>s pouvaient faire valoir leur droit d</w:t>
      </w:r>
      <w:r w:rsidR="00394D72" w:rsidRPr="00985770">
        <w:t>’</w:t>
      </w:r>
      <w:r w:rsidRPr="00985770">
        <w:t>auteur sur le contenu qu</w:t>
      </w:r>
      <w:r w:rsidR="00394D72" w:rsidRPr="00985770">
        <w:t>’</w:t>
      </w:r>
      <w:r w:rsidRPr="00985770">
        <w:t>ils diffusaient de diverses façons, ainsi, un organisme de radiodiffusion pouvait, par exemple, faire valoir un droit d</w:t>
      </w:r>
      <w:r w:rsidR="00394D72" w:rsidRPr="00985770">
        <w:t>’</w:t>
      </w:r>
      <w:r w:rsidRPr="00985770">
        <w:t>auteur dans sa journée de radiodiffusion à titre de droit d</w:t>
      </w:r>
      <w:r w:rsidR="00394D72" w:rsidRPr="00985770">
        <w:t>’</w:t>
      </w:r>
      <w:r w:rsidRPr="00985770">
        <w:t>auteur de compilation en fonction de la sélection et de l</w:t>
      </w:r>
      <w:r w:rsidR="00394D72" w:rsidRPr="00985770">
        <w:t>’</w:t>
      </w:r>
      <w:r w:rsidRPr="00985770">
        <w:t>arrangement de la programmati</w:t>
      </w:r>
      <w:r w:rsidR="00BE394D" w:rsidRPr="00985770">
        <w:t>on.  Un</w:t>
      </w:r>
      <w:r w:rsidRPr="00985770">
        <w:t xml:space="preserve"> organisme de radiodiffusion pouvait également faire valoir le droit d</w:t>
      </w:r>
      <w:r w:rsidR="00394D72" w:rsidRPr="00985770">
        <w:t>’</w:t>
      </w:r>
      <w:r w:rsidRPr="00985770">
        <w:t>auteur en tant que producteur du contenu original contenu dans l</w:t>
      </w:r>
      <w:r w:rsidR="00394D72" w:rsidRPr="00985770">
        <w:t>’</w:t>
      </w:r>
      <w:r w:rsidRPr="00985770">
        <w:t>émission, comme, par exemple, les bulletins d</w:t>
      </w:r>
      <w:r w:rsidR="00394D72" w:rsidRPr="00985770">
        <w:t>’</w:t>
      </w:r>
      <w:r w:rsidRPr="00985770">
        <w:t>informatio</w:t>
      </w:r>
      <w:r w:rsidR="00BE394D" w:rsidRPr="00985770">
        <w:t>ns.  En</w:t>
      </w:r>
      <w:r w:rsidRPr="00985770">
        <w:t>suite, les radiodiffuseurs pouvaient également faire valoir le droit d</w:t>
      </w:r>
      <w:r w:rsidR="00394D72" w:rsidRPr="00985770">
        <w:t>’</w:t>
      </w:r>
      <w:r w:rsidRPr="00985770">
        <w:t>auteur en vertu des accords de distribution exclusive qu</w:t>
      </w:r>
      <w:r w:rsidR="00394D72" w:rsidRPr="00985770">
        <w:t>’</w:t>
      </w:r>
      <w:r w:rsidRPr="00985770">
        <w:t>ils signaient avec les titulaires du droit d</w:t>
      </w:r>
      <w:r w:rsidR="00394D72" w:rsidRPr="00985770">
        <w:t>’</w:t>
      </w:r>
      <w:r w:rsidRPr="00985770">
        <w:t>auteur sur les émissions diffusé</w:t>
      </w:r>
      <w:r w:rsidR="00BE394D" w:rsidRPr="00985770">
        <w:t>es.  Au</w:t>
      </w:r>
      <w:r w:rsidRPr="00985770">
        <w:t>jourd</w:t>
      </w:r>
      <w:r w:rsidR="00394D72" w:rsidRPr="00985770">
        <w:t>’</w:t>
      </w:r>
      <w:r w:rsidRPr="00985770">
        <w:t>hui, l</w:t>
      </w:r>
      <w:r w:rsidR="00394D72" w:rsidRPr="00985770">
        <w:t>’</w:t>
      </w:r>
      <w:r w:rsidRPr="00985770">
        <w:t>ensemble des droits accordés aux radiodiffuseurs aux États</w:t>
      </w:r>
      <w:r w:rsidR="00D733BF">
        <w:noBreakHyphen/>
      </w:r>
      <w:r w:rsidRPr="00985770">
        <w:t>Unis</w:t>
      </w:r>
      <w:r w:rsidR="00CE7173" w:rsidRPr="00985770">
        <w:t xml:space="preserve"> </w:t>
      </w:r>
      <w:r w:rsidRPr="00985770">
        <w:t>d</w:t>
      </w:r>
      <w:r w:rsidR="00394D72" w:rsidRPr="00985770">
        <w:t>’</w:t>
      </w:r>
      <w:r w:rsidRPr="00985770">
        <w:t>Amérique grâce à la combinaison du consentement à la retransmission et du droit d</w:t>
      </w:r>
      <w:r w:rsidR="00394D72" w:rsidRPr="00985770">
        <w:t>’</w:t>
      </w:r>
      <w:r w:rsidRPr="00985770">
        <w:t>auteur garantissait au public une protection forte et efficace contre les retransmissions non autorisé</w:t>
      </w:r>
      <w:r w:rsidR="00BE394D" w:rsidRPr="00985770">
        <w:t>es.  D’a</w:t>
      </w:r>
      <w:r w:rsidRPr="00985770">
        <w:t>utres pays avaient sans aucun doute leurs propres moyens d</w:t>
      </w:r>
      <w:r w:rsidR="00394D72" w:rsidRPr="00985770">
        <w:t>’</w:t>
      </w:r>
      <w:r w:rsidRPr="00985770">
        <w:t>atteindre ce résultat et pouvaient également bénéficier de la souplesse de cette propositi</w:t>
      </w:r>
      <w:r w:rsidR="00BE394D" w:rsidRPr="00985770">
        <w:t>on.  Le</w:t>
      </w:r>
      <w:r w:rsidRPr="00985770">
        <w:t>s paragraphes X, Y et Z ont été nommés X, Y et Z parce que la délégation ne savait pas exactement où le président voudrait les placer dans le tex</w:t>
      </w:r>
      <w:r w:rsidR="00BE394D" w:rsidRPr="00985770">
        <w:t>te.  Le</w:t>
      </w:r>
      <w:r w:rsidRPr="00985770">
        <w:t xml:space="preserve"> paragraphe X était essentiellement une disposition de sauvegar</w:t>
      </w:r>
      <w:r w:rsidR="00BE394D" w:rsidRPr="00985770">
        <w:t>de.  Il</w:t>
      </w:r>
      <w:r w:rsidRPr="00985770">
        <w:t xml:space="preserve"> énonçait les mesures de protection du point de vue des utilisateurs et des titulaires de droits d</w:t>
      </w:r>
      <w:r w:rsidR="00394D72" w:rsidRPr="00985770">
        <w:t>’</w:t>
      </w:r>
      <w:r w:rsidRPr="00985770">
        <w:t>auteur qui étaient propriétaires des programm</w:t>
      </w:r>
      <w:r w:rsidR="00BE394D" w:rsidRPr="00985770">
        <w:t>es.  Le</w:t>
      </w:r>
      <w:r w:rsidRPr="00985770">
        <w:t xml:space="preserve"> premier alinéa aidait les utilisateurs en précisant que la référence au droit d</w:t>
      </w:r>
      <w:r w:rsidR="00394D72" w:rsidRPr="00985770">
        <w:t>’</w:t>
      </w:r>
      <w:r w:rsidRPr="00985770">
        <w:t>auteur et aux droits connexes à l</w:t>
      </w:r>
      <w:r w:rsidR="00394D72" w:rsidRPr="00985770">
        <w:t>’</w:t>
      </w:r>
      <w:r w:rsidRPr="00985770">
        <w:t>article premier, point i), n</w:t>
      </w:r>
      <w:r w:rsidR="00394D72" w:rsidRPr="00985770">
        <w:t>’</w:t>
      </w:r>
      <w:r w:rsidRPr="00985770">
        <w:t>exigeait ni n</w:t>
      </w:r>
      <w:r w:rsidR="00394D72" w:rsidRPr="00985770">
        <w:t>’</w:t>
      </w:r>
      <w:r w:rsidRPr="00985770">
        <w:t>envisageait l</w:t>
      </w:r>
      <w:r w:rsidR="00394D72" w:rsidRPr="00985770">
        <w:t>’</w:t>
      </w:r>
      <w:r w:rsidRPr="00985770">
        <w:t>ajout de nouvelles couches de protection du droit d</w:t>
      </w:r>
      <w:r w:rsidR="00394D72" w:rsidRPr="00985770">
        <w:t>’</w:t>
      </w:r>
      <w:r w:rsidRPr="00985770">
        <w:t>auteur ni n</w:t>
      </w:r>
      <w:r w:rsidR="00394D72" w:rsidRPr="00985770">
        <w:t>’</w:t>
      </w:r>
      <w:r w:rsidRPr="00985770">
        <w:t>affectait les exceptions et limitations existantes dans les systèmes du droit d</w:t>
      </w:r>
      <w:r w:rsidR="00394D72" w:rsidRPr="00985770">
        <w:t>’</w:t>
      </w:r>
      <w:r w:rsidRPr="00985770">
        <w:t>auteur et des droits connex</w:t>
      </w:r>
      <w:r w:rsidR="00BE394D" w:rsidRPr="00985770">
        <w:t>es.  Le</w:t>
      </w:r>
      <w:r w:rsidRPr="00985770">
        <w:t xml:space="preserve"> deuxième alinéa aidait les titulaires de droits d</w:t>
      </w:r>
      <w:r w:rsidR="00394D72" w:rsidRPr="00985770">
        <w:t>’</w:t>
      </w:r>
      <w:r w:rsidRPr="00985770">
        <w:t>auteur en précisant clairement que la nouvelle protection des signaux n</w:t>
      </w:r>
      <w:r w:rsidR="00394D72" w:rsidRPr="00985770">
        <w:t>’</w:t>
      </w:r>
      <w:r w:rsidRPr="00985770">
        <w:t>affectait pas la protection existante du droit d</w:t>
      </w:r>
      <w:r w:rsidR="00394D72" w:rsidRPr="00985770">
        <w:t>’</w:t>
      </w:r>
      <w:r w:rsidRPr="00985770">
        <w:t>auteur et des droits connexes en utilisant la formulation standard du Traité de l</w:t>
      </w:r>
      <w:r w:rsidR="00394D72" w:rsidRPr="00985770">
        <w:t>’</w:t>
      </w:r>
      <w:r w:rsidRPr="00985770">
        <w:t>OMPI fondé sur l</w:t>
      </w:r>
      <w:r w:rsidR="00394D72" w:rsidRPr="00985770">
        <w:t>’</w:t>
      </w:r>
      <w:r w:rsidRPr="00985770">
        <w:t>article 7.1) de la Convention de Genève sur les phonogramm</w:t>
      </w:r>
      <w:r w:rsidR="00BE394D" w:rsidRPr="00985770">
        <w:t>es.  Le</w:t>
      </w:r>
      <w:r w:rsidRPr="00985770">
        <w:t xml:space="preserve"> paragraphe Y traitait des procédés de mise en œuv</w:t>
      </w:r>
      <w:r w:rsidR="00BE394D" w:rsidRPr="00985770">
        <w:t>re.  Il</w:t>
      </w:r>
      <w:r w:rsidRPr="00985770">
        <w:t xml:space="preserve"> s</w:t>
      </w:r>
      <w:r w:rsidR="00394D72" w:rsidRPr="00985770">
        <w:t>’</w:t>
      </w:r>
      <w:r w:rsidRPr="00985770">
        <w:t>appuyait sur l</w:t>
      </w:r>
      <w:r w:rsidR="00394D72" w:rsidRPr="00985770">
        <w:t>’</w:t>
      </w:r>
      <w:r w:rsidRPr="00985770">
        <w:t>article 3 de la Convention de Genève sur les phonogrammes, qui garantissait aux parties contractantes la souplesse nécessaire pour s</w:t>
      </w:r>
      <w:r w:rsidR="00394D72" w:rsidRPr="00985770">
        <w:t>’</w:t>
      </w:r>
      <w:r w:rsidRPr="00985770">
        <w:t>appuyer sur un large éventail de lois nationales pour mettre en œuvre les obligations conventionnelles, notamment le droit des télécommunications, le droit d</w:t>
      </w:r>
      <w:r w:rsidR="00394D72" w:rsidRPr="00985770">
        <w:t>’</w:t>
      </w:r>
      <w:r w:rsidRPr="00985770">
        <w:t>auteur et les droits connexes, ainsi que d</w:t>
      </w:r>
      <w:r w:rsidR="00394D72" w:rsidRPr="00985770">
        <w:t>’</w:t>
      </w:r>
      <w:r w:rsidRPr="00985770">
        <w:t>autres textes législatifs invoqués par différents États membr</w:t>
      </w:r>
      <w:r w:rsidR="00BE394D" w:rsidRPr="00985770">
        <w:t>es.  En</w:t>
      </w:r>
      <w:r w:rsidRPr="00985770">
        <w:t>fin, le paragraphe Z traitait de la capacité pratique des radiodiffuseurs à faire valoir le droit d</w:t>
      </w:r>
      <w:r w:rsidR="00394D72" w:rsidRPr="00985770">
        <w:t>’</w:t>
      </w:r>
      <w:r w:rsidRPr="00985770">
        <w:t>auteur ou les droits connexes dans les pays qui s</w:t>
      </w:r>
      <w:r w:rsidR="00394D72" w:rsidRPr="00985770">
        <w:t>’</w:t>
      </w:r>
      <w:r w:rsidRPr="00985770">
        <w:t>appuyaient sur ces revendications dans le cadre de leur ensemble complet de droits pour assurer une protection adéquate et effica</w:t>
      </w:r>
      <w:r w:rsidR="00BE394D" w:rsidRPr="00985770">
        <w:t>ce.  Au</w:t>
      </w:r>
      <w:r w:rsidRPr="00985770">
        <w:t xml:space="preserve"> fil des ans et de ses réunions, le SCCR avait entendu dire que les titulaires de droits d</w:t>
      </w:r>
      <w:r w:rsidR="00394D72" w:rsidRPr="00985770">
        <w:t>’</w:t>
      </w:r>
      <w:r w:rsidRPr="00985770">
        <w:t>auteur appuyaient la capacité des organismes de radiodiffusion de contribuer à prévenir le piratage dans des endroits où ils auraient eux</w:t>
      </w:r>
      <w:r w:rsidR="00D733BF">
        <w:noBreakHyphen/>
      </w:r>
      <w:r w:rsidRPr="00985770">
        <w:t>mêmes eu des difficultés à le faire en raison d</w:t>
      </w:r>
      <w:r w:rsidR="00394D72" w:rsidRPr="00985770">
        <w:t>’</w:t>
      </w:r>
      <w:r w:rsidRPr="00985770">
        <w:t>un manque de présence ou de ressources ou en raison de divers obstacles de procédu</w:t>
      </w:r>
      <w:r w:rsidR="00BE394D" w:rsidRPr="00985770">
        <w:t>re.  Le</w:t>
      </w:r>
      <w:r w:rsidRPr="00985770">
        <w:t xml:space="preserve"> paragraphe Z exigerait donc de ces États membres qu</w:t>
      </w:r>
      <w:r w:rsidR="00394D72" w:rsidRPr="00985770">
        <w:t>’</w:t>
      </w:r>
      <w:r w:rsidRPr="00985770">
        <w:t>ils autorisent les organismes de radiodiffusion à faire respecter ces droits, mais seulement dans la mesure où ils y étaient autorisés par le titulaire du droit d</w:t>
      </w:r>
      <w:r w:rsidR="00394D72" w:rsidRPr="00985770">
        <w:t>’</w:t>
      </w:r>
      <w:r w:rsidRPr="00985770">
        <w:t>auteur ou des droits connexes dans la programmation, et l</w:t>
      </w:r>
      <w:r w:rsidR="00394D72" w:rsidRPr="00985770">
        <w:t>’</w:t>
      </w:r>
      <w:r w:rsidRPr="00985770">
        <w:t>accord proposé par la délégation indiquait clairement que les parties contractantes pouvaient imposer leurs propres conditions sur la manière dont ce type d</w:t>
      </w:r>
      <w:r w:rsidR="00394D72" w:rsidRPr="00985770">
        <w:t>’</w:t>
      </w:r>
      <w:r w:rsidRPr="00985770">
        <w:t>autorisation pourrait être accor</w:t>
      </w:r>
      <w:r w:rsidR="00BE394D" w:rsidRPr="00985770">
        <w:t>dé.  Au</w:t>
      </w:r>
      <w:r w:rsidRPr="00985770">
        <w:t>x États</w:t>
      </w:r>
      <w:r w:rsidR="00D733BF">
        <w:noBreakHyphen/>
      </w:r>
      <w:r w:rsidRPr="00985770">
        <w:t>Unis</w:t>
      </w:r>
      <w:r w:rsidR="00CE7173" w:rsidRPr="00985770">
        <w:t xml:space="preserve"> d</w:t>
      </w:r>
      <w:r w:rsidR="00394D72" w:rsidRPr="00985770">
        <w:t>’</w:t>
      </w:r>
      <w:r w:rsidR="00CE7173" w:rsidRPr="00985770">
        <w:t>Amérique</w:t>
      </w:r>
      <w:r w:rsidRPr="00985770">
        <w:t>, par exemple, cela nécessiterait l</w:t>
      </w:r>
      <w:r w:rsidR="00394D72" w:rsidRPr="00985770">
        <w:t>’</w:t>
      </w:r>
      <w:r w:rsidRPr="00985770">
        <w:t>octroi d</w:t>
      </w:r>
      <w:r w:rsidR="00394D72" w:rsidRPr="00985770">
        <w:t>’</w:t>
      </w:r>
      <w:r w:rsidRPr="00985770">
        <w:t>une licence exclusive sous forme écri</w:t>
      </w:r>
      <w:r w:rsidR="00BE394D" w:rsidRPr="00985770">
        <w:t>te.  Da</w:t>
      </w:r>
      <w:r w:rsidRPr="00985770">
        <w:t>ns l</w:t>
      </w:r>
      <w:r w:rsidR="00394D72" w:rsidRPr="00985770">
        <w:t>’</w:t>
      </w:r>
      <w:r w:rsidRPr="00985770">
        <w:t xml:space="preserve">ensemble, la délégation estimait que cette proposition représentait une approche pragmatique et viable pour rapprocher </w:t>
      </w:r>
      <w:r w:rsidRPr="00985770">
        <w:lastRenderedPageBreak/>
        <w:t>les systèmes divergents de protection des radiodiffuseurs entre les différents États membres de l</w:t>
      </w:r>
      <w:r w:rsidR="00394D72" w:rsidRPr="00985770">
        <w:t>’</w:t>
      </w:r>
      <w:r w:rsidRPr="00985770">
        <w:t>O</w:t>
      </w:r>
      <w:r w:rsidR="00BE394D" w:rsidRPr="00985770">
        <w:t>MPI.  El</w:t>
      </w:r>
      <w:r w:rsidRPr="00985770">
        <w:t>le espérait que cela pourrait aboutir à un consensus plus large sur des objectifs communs afin de faire avancer les travaux du comi</w:t>
      </w:r>
      <w:r w:rsidR="00BE394D" w:rsidRPr="00985770">
        <w:t>té.  El</w:t>
      </w:r>
      <w:r w:rsidRPr="00985770">
        <w:t>le s</w:t>
      </w:r>
      <w:r w:rsidR="00394D72" w:rsidRPr="00985770">
        <w:t>’</w:t>
      </w:r>
      <w:r w:rsidRPr="00985770">
        <w:t>est déclarée tout à fait disposée à répondre à toute question et à écouter les diverses réactions et opinions des autres délégatio</w:t>
      </w:r>
      <w:r w:rsidR="00BE394D" w:rsidRPr="00985770">
        <w:t>ns.  La</w:t>
      </w:r>
      <w:r w:rsidRPr="00985770">
        <w:t xml:space="preserve"> délégation a remercié la délégation de l</w:t>
      </w:r>
      <w:r w:rsidR="00394D72" w:rsidRPr="00985770">
        <w:t>’</w:t>
      </w:r>
      <w:r w:rsidRPr="00985770">
        <w:t>Argentine de sa nouvelle proposition constructive qui figurait dans le document SCCR/37/2.</w:t>
      </w:r>
    </w:p>
    <w:p w14:paraId="4C7C8BA6" w14:textId="20F54BAA" w:rsidR="00574F78" w:rsidRPr="00985770" w:rsidRDefault="00574F78" w:rsidP="00574F78">
      <w:pPr>
        <w:pStyle w:val="ONUMFS"/>
        <w:numPr>
          <w:ilvl w:val="0"/>
          <w:numId w:val="6"/>
        </w:numPr>
      </w:pPr>
      <w:r w:rsidRPr="00985770">
        <w:t>La délégation de la Fédération de Russie a déclaré qu</w:t>
      </w:r>
      <w:r w:rsidR="00394D72" w:rsidRPr="00985770">
        <w:t>’</w:t>
      </w:r>
      <w:r w:rsidRPr="00985770">
        <w:t>elle avait étudié en détail les propositions, en particulier celle de la délégation des États</w:t>
      </w:r>
      <w:r w:rsidR="00D733BF">
        <w:noBreakHyphen/>
      </w:r>
      <w:r w:rsidRPr="00985770">
        <w:t>Unis</w:t>
      </w:r>
      <w:r w:rsidR="00CE7173" w:rsidRPr="00985770">
        <w:t xml:space="preserve"> </w:t>
      </w:r>
      <w:r w:rsidRPr="00985770">
        <w:t>d</w:t>
      </w:r>
      <w:r w:rsidR="00394D72" w:rsidRPr="00985770">
        <w:t>’</w:t>
      </w:r>
      <w:r w:rsidRPr="00985770">
        <w:t>Amérique, et qu</w:t>
      </w:r>
      <w:r w:rsidR="00394D72" w:rsidRPr="00985770">
        <w:t>’</w:t>
      </w:r>
      <w:r w:rsidRPr="00985770">
        <w:t>elle estimait que ces propositions donneraient au comité une très bonne chance de trouver une solution acceptable relativement au texte du trai</w:t>
      </w:r>
      <w:r w:rsidR="00BE394D" w:rsidRPr="00985770">
        <w:t>té.  Ce</w:t>
      </w:r>
      <w:r w:rsidRPr="00985770">
        <w:t>s propositions donnaient à chaque État membre la possibilité de participer à cet accord d</w:t>
      </w:r>
      <w:r w:rsidR="00394D72" w:rsidRPr="00985770">
        <w:t>’</w:t>
      </w:r>
      <w:r w:rsidRPr="00985770">
        <w:t>une manière qui ne limitait ni ne violait en aucune façon ses propres droits ou sa souveraineté et qui pouvait rapprocher le comité d</w:t>
      </w:r>
      <w:r w:rsidR="00394D72" w:rsidRPr="00985770">
        <w:t>’</w:t>
      </w:r>
      <w:r w:rsidRPr="00985770">
        <w:t>un accord.</w:t>
      </w:r>
    </w:p>
    <w:p w14:paraId="2DED6196" w14:textId="77E4DD4A" w:rsidR="00574F78" w:rsidRPr="00985770" w:rsidRDefault="00574F78" w:rsidP="00574F78">
      <w:pPr>
        <w:pStyle w:val="ONUMFS"/>
        <w:numPr>
          <w:ilvl w:val="0"/>
          <w:numId w:val="6"/>
        </w:numPr>
      </w:pPr>
      <w:r w:rsidRPr="00985770">
        <w:t>Le président a déclaré que pour ceux qui avaient suivi les délibérations lors des réunions informelles, les États membres avaient examiné les propositions des délégations de l</w:t>
      </w:r>
      <w:r w:rsidR="00394D72" w:rsidRPr="00985770">
        <w:t>’</w:t>
      </w:r>
      <w:r w:rsidRPr="00985770">
        <w:t>Argentine et des États</w:t>
      </w:r>
      <w:r w:rsidR="00D733BF">
        <w:noBreakHyphen/>
      </w:r>
      <w:r w:rsidRPr="00985770">
        <w:t>Unis</w:t>
      </w:r>
      <w:r w:rsidR="00CE7173" w:rsidRPr="00985770">
        <w:t xml:space="preserve"> </w:t>
      </w:r>
      <w:r w:rsidRPr="00985770">
        <w:t>d</w:t>
      </w:r>
      <w:r w:rsidR="00394D72" w:rsidRPr="00985770">
        <w:t>’</w:t>
      </w:r>
      <w:r w:rsidRPr="00985770">
        <w:t>Amériq</w:t>
      </w:r>
      <w:r w:rsidR="00BE394D" w:rsidRPr="00985770">
        <w:t>ue.  Le</w:t>
      </w:r>
      <w:r w:rsidRPr="00985770">
        <w:t xml:space="preserve">s États membres avaient également examiné le texte du président dans son intégralité, </w:t>
      </w:r>
      <w:r w:rsidR="00394D72" w:rsidRPr="00985770">
        <w:t>à savoir</w:t>
      </w:r>
      <w:r w:rsidRPr="00985770">
        <w:t xml:space="preserve"> les définitions, l</w:t>
      </w:r>
      <w:r w:rsidR="00394D72" w:rsidRPr="00985770">
        <w:t>’</w:t>
      </w:r>
      <w:r w:rsidRPr="00985770">
        <w:t>étendue de la protection, les droits à octroyer et d</w:t>
      </w:r>
      <w:r w:rsidR="00394D72" w:rsidRPr="00985770">
        <w:t>’</w:t>
      </w:r>
      <w:r w:rsidRPr="00985770">
        <w:t>autres questio</w:t>
      </w:r>
      <w:r w:rsidR="00BE394D" w:rsidRPr="00985770">
        <w:t>ns.  Ap</w:t>
      </w:r>
      <w:r w:rsidRPr="00985770">
        <w:t>rès avoir passé en revue ces délibérations, les propositions étaient désormais regroupées dans un texte unique du président, la raison étant que l</w:t>
      </w:r>
      <w:r w:rsidR="00394D72" w:rsidRPr="00985770">
        <w:t>’</w:t>
      </w:r>
      <w:r w:rsidRPr="00985770">
        <w:t>Assemblée générale avait donné au comité le mandat de présenter à l</w:t>
      </w:r>
      <w:r w:rsidR="00394D72" w:rsidRPr="00985770">
        <w:t>’</w:t>
      </w:r>
      <w:r w:rsidRPr="00985770">
        <w:t>Assemblée générale suivante une recommandation du SCCR sur les prochaines étapes du traité sur la radiodiffusion, en particulier sur la convocation éventuelle d</w:t>
      </w:r>
      <w:r w:rsidR="00394D72" w:rsidRPr="00985770">
        <w:t>’</w:t>
      </w:r>
      <w:r w:rsidRPr="00985770">
        <w:t>une conférence diplomatiq</w:t>
      </w:r>
      <w:r w:rsidR="00BE394D" w:rsidRPr="00985770">
        <w:t>ue.  Po</w:t>
      </w:r>
      <w:r w:rsidRPr="00985770">
        <w:t>ur ce faire, le comité devait disposer d</w:t>
      </w:r>
      <w:r w:rsidR="00394D72" w:rsidRPr="00985770">
        <w:t>’</w:t>
      </w:r>
      <w:r w:rsidRPr="00985770">
        <w:t>un document de travail qui tenait compte de l</w:t>
      </w:r>
      <w:r w:rsidR="00394D72" w:rsidRPr="00985770">
        <w:t>’</w:t>
      </w:r>
      <w:r w:rsidRPr="00985770">
        <w:t>ensemble des propositions de manière complète et exhaustive et dans le contexte de toutes les autres dispositions de la propositi</w:t>
      </w:r>
      <w:r w:rsidR="00BE394D" w:rsidRPr="00985770">
        <w:t>on.  Le</w:t>
      </w:r>
      <w:r w:rsidRPr="00985770">
        <w:t xml:space="preserve"> président a déclaré que le texte de synthèse révisé du président n</w:t>
      </w:r>
      <w:r w:rsidR="00394D72" w:rsidRPr="00985770">
        <w:t>’</w:t>
      </w:r>
      <w:r w:rsidRPr="00985770">
        <w:t>était pas le texte du comité, mais le texte du président, car il présentait ce que le président estimait être un reflet équitable des différentes propositions et discussions et contenait des crochets dans les domaines sur lesquels le comité ne pouvait s</w:t>
      </w:r>
      <w:r w:rsidR="00394D72" w:rsidRPr="00985770">
        <w:t>’</w:t>
      </w:r>
      <w:r w:rsidRPr="00985770">
        <w:t>entend</w:t>
      </w:r>
      <w:r w:rsidR="00BE394D" w:rsidRPr="00985770">
        <w:t>re.  Le</w:t>
      </w:r>
      <w:r w:rsidRPr="00985770">
        <w:t xml:space="preserve"> texte comportait également des crochets dans les domaines qui posaient des questions rédactionnelles, l</w:t>
      </w:r>
      <w:r w:rsidR="00394D72" w:rsidRPr="00985770">
        <w:t>’</w:t>
      </w:r>
      <w:r w:rsidRPr="00985770">
        <w:t>objectif étant d</w:t>
      </w:r>
      <w:r w:rsidR="00394D72" w:rsidRPr="00985770">
        <w:t>’</w:t>
      </w:r>
      <w:r w:rsidRPr="00985770">
        <w:t>avoir un seul document de travail qui reflétait toutes les propositions et ce qui avait été réalisé au cours des deux jours précéden</w:t>
      </w:r>
      <w:r w:rsidR="00BE394D" w:rsidRPr="00985770">
        <w:t>ts.  En</w:t>
      </w:r>
      <w:r w:rsidRPr="00985770">
        <w:t xml:space="preserve"> lisant le texte du président, celui</w:t>
      </w:r>
      <w:r w:rsidR="00D733BF">
        <w:noBreakHyphen/>
      </w:r>
      <w:r w:rsidRPr="00985770">
        <w:t>ci a déclaré qu</w:t>
      </w:r>
      <w:r w:rsidR="00394D72" w:rsidRPr="00985770">
        <w:t>’</w:t>
      </w:r>
      <w:r w:rsidRPr="00985770">
        <w:t>il n</w:t>
      </w:r>
      <w:r w:rsidR="00394D72" w:rsidRPr="00985770">
        <w:t>’</w:t>
      </w:r>
      <w:r w:rsidRPr="00985770">
        <w:t>y avait plus de parties A et B car ces parties avaient été synthétisées et r</w:t>
      </w:r>
      <w:r w:rsidR="00F04099" w:rsidRPr="00985770">
        <w:t>e</w:t>
      </w:r>
      <w:r w:rsidRPr="00985770">
        <w:t>flétaient simplement le texte du préside</w:t>
      </w:r>
      <w:r w:rsidR="00BE394D" w:rsidRPr="00985770">
        <w:t>nt.  Il</w:t>
      </w:r>
      <w:r w:rsidRPr="00985770">
        <w:t xml:space="preserve"> a été convenu de conserver l</w:t>
      </w:r>
      <w:r w:rsidR="00394D72" w:rsidRPr="00985770">
        <w:t>’</w:t>
      </w:r>
      <w:r w:rsidRPr="00985770">
        <w:t xml:space="preserve">expression </w:t>
      </w:r>
      <w:r w:rsidR="007F2BFE" w:rsidRPr="00985770">
        <w:t>“</w:t>
      </w:r>
      <w:r w:rsidRPr="00985770">
        <w:t>les transmissions sur des réseaux électroniques ne constituent pas des radiodiffusions”, ce qui clarifiait le champ d</w:t>
      </w:r>
      <w:r w:rsidR="00394D72" w:rsidRPr="00985770">
        <w:t>’</w:t>
      </w:r>
      <w:r w:rsidRPr="00985770">
        <w:t>application du trai</w:t>
      </w:r>
      <w:r w:rsidR="00BE394D" w:rsidRPr="00985770">
        <w:t>té.  La</w:t>
      </w:r>
      <w:r w:rsidRPr="00985770">
        <w:t xml:space="preserve"> proposition de la délégation de l</w:t>
      </w:r>
      <w:r w:rsidR="00394D72" w:rsidRPr="00985770">
        <w:t>’</w:t>
      </w:r>
      <w:r w:rsidRPr="00985770">
        <w:t>Argentine a été reprise dans plusieurs nouvelles propositions, en particulier dans la nouvelle définition de la transmission différ</w:t>
      </w:r>
      <w:r w:rsidR="00BE394D" w:rsidRPr="00985770">
        <w:t>ée.  Bi</w:t>
      </w:r>
      <w:r w:rsidRPr="00985770">
        <w:t>en qu</w:t>
      </w:r>
      <w:r w:rsidR="00394D72" w:rsidRPr="00985770">
        <w:t>’</w:t>
      </w:r>
      <w:r w:rsidRPr="00985770">
        <w:t>il y ait quelques améliorations à apporter, le comité s</w:t>
      </w:r>
      <w:r w:rsidR="00394D72" w:rsidRPr="00985770">
        <w:t>’</w:t>
      </w:r>
      <w:r w:rsidRPr="00985770">
        <w:t>était dans l</w:t>
      </w:r>
      <w:r w:rsidR="00394D72" w:rsidRPr="00985770">
        <w:t>’</w:t>
      </w:r>
      <w:r w:rsidRPr="00985770">
        <w:t>ensemble mis d</w:t>
      </w:r>
      <w:r w:rsidR="00394D72" w:rsidRPr="00985770">
        <w:t>’</w:t>
      </w:r>
      <w:r w:rsidRPr="00985770">
        <w:t>accord sur la terminologie du signal antérieur à la diffusi</w:t>
      </w:r>
      <w:r w:rsidR="00BE394D" w:rsidRPr="00985770">
        <w:t>on.  La</w:t>
      </w:r>
      <w:r w:rsidRPr="00985770">
        <w:t xml:space="preserve"> transmission différée n</w:t>
      </w:r>
      <w:r w:rsidR="00394D72" w:rsidRPr="00985770">
        <w:t>’</w:t>
      </w:r>
      <w:r w:rsidRPr="00985770">
        <w:t>avait pas fait l</w:t>
      </w:r>
      <w:r w:rsidR="00394D72" w:rsidRPr="00985770">
        <w:t>’</w:t>
      </w:r>
      <w:r w:rsidRPr="00985770">
        <w:t>objet d</w:t>
      </w:r>
      <w:r w:rsidR="00394D72" w:rsidRPr="00985770">
        <w:t>’</w:t>
      </w:r>
      <w:r w:rsidRPr="00985770">
        <w:t>un accord et il s</w:t>
      </w:r>
      <w:r w:rsidR="00394D72" w:rsidRPr="00985770">
        <w:t>’</w:t>
      </w:r>
      <w:r w:rsidRPr="00985770">
        <w:t>agissait toujours de la question de politique générale la plus importante sur laquelle le comité devait se pencher et traiter comme une question de politique généra</w:t>
      </w:r>
      <w:r w:rsidR="00BE394D" w:rsidRPr="00985770">
        <w:t>le.  Le</w:t>
      </w:r>
      <w:r w:rsidRPr="00985770">
        <w:t>s concepts liés à la transmission différée, à la mesure dans laquelle elle était protégée et à la mesure dans laquelle elle entrait dans le champ d</w:t>
      </w:r>
      <w:r w:rsidR="00394D72" w:rsidRPr="00985770">
        <w:t>’</w:t>
      </w:r>
      <w:r w:rsidRPr="00985770">
        <w:t>application du traité comportaient énormément de croche</w:t>
      </w:r>
      <w:r w:rsidR="00BE394D" w:rsidRPr="00985770">
        <w:t>ts.  S’a</w:t>
      </w:r>
      <w:r w:rsidRPr="00985770">
        <w:t>gissant de l</w:t>
      </w:r>
      <w:r w:rsidR="00394D72" w:rsidRPr="00985770">
        <w:t>’</w:t>
      </w:r>
      <w:r w:rsidRPr="00985770">
        <w:t>objet de la protection, il y avait maintenant une variante 1, qui était l</w:t>
      </w:r>
      <w:r w:rsidR="00394D72" w:rsidRPr="00985770">
        <w:t>’</w:t>
      </w:r>
      <w:r w:rsidRPr="00985770">
        <w:t>ancienne proposition</w:t>
      </w:r>
      <w:r w:rsidR="007D7A8C" w:rsidRPr="00985770">
        <w:t xml:space="preserve">, </w:t>
      </w:r>
      <w:r w:rsidRPr="00985770">
        <w:t>et une variante 2, qui était la proposition de la délégation de l</w:t>
      </w:r>
      <w:r w:rsidR="00394D72" w:rsidRPr="00985770">
        <w:t>’</w:t>
      </w:r>
      <w:r w:rsidRPr="00985770">
        <w:t>Argentine dans le document SCCR/37/2.  La proposition de la délégation de l</w:t>
      </w:r>
      <w:r w:rsidR="00394D72" w:rsidRPr="00985770">
        <w:t>’</w:t>
      </w:r>
      <w:r w:rsidRPr="00985770">
        <w:t>Argentine indiquait que pour la transmission différée simultanée, quasi</w:t>
      </w:r>
      <w:r w:rsidR="007D7A8C" w:rsidRPr="00985770">
        <w:t xml:space="preserve"> </w:t>
      </w:r>
      <w:r w:rsidRPr="00985770">
        <w:t>simultanée et équivalente, une protection serait obligatoire, mais pour toute autre transmission différée, les parties pouvaient octroyer une protection sur une base réciproque, ainsi que le reflétait la variante 2.  Des énoncés avaient été convenus, qui clarifiaient certains éléments des transmissions différées équivalentes et d</w:t>
      </w:r>
      <w:r w:rsidR="00394D72" w:rsidRPr="00985770">
        <w:t>’</w:t>
      </w:r>
      <w:r w:rsidRPr="00985770">
        <w:t>autres transmissions différées, ainsi que ce que signifiait un nombre limité de semaines ou de mo</w:t>
      </w:r>
      <w:r w:rsidR="00BE394D" w:rsidRPr="00985770">
        <w:t>is.  S’a</w:t>
      </w:r>
      <w:r w:rsidRPr="00985770">
        <w:t>gissant des droits à octroyer, de nombreux changements ont également été apportés par rapport à la proposition de la délégation des États</w:t>
      </w:r>
      <w:r w:rsidR="00D733BF">
        <w:noBreakHyphen/>
      </w:r>
      <w:r w:rsidRPr="00985770">
        <w:t>Unis</w:t>
      </w:r>
      <w:r w:rsidR="00CE7173" w:rsidRPr="00985770">
        <w:t xml:space="preserve"> </w:t>
      </w:r>
      <w:r w:rsidRPr="00985770">
        <w:t>d</w:t>
      </w:r>
      <w:r w:rsidR="00394D72" w:rsidRPr="00985770">
        <w:t>’</w:t>
      </w:r>
      <w:r w:rsidRPr="00985770">
        <w:t>Amériq</w:t>
      </w:r>
      <w:r w:rsidR="00BE394D" w:rsidRPr="00985770">
        <w:t>ue.  L’a</w:t>
      </w:r>
      <w:r w:rsidRPr="00985770">
        <w:t>ncienne proposition et la proposition de la délégation des États</w:t>
      </w:r>
      <w:r w:rsidR="00D733BF">
        <w:noBreakHyphen/>
      </w:r>
      <w:r w:rsidRPr="00985770">
        <w:t>Unis</w:t>
      </w:r>
      <w:r w:rsidR="00CE7173" w:rsidRPr="00985770">
        <w:t xml:space="preserve"> </w:t>
      </w:r>
      <w:r w:rsidRPr="00985770">
        <w:t>d</w:t>
      </w:r>
      <w:r w:rsidR="00394D72" w:rsidRPr="00985770">
        <w:t>’</w:t>
      </w:r>
      <w:r w:rsidRPr="00985770">
        <w:t>Amérique commençaient par la phrase suivante</w:t>
      </w:r>
      <w:r w:rsidR="00394D72" w:rsidRPr="00985770">
        <w:t> :</w:t>
      </w:r>
      <w:r w:rsidRPr="00985770">
        <w:t xml:space="preserve"> </w:t>
      </w:r>
      <w:r w:rsidR="00F04099" w:rsidRPr="00985770">
        <w:t>“</w:t>
      </w:r>
      <w:r w:rsidRPr="00985770">
        <w:t xml:space="preserve">Les </w:t>
      </w:r>
      <w:r w:rsidRPr="00985770">
        <w:lastRenderedPageBreak/>
        <w:t>organismes de radiodiffusion jouissent du droit exclusif d</w:t>
      </w:r>
      <w:r w:rsidR="00394D72" w:rsidRPr="00985770">
        <w:t>’</w:t>
      </w:r>
      <w:r w:rsidRPr="00985770">
        <w:t>autoriser la retransmission de leur signal porteur de programmes au public par quelque moyen que ce soit”, ce qui voulait dire que les radiodiffuseurs avaient le droit d</w:t>
      </w:r>
      <w:r w:rsidR="00394D72" w:rsidRPr="00985770">
        <w:t>’</w:t>
      </w:r>
      <w:r w:rsidRPr="00985770">
        <w:t>autoriser une retransmission non liée au droit d</w:t>
      </w:r>
      <w:r w:rsidR="00394D72" w:rsidRPr="00985770">
        <w:t>’</w:t>
      </w:r>
      <w:r w:rsidRPr="00985770">
        <w:t>aute</w:t>
      </w:r>
      <w:r w:rsidR="00BE394D" w:rsidRPr="00985770">
        <w:t>ur.  La</w:t>
      </w:r>
      <w:r w:rsidRPr="00985770">
        <w:t xml:space="preserve"> proposition de la délégation des États</w:t>
      </w:r>
      <w:r w:rsidR="00D733BF">
        <w:noBreakHyphen/>
      </w:r>
      <w:r w:rsidRPr="00985770">
        <w:t>Unis</w:t>
      </w:r>
      <w:r w:rsidR="00CE7173" w:rsidRPr="00985770">
        <w:t xml:space="preserve"> </w:t>
      </w:r>
      <w:r w:rsidRPr="00985770">
        <w:t>d</w:t>
      </w:r>
      <w:r w:rsidR="00394D72" w:rsidRPr="00985770">
        <w:t>’</w:t>
      </w:r>
      <w:r w:rsidRPr="00985770">
        <w:t>Amérique soulignait la possibilité pour les parties contractantes de contenir et de limiter d</w:t>
      </w:r>
      <w:r w:rsidR="00394D72" w:rsidRPr="00985770">
        <w:t>’</w:t>
      </w:r>
      <w:r w:rsidRPr="00985770">
        <w:t>une certaine manière l</w:t>
      </w:r>
      <w:r w:rsidR="00394D72" w:rsidRPr="00985770">
        <w:t>’</w:t>
      </w:r>
      <w:r w:rsidRPr="00985770">
        <w:t>application de la protection, à condition qu</w:t>
      </w:r>
      <w:r w:rsidR="00394D72" w:rsidRPr="00985770">
        <w:t>’</w:t>
      </w:r>
      <w:r w:rsidRPr="00985770">
        <w:t>il existe une protection adéquate et efficace, qui pouvait être assurée par une combinaison du droit de l</w:t>
      </w:r>
      <w:r w:rsidR="00394D72" w:rsidRPr="00985770">
        <w:t>’</w:t>
      </w:r>
      <w:r w:rsidRPr="00985770">
        <w:t>article 1.1) et du droit d</w:t>
      </w:r>
      <w:r w:rsidR="00394D72" w:rsidRPr="00985770">
        <w:t>’</w:t>
      </w:r>
      <w:r w:rsidRPr="00985770">
        <w:t>auteur et des droits connex</w:t>
      </w:r>
      <w:r w:rsidR="00BE394D" w:rsidRPr="00985770">
        <w:t>es.  Ce</w:t>
      </w:r>
      <w:r w:rsidRPr="00985770">
        <w:t>la devait refléter les différents systèmes autour de la table, le système américain et d</w:t>
      </w:r>
      <w:r w:rsidR="00394D72" w:rsidRPr="00985770">
        <w:t>’</w:t>
      </w:r>
      <w:r w:rsidRPr="00985770">
        <w:t>autres systèmes égaleme</w:t>
      </w:r>
      <w:r w:rsidR="00BE394D" w:rsidRPr="00985770">
        <w:t>nt.  L’a</w:t>
      </w:r>
      <w:r w:rsidRPr="00985770">
        <w:t>ncienne proposition de la délégation des États</w:t>
      </w:r>
      <w:r w:rsidR="00D733BF">
        <w:noBreakHyphen/>
      </w:r>
      <w:r w:rsidRPr="00985770">
        <w:t>Unis</w:t>
      </w:r>
      <w:r w:rsidR="00CE7173" w:rsidRPr="00985770">
        <w:t xml:space="preserve"> </w:t>
      </w:r>
      <w:r w:rsidRPr="00985770">
        <w:t>d</w:t>
      </w:r>
      <w:r w:rsidR="00394D72" w:rsidRPr="00985770">
        <w:t>’</w:t>
      </w:r>
      <w:r w:rsidRPr="00985770">
        <w:t>Amérique qui concernait l</w:t>
      </w:r>
      <w:r w:rsidR="00394D72" w:rsidRPr="00985770">
        <w:t>’</w:t>
      </w:r>
      <w:r w:rsidRPr="00985770">
        <w:t>application de la loi par une combinaison de la retransmission des signaux et du droit d</w:t>
      </w:r>
      <w:r w:rsidR="00394D72" w:rsidRPr="00985770">
        <w:t>’</w:t>
      </w:r>
      <w:r w:rsidRPr="00985770">
        <w:t>aute</w:t>
      </w:r>
      <w:r w:rsidR="00BE394D" w:rsidRPr="00985770">
        <w:t>ur.  Le</w:t>
      </w:r>
      <w:r w:rsidRPr="00985770">
        <w:t>s propositions X et Y de la proposition de la délégation des États</w:t>
      </w:r>
      <w:r w:rsidR="00D733BF">
        <w:noBreakHyphen/>
      </w:r>
      <w:r w:rsidRPr="00985770">
        <w:t>Unis</w:t>
      </w:r>
      <w:r w:rsidR="00CE7173" w:rsidRPr="00985770">
        <w:t xml:space="preserve"> </w:t>
      </w:r>
      <w:r w:rsidRPr="00985770">
        <w:t>d</w:t>
      </w:r>
      <w:r w:rsidR="00394D72" w:rsidRPr="00985770">
        <w:t>’</w:t>
      </w:r>
      <w:r w:rsidRPr="00985770">
        <w:t xml:space="preserve">Amérique sont passées aux </w:t>
      </w:r>
      <w:r w:rsidR="007F2BFE" w:rsidRPr="00985770">
        <w:t>“</w:t>
      </w:r>
      <w:r w:rsidRPr="00985770">
        <w:t xml:space="preserve">Questions diverses”.  Dans les </w:t>
      </w:r>
      <w:r w:rsidR="007F2BFE" w:rsidRPr="00985770">
        <w:t>“</w:t>
      </w:r>
      <w:r w:rsidRPr="00985770">
        <w:t>Questions diverses”, des dispositions de la partie B avaient été proposées par d</w:t>
      </w:r>
      <w:r w:rsidR="00394D72" w:rsidRPr="00985770">
        <w:t>’</w:t>
      </w:r>
      <w:r w:rsidRPr="00985770">
        <w:t>autres pa</w:t>
      </w:r>
      <w:r w:rsidR="00BE394D" w:rsidRPr="00985770">
        <w:t>ys.  En</w:t>
      </w:r>
      <w:r w:rsidRPr="00985770">
        <w:t xml:space="preserve"> ce qui concernait les bénéficiaires de la protection, la délégation de l</w:t>
      </w:r>
      <w:r w:rsidR="00394D72" w:rsidRPr="00985770">
        <w:t>’</w:t>
      </w:r>
      <w:r w:rsidRPr="00985770">
        <w:t>Union européenne et ses États membres a proposé que les bénéficiaires du droit ne se voient octroyer de protection que dans les cas où le siège des organismes de radiodiffusion se trouvait dans la partie contractante et où l</w:t>
      </w:r>
      <w:r w:rsidR="00394D72" w:rsidRPr="00985770">
        <w:t>’</w:t>
      </w:r>
      <w:r w:rsidRPr="00985770">
        <w:t>émission était transmise par des émetteurs situés dans la même partie contractan</w:t>
      </w:r>
      <w:r w:rsidR="00BE394D" w:rsidRPr="00985770">
        <w:t>te.  La</w:t>
      </w:r>
      <w:r w:rsidRPr="00985770">
        <w:t xml:space="preserve"> délégation des États</w:t>
      </w:r>
      <w:r w:rsidR="00D733BF">
        <w:noBreakHyphen/>
      </w:r>
      <w:r w:rsidRPr="00985770">
        <w:t>Unis</w:t>
      </w:r>
      <w:r w:rsidR="00CE7173" w:rsidRPr="00985770">
        <w:t xml:space="preserve"> </w:t>
      </w:r>
      <w:r w:rsidRPr="00985770">
        <w:t>d</w:t>
      </w:r>
      <w:r w:rsidR="00394D72" w:rsidRPr="00985770">
        <w:t>’</w:t>
      </w:r>
      <w:r w:rsidRPr="00985770">
        <w:t>Amérique a déclaré qu</w:t>
      </w:r>
      <w:r w:rsidR="00394D72" w:rsidRPr="00985770">
        <w:t>’</w:t>
      </w:r>
      <w:r w:rsidRPr="00985770">
        <w:t>elle devait examiner cette question, qui se trouvait entre croche</w:t>
      </w:r>
      <w:r w:rsidR="00BE394D" w:rsidRPr="00985770">
        <w:t>ts.  Un</w:t>
      </w:r>
      <w:r w:rsidRPr="00985770">
        <w:t>e proposition de la délégation du Brésil figurait entre crochets, qui a fait l</w:t>
      </w:r>
      <w:r w:rsidR="00394D72" w:rsidRPr="00985770">
        <w:t>’</w:t>
      </w:r>
      <w:r w:rsidRPr="00985770">
        <w:t>objet d</w:t>
      </w:r>
      <w:r w:rsidR="00394D72" w:rsidRPr="00985770">
        <w:t>’</w:t>
      </w:r>
      <w:r w:rsidRPr="00985770">
        <w:t>un certain débat, mais n</w:t>
      </w:r>
      <w:r w:rsidR="00394D72" w:rsidRPr="00985770">
        <w:t>’</w:t>
      </w:r>
      <w:r w:rsidRPr="00985770">
        <w:t>a pas encore fait l</w:t>
      </w:r>
      <w:r w:rsidR="00394D72" w:rsidRPr="00985770">
        <w:t>’</w:t>
      </w:r>
      <w:r w:rsidRPr="00985770">
        <w:t>objet d</w:t>
      </w:r>
      <w:r w:rsidR="00394D72" w:rsidRPr="00985770">
        <w:t>’</w:t>
      </w:r>
      <w:r w:rsidRPr="00985770">
        <w:t>un consens</w:t>
      </w:r>
      <w:r w:rsidR="00BE394D" w:rsidRPr="00985770">
        <w:t>us.  Su</w:t>
      </w:r>
      <w:r w:rsidRPr="00985770">
        <w:t>r proposition de la délégation des États</w:t>
      </w:r>
      <w:r w:rsidR="00D733BF">
        <w:noBreakHyphen/>
      </w:r>
      <w:r w:rsidRPr="00985770">
        <w:t>Unis</w:t>
      </w:r>
      <w:r w:rsidR="00CE7173" w:rsidRPr="00985770">
        <w:t xml:space="preserve"> </w:t>
      </w:r>
      <w:r w:rsidRPr="00985770">
        <w:t>d</w:t>
      </w:r>
      <w:r w:rsidR="00394D72" w:rsidRPr="00985770">
        <w:t>’</w:t>
      </w:r>
      <w:r w:rsidRPr="00985770">
        <w:t>Amérique, les paragraphes X et Y ont été déplacés et renommés dans le cadre de la mise en œuvre et en relation avec d</w:t>
      </w:r>
      <w:r w:rsidR="00394D72" w:rsidRPr="00985770">
        <w:t>’</w:t>
      </w:r>
      <w:r w:rsidRPr="00985770">
        <w:t>autres droi</w:t>
      </w:r>
      <w:r w:rsidR="00BE394D" w:rsidRPr="00985770">
        <w:t>ts.  L’u</w:t>
      </w:r>
      <w:r w:rsidRPr="00985770">
        <w:t>ne des questions qui a été soulevée était de savoir si l</w:t>
      </w:r>
      <w:r w:rsidR="00394D72" w:rsidRPr="00985770">
        <w:t>’</w:t>
      </w:r>
      <w:r w:rsidRPr="00985770">
        <w:t xml:space="preserve">expression </w:t>
      </w:r>
      <w:r w:rsidR="007F2BFE" w:rsidRPr="00985770">
        <w:t>“</w:t>
      </w:r>
      <w:r w:rsidRPr="00985770">
        <w:t>radiodiffusion” était nécessaire en F, G et E, et s</w:t>
      </w:r>
      <w:r w:rsidR="00394D72" w:rsidRPr="00985770">
        <w:t>’</w:t>
      </w:r>
      <w:r w:rsidRPr="00985770">
        <w:t>il fallait l</w:t>
      </w:r>
      <w:r w:rsidR="00394D72" w:rsidRPr="00985770">
        <w:t>’</w:t>
      </w:r>
      <w:r w:rsidRPr="00985770">
        <w:t>affiner davanta</w:t>
      </w:r>
      <w:r w:rsidR="00BE394D" w:rsidRPr="00985770">
        <w:t>ge.  Le</w:t>
      </w:r>
      <w:r w:rsidRPr="00985770">
        <w:t xml:space="preserve"> président a déclaré que, lors des réunions informelles, les États membres avaient pu regrouper les différentes propositions dans un texte de travail uniq</w:t>
      </w:r>
      <w:r w:rsidR="00BE394D" w:rsidRPr="00985770">
        <w:t>ue.  Il</w:t>
      </w:r>
      <w:r w:rsidRPr="00985770">
        <w:t xml:space="preserve"> fallait avoir une discussion sur la question de la politique de la transmission différée, car cette question continuait de susciter des points de vue différents autour de la table.</w:t>
      </w:r>
    </w:p>
    <w:p w14:paraId="06C58FB0" w14:textId="44A2A18B" w:rsidR="00574F78" w:rsidRPr="00985770" w:rsidRDefault="00574F78" w:rsidP="00574F78">
      <w:pPr>
        <w:pStyle w:val="Heading1"/>
      </w:pPr>
      <w:r w:rsidRPr="00985770">
        <w:t>Point 6 de l</w:t>
      </w:r>
      <w:r w:rsidR="00394D72" w:rsidRPr="00985770">
        <w:t>’</w:t>
      </w:r>
      <w:r w:rsidRPr="00985770">
        <w:t>ordre du jour</w:t>
      </w:r>
      <w:r w:rsidR="00394D72" w:rsidRPr="00985770">
        <w:t> :</w:t>
      </w:r>
      <w:r w:rsidRPr="00985770">
        <w:t xml:space="preserve"> limitations et exceptions en faveur des bibliothèques et des services d</w:t>
      </w:r>
      <w:r w:rsidR="00394D72" w:rsidRPr="00985770">
        <w:t>’</w:t>
      </w:r>
      <w:r w:rsidRPr="00985770">
        <w:t>archives</w:t>
      </w:r>
    </w:p>
    <w:p w14:paraId="6425FE65" w14:textId="77777777" w:rsidR="00574F78" w:rsidRPr="00985770" w:rsidRDefault="00574F78" w:rsidP="00574F78"/>
    <w:p w14:paraId="209D5005" w14:textId="4C630FDD" w:rsidR="00574F78" w:rsidRPr="00985770" w:rsidRDefault="00574F78" w:rsidP="00574F78">
      <w:pPr>
        <w:pStyle w:val="ONUMFS"/>
        <w:numPr>
          <w:ilvl w:val="0"/>
          <w:numId w:val="6"/>
        </w:numPr>
      </w:pPr>
      <w:r w:rsidRPr="00985770">
        <w:t>Le président a ouvert le point </w:t>
      </w:r>
      <w:r w:rsidR="00B029D9">
        <w:t>6</w:t>
      </w:r>
      <w:r w:rsidRPr="00985770">
        <w:t xml:space="preserve"> de l</w:t>
      </w:r>
      <w:r w:rsidR="00394D72" w:rsidRPr="00985770">
        <w:t>’</w:t>
      </w:r>
      <w:r w:rsidRPr="00985770">
        <w:t>ordre du jour sur les limitations et exceptions pour les bibliothèques et les services d</w:t>
      </w:r>
      <w:r w:rsidR="00394D72" w:rsidRPr="00985770">
        <w:t>’</w:t>
      </w:r>
      <w:r w:rsidRPr="00985770">
        <w:t>archives et le point </w:t>
      </w:r>
      <w:r w:rsidR="00B029D9">
        <w:t>7</w:t>
      </w:r>
      <w:r w:rsidRPr="00985770">
        <w:t xml:space="preserve"> de l</w:t>
      </w:r>
      <w:r w:rsidR="00394D72" w:rsidRPr="00985770">
        <w:t>’</w:t>
      </w:r>
      <w:r w:rsidRPr="00985770">
        <w:t>ordre du jour sur les limitations et exceptions pour les établissements d</w:t>
      </w:r>
      <w:r w:rsidR="00394D72" w:rsidRPr="00985770">
        <w:t>’</w:t>
      </w:r>
      <w:r w:rsidRPr="00985770">
        <w:t>enseignement et de recherche et les personnes ayant d</w:t>
      </w:r>
      <w:r w:rsidR="00394D72" w:rsidRPr="00985770">
        <w:t>’</w:t>
      </w:r>
      <w:r w:rsidRPr="00985770">
        <w:t>autres handica</w:t>
      </w:r>
      <w:r w:rsidR="00BE394D" w:rsidRPr="00985770">
        <w:t>ps.  Le</w:t>
      </w:r>
      <w:r w:rsidRPr="00985770">
        <w:t xml:space="preserve"> président a déclaré que les délibérations porteraient notamment sur le document SCCR/37/6, le Rapport sur les pratiques et les défis des musées en matière de droit d</w:t>
      </w:r>
      <w:r w:rsidR="00394D72" w:rsidRPr="00985770">
        <w:t>’</w:t>
      </w:r>
      <w:r w:rsidRPr="00985770">
        <w:t>aute</w:t>
      </w:r>
      <w:r w:rsidR="00BE394D" w:rsidRPr="00985770">
        <w:t>ur.  Le</w:t>
      </w:r>
      <w:r w:rsidRPr="00985770">
        <w:t xml:space="preserve"> président a déclaré que les déclarations faites par les délégations pouvaient couvrir à la fois les points </w:t>
      </w:r>
      <w:r w:rsidR="00B029D9">
        <w:t>6</w:t>
      </w:r>
      <w:r w:rsidRPr="00985770">
        <w:t xml:space="preserve"> et </w:t>
      </w:r>
      <w:r w:rsidR="00B029D9">
        <w:t>7</w:t>
      </w:r>
      <w:r w:rsidRPr="00985770">
        <w:t xml:space="preserve"> de l</w:t>
      </w:r>
      <w:r w:rsidR="00394D72" w:rsidRPr="00985770">
        <w:t>’</w:t>
      </w:r>
      <w:r w:rsidRPr="00985770">
        <w:t>ordre du jo</w:t>
      </w:r>
      <w:r w:rsidR="00BE394D" w:rsidRPr="00985770">
        <w:t>ur.  Il</w:t>
      </w:r>
      <w:r w:rsidRPr="00985770">
        <w:t xml:space="preserve"> a informé le comité que les délibérations comprendraient l</w:t>
      </w:r>
      <w:r w:rsidR="00394D72" w:rsidRPr="00985770">
        <w:t>’</w:t>
      </w:r>
      <w:r w:rsidRPr="00985770">
        <w:t>examen d</w:t>
      </w:r>
      <w:r w:rsidR="00394D72" w:rsidRPr="00985770">
        <w:t>’</w:t>
      </w:r>
      <w:r w:rsidRPr="00985770">
        <w:t>éléments spécifiques des plans d</w:t>
      </w:r>
      <w:r w:rsidR="00394D72" w:rsidRPr="00985770">
        <w:t>’</w:t>
      </w:r>
      <w:r w:rsidRPr="00985770">
        <w:t>action, en commençant par un exposé de M. Kenneth </w:t>
      </w:r>
      <w:proofErr w:type="spellStart"/>
      <w:r w:rsidRPr="00985770">
        <w:t>Crews</w:t>
      </w:r>
      <w:proofErr w:type="spellEnd"/>
      <w:r w:rsidRPr="00985770">
        <w:t xml:space="preserve"> sur certaines typologies.</w:t>
      </w:r>
    </w:p>
    <w:p w14:paraId="2E8CD534" w14:textId="2916D3FC" w:rsidR="00574F78" w:rsidRPr="00985770" w:rsidRDefault="00574F78" w:rsidP="00574F78">
      <w:pPr>
        <w:pStyle w:val="ONUMFS"/>
        <w:numPr>
          <w:ilvl w:val="0"/>
          <w:numId w:val="6"/>
        </w:numPr>
      </w:pPr>
      <w:r w:rsidRPr="00985770">
        <w:t>La délégation d</w:t>
      </w:r>
      <w:r w:rsidR="00394D72" w:rsidRPr="00985770">
        <w:t>’</w:t>
      </w:r>
      <w:r w:rsidRPr="00985770">
        <w:t xml:space="preserve">El Salvador, </w:t>
      </w:r>
      <w:r w:rsidR="001620EC" w:rsidRPr="00985770">
        <w:t>parlant</w:t>
      </w:r>
      <w:r w:rsidRPr="00985770">
        <w:t xml:space="preserve"> au nom du GRULAC, a noté que ce point de l</w:t>
      </w:r>
      <w:r w:rsidR="00394D72" w:rsidRPr="00985770">
        <w:t>’</w:t>
      </w:r>
      <w:r w:rsidRPr="00985770">
        <w:t>ordre du jour revêtait une importance extrê</w:t>
      </w:r>
      <w:r w:rsidR="00BE394D" w:rsidRPr="00985770">
        <w:t>me.  La</w:t>
      </w:r>
      <w:r w:rsidRPr="00985770">
        <w:t xml:space="preserve"> délégation a souligné l</w:t>
      </w:r>
      <w:r w:rsidR="00394D72" w:rsidRPr="00985770">
        <w:t>’</w:t>
      </w:r>
      <w:r w:rsidRPr="00985770">
        <w:t>essence de l</w:t>
      </w:r>
      <w:r w:rsidR="00394D72" w:rsidRPr="00985770">
        <w:t>’</w:t>
      </w:r>
      <w:r w:rsidRPr="00985770">
        <w:t>équilibre entre les intérêts des titulaires de droits et l</w:t>
      </w:r>
      <w:r w:rsidR="00394D72" w:rsidRPr="00985770">
        <w:t>’</w:t>
      </w:r>
      <w:r w:rsidRPr="00985770">
        <w:t>intérêt collectif de la société dans son ensemble, ainsi que l</w:t>
      </w:r>
      <w:r w:rsidR="00394D72" w:rsidRPr="00985770">
        <w:t>’</w:t>
      </w:r>
      <w:r w:rsidRPr="00985770">
        <w:t>importance de cet équilibre pour l</w:t>
      </w:r>
      <w:r w:rsidR="00394D72" w:rsidRPr="00985770">
        <w:t>’</w:t>
      </w:r>
      <w:r w:rsidRPr="00985770">
        <w:t>accès au savoir et le droit à l</w:t>
      </w:r>
      <w:r w:rsidR="00394D72" w:rsidRPr="00985770">
        <w:t>’</w:t>
      </w:r>
      <w:r w:rsidRPr="00985770">
        <w:t>éducation, dans lequel les bibliothèques, les musées et les services d</w:t>
      </w:r>
      <w:r w:rsidR="00394D72" w:rsidRPr="00985770">
        <w:t>’</w:t>
      </w:r>
      <w:r w:rsidRPr="00985770">
        <w:t>archives et les établissements d</w:t>
      </w:r>
      <w:r w:rsidR="00394D72" w:rsidRPr="00985770">
        <w:t>’</w:t>
      </w:r>
      <w:r w:rsidRPr="00985770">
        <w:t>enseignement et de recherche jouaient un rôle prédomina</w:t>
      </w:r>
      <w:r w:rsidR="00BE394D" w:rsidRPr="00985770">
        <w:t>nt.  Le</w:t>
      </w:r>
      <w:r w:rsidRPr="00985770">
        <w:t xml:space="preserve"> groupe a proposé que les exceptions et limitations garantissent que le droit soit universel et inclusif afin de le rendre pertinent pour les personnes ayant d</w:t>
      </w:r>
      <w:r w:rsidR="00394D72" w:rsidRPr="00985770">
        <w:t>’</w:t>
      </w:r>
      <w:r w:rsidRPr="00985770">
        <w:t>autres handica</w:t>
      </w:r>
      <w:r w:rsidR="00BE394D" w:rsidRPr="00985770">
        <w:t>ps.  Il</w:t>
      </w:r>
      <w:r w:rsidRPr="00985770">
        <w:t xml:space="preserve"> a réaffirmé que les mesures convenues et le cadre du plan d</w:t>
      </w:r>
      <w:r w:rsidR="00394D72" w:rsidRPr="00985770">
        <w:t>’</w:t>
      </w:r>
      <w:r w:rsidRPr="00985770">
        <w:t>action constituaient un premier pas dans la bonne direction et a dit attendre avec intérêt les rapports sur les études et les mises à jour des études réalisées conformément aux plans d</w:t>
      </w:r>
      <w:r w:rsidR="00394D72" w:rsidRPr="00985770">
        <w:t>’</w:t>
      </w:r>
      <w:r w:rsidRPr="00985770">
        <w:t>action ainsi que les rapports sur les typologies, les bibliothèques, les établissements d</w:t>
      </w:r>
      <w:r w:rsidR="00394D72" w:rsidRPr="00985770">
        <w:t>’</w:t>
      </w:r>
      <w:r w:rsidRPr="00985770">
        <w:t>enseignement et de recherc</w:t>
      </w:r>
      <w:r w:rsidR="00BE394D" w:rsidRPr="00985770">
        <w:t>he.  La</w:t>
      </w:r>
      <w:r w:rsidRPr="00985770">
        <w:t xml:space="preserve"> délégation a souligné l</w:t>
      </w:r>
      <w:r w:rsidR="00394D72" w:rsidRPr="00985770">
        <w:t>’</w:t>
      </w:r>
      <w:r w:rsidRPr="00985770">
        <w:t>importance d</w:t>
      </w:r>
      <w:r w:rsidR="00394D72" w:rsidRPr="00985770">
        <w:t>’</w:t>
      </w:r>
      <w:r w:rsidRPr="00985770">
        <w:t>assurer la clarté, l</w:t>
      </w:r>
      <w:r w:rsidR="00394D72" w:rsidRPr="00985770">
        <w:t>’</w:t>
      </w:r>
      <w:proofErr w:type="spellStart"/>
      <w:r w:rsidRPr="00985770">
        <w:t>inclusivité</w:t>
      </w:r>
      <w:proofErr w:type="spellEnd"/>
      <w:r w:rsidRPr="00985770">
        <w:t xml:space="preserve"> et la </w:t>
      </w:r>
      <w:r w:rsidRPr="00985770">
        <w:lastRenderedPageBreak/>
        <w:t>transparence des travaux et des activités dans le cadre du comité et l</w:t>
      </w:r>
      <w:r w:rsidR="00394D72" w:rsidRPr="00985770">
        <w:t>’</w:t>
      </w:r>
      <w:r w:rsidRPr="00985770">
        <w:t>accessibilité de tous les documents aux membres.</w:t>
      </w:r>
    </w:p>
    <w:p w14:paraId="6066A5F9" w14:textId="01AACE0A" w:rsidR="00574F78" w:rsidRPr="00985770" w:rsidRDefault="00574F78" w:rsidP="00574F78">
      <w:pPr>
        <w:pStyle w:val="ONUMFS"/>
        <w:numPr>
          <w:ilvl w:val="0"/>
          <w:numId w:val="6"/>
        </w:numPr>
      </w:pPr>
      <w:r w:rsidRPr="00985770">
        <w:t>La délégation de la Chine s</w:t>
      </w:r>
      <w:r w:rsidR="00394D72" w:rsidRPr="00985770">
        <w:t>’</w:t>
      </w:r>
      <w:r w:rsidRPr="00985770">
        <w:t>est déclarée ouverte à ce point de l</w:t>
      </w:r>
      <w:r w:rsidR="00394D72" w:rsidRPr="00985770">
        <w:t>’</w:t>
      </w:r>
      <w:r w:rsidRPr="00985770">
        <w:t>ordre du jour en raison de son importance pour le développement de la culture dans tous les pa</w:t>
      </w:r>
      <w:r w:rsidR="00BE394D" w:rsidRPr="00985770">
        <w:t>ys.  El</w:t>
      </w:r>
      <w:r w:rsidRPr="00985770">
        <w:t>le souhaitait engager des discussions constructives et partager l</w:t>
      </w:r>
      <w:r w:rsidR="00394D72" w:rsidRPr="00985770">
        <w:t>’</w:t>
      </w:r>
      <w:r w:rsidRPr="00985770">
        <w:t>expérience de la Chine à cet éga</w:t>
      </w:r>
      <w:r w:rsidR="00BE394D" w:rsidRPr="00985770">
        <w:t>rd.  La</w:t>
      </w:r>
      <w:r w:rsidRPr="00985770">
        <w:t xml:space="preserve"> délégation a réaffirmé que le plan d</w:t>
      </w:r>
      <w:r w:rsidR="00394D72" w:rsidRPr="00985770">
        <w:t>’</w:t>
      </w:r>
      <w:r w:rsidRPr="00985770">
        <w:t>action approuvé à la trente</w:t>
      </w:r>
      <w:r w:rsidR="00D733BF">
        <w:noBreakHyphen/>
      </w:r>
      <w:r w:rsidRPr="00985770">
        <w:t>six</w:t>
      </w:r>
      <w:r w:rsidR="00394D72" w:rsidRPr="00985770">
        <w:t>ième session</w:t>
      </w:r>
      <w:r w:rsidRPr="00985770">
        <w:t xml:space="preserve"> constituait une base de discussion très solide et s</w:t>
      </w:r>
      <w:r w:rsidR="00394D72" w:rsidRPr="00985770">
        <w:t>’</w:t>
      </w:r>
      <w:r w:rsidRPr="00985770">
        <w:t>est déclarée disposée à participer activement aux débats et à appuyer la tenue de séminaires et d</w:t>
      </w:r>
      <w:r w:rsidR="00394D72" w:rsidRPr="00985770">
        <w:t>’</w:t>
      </w:r>
      <w:r w:rsidRPr="00985770">
        <w:t>études pour promouvoir ce poi</w:t>
      </w:r>
      <w:r w:rsidR="00BE394D" w:rsidRPr="00985770">
        <w:t>nt.  El</w:t>
      </w:r>
      <w:r w:rsidRPr="00985770">
        <w:t>le avait espoir que la session suivante pourrait susciter un appui plus consensuel sur les éléments de fond de ce point de l</w:t>
      </w:r>
      <w:r w:rsidR="00394D72" w:rsidRPr="00985770">
        <w:t>’</w:t>
      </w:r>
      <w:r w:rsidRPr="00985770">
        <w:t>ordre du jour.</w:t>
      </w:r>
    </w:p>
    <w:p w14:paraId="7057F540" w14:textId="4C3972D3" w:rsidR="00574F78" w:rsidRPr="00985770" w:rsidRDefault="00574F78" w:rsidP="00574F78">
      <w:pPr>
        <w:pStyle w:val="ONUMFS"/>
        <w:numPr>
          <w:ilvl w:val="0"/>
          <w:numId w:val="6"/>
        </w:numPr>
      </w:pPr>
      <w:r w:rsidRPr="00985770">
        <w:t>La délégation de la Lituanie, parlant au nom du groupe des pays d</w:t>
      </w:r>
      <w:r w:rsidR="00394D72" w:rsidRPr="00985770">
        <w:t>’</w:t>
      </w:r>
      <w:r w:rsidRPr="00985770">
        <w:t>Europe centrale et des États baltes, s</w:t>
      </w:r>
      <w:r w:rsidR="00394D72" w:rsidRPr="00985770">
        <w:t>’</w:t>
      </w:r>
      <w:r w:rsidRPr="00985770">
        <w:t>est félicitée des travaux déjà entamés dans le cadre du plan d</w:t>
      </w:r>
      <w:r w:rsidR="00394D72" w:rsidRPr="00985770">
        <w:t>’</w:t>
      </w:r>
      <w:r w:rsidRPr="00985770">
        <w:t>action sur les exceptions et limitations en faveur des bibliothèques et des services d</w:t>
      </w:r>
      <w:r w:rsidR="00394D72" w:rsidRPr="00985770">
        <w:t>’</w:t>
      </w:r>
      <w:r w:rsidRPr="00985770">
        <w:t>archives, tel que présenté dans le document SCCR/36/7.  Le groupe des pays d</w:t>
      </w:r>
      <w:r w:rsidR="00394D72" w:rsidRPr="00985770">
        <w:t>’</w:t>
      </w:r>
      <w:r w:rsidRPr="00985770">
        <w:t>Europe centrale et des États baltes a reconnu le rôle fondamental joué par les bibliothèques, les services d</w:t>
      </w:r>
      <w:r w:rsidR="00394D72" w:rsidRPr="00985770">
        <w:t>’</w:t>
      </w:r>
      <w:r w:rsidRPr="00985770">
        <w:t>archives et les musées dans le développement social et culturel et attendait avec intérêt la présentation de l</w:t>
      </w:r>
      <w:r w:rsidR="00394D72" w:rsidRPr="00985770">
        <w:t>’</w:t>
      </w:r>
      <w:r w:rsidRPr="00985770">
        <w:t>étude exploratoire des musées par M. Benham</w:t>
      </w:r>
      <w:r w:rsidR="00BE394D" w:rsidRPr="00985770">
        <w:t>ou.  Le</w:t>
      </w:r>
      <w:r w:rsidRPr="00985770">
        <w:t xml:space="preserve"> groupe a souligné, parmi ses préoccupations, le manque de sensibilisation de la communauté muséale au droit d</w:t>
      </w:r>
      <w:r w:rsidR="00394D72" w:rsidRPr="00985770">
        <w:t>’</w:t>
      </w:r>
      <w:r w:rsidRPr="00985770">
        <w:t>auteur en général, et en particulier à ses licences et exceptions, et a fait observer qu</w:t>
      </w:r>
      <w:r w:rsidR="00394D72" w:rsidRPr="00985770">
        <w:t>’</w:t>
      </w:r>
      <w:r w:rsidRPr="00985770">
        <w:t>il était possible de mener des activités de sensibilisation aux régimes actuels d</w:t>
      </w:r>
      <w:r w:rsidR="00394D72" w:rsidRPr="00985770">
        <w:t>’</w:t>
      </w:r>
      <w:r w:rsidRPr="00985770">
        <w:t>exceptions et de limitations, qui pourraient être utilisés par les musé</w:t>
      </w:r>
      <w:r w:rsidR="00BE394D" w:rsidRPr="00985770">
        <w:t>es.  Le</w:t>
      </w:r>
      <w:r w:rsidRPr="00985770">
        <w:t xml:space="preserve"> groupe s</w:t>
      </w:r>
      <w:r w:rsidR="00394D72" w:rsidRPr="00985770">
        <w:t>’</w:t>
      </w:r>
      <w:r w:rsidRPr="00985770">
        <w:t>est félicité de la mise à jour sur les services d</w:t>
      </w:r>
      <w:r w:rsidR="00394D72" w:rsidRPr="00985770">
        <w:t>’</w:t>
      </w:r>
      <w:r w:rsidRPr="00985770">
        <w:t>archives et des informations contenues dans l</w:t>
      </w:r>
      <w:r w:rsidR="00394D72" w:rsidRPr="00985770">
        <w:t>’</w:t>
      </w:r>
      <w:r w:rsidRPr="00985770">
        <w:t>étude établie par M. Kenneth </w:t>
      </w:r>
      <w:proofErr w:type="spellStart"/>
      <w:r w:rsidRPr="00985770">
        <w:t>Crews</w:t>
      </w:r>
      <w:proofErr w:type="spellEnd"/>
      <w:r w:rsidRPr="00985770">
        <w:t xml:space="preserve"> et des recherches complémentaires effectuées par M. Ronan</w:t>
      </w:r>
      <w:r w:rsidR="007F2BFE" w:rsidRPr="00985770">
        <w:t> </w:t>
      </w:r>
      <w:proofErr w:type="spellStart"/>
      <w:r w:rsidRPr="00985770">
        <w:t>Deazley</w:t>
      </w:r>
      <w:proofErr w:type="spellEnd"/>
      <w:r w:rsidRPr="00985770">
        <w:t xml:space="preserve"> et Mme Victoria</w:t>
      </w:r>
      <w:r w:rsidR="007F2BFE" w:rsidRPr="00985770">
        <w:t> </w:t>
      </w:r>
      <w:proofErr w:type="spellStart"/>
      <w:r w:rsidRPr="00985770">
        <w:t>Stobo</w:t>
      </w:r>
      <w:proofErr w:type="spellEnd"/>
      <w:r w:rsidRPr="00985770">
        <w:t xml:space="preserve"> et attendait avec intérêt le rapport préliminaire et l</w:t>
      </w:r>
      <w:r w:rsidR="00394D72" w:rsidRPr="00985770">
        <w:t>’</w:t>
      </w:r>
      <w:r w:rsidRPr="00985770">
        <w:t>examen du rapport final à la prochaine session du S</w:t>
      </w:r>
      <w:r w:rsidR="00BE394D" w:rsidRPr="00985770">
        <w:t>CCR.  Le</w:t>
      </w:r>
      <w:r w:rsidRPr="00985770">
        <w:t xml:space="preserve"> groupe des pays d</w:t>
      </w:r>
      <w:r w:rsidR="00394D72" w:rsidRPr="00985770">
        <w:t>’</w:t>
      </w:r>
      <w:r w:rsidRPr="00985770">
        <w:t>Europe centrale et des États baltes a remercié Kenneth</w:t>
      </w:r>
      <w:r w:rsidR="007F2BFE" w:rsidRPr="00985770">
        <w:t> </w:t>
      </w:r>
      <w:proofErr w:type="spellStart"/>
      <w:r w:rsidRPr="00985770">
        <w:t>Crews</w:t>
      </w:r>
      <w:proofErr w:type="spellEnd"/>
      <w:r w:rsidRPr="00985770">
        <w:t xml:space="preserve"> d</w:t>
      </w:r>
      <w:r w:rsidR="00394D72" w:rsidRPr="00985770">
        <w:t>’</w:t>
      </w:r>
      <w:r w:rsidRPr="00985770">
        <w:t>avoir travaillé en collaboration sur la typologie de l</w:t>
      </w:r>
      <w:r w:rsidR="00394D72" w:rsidRPr="00985770">
        <w:t>’</w:t>
      </w:r>
      <w:r w:rsidRPr="00985770">
        <w:t>éducation qui sera présentée à la trente</w:t>
      </w:r>
      <w:r w:rsidR="00D733BF">
        <w:noBreakHyphen/>
      </w:r>
      <w:r w:rsidRPr="00985770">
        <w:t>huit</w:t>
      </w:r>
      <w:r w:rsidR="00394D72" w:rsidRPr="00985770">
        <w:t>ième session</w:t>
      </w:r>
      <w:r w:rsidRPr="00985770">
        <w:t xml:space="preserve"> du SCCR et attendait avec intérêt l</w:t>
      </w:r>
      <w:r w:rsidR="00394D72" w:rsidRPr="00985770">
        <w:t>’</w:t>
      </w:r>
      <w:r w:rsidRPr="00985770">
        <w:t>introduction préliminai</w:t>
      </w:r>
      <w:r w:rsidR="00BE394D" w:rsidRPr="00985770">
        <w:t>re.  Le</w:t>
      </w:r>
      <w:r w:rsidRPr="00985770">
        <w:t xml:space="preserve"> groupe s</w:t>
      </w:r>
      <w:r w:rsidR="00394D72" w:rsidRPr="00985770">
        <w:t>’</w:t>
      </w:r>
      <w:r w:rsidRPr="00985770">
        <w:t>est félicité que le rapport examine les obstacles perçus dans les pratiques juridiques nationales et la mise en œuvre des traités internationaux en vigueur, notant que l</w:t>
      </w:r>
      <w:r w:rsidR="00394D72" w:rsidRPr="00985770">
        <w:t>’</w:t>
      </w:r>
      <w:r w:rsidRPr="00985770">
        <w:t>approche fondée sur des données factuelles pourrait servir de base solide aux discussions et aux échanges de bonnes pratiques sur les moyens de combler les lacunes éventuelles des législations national</w:t>
      </w:r>
      <w:r w:rsidR="00BE394D" w:rsidRPr="00985770">
        <w:t>es.  Il</w:t>
      </w:r>
      <w:r w:rsidRPr="00985770">
        <w:t xml:space="preserve"> a félicité le Secrétariat pour son travail sur l</w:t>
      </w:r>
      <w:r w:rsidR="00394D72" w:rsidRPr="00985770">
        <w:t>’</w:t>
      </w:r>
      <w:r w:rsidRPr="00985770">
        <w:t>organisation du sommet régional sur l</w:t>
      </w:r>
      <w:r w:rsidR="00394D72" w:rsidRPr="00985770">
        <w:t>’</w:t>
      </w:r>
      <w:r w:rsidRPr="00985770">
        <w:t>importance des établissements d</w:t>
      </w:r>
      <w:r w:rsidR="00394D72" w:rsidRPr="00985770">
        <w:t>’</w:t>
      </w:r>
      <w:r w:rsidRPr="00985770">
        <w:t>enseignement et de recherche pour la société ainsi que sur la nécessité de garantir l</w:t>
      </w:r>
      <w:r w:rsidR="00394D72" w:rsidRPr="00985770">
        <w:t>’</w:t>
      </w:r>
      <w:r w:rsidRPr="00985770">
        <w:t>accès des personnes ayant d</w:t>
      </w:r>
      <w:r w:rsidR="00394D72" w:rsidRPr="00985770">
        <w:t>’</w:t>
      </w:r>
      <w:r w:rsidRPr="00985770">
        <w:t>autres handicaps aux œuvr</w:t>
      </w:r>
      <w:r w:rsidR="00BE394D" w:rsidRPr="00985770">
        <w:t>es.  Le</w:t>
      </w:r>
      <w:r w:rsidRPr="00985770">
        <w:t xml:space="preserve"> groupe des pays d</w:t>
      </w:r>
      <w:r w:rsidR="00394D72" w:rsidRPr="00985770">
        <w:t>’</w:t>
      </w:r>
      <w:r w:rsidRPr="00985770">
        <w:t>Europe centrale et des États baltes estimait que les cadres juridiques internationaux en place offraient une marge de manœuvre suffisante pour établir une législation nationale adéquate dans ce domaine et s</w:t>
      </w:r>
      <w:r w:rsidR="00394D72" w:rsidRPr="00985770">
        <w:t>’</w:t>
      </w:r>
      <w:r w:rsidRPr="00985770">
        <w:t>est félicité de l</w:t>
      </w:r>
      <w:r w:rsidR="00394D72" w:rsidRPr="00985770">
        <w:t>’</w:t>
      </w:r>
      <w:r w:rsidRPr="00985770">
        <w:t>adoption des plans d</w:t>
      </w:r>
      <w:r w:rsidR="00394D72" w:rsidRPr="00985770">
        <w:t>’</w:t>
      </w:r>
      <w:r w:rsidRPr="00985770">
        <w:t>action sur les limitations et exceptions pour les établissements d</w:t>
      </w:r>
      <w:r w:rsidR="00394D72" w:rsidRPr="00985770">
        <w:t>’</w:t>
      </w:r>
      <w:r w:rsidRPr="00985770">
        <w:t>enseignement et de recherche et pour les personnes ayant d</w:t>
      </w:r>
      <w:r w:rsidR="00394D72" w:rsidRPr="00985770">
        <w:t>’</w:t>
      </w:r>
      <w:r w:rsidRPr="00985770">
        <w:t>autres handicaps, dans le cadre de la trente</w:t>
      </w:r>
      <w:r w:rsidR="00D733BF">
        <w:noBreakHyphen/>
      </w:r>
      <w:r w:rsidRPr="00985770">
        <w:t>neuv</w:t>
      </w:r>
      <w:r w:rsidR="00394D72" w:rsidRPr="00985770">
        <w:t>ième session</w:t>
      </w:r>
      <w:r w:rsidRPr="00985770">
        <w:t xml:space="preserve"> du SCCR, contenue dans le document SCCR/36/7, et attendait avec intérêt sa mise en œuv</w:t>
      </w:r>
      <w:r w:rsidR="00BE394D" w:rsidRPr="00985770">
        <w:t>re.  Le</w:t>
      </w:r>
      <w:r w:rsidRPr="00985770">
        <w:t xml:space="preserve"> groupe s</w:t>
      </w:r>
      <w:r w:rsidR="00394D72" w:rsidRPr="00985770">
        <w:t>’</w:t>
      </w:r>
      <w:r w:rsidRPr="00985770">
        <w:t>est réjoui d</w:t>
      </w:r>
      <w:r w:rsidR="00394D72" w:rsidRPr="00985770">
        <w:t>’</w:t>
      </w:r>
      <w:r w:rsidRPr="00985770">
        <w:t>apprendre que l</w:t>
      </w:r>
      <w:r w:rsidR="00394D72" w:rsidRPr="00985770">
        <w:t>’</w:t>
      </w:r>
      <w:r w:rsidRPr="00985770">
        <w:t xml:space="preserve">étude de MM. Reid et </w:t>
      </w:r>
      <w:proofErr w:type="spellStart"/>
      <w:r w:rsidRPr="00985770">
        <w:t>Ncube</w:t>
      </w:r>
      <w:proofErr w:type="spellEnd"/>
      <w:r w:rsidRPr="00985770">
        <w:t xml:space="preserve"> devait être mise à jour et développée et qu</w:t>
      </w:r>
      <w:r w:rsidR="00394D72" w:rsidRPr="00985770">
        <w:t>’</w:t>
      </w:r>
      <w:r w:rsidRPr="00985770">
        <w:t>une étude sur les questions numériques pour l</w:t>
      </w:r>
      <w:r w:rsidR="00394D72" w:rsidRPr="00985770">
        <w:t>’</w:t>
      </w:r>
      <w:r w:rsidRPr="00985770">
        <w:t>éducation serait prépar</w:t>
      </w:r>
      <w:r w:rsidR="00BE394D" w:rsidRPr="00985770">
        <w:t>ée.  Le</w:t>
      </w:r>
      <w:r w:rsidRPr="00985770">
        <w:t xml:space="preserve"> groupe des pays d</w:t>
      </w:r>
      <w:r w:rsidR="00394D72" w:rsidRPr="00985770">
        <w:t>’</w:t>
      </w:r>
      <w:r w:rsidRPr="00985770">
        <w:t>Europe centrale et des États baltes s</w:t>
      </w:r>
      <w:r w:rsidR="00394D72" w:rsidRPr="00985770">
        <w:t>’</w:t>
      </w:r>
      <w:r w:rsidRPr="00985770">
        <w:t>est penché sur la présentation préliminaire de la typologie de l</w:t>
      </w:r>
      <w:r w:rsidR="00394D72" w:rsidRPr="00985770">
        <w:t>’</w:t>
      </w:r>
      <w:r w:rsidRPr="00985770">
        <w:t>éducation réalisée par Daniel</w:t>
      </w:r>
      <w:r w:rsidR="007F2BFE" w:rsidRPr="00985770">
        <w:t> </w:t>
      </w:r>
      <w:proofErr w:type="spellStart"/>
      <w:r w:rsidRPr="00985770">
        <w:t>Se</w:t>
      </w:r>
      <w:r w:rsidR="00BE394D" w:rsidRPr="00985770">
        <w:t>ng</w:t>
      </w:r>
      <w:proofErr w:type="spellEnd"/>
      <w:r w:rsidR="00BE394D" w:rsidRPr="00985770">
        <w:t>.  Il</w:t>
      </w:r>
      <w:r w:rsidRPr="00985770">
        <w:t xml:space="preserve"> a réaffirmé sa conviction que l</w:t>
      </w:r>
      <w:r w:rsidR="00394D72" w:rsidRPr="00985770">
        <w:t>’</w:t>
      </w:r>
      <w:r w:rsidRPr="00985770">
        <w:t>approche fondée sur des données factuelles pourrait servir de base solide aux débats et servir de base à l</w:t>
      </w:r>
      <w:r w:rsidR="00394D72" w:rsidRPr="00985770">
        <w:t>’</w:t>
      </w:r>
      <w:r w:rsidRPr="00985770">
        <w:t>échange de bonnes pratiques sur la manière de combler les lacunes potentielles et d</w:t>
      </w:r>
      <w:r w:rsidR="00394D72" w:rsidRPr="00985770">
        <w:t>’</w:t>
      </w:r>
      <w:r w:rsidRPr="00985770">
        <w:t>harmoniser les législations nationales et a félicité le Secrétariat pour son travail sur l</w:t>
      </w:r>
      <w:r w:rsidR="00394D72" w:rsidRPr="00985770">
        <w:t>’</w:t>
      </w:r>
      <w:r w:rsidRPr="00985770">
        <w:t>organisation des séminaires régionaux prévus sur la question.</w:t>
      </w:r>
    </w:p>
    <w:p w14:paraId="0493C627" w14:textId="527ECD97" w:rsidR="00574F78" w:rsidRPr="00985770" w:rsidRDefault="00574F78" w:rsidP="00574F78">
      <w:pPr>
        <w:pStyle w:val="ONUMFS"/>
        <w:numPr>
          <w:ilvl w:val="0"/>
          <w:numId w:val="6"/>
        </w:numPr>
      </w:pPr>
      <w:r w:rsidRPr="00985770">
        <w:t>La délégation de l</w:t>
      </w:r>
      <w:r w:rsidR="00394D72" w:rsidRPr="00985770">
        <w:t>’</w:t>
      </w:r>
      <w:r w:rsidRPr="00985770">
        <w:t xml:space="preserve">Indonésie, </w:t>
      </w:r>
      <w:r w:rsidR="001620EC" w:rsidRPr="00985770">
        <w:t xml:space="preserve">parlant </w:t>
      </w:r>
      <w:r w:rsidRPr="00985770">
        <w:t>au nom du groupe des pays d</w:t>
      </w:r>
      <w:r w:rsidR="00394D72" w:rsidRPr="00985770">
        <w:t>’</w:t>
      </w:r>
      <w:r w:rsidRPr="00985770">
        <w:t>Asie et du Pacifique, a déclaré qu</w:t>
      </w:r>
      <w:r w:rsidR="00394D72" w:rsidRPr="00985770">
        <w:t>’</w:t>
      </w:r>
      <w:r w:rsidRPr="00985770">
        <w:t>un système équilibré du droit d</w:t>
      </w:r>
      <w:r w:rsidR="00394D72" w:rsidRPr="00985770">
        <w:t>’</w:t>
      </w:r>
      <w:r w:rsidRPr="00985770">
        <w:t>auteur tenant compte du droit d</w:t>
      </w:r>
      <w:r w:rsidR="00394D72" w:rsidRPr="00985770">
        <w:t>’</w:t>
      </w:r>
      <w:r w:rsidRPr="00985770">
        <w:t>auteur et des titulaires de droits ainsi que de l</w:t>
      </w:r>
      <w:r w:rsidR="00394D72" w:rsidRPr="00985770">
        <w:t>’</w:t>
      </w:r>
      <w:r w:rsidRPr="00985770">
        <w:t>intérêt général en améliorant l</w:t>
      </w:r>
      <w:r w:rsidR="00394D72" w:rsidRPr="00985770">
        <w:t>’</w:t>
      </w:r>
      <w:r w:rsidRPr="00985770">
        <w:t>accès à ces œuvres favorisait la culture, la science et l</w:t>
      </w:r>
      <w:r w:rsidR="00394D72" w:rsidRPr="00985770">
        <w:t>’</w:t>
      </w:r>
      <w:r w:rsidRPr="00985770">
        <w:t>éducati</w:t>
      </w:r>
      <w:r w:rsidR="00BE394D" w:rsidRPr="00985770">
        <w:t>on.  Le</w:t>
      </w:r>
      <w:r w:rsidRPr="00985770">
        <w:t xml:space="preserve"> groupe a déclaré que les exceptions et limitations ont un </w:t>
      </w:r>
      <w:r w:rsidRPr="00985770">
        <w:lastRenderedPageBreak/>
        <w:t>rôle important à jouer dans la réalisation de l</w:t>
      </w:r>
      <w:r w:rsidR="00394D72" w:rsidRPr="00985770">
        <w:t>’</w:t>
      </w:r>
      <w:r w:rsidRPr="00985770">
        <w:t>accès au savoir et à l</w:t>
      </w:r>
      <w:r w:rsidR="00394D72" w:rsidRPr="00985770">
        <w:t>’</w:t>
      </w:r>
      <w:r w:rsidRPr="00985770">
        <w:t>éducation pour tous et a relevé les progrès réalisés dans le débat sur tous les sujets concernant les limitations et exceptions pour les bibliothèques et les services d</w:t>
      </w:r>
      <w:r w:rsidR="00394D72" w:rsidRPr="00985770">
        <w:t>’</w:t>
      </w:r>
      <w:r w:rsidRPr="00985770">
        <w:t>archives qui étaient également repris dans le tableau du président sur les limitations et exceptions pour les bibliothèques et les services d</w:t>
      </w:r>
      <w:r w:rsidR="00394D72" w:rsidRPr="00985770">
        <w:t>’</w:t>
      </w:r>
      <w:r w:rsidRPr="00985770">
        <w:t>archiv</w:t>
      </w:r>
      <w:r w:rsidR="00BE394D" w:rsidRPr="00985770">
        <w:t>es.  Le</w:t>
      </w:r>
      <w:r w:rsidRPr="00985770">
        <w:t xml:space="preserve"> groupe des pays d</w:t>
      </w:r>
      <w:r w:rsidR="00394D72" w:rsidRPr="00985770">
        <w:t>’</w:t>
      </w:r>
      <w:r w:rsidRPr="00985770">
        <w:t>Asie et du Pacifique a réaffirmé que les plans d</w:t>
      </w:r>
      <w:r w:rsidR="00394D72" w:rsidRPr="00985770">
        <w:t>’</w:t>
      </w:r>
      <w:r w:rsidRPr="00985770">
        <w:t>action convenus constituaient une bonne base pour la poursuite de l</w:t>
      </w:r>
      <w:r w:rsidR="00394D72" w:rsidRPr="00985770">
        <w:t>’</w:t>
      </w:r>
      <w:r w:rsidRPr="00985770">
        <w:t>examen de ces questions par le comi</w:t>
      </w:r>
      <w:r w:rsidR="00BE394D" w:rsidRPr="00985770">
        <w:t>té.  Il</w:t>
      </w:r>
      <w:r w:rsidRPr="00985770">
        <w:t xml:space="preserve"> a réaffirmé sa volonté de rester engagé de manière constructive dans le débat et s</w:t>
      </w:r>
      <w:r w:rsidR="00394D72" w:rsidRPr="00985770">
        <w:t>’</w:t>
      </w:r>
      <w:r w:rsidRPr="00985770">
        <w:t>est déclaré convaincu que les réunions régionales de 2019, comme convenu dans les plans d</w:t>
      </w:r>
      <w:r w:rsidR="00394D72" w:rsidRPr="00985770">
        <w:t>’</w:t>
      </w:r>
      <w:r w:rsidRPr="00985770">
        <w:t>action de la trente</w:t>
      </w:r>
      <w:r w:rsidR="00D733BF">
        <w:noBreakHyphen/>
      </w:r>
      <w:r w:rsidRPr="00985770">
        <w:t>six</w:t>
      </w:r>
      <w:r w:rsidR="00394D72" w:rsidRPr="00985770">
        <w:t>ième session</w:t>
      </w:r>
      <w:r w:rsidRPr="00985770">
        <w:t xml:space="preserve"> du SCCR, constituaient un élément important des travaux du comi</w:t>
      </w:r>
      <w:r w:rsidR="00BE394D" w:rsidRPr="00985770">
        <w:t>té.  Il</w:t>
      </w:r>
      <w:r w:rsidRPr="00985770">
        <w:t xml:space="preserve"> attendait avec intérêt la réunion régionale dans la région Asie</w:t>
      </w:r>
      <w:r w:rsidR="00D733BF">
        <w:noBreakHyphen/>
      </w:r>
      <w:r w:rsidRPr="00985770">
        <w:t>Pacifique et a déclaré qu</w:t>
      </w:r>
      <w:r w:rsidR="00394D72" w:rsidRPr="00985770">
        <w:t>’</w:t>
      </w:r>
      <w:r w:rsidRPr="00985770">
        <w:t>elle permettrait à toutes les parties prenantes – décideurs, bénéficiaires et praticiens – d</w:t>
      </w:r>
      <w:r w:rsidR="00394D72" w:rsidRPr="00985770">
        <w:t>’</w:t>
      </w:r>
      <w:r w:rsidRPr="00985770">
        <w:t>analyser la situation des bibliothèques, des services d</w:t>
      </w:r>
      <w:r w:rsidR="00394D72" w:rsidRPr="00985770">
        <w:t>’</w:t>
      </w:r>
      <w:r w:rsidRPr="00985770">
        <w:t>archives et des musées, ainsi que des établissements d</w:t>
      </w:r>
      <w:r w:rsidR="00394D72" w:rsidRPr="00985770">
        <w:t>’</w:t>
      </w:r>
      <w:r w:rsidRPr="00985770">
        <w:t>enseignement et de recherche, et les domaines d</w:t>
      </w:r>
      <w:r w:rsidR="00394D72" w:rsidRPr="00985770">
        <w:t>’</w:t>
      </w:r>
      <w:r w:rsidRPr="00985770">
        <w:t>action concernant les limites et le régime des exceptions et les spécificités de la régi</w:t>
      </w:r>
      <w:r w:rsidR="00BE394D" w:rsidRPr="00985770">
        <w:t>on.  La</w:t>
      </w:r>
      <w:r w:rsidRPr="00985770">
        <w:t xml:space="preserve"> délégation a déclaré que la perspective régionale enrichirait ultérieurement les débats sur les limitations et exceptions prévus dans le cadre des plans d</w:t>
      </w:r>
      <w:r w:rsidR="00394D72" w:rsidRPr="00985770">
        <w:t>’</w:t>
      </w:r>
      <w:r w:rsidRPr="00985770">
        <w:t>acti</w:t>
      </w:r>
      <w:r w:rsidR="00BE394D" w:rsidRPr="00985770">
        <w:t>on.  Le</w:t>
      </w:r>
      <w:r w:rsidRPr="00985770">
        <w:t xml:space="preserve"> groupe attendait également avec intérêt le débat sur le rapport sur les pratiques en matière de droit d</w:t>
      </w:r>
      <w:r w:rsidR="00394D72" w:rsidRPr="00985770">
        <w:t>’</w:t>
      </w:r>
      <w:r w:rsidRPr="00985770">
        <w:t>auteur et les défis des musées, établi par M. Benhamou, et avait espoir qu</w:t>
      </w:r>
      <w:r w:rsidR="00394D72" w:rsidRPr="00985770">
        <w:t>’</w:t>
      </w:r>
      <w:r w:rsidRPr="00985770">
        <w:t>il contribuerait aux délibérations du comité sur la questi</w:t>
      </w:r>
      <w:r w:rsidR="00BE394D" w:rsidRPr="00985770">
        <w:t>on.  La</w:t>
      </w:r>
      <w:r w:rsidRPr="00985770">
        <w:t xml:space="preserve"> délégation attendait avec intérêt la typologie de l</w:t>
      </w:r>
      <w:r w:rsidR="00394D72" w:rsidRPr="00985770">
        <w:t>’</w:t>
      </w:r>
      <w:r w:rsidRPr="00985770">
        <w:t>éducation établie par M. Daniel</w:t>
      </w:r>
      <w:r w:rsidR="007F2BFE" w:rsidRPr="00985770">
        <w:t> </w:t>
      </w:r>
      <w:proofErr w:type="spellStart"/>
      <w:r w:rsidRPr="00985770">
        <w:t>Seng</w:t>
      </w:r>
      <w:proofErr w:type="spellEnd"/>
      <w:r w:rsidRPr="00985770">
        <w:t xml:space="preserve"> et espérait que tous les États membres s</w:t>
      </w:r>
      <w:r w:rsidR="00394D72" w:rsidRPr="00985770">
        <w:t>’</w:t>
      </w:r>
      <w:r w:rsidRPr="00985770">
        <w:t>engageraient de manière constructive sur les questions de limitations et d</w:t>
      </w:r>
      <w:r w:rsidR="00394D72" w:rsidRPr="00985770">
        <w:t>’</w:t>
      </w:r>
      <w:r w:rsidRPr="00985770">
        <w:t>exceptions sur la base des discussions précédentes et des plans d</w:t>
      </w:r>
      <w:r w:rsidR="00394D72" w:rsidRPr="00985770">
        <w:t>’</w:t>
      </w:r>
      <w:r w:rsidRPr="00985770">
        <w:t>action convenus en vue d</w:t>
      </w:r>
      <w:r w:rsidR="00394D72" w:rsidRPr="00985770">
        <w:t>’</w:t>
      </w:r>
      <w:r w:rsidRPr="00985770">
        <w:t>une orientation positive pour faire progresser réellement cette questi</w:t>
      </w:r>
      <w:r w:rsidR="00BE394D" w:rsidRPr="00985770">
        <w:t>on.  La</w:t>
      </w:r>
      <w:r w:rsidRPr="00985770">
        <w:t xml:space="preserve"> délégation a réitéré l</w:t>
      </w:r>
      <w:r w:rsidR="00394D72" w:rsidRPr="00985770">
        <w:t>’</w:t>
      </w:r>
      <w:r w:rsidRPr="00985770">
        <w:t>engagement du groupe à participer activement à chacun des points de l</w:t>
      </w:r>
      <w:r w:rsidR="00394D72" w:rsidRPr="00985770">
        <w:t>’</w:t>
      </w:r>
      <w:r w:rsidRPr="00985770">
        <w:t>ordre du jour concernant les limitations et les exceptions.</w:t>
      </w:r>
    </w:p>
    <w:p w14:paraId="38915B39" w14:textId="69BA99B5" w:rsidR="00574F78" w:rsidRPr="00985770" w:rsidRDefault="00574F78" w:rsidP="00574F78">
      <w:pPr>
        <w:pStyle w:val="ONUMFS"/>
        <w:numPr>
          <w:ilvl w:val="0"/>
          <w:numId w:val="6"/>
        </w:numPr>
      </w:pPr>
      <w:r w:rsidRPr="00985770">
        <w:t>La délégation du Canada, parlant au nom du groupe B, a déclaré que les bibliothèques et les services d</w:t>
      </w:r>
      <w:r w:rsidR="00394D72" w:rsidRPr="00985770">
        <w:t>’</w:t>
      </w:r>
      <w:r w:rsidRPr="00985770">
        <w:t>archives jouaient un rôle important dans le développement culturel et soci</w:t>
      </w:r>
      <w:r w:rsidR="00BE394D" w:rsidRPr="00985770">
        <w:t>al.  Le</w:t>
      </w:r>
      <w:r w:rsidRPr="00985770">
        <w:t xml:space="preserve"> groupe B a noté que les études présentées lors des sessions précédentes du comité montraient que plusieurs États membres avaient établi des régimes nationaux de limitations et d</w:t>
      </w:r>
      <w:r w:rsidR="00394D72" w:rsidRPr="00985770">
        <w:t>’</w:t>
      </w:r>
      <w:r w:rsidRPr="00985770">
        <w:t>exceptions en ce qui concernait les bibliothèques et les services d</w:t>
      </w:r>
      <w:r w:rsidR="00394D72" w:rsidRPr="00985770">
        <w:t>’</w:t>
      </w:r>
      <w:r w:rsidRPr="00985770">
        <w:t>archives et a déclaré que ces régimes fonctionnaient bien et répondaient aux intérêts nationaux tout en respectant le cadre internation</w:t>
      </w:r>
      <w:r w:rsidR="00BE394D" w:rsidRPr="00985770">
        <w:t>al.  La</w:t>
      </w:r>
      <w:r w:rsidRPr="00985770">
        <w:t xml:space="preserve"> délégation s</w:t>
      </w:r>
      <w:r w:rsidR="00394D72" w:rsidRPr="00985770">
        <w:t>’</w:t>
      </w:r>
      <w:r w:rsidRPr="00985770">
        <w:t>est félicitée de l</w:t>
      </w:r>
      <w:r w:rsidR="00394D72" w:rsidRPr="00985770">
        <w:t>’</w:t>
      </w:r>
      <w:r w:rsidRPr="00985770">
        <w:t>élaboration, au printemps 2018, de plans d</w:t>
      </w:r>
      <w:r w:rsidR="00394D72" w:rsidRPr="00985770">
        <w:t>’</w:t>
      </w:r>
      <w:r w:rsidRPr="00985770">
        <w:t>action sur les limitations et exceptions pour les bibliothèques, les services d</w:t>
      </w:r>
      <w:r w:rsidR="00394D72" w:rsidRPr="00985770">
        <w:t>’</w:t>
      </w:r>
      <w:r w:rsidRPr="00985770">
        <w:t>archives et les musées, inclus dans la trente</w:t>
      </w:r>
      <w:r w:rsidR="00D733BF">
        <w:noBreakHyphen/>
      </w:r>
      <w:r w:rsidRPr="00985770">
        <w:t>six</w:t>
      </w:r>
      <w:r w:rsidR="00394D72" w:rsidRPr="00985770">
        <w:t>ième session</w:t>
      </w:r>
      <w:r w:rsidRPr="00985770">
        <w:t xml:space="preserve"> du SCCR, et a remercié le président pour son travail dans ce domai</w:t>
      </w:r>
      <w:r w:rsidR="00BE394D" w:rsidRPr="00985770">
        <w:t>ne.  Au</w:t>
      </w:r>
      <w:r w:rsidRPr="00985770">
        <w:t>cun consensus ne s</w:t>
      </w:r>
      <w:r w:rsidR="00394D72" w:rsidRPr="00985770">
        <w:t>’</w:t>
      </w:r>
      <w:r w:rsidRPr="00985770">
        <w:t>était dégagé sur les travaux normatifs concernant les limitations et exceptions pour les bibliothèques, les services d</w:t>
      </w:r>
      <w:r w:rsidR="00394D72" w:rsidRPr="00985770">
        <w:t>’</w:t>
      </w:r>
      <w:r w:rsidRPr="00985770">
        <w:t>archives et les musées, mais elle estimait que les plans d</w:t>
      </w:r>
      <w:r w:rsidR="00394D72" w:rsidRPr="00985770">
        <w:t>’</w:t>
      </w:r>
      <w:r w:rsidRPr="00985770">
        <w:t>action figurant dans le document SCCR/36/7 constituaient un moyen pratique pour le comité de poursuivre ses travaux sur ces questio</w:t>
      </w:r>
      <w:r w:rsidR="00BE394D" w:rsidRPr="00985770">
        <w:t>ns.  Le</w:t>
      </w:r>
      <w:r w:rsidRPr="00985770">
        <w:t xml:space="preserve"> document SCCR/26/8 avait été proposé sur la question des limitations et exceptions et exprimait la conviction que les objectifs et principes énoncés dans le document pouvaient compléter les travaux du comi</w:t>
      </w:r>
      <w:r w:rsidR="00BE394D" w:rsidRPr="00985770">
        <w:t>té.  El</w:t>
      </w:r>
      <w:r w:rsidRPr="00985770">
        <w:t>le s</w:t>
      </w:r>
      <w:r w:rsidR="00394D72" w:rsidRPr="00985770">
        <w:t>’</w:t>
      </w:r>
      <w:r w:rsidRPr="00985770">
        <w:t>est félicitée de l</w:t>
      </w:r>
      <w:r w:rsidR="00394D72" w:rsidRPr="00985770">
        <w:t>’</w:t>
      </w:r>
      <w:r w:rsidRPr="00985770">
        <w:t>échange de données d</w:t>
      </w:r>
      <w:r w:rsidR="00394D72" w:rsidRPr="00985770">
        <w:t>’</w:t>
      </w:r>
      <w:r w:rsidRPr="00985770">
        <w:t>expérience au sein du comité relativement aux limitations et exceptions en faveur des établissements d</w:t>
      </w:r>
      <w:r w:rsidR="00394D72" w:rsidRPr="00985770">
        <w:t>’</w:t>
      </w:r>
      <w:r w:rsidRPr="00985770">
        <w:t>enseignement et de recherche et a réaffirmé que les études examinées indiquaient que plusieurs États membres avaient déjà mis en œuvre des régimes nationaux de limitations et d</w:t>
      </w:r>
      <w:r w:rsidR="00394D72" w:rsidRPr="00985770">
        <w:t>’</w:t>
      </w:r>
      <w:r w:rsidRPr="00985770">
        <w:t>exceptions en faveur des établissements d</w:t>
      </w:r>
      <w:r w:rsidR="00394D72" w:rsidRPr="00985770">
        <w:t>’</w:t>
      </w:r>
      <w:r w:rsidRPr="00985770">
        <w:t>enseignement et de recherche qui fonctionnaient bien et reflétaient à la fois le contexte national et le cadre juridique internation</w:t>
      </w:r>
      <w:r w:rsidR="00BE394D" w:rsidRPr="00985770">
        <w:t>al.  Le</w:t>
      </w:r>
      <w:r w:rsidRPr="00985770">
        <w:t>s travaux de la trente</w:t>
      </w:r>
      <w:r w:rsidR="00D733BF">
        <w:noBreakHyphen/>
      </w:r>
      <w:r w:rsidRPr="00985770">
        <w:t>sept</w:t>
      </w:r>
      <w:r w:rsidR="00394D72" w:rsidRPr="00985770">
        <w:t>ième session</w:t>
      </w:r>
      <w:r w:rsidRPr="00985770">
        <w:t xml:space="preserve"> du SCCR devraient renvoyer à l</w:t>
      </w:r>
      <w:r w:rsidR="00394D72" w:rsidRPr="00985770">
        <w:t>’</w:t>
      </w:r>
      <w:r w:rsidRPr="00985770">
        <w:t>existence de régimes nationaux qui fonctionnaient bien et compléter le cadre international qui fonctionnait aussi bi</w:t>
      </w:r>
      <w:r w:rsidR="00BE394D" w:rsidRPr="00985770">
        <w:t>en.  La</w:t>
      </w:r>
      <w:r w:rsidRPr="00985770">
        <w:t xml:space="preserve"> délégation s</w:t>
      </w:r>
      <w:r w:rsidR="00394D72" w:rsidRPr="00985770">
        <w:t>’</w:t>
      </w:r>
      <w:r w:rsidRPr="00985770">
        <w:t>est félicitée des développements inclus dans la trente</w:t>
      </w:r>
      <w:r w:rsidR="00D733BF">
        <w:noBreakHyphen/>
      </w:r>
      <w:r w:rsidRPr="00985770">
        <w:t>six</w:t>
      </w:r>
      <w:r w:rsidR="00394D72" w:rsidRPr="00985770">
        <w:t>ième session</w:t>
      </w:r>
      <w:r w:rsidRPr="00985770">
        <w:t xml:space="preserve"> du SCCR du plan d</w:t>
      </w:r>
      <w:r w:rsidR="00394D72" w:rsidRPr="00985770">
        <w:t>’</w:t>
      </w:r>
      <w:r w:rsidRPr="00985770">
        <w:t>action sur les limitations et exceptions pour les établissements d</w:t>
      </w:r>
      <w:r w:rsidR="00394D72" w:rsidRPr="00985770">
        <w:t>’</w:t>
      </w:r>
      <w:r w:rsidRPr="00985770">
        <w:t>enseignement et de recherche et les personnes ayant d</w:t>
      </w:r>
      <w:r w:rsidR="00394D72" w:rsidRPr="00985770">
        <w:t>’</w:t>
      </w:r>
      <w:r w:rsidRPr="00985770">
        <w:t>autres handicaps et a remercié le président pour son travail dans l</w:t>
      </w:r>
      <w:r w:rsidR="00394D72" w:rsidRPr="00985770">
        <w:t>’</w:t>
      </w:r>
      <w:r w:rsidRPr="00985770">
        <w:t>élaboration du plan d</w:t>
      </w:r>
      <w:r w:rsidR="00394D72" w:rsidRPr="00985770">
        <w:t>’</w:t>
      </w:r>
      <w:r w:rsidRPr="00985770">
        <w:t>acti</w:t>
      </w:r>
      <w:r w:rsidR="00BE394D" w:rsidRPr="00985770">
        <w:t>on.  El</w:t>
      </w:r>
      <w:r w:rsidRPr="00985770">
        <w:t>le a souligné les objectifs et principes proposés dans le document SCCR</w:t>
      </w:r>
      <w:r w:rsidR="007F2BFE" w:rsidRPr="00985770">
        <w:t>/</w:t>
      </w:r>
      <w:r w:rsidRPr="00985770">
        <w:t>27/8 sur la question des limitations et exceptions en faveur des établissements d</w:t>
      </w:r>
      <w:r w:rsidR="00394D72" w:rsidRPr="00985770">
        <w:t>’</w:t>
      </w:r>
      <w:r w:rsidRPr="00985770">
        <w:t>enseignement et de recherche et a réaffirmé sa conviction que les objectifs énoncés dans ce document pourraient compléter les travaux du comi</w:t>
      </w:r>
      <w:r w:rsidR="00BE394D" w:rsidRPr="00985770">
        <w:t>té.  Au</w:t>
      </w:r>
      <w:r w:rsidRPr="00985770">
        <w:t>cun consensus ne s</w:t>
      </w:r>
      <w:r w:rsidR="00394D72" w:rsidRPr="00985770">
        <w:t>’</w:t>
      </w:r>
      <w:r w:rsidRPr="00985770">
        <w:t xml:space="preserve">était dégagé sur les travaux normatifs concernant les </w:t>
      </w:r>
      <w:r w:rsidRPr="00985770">
        <w:lastRenderedPageBreak/>
        <w:t>limitations et les exceptions en faveur des établissements d</w:t>
      </w:r>
      <w:r w:rsidR="00394D72" w:rsidRPr="00985770">
        <w:t>’</w:t>
      </w:r>
      <w:r w:rsidRPr="00985770">
        <w:t>enseignement et des institutions de recherche, mais elle attendait avec intérêt que la compréhension mutuelle du comité soit encore renforcée sur la question et s</w:t>
      </w:r>
      <w:r w:rsidR="00394D72" w:rsidRPr="00985770">
        <w:t>’</w:t>
      </w:r>
      <w:r w:rsidRPr="00985770">
        <w:t>est dite prête à participer aux discussions à mesure que le comité étudierait les possibilités de trouver un terrain commun.</w:t>
      </w:r>
    </w:p>
    <w:p w14:paraId="3B1D756A" w14:textId="69B3D617" w:rsidR="00574F78" w:rsidRPr="00985770" w:rsidRDefault="00574F78" w:rsidP="00574F78">
      <w:pPr>
        <w:pStyle w:val="ONUMFS"/>
        <w:numPr>
          <w:ilvl w:val="0"/>
          <w:numId w:val="6"/>
        </w:numPr>
      </w:pPr>
      <w:r w:rsidRPr="00985770">
        <w:t>La délégation du Maroc, parlant au nom du groupe des pays africains, a reconnu l</w:t>
      </w:r>
      <w:r w:rsidR="00394D72" w:rsidRPr="00985770">
        <w:t>’</w:t>
      </w:r>
      <w:r w:rsidRPr="00985770">
        <w:t>importance de ce point de l</w:t>
      </w:r>
      <w:r w:rsidR="00394D72" w:rsidRPr="00985770">
        <w:t>’</w:t>
      </w:r>
      <w:r w:rsidRPr="00985770">
        <w:t>ordre du jo</w:t>
      </w:r>
      <w:r w:rsidR="00BE394D" w:rsidRPr="00985770">
        <w:t>ur.  El</w:t>
      </w:r>
      <w:r w:rsidRPr="00985770">
        <w:t>le a réaffirmé que la question des limitations et exceptions en faveur des bibliothèques, des archives, des instituts de recherche et des personnes ayant d</w:t>
      </w:r>
      <w:r w:rsidR="00394D72" w:rsidRPr="00985770">
        <w:t>’</w:t>
      </w:r>
      <w:r w:rsidRPr="00985770">
        <w:t>autres handicaps devrait être l</w:t>
      </w:r>
      <w:r w:rsidR="00394D72" w:rsidRPr="00985770">
        <w:t>’</w:t>
      </w:r>
      <w:r w:rsidRPr="00985770">
        <w:t>une des priorités de l</w:t>
      </w:r>
      <w:r w:rsidR="00394D72" w:rsidRPr="00985770">
        <w:t>’</w:t>
      </w:r>
      <w:r w:rsidRPr="00985770">
        <w:t>ordre du jour du comité et a convenu que le débat sur les limitations et exceptions approuvées devrait progress</w:t>
      </w:r>
      <w:r w:rsidR="00BE394D" w:rsidRPr="00985770">
        <w:t>er.  La</w:t>
      </w:r>
      <w:r w:rsidRPr="00985770">
        <w:t xml:space="preserve"> délégation a félicité le président et le Secrétariat pour le travail accompli et attendait avec impatience le rapport sur les progrès réalis</w:t>
      </w:r>
      <w:r w:rsidR="00BE394D" w:rsidRPr="00985770">
        <w:t>és.  El</w:t>
      </w:r>
      <w:r w:rsidRPr="00985770">
        <w:t>le a proposé que les résultats des activités prévues dans le plan d</w:t>
      </w:r>
      <w:r w:rsidR="00394D72" w:rsidRPr="00985770">
        <w:t>’</w:t>
      </w:r>
      <w:r w:rsidRPr="00985770">
        <w:t>action soient ouverts à l</w:t>
      </w:r>
      <w:r w:rsidR="00394D72" w:rsidRPr="00985770">
        <w:t>’</w:t>
      </w:r>
      <w:r w:rsidRPr="00985770">
        <w:t>examen sur la base du mandat de 2012 et que le SCCR élabore un instrument juridique spécial dans ce domaine et elle attendait avec intérêt le rapport sur les discussio</w:t>
      </w:r>
      <w:r w:rsidR="00BE394D" w:rsidRPr="00985770">
        <w:t>ns.  La</w:t>
      </w:r>
      <w:r w:rsidRPr="00985770">
        <w:t xml:space="preserve"> délégation s</w:t>
      </w:r>
      <w:r w:rsidR="00394D72" w:rsidRPr="00985770">
        <w:t>’</w:t>
      </w:r>
      <w:r w:rsidRPr="00985770">
        <w:t>est déclarée disposée à participer ou à animer le séminaire sur la question et à participer activement aux travaux en cou</w:t>
      </w:r>
      <w:r w:rsidR="00BE394D" w:rsidRPr="00985770">
        <w:t>rs.  El</w:t>
      </w:r>
      <w:r w:rsidRPr="00985770">
        <w:t>le a remercié M. </w:t>
      </w:r>
      <w:proofErr w:type="spellStart"/>
      <w:r w:rsidRPr="00985770">
        <w:t>Hamil</w:t>
      </w:r>
      <w:proofErr w:type="spellEnd"/>
      <w:r w:rsidRPr="00985770">
        <w:t xml:space="preserve"> pour l</w:t>
      </w:r>
      <w:r w:rsidR="00394D72" w:rsidRPr="00985770">
        <w:t>’</w:t>
      </w:r>
      <w:r w:rsidRPr="00985770">
        <w:t>étude menée au sein du groupe des pays africains.</w:t>
      </w:r>
    </w:p>
    <w:p w14:paraId="2DB7C836" w14:textId="55EAE552" w:rsidR="00574F78" w:rsidRPr="00985770" w:rsidRDefault="00574F78" w:rsidP="00574F78">
      <w:pPr>
        <w:pStyle w:val="ONUMFS"/>
        <w:numPr>
          <w:ilvl w:val="0"/>
          <w:numId w:val="6"/>
        </w:numPr>
      </w:pPr>
      <w:r w:rsidRPr="00985770">
        <w:t>La délégation de l</w:t>
      </w:r>
      <w:r w:rsidR="00394D72" w:rsidRPr="00985770">
        <w:t>’</w:t>
      </w:r>
      <w:r w:rsidRPr="00985770">
        <w:t>Union européenne a reconnu le rôle important que jouaient les bibliothèques, les services d</w:t>
      </w:r>
      <w:r w:rsidR="00394D72" w:rsidRPr="00985770">
        <w:t>’</w:t>
      </w:r>
      <w:r w:rsidRPr="00985770">
        <w:t>archives et les musées dans la diffusion des connaissances, de l</w:t>
      </w:r>
      <w:r w:rsidR="00394D72" w:rsidRPr="00985770">
        <w:t>’</w:t>
      </w:r>
      <w:r w:rsidRPr="00985770">
        <w:t>information et de la culture, ainsi que dans la préservation de l</w:t>
      </w:r>
      <w:r w:rsidR="00394D72" w:rsidRPr="00985770">
        <w:t>’</w:t>
      </w:r>
      <w:r w:rsidRPr="00985770">
        <w:t>histoire, et a exprimé l</w:t>
      </w:r>
      <w:r w:rsidR="00394D72" w:rsidRPr="00985770">
        <w:t>’</w:t>
      </w:r>
      <w:r w:rsidRPr="00985770">
        <w:t>importance de l</w:t>
      </w:r>
      <w:r w:rsidR="00394D72" w:rsidRPr="00985770">
        <w:t>’</w:t>
      </w:r>
      <w:r w:rsidRPr="00985770">
        <w:t>appui apporté aux établissements d</w:t>
      </w:r>
      <w:r w:rsidR="00394D72" w:rsidRPr="00985770">
        <w:t>’</w:t>
      </w:r>
      <w:r w:rsidRPr="00985770">
        <w:t>enseignement et de recherche et aux personnes ayant des handicaps, tant dans le monde analogique que numérique dans le cadre international actuel du droit d</w:t>
      </w:r>
      <w:r w:rsidR="00394D72" w:rsidRPr="00985770">
        <w:t>’</w:t>
      </w:r>
      <w:r w:rsidRPr="00985770">
        <w:t>aute</w:t>
      </w:r>
      <w:r w:rsidR="00BE394D" w:rsidRPr="00985770">
        <w:t>ur.  La</w:t>
      </w:r>
      <w:r w:rsidRPr="00985770">
        <w:t xml:space="preserve"> délégation a déclaré qu</w:t>
      </w:r>
      <w:r w:rsidR="00394D72" w:rsidRPr="00985770">
        <w:t>’</w:t>
      </w:r>
      <w:r w:rsidRPr="00985770">
        <w:t>il était important d</w:t>
      </w:r>
      <w:r w:rsidR="00394D72" w:rsidRPr="00985770">
        <w:t>’</w:t>
      </w:r>
      <w:r w:rsidRPr="00985770">
        <w:t>examiner comment un cadre international équilibré en matière de droit d</w:t>
      </w:r>
      <w:r w:rsidR="00394D72" w:rsidRPr="00985770">
        <w:t>’</w:t>
      </w:r>
      <w:r w:rsidRPr="00985770">
        <w:t>auteur pourrait permettre aux bibliothèques, aux services d</w:t>
      </w:r>
      <w:r w:rsidR="00394D72" w:rsidRPr="00985770">
        <w:t>’</w:t>
      </w:r>
      <w:r w:rsidRPr="00985770">
        <w:t>archives et aux musées de remplir leurs missions d</w:t>
      </w:r>
      <w:r w:rsidR="00394D72" w:rsidRPr="00985770">
        <w:t>’</w:t>
      </w:r>
      <w:r w:rsidRPr="00985770">
        <w:t>intérêt public et de soutenir les établissements d</w:t>
      </w:r>
      <w:r w:rsidR="00394D72" w:rsidRPr="00985770">
        <w:t>’</w:t>
      </w:r>
      <w:r w:rsidRPr="00985770">
        <w:t>enseignement et de recherche et les personnes ayant des handica</w:t>
      </w:r>
      <w:r w:rsidR="00BE394D" w:rsidRPr="00985770">
        <w:t>ps.  El</w:t>
      </w:r>
      <w:r w:rsidRPr="00985770">
        <w:t>le s</w:t>
      </w:r>
      <w:r w:rsidR="00394D72" w:rsidRPr="00985770">
        <w:t>’</w:t>
      </w:r>
      <w:r w:rsidRPr="00985770">
        <w:t>est déclarée disposée à participer de manière constructive aux travaux sur les plans d</w:t>
      </w:r>
      <w:r w:rsidR="00394D72" w:rsidRPr="00985770">
        <w:t>’</w:t>
      </w:r>
      <w:r w:rsidRPr="00985770">
        <w:t>action relatifs aux limitations et exceptions énoncés lors de la trente</w:t>
      </w:r>
      <w:r w:rsidR="00D733BF">
        <w:noBreakHyphen/>
      </w:r>
      <w:r w:rsidRPr="00985770">
        <w:t>neuv</w:t>
      </w:r>
      <w:r w:rsidR="00394D72" w:rsidRPr="00985770">
        <w:t>ième session</w:t>
      </w:r>
      <w:r w:rsidRPr="00985770">
        <w:t xml:space="preserve"> du SCCR, figurant dans le document SCCR/36/7, et a réitéré son appui à une approche selon laquelle les travaux du comité seraient axés sur la manière dont les limitations et exceptions pourraient fonctionner efficacement dans le cadre des traités internationaux existants, compte tenu du rôle important que jouaient les licences dans de nombreux États membres de l</w:t>
      </w:r>
      <w:r w:rsidR="00394D72" w:rsidRPr="00985770">
        <w:t>’</w:t>
      </w:r>
      <w:r w:rsidRPr="00985770">
        <w:t>O</w:t>
      </w:r>
      <w:r w:rsidR="00BE394D" w:rsidRPr="00985770">
        <w:t>MPI.  La</w:t>
      </w:r>
      <w:r w:rsidRPr="00985770">
        <w:t xml:space="preserve"> délégation a déclaré qu</w:t>
      </w:r>
      <w:r w:rsidR="00394D72" w:rsidRPr="00985770">
        <w:t>’</w:t>
      </w:r>
      <w:r w:rsidRPr="00985770">
        <w:t>une bonne façon d</w:t>
      </w:r>
      <w:r w:rsidR="00394D72" w:rsidRPr="00985770">
        <w:t>’</w:t>
      </w:r>
      <w:r w:rsidRPr="00985770">
        <w:t>aller de l</w:t>
      </w:r>
      <w:r w:rsidR="00394D72" w:rsidRPr="00985770">
        <w:t>’</w:t>
      </w:r>
      <w:r w:rsidRPr="00985770">
        <w:t>avant était de comprendre de manière systémique les problèmes rencontrés par les bibliothèques, les services d</w:t>
      </w:r>
      <w:r w:rsidR="00394D72" w:rsidRPr="00985770">
        <w:t>’</w:t>
      </w:r>
      <w:r w:rsidRPr="00985770">
        <w:t>archives, les établissements d</w:t>
      </w:r>
      <w:r w:rsidR="00394D72" w:rsidRPr="00985770">
        <w:t>’</w:t>
      </w:r>
      <w:r w:rsidRPr="00985770">
        <w:t>enseignement et de recherche et les personnes ayant d</w:t>
      </w:r>
      <w:r w:rsidR="00394D72" w:rsidRPr="00985770">
        <w:t>’</w:t>
      </w:r>
      <w:r w:rsidRPr="00985770">
        <w:t>autres handicaps face à la nécessité de trouver des solutions complètes aux problèmes existants dans le cadre international actu</w:t>
      </w:r>
      <w:r w:rsidR="00BE394D" w:rsidRPr="00985770">
        <w:t>el.  El</w:t>
      </w:r>
      <w:r w:rsidRPr="00985770">
        <w:t>le attendait avec intérêt le rapport préliminaire sur les travaux réalisés concernant la mise à jour de l</w:t>
      </w:r>
      <w:r w:rsidR="00394D72" w:rsidRPr="00985770">
        <w:t>’</w:t>
      </w:r>
      <w:r w:rsidRPr="00985770">
        <w:t>étude établie par M. Kenneth </w:t>
      </w:r>
      <w:proofErr w:type="spellStart"/>
      <w:r w:rsidRPr="00985770">
        <w:t>Crews</w:t>
      </w:r>
      <w:proofErr w:type="spellEnd"/>
      <w:r w:rsidRPr="00985770">
        <w:t xml:space="preserve"> en vue d</w:t>
      </w:r>
      <w:r w:rsidR="00394D72" w:rsidRPr="00985770">
        <w:t>’</w:t>
      </w:r>
      <w:r w:rsidRPr="00985770">
        <w:t>y inclure les services d</w:t>
      </w:r>
      <w:r w:rsidR="00394D72" w:rsidRPr="00985770">
        <w:t>’</w:t>
      </w:r>
      <w:r w:rsidRPr="00985770">
        <w:t>archives et le champ d</w:t>
      </w:r>
      <w:r w:rsidR="00394D72" w:rsidRPr="00985770">
        <w:t>’</w:t>
      </w:r>
      <w:r w:rsidRPr="00985770">
        <w:t>application sur les musées qui était atten</w:t>
      </w:r>
      <w:r w:rsidR="00BE394D" w:rsidRPr="00985770">
        <w:t>du.  La</w:t>
      </w:r>
      <w:r w:rsidRPr="00985770">
        <w:t xml:space="preserve"> délégation attendait avec intérêt d</w:t>
      </w:r>
      <w:r w:rsidR="00394D72" w:rsidRPr="00985770">
        <w:t>’</w:t>
      </w:r>
      <w:r w:rsidRPr="00985770">
        <w:t>en savoir plus sur les travaux relatifs à la typologie des divers mécanismes législatifs et autres mécanismes existants liés à l</w:t>
      </w:r>
      <w:r w:rsidR="00394D72" w:rsidRPr="00985770">
        <w:t>’</w:t>
      </w:r>
      <w:r w:rsidRPr="00985770">
        <w:t>application du régime des limitations et exceptions en faveur des établissements d</w:t>
      </w:r>
      <w:r w:rsidR="00394D72" w:rsidRPr="00985770">
        <w:t>’</w:t>
      </w:r>
      <w:r w:rsidRPr="00985770">
        <w:t>enseignement et de recherc</w:t>
      </w:r>
      <w:r w:rsidR="00BE394D" w:rsidRPr="00985770">
        <w:t>he.  La</w:t>
      </w:r>
      <w:r w:rsidRPr="00985770">
        <w:t xml:space="preserve"> délégation a déclaré qu</w:t>
      </w:r>
      <w:r w:rsidR="00394D72" w:rsidRPr="00985770">
        <w:t>’</w:t>
      </w:r>
      <w:r w:rsidRPr="00985770">
        <w:t>elle ne pouvait appuyer les travaux visant à élaborer un instrument juridiquement contraignant au niveau international ou tout autre préparatif à cet égard, mais a exprimé la conviction qu</w:t>
      </w:r>
      <w:r w:rsidR="00394D72" w:rsidRPr="00985770">
        <w:t>’</w:t>
      </w:r>
      <w:r w:rsidRPr="00985770">
        <w:t>un résultat possible pourrait être un échange de meilleures pratiques et de directives concernant l</w:t>
      </w:r>
      <w:r w:rsidR="00394D72" w:rsidRPr="00985770">
        <w:t>’</w:t>
      </w:r>
      <w:r w:rsidRPr="00985770">
        <w:t>application nationale des traités internationaux.</w:t>
      </w:r>
    </w:p>
    <w:p w14:paraId="57A803DE" w14:textId="28212781" w:rsidR="00574F78" w:rsidRPr="00985770" w:rsidRDefault="00574F78" w:rsidP="00574F78">
      <w:pPr>
        <w:pStyle w:val="ONUMFS"/>
        <w:numPr>
          <w:ilvl w:val="0"/>
          <w:numId w:val="6"/>
        </w:numPr>
      </w:pPr>
      <w:r w:rsidRPr="00985770">
        <w:t xml:space="preserve">La délégation de </w:t>
      </w:r>
      <w:r w:rsidR="00CE7173" w:rsidRPr="00985770">
        <w:t>l</w:t>
      </w:r>
      <w:r w:rsidR="00394D72" w:rsidRPr="00985770">
        <w:t>’</w:t>
      </w:r>
      <w:r w:rsidR="00CE7173" w:rsidRPr="00985770">
        <w:t>Iran (</w:t>
      </w:r>
      <w:r w:rsidRPr="00985770">
        <w:t>République islamique</w:t>
      </w:r>
      <w:r w:rsidR="00CE7173" w:rsidRPr="00985770">
        <w:t xml:space="preserve"> d</w:t>
      </w:r>
      <w:r w:rsidR="00394D72" w:rsidRPr="00985770">
        <w:t>’</w:t>
      </w:r>
      <w:r w:rsidR="00CE7173" w:rsidRPr="00985770">
        <w:t>)</w:t>
      </w:r>
      <w:r w:rsidRPr="00985770">
        <w:t xml:space="preserve"> a déclaré qu</w:t>
      </w:r>
      <w:r w:rsidR="00394D72" w:rsidRPr="00985770">
        <w:t>’</w:t>
      </w:r>
      <w:r w:rsidRPr="00985770">
        <w:t>il était important de trouver un équilibre effectif et de contribuer à limiter le régime des exceptions dans l</w:t>
      </w:r>
      <w:r w:rsidR="00394D72" w:rsidRPr="00985770">
        <w:t>’</w:t>
      </w:r>
      <w:r w:rsidRPr="00985770">
        <w:t>intérêt des titulaires de droits et de l</w:t>
      </w:r>
      <w:r w:rsidR="00394D72" w:rsidRPr="00985770">
        <w:t>’</w:t>
      </w:r>
      <w:r w:rsidRPr="00985770">
        <w:t>intérêt public général sur la question des limitations et exceptions pour les bibliothèques, les services d</w:t>
      </w:r>
      <w:r w:rsidR="00394D72" w:rsidRPr="00985770">
        <w:t>’</w:t>
      </w:r>
      <w:r w:rsidRPr="00985770">
        <w:t>archives, les musées, les établissements d</w:t>
      </w:r>
      <w:r w:rsidR="00394D72" w:rsidRPr="00985770">
        <w:t>’</w:t>
      </w:r>
      <w:r w:rsidRPr="00985770">
        <w:t>enseignement et les personnes ayant d</w:t>
      </w:r>
      <w:r w:rsidR="00394D72" w:rsidRPr="00985770">
        <w:t>’</w:t>
      </w:r>
      <w:r w:rsidRPr="00985770">
        <w:t>autres handica</w:t>
      </w:r>
      <w:r w:rsidR="00BE394D" w:rsidRPr="00985770">
        <w:t>ps.  El</w:t>
      </w:r>
      <w:r w:rsidRPr="00985770">
        <w:t>le s</w:t>
      </w:r>
      <w:r w:rsidR="00394D72" w:rsidRPr="00985770">
        <w:t>’</w:t>
      </w:r>
      <w:r w:rsidRPr="00985770">
        <w:t>est dite convaincue que les travaux du comité sur les limitations et les exceptions n</w:t>
      </w:r>
      <w:r w:rsidR="00394D72" w:rsidRPr="00985770">
        <w:t>’</w:t>
      </w:r>
      <w:r w:rsidRPr="00985770">
        <w:t xml:space="preserve">avaient pas seulement pour but de parvenir à une </w:t>
      </w:r>
      <w:r w:rsidRPr="00985770">
        <w:lastRenderedPageBreak/>
        <w:t>compréhension commune entre les États membres, mais que son mandat consistait à créer un cadre juridique pour les exceptions et limitatio</w:t>
      </w:r>
      <w:r w:rsidR="00BE394D" w:rsidRPr="00985770">
        <w:t>ns.  La</w:t>
      </w:r>
      <w:r w:rsidRPr="00985770">
        <w:t xml:space="preserve"> délégation s</w:t>
      </w:r>
      <w:r w:rsidR="00394D72" w:rsidRPr="00985770">
        <w:t>’</w:t>
      </w:r>
      <w:r w:rsidRPr="00985770">
        <w:t>est prononcée en faveur d</w:t>
      </w:r>
      <w:r w:rsidR="00394D72" w:rsidRPr="00985770">
        <w:t>’</w:t>
      </w:r>
      <w:r w:rsidRPr="00985770">
        <w:t>un instrument juridiquement contraignant dans le domaine des exceptions et limitations, fondé sur le mandat donné au comité par l</w:t>
      </w:r>
      <w:r w:rsidR="00394D72" w:rsidRPr="00985770">
        <w:t>’</w:t>
      </w:r>
      <w:r w:rsidRPr="00985770">
        <w:t>Assemblée générale et sur les progrès notables réalisés dans tous les domain</w:t>
      </w:r>
      <w:r w:rsidR="00BE394D" w:rsidRPr="00985770">
        <w:t>es.  El</w:t>
      </w:r>
      <w:r w:rsidRPr="00985770">
        <w:t>le a déclaré que l</w:t>
      </w:r>
      <w:r w:rsidR="00394D72" w:rsidRPr="00985770">
        <w:t>’</w:t>
      </w:r>
      <w:r w:rsidRPr="00985770">
        <w:t>établissement de normes était le seul moyen de garantir que les États membres de l</w:t>
      </w:r>
      <w:r w:rsidR="00394D72" w:rsidRPr="00985770">
        <w:t>’</w:t>
      </w:r>
      <w:r w:rsidRPr="00985770">
        <w:t>OMPI prévoient un niveau de base de limitations et d</w:t>
      </w:r>
      <w:r w:rsidR="00394D72" w:rsidRPr="00985770">
        <w:t>’</w:t>
      </w:r>
      <w:r w:rsidRPr="00985770">
        <w:t>exceptions harmonisées pour ces institutions et a souligné les discussions, études et travaux menés par différents experts et tiers sur les limitations tout au long de l</w:t>
      </w:r>
      <w:r w:rsidR="00394D72" w:rsidRPr="00985770">
        <w:t>’</w:t>
      </w:r>
      <w:r w:rsidRPr="00985770">
        <w:t>ann</w:t>
      </w:r>
      <w:r w:rsidR="00BE394D" w:rsidRPr="00985770">
        <w:t>ée.  El</w:t>
      </w:r>
      <w:r w:rsidRPr="00985770">
        <w:t>le a indiqué que les plans d</w:t>
      </w:r>
      <w:r w:rsidR="00394D72" w:rsidRPr="00985770">
        <w:t>’</w:t>
      </w:r>
      <w:r w:rsidRPr="00985770">
        <w:t>action sur lesquels le comité s</w:t>
      </w:r>
      <w:r w:rsidR="00394D72" w:rsidRPr="00985770">
        <w:t>’</w:t>
      </w:r>
      <w:r w:rsidRPr="00985770">
        <w:t>était mis d</w:t>
      </w:r>
      <w:r w:rsidR="00394D72" w:rsidRPr="00985770">
        <w:t>’</w:t>
      </w:r>
      <w:r w:rsidRPr="00985770">
        <w:t>accord à la session précédente contenaient certains éléments importants pour l</w:t>
      </w:r>
      <w:r w:rsidR="00394D72" w:rsidRPr="00985770">
        <w:t>’</w:t>
      </w:r>
      <w:r w:rsidRPr="00985770">
        <w:t>exécution du mandat et constituaient une bonne base pour la poursuite des délibérations sur cette questi</w:t>
      </w:r>
      <w:r w:rsidR="00BE394D" w:rsidRPr="00985770">
        <w:t>on.  La</w:t>
      </w:r>
      <w:r w:rsidRPr="00985770">
        <w:t xml:space="preserve"> délégation a déclaré que les activités contenues dans les plans d</w:t>
      </w:r>
      <w:r w:rsidR="00394D72" w:rsidRPr="00985770">
        <w:t>’</w:t>
      </w:r>
      <w:r w:rsidRPr="00985770">
        <w:t>action représentaient un outil positif et utile pour permettre au comité de faire avancer le débat sur les limitations et les exceptions et a indiqué que les séminaires régionaux visant à analyser la situation sur tous les sujets étaient les plus appréci</w:t>
      </w:r>
      <w:r w:rsidR="00BE394D" w:rsidRPr="00985770">
        <w:t>és.  El</w:t>
      </w:r>
      <w:r w:rsidRPr="00985770">
        <w:t>le a déclaré que le principal objectif des plans d</w:t>
      </w:r>
      <w:r w:rsidR="00394D72" w:rsidRPr="00985770">
        <w:t>’</w:t>
      </w:r>
      <w:r w:rsidRPr="00985770">
        <w:t>action devrait être l</w:t>
      </w:r>
      <w:r w:rsidR="00394D72" w:rsidRPr="00985770">
        <w:t>’</w:t>
      </w:r>
      <w:r w:rsidRPr="00985770">
        <w:t>exécution du mandat et a proposé que le SCCR dresse un bilan et fasse des recommandations à l</w:t>
      </w:r>
      <w:r w:rsidR="00394D72" w:rsidRPr="00985770">
        <w:t>’</w:t>
      </w:r>
      <w:r w:rsidRPr="00985770">
        <w:t>Assemblée générale conformément à son mandat, à l</w:t>
      </w:r>
      <w:r w:rsidR="00394D72" w:rsidRPr="00985770">
        <w:t>’</w:t>
      </w:r>
      <w:r w:rsidRPr="00985770">
        <w:t>issue de la mise en œuvre du plan d</w:t>
      </w:r>
      <w:r w:rsidR="00394D72" w:rsidRPr="00985770">
        <w:t>’</w:t>
      </w:r>
      <w:r w:rsidRPr="00985770">
        <w:t>acti</w:t>
      </w:r>
      <w:r w:rsidR="00BE394D" w:rsidRPr="00985770">
        <w:t>on.  El</w:t>
      </w:r>
      <w:r w:rsidRPr="00985770">
        <w:t>le attendait avec intérêt la présentation du rapport sur les pratiques en matière de droit d</w:t>
      </w:r>
      <w:r w:rsidR="00394D72" w:rsidRPr="00985770">
        <w:t>’</w:t>
      </w:r>
      <w:r w:rsidRPr="00985770">
        <w:t>auteur et les défis rencontrés par les musées qui figurait dans le document SCCR/37/6 ainsi que le débat qui s</w:t>
      </w:r>
      <w:r w:rsidR="00394D72" w:rsidRPr="00985770">
        <w:t>’</w:t>
      </w:r>
      <w:r w:rsidRPr="00985770">
        <w:t>ensuivrait, avant de se féliciter des rapports actualisés du Secrétariat sur les mesures prises en application des plans d</w:t>
      </w:r>
      <w:r w:rsidR="00394D72" w:rsidRPr="00985770">
        <w:t>’</w:t>
      </w:r>
      <w:r w:rsidRPr="00985770">
        <w:t>action.</w:t>
      </w:r>
    </w:p>
    <w:p w14:paraId="47778A5B" w14:textId="3270065A" w:rsidR="00574F78" w:rsidRPr="00985770" w:rsidRDefault="00574F78" w:rsidP="00574F78">
      <w:pPr>
        <w:pStyle w:val="ONUMFS"/>
        <w:numPr>
          <w:ilvl w:val="0"/>
          <w:numId w:val="6"/>
        </w:numPr>
      </w:pPr>
      <w:r w:rsidRPr="00985770">
        <w:t>La délégation du Sénégal a fait sienne la déclaration faite par la délégation du Maroc au nom du groupe des pays africains et réitéré son intérêt pour la question des limitations et exceptio</w:t>
      </w:r>
      <w:r w:rsidR="00BE394D" w:rsidRPr="00985770">
        <w:t>ns.  El</w:t>
      </w:r>
      <w:r w:rsidRPr="00985770">
        <w:t>le a déclaré que le comité devait établir un équilibre approprié entre les droits des titulaires de droits et les intérêts du grand publ</w:t>
      </w:r>
      <w:r w:rsidR="00BE394D" w:rsidRPr="00985770">
        <w:t>ic.  La</w:t>
      </w:r>
      <w:r w:rsidRPr="00985770">
        <w:t xml:space="preserve"> délégation a approuvé les activités à entreprendre dans le plan d</w:t>
      </w:r>
      <w:r w:rsidR="00394D72" w:rsidRPr="00985770">
        <w:t>’</w:t>
      </w:r>
      <w:r w:rsidRPr="00985770">
        <w:t>action en tant que mesures appropriées pour permettre au comité d</w:t>
      </w:r>
      <w:r w:rsidR="00394D72" w:rsidRPr="00985770">
        <w:t>’</w:t>
      </w:r>
      <w:r w:rsidRPr="00985770">
        <w:t>atteindre son objectif commun et a remercié le Secrétariat pour les mesures qu</w:t>
      </w:r>
      <w:r w:rsidR="00394D72" w:rsidRPr="00985770">
        <w:t>’</w:t>
      </w:r>
      <w:r w:rsidRPr="00985770">
        <w:t>il avait prises, en particulier l</w:t>
      </w:r>
      <w:r w:rsidR="00394D72" w:rsidRPr="00985770">
        <w:t>’</w:t>
      </w:r>
      <w:r w:rsidRPr="00985770">
        <w:t>organisation des séminaires régionaux, qui contribueraient sans aucun doute à améliorer la compréhension mutuelle des besoins et préoccupations des pays en développement et des pays les moins avancés (PMA) en matière d</w:t>
      </w:r>
      <w:r w:rsidR="00394D72" w:rsidRPr="00985770">
        <w:t>’</w:t>
      </w:r>
      <w:r w:rsidRPr="00985770">
        <w:t>accès au savo</w:t>
      </w:r>
      <w:r w:rsidR="00BE394D" w:rsidRPr="00985770">
        <w:t>ir.  El</w:t>
      </w:r>
      <w:r w:rsidRPr="00985770">
        <w:t>le a déclaré que l</w:t>
      </w:r>
      <w:r w:rsidR="00394D72" w:rsidRPr="00985770">
        <w:t>’</w:t>
      </w:r>
      <w:r w:rsidRPr="00985770">
        <w:t>éducation, la formation et le développement étaient importants pour les pa</w:t>
      </w:r>
      <w:r w:rsidR="00BE394D" w:rsidRPr="00985770">
        <w:t>ys.  El</w:t>
      </w:r>
      <w:r w:rsidRPr="00985770">
        <w:t>le a appuyé le plan d</w:t>
      </w:r>
      <w:r w:rsidR="00394D72" w:rsidRPr="00985770">
        <w:t>’</w:t>
      </w:r>
      <w:r w:rsidRPr="00985770">
        <w:t>action et s</w:t>
      </w:r>
      <w:r w:rsidR="00394D72" w:rsidRPr="00985770">
        <w:t>’</w:t>
      </w:r>
      <w:r w:rsidRPr="00985770">
        <w:t>est déclarée disposée à participer de manière constructive au déb</w:t>
      </w:r>
      <w:r w:rsidR="00BE394D" w:rsidRPr="00985770">
        <w:t>at.  El</w:t>
      </w:r>
      <w:r w:rsidRPr="00985770">
        <w:t>le a appelé à un débat inclusif, qui permettrait au comité de recueillir les vues de toutes les parties prenantes et de s</w:t>
      </w:r>
      <w:r w:rsidR="00394D72" w:rsidRPr="00985770">
        <w:t>’</w:t>
      </w:r>
      <w:r w:rsidRPr="00985770">
        <w:t>acquitter du mandat donné par l</w:t>
      </w:r>
      <w:r w:rsidR="00394D72" w:rsidRPr="00985770">
        <w:t>’</w:t>
      </w:r>
      <w:r w:rsidRPr="00985770">
        <w:t>Assemblée générale.</w:t>
      </w:r>
    </w:p>
    <w:p w14:paraId="6E7E422E" w14:textId="3CFB63A2" w:rsidR="00574F78" w:rsidRPr="00985770" w:rsidRDefault="00574F78" w:rsidP="00574F78">
      <w:pPr>
        <w:pStyle w:val="ONUMFS"/>
        <w:numPr>
          <w:ilvl w:val="0"/>
          <w:numId w:val="6"/>
        </w:numPr>
      </w:pPr>
      <w:r w:rsidRPr="00985770">
        <w:t>La délégation du Malawi a fait sienne la déclaration faite par la délégation du Maroc au nom du groupe des pays africains et a déclaré que les bibliothèques, les musées, les établissements d</w:t>
      </w:r>
      <w:r w:rsidR="00394D72" w:rsidRPr="00985770">
        <w:t>’</w:t>
      </w:r>
      <w:r w:rsidRPr="00985770">
        <w:t>enseignement et de recherche, ainsi que les services d</w:t>
      </w:r>
      <w:r w:rsidR="00394D72" w:rsidRPr="00985770">
        <w:t>’</w:t>
      </w:r>
      <w:r w:rsidRPr="00985770">
        <w:t>archives jouaient un rôle crucial dans le développement social et culturel en facilitant l</w:t>
      </w:r>
      <w:r w:rsidR="00394D72" w:rsidRPr="00985770">
        <w:t>’</w:t>
      </w:r>
      <w:r w:rsidRPr="00985770">
        <w:t>accès à l</w:t>
      </w:r>
      <w:r w:rsidR="00394D72" w:rsidRPr="00985770">
        <w:t>’</w:t>
      </w:r>
      <w:r w:rsidRPr="00985770">
        <w:t>informati</w:t>
      </w:r>
      <w:r w:rsidR="00BE394D" w:rsidRPr="00985770">
        <w:t>on.  El</w:t>
      </w:r>
      <w:r w:rsidRPr="00985770">
        <w:t>le s</w:t>
      </w:r>
      <w:r w:rsidR="00394D72" w:rsidRPr="00985770">
        <w:t>’</w:t>
      </w:r>
      <w:r w:rsidRPr="00985770">
        <w:t>est dite satisfaite de la contribution et du rôle joué par les titulaires de droits pour mettre leurs œuvres à la disposition du public et s</w:t>
      </w:r>
      <w:r w:rsidR="00394D72" w:rsidRPr="00985770">
        <w:t>’</w:t>
      </w:r>
      <w:r w:rsidRPr="00985770">
        <w:t>est déclarée disposée à participer à des discussions qui fourniraient un cadre équilibré au niveau international avec un résultat ne compromettant pas les droits des titulaires de droits.</w:t>
      </w:r>
    </w:p>
    <w:p w14:paraId="33530D7D" w14:textId="6A30F392" w:rsidR="00574F78" w:rsidRPr="00985770" w:rsidRDefault="00574F78" w:rsidP="00574F78">
      <w:pPr>
        <w:pStyle w:val="ONUMFS"/>
        <w:numPr>
          <w:ilvl w:val="0"/>
          <w:numId w:val="6"/>
        </w:numPr>
      </w:pPr>
      <w:r w:rsidRPr="00985770">
        <w:t>La délégation de l</w:t>
      </w:r>
      <w:r w:rsidR="00394D72" w:rsidRPr="00985770">
        <w:t>’</w:t>
      </w:r>
      <w:r w:rsidRPr="00985770">
        <w:t>Inde a souligné l</w:t>
      </w:r>
      <w:r w:rsidR="00394D72" w:rsidRPr="00985770">
        <w:t>’</w:t>
      </w:r>
      <w:r w:rsidRPr="00985770">
        <w:t>importance des limitations et exceptions pour les instituts de recherche et les personnes ayant d</w:t>
      </w:r>
      <w:r w:rsidR="00394D72" w:rsidRPr="00985770">
        <w:t>’</w:t>
      </w:r>
      <w:r w:rsidRPr="00985770">
        <w:t>autres handicaps pour les pays en développement en tant qu</w:t>
      </w:r>
      <w:r w:rsidR="00394D72" w:rsidRPr="00985770">
        <w:t>’</w:t>
      </w:r>
      <w:r w:rsidRPr="00985770">
        <w:t>outils puissants en matière d</w:t>
      </w:r>
      <w:r w:rsidR="00394D72" w:rsidRPr="00985770">
        <w:t>’</w:t>
      </w:r>
      <w:r w:rsidRPr="00985770">
        <w:t>éducation et d</w:t>
      </w:r>
      <w:r w:rsidR="00394D72" w:rsidRPr="00985770">
        <w:t>’</w:t>
      </w:r>
      <w:r w:rsidRPr="00985770">
        <w:t>accès au savoir, outre le progrès de la cultu</w:t>
      </w:r>
      <w:r w:rsidR="00BE394D" w:rsidRPr="00985770">
        <w:t>re.  El</w:t>
      </w:r>
      <w:r w:rsidRPr="00985770">
        <w:t>le a appuyé le régime équilibré proposé pour donner aux titulaires de droits ce qui leur revenait et assurer un environnement propice à l</w:t>
      </w:r>
      <w:r w:rsidR="00394D72" w:rsidRPr="00985770">
        <w:t>’</w:t>
      </w:r>
      <w:r w:rsidRPr="00985770">
        <w:t>apprentissage, à la création et à l</w:t>
      </w:r>
      <w:r w:rsidR="00394D72" w:rsidRPr="00985770">
        <w:t>’</w:t>
      </w:r>
      <w:r w:rsidRPr="00985770">
        <w:t>innovation pour tous et a relevé les progrès réalisés dans les débats sur tous les sujets concernant les limitations et exceptions pour les bibliothèques et les services d</w:t>
      </w:r>
      <w:r w:rsidR="00394D72" w:rsidRPr="00985770">
        <w:t>’</w:t>
      </w:r>
      <w:r w:rsidRPr="00985770">
        <w:t>archiv</w:t>
      </w:r>
      <w:r w:rsidR="00BE394D" w:rsidRPr="00985770">
        <w:t>es.  El</w:t>
      </w:r>
      <w:r w:rsidRPr="00985770">
        <w:t>le s</w:t>
      </w:r>
      <w:r w:rsidR="00394D72" w:rsidRPr="00985770">
        <w:t>’</w:t>
      </w:r>
      <w:r w:rsidRPr="00985770">
        <w:t>est félicitée des efforts déployés pour incorporer les amendements dans les plans d</w:t>
      </w:r>
      <w:r w:rsidR="00394D72" w:rsidRPr="00985770">
        <w:t>’</w:t>
      </w:r>
      <w:r w:rsidRPr="00985770">
        <w:t xml:space="preserve">action sur les limitations et exceptions par le biais de la </w:t>
      </w:r>
      <w:r w:rsidR="00C1734C">
        <w:t>trente</w:t>
      </w:r>
      <w:r w:rsidR="00D733BF">
        <w:noBreakHyphen/>
      </w:r>
      <w:r w:rsidRPr="00985770">
        <w:t>neuv</w:t>
      </w:r>
      <w:r w:rsidR="00394D72" w:rsidRPr="00985770">
        <w:t>ième session</w:t>
      </w:r>
      <w:r w:rsidRPr="00985770">
        <w:t xml:space="preserve"> du SCCR (</w:t>
      </w:r>
      <w:r w:rsidR="00116330" w:rsidRPr="00985770">
        <w:rPr>
          <w:lang w:val="fr-FR"/>
        </w:rPr>
        <w:t>deuxième </w:t>
      </w:r>
      <w:r w:rsidRPr="00985770">
        <w:t xml:space="preserve">réunion en 2019), document SCCR/36/7, qui abordait la question des limitations et </w:t>
      </w:r>
      <w:r w:rsidRPr="00985770">
        <w:lastRenderedPageBreak/>
        <w:t>exceptions applicables aux bibliothèques, services d</w:t>
      </w:r>
      <w:r w:rsidR="00394D72" w:rsidRPr="00985770">
        <w:t>’</w:t>
      </w:r>
      <w:r w:rsidRPr="00985770">
        <w:t>archives et musées d</w:t>
      </w:r>
      <w:r w:rsidR="00394D72" w:rsidRPr="00985770">
        <w:t>’</w:t>
      </w:r>
      <w:r w:rsidRPr="00985770">
        <w:t>une part, au lieu de les traiter séparément comme une mesure positi</w:t>
      </w:r>
      <w:r w:rsidR="00BE394D" w:rsidRPr="00985770">
        <w:t>ve.  El</w:t>
      </w:r>
      <w:r w:rsidRPr="00985770">
        <w:t>le a déclaré que le plan d</w:t>
      </w:r>
      <w:r w:rsidR="00394D72" w:rsidRPr="00985770">
        <w:t>’</w:t>
      </w:r>
      <w:r w:rsidRPr="00985770">
        <w:t>action, outre le fait d</w:t>
      </w:r>
      <w:r w:rsidR="00394D72" w:rsidRPr="00985770">
        <w:t>’</w:t>
      </w:r>
      <w:r w:rsidRPr="00985770">
        <w:t>encourager les activités telles que le partage d</w:t>
      </w:r>
      <w:r w:rsidR="00394D72" w:rsidRPr="00985770">
        <w:t>’</w:t>
      </w:r>
      <w:r w:rsidRPr="00985770">
        <w:t>expériences passées et la réalisation d</w:t>
      </w:r>
      <w:r w:rsidR="00394D72" w:rsidRPr="00985770">
        <w:t>’</w:t>
      </w:r>
      <w:r w:rsidRPr="00985770">
        <w:t>études exploratoires et de séminaires, devrait également fournir des orientations sur un éventuel document final harmonisé et consensuel sur les limitations et exceptio</w:t>
      </w:r>
      <w:r w:rsidR="00BE394D" w:rsidRPr="00985770">
        <w:t>ns.  El</w:t>
      </w:r>
      <w:r w:rsidRPr="00985770">
        <w:t>le s</w:t>
      </w:r>
      <w:r w:rsidR="00394D72" w:rsidRPr="00985770">
        <w:t>’</w:t>
      </w:r>
      <w:r w:rsidRPr="00985770">
        <w:t>est dite disposée à contribuer de manière constructive aux délibérations du comité dans un véritable esprit de coopération multilatérale.</w:t>
      </w:r>
    </w:p>
    <w:p w14:paraId="1BB8C1C6" w14:textId="6137C442" w:rsidR="00574F78" w:rsidRPr="00985770" w:rsidRDefault="00574F78" w:rsidP="00574F78">
      <w:pPr>
        <w:pStyle w:val="ONUMFS"/>
        <w:numPr>
          <w:ilvl w:val="0"/>
          <w:numId w:val="6"/>
        </w:numPr>
      </w:pPr>
      <w:r w:rsidRPr="00985770">
        <w:t>La délégation de la Malaisie a fait sienne la déclaration de la délégation de l</w:t>
      </w:r>
      <w:r w:rsidR="00394D72" w:rsidRPr="00985770">
        <w:t>’</w:t>
      </w:r>
      <w:r w:rsidRPr="00985770">
        <w:t>Indonésie au nom du groupe des pays d</w:t>
      </w:r>
      <w:r w:rsidR="00394D72" w:rsidRPr="00985770">
        <w:t>’</w:t>
      </w:r>
      <w:r w:rsidRPr="00985770">
        <w:t>Asie et du Pacifique et a déclaré que la clé du bon fonctionnement du système du droit d</w:t>
      </w:r>
      <w:r w:rsidR="00394D72" w:rsidRPr="00985770">
        <w:t>’</w:t>
      </w:r>
      <w:r w:rsidRPr="00985770">
        <w:t>auteur résidait dans l</w:t>
      </w:r>
      <w:r w:rsidR="00394D72" w:rsidRPr="00985770">
        <w:t>’</w:t>
      </w:r>
      <w:r w:rsidRPr="00985770">
        <w:t>équilibre tel qu</w:t>
      </w:r>
      <w:r w:rsidR="00394D72" w:rsidRPr="00985770">
        <w:t>’</w:t>
      </w:r>
      <w:r w:rsidRPr="00985770">
        <w:t>il ressortait de l</w:t>
      </w:r>
      <w:r w:rsidR="00394D72" w:rsidRPr="00985770">
        <w:t>’</w:t>
      </w:r>
      <w:r w:rsidRPr="00985770">
        <w:t>article 7 de l</w:t>
      </w:r>
      <w:r w:rsidR="00394D72" w:rsidRPr="00985770">
        <w:t>’</w:t>
      </w:r>
      <w:r w:rsidRPr="00985770">
        <w:t>Accord sur les ADPIC qui évoquait la nécessité de maintenir l</w:t>
      </w:r>
      <w:r w:rsidR="00394D72" w:rsidRPr="00985770">
        <w:t>’</w:t>
      </w:r>
      <w:r w:rsidRPr="00985770">
        <w:t>équilibre entre titulaires des droits et intérêts du grand publ</w:t>
      </w:r>
      <w:r w:rsidR="00BE394D" w:rsidRPr="00985770">
        <w:t>ic.  La</w:t>
      </w:r>
      <w:r w:rsidRPr="00985770">
        <w:t xml:space="preserve"> délégation a déclaré que les objectifs du développement durable (ODD) donnaient au comité l</w:t>
      </w:r>
      <w:r w:rsidR="00394D72" w:rsidRPr="00985770">
        <w:t>’</w:t>
      </w:r>
      <w:r w:rsidRPr="00985770">
        <w:t>élan nécessaire pour faire en sorte que le savoir et l</w:t>
      </w:r>
      <w:r w:rsidR="00394D72" w:rsidRPr="00985770">
        <w:t>’</w:t>
      </w:r>
      <w:r w:rsidRPr="00985770">
        <w:t>éducation aillent tout d</w:t>
      </w:r>
      <w:r w:rsidR="00394D72" w:rsidRPr="00985770">
        <w:t>’</w:t>
      </w:r>
      <w:r w:rsidRPr="00985770">
        <w:t>abord le plus loin possible et encouragent des sociétés inclusives, et s</w:t>
      </w:r>
      <w:r w:rsidR="00394D72" w:rsidRPr="00985770">
        <w:t>’</w:t>
      </w:r>
      <w:r w:rsidRPr="00985770">
        <w:t>est félicitée des progrès réalisés par le SCCR dans le domaine des limitations et exceptions, notant que le Traité de Marrakech, devenu le comité le plus populaire de l</w:t>
      </w:r>
      <w:r w:rsidR="00394D72" w:rsidRPr="00985770">
        <w:t>’</w:t>
      </w:r>
      <w:r w:rsidRPr="00985770">
        <w:t>OMPI, était un produit du comi</w:t>
      </w:r>
      <w:r w:rsidR="00BE394D" w:rsidRPr="00985770">
        <w:t>té.  El</w:t>
      </w:r>
      <w:r w:rsidRPr="00985770">
        <w:t>le s</w:t>
      </w:r>
      <w:r w:rsidR="00394D72" w:rsidRPr="00985770">
        <w:t>’</w:t>
      </w:r>
      <w:r w:rsidRPr="00985770">
        <w:t>est félicitée que le SCCR ait réussi, à sa trente</w:t>
      </w:r>
      <w:r w:rsidR="00D733BF">
        <w:noBreakHyphen/>
      </w:r>
      <w:r w:rsidRPr="00985770">
        <w:t>six</w:t>
      </w:r>
      <w:r w:rsidR="00394D72" w:rsidRPr="00985770">
        <w:t>ième session</w:t>
      </w:r>
      <w:r w:rsidRPr="00985770">
        <w:t>, à adopter les plans d</w:t>
      </w:r>
      <w:r w:rsidR="00394D72" w:rsidRPr="00985770">
        <w:t>’</w:t>
      </w:r>
      <w:r w:rsidRPr="00985770">
        <w:t>action sur les limitations et exceptions qui guideraient ses travaux jusqu</w:t>
      </w:r>
      <w:r w:rsidR="00394D72" w:rsidRPr="00985770">
        <w:t>’</w:t>
      </w:r>
      <w:r w:rsidRPr="00985770">
        <w:t>à la trente</w:t>
      </w:r>
      <w:r w:rsidR="00D733BF">
        <w:noBreakHyphen/>
      </w:r>
      <w:r w:rsidRPr="00985770">
        <w:t>neuv</w:t>
      </w:r>
      <w:r w:rsidR="00394D72" w:rsidRPr="00985770">
        <w:t>ième session</w:t>
      </w:r>
      <w:r w:rsidRPr="00985770">
        <w:t xml:space="preserve"> du SCCR et que la souplesse et l</w:t>
      </w:r>
      <w:r w:rsidR="00394D72" w:rsidRPr="00985770">
        <w:t>’</w:t>
      </w:r>
      <w:r w:rsidRPr="00985770">
        <w:t>esprit constructif de tous les États membres aient été la clé du succ</w:t>
      </w:r>
      <w:r w:rsidR="00BE394D" w:rsidRPr="00985770">
        <w:t>ès.  La</w:t>
      </w:r>
      <w:r w:rsidRPr="00985770">
        <w:t xml:space="preserve"> délégation a déclaré que les réunions régionales prévues dans les plans d</w:t>
      </w:r>
      <w:r w:rsidR="00394D72" w:rsidRPr="00985770">
        <w:t>’</w:t>
      </w:r>
      <w:r w:rsidRPr="00985770">
        <w:t>action seraient l</w:t>
      </w:r>
      <w:r w:rsidR="00394D72" w:rsidRPr="00985770">
        <w:t>’</w:t>
      </w:r>
      <w:r w:rsidRPr="00985770">
        <w:t>occasion pour toutes les parties prenantes d</w:t>
      </w:r>
      <w:r w:rsidR="00394D72" w:rsidRPr="00985770">
        <w:t>’</w:t>
      </w:r>
      <w:r w:rsidRPr="00985770">
        <w:t>échanger des vues, de partager des idées, de recueillir des informations en retour sur les spécificités des tendances, des droits d</w:t>
      </w:r>
      <w:r w:rsidR="00394D72" w:rsidRPr="00985770">
        <w:t>’</w:t>
      </w:r>
      <w:r w:rsidRPr="00985770">
        <w:t>auteur et des limitations dans les régions respectives et de travailler à des résultats axés sur l</w:t>
      </w:r>
      <w:r w:rsidR="00394D72" w:rsidRPr="00985770">
        <w:t>’</w:t>
      </w:r>
      <w:r w:rsidRPr="00985770">
        <w:t>acti</w:t>
      </w:r>
      <w:r w:rsidR="00BE394D" w:rsidRPr="00985770">
        <w:t>on.  El</w:t>
      </w:r>
      <w:r w:rsidRPr="00985770">
        <w:t>le a relevé que les perspectives régionales pourraient enrichir davantage la discussion lors de la conférence prévue sur les limitations et les exceptio</w:t>
      </w:r>
      <w:r w:rsidR="00BE394D" w:rsidRPr="00985770">
        <w:t>ns.  La</w:t>
      </w:r>
      <w:r w:rsidRPr="00985770">
        <w:t xml:space="preserve"> délégation a annoncé que la Malaisie, en ce qui concernait la promotion d</w:t>
      </w:r>
      <w:r w:rsidR="00394D72" w:rsidRPr="00985770">
        <w:t>’</w:t>
      </w:r>
      <w:r w:rsidRPr="00985770">
        <w:t>un système de droit d</w:t>
      </w:r>
      <w:r w:rsidR="00394D72" w:rsidRPr="00985770">
        <w:t>’</w:t>
      </w:r>
      <w:r w:rsidRPr="00985770">
        <w:t>auteur équilibré, avait accueilli avec succès le Congrès mondial des bibliothèques et de l</w:t>
      </w:r>
      <w:r w:rsidR="00394D72" w:rsidRPr="00985770">
        <w:t>’</w:t>
      </w:r>
      <w:r w:rsidRPr="00985770">
        <w:t>information qui réunissait des bibliothécaires, des décideurs, des experts du droit d</w:t>
      </w:r>
      <w:r w:rsidR="00394D72" w:rsidRPr="00985770">
        <w:t>’</w:t>
      </w:r>
      <w:r w:rsidRPr="00985770">
        <w:t>auteur et d</w:t>
      </w:r>
      <w:r w:rsidR="00394D72" w:rsidRPr="00985770">
        <w:t>’</w:t>
      </w:r>
      <w:r w:rsidRPr="00985770">
        <w:t>autres parties prenantes pour discuter du rôle des bibliothèques dans la promotion de l</w:t>
      </w:r>
      <w:r w:rsidR="00394D72" w:rsidRPr="00985770">
        <w:t>’</w:t>
      </w:r>
      <w:r w:rsidRPr="00985770">
        <w:t>accès à l</w:t>
      </w:r>
      <w:r w:rsidR="00394D72" w:rsidRPr="00985770">
        <w:t>’</w:t>
      </w:r>
      <w:r w:rsidRPr="00985770">
        <w:t>information et au savo</w:t>
      </w:r>
      <w:r w:rsidR="00BE394D" w:rsidRPr="00985770">
        <w:t>ir.  El</w:t>
      </w:r>
      <w:r w:rsidRPr="00985770">
        <w:t xml:space="preserve">le a indiqué que le Congrès, qui avait pour thème </w:t>
      </w:r>
      <w:r w:rsidR="007F2BFE" w:rsidRPr="00985770">
        <w:t>“</w:t>
      </w:r>
      <w:r w:rsidRPr="00985770">
        <w:t>Transformer les bibliothèques, transformer les sociétés”, avait atteint son objectif de promouvoir les bibliothèques et la bibliothéconomie aux niveaux national, régional et internation</w:t>
      </w:r>
      <w:r w:rsidR="00BE394D" w:rsidRPr="00985770">
        <w:t>al.  El</w:t>
      </w:r>
      <w:r w:rsidRPr="00985770">
        <w:t>le a déclaré que Kuala Lumpur avait été choisie comme capitale mondiale du livre de l</w:t>
      </w:r>
      <w:r w:rsidR="00394D72" w:rsidRPr="00985770">
        <w:t>’</w:t>
      </w:r>
      <w:r w:rsidRPr="00985770">
        <w:t>UNESCO pour l</w:t>
      </w:r>
      <w:r w:rsidR="00394D72" w:rsidRPr="00985770">
        <w:t>’</w:t>
      </w:r>
      <w:r w:rsidRPr="00985770">
        <w:t>année 2020, ce qui stimulerait davantage le développement de l</w:t>
      </w:r>
      <w:r w:rsidR="00394D72" w:rsidRPr="00985770">
        <w:t>’</w:t>
      </w:r>
      <w:r w:rsidRPr="00985770">
        <w:t>industrie locale du livre en Malaisie et favoriserait l</w:t>
      </w:r>
      <w:r w:rsidR="00394D72" w:rsidRPr="00985770">
        <w:t>’</w:t>
      </w:r>
      <w:r w:rsidRPr="00985770">
        <w:t>accès aux livres et à la lecture dans tout le pa</w:t>
      </w:r>
      <w:r w:rsidR="00BE394D" w:rsidRPr="00985770">
        <w:t>ys.  La</w:t>
      </w:r>
      <w:r w:rsidRPr="00985770">
        <w:t xml:space="preserve"> délégation a déclaré que les efforts visant à assurer le succès du développement d</w:t>
      </w:r>
      <w:r w:rsidR="00394D72" w:rsidRPr="00985770">
        <w:t>’</w:t>
      </w:r>
      <w:r w:rsidRPr="00985770">
        <w:t>une société fondée sur la connaissance, qui encourage l</w:t>
      </w:r>
      <w:r w:rsidR="00394D72" w:rsidRPr="00985770">
        <w:t>’</w:t>
      </w:r>
      <w:r w:rsidRPr="00985770">
        <w:t>éducation inclusive et assure l</w:t>
      </w:r>
      <w:r w:rsidR="00394D72" w:rsidRPr="00985770">
        <w:t>’</w:t>
      </w:r>
      <w:r w:rsidRPr="00985770">
        <w:t>accessibilité des matériels de lecture ne pouvaient être entrepris par une seule partie et nécessitaient la contribution de toutes les parties prenantes</w:t>
      </w:r>
      <w:r w:rsidR="00394D72" w:rsidRPr="00985770">
        <w:t> :</w:t>
      </w:r>
      <w:r w:rsidRPr="00985770">
        <w:t xml:space="preserve"> auteurs, éditeurs, </w:t>
      </w:r>
      <w:r w:rsidR="00CE7173" w:rsidRPr="00985770">
        <w:t>organisations</w:t>
      </w:r>
      <w:r w:rsidRPr="00985770">
        <w:t xml:space="preserve"> de gestion collective, responsables politiques et bénéficiair</w:t>
      </w:r>
      <w:r w:rsidR="00BE394D" w:rsidRPr="00985770">
        <w:t>es.  El</w:t>
      </w:r>
      <w:r w:rsidRPr="00985770">
        <w:t>le a déclaré qu</w:t>
      </w:r>
      <w:r w:rsidR="00394D72" w:rsidRPr="00985770">
        <w:t>’</w:t>
      </w:r>
      <w:r w:rsidRPr="00985770">
        <w:t>il y avait des progrès à faire et que les plans d</w:t>
      </w:r>
      <w:r w:rsidR="00394D72" w:rsidRPr="00985770">
        <w:t>’</w:t>
      </w:r>
      <w:r w:rsidRPr="00985770">
        <w:t>action présentaient une bonne feuille de route.</w:t>
      </w:r>
    </w:p>
    <w:p w14:paraId="7633B6A4" w14:textId="4D63F8CE" w:rsidR="00574F78" w:rsidRPr="00985770" w:rsidRDefault="00574F78" w:rsidP="00574F78">
      <w:pPr>
        <w:pStyle w:val="ONUMFS"/>
        <w:numPr>
          <w:ilvl w:val="0"/>
          <w:numId w:val="6"/>
        </w:numPr>
      </w:pPr>
      <w:r w:rsidRPr="00985770">
        <w:t>La délégation de la Fédération de Russie a reconnu le travail accompli par le comité sur la question des limitations et des exceptions et a particulièrement mis l</w:t>
      </w:r>
      <w:r w:rsidR="00394D72" w:rsidRPr="00985770">
        <w:t>’</w:t>
      </w:r>
      <w:r w:rsidRPr="00985770">
        <w:t>accent sur les études qui ont été menées et présenté</w:t>
      </w:r>
      <w:r w:rsidR="00BE394D" w:rsidRPr="00985770">
        <w:t>es.  El</w:t>
      </w:r>
      <w:r w:rsidRPr="00985770">
        <w:t>le a déclaré que le comité avait une idée claire de la situation des limitations et des exceptions dans de nombreux pays du monde et que cela lui permettait de progresser dans ses trava</w:t>
      </w:r>
      <w:r w:rsidR="00BE394D" w:rsidRPr="00985770">
        <w:t>ux.  La</w:t>
      </w:r>
      <w:r w:rsidRPr="00985770">
        <w:t xml:space="preserve"> délégation a pris note des propositions faites par la délégation de la Chine et d</w:t>
      </w:r>
      <w:r w:rsidR="00394D72" w:rsidRPr="00985770">
        <w:t>’</w:t>
      </w:r>
      <w:r w:rsidRPr="00985770">
        <w:t>autres pays concernant la nécessité d</w:t>
      </w:r>
      <w:r w:rsidR="00394D72" w:rsidRPr="00985770">
        <w:t>’</w:t>
      </w:r>
      <w:r w:rsidRPr="00985770">
        <w:t>organiser des séminaires régionaux et a proposé la tenue d</w:t>
      </w:r>
      <w:r w:rsidR="00394D72" w:rsidRPr="00985770">
        <w:t>’</w:t>
      </w:r>
      <w:r w:rsidRPr="00985770">
        <w:t xml:space="preserve">une importante conférence sur les limitations et exceptions qui pourrait déboucher sur des recommandations qui constitueraient une sorte de </w:t>
      </w:r>
      <w:r w:rsidR="00CE7173" w:rsidRPr="00985770">
        <w:t>plateforme</w:t>
      </w:r>
      <w:r w:rsidRPr="00985770">
        <w:t xml:space="preserve"> pour les travaux futurs du comité plutôt que les séminaires régiona</w:t>
      </w:r>
      <w:r w:rsidR="00BE394D" w:rsidRPr="00985770">
        <w:t>ux.  El</w:t>
      </w:r>
      <w:r w:rsidRPr="00985770">
        <w:t>le a exprimé son appui aux plans d</w:t>
      </w:r>
      <w:r w:rsidR="00394D72" w:rsidRPr="00985770">
        <w:t>’</w:t>
      </w:r>
      <w:r w:rsidRPr="00985770">
        <w:t>action et a déclaré qu</w:t>
      </w:r>
      <w:r w:rsidR="00394D72" w:rsidRPr="00985770">
        <w:t>’</w:t>
      </w:r>
      <w:r w:rsidRPr="00985770">
        <w:t>il était nécessaire que le comité concentre ses efforts sur la réalisation de ces plans d</w:t>
      </w:r>
      <w:r w:rsidR="00394D72" w:rsidRPr="00985770">
        <w:t>’</w:t>
      </w:r>
      <w:r w:rsidRPr="00985770">
        <w:t>acti</w:t>
      </w:r>
      <w:r w:rsidR="00BE394D" w:rsidRPr="00985770">
        <w:t>on.  El</w:t>
      </w:r>
      <w:r w:rsidRPr="00985770">
        <w:t>le a proposé que les deux documents regroupant toutes les questions relatives aux services d</w:t>
      </w:r>
      <w:r w:rsidR="00394D72" w:rsidRPr="00985770">
        <w:t>’</w:t>
      </w:r>
      <w:r w:rsidRPr="00985770">
        <w:t xml:space="preserve">archives, aux bibliothèques, aux instituts de recherche et aux </w:t>
      </w:r>
      <w:r w:rsidRPr="00985770">
        <w:lastRenderedPageBreak/>
        <w:t>établissements d</w:t>
      </w:r>
      <w:r w:rsidR="00394D72" w:rsidRPr="00985770">
        <w:t>’</w:t>
      </w:r>
      <w:r w:rsidRPr="00985770">
        <w:t>enseignement soient fusionnés afin de concentrer les ef</w:t>
      </w:r>
      <w:r w:rsidR="00F04099" w:rsidRPr="00985770">
        <w:t>fo</w:t>
      </w:r>
      <w:r w:rsidRPr="00985770">
        <w:t>rts du comité et de les rendre plus efficac</w:t>
      </w:r>
      <w:r w:rsidR="00BE394D" w:rsidRPr="00985770">
        <w:t>es.  El</w:t>
      </w:r>
      <w:r w:rsidRPr="00985770">
        <w:t>le s</w:t>
      </w:r>
      <w:r w:rsidR="00394D72" w:rsidRPr="00985770">
        <w:t>’</w:t>
      </w:r>
      <w:r w:rsidRPr="00985770">
        <w:t>est dite disposée à travailler en coopération avec d</w:t>
      </w:r>
      <w:r w:rsidR="00394D72" w:rsidRPr="00985770">
        <w:t>’</w:t>
      </w:r>
      <w:r w:rsidRPr="00985770">
        <w:t>autres dans le contexte qui avait été décidé par le comité et conformément au plan d</w:t>
      </w:r>
      <w:r w:rsidR="00394D72" w:rsidRPr="00985770">
        <w:t>’</w:t>
      </w:r>
      <w:r w:rsidRPr="00985770">
        <w:t>action.</w:t>
      </w:r>
    </w:p>
    <w:p w14:paraId="6F499AE1" w14:textId="31B56C80" w:rsidR="00574F78" w:rsidRPr="00985770" w:rsidRDefault="00574F78" w:rsidP="00574F78">
      <w:pPr>
        <w:pStyle w:val="ONUMFS"/>
        <w:numPr>
          <w:ilvl w:val="0"/>
          <w:numId w:val="6"/>
        </w:numPr>
      </w:pPr>
      <w:r w:rsidRPr="00985770">
        <w:t>La délégation du Brésil a fait sienne la déclaration faite par la délégation d</w:t>
      </w:r>
      <w:r w:rsidR="00394D72" w:rsidRPr="00985770">
        <w:t>’</w:t>
      </w:r>
      <w:r w:rsidRPr="00985770">
        <w:t>El Salvador au nom du GRULAC et s</w:t>
      </w:r>
      <w:r w:rsidR="00394D72" w:rsidRPr="00985770">
        <w:t>’</w:t>
      </w:r>
      <w:r w:rsidRPr="00985770">
        <w:t>est déclarée favorable à un système de droit d</w:t>
      </w:r>
      <w:r w:rsidR="00394D72" w:rsidRPr="00985770">
        <w:t>’</w:t>
      </w:r>
      <w:r w:rsidRPr="00985770">
        <w:t>auteur qui tienne compte des intérêts des titulaires de droits et des objectifs scientifiques et culturels de manière équilibr</w:t>
      </w:r>
      <w:r w:rsidR="00BE394D" w:rsidRPr="00985770">
        <w:t>ée.  El</w:t>
      </w:r>
      <w:r w:rsidRPr="00985770">
        <w:t>le a déclaré que des incitations adéquates pour la création et la production d</w:t>
      </w:r>
      <w:r w:rsidR="00394D72" w:rsidRPr="00985770">
        <w:t>’</w:t>
      </w:r>
      <w:r w:rsidRPr="00985770">
        <w:t>œuvres devraient aller de pair avec la promotion de la connaissance et, en ce sens, les limitations et exceptions jouaient un rôle clé dans la réalisation des droits de l</w:t>
      </w:r>
      <w:r w:rsidR="00394D72" w:rsidRPr="00985770">
        <w:t>’</w:t>
      </w:r>
      <w:r w:rsidRPr="00985770">
        <w:t>éducation sans préjudice de la viabilité et de l</w:t>
      </w:r>
      <w:r w:rsidR="00394D72" w:rsidRPr="00985770">
        <w:t>’</w:t>
      </w:r>
      <w:r w:rsidRPr="00985770">
        <w:t>efficacité du système du droit d</w:t>
      </w:r>
      <w:r w:rsidR="00394D72" w:rsidRPr="00985770">
        <w:t>’</w:t>
      </w:r>
      <w:r w:rsidRPr="00985770">
        <w:t>aute</w:t>
      </w:r>
      <w:r w:rsidR="00BE394D" w:rsidRPr="00985770">
        <w:t>ur.  El</w:t>
      </w:r>
      <w:r w:rsidRPr="00985770">
        <w:t>le a déclaré que cela s</w:t>
      </w:r>
      <w:r w:rsidR="00394D72" w:rsidRPr="00985770">
        <w:t>’</w:t>
      </w:r>
      <w:r w:rsidRPr="00985770">
        <w:t>appliquait également aux limitations et exceptions pour les bibliothèques, les services d</w:t>
      </w:r>
      <w:r w:rsidR="00394D72" w:rsidRPr="00985770">
        <w:t>’</w:t>
      </w:r>
      <w:r w:rsidRPr="00985770">
        <w:t>archives, les instituts de recherche et d</w:t>
      </w:r>
      <w:r w:rsidR="00394D72" w:rsidRPr="00985770">
        <w:t>’</w:t>
      </w:r>
      <w:r w:rsidRPr="00985770">
        <w:t>enseignement et les personnes ayant d</w:t>
      </w:r>
      <w:r w:rsidR="00394D72" w:rsidRPr="00985770">
        <w:t>’</w:t>
      </w:r>
      <w:r w:rsidRPr="00985770">
        <w:t>autres handicaps en particulier, en raison des changements radicaux apportés par l</w:t>
      </w:r>
      <w:r w:rsidR="00394D72" w:rsidRPr="00985770">
        <w:t>’</w:t>
      </w:r>
      <w:r w:rsidRPr="00985770">
        <w:t>environnement numérique et de la nouvelle dynamique engendrée par son avèneme</w:t>
      </w:r>
      <w:r w:rsidR="00BE394D" w:rsidRPr="00985770">
        <w:t>nt.  La</w:t>
      </w:r>
      <w:r w:rsidRPr="00985770">
        <w:t xml:space="preserve"> délégation a déclaré que la sécurité juridique et la protection des auteurs ainsi que l</w:t>
      </w:r>
      <w:r w:rsidR="00394D72" w:rsidRPr="00985770">
        <w:t>’</w:t>
      </w:r>
      <w:r w:rsidRPr="00985770">
        <w:t>accès aux principales parties prenantes étaient bénéfiques au système du droit d</w:t>
      </w:r>
      <w:r w:rsidR="00394D72" w:rsidRPr="00985770">
        <w:t>’</w:t>
      </w:r>
      <w:r w:rsidRPr="00985770">
        <w:t>auteur à proprement parler ainsi qu</w:t>
      </w:r>
      <w:r w:rsidR="00394D72" w:rsidRPr="00985770">
        <w:t>’</w:t>
      </w:r>
      <w:r w:rsidRPr="00985770">
        <w:t>à l</w:t>
      </w:r>
      <w:r w:rsidR="00394D72" w:rsidRPr="00985770">
        <w:t>’</w:t>
      </w:r>
      <w:r w:rsidRPr="00985770">
        <w:t>ensemble des États membres du comi</w:t>
      </w:r>
      <w:r w:rsidR="00BE394D" w:rsidRPr="00985770">
        <w:t>té.  El</w:t>
      </w:r>
      <w:r w:rsidRPr="00985770">
        <w:t>le s</w:t>
      </w:r>
      <w:r w:rsidR="00394D72" w:rsidRPr="00985770">
        <w:t>’</w:t>
      </w:r>
      <w:r w:rsidRPr="00985770">
        <w:t>est déclarée disposée à participer aux discussions et s</w:t>
      </w:r>
      <w:r w:rsidR="00394D72" w:rsidRPr="00985770">
        <w:t>’</w:t>
      </w:r>
      <w:r w:rsidRPr="00985770">
        <w:t>est réjouie à la perspective de poursuivre le travail constructif et les discussions avec tous les États membr</w:t>
      </w:r>
      <w:r w:rsidR="00BE394D" w:rsidRPr="00985770">
        <w:t>es.  El</w:t>
      </w:r>
      <w:r w:rsidRPr="00985770">
        <w:t>le a déclaré que les séminaires régionaux pourraient clarifier et éclairer davantage le rôle du comité et que des progrès avaient été réalisés grâce à des avancées.</w:t>
      </w:r>
    </w:p>
    <w:p w14:paraId="0562703C" w14:textId="10F399D7" w:rsidR="00574F78" w:rsidRPr="00985770" w:rsidRDefault="00574F78" w:rsidP="00574F78">
      <w:pPr>
        <w:pStyle w:val="ONUMFS"/>
        <w:numPr>
          <w:ilvl w:val="0"/>
          <w:numId w:val="6"/>
        </w:numPr>
      </w:pPr>
      <w:r w:rsidRPr="00985770">
        <w:t>La délégation de l</w:t>
      </w:r>
      <w:r w:rsidR="00394D72" w:rsidRPr="00985770">
        <w:t>’</w:t>
      </w:r>
      <w:r w:rsidRPr="00985770">
        <w:t>Ouganda s</w:t>
      </w:r>
      <w:r w:rsidR="00394D72" w:rsidRPr="00985770">
        <w:t>’</w:t>
      </w:r>
      <w:r w:rsidRPr="00985770">
        <w:t>est ralliée à la déclaration faite par la délégation du Maroc au nom du groupe des pays africains et a déclaré que les exceptions et limitations en droit des sociétés étaient un outil important pour équilibrer les droits des propriétaires et du publ</w:t>
      </w:r>
      <w:r w:rsidR="00BE394D" w:rsidRPr="00985770">
        <w:t>ic.  El</w:t>
      </w:r>
      <w:r w:rsidRPr="00985770">
        <w:t>le a déclaré que plusieurs études de l</w:t>
      </w:r>
      <w:r w:rsidR="00394D72" w:rsidRPr="00985770">
        <w:t>’</w:t>
      </w:r>
      <w:r w:rsidRPr="00985770">
        <w:t>OMPI avaient montré que les exceptions et limitations étaient traitées de manière disparate selon les États membres et que les défis posés par la numérisation des œuvres publiées pour les utilisateurs n</w:t>
      </w:r>
      <w:r w:rsidR="00394D72" w:rsidRPr="00985770">
        <w:t>’</w:t>
      </w:r>
      <w:r w:rsidRPr="00985770">
        <w:t>étaient pas pris en compte dans les instruments internationaux existan</w:t>
      </w:r>
      <w:r w:rsidR="00BE394D" w:rsidRPr="00985770">
        <w:t>ts.  El</w:t>
      </w:r>
      <w:r w:rsidRPr="00985770">
        <w:t>le attendait avec intérêt une approche harmonisée de normes minimales harmonisées sur la manière dont les États membres devraient traiter les limitations et les exceptions pour les activités d</w:t>
      </w:r>
      <w:r w:rsidR="00394D72" w:rsidRPr="00985770">
        <w:t>’</w:t>
      </w:r>
      <w:r w:rsidRPr="00985770">
        <w:t>enseignement et de recherche des bibliothèques, des services d</w:t>
      </w:r>
      <w:r w:rsidR="00394D72" w:rsidRPr="00985770">
        <w:t>’</w:t>
      </w:r>
      <w:r w:rsidRPr="00985770">
        <w:t>archives et des musées et des personnes ayant d</w:t>
      </w:r>
      <w:r w:rsidR="00394D72" w:rsidRPr="00985770">
        <w:t>’</w:t>
      </w:r>
      <w:r w:rsidRPr="00985770">
        <w:t>autres handicaps, afin d</w:t>
      </w:r>
      <w:r w:rsidR="00394D72" w:rsidRPr="00985770">
        <w:t>’</w:t>
      </w:r>
      <w:r w:rsidRPr="00985770">
        <w:t>en assurer la transparence et la crédibili</w:t>
      </w:r>
      <w:r w:rsidR="00BE394D" w:rsidRPr="00985770">
        <w:t>té.  El</w:t>
      </w:r>
      <w:r w:rsidRPr="00985770">
        <w:t>le s</w:t>
      </w:r>
      <w:r w:rsidR="00394D72" w:rsidRPr="00985770">
        <w:t>’</w:t>
      </w:r>
      <w:r w:rsidRPr="00985770">
        <w:t>est félicitée des plans d</w:t>
      </w:r>
      <w:r w:rsidR="00394D72" w:rsidRPr="00985770">
        <w:t>’</w:t>
      </w:r>
      <w:r w:rsidRPr="00985770">
        <w:t>action sur les limitations et exceptions qui ont été réalisés par la trente</w:t>
      </w:r>
      <w:r w:rsidR="00D733BF">
        <w:noBreakHyphen/>
      </w:r>
      <w:r w:rsidRPr="00985770">
        <w:t>six</w:t>
      </w:r>
      <w:r w:rsidR="00394D72" w:rsidRPr="00985770">
        <w:t>ième session</w:t>
      </w:r>
      <w:r w:rsidRPr="00985770">
        <w:t xml:space="preserve"> du S</w:t>
      </w:r>
      <w:r w:rsidR="00BE394D" w:rsidRPr="00985770">
        <w:t>CCR.  El</w:t>
      </w:r>
      <w:r w:rsidRPr="00985770">
        <w:t>le a déclaré que la réussite des plans d</w:t>
      </w:r>
      <w:r w:rsidR="00394D72" w:rsidRPr="00985770">
        <w:t>’</w:t>
      </w:r>
      <w:r w:rsidRPr="00985770">
        <w:t>action et des activités approuvées contribuerait à combler les lacunes existantes et à clarifier les positions des États membres, et conduirait le comité à négocier sur la base de textes un instrument international juridiquement contraignant, conformément à la décision de l</w:t>
      </w:r>
      <w:r w:rsidR="00394D72" w:rsidRPr="00985770">
        <w:t>’</w:t>
      </w:r>
      <w:r w:rsidRPr="00985770">
        <w:t>Assemblée générale de 2012.  Elle attendait avec intérêt des débats approfondis sur cette question.</w:t>
      </w:r>
    </w:p>
    <w:p w14:paraId="23607346" w14:textId="4EE1B460" w:rsidR="00574F78" w:rsidRPr="00985770" w:rsidRDefault="00574F78" w:rsidP="00574F78">
      <w:pPr>
        <w:pStyle w:val="ONUMFS"/>
        <w:numPr>
          <w:ilvl w:val="0"/>
          <w:numId w:val="6"/>
        </w:numPr>
      </w:pPr>
      <w:r w:rsidRPr="00985770">
        <w:t>La délégation du Japon a déclaré qu</w:t>
      </w:r>
      <w:r w:rsidR="00394D72" w:rsidRPr="00985770">
        <w:t>’</w:t>
      </w:r>
      <w:r w:rsidRPr="00985770">
        <w:t>il était essentiel que le comité aspire à un équilibre approprié entre les intérêts des titulaires de droits et l</w:t>
      </w:r>
      <w:r w:rsidR="00394D72" w:rsidRPr="00985770">
        <w:t>’</w:t>
      </w:r>
      <w:r w:rsidRPr="00985770">
        <w:t>intérêt public et a exprimé sa volonté de contribuer de manière constructive à la poursuite des discussio</w:t>
      </w:r>
      <w:r w:rsidR="00BE394D" w:rsidRPr="00985770">
        <w:t>ns.  La</w:t>
      </w:r>
      <w:r w:rsidRPr="00985770">
        <w:t xml:space="preserve"> délégation a informé le comité que le Japon avait déposé l</w:t>
      </w:r>
      <w:r w:rsidR="00394D72" w:rsidRPr="00985770">
        <w:t>’</w:t>
      </w:r>
      <w:r w:rsidRPr="00985770">
        <w:t>instrument d</w:t>
      </w:r>
      <w:r w:rsidR="00394D72" w:rsidRPr="00985770">
        <w:t>’</w:t>
      </w:r>
      <w:r w:rsidRPr="00985770">
        <w:t>adhésion au Traité de Marrakech le</w:t>
      </w:r>
      <w:r w:rsidR="00394D72" w:rsidRPr="00985770">
        <w:t xml:space="preserve"> 1</w:t>
      </w:r>
      <w:r w:rsidR="00394D72" w:rsidRPr="00985770">
        <w:rPr>
          <w:vertAlign w:val="superscript"/>
        </w:rPr>
        <w:t>er</w:t>
      </w:r>
      <w:r w:rsidR="00394D72" w:rsidRPr="00985770">
        <w:t> </w:t>
      </w:r>
      <w:r w:rsidRPr="00985770">
        <w:t>octobre 2018 et que le Traité entrerait en vigueur pour le Japon le</w:t>
      </w:r>
      <w:r w:rsidR="00394D72" w:rsidRPr="00985770">
        <w:t xml:space="preserve"> 1</w:t>
      </w:r>
      <w:r w:rsidR="00394D72" w:rsidRPr="00985770">
        <w:rPr>
          <w:vertAlign w:val="superscript"/>
        </w:rPr>
        <w:t>er</w:t>
      </w:r>
      <w:r w:rsidR="00394D72" w:rsidRPr="00985770">
        <w:t> </w:t>
      </w:r>
      <w:r w:rsidRPr="00985770">
        <w:t>janvier 2019.  Elle espérait que davantage d</w:t>
      </w:r>
      <w:r w:rsidR="00394D72" w:rsidRPr="00985770">
        <w:t>’</w:t>
      </w:r>
      <w:r w:rsidRPr="00985770">
        <w:t>États membres adh</w:t>
      </w:r>
      <w:r w:rsidR="00F04099" w:rsidRPr="00985770">
        <w:t>é</w:t>
      </w:r>
      <w:r w:rsidRPr="00985770">
        <w:t>reraient au Traité de Marrakech et que le réseau d</w:t>
      </w:r>
      <w:r w:rsidR="00394D72" w:rsidRPr="00985770">
        <w:t>’</w:t>
      </w:r>
      <w:r w:rsidRPr="00985770">
        <w:t>échanges transfrontaliers créé par ce traité s</w:t>
      </w:r>
      <w:r w:rsidR="00394D72" w:rsidRPr="00985770">
        <w:t>’</w:t>
      </w:r>
      <w:r w:rsidRPr="00985770">
        <w:t>élargirait.</w:t>
      </w:r>
    </w:p>
    <w:p w14:paraId="2E73F8E6" w14:textId="7407605E" w:rsidR="00574F78" w:rsidRPr="00985770" w:rsidRDefault="00574F78" w:rsidP="00574F78">
      <w:pPr>
        <w:pStyle w:val="ONUMFS"/>
        <w:numPr>
          <w:ilvl w:val="0"/>
          <w:numId w:val="6"/>
        </w:numPr>
      </w:pPr>
      <w:r w:rsidRPr="00985770">
        <w:t>La délégation des États</w:t>
      </w:r>
      <w:r w:rsidR="00D733BF">
        <w:noBreakHyphen/>
      </w:r>
      <w:r w:rsidRPr="00985770">
        <w:t>Unis</w:t>
      </w:r>
      <w:r w:rsidR="00CE7173" w:rsidRPr="00985770">
        <w:t xml:space="preserve"> </w:t>
      </w:r>
      <w:r w:rsidRPr="00985770">
        <w:t>d</w:t>
      </w:r>
      <w:r w:rsidR="00394D72" w:rsidRPr="00985770">
        <w:t>’</w:t>
      </w:r>
      <w:r w:rsidRPr="00985770">
        <w:t>Amérique a déclaré qu</w:t>
      </w:r>
      <w:r w:rsidR="00394D72" w:rsidRPr="00985770">
        <w:t>’</w:t>
      </w:r>
      <w:r w:rsidRPr="00985770">
        <w:t>elle soutenait les travaux du SCCR visant à élaborer des principes et objectifs de haut niveau pour les limitations et exceptions nationales au droit d</w:t>
      </w:r>
      <w:r w:rsidR="00394D72" w:rsidRPr="00985770">
        <w:t>’</w:t>
      </w:r>
      <w:r w:rsidRPr="00985770">
        <w:t>auteur pour les bibliothèques et les services d</w:t>
      </w:r>
      <w:r w:rsidR="00394D72" w:rsidRPr="00985770">
        <w:t>’</w:t>
      </w:r>
      <w:r w:rsidRPr="00985770">
        <w:t>archives, ainsi que pour les activités pédagogiqu</w:t>
      </w:r>
      <w:r w:rsidR="00BE394D" w:rsidRPr="00985770">
        <w:t>es.  El</w:t>
      </w:r>
      <w:r w:rsidRPr="00985770">
        <w:t>le a fait remarquer avoir présenté des propositions d</w:t>
      </w:r>
      <w:r w:rsidR="00394D72" w:rsidRPr="00985770">
        <w:t>’</w:t>
      </w:r>
      <w:r w:rsidRPr="00985770">
        <w:t>objectifs et de principes pour les bibliothèques et les services d</w:t>
      </w:r>
      <w:r w:rsidR="00394D72" w:rsidRPr="00985770">
        <w:t>’</w:t>
      </w:r>
      <w:r w:rsidRPr="00985770">
        <w:t xml:space="preserve">archives, qui figuraient dans le document SCCR/26/8 et pour les activités pédagogiques, qui figuraient dans le document SCCR/27/8, </w:t>
      </w:r>
      <w:r w:rsidRPr="00985770">
        <w:lastRenderedPageBreak/>
        <w:t>avant d</w:t>
      </w:r>
      <w:r w:rsidR="00394D72" w:rsidRPr="00985770">
        <w:t>’</w:t>
      </w:r>
      <w:r w:rsidRPr="00985770">
        <w:t>indiquer que cette approche permettrait d</w:t>
      </w:r>
      <w:r w:rsidR="00394D72" w:rsidRPr="00985770">
        <w:t>’</w:t>
      </w:r>
      <w:r w:rsidRPr="00985770">
        <w:t>établir un consensus international sur les domaines où des limitations et exceptions appropriées seraient souhaitables au niveau nation</w:t>
      </w:r>
      <w:r w:rsidR="00BE394D" w:rsidRPr="00985770">
        <w:t>al.  El</w:t>
      </w:r>
      <w:r w:rsidRPr="00985770">
        <w:t>le a déclaré que ces principes, une fois élaborés, fourniraient un cadre d</w:t>
      </w:r>
      <w:r w:rsidR="00394D72" w:rsidRPr="00985770">
        <w:t>’</w:t>
      </w:r>
      <w:r w:rsidRPr="00985770">
        <w:t>interprétation commune qui servirait de base aux séminaires et ateliers et fournirait une assistance technique pour l</w:t>
      </w:r>
      <w:r w:rsidR="00394D72" w:rsidRPr="00985770">
        <w:t>’</w:t>
      </w:r>
      <w:r w:rsidRPr="00985770">
        <w:t>élaboration d</w:t>
      </w:r>
      <w:r w:rsidR="00394D72" w:rsidRPr="00985770">
        <w:t>’</w:t>
      </w:r>
      <w:r w:rsidRPr="00985770">
        <w:t>une législation de qualité et que l</w:t>
      </w:r>
      <w:r w:rsidR="00394D72" w:rsidRPr="00985770">
        <w:t>’</w:t>
      </w:r>
      <w:r w:rsidRPr="00985770">
        <w:t>OMPI et ses membres pourraient travailler de concert en vue d</w:t>
      </w:r>
      <w:r w:rsidR="00394D72" w:rsidRPr="00985770">
        <w:t>’</w:t>
      </w:r>
      <w:r w:rsidRPr="00985770">
        <w:t>améliorer et d</w:t>
      </w:r>
      <w:r w:rsidR="00394D72" w:rsidRPr="00985770">
        <w:t>’</w:t>
      </w:r>
      <w:r w:rsidRPr="00985770">
        <w:t>actualiser leurs législations national</w:t>
      </w:r>
      <w:r w:rsidR="00BE394D" w:rsidRPr="00985770">
        <w:t>es.  El</w:t>
      </w:r>
      <w:r w:rsidRPr="00985770">
        <w:t>le s</w:t>
      </w:r>
      <w:r w:rsidR="00394D72" w:rsidRPr="00985770">
        <w:t>’</w:t>
      </w:r>
      <w:r w:rsidRPr="00985770">
        <w:t>est dite favorable à cette approche plutôt qu</w:t>
      </w:r>
      <w:r w:rsidR="00394D72" w:rsidRPr="00985770">
        <w:t>’</w:t>
      </w:r>
      <w:r w:rsidRPr="00985770">
        <w:t>à l</w:t>
      </w:r>
      <w:r w:rsidR="00394D72" w:rsidRPr="00985770">
        <w:t>’</w:t>
      </w:r>
      <w:r w:rsidRPr="00985770">
        <w:t>établissement de normes contraignantes puisque le cadre international offrait aux pays la souplesse appropriée, conformément à des normes bien établies, pour adopter des exceptions de limitation afin de promouvoir leurs propres politiques sociales, culturelles et économiqu</w:t>
      </w:r>
      <w:r w:rsidR="00BE394D" w:rsidRPr="00985770">
        <w:t>es.  El</w:t>
      </w:r>
      <w:r w:rsidRPr="00985770">
        <w:t>le a informé le comité qu</w:t>
      </w:r>
      <w:r w:rsidR="00394D72" w:rsidRPr="00985770">
        <w:t>’</w:t>
      </w:r>
      <w:r w:rsidRPr="00985770">
        <w:t>elle se concertait avec de nombreuses délégations sur cette approche et que les échanges étaient productifs et qu</w:t>
      </w:r>
      <w:r w:rsidR="00394D72" w:rsidRPr="00985770">
        <w:t>’</w:t>
      </w:r>
      <w:r w:rsidRPr="00985770">
        <w:t>elle espérait les poursuivre.</w:t>
      </w:r>
    </w:p>
    <w:p w14:paraId="36E0892A" w14:textId="132A5B29" w:rsidR="00574F78" w:rsidRPr="00985770" w:rsidRDefault="00574F78" w:rsidP="00574F78">
      <w:pPr>
        <w:pStyle w:val="ONUMFS"/>
        <w:numPr>
          <w:ilvl w:val="0"/>
          <w:numId w:val="6"/>
        </w:numPr>
      </w:pPr>
      <w:r w:rsidRPr="00985770">
        <w:t>La délégation de l</w:t>
      </w:r>
      <w:r w:rsidR="00394D72" w:rsidRPr="00985770">
        <w:t>’</w:t>
      </w:r>
      <w:r w:rsidRPr="00985770">
        <w:t>Équateur a fait sienne la déclaration faite par la délégation d</w:t>
      </w:r>
      <w:r w:rsidR="00394D72" w:rsidRPr="00985770">
        <w:t>’</w:t>
      </w:r>
      <w:r w:rsidRPr="00985770">
        <w:t>El Salvador au nom du GRULAC et a déclaré qu</w:t>
      </w:r>
      <w:r w:rsidR="00394D72" w:rsidRPr="00985770">
        <w:t>’</w:t>
      </w:r>
      <w:r w:rsidRPr="00985770">
        <w:t>il était important d</w:t>
      </w:r>
      <w:r w:rsidR="00394D72" w:rsidRPr="00985770">
        <w:t>’</w:t>
      </w:r>
      <w:r w:rsidRPr="00985770">
        <w:t>avoir un système équilibré entre les intérêts des titulaires de droits et la société dans son ensemb</w:t>
      </w:r>
      <w:r w:rsidR="00BE394D" w:rsidRPr="00985770">
        <w:t>le.  El</w:t>
      </w:r>
      <w:r w:rsidRPr="00985770">
        <w:t>le a déclaré que le travail du comité était directement lié à la réalisation des objectifs de développement, notamment le numéro 4, qui garantissait un enseignement inclusif de haute qualité et permettait à chacun d</w:t>
      </w:r>
      <w:r w:rsidR="00394D72" w:rsidRPr="00985770">
        <w:t>’</w:t>
      </w:r>
      <w:r w:rsidRPr="00985770">
        <w:t>apprendre tout au long de sa v</w:t>
      </w:r>
      <w:r w:rsidR="00BE394D" w:rsidRPr="00985770">
        <w:t>ie.  El</w:t>
      </w:r>
      <w:r w:rsidRPr="00985770">
        <w:t>le a fait observer que les services d</w:t>
      </w:r>
      <w:r w:rsidR="00394D72" w:rsidRPr="00985770">
        <w:t>’</w:t>
      </w:r>
      <w:r w:rsidRPr="00985770">
        <w:t>archives et les bibliothèques jouaient un rôle important pour le développement social et que, dans la compilation des documents, les services d</w:t>
      </w:r>
      <w:r w:rsidR="00394D72" w:rsidRPr="00985770">
        <w:t>’</w:t>
      </w:r>
      <w:r w:rsidRPr="00985770">
        <w:t>archives avaient leur importance et que la question du droit d</w:t>
      </w:r>
      <w:r w:rsidR="00394D72" w:rsidRPr="00985770">
        <w:t>’</w:t>
      </w:r>
      <w:r w:rsidRPr="00985770">
        <w:t>auteur était ici essentiel</w:t>
      </w:r>
      <w:r w:rsidR="00BE394D" w:rsidRPr="00985770">
        <w:t>le.  El</w:t>
      </w:r>
      <w:r w:rsidRPr="00985770">
        <w:t>le a fait remarquer que les utilisateurs rencontraient des difficultés lorsque ces institutions essayaient d</w:t>
      </w:r>
      <w:r w:rsidR="00394D72" w:rsidRPr="00985770">
        <w:t>’</w:t>
      </w:r>
      <w:r w:rsidRPr="00985770">
        <w:t>harmoniser les nouvelles technologies avec leurs services existants et a déclaré qu</w:t>
      </w:r>
      <w:r w:rsidR="00394D72" w:rsidRPr="00985770">
        <w:t>’</w:t>
      </w:r>
      <w:r w:rsidRPr="00985770">
        <w:t>il faudrait s</w:t>
      </w:r>
      <w:r w:rsidR="00394D72" w:rsidRPr="00985770">
        <w:t>’</w:t>
      </w:r>
      <w:r w:rsidRPr="00985770">
        <w:t>efforcer d</w:t>
      </w:r>
      <w:r w:rsidR="00394D72" w:rsidRPr="00985770">
        <w:t>’</w:t>
      </w:r>
      <w:r w:rsidRPr="00985770">
        <w:t>aligner les normes internationales sur le terrain pour donner une assurance à tous les utilisateu</w:t>
      </w:r>
      <w:r w:rsidR="00BE394D" w:rsidRPr="00985770">
        <w:t>rs.  El</w:t>
      </w:r>
      <w:r w:rsidRPr="00985770">
        <w:t>le a souligné qu</w:t>
      </w:r>
      <w:r w:rsidR="00394D72" w:rsidRPr="00985770">
        <w:t>’</w:t>
      </w:r>
      <w:r w:rsidRPr="00985770">
        <w:t>il existait une grande diversité de législations nationales, ce qui compliquait la gestion du travail des services d</w:t>
      </w:r>
      <w:r w:rsidR="00394D72" w:rsidRPr="00985770">
        <w:t>’</w:t>
      </w:r>
      <w:r w:rsidRPr="00985770">
        <w:t>archives, des bibliothèques et des instituts de recherc</w:t>
      </w:r>
      <w:r w:rsidR="00BE394D" w:rsidRPr="00985770">
        <w:t>he.  El</w:t>
      </w:r>
      <w:r w:rsidRPr="00985770">
        <w:t>le a informé le comité que l</w:t>
      </w:r>
      <w:r w:rsidR="00394D72" w:rsidRPr="00985770">
        <w:t>’</w:t>
      </w:r>
      <w:r w:rsidRPr="00985770">
        <w:t>Équateur s</w:t>
      </w:r>
      <w:r w:rsidR="00394D72" w:rsidRPr="00985770">
        <w:t>’</w:t>
      </w:r>
      <w:r w:rsidRPr="00985770">
        <w:t>était efforcé d</w:t>
      </w:r>
      <w:r w:rsidR="00394D72" w:rsidRPr="00985770">
        <w:t>’</w:t>
      </w:r>
      <w:r w:rsidRPr="00985770">
        <w:t>obtenir une plus grande souplesse en reconnaissant le rôle important joué par les bibliothèques et les services d</w:t>
      </w:r>
      <w:r w:rsidR="00394D72" w:rsidRPr="00985770">
        <w:t>’</w:t>
      </w:r>
      <w:r w:rsidRPr="00985770">
        <w:t>archives dans le développement social et que les services d</w:t>
      </w:r>
      <w:r w:rsidR="00394D72" w:rsidRPr="00985770">
        <w:t>’</w:t>
      </w:r>
      <w:r w:rsidRPr="00985770">
        <w:t>archives nationaux de l</w:t>
      </w:r>
      <w:r w:rsidR="00394D72" w:rsidRPr="00985770">
        <w:t>’</w:t>
      </w:r>
      <w:r w:rsidRPr="00985770">
        <w:t>Équateur conservaient les documents et préservaient les documents pour les personnes ayant des handica</w:t>
      </w:r>
      <w:r w:rsidR="00BE394D" w:rsidRPr="00985770">
        <w:t>ps.  El</w:t>
      </w:r>
      <w:r w:rsidRPr="00985770">
        <w:t>le espérait que le comité sera en mesure de présenter le document obligatoire pour les membres, un document contraigna</w:t>
      </w:r>
      <w:r w:rsidR="00BE394D" w:rsidRPr="00985770">
        <w:t>nt.  El</w:t>
      </w:r>
      <w:r w:rsidRPr="00985770">
        <w:t>le s</w:t>
      </w:r>
      <w:r w:rsidR="00394D72" w:rsidRPr="00985770">
        <w:t>’</w:t>
      </w:r>
      <w:r w:rsidRPr="00985770">
        <w:t>est dite prête à poursuivre les discussions afin d</w:t>
      </w:r>
      <w:r w:rsidR="00394D72" w:rsidRPr="00985770">
        <w:t>’</w:t>
      </w:r>
      <w:r w:rsidRPr="00985770">
        <w:t>obtenir des résultats concrets.</w:t>
      </w:r>
    </w:p>
    <w:p w14:paraId="208398D9" w14:textId="60DE58EB" w:rsidR="00574F78" w:rsidRPr="00985770" w:rsidRDefault="00574F78" w:rsidP="00574F78">
      <w:pPr>
        <w:pStyle w:val="ONUMFS"/>
        <w:numPr>
          <w:ilvl w:val="0"/>
          <w:numId w:val="6"/>
        </w:numPr>
      </w:pPr>
      <w:r w:rsidRPr="00985770">
        <w:t>La délégation du Botswana a fait sienne la déclaration de la délégation du Maroc au nom du groupe des pays africains et a déclaré que les limitations et exceptions constituaient un outil important pour assurer l</w:t>
      </w:r>
      <w:r w:rsidR="00394D72" w:rsidRPr="00985770">
        <w:t>’</w:t>
      </w:r>
      <w:r w:rsidRPr="00985770">
        <w:t>équilibre, tant pour les titulaires de droits que pour le grand public, en matière de créativité continue et d</w:t>
      </w:r>
      <w:r w:rsidR="00394D72" w:rsidRPr="00985770">
        <w:t>’</w:t>
      </w:r>
      <w:r w:rsidRPr="00985770">
        <w:t>échange d</w:t>
      </w:r>
      <w:r w:rsidR="00394D72" w:rsidRPr="00985770">
        <w:t>’</w:t>
      </w:r>
      <w:r w:rsidRPr="00985770">
        <w:t>informations destinées aux bibliothèques, services d</w:t>
      </w:r>
      <w:r w:rsidR="00394D72" w:rsidRPr="00985770">
        <w:t>’</w:t>
      </w:r>
      <w:r w:rsidRPr="00985770">
        <w:t>archives et instituts de recherche pédagogique et d</w:t>
      </w:r>
      <w:r w:rsidR="00394D72" w:rsidRPr="00985770">
        <w:t>’</w:t>
      </w:r>
      <w:r w:rsidRPr="00985770">
        <w:t>accès des personnes ayant des handica</w:t>
      </w:r>
      <w:r w:rsidR="00BE394D" w:rsidRPr="00985770">
        <w:t>ps.  El</w:t>
      </w:r>
      <w:r w:rsidRPr="00985770">
        <w:t>le a déclaré qu</w:t>
      </w:r>
      <w:r w:rsidR="00394D72" w:rsidRPr="00985770">
        <w:t>’</w:t>
      </w:r>
      <w:r w:rsidRPr="00985770">
        <w:t>elle mettait l</w:t>
      </w:r>
      <w:r w:rsidR="00394D72" w:rsidRPr="00985770">
        <w:t>’</w:t>
      </w:r>
      <w:r w:rsidRPr="00985770">
        <w:t>accent sur l</w:t>
      </w:r>
      <w:r w:rsidR="00394D72" w:rsidRPr="00985770">
        <w:t>’</w:t>
      </w:r>
      <w:r w:rsidRPr="00985770">
        <w:t>équilibre à mesure que les discussions se poursuivaie</w:t>
      </w:r>
      <w:r w:rsidR="00BE394D" w:rsidRPr="00985770">
        <w:t>nt.  El</w:t>
      </w:r>
      <w:r w:rsidRPr="00985770">
        <w:t>le a félicité le Secrétariat pour le travail déjà amorcé pour la mise en œuvre des plans d</w:t>
      </w:r>
      <w:r w:rsidR="00394D72" w:rsidRPr="00985770">
        <w:t>’</w:t>
      </w:r>
      <w:r w:rsidRPr="00985770">
        <w:t>action sur les limitations et les exceptions et s</w:t>
      </w:r>
      <w:r w:rsidR="00394D72" w:rsidRPr="00985770">
        <w:t>’</w:t>
      </w:r>
      <w:r w:rsidRPr="00985770">
        <w:t>est félicitée de l</w:t>
      </w:r>
      <w:r w:rsidR="00394D72" w:rsidRPr="00985770">
        <w:t>’</w:t>
      </w:r>
      <w:r w:rsidRPr="00985770">
        <w:t>organisation de séminaires régionaux dont les résultats, selon la délégation, pourraient enrichir les délibérations du comi</w:t>
      </w:r>
      <w:r w:rsidR="00BE394D" w:rsidRPr="00985770">
        <w:t>té.  El</w:t>
      </w:r>
      <w:r w:rsidRPr="00985770">
        <w:t>le attendait avec intérêt les exposés qui seraient faits sur les limitations et les exceptions et s</w:t>
      </w:r>
      <w:r w:rsidR="00394D72" w:rsidRPr="00985770">
        <w:t>’</w:t>
      </w:r>
      <w:r w:rsidRPr="00985770">
        <w:t>est déclarée disposée à poursuivre les débats.</w:t>
      </w:r>
    </w:p>
    <w:p w14:paraId="574A7CEA" w14:textId="33BE6E56" w:rsidR="00574F78" w:rsidRPr="00985770" w:rsidRDefault="00574F78" w:rsidP="00574F78">
      <w:pPr>
        <w:pStyle w:val="ONUMFS"/>
        <w:numPr>
          <w:ilvl w:val="0"/>
          <w:numId w:val="6"/>
        </w:numPr>
      </w:pPr>
      <w:r w:rsidRPr="00985770">
        <w:t>La délégation du Soudan a fait sienne la déclaration de la délégation du Maroc au nom du groupe des pays africains et souligné l</w:t>
      </w:r>
      <w:r w:rsidR="00394D72" w:rsidRPr="00985770">
        <w:t>’</w:t>
      </w:r>
      <w:r w:rsidRPr="00985770">
        <w:t>importance d</w:t>
      </w:r>
      <w:r w:rsidR="00394D72" w:rsidRPr="00985770">
        <w:t>’</w:t>
      </w:r>
      <w:r w:rsidRPr="00985770">
        <w:t>atteindre un équilibre entre les intérêts des ayants droit et ceux de la société dans son ensemb</w:t>
      </w:r>
      <w:r w:rsidR="00BE394D" w:rsidRPr="00985770">
        <w:t>le.  La</w:t>
      </w:r>
      <w:r w:rsidRPr="00985770">
        <w:t xml:space="preserve"> délégation a pris note de l</w:t>
      </w:r>
      <w:r w:rsidR="00394D72" w:rsidRPr="00985770">
        <w:t>’</w:t>
      </w:r>
      <w:r w:rsidRPr="00985770">
        <w:t>évolution de l</w:t>
      </w:r>
      <w:r w:rsidR="00394D72" w:rsidRPr="00985770">
        <w:t>’</w:t>
      </w:r>
      <w:r w:rsidRPr="00985770">
        <w:t>environnement numérique qui soulevait de nouveaux défis, notamment juridiques, et déclaré que le comité devait faciliter l</w:t>
      </w:r>
      <w:r w:rsidR="00394D72" w:rsidRPr="00985770">
        <w:t>’</w:t>
      </w:r>
      <w:r w:rsidRPr="00985770">
        <w:t>accès du public aux œuvres.</w:t>
      </w:r>
    </w:p>
    <w:p w14:paraId="5FA6F725" w14:textId="196C434D" w:rsidR="00574F78" w:rsidRPr="00985770" w:rsidRDefault="00574F78" w:rsidP="00574F78">
      <w:pPr>
        <w:pStyle w:val="ONUMFS"/>
        <w:numPr>
          <w:ilvl w:val="0"/>
          <w:numId w:val="6"/>
        </w:numPr>
      </w:pPr>
      <w:r w:rsidRPr="00985770">
        <w:t>La représentante de l</w:t>
      </w:r>
      <w:r w:rsidR="00394D72" w:rsidRPr="00985770">
        <w:t>’</w:t>
      </w:r>
      <w:proofErr w:type="spellStart"/>
      <w:r w:rsidRPr="00985770">
        <w:t>Electronic</w:t>
      </w:r>
      <w:proofErr w:type="spellEnd"/>
      <w:r w:rsidRPr="00985770">
        <w:t xml:space="preserve"> Information for </w:t>
      </w:r>
      <w:proofErr w:type="spellStart"/>
      <w:r w:rsidRPr="00985770">
        <w:t>Libraries</w:t>
      </w:r>
      <w:proofErr w:type="spellEnd"/>
      <w:r w:rsidRPr="00985770">
        <w:t xml:space="preserve"> (eIFL.net) attendait avec intérêt la mise à jour de la mise en œuvre du plan d</w:t>
      </w:r>
      <w:r w:rsidR="00394D72" w:rsidRPr="00985770">
        <w:t>’</w:t>
      </w:r>
      <w:r w:rsidRPr="00985770">
        <w:t>action sur les limitations et exceptions et les présentations spécifiques pour la journ</w:t>
      </w:r>
      <w:r w:rsidR="00BE394D" w:rsidRPr="00985770">
        <w:t>ée.  El</w:t>
      </w:r>
      <w:r w:rsidRPr="00985770">
        <w:t>le a déclaré qu</w:t>
      </w:r>
      <w:r w:rsidR="00394D72" w:rsidRPr="00985770">
        <w:t>’</w:t>
      </w:r>
      <w:r w:rsidRPr="00985770">
        <w:t xml:space="preserve">une caractéristique importante des </w:t>
      </w:r>
      <w:r w:rsidRPr="00985770">
        <w:lastRenderedPageBreak/>
        <w:t>plans d</w:t>
      </w:r>
      <w:r w:rsidR="00394D72" w:rsidRPr="00985770">
        <w:t>’</w:t>
      </w:r>
      <w:r w:rsidRPr="00985770">
        <w:t>action était qu</w:t>
      </w:r>
      <w:r w:rsidR="00394D72" w:rsidRPr="00985770">
        <w:t>’</w:t>
      </w:r>
      <w:r w:rsidRPr="00985770">
        <w:t>ils s</w:t>
      </w:r>
      <w:r w:rsidR="00394D72" w:rsidRPr="00985770">
        <w:t>’</w:t>
      </w:r>
      <w:r w:rsidRPr="00985770">
        <w:t>appuyaient sur les travaux existants du comi</w:t>
      </w:r>
      <w:r w:rsidR="00BE394D" w:rsidRPr="00985770">
        <w:t>té.  El</w:t>
      </w:r>
      <w:r w:rsidRPr="00985770">
        <w:t>le a déclaré que les travaux visant à établir des limitations et des exceptions minimales obligatoires étaient vastes et substantiels et qu</w:t>
      </w:r>
      <w:r w:rsidR="00394D72" w:rsidRPr="00985770">
        <w:t>’</w:t>
      </w:r>
      <w:r w:rsidRPr="00985770">
        <w:t>ils avaient bénéficié de l</w:t>
      </w:r>
      <w:r w:rsidR="00394D72" w:rsidRPr="00985770">
        <w:t>’</w:t>
      </w:r>
      <w:r w:rsidRPr="00985770">
        <w:t>appui et de l</w:t>
      </w:r>
      <w:r w:rsidR="00394D72" w:rsidRPr="00985770">
        <w:t>’</w:t>
      </w:r>
      <w:r w:rsidRPr="00985770">
        <w:t>engagement de nombreux États membres pendant</w:t>
      </w:r>
      <w:r w:rsidR="00CE7173" w:rsidRPr="00985770">
        <w:t xml:space="preserve"> 10 </w:t>
      </w:r>
      <w:r w:rsidRPr="00985770">
        <w:t>a</w:t>
      </w:r>
      <w:r w:rsidR="00BE394D" w:rsidRPr="00985770">
        <w:t>ns.  El</w:t>
      </w:r>
      <w:r w:rsidRPr="00985770">
        <w:t>le a souligné que les séminaires régionaux, dans le cadre des plans d</w:t>
      </w:r>
      <w:r w:rsidR="00394D72" w:rsidRPr="00985770">
        <w:t>’</w:t>
      </w:r>
      <w:r w:rsidRPr="00985770">
        <w:t>action, ont donné l</w:t>
      </w:r>
      <w:r w:rsidR="00394D72" w:rsidRPr="00985770">
        <w:t>’</w:t>
      </w:r>
      <w:r w:rsidRPr="00985770">
        <w:t>occasion d</w:t>
      </w:r>
      <w:r w:rsidR="00394D72" w:rsidRPr="00985770">
        <w:t>’</w:t>
      </w:r>
      <w:r w:rsidRPr="00985770">
        <w:t>examiner les produits des travaux du SCCR pour en apprendre davantage sur les questions pratiques sur le terrain, en particulier les questions transfrontalières, et de tester les idées et les propositions avec les parties prenantes régional</w:t>
      </w:r>
      <w:r w:rsidR="00BE394D" w:rsidRPr="00985770">
        <w:t>es.  El</w:t>
      </w:r>
      <w:r w:rsidRPr="00985770">
        <w:t>le a déclaré que les études actualisées sur les limitations et les exceptions constituaient une bonne base pour comprendre comment les questions avaient été traitées dans le droit des différentes juridictions, les lacunes des législations nationales et le rythme du changeme</w:t>
      </w:r>
      <w:r w:rsidR="00BE394D" w:rsidRPr="00985770">
        <w:t>nt.  El</w:t>
      </w:r>
      <w:r w:rsidRPr="00985770">
        <w:t>le a informé le comité qu</w:t>
      </w:r>
      <w:r w:rsidR="00394D72" w:rsidRPr="00985770">
        <w:t>’</w:t>
      </w:r>
      <w:r w:rsidRPr="00985770">
        <w:t>une analyse de l</w:t>
      </w:r>
      <w:r w:rsidR="00394D72" w:rsidRPr="00985770">
        <w:t>’</w:t>
      </w:r>
      <w:r w:rsidRPr="00985770">
        <w:t>édition 2017 de l</w:t>
      </w:r>
      <w:r w:rsidR="00394D72" w:rsidRPr="00985770">
        <w:t>’</w:t>
      </w:r>
      <w:r w:rsidRPr="00985770">
        <w:t>étude de M. </w:t>
      </w:r>
      <w:proofErr w:type="spellStart"/>
      <w:r w:rsidRPr="00985770">
        <w:t>Crews</w:t>
      </w:r>
      <w:proofErr w:type="spellEnd"/>
      <w:r w:rsidRPr="00985770">
        <w:t>, comparée à la version 2015, montrait qu</w:t>
      </w:r>
      <w:r w:rsidR="00394D72" w:rsidRPr="00985770">
        <w:t>’</w:t>
      </w:r>
      <w:r w:rsidRPr="00985770">
        <w:t>il faudrait encore 70 ans pour que les lois de chaque pays rattrapent les activités des bibliothèques et des services d</w:t>
      </w:r>
      <w:r w:rsidR="00394D72" w:rsidRPr="00985770">
        <w:t>’</w:t>
      </w:r>
      <w:r w:rsidRPr="00985770">
        <w:t>archives et a déclaré que cela ne pouvait être une situation acceptable pour le comi</w:t>
      </w:r>
      <w:r w:rsidR="00BE394D" w:rsidRPr="00985770">
        <w:t>té.  El</w:t>
      </w:r>
      <w:r w:rsidRPr="00985770">
        <w:t>le a déclaré que la question clé était de savoir comment combler les lacunes et comment accélérer le rythme du changement et a reconnu que le rythme du changement dans un secteur, celui des personnes ayant des difficultés de lecture des textes imprimés, s</w:t>
      </w:r>
      <w:r w:rsidR="00394D72" w:rsidRPr="00985770">
        <w:t>’</w:t>
      </w:r>
      <w:r w:rsidRPr="00985770">
        <w:t>était sensiblement accéléré en raison du Traité de Marrakech.</w:t>
      </w:r>
    </w:p>
    <w:p w14:paraId="4A967362" w14:textId="62E5D115" w:rsidR="00574F78" w:rsidRPr="00985770" w:rsidRDefault="00574F78" w:rsidP="00574F78">
      <w:pPr>
        <w:pStyle w:val="ONUMFS"/>
        <w:numPr>
          <w:ilvl w:val="0"/>
          <w:numId w:val="6"/>
        </w:numPr>
      </w:pPr>
      <w:r w:rsidRPr="00985770">
        <w:t>Le président a déclaré que les observateurs qui n</w:t>
      </w:r>
      <w:r w:rsidR="00394D72" w:rsidRPr="00985770">
        <w:t>’</w:t>
      </w:r>
      <w:r w:rsidRPr="00985770">
        <w:t>avaient pas terminé leur déclaration pouvaient faire une déclaration écrite complète au Secrétariat.</w:t>
      </w:r>
    </w:p>
    <w:p w14:paraId="7C02BF22" w14:textId="48EA0CE2" w:rsidR="00574F78" w:rsidRPr="00985770" w:rsidRDefault="00574F78" w:rsidP="00574F78">
      <w:pPr>
        <w:pStyle w:val="ONUMFS"/>
        <w:numPr>
          <w:ilvl w:val="0"/>
          <w:numId w:val="6"/>
        </w:numPr>
      </w:pPr>
      <w:r w:rsidRPr="00985770">
        <w:t>La représentante de la Library Copyright Alliance (LCA) a souligné l</w:t>
      </w:r>
      <w:r w:rsidR="00394D72" w:rsidRPr="00985770">
        <w:t>’</w:t>
      </w:r>
      <w:r w:rsidRPr="00985770">
        <w:t>importance des instruments dans le domaine des limitations et des exceptions et a expliqué pourquoi les meilleures pratiques et orientations ne suffisaient p</w:t>
      </w:r>
      <w:r w:rsidR="00BE394D" w:rsidRPr="00985770">
        <w:t>as.  El</w:t>
      </w:r>
      <w:r w:rsidRPr="00985770">
        <w:t>le a fait remarquer que les bibliothèques, les services d</w:t>
      </w:r>
      <w:r w:rsidR="00394D72" w:rsidRPr="00985770">
        <w:t>’</w:t>
      </w:r>
      <w:r w:rsidRPr="00985770">
        <w:t>archives et les musées ainsi que les établissements d</w:t>
      </w:r>
      <w:r w:rsidR="00394D72" w:rsidRPr="00985770">
        <w:t>’</w:t>
      </w:r>
      <w:r w:rsidRPr="00985770">
        <w:t>enseignement et de recherche fonctionnaient tous de manière transfrontalière en raison des réseaux numériques et du droit d</w:t>
      </w:r>
      <w:r w:rsidR="00394D72" w:rsidRPr="00985770">
        <w:t>’</w:t>
      </w:r>
      <w:r w:rsidRPr="00985770">
        <w:t>auteur, ce qui pouvait constituer un obstacle à ces activités transfrontalièr</w:t>
      </w:r>
      <w:r w:rsidR="00BE394D" w:rsidRPr="00985770">
        <w:t>es.  El</w:t>
      </w:r>
      <w:r w:rsidRPr="00985770">
        <w:t>le a souligné que l</w:t>
      </w:r>
      <w:r w:rsidR="00394D72" w:rsidRPr="00985770">
        <w:t>’</w:t>
      </w:r>
      <w:r w:rsidRPr="00985770">
        <w:t>Union européenne avait reconnu l</w:t>
      </w:r>
      <w:r w:rsidR="00394D72" w:rsidRPr="00985770">
        <w:t>’</w:t>
      </w:r>
      <w:r w:rsidRPr="00985770">
        <w:t>importance des exceptions pour éliminer ces obstacles et ses directives, dont la directive sur les logiciels, la directive de Marrakech et la directive sur le marché unique numérique actuellement en discussi</w:t>
      </w:r>
      <w:r w:rsidR="00BE394D" w:rsidRPr="00985770">
        <w:t>on.  La</w:t>
      </w:r>
      <w:r w:rsidRPr="00985770">
        <w:t xml:space="preserve"> représentante a déclaré que les problèmes internationaux appelaient des solutions internationales et que de nombreux pays n</w:t>
      </w:r>
      <w:r w:rsidR="00394D72" w:rsidRPr="00985770">
        <w:t>’</w:t>
      </w:r>
      <w:r w:rsidRPr="00985770">
        <w:t>agissaient pas au niveau national sans l</w:t>
      </w:r>
      <w:r w:rsidR="00394D72" w:rsidRPr="00985770">
        <w:t>’</w:t>
      </w:r>
      <w:r w:rsidRPr="00985770">
        <w:t>impulsion d</w:t>
      </w:r>
      <w:r w:rsidR="00394D72" w:rsidRPr="00985770">
        <w:t>’</w:t>
      </w:r>
      <w:r w:rsidRPr="00985770">
        <w:t>un instrument offici</w:t>
      </w:r>
      <w:r w:rsidR="00BE394D" w:rsidRPr="00985770">
        <w:t>el.  El</w:t>
      </w:r>
      <w:r w:rsidRPr="00985770">
        <w:t>le a déclaré que la mise en œuvre rapide du Traité de Marrakech était la preuve de l</w:t>
      </w:r>
      <w:r w:rsidR="00394D72" w:rsidRPr="00985770">
        <w:t>’</w:t>
      </w:r>
      <w:r w:rsidRPr="00985770">
        <w:t>impact qu</w:t>
      </w:r>
      <w:r w:rsidR="00394D72" w:rsidRPr="00985770">
        <w:t>’</w:t>
      </w:r>
      <w:r w:rsidRPr="00985770">
        <w:t>un instrument pouvait avoir sur le droit interne.</w:t>
      </w:r>
    </w:p>
    <w:p w14:paraId="02DDB176" w14:textId="21DD4F1B" w:rsidR="00574F78" w:rsidRPr="00985770" w:rsidRDefault="00574F78" w:rsidP="00574F78">
      <w:pPr>
        <w:pStyle w:val="ONUMFS"/>
        <w:numPr>
          <w:ilvl w:val="0"/>
          <w:numId w:val="6"/>
        </w:numPr>
      </w:pPr>
      <w:r w:rsidRPr="00985770">
        <w:t>La représentante de Communia a demandé aux États membres des pays développés d</w:t>
      </w:r>
      <w:r w:rsidR="00394D72" w:rsidRPr="00985770">
        <w:t>’</w:t>
      </w:r>
      <w:r w:rsidRPr="00985770">
        <w:t>assouplir leur position face à la nécessité d</w:t>
      </w:r>
      <w:r w:rsidR="00394D72" w:rsidRPr="00985770">
        <w:t>’</w:t>
      </w:r>
      <w:r w:rsidRPr="00985770">
        <w:t>harmoniser les exceptions au droit d</w:t>
      </w:r>
      <w:r w:rsidR="00394D72" w:rsidRPr="00985770">
        <w:t>’</w:t>
      </w:r>
      <w:r w:rsidRPr="00985770">
        <w:t>auteur au profit des intérêts publics liés à l</w:t>
      </w:r>
      <w:r w:rsidR="00394D72" w:rsidRPr="00985770">
        <w:t>’</w:t>
      </w:r>
      <w:r w:rsidRPr="00985770">
        <w:t>accès au savoir et à la liberté d</w:t>
      </w:r>
      <w:r w:rsidR="00394D72" w:rsidRPr="00985770">
        <w:t>’</w:t>
      </w:r>
      <w:r w:rsidRPr="00985770">
        <w:t>expressi</w:t>
      </w:r>
      <w:r w:rsidR="00BE394D" w:rsidRPr="00985770">
        <w:t>on.  El</w:t>
      </w:r>
      <w:r w:rsidRPr="00985770">
        <w:t>le a souligné que ces intérêts étaient protégés par les droits de l</w:t>
      </w:r>
      <w:r w:rsidR="00394D72" w:rsidRPr="00985770">
        <w:t>’</w:t>
      </w:r>
      <w:r w:rsidRPr="00985770">
        <w:t>homme et n</w:t>
      </w:r>
      <w:r w:rsidR="00394D72" w:rsidRPr="00985770">
        <w:t>’</w:t>
      </w:r>
      <w:r w:rsidRPr="00985770">
        <w:t>étaient pas moins importants que ceux des titulaires de droits, qui étaient fortement harmonis</w:t>
      </w:r>
      <w:r w:rsidR="00BE394D" w:rsidRPr="00985770">
        <w:t>és.  El</w:t>
      </w:r>
      <w:r w:rsidRPr="00985770">
        <w:t>le a souligné que l</w:t>
      </w:r>
      <w:r w:rsidR="00394D72" w:rsidRPr="00985770">
        <w:t>’</w:t>
      </w:r>
      <w:r w:rsidRPr="00985770">
        <w:t>Union européenne allait adopter des exceptions obligatoires pour divers usages, notamment pour l</w:t>
      </w:r>
      <w:r w:rsidR="00394D72" w:rsidRPr="00985770">
        <w:t>’</w:t>
      </w:r>
      <w:r w:rsidRPr="00985770">
        <w:t>extraction de textes et de données et pour les bibliothèques et les institutions du patrimoine cultur</w:t>
      </w:r>
      <w:r w:rsidR="00BE394D" w:rsidRPr="00985770">
        <w:t>el.  La</w:t>
      </w:r>
      <w:r w:rsidRPr="00985770">
        <w:t xml:space="preserve"> représentante a déclaré que les nouvelles exceptions étaient conçues pour fonctionner au</w:t>
      </w:r>
      <w:r w:rsidR="00D733BF">
        <w:noBreakHyphen/>
      </w:r>
      <w:r w:rsidRPr="00985770">
        <w:t>delà des frontières, qu</w:t>
      </w:r>
      <w:r w:rsidR="00394D72" w:rsidRPr="00985770">
        <w:t>’</w:t>
      </w:r>
      <w:r w:rsidRPr="00985770">
        <w:t>elles offraient une forte protection contre les dérogations contractuelles et suffisamment de souplesse aux États membres, notamment s</w:t>
      </w:r>
      <w:r w:rsidR="00394D72" w:rsidRPr="00985770">
        <w:t>’</w:t>
      </w:r>
      <w:r w:rsidRPr="00985770">
        <w:t>agissant du niveau de rémunération, et elle a souligné que l</w:t>
      </w:r>
      <w:r w:rsidR="00394D72" w:rsidRPr="00985770">
        <w:t>’</w:t>
      </w:r>
      <w:r w:rsidRPr="00985770">
        <w:t>effort régional montrait que l</w:t>
      </w:r>
      <w:r w:rsidR="00394D72" w:rsidRPr="00985770">
        <w:t>’</w:t>
      </w:r>
      <w:r w:rsidRPr="00985770">
        <w:t>adoption de normes minimales était possible, tout en tenant compte des spécificités local</w:t>
      </w:r>
      <w:r w:rsidR="00BE394D" w:rsidRPr="00985770">
        <w:t>es.  El</w:t>
      </w:r>
      <w:r w:rsidRPr="00985770">
        <w:t>le a informé le comité que Communia avait travaillé avec d</w:t>
      </w:r>
      <w:r w:rsidR="00394D72" w:rsidRPr="00985770">
        <w:t>’</w:t>
      </w:r>
      <w:r w:rsidRPr="00985770">
        <w:t xml:space="preserve">autres ONG sur le projet de </w:t>
      </w:r>
      <w:r w:rsidR="00F04099" w:rsidRPr="00985770">
        <w:t>t</w:t>
      </w:r>
      <w:r w:rsidRPr="00985770">
        <w:t>raité proposé par la société civile sur les exceptions et limitations du droit d</w:t>
      </w:r>
      <w:r w:rsidR="00394D72" w:rsidRPr="00985770">
        <w:t>’</w:t>
      </w:r>
      <w:r w:rsidRPr="00985770">
        <w:t>auteur pour les établissements d</w:t>
      </w:r>
      <w:r w:rsidR="00394D72" w:rsidRPr="00985770">
        <w:t>’</w:t>
      </w:r>
      <w:r w:rsidRPr="00985770">
        <w:t>enseignement et de recherche (TERA) qui s</w:t>
      </w:r>
      <w:r w:rsidR="00394D72" w:rsidRPr="00985770">
        <w:t>’</w:t>
      </w:r>
      <w:r w:rsidRPr="00985770">
        <w:t>inspirait des travaux antérieurs du comité et incorporait des dispositions des accords internationaux existants et des lois national</w:t>
      </w:r>
      <w:r w:rsidR="00BE394D" w:rsidRPr="00985770">
        <w:t>es.  La</w:t>
      </w:r>
      <w:r w:rsidRPr="00985770">
        <w:t xml:space="preserve"> représentante espérait que le projet serait utile au comité et qu</w:t>
      </w:r>
      <w:r w:rsidR="00394D72" w:rsidRPr="00985770">
        <w:t>’</w:t>
      </w:r>
      <w:r w:rsidRPr="00985770">
        <w:t>il serait pris en considération lors des travaux régionaux en vue de l</w:t>
      </w:r>
      <w:r w:rsidR="00394D72" w:rsidRPr="00985770">
        <w:t>’</w:t>
      </w:r>
      <w:r w:rsidRPr="00985770">
        <w:t>élaboration d</w:t>
      </w:r>
      <w:r w:rsidR="00394D72" w:rsidRPr="00985770">
        <w:t>’</w:t>
      </w:r>
      <w:r w:rsidRPr="00985770">
        <w:t>orientations et de recommandations pour l</w:t>
      </w:r>
      <w:r w:rsidR="00394D72" w:rsidRPr="00985770">
        <w:t>’</w:t>
      </w:r>
      <w:r w:rsidRPr="00985770">
        <w:t>élaboration d</w:t>
      </w:r>
      <w:r w:rsidR="00394D72" w:rsidRPr="00985770">
        <w:t>’</w:t>
      </w:r>
      <w:r w:rsidRPr="00985770">
        <w:t>un instrument international.</w:t>
      </w:r>
    </w:p>
    <w:p w14:paraId="74525EC9" w14:textId="5760CEE8" w:rsidR="00574F78" w:rsidRPr="00985770" w:rsidRDefault="00574F78" w:rsidP="00574F78">
      <w:pPr>
        <w:pStyle w:val="ONUMFS"/>
        <w:numPr>
          <w:ilvl w:val="0"/>
          <w:numId w:val="6"/>
        </w:numPr>
      </w:pPr>
      <w:r w:rsidRPr="00985770">
        <w:lastRenderedPageBreak/>
        <w:t>Le représentant de la Fédération internationale des associations de bibliothécaires et des bibliothèques (IFLA) s</w:t>
      </w:r>
      <w:r w:rsidR="00394D72" w:rsidRPr="00985770">
        <w:t>’</w:t>
      </w:r>
      <w:r w:rsidRPr="00985770">
        <w:t>est félicité des plans d</w:t>
      </w:r>
      <w:r w:rsidR="00394D72" w:rsidRPr="00985770">
        <w:t>’</w:t>
      </w:r>
      <w:r w:rsidRPr="00985770">
        <w:t>action adoptés par les États membres à la trente</w:t>
      </w:r>
      <w:r w:rsidR="00D733BF">
        <w:noBreakHyphen/>
      </w:r>
      <w:r w:rsidRPr="00985770">
        <w:t>six</w:t>
      </w:r>
      <w:r w:rsidR="00394D72" w:rsidRPr="00985770">
        <w:t>ième session</w:t>
      </w:r>
      <w:r w:rsidRPr="00985770">
        <w:t xml:space="preserve"> du SCCR en tant que mesures et résultats nécessaires au niveau international après plus d</w:t>
      </w:r>
      <w:r w:rsidR="00394D72" w:rsidRPr="00985770">
        <w:t>’</w:t>
      </w:r>
      <w:r w:rsidRPr="00985770">
        <w:t>une décennie de discussions et attend avec intérêt le dernier rapport de M. </w:t>
      </w:r>
      <w:proofErr w:type="spellStart"/>
      <w:r w:rsidRPr="00985770">
        <w:t>Crews</w:t>
      </w:r>
      <w:proofErr w:type="spellEnd"/>
      <w:r w:rsidRPr="00985770">
        <w:t xml:space="preserve"> sur les questions relatives aux limitations et exceptions en faveur des bibliothèqu</w:t>
      </w:r>
      <w:r w:rsidR="00BE394D" w:rsidRPr="00985770">
        <w:t>es.  Il</w:t>
      </w:r>
      <w:r w:rsidRPr="00985770">
        <w:t xml:space="preserve"> a déclaré que les bibliothèques avaient besoin de solutions globales pour partager les connaissances, en particulier celles qui avaient été examinées au cours de la décennie et résumées dans le document SCCR/34/5.  Il a souligné l</w:t>
      </w:r>
      <w:r w:rsidR="00394D72" w:rsidRPr="00985770">
        <w:t>’</w:t>
      </w:r>
      <w:r w:rsidRPr="00985770">
        <w:t>information tirée de l</w:t>
      </w:r>
      <w:r w:rsidR="00394D72" w:rsidRPr="00985770">
        <w:t>’</w:t>
      </w:r>
      <w:r w:rsidRPr="00985770">
        <w:t>étude selon laquelle la création de droits adaptés à l</w:t>
      </w:r>
      <w:r w:rsidR="00394D72" w:rsidRPr="00985770">
        <w:t>’</w:t>
      </w:r>
      <w:r w:rsidRPr="00985770">
        <w:t>ère numérique avait dépassé massivement la création d</w:t>
      </w:r>
      <w:r w:rsidR="00394D72" w:rsidRPr="00985770">
        <w:t>’</w:t>
      </w:r>
      <w:r w:rsidRPr="00985770">
        <w:t>exceptions pour l</w:t>
      </w:r>
      <w:r w:rsidR="00394D72" w:rsidRPr="00985770">
        <w:t>’</w:t>
      </w:r>
      <w:r w:rsidRPr="00985770">
        <w:t>ère numérique, érodant l</w:t>
      </w:r>
      <w:r w:rsidR="00394D72" w:rsidRPr="00985770">
        <w:t>’</w:t>
      </w:r>
      <w:r w:rsidRPr="00985770">
        <w:t>équilibre entre les droits des utilisateurs et ceux des propriétaires, qui était fondamental pour des régimes de droit d</w:t>
      </w:r>
      <w:r w:rsidR="00394D72" w:rsidRPr="00985770">
        <w:t>’</w:t>
      </w:r>
      <w:r w:rsidRPr="00985770">
        <w:t>auteur équitables et efficac</w:t>
      </w:r>
      <w:r w:rsidR="00BE394D" w:rsidRPr="00985770">
        <w:t>es.  Il</w:t>
      </w:r>
      <w:r w:rsidRPr="00985770">
        <w:t xml:space="preserve"> a déclaré que le patchwork existant signifiait que non seulement les bibliothèques et les utilisateurs étaient en détresse, mais que les éditeurs et autres titulaires de droits étaient également ensevelis sous un fatras de dispositions et de termes confus et irréalisabl</w:t>
      </w:r>
      <w:r w:rsidR="00BE394D" w:rsidRPr="00985770">
        <w:t>es.  Il</w:t>
      </w:r>
      <w:r w:rsidRPr="00985770">
        <w:t xml:space="preserve"> s</w:t>
      </w:r>
      <w:r w:rsidR="00394D72" w:rsidRPr="00985770">
        <w:t>’</w:t>
      </w:r>
      <w:r w:rsidRPr="00985770">
        <w:t>est engagé à collaborer avec les États membres et le Secrétariat en vue de définir clairement les objectifs et les résultats escomptés des réunions régionales et à aider à recen</w:t>
      </w:r>
      <w:r w:rsidR="00F04099" w:rsidRPr="00985770">
        <w:t>s</w:t>
      </w:r>
      <w:r w:rsidRPr="00985770">
        <w:t>er les experts locaux capables de mettre en évidence les obstacles, l</w:t>
      </w:r>
      <w:r w:rsidR="00394D72" w:rsidRPr="00985770">
        <w:t>’</w:t>
      </w:r>
      <w:r w:rsidRPr="00985770">
        <w:t>absence de normes internationales applicables aux personnes travaillant dans les bibliothèques et les services d</w:t>
      </w:r>
      <w:r w:rsidR="00394D72" w:rsidRPr="00985770">
        <w:t>’</w:t>
      </w:r>
      <w:r w:rsidRPr="00985770">
        <w:t>archives dans toutes les régions du monde.</w:t>
      </w:r>
    </w:p>
    <w:p w14:paraId="2329D2F6" w14:textId="317ED165" w:rsidR="00574F78" w:rsidRPr="00985770" w:rsidRDefault="00574F78" w:rsidP="00574F78">
      <w:pPr>
        <w:pStyle w:val="ONUMFS"/>
        <w:numPr>
          <w:ilvl w:val="0"/>
          <w:numId w:val="6"/>
        </w:numPr>
      </w:pPr>
      <w:r w:rsidRPr="00985770">
        <w:t>La représentante du Centre pour l</w:t>
      </w:r>
      <w:r w:rsidR="00394D72" w:rsidRPr="00985770">
        <w:t>’</w:t>
      </w:r>
      <w:r w:rsidRPr="00985770">
        <w:t>Internet et la société (CIS) a déclaré que les séminaires régionaux seraient une excellente occasion pour les différentes communautés qui travaillaient sur les données de recherche, les documents d</w:t>
      </w:r>
      <w:r w:rsidR="00394D72" w:rsidRPr="00985770">
        <w:t>’</w:t>
      </w:r>
      <w:r w:rsidRPr="00985770">
        <w:t>archives et l</w:t>
      </w:r>
      <w:r w:rsidR="00394D72" w:rsidRPr="00985770">
        <w:t>’</w:t>
      </w:r>
      <w:r w:rsidRPr="00985770">
        <w:t>accès à ces données, et qui élaboraient des documents au profit des personnes ayant des handicaps en In</w:t>
      </w:r>
      <w:r w:rsidR="00BE394D" w:rsidRPr="00985770">
        <w:t>de.  Ce</w:t>
      </w:r>
      <w:r w:rsidRPr="00985770">
        <w:t xml:space="preserve"> serait pour elles l</w:t>
      </w:r>
      <w:r w:rsidR="00394D72" w:rsidRPr="00985770">
        <w:t>’</w:t>
      </w:r>
      <w:r w:rsidRPr="00985770">
        <w:t>occasion d</w:t>
      </w:r>
      <w:r w:rsidR="00394D72" w:rsidRPr="00985770">
        <w:t>’</w:t>
      </w:r>
      <w:r w:rsidRPr="00985770">
        <w:t xml:space="preserve">interagir avec diverses parties prenantes et fonctionnaires </w:t>
      </w:r>
      <w:r w:rsidR="00CE7173" w:rsidRPr="00985770">
        <w:t>nationaux</w:t>
      </w:r>
      <w:r w:rsidRPr="00985770">
        <w:t xml:space="preserve"> pour les aider à formuler des principes concrets qui devraient guider l</w:t>
      </w:r>
      <w:r w:rsidR="00394D72" w:rsidRPr="00985770">
        <w:t>’</w:t>
      </w:r>
      <w:r w:rsidRPr="00985770">
        <w:t>instrument juridique international qui, elle l</w:t>
      </w:r>
      <w:r w:rsidR="00394D72" w:rsidRPr="00985770">
        <w:t>’</w:t>
      </w:r>
      <w:r w:rsidRPr="00985770">
        <w:t>espérait, serait élaboré et examiné plus rapideme</w:t>
      </w:r>
      <w:r w:rsidR="00BE394D" w:rsidRPr="00985770">
        <w:t>nt.  El</w:t>
      </w:r>
      <w:r w:rsidRPr="00985770">
        <w:t>le a exhorté le Secrétariat et les États membres à collaborer activement avec la société civile pour identifier et inviter ces dirigeants communautaires à permettre des discussions de fond et approfondies.</w:t>
      </w:r>
    </w:p>
    <w:p w14:paraId="42C1740E" w14:textId="3EEC9043" w:rsidR="00574F78" w:rsidRPr="00985770" w:rsidRDefault="00574F78" w:rsidP="00574F78">
      <w:pPr>
        <w:pStyle w:val="ONUMFS"/>
        <w:numPr>
          <w:ilvl w:val="0"/>
          <w:numId w:val="6"/>
        </w:numPr>
      </w:pPr>
      <w:r w:rsidRPr="00985770">
        <w:t>La représentante de l</w:t>
      </w:r>
      <w:r w:rsidR="00394D72" w:rsidRPr="00985770">
        <w:t>’</w:t>
      </w:r>
      <w:r w:rsidRPr="00985770">
        <w:t>Internationale de l</w:t>
      </w:r>
      <w:r w:rsidR="00394D72" w:rsidRPr="00985770">
        <w:t>’</w:t>
      </w:r>
      <w:r w:rsidRPr="00985770">
        <w:t>éducation (IE) s</w:t>
      </w:r>
      <w:r w:rsidR="00394D72" w:rsidRPr="00985770">
        <w:t>’</w:t>
      </w:r>
      <w:r w:rsidRPr="00985770">
        <w:t>est félicitée des progrès réalisés dans les travaux relatifs aux plans d</w:t>
      </w:r>
      <w:r w:rsidR="00394D72" w:rsidRPr="00985770">
        <w:t>’</w:t>
      </w:r>
      <w:r w:rsidRPr="00985770">
        <w:t>action et s</w:t>
      </w:r>
      <w:r w:rsidR="00394D72" w:rsidRPr="00985770">
        <w:t>’</w:t>
      </w:r>
      <w:r w:rsidRPr="00985770">
        <w:t>est réjouie à la perspective de réaliser des progrès normatifs sur les points de l</w:t>
      </w:r>
      <w:r w:rsidR="00394D72" w:rsidRPr="00985770">
        <w:t>’</w:t>
      </w:r>
      <w:r w:rsidRPr="00985770">
        <w:t>ordre du jo</w:t>
      </w:r>
      <w:r w:rsidR="00BE394D" w:rsidRPr="00985770">
        <w:t>ur.  El</w:t>
      </w:r>
      <w:r w:rsidRPr="00985770">
        <w:t>le déclaré que de nombreux enseignants et chercheurs ne pouvaient pas utiliser les œuvres créatives pour l</w:t>
      </w:r>
      <w:r w:rsidR="00394D72" w:rsidRPr="00985770">
        <w:t>’</w:t>
      </w:r>
      <w:r w:rsidRPr="00985770">
        <w:t>enseignement et l</w:t>
      </w:r>
      <w:r w:rsidR="00394D72" w:rsidRPr="00985770">
        <w:t>’</w:t>
      </w:r>
      <w:r w:rsidRPr="00985770">
        <w:t>apprentissage et a exprimé l</w:t>
      </w:r>
      <w:r w:rsidR="00394D72" w:rsidRPr="00985770">
        <w:t>’</w:t>
      </w:r>
      <w:r w:rsidRPr="00985770">
        <w:t>espoir que l</w:t>
      </w:r>
      <w:r w:rsidR="00394D72" w:rsidRPr="00985770">
        <w:t>’</w:t>
      </w:r>
      <w:r w:rsidRPr="00985770">
        <w:t>OMPI, en tant qu</w:t>
      </w:r>
      <w:r w:rsidR="00394D72" w:rsidRPr="00985770">
        <w:t>’</w:t>
      </w:r>
      <w:r w:rsidRPr="00985770">
        <w:t xml:space="preserve">institution spécialisée des </w:t>
      </w:r>
      <w:r w:rsidR="00394D72" w:rsidRPr="00985770">
        <w:t>Nations Unies</w:t>
      </w:r>
      <w:r w:rsidRPr="00985770">
        <w:t xml:space="preserve">, ferait en sorte que les </w:t>
      </w:r>
      <w:r w:rsidR="00394D72" w:rsidRPr="00985770">
        <w:t>Nations Unies</w:t>
      </w:r>
      <w:r w:rsidRPr="00985770">
        <w:t xml:space="preserve"> fassent progresser l</w:t>
      </w:r>
      <w:r w:rsidR="00394D72" w:rsidRPr="00985770">
        <w:t>’</w:t>
      </w:r>
      <w:r w:rsidRPr="00985770">
        <w:t>éducation de quali</w:t>
      </w:r>
      <w:r w:rsidR="00BE394D" w:rsidRPr="00985770">
        <w:t>té.  El</w:t>
      </w:r>
      <w:r w:rsidRPr="00985770">
        <w:t>le a déclaré qu</w:t>
      </w:r>
      <w:r w:rsidR="00394D72" w:rsidRPr="00985770">
        <w:t>’</w:t>
      </w:r>
      <w:r w:rsidRPr="00985770">
        <w:t>il était important de créer de réelles opportunités pour l</w:t>
      </w:r>
      <w:r w:rsidR="00394D72" w:rsidRPr="00985770">
        <w:t>’</w:t>
      </w:r>
      <w:r w:rsidRPr="00985770">
        <w:t>apprentissage des langues et que ces opportunités comprenaient la collaboration et l</w:t>
      </w:r>
      <w:r w:rsidR="00394D72" w:rsidRPr="00985770">
        <w:t>’</w:t>
      </w:r>
      <w:r w:rsidRPr="00985770">
        <w:t>échange d</w:t>
      </w:r>
      <w:r w:rsidR="00394D72" w:rsidRPr="00985770">
        <w:t>’</w:t>
      </w:r>
      <w:r w:rsidRPr="00985770">
        <w:t>œuvres créatives provenant de classes à travers les frontièr</w:t>
      </w:r>
      <w:r w:rsidR="00BE394D" w:rsidRPr="00985770">
        <w:t>es.  El</w:t>
      </w:r>
      <w:r w:rsidRPr="00985770">
        <w:t>le a déclaré que les régimes d</w:t>
      </w:r>
      <w:r w:rsidR="00394D72" w:rsidRPr="00985770">
        <w:t>’</w:t>
      </w:r>
      <w:r w:rsidRPr="00985770">
        <w:t>entreprises restrictifs et l</w:t>
      </w:r>
      <w:r w:rsidR="00394D72" w:rsidRPr="00985770">
        <w:t>’</w:t>
      </w:r>
      <w:r w:rsidRPr="00985770">
        <w:t>absence d</w:t>
      </w:r>
      <w:r w:rsidR="00394D72" w:rsidRPr="00985770">
        <w:t>’</w:t>
      </w:r>
      <w:r w:rsidRPr="00985770">
        <w:t>instrument international sur le droit d</w:t>
      </w:r>
      <w:r w:rsidR="00394D72" w:rsidRPr="00985770">
        <w:t>’</w:t>
      </w:r>
      <w:r w:rsidRPr="00985770">
        <w:t>auteur qui traitait de la collaboration et des échanges transfrontaliers en ligne, une caractéristique commune de l</w:t>
      </w:r>
      <w:r w:rsidR="00394D72" w:rsidRPr="00985770">
        <w:t>’</w:t>
      </w:r>
      <w:r w:rsidRPr="00985770">
        <w:t>éducation, ne permettaient pas aux enseignants de se prendre en charge mais généraient des obstacles dans leur travail quotidi</w:t>
      </w:r>
      <w:r w:rsidR="00BE394D" w:rsidRPr="00985770">
        <w:t>en.  La</w:t>
      </w:r>
      <w:r w:rsidRPr="00985770">
        <w:t xml:space="preserve"> représentante a déclaré que l</w:t>
      </w:r>
      <w:r w:rsidR="00394D72" w:rsidRPr="00985770">
        <w:t>’</w:t>
      </w:r>
      <w:r w:rsidRPr="00985770">
        <w:t>IE avait approuvé TERA pour les raisons mentionné</w:t>
      </w:r>
      <w:r w:rsidR="00BE394D" w:rsidRPr="00985770">
        <w:t>es.  El</w:t>
      </w:r>
      <w:r w:rsidRPr="00985770">
        <w:t>le a informé le comité que TERA s</w:t>
      </w:r>
      <w:r w:rsidR="00394D72" w:rsidRPr="00985770">
        <w:t>’</w:t>
      </w:r>
      <w:r w:rsidRPr="00985770">
        <w:t>appuyait sur les travaux déjà réalisés par le comité, équilibrait avec soin les droits des créateurs et des utilisateurs tout en tenant compte des réalités éducatives complexes et comblait les lacunes que seul un traité international pourrait combl</w:t>
      </w:r>
      <w:r w:rsidR="00BE394D" w:rsidRPr="00985770">
        <w:t>er.  El</w:t>
      </w:r>
      <w:r w:rsidRPr="00985770">
        <w:t>le avait espoir que les États membres discuteraient de son texte avec les membres de l</w:t>
      </w:r>
      <w:r w:rsidR="00394D72" w:rsidRPr="00985770">
        <w:t>’</w:t>
      </w:r>
      <w:r w:rsidRPr="00985770">
        <w:t>IE lors des différentes réunions régionales et se réjouissait à la perspective de soutenir un engagement mondial pour que le droit d</w:t>
      </w:r>
      <w:r w:rsidR="00394D72" w:rsidRPr="00985770">
        <w:t>’</w:t>
      </w:r>
      <w:r w:rsidRPr="00985770">
        <w:t>auteur soit au service de l</w:t>
      </w:r>
      <w:r w:rsidR="00394D72" w:rsidRPr="00985770">
        <w:t>’</w:t>
      </w:r>
      <w:r w:rsidRPr="00985770">
        <w:t>éducation.</w:t>
      </w:r>
    </w:p>
    <w:p w14:paraId="0348ACCE" w14:textId="16307D62" w:rsidR="00574F78" w:rsidRPr="00985770" w:rsidRDefault="00574F78" w:rsidP="00574F78">
      <w:pPr>
        <w:pStyle w:val="ONUMFS"/>
        <w:numPr>
          <w:ilvl w:val="0"/>
          <w:numId w:val="6"/>
        </w:numPr>
      </w:pPr>
      <w:r w:rsidRPr="00985770">
        <w:t xml:space="preserve">Le représentant de </w:t>
      </w:r>
      <w:proofErr w:type="spellStart"/>
      <w:r w:rsidRPr="00985770">
        <w:t>Knowledge</w:t>
      </w:r>
      <w:proofErr w:type="spellEnd"/>
      <w:r w:rsidRPr="00985770">
        <w:t xml:space="preserve"> </w:t>
      </w:r>
      <w:proofErr w:type="spellStart"/>
      <w:r w:rsidRPr="00985770">
        <w:t>Ecology</w:t>
      </w:r>
      <w:proofErr w:type="spellEnd"/>
      <w:r w:rsidRPr="00985770">
        <w:t xml:space="preserve"> International (KEI) a déclaré que l</w:t>
      </w:r>
      <w:r w:rsidR="00394D72" w:rsidRPr="00985770">
        <w:t>’</w:t>
      </w:r>
      <w:r w:rsidRPr="00985770">
        <w:t>application de la loi devenait plus efficace et, dans certains cas, qu</w:t>
      </w:r>
      <w:r w:rsidR="00394D72" w:rsidRPr="00985770">
        <w:t>’</w:t>
      </w:r>
      <w:r w:rsidRPr="00985770">
        <w:t>elle était automatisée et intégrée à un plus grand nombre d</w:t>
      </w:r>
      <w:r w:rsidR="00394D72" w:rsidRPr="00985770">
        <w:t>’</w:t>
      </w:r>
      <w:r w:rsidRPr="00985770">
        <w:t>accords commercia</w:t>
      </w:r>
      <w:r w:rsidR="00BE394D" w:rsidRPr="00985770">
        <w:t>ux.  Il</w:t>
      </w:r>
      <w:r w:rsidRPr="00985770">
        <w:t xml:space="preserve"> a souligné l</w:t>
      </w:r>
      <w:r w:rsidR="00394D72" w:rsidRPr="00985770">
        <w:t>’</w:t>
      </w:r>
      <w:r w:rsidRPr="00985770">
        <w:t>importance d</w:t>
      </w:r>
      <w:r w:rsidR="00394D72" w:rsidRPr="00985770">
        <w:t>’</w:t>
      </w:r>
      <w:r w:rsidRPr="00985770">
        <w:t>avoir des exceptions réalistes pour la société qui soient compatibles avec des pratiques jugées approprié</w:t>
      </w:r>
      <w:r w:rsidR="00BE394D" w:rsidRPr="00985770">
        <w:t>es.  Le</w:t>
      </w:r>
      <w:r w:rsidRPr="00985770">
        <w:t xml:space="preserve"> </w:t>
      </w:r>
      <w:r w:rsidRPr="00985770">
        <w:lastRenderedPageBreak/>
        <w:t>représentant s</w:t>
      </w:r>
      <w:r w:rsidR="00394D72" w:rsidRPr="00985770">
        <w:t>’</w:t>
      </w:r>
      <w:r w:rsidRPr="00985770">
        <w:t>est déclaré favorable à des négociations fondées sur des textes qui étaient essentielles, avant d</w:t>
      </w:r>
      <w:r w:rsidR="00394D72" w:rsidRPr="00985770">
        <w:t>’</w:t>
      </w:r>
      <w:r w:rsidRPr="00985770">
        <w:t>inviter le comité à examiner le projet de traité sur l</w:t>
      </w:r>
      <w:r w:rsidR="00394D72" w:rsidRPr="00985770">
        <w:t>’</w:t>
      </w:r>
      <w:r w:rsidRPr="00985770">
        <w:t>enseignement et la recherc</w:t>
      </w:r>
      <w:r w:rsidR="00BE394D" w:rsidRPr="00985770">
        <w:t>he.  Il</w:t>
      </w:r>
      <w:r w:rsidRPr="00985770">
        <w:t xml:space="preserve"> a déclaré que les services d</w:t>
      </w:r>
      <w:r w:rsidR="00394D72" w:rsidRPr="00985770">
        <w:t>’</w:t>
      </w:r>
      <w:r w:rsidRPr="00985770">
        <w:t>archives et la préservation étaient des domaines dans lesquels il était possible d</w:t>
      </w:r>
      <w:r w:rsidR="00394D72" w:rsidRPr="00985770">
        <w:t>’</w:t>
      </w:r>
      <w:r w:rsidRPr="00985770">
        <w:t>établir des normes et qu</w:t>
      </w:r>
      <w:r w:rsidR="00394D72" w:rsidRPr="00985770">
        <w:t>’</w:t>
      </w:r>
      <w:r w:rsidRPr="00985770">
        <w:t>il serait plus facile de parvenir à un consensus dans ce domaine plutôt que dans d</w:t>
      </w:r>
      <w:r w:rsidR="00394D72" w:rsidRPr="00985770">
        <w:t>’</w:t>
      </w:r>
      <w:r w:rsidRPr="00985770">
        <w:t>autr</w:t>
      </w:r>
      <w:r w:rsidR="00BE394D" w:rsidRPr="00985770">
        <w:t>es.  Il</w:t>
      </w:r>
      <w:r w:rsidRPr="00985770">
        <w:t xml:space="preserve"> a proposé que le comité envisage de mettre à jour des instruments plus anciens, tels que la Loi type de Tunis sur le droit d</w:t>
      </w:r>
      <w:r w:rsidR="00394D72" w:rsidRPr="00985770">
        <w:t>’</w:t>
      </w:r>
      <w:r w:rsidRPr="00985770">
        <w:t>auteur relativement aux dispositions relatives aux exceptions, où l</w:t>
      </w:r>
      <w:r w:rsidR="00394D72" w:rsidRPr="00985770">
        <w:t>’</w:t>
      </w:r>
      <w:r w:rsidRPr="00985770">
        <w:t>annexe de Berne de 1971, qui était un instrument sur l</w:t>
      </w:r>
      <w:r w:rsidR="00394D72" w:rsidRPr="00985770">
        <w:t>’</w:t>
      </w:r>
      <w:r w:rsidRPr="00985770">
        <w:t>accès des pays en développement ayant échoué, était obsolète.</w:t>
      </w:r>
    </w:p>
    <w:p w14:paraId="0227F348" w14:textId="7E5DE18C" w:rsidR="00574F78" w:rsidRPr="00985770" w:rsidRDefault="00574F78" w:rsidP="00574F78">
      <w:pPr>
        <w:pStyle w:val="ONUMFS"/>
        <w:numPr>
          <w:ilvl w:val="0"/>
          <w:numId w:val="6"/>
        </w:numPr>
      </w:pPr>
      <w:r w:rsidRPr="00985770">
        <w:t xml:space="preserve">Le représentant de la Society of American </w:t>
      </w:r>
      <w:proofErr w:type="spellStart"/>
      <w:r w:rsidRPr="00985770">
        <w:t>Archivists</w:t>
      </w:r>
      <w:proofErr w:type="spellEnd"/>
      <w:r w:rsidRPr="00985770">
        <w:t xml:space="preserve"> (SAA) a déclaré que les fonctions essentielles des archivistes sont paralysées par des lois sur le droit d</w:t>
      </w:r>
      <w:r w:rsidR="00394D72" w:rsidRPr="00985770">
        <w:t>’</w:t>
      </w:r>
      <w:r w:rsidRPr="00985770">
        <w:t>auteur archaïqu</w:t>
      </w:r>
      <w:r w:rsidR="00BE394D" w:rsidRPr="00985770">
        <w:t>es.  Il</w:t>
      </w:r>
      <w:r w:rsidRPr="00985770">
        <w:t xml:space="preserve"> s</w:t>
      </w:r>
      <w:r w:rsidR="00394D72" w:rsidRPr="00985770">
        <w:t>’</w:t>
      </w:r>
      <w:r w:rsidRPr="00985770">
        <w:t>est félicité que le plan d</w:t>
      </w:r>
      <w:r w:rsidR="00394D72" w:rsidRPr="00985770">
        <w:t>’</w:t>
      </w:r>
      <w:r w:rsidRPr="00985770">
        <w:t>action de la trente</w:t>
      </w:r>
      <w:r w:rsidR="00D733BF">
        <w:noBreakHyphen/>
      </w:r>
      <w:r w:rsidRPr="00985770">
        <w:t>six</w:t>
      </w:r>
      <w:r w:rsidR="00394D72" w:rsidRPr="00985770">
        <w:t>ième session</w:t>
      </w:r>
      <w:r w:rsidRPr="00985770">
        <w:t xml:space="preserve"> du SCCR prévoyait une étude des services d</w:t>
      </w:r>
      <w:r w:rsidR="00394D72" w:rsidRPr="00985770">
        <w:t>’</w:t>
      </w:r>
      <w:r w:rsidRPr="00985770">
        <w:t>archives, mais s</w:t>
      </w:r>
      <w:r w:rsidR="00394D72" w:rsidRPr="00985770">
        <w:t>’</w:t>
      </w:r>
      <w:r w:rsidRPr="00985770">
        <w:t>est dit déçu qu</w:t>
      </w:r>
      <w:r w:rsidR="00394D72" w:rsidRPr="00985770">
        <w:t>’</w:t>
      </w:r>
      <w:r w:rsidRPr="00985770">
        <w:t>aucun rapport préliminaire ne soit disponible aujourd</w:t>
      </w:r>
      <w:r w:rsidR="00394D72" w:rsidRPr="00985770">
        <w:t>’</w:t>
      </w:r>
      <w:r w:rsidRPr="00985770">
        <w:t>h</w:t>
      </w:r>
      <w:r w:rsidR="00BE394D" w:rsidRPr="00985770">
        <w:t>ui.  Il</w:t>
      </w:r>
      <w:r w:rsidRPr="00985770">
        <w:t xml:space="preserve"> a encouragé le Secrétariat à commander rapidement un travail de fond qui serait présenté au SCCR suivant et a déclaré que la capacité de copier était essentielle à la mission de la </w:t>
      </w:r>
      <w:r w:rsidR="00BE394D" w:rsidRPr="00985770">
        <w:t>SAA.  Il</w:t>
      </w:r>
      <w:r w:rsidRPr="00985770">
        <w:t xml:space="preserve"> a mis en évidence la déclaration universelle de l</w:t>
      </w:r>
      <w:r w:rsidR="00394D72" w:rsidRPr="00985770">
        <w:t>’</w:t>
      </w:r>
      <w:r w:rsidRPr="00985770">
        <w:t>UNESCO sur les services d</w:t>
      </w:r>
      <w:r w:rsidR="00394D72" w:rsidRPr="00985770">
        <w:t>’</w:t>
      </w:r>
      <w:r w:rsidRPr="00985770">
        <w:t>archives qui stipulait que les services d</w:t>
      </w:r>
      <w:r w:rsidR="00394D72" w:rsidRPr="00985770">
        <w:t>’</w:t>
      </w:r>
      <w:r w:rsidRPr="00985770">
        <w:t>archives devaient être accessibles à tous pour sauvegarder la mémoire de la société et a souligné que cela exigeait des archivistes qu</w:t>
      </w:r>
      <w:r w:rsidR="00394D72" w:rsidRPr="00985770">
        <w:t>’</w:t>
      </w:r>
      <w:r w:rsidRPr="00985770">
        <w:t>ils copient à des fins d</w:t>
      </w:r>
      <w:r w:rsidR="00394D72" w:rsidRPr="00985770">
        <w:t>’</w:t>
      </w:r>
      <w:r w:rsidRPr="00985770">
        <w:t>enseignement, de recherche, de patrimoine et de protection des droits personne</w:t>
      </w:r>
      <w:r w:rsidR="00BE394D" w:rsidRPr="00985770">
        <w:t>ls.  Le</w:t>
      </w:r>
      <w:r w:rsidRPr="00985770">
        <w:t xml:space="preserve"> représentant a souligné la nécessité d</w:t>
      </w:r>
      <w:r w:rsidR="00394D72" w:rsidRPr="00985770">
        <w:t>’</w:t>
      </w:r>
      <w:r w:rsidRPr="00985770">
        <w:t>exceptions équilibrées opérant au</w:t>
      </w:r>
      <w:r w:rsidR="00D733BF">
        <w:noBreakHyphen/>
      </w:r>
      <w:r w:rsidRPr="00985770">
        <w:t>delà des frontièr</w:t>
      </w:r>
      <w:r w:rsidR="00BE394D" w:rsidRPr="00985770">
        <w:t>es.  Il</w:t>
      </w:r>
      <w:r w:rsidRPr="00985770">
        <w:t xml:space="preserve"> a déclaré que les membres de la SAA voulaient être les ambassadeurs du système du droit d</w:t>
      </w:r>
      <w:r w:rsidR="00394D72" w:rsidRPr="00985770">
        <w:t>’</w:t>
      </w:r>
      <w:r w:rsidRPr="00985770">
        <w:t>auteur, et non les contrevenants, c</w:t>
      </w:r>
      <w:r w:rsidR="00394D72" w:rsidRPr="00985770">
        <w:t>’</w:t>
      </w:r>
      <w:r w:rsidRPr="00985770">
        <w:t>est pourquoi la SAA cherchait des exceptions pour remplir le mandat de l</w:t>
      </w:r>
      <w:r w:rsidR="00394D72" w:rsidRPr="00985770">
        <w:t>’</w:t>
      </w:r>
      <w:r w:rsidRPr="00985770">
        <w:t>UNESCO de respecter les lois et droits pertinents des individus, créateurs, propriétaires et utilisateurs et de contribuer à la promotion d</w:t>
      </w:r>
      <w:r w:rsidR="00394D72" w:rsidRPr="00985770">
        <w:t>’</w:t>
      </w:r>
      <w:r w:rsidRPr="00985770">
        <w:t>une citoyenneté responsab</w:t>
      </w:r>
      <w:r w:rsidR="00BE394D" w:rsidRPr="00985770">
        <w:t>le.  Il</w:t>
      </w:r>
      <w:r w:rsidRPr="00985770">
        <w:t xml:space="preserve"> a sollicité l</w:t>
      </w:r>
      <w:r w:rsidR="00394D72" w:rsidRPr="00985770">
        <w:t>’</w:t>
      </w:r>
      <w:r w:rsidRPr="00985770">
        <w:t>aide du comité pour s</w:t>
      </w:r>
      <w:r w:rsidR="00394D72" w:rsidRPr="00985770">
        <w:t>’</w:t>
      </w:r>
      <w:r w:rsidRPr="00985770">
        <w:t>acquitter de ces mandats.</w:t>
      </w:r>
    </w:p>
    <w:p w14:paraId="6C7EC6D5" w14:textId="32D69F24" w:rsidR="00574F78" w:rsidRPr="00985770" w:rsidRDefault="00574F78" w:rsidP="00574F78">
      <w:pPr>
        <w:pStyle w:val="ONUMFS"/>
        <w:numPr>
          <w:ilvl w:val="0"/>
          <w:numId w:val="6"/>
        </w:numPr>
      </w:pPr>
      <w:r w:rsidRPr="00985770">
        <w:t xml:space="preserve">Le représentant du Program on Information Justice and </w:t>
      </w:r>
      <w:proofErr w:type="spellStart"/>
      <w:r w:rsidRPr="00985770">
        <w:t>Intellectual</w:t>
      </w:r>
      <w:proofErr w:type="spellEnd"/>
      <w:r w:rsidRPr="00985770">
        <w:t xml:space="preserve"> </w:t>
      </w:r>
      <w:proofErr w:type="spellStart"/>
      <w:r w:rsidRPr="00985770">
        <w:t>Property</w:t>
      </w:r>
      <w:proofErr w:type="spellEnd"/>
      <w:r w:rsidRPr="00985770">
        <w:t xml:space="preserve"> (PIJIP) a exhorté le comité à profiter de cette session pour ajouter du contenu à l</w:t>
      </w:r>
      <w:r w:rsidR="00394D72" w:rsidRPr="00985770">
        <w:t>’</w:t>
      </w:r>
      <w:r w:rsidRPr="00985770">
        <w:t>ordre du jour des séminaires régiona</w:t>
      </w:r>
      <w:r w:rsidR="00BE394D" w:rsidRPr="00985770">
        <w:t>ux.  Il</w:t>
      </w:r>
      <w:r w:rsidRPr="00985770">
        <w:t xml:space="preserve"> a déclaré que l</w:t>
      </w:r>
      <w:r w:rsidR="00394D72" w:rsidRPr="00985770">
        <w:t>’</w:t>
      </w:r>
      <w:r w:rsidRPr="00985770">
        <w:t>intention de l</w:t>
      </w:r>
      <w:r w:rsidR="00394D72" w:rsidRPr="00985770">
        <w:t>’</w:t>
      </w:r>
      <w:r w:rsidRPr="00985770">
        <w:t>année suivante était de promouvoir des mesures sur les points restants de l</w:t>
      </w:r>
      <w:r w:rsidR="00394D72" w:rsidRPr="00985770">
        <w:t>’</w:t>
      </w:r>
      <w:r w:rsidRPr="00985770">
        <w:t>ordre du jour relatifs aux limitations et exceptions et a encouragé à concevoir chaque réunion régionale afin d</w:t>
      </w:r>
      <w:r w:rsidR="00394D72" w:rsidRPr="00985770">
        <w:t>’</w:t>
      </w:r>
      <w:r w:rsidRPr="00985770">
        <w:t>informer et promouvoir l</w:t>
      </w:r>
      <w:r w:rsidR="00394D72" w:rsidRPr="00985770">
        <w:t>’</w:t>
      </w:r>
      <w:r w:rsidRPr="00985770">
        <w:t>approbation d</w:t>
      </w:r>
      <w:r w:rsidR="00394D72" w:rsidRPr="00985770">
        <w:t>’</w:t>
      </w:r>
      <w:r w:rsidRPr="00985770">
        <w:t>un projet d</w:t>
      </w:r>
      <w:r w:rsidR="00394D72" w:rsidRPr="00985770">
        <w:t>’</w:t>
      </w:r>
      <w:r w:rsidRPr="00985770">
        <w:t>instrument sous quelque forme que ce soit sur les questions restantes dans chaque régi</w:t>
      </w:r>
      <w:r w:rsidR="00BE394D" w:rsidRPr="00985770">
        <w:t>on.  Il</w:t>
      </w:r>
      <w:r w:rsidRPr="00985770">
        <w:t xml:space="preserve"> a proposé que ces projets fassent ensuite l</w:t>
      </w:r>
      <w:r w:rsidR="00394D72" w:rsidRPr="00985770">
        <w:t>’</w:t>
      </w:r>
      <w:r w:rsidRPr="00985770">
        <w:t>objet d</w:t>
      </w:r>
      <w:r w:rsidR="00394D72" w:rsidRPr="00985770">
        <w:t>’</w:t>
      </w:r>
      <w:r w:rsidRPr="00985770">
        <w:t>un rapport à la conférence sur les limitations et exceptions en novembre 2019, au cours de laquelle le SCCR examinerait les mérites des différentes formes d</w:t>
      </w:r>
      <w:r w:rsidR="00394D72" w:rsidRPr="00985770">
        <w:t>’</w:t>
      </w:r>
      <w:r w:rsidRPr="00985770">
        <w:t>instruments adoptés lors des réunions régional</w:t>
      </w:r>
      <w:r w:rsidR="00BE394D" w:rsidRPr="00985770">
        <w:t>es.  Il</w:t>
      </w:r>
      <w:r w:rsidRPr="00985770">
        <w:t xml:space="preserve"> a déclaré que l</w:t>
      </w:r>
      <w:r w:rsidR="00394D72" w:rsidRPr="00985770">
        <w:t>’</w:t>
      </w:r>
      <w:r w:rsidRPr="00985770">
        <w:t>ordre du jour des réunions régionales devrait comprendre l</w:t>
      </w:r>
      <w:r w:rsidR="00394D72" w:rsidRPr="00985770">
        <w:t>’</w:t>
      </w:r>
      <w:r w:rsidRPr="00985770">
        <w:t>examen des termes du projet de traité de la société civile sur les activités d</w:t>
      </w:r>
      <w:r w:rsidR="00394D72" w:rsidRPr="00985770">
        <w:t>’</w:t>
      </w:r>
      <w:r w:rsidRPr="00985770">
        <w:t>éducation et de recherche qui a été publié lors d</w:t>
      </w:r>
      <w:r w:rsidR="00394D72" w:rsidRPr="00985770">
        <w:t>’</w:t>
      </w:r>
      <w:r w:rsidRPr="00985770">
        <w:t>un atelier le matin même.</w:t>
      </w:r>
    </w:p>
    <w:p w14:paraId="2641E3FC" w14:textId="6864E502" w:rsidR="00574F78" w:rsidRPr="00985770" w:rsidRDefault="00574F78" w:rsidP="00574F78">
      <w:pPr>
        <w:pStyle w:val="ONUMFS"/>
        <w:numPr>
          <w:ilvl w:val="0"/>
          <w:numId w:val="6"/>
        </w:numPr>
      </w:pPr>
      <w:r w:rsidRPr="00985770">
        <w:t xml:space="preserve">Le représentant de la </w:t>
      </w:r>
      <w:proofErr w:type="spellStart"/>
      <w:r w:rsidRPr="00985770">
        <w:t>Corporación</w:t>
      </w:r>
      <w:proofErr w:type="spellEnd"/>
      <w:r w:rsidRPr="00985770">
        <w:t xml:space="preserve"> </w:t>
      </w:r>
      <w:proofErr w:type="spellStart"/>
      <w:r w:rsidRPr="00985770">
        <w:t>Latinoamericana</w:t>
      </w:r>
      <w:proofErr w:type="spellEnd"/>
      <w:r w:rsidRPr="00985770">
        <w:t xml:space="preserve"> de </w:t>
      </w:r>
      <w:proofErr w:type="spellStart"/>
      <w:r w:rsidRPr="00985770">
        <w:t>Investigación</w:t>
      </w:r>
      <w:proofErr w:type="spellEnd"/>
      <w:r w:rsidRPr="00985770">
        <w:t xml:space="preserve"> de la </w:t>
      </w:r>
      <w:proofErr w:type="spellStart"/>
      <w:r w:rsidRPr="00985770">
        <w:t>Propiedad</w:t>
      </w:r>
      <w:proofErr w:type="spellEnd"/>
      <w:r w:rsidRPr="00985770">
        <w:t xml:space="preserve"> </w:t>
      </w:r>
      <w:proofErr w:type="spellStart"/>
      <w:r w:rsidRPr="00985770">
        <w:t>Intelectuala</w:t>
      </w:r>
      <w:proofErr w:type="spellEnd"/>
      <w:r w:rsidRPr="00985770">
        <w:t xml:space="preserve"> para el </w:t>
      </w:r>
      <w:proofErr w:type="spellStart"/>
      <w:r w:rsidRPr="00985770">
        <w:t>Desarrollo</w:t>
      </w:r>
      <w:proofErr w:type="spellEnd"/>
      <w:r w:rsidRPr="00985770">
        <w:t xml:space="preserve"> (</w:t>
      </w:r>
      <w:proofErr w:type="spellStart"/>
      <w:r w:rsidRPr="00985770">
        <w:t>Corporación</w:t>
      </w:r>
      <w:proofErr w:type="spellEnd"/>
      <w:r w:rsidRPr="00985770">
        <w:t xml:space="preserve"> </w:t>
      </w:r>
      <w:proofErr w:type="spellStart"/>
      <w:r w:rsidRPr="00985770">
        <w:t>Innovarte</w:t>
      </w:r>
      <w:proofErr w:type="spellEnd"/>
      <w:r w:rsidRPr="00985770">
        <w:t>) a déclaré que toutes les études préparatoires du comité concernant les exceptions et limitations pour les personnes ayant des handicaps dans les bibliothèques pédagogiques et les musées et services archives, concernant ces exceptions et limitations n</w:t>
      </w:r>
      <w:r w:rsidR="00394D72" w:rsidRPr="00985770">
        <w:t>’</w:t>
      </w:r>
      <w:r w:rsidRPr="00985770">
        <w:t>étaient pas accessibles au format numérique à la majorité des pays parce que ceux</w:t>
      </w:r>
      <w:r w:rsidR="00D733BF">
        <w:noBreakHyphen/>
      </w:r>
      <w:r w:rsidRPr="00985770">
        <w:t>ci ne bénéficiaient pas des moyens technologiques leur permettant d</w:t>
      </w:r>
      <w:r w:rsidR="00394D72" w:rsidRPr="00985770">
        <w:t>’</w:t>
      </w:r>
      <w:r w:rsidRPr="00985770">
        <w:t>y avoir acc</w:t>
      </w:r>
      <w:r w:rsidR="00BE394D" w:rsidRPr="00985770">
        <w:t>ès.  Il</w:t>
      </w:r>
      <w:r w:rsidRPr="00985770">
        <w:t xml:space="preserve"> a fait observer que les éléments de flexibilité existants n</w:t>
      </w:r>
      <w:r w:rsidR="00394D72" w:rsidRPr="00985770">
        <w:t>’</w:t>
      </w:r>
      <w:r w:rsidRPr="00985770">
        <w:t>étaient pas suffisants et que seuls les pays disposant de plus de ressources et d</w:t>
      </w:r>
      <w:r w:rsidR="00394D72" w:rsidRPr="00985770">
        <w:t>’</w:t>
      </w:r>
      <w:r w:rsidRPr="00985770">
        <w:t>une plus grande institutionnalisation étaient en mesure d</w:t>
      </w:r>
      <w:r w:rsidR="00394D72" w:rsidRPr="00985770">
        <w:t>’</w:t>
      </w:r>
      <w:r w:rsidRPr="00985770">
        <w:t>y accéder par les moyens disponibl</w:t>
      </w:r>
      <w:r w:rsidR="00BE394D" w:rsidRPr="00985770">
        <w:t>es.  Il</w:t>
      </w:r>
      <w:r w:rsidRPr="00985770">
        <w:t xml:space="preserve"> a déclaré que les pays en développement et les groupes au sein des sociétés avaient besoin de politiques publiques pour protéger leurs intérêts et a souligné qu</w:t>
      </w:r>
      <w:r w:rsidR="00394D72" w:rsidRPr="00985770">
        <w:t>’</w:t>
      </w:r>
      <w:r w:rsidRPr="00985770">
        <w:t>il était temps de finaliser les travaux adoptés par le comité et d</w:t>
      </w:r>
      <w:r w:rsidR="00394D72" w:rsidRPr="00985770">
        <w:t>’</w:t>
      </w:r>
      <w:r w:rsidRPr="00985770">
        <w:t>adopter les instruments non résolus sur les exceptions obligatoires pour les bibliothèques, les musées et les services d</w:t>
      </w:r>
      <w:r w:rsidR="00394D72" w:rsidRPr="00985770">
        <w:t>’</w:t>
      </w:r>
      <w:r w:rsidRPr="00985770">
        <w:t>archives des établissements universitaires afin de lancer le processus et de ne pas perdre les travaux déjà accompl</w:t>
      </w:r>
      <w:r w:rsidR="00BE394D" w:rsidRPr="00985770">
        <w:t>is.  Le</w:t>
      </w:r>
      <w:r w:rsidRPr="00985770">
        <w:t xml:space="preserve"> représentant a déclaré que les séminaires régionaux autour du plan d</w:t>
      </w:r>
      <w:r w:rsidR="00394D72" w:rsidRPr="00985770">
        <w:t>’</w:t>
      </w:r>
      <w:r w:rsidRPr="00985770">
        <w:t xml:space="preserve">action étaient nécessaires au regard des textes </w:t>
      </w:r>
      <w:r w:rsidRPr="00985770">
        <w:lastRenderedPageBreak/>
        <w:t>et principes proposés par la société civile et a souhaité qu</w:t>
      </w:r>
      <w:r w:rsidR="00394D72" w:rsidRPr="00985770">
        <w:t>’</w:t>
      </w:r>
      <w:r w:rsidRPr="00985770">
        <w:t>ils débouchent sur des suggestions utiles pour les travaux du comité.</w:t>
      </w:r>
    </w:p>
    <w:p w14:paraId="53DF10B9" w14:textId="46B04958" w:rsidR="00574F78" w:rsidRPr="00985770" w:rsidRDefault="00574F78" w:rsidP="00574F78">
      <w:pPr>
        <w:pStyle w:val="ONUMFS"/>
        <w:numPr>
          <w:ilvl w:val="0"/>
          <w:numId w:val="6"/>
        </w:numPr>
      </w:pPr>
      <w:r w:rsidRPr="00985770">
        <w:t xml:space="preserve">La représentante de la </w:t>
      </w:r>
      <w:proofErr w:type="spellStart"/>
      <w:r w:rsidRPr="00985770">
        <w:t>Federazione</w:t>
      </w:r>
      <w:proofErr w:type="spellEnd"/>
      <w:r w:rsidRPr="00985770">
        <w:t xml:space="preserve"> </w:t>
      </w:r>
      <w:proofErr w:type="spellStart"/>
      <w:r w:rsidRPr="00985770">
        <w:t>Unitaria</w:t>
      </w:r>
      <w:proofErr w:type="spellEnd"/>
      <w:r w:rsidRPr="00985770">
        <w:t xml:space="preserve"> </w:t>
      </w:r>
      <w:proofErr w:type="spellStart"/>
      <w:r w:rsidRPr="00985770">
        <w:t>Italiana</w:t>
      </w:r>
      <w:proofErr w:type="spellEnd"/>
      <w:r w:rsidRPr="00985770">
        <w:t xml:space="preserve"> </w:t>
      </w:r>
      <w:proofErr w:type="spellStart"/>
      <w:r w:rsidRPr="00985770">
        <w:t>Scrittori</w:t>
      </w:r>
      <w:proofErr w:type="spellEnd"/>
      <w:r w:rsidRPr="00985770">
        <w:t xml:space="preserve"> (FUIS) a informé le comité qu</w:t>
      </w:r>
      <w:r w:rsidR="00394D72" w:rsidRPr="00985770">
        <w:t>’</w:t>
      </w:r>
      <w:r w:rsidRPr="00985770">
        <w:t>une enquête sur la situation économique des écrivains réalisée par la FUIS en Italie a montré que seulement 3,6% des écrivains italiens percevaient une rémunération suffisante pour vivre de leur trava</w:t>
      </w:r>
      <w:r w:rsidR="00BE394D" w:rsidRPr="00985770">
        <w:t>il.  El</w:t>
      </w:r>
      <w:r w:rsidRPr="00985770">
        <w:t>le a déclaré que la mise en œuvre d</w:t>
      </w:r>
      <w:r w:rsidR="00394D72" w:rsidRPr="00985770">
        <w:t>’</w:t>
      </w:r>
      <w:r w:rsidRPr="00985770">
        <w:t>instruments internationaux et nationaux sur le droit d</w:t>
      </w:r>
      <w:r w:rsidR="00394D72" w:rsidRPr="00985770">
        <w:t>’</w:t>
      </w:r>
      <w:r w:rsidRPr="00985770">
        <w:t>auteur était un outil essentiel pour permettre aux auteurs de gagner de l</w:t>
      </w:r>
      <w:r w:rsidR="00394D72" w:rsidRPr="00985770">
        <w:t>’</w:t>
      </w:r>
      <w:r w:rsidRPr="00985770">
        <w:t>argent avec leur travail et que tout changement apporté au droit d</w:t>
      </w:r>
      <w:r w:rsidR="00394D72" w:rsidRPr="00985770">
        <w:t>’</w:t>
      </w:r>
      <w:r w:rsidRPr="00985770">
        <w:t>auteur devrait garantir que l</w:t>
      </w:r>
      <w:r w:rsidR="00394D72" w:rsidRPr="00985770">
        <w:t>’</w:t>
      </w:r>
      <w:r w:rsidRPr="00985770">
        <w:t>auteur puisse être rémuné</w:t>
      </w:r>
      <w:r w:rsidR="00BE394D" w:rsidRPr="00985770">
        <w:t>ré.  El</w:t>
      </w:r>
      <w:r w:rsidRPr="00985770">
        <w:t>le a fait remarquer que le cadre actuel du droit d</w:t>
      </w:r>
      <w:r w:rsidR="00394D72" w:rsidRPr="00985770">
        <w:t>’</w:t>
      </w:r>
      <w:r w:rsidRPr="00985770">
        <w:t>auteur et les instruments qu</w:t>
      </w:r>
      <w:r w:rsidR="00394D72" w:rsidRPr="00985770">
        <w:t>’</w:t>
      </w:r>
      <w:r w:rsidRPr="00985770">
        <w:t>il contenait étaient suffisants pour répondre aux besoins de toutes les parties prenantes, utilisateurs, titulaires de droits et auteurs sans qu</w:t>
      </w:r>
      <w:r w:rsidR="00394D72" w:rsidRPr="00985770">
        <w:t>’</w:t>
      </w:r>
      <w:r w:rsidRPr="00985770">
        <w:t>il soit nécessaire de recourir à d</w:t>
      </w:r>
      <w:r w:rsidR="00394D72" w:rsidRPr="00985770">
        <w:t>’</w:t>
      </w:r>
      <w:r w:rsidRPr="00985770">
        <w:t>autres instrumen</w:t>
      </w:r>
      <w:r w:rsidR="00BE394D" w:rsidRPr="00985770">
        <w:t>ts.  El</w:t>
      </w:r>
      <w:r w:rsidRPr="00985770">
        <w:t>le a fait observer qu</w:t>
      </w:r>
      <w:r w:rsidR="00394D72" w:rsidRPr="00985770">
        <w:t>’</w:t>
      </w:r>
      <w:r w:rsidRPr="00985770">
        <w:t>il était compréhensible que certaines institutions se sentent limitées par le droit d</w:t>
      </w:r>
      <w:r w:rsidR="00394D72" w:rsidRPr="00985770">
        <w:t>’</w:t>
      </w:r>
      <w:r w:rsidRPr="00985770">
        <w:t>auteur et aient demandé d</w:t>
      </w:r>
      <w:r w:rsidR="00394D72" w:rsidRPr="00985770">
        <w:t>’</w:t>
      </w:r>
      <w:r w:rsidRPr="00985770">
        <w:t>autres limitations et exceptio</w:t>
      </w:r>
      <w:r w:rsidR="00BE394D" w:rsidRPr="00985770">
        <w:t>ns.  La</w:t>
      </w:r>
      <w:r w:rsidRPr="00985770">
        <w:t xml:space="preserve"> représentante a déclaré que des exceptions au droit d</w:t>
      </w:r>
      <w:r w:rsidR="00394D72" w:rsidRPr="00985770">
        <w:t>’</w:t>
      </w:r>
      <w:r w:rsidRPr="00985770">
        <w:t>auteur existaient déjà dans le cadre international, qui pouvaient être utilisées pour élaborer des lois et des systèmes nationaux tels que les licences collectives, comme cela existait déjà dans de nombreux pays qui accordaient aux bibliothèques, aux services d</w:t>
      </w:r>
      <w:r w:rsidR="00394D72" w:rsidRPr="00985770">
        <w:t>’</w:t>
      </w:r>
      <w:r w:rsidRPr="00985770">
        <w:t>archives, aux établissements d</w:t>
      </w:r>
      <w:r w:rsidR="00394D72" w:rsidRPr="00985770">
        <w:t>’</w:t>
      </w:r>
      <w:r w:rsidRPr="00985770">
        <w:t>enseignement et de recherche un accès abordable aux œuvres protégées tout en rémunérant les auteu</w:t>
      </w:r>
      <w:r w:rsidR="00BE394D" w:rsidRPr="00985770">
        <w:t>rs.  El</w:t>
      </w:r>
      <w:r w:rsidRPr="00985770">
        <w:t>le a déclaré que cela garantissait un traitement équitable pour tous les partenaires et prévoyait des systèmes durables dans lesquels des revenus permettaient aux auteurs de continuer à travailler et à fournir le matériel sur lequel les institutions comptaient pour mener à bien leur travail essenti</w:t>
      </w:r>
      <w:r w:rsidR="00BE394D" w:rsidRPr="00985770">
        <w:t>el.  El</w:t>
      </w:r>
      <w:r w:rsidRPr="00985770">
        <w:t>le s</w:t>
      </w:r>
      <w:r w:rsidR="00394D72" w:rsidRPr="00985770">
        <w:t>’</w:t>
      </w:r>
      <w:r w:rsidRPr="00985770">
        <w:t>est dite disposée à collaborer avec tous ceux qui étaient représentés au SCCR pour y parvenir à l</w:t>
      </w:r>
      <w:r w:rsidR="00394D72" w:rsidRPr="00985770">
        <w:t>’</w:t>
      </w:r>
      <w:r w:rsidRPr="00985770">
        <w:t>échelle mondiale en tenant compte des conditions et des besoins locaux et transfrontières.</w:t>
      </w:r>
    </w:p>
    <w:p w14:paraId="08E8A51E" w14:textId="4B5DC3E0" w:rsidR="00574F78" w:rsidRPr="00985770" w:rsidRDefault="00574F78" w:rsidP="00574F78">
      <w:pPr>
        <w:pStyle w:val="ONUMFS"/>
        <w:numPr>
          <w:ilvl w:val="0"/>
          <w:numId w:val="6"/>
        </w:numPr>
      </w:pPr>
      <w:r w:rsidRPr="00985770">
        <w:t xml:space="preserve">La représentante </w:t>
      </w:r>
      <w:r w:rsidR="00F04099" w:rsidRPr="00985770">
        <w:t>du Conseil international des musées</w:t>
      </w:r>
      <w:r w:rsidRPr="00985770">
        <w:t xml:space="preserve"> (ICOM) s</w:t>
      </w:r>
      <w:r w:rsidR="00394D72" w:rsidRPr="00985770">
        <w:t>’</w:t>
      </w:r>
      <w:r w:rsidRPr="00985770">
        <w:t>est félicitée des efforts entrepris par le Secrétariat et le SCCR pour examiner les questions de droit d</w:t>
      </w:r>
      <w:r w:rsidR="00394D72" w:rsidRPr="00985770">
        <w:t>’</w:t>
      </w:r>
      <w:r w:rsidRPr="00985770">
        <w:t>auteur liées au soin et à la gestion des collections des musé</w:t>
      </w:r>
      <w:r w:rsidR="00BE394D" w:rsidRPr="00985770">
        <w:t>es.  El</w:t>
      </w:r>
      <w:r w:rsidRPr="00985770">
        <w:t>le a fait sienne</w:t>
      </w:r>
      <w:r w:rsidR="00F04099" w:rsidRPr="00985770">
        <w:t xml:space="preserve">s </w:t>
      </w:r>
      <w:r w:rsidRPr="00985770">
        <w:t>les demandes de limitations et d</w:t>
      </w:r>
      <w:r w:rsidR="00394D72" w:rsidRPr="00985770">
        <w:t>’</w:t>
      </w:r>
      <w:r w:rsidRPr="00985770">
        <w:t>exceptions pour la préservation des collections et l</w:t>
      </w:r>
      <w:r w:rsidR="00394D72" w:rsidRPr="00985770">
        <w:t>’</w:t>
      </w:r>
      <w:r w:rsidRPr="00985770">
        <w:t>accès aux collections et a noté le degré de convergence et d</w:t>
      </w:r>
      <w:r w:rsidR="00394D72" w:rsidRPr="00985770">
        <w:t>’</w:t>
      </w:r>
      <w:r w:rsidRPr="00985770">
        <w:t>intégration entre bibliothèques, services d</w:t>
      </w:r>
      <w:r w:rsidR="00394D72" w:rsidRPr="00985770">
        <w:t>’</w:t>
      </w:r>
      <w:r w:rsidRPr="00985770">
        <w:t>archives et musé</w:t>
      </w:r>
      <w:r w:rsidR="00BE394D" w:rsidRPr="00985770">
        <w:t>es.  El</w:t>
      </w:r>
      <w:r w:rsidRPr="00985770">
        <w:t>le a déclaré que le degré de similitude, les pratiques de collecte et la politique concernant les matériaux distinctifs, qu</w:t>
      </w:r>
      <w:r w:rsidR="00394D72" w:rsidRPr="00985770">
        <w:t>’</w:t>
      </w:r>
      <w:r w:rsidRPr="00985770">
        <w:t>il s</w:t>
      </w:r>
      <w:r w:rsidR="00394D72" w:rsidRPr="00985770">
        <w:t>’</w:t>
      </w:r>
      <w:r w:rsidRPr="00985770">
        <w:t>agisse d</w:t>
      </w:r>
      <w:r w:rsidR="00394D72" w:rsidRPr="00985770">
        <w:t>’</w:t>
      </w:r>
      <w:r w:rsidRPr="00985770">
        <w:t>artefacts, d</w:t>
      </w:r>
      <w:r w:rsidR="00394D72" w:rsidRPr="00985770">
        <w:t>’</w:t>
      </w:r>
      <w:r w:rsidRPr="00985770">
        <w:t>œuvres d</w:t>
      </w:r>
      <w:r w:rsidR="00394D72" w:rsidRPr="00985770">
        <w:t>’</w:t>
      </w:r>
      <w:r w:rsidRPr="00985770">
        <w:t>art, de documents non publiés ou de collections d</w:t>
      </w:r>
      <w:r w:rsidR="00394D72" w:rsidRPr="00985770">
        <w:t>’</w:t>
      </w:r>
      <w:r w:rsidRPr="00985770">
        <w:t>études et de recherches, rendaient impératif que le travail du comité pour le secteur du patrimoine culturel dans son ensemble soit entrepris avec cohérence sur le plan méthodologiq</w:t>
      </w:r>
      <w:r w:rsidR="00BE394D" w:rsidRPr="00985770">
        <w:t>ue.  El</w:t>
      </w:r>
      <w:r w:rsidRPr="00985770">
        <w:t>le a déclaré que les institutions du patrimoine culturel faisaient conjointement l</w:t>
      </w:r>
      <w:r w:rsidR="00394D72" w:rsidRPr="00985770">
        <w:t>’</w:t>
      </w:r>
      <w:r w:rsidRPr="00985770">
        <w:t>acquisition des collections et que des pratiques d</w:t>
      </w:r>
      <w:r w:rsidR="00394D72" w:rsidRPr="00985770">
        <w:t>’</w:t>
      </w:r>
      <w:r w:rsidRPr="00985770">
        <w:t>acquisition avaient vu le jour dans toutes les institutions du patrimoine culturel afin de gérer les collections de manière globale, en faisant appel à l</w:t>
      </w:r>
      <w:r w:rsidR="00394D72" w:rsidRPr="00985770">
        <w:t>’</w:t>
      </w:r>
      <w:r w:rsidRPr="00985770">
        <w:t>expertise de chaque institution en matière de conservation et de préservati</w:t>
      </w:r>
      <w:r w:rsidR="00BE394D" w:rsidRPr="00985770">
        <w:t>on.  Se</w:t>
      </w:r>
      <w:r w:rsidRPr="00985770">
        <w:t>lon elle, il incombait donc à l</w:t>
      </w:r>
      <w:r w:rsidR="00394D72" w:rsidRPr="00985770">
        <w:t>’</w:t>
      </w:r>
      <w:r w:rsidRPr="00985770">
        <w:t>OMPI, au SCCR et au Secrétariat de reconnaître cette convergence dans l</w:t>
      </w:r>
      <w:r w:rsidR="00394D72" w:rsidRPr="00985770">
        <w:t>’</w:t>
      </w:r>
      <w:r w:rsidRPr="00985770">
        <w:t>étude du secteur du patrimoine cultur</w:t>
      </w:r>
      <w:r w:rsidR="00BE394D" w:rsidRPr="00985770">
        <w:t>el.  El</w:t>
      </w:r>
      <w:r w:rsidRPr="00985770">
        <w:t>le a déclaré que les réunions régionales offriraient une occasion optimale d</w:t>
      </w:r>
      <w:r w:rsidR="00394D72" w:rsidRPr="00985770">
        <w:t>’</w:t>
      </w:r>
      <w:r w:rsidRPr="00985770">
        <w:t>entendre des praticiens et des professionnels locaux de premier plan dans le domaine des musées, qui attendaient avec intérêt les mises à jour et les exposés sur ces étud</w:t>
      </w:r>
      <w:r w:rsidR="00BE394D" w:rsidRPr="00985770">
        <w:t>es.  El</w:t>
      </w:r>
      <w:r w:rsidRPr="00985770">
        <w:t>le a déclaré que la prochaine étape consisterait à concilier les études sur les musées de 2015 et celles qui devaient être présentées le lendemain.</w:t>
      </w:r>
    </w:p>
    <w:p w14:paraId="5241CFE7" w14:textId="23208896" w:rsidR="00574F78" w:rsidRPr="00985770" w:rsidRDefault="00574F78" w:rsidP="00574F78">
      <w:pPr>
        <w:pStyle w:val="ONUMFS"/>
        <w:numPr>
          <w:ilvl w:val="0"/>
          <w:numId w:val="6"/>
        </w:numPr>
      </w:pPr>
      <w:r w:rsidRPr="00985770">
        <w:t xml:space="preserve">La représentante du </w:t>
      </w:r>
      <w:proofErr w:type="spellStart"/>
      <w:r w:rsidRPr="00985770">
        <w:t>Health</w:t>
      </w:r>
      <w:proofErr w:type="spellEnd"/>
      <w:r w:rsidRPr="00985770">
        <w:t xml:space="preserve"> and </w:t>
      </w:r>
      <w:proofErr w:type="spellStart"/>
      <w:r w:rsidRPr="00985770">
        <w:t>Environment</w:t>
      </w:r>
      <w:proofErr w:type="spellEnd"/>
      <w:r w:rsidRPr="00985770">
        <w:t xml:space="preserve"> Program (HEP) a souligné que le SCCR et son travail comprenaient des personnes qui détenaient des connaissances culturelles traditionnelles, des expressions culturelles traditionnelles et des ressources génétiques, des personnes capables d</w:t>
      </w:r>
      <w:r w:rsidR="00394D72" w:rsidRPr="00985770">
        <w:t>’</w:t>
      </w:r>
      <w:r w:rsidRPr="00985770">
        <w:t>exprimer leur folklore sous diverses formes culturell</w:t>
      </w:r>
      <w:r w:rsidR="00BE394D" w:rsidRPr="00985770">
        <w:t>es.  El</w:t>
      </w:r>
      <w:r w:rsidRPr="00985770">
        <w:t>le a déclaré que les personnes titulaires de certains droits devaient s</w:t>
      </w:r>
      <w:r w:rsidR="00394D72" w:rsidRPr="00985770">
        <w:t>’</w:t>
      </w:r>
      <w:r w:rsidRPr="00985770">
        <w:t>adresser au comité relativement à leurs demandes de limitations et d</w:t>
      </w:r>
      <w:r w:rsidR="00394D72" w:rsidRPr="00985770">
        <w:t>’</w:t>
      </w:r>
      <w:r w:rsidRPr="00985770">
        <w:t>exceptions, notamment en ce qui concernait le partage des avantages, liés au travail de ces personn</w:t>
      </w:r>
      <w:r w:rsidR="00BE394D" w:rsidRPr="00985770">
        <w:t>es.  La</w:t>
      </w:r>
      <w:r w:rsidRPr="00985770">
        <w:t xml:space="preserve"> représentante a déclaré que les personnes ayant d</w:t>
      </w:r>
      <w:r w:rsidR="00394D72" w:rsidRPr="00985770">
        <w:t>’</w:t>
      </w:r>
      <w:r w:rsidRPr="00985770">
        <w:t>autres handicaps travaillaient dans les domaines de la santé et de l</w:t>
      </w:r>
      <w:r w:rsidR="00394D72" w:rsidRPr="00985770">
        <w:t>’</w:t>
      </w:r>
      <w:r w:rsidRPr="00985770">
        <w:t>environneme</w:t>
      </w:r>
      <w:r w:rsidR="00BE394D" w:rsidRPr="00985770">
        <w:t xml:space="preserve">nt.  </w:t>
      </w:r>
      <w:r w:rsidR="00BE394D" w:rsidRPr="00985770">
        <w:lastRenderedPageBreak/>
        <w:t>El</w:t>
      </w:r>
      <w:r w:rsidRPr="00985770">
        <w:t>le a déclaré que les personnes qui travaillaient dans les musées, les bibliothèques, les services d</w:t>
      </w:r>
      <w:r w:rsidR="00394D72" w:rsidRPr="00985770">
        <w:t>’</w:t>
      </w:r>
      <w:r w:rsidRPr="00985770">
        <w:t>archives et les instituts de recherche avaient besoin d</w:t>
      </w:r>
      <w:r w:rsidR="00394D72" w:rsidRPr="00985770">
        <w:t>’</w:t>
      </w:r>
      <w:r w:rsidRPr="00985770">
        <w:t>informations exactes, faute de quoi elles risquaient d</w:t>
      </w:r>
      <w:r w:rsidR="00394D72" w:rsidRPr="00985770">
        <w:t>’</w:t>
      </w:r>
      <w:r w:rsidRPr="00985770">
        <w:t>avoir des difficultés à accéder à des informations erroné</w:t>
      </w:r>
      <w:r w:rsidR="00BE394D" w:rsidRPr="00985770">
        <w:t>es.  El</w:t>
      </w:r>
      <w:r w:rsidRPr="00985770">
        <w:t>le a fait observer qu</w:t>
      </w:r>
      <w:r w:rsidR="00394D72" w:rsidRPr="00985770">
        <w:t>’</w:t>
      </w:r>
      <w:r w:rsidRPr="00985770">
        <w:t>il existait divers instruments internationaux, dont la Convention de Berne et la Convention de Ro</w:t>
      </w:r>
      <w:r w:rsidR="00BE394D" w:rsidRPr="00985770">
        <w:t>me.  El</w:t>
      </w:r>
      <w:r w:rsidRPr="00985770">
        <w:t>le s</w:t>
      </w:r>
      <w:r w:rsidR="00394D72" w:rsidRPr="00985770">
        <w:t>’</w:t>
      </w:r>
      <w:r w:rsidRPr="00985770">
        <w:t>est félicitée de l</w:t>
      </w:r>
      <w:r w:rsidR="00394D72" w:rsidRPr="00985770">
        <w:t>’</w:t>
      </w:r>
      <w:r w:rsidRPr="00985770">
        <w:t>utilisation des exceptions disponibles si possible et s</w:t>
      </w:r>
      <w:r w:rsidR="00394D72" w:rsidRPr="00985770">
        <w:t>’</w:t>
      </w:r>
      <w:r w:rsidRPr="00985770">
        <w:t>est également déclarée favorable à la possibilité d</w:t>
      </w:r>
      <w:r w:rsidR="00394D72" w:rsidRPr="00985770">
        <w:t>’</w:t>
      </w:r>
      <w:r w:rsidRPr="00985770">
        <w:t>un traité spécifique sur les limitations et exceptions.</w:t>
      </w:r>
    </w:p>
    <w:p w14:paraId="5A1E4196" w14:textId="5F466BC2" w:rsidR="00574F78" w:rsidRPr="00985770" w:rsidRDefault="00574F78" w:rsidP="00574F78">
      <w:pPr>
        <w:pStyle w:val="ONUMFS"/>
        <w:numPr>
          <w:ilvl w:val="0"/>
          <w:numId w:val="6"/>
        </w:numPr>
      </w:pPr>
      <w:r w:rsidRPr="00985770">
        <w:t>La représentante de l</w:t>
      </w:r>
      <w:r w:rsidR="00394D72" w:rsidRPr="00985770">
        <w:t>’</w:t>
      </w:r>
      <w:r w:rsidRPr="00985770">
        <w:t>Organisation africaine de la propriété intellectuelle (OAPI) s</w:t>
      </w:r>
      <w:r w:rsidR="00394D72" w:rsidRPr="00985770">
        <w:t>’</w:t>
      </w:r>
      <w:r w:rsidRPr="00985770">
        <w:t>est félicité</w:t>
      </w:r>
      <w:r w:rsidR="00F04099" w:rsidRPr="00985770">
        <w:t xml:space="preserve">e </w:t>
      </w:r>
      <w:r w:rsidRPr="00985770">
        <w:t>du plan d</w:t>
      </w:r>
      <w:r w:rsidR="00394D72" w:rsidRPr="00985770">
        <w:t>’</w:t>
      </w:r>
      <w:r w:rsidRPr="00985770">
        <w:t>action du comité sur les limitations et exceptio</w:t>
      </w:r>
      <w:r w:rsidR="00BE394D" w:rsidRPr="00985770">
        <w:t>ns.  La</w:t>
      </w:r>
      <w:r w:rsidRPr="00985770">
        <w:t xml:space="preserve"> représentante a déclaré qu</w:t>
      </w:r>
      <w:r w:rsidR="00394D72" w:rsidRPr="00985770">
        <w:t>’</w:t>
      </w:r>
      <w:r w:rsidRPr="00985770">
        <w:t>elle avait suivi avec intérêt les débats qui avaient eu lieu pendant la session et qu</w:t>
      </w:r>
      <w:r w:rsidR="00394D72" w:rsidRPr="00985770">
        <w:t>’</w:t>
      </w:r>
      <w:r w:rsidRPr="00985770">
        <w:t>elle attendait avec intérêt les séminaires régionaux prévus dans le pl</w:t>
      </w:r>
      <w:r w:rsidR="00BE394D" w:rsidRPr="00985770">
        <w:t>an.  El</w:t>
      </w:r>
      <w:r w:rsidRPr="00985770">
        <w:t>le s</w:t>
      </w:r>
      <w:r w:rsidR="00394D72" w:rsidRPr="00985770">
        <w:t>’</w:t>
      </w:r>
      <w:r w:rsidRPr="00985770">
        <w:t>est dite disposée à collaborer avec le groupe des pays africains afin d</w:t>
      </w:r>
      <w:r w:rsidR="00394D72" w:rsidRPr="00985770">
        <w:t>’</w:t>
      </w:r>
      <w:r w:rsidRPr="00985770">
        <w:t>apporter la contribution de l</w:t>
      </w:r>
      <w:r w:rsidR="00394D72" w:rsidRPr="00985770">
        <w:t>’</w:t>
      </w:r>
      <w:r w:rsidRPr="00985770">
        <w:t>OAPI à l</w:t>
      </w:r>
      <w:r w:rsidR="00394D72" w:rsidRPr="00985770">
        <w:t>’</w:t>
      </w:r>
      <w:r w:rsidRPr="00985770">
        <w:t>adoption de limitations et d</w:t>
      </w:r>
      <w:r w:rsidR="00394D72" w:rsidRPr="00985770">
        <w:t>’</w:t>
      </w:r>
      <w:r w:rsidRPr="00985770">
        <w:t>exceptions qui était importante pour l</w:t>
      </w:r>
      <w:r w:rsidR="00394D72" w:rsidRPr="00985770">
        <w:t>’</w:t>
      </w:r>
      <w:r w:rsidRPr="00985770">
        <w:t>accès à l</w:t>
      </w:r>
      <w:r w:rsidR="00394D72" w:rsidRPr="00985770">
        <w:t>’</w:t>
      </w:r>
      <w:r w:rsidRPr="00985770">
        <w:t>information, à l</w:t>
      </w:r>
      <w:r w:rsidR="00394D72" w:rsidRPr="00985770">
        <w:t>’</w:t>
      </w:r>
      <w:r w:rsidRPr="00985770">
        <w:t>éducation et à la cultu</w:t>
      </w:r>
      <w:r w:rsidR="00BE394D" w:rsidRPr="00985770">
        <w:t>re.  El</w:t>
      </w:r>
      <w:r w:rsidRPr="00985770">
        <w:t>le a déclaré que l</w:t>
      </w:r>
      <w:r w:rsidR="00394D72" w:rsidRPr="00985770">
        <w:t>’</w:t>
      </w:r>
      <w:r w:rsidRPr="00985770">
        <w:t>équilibre des intérêts était important.</w:t>
      </w:r>
    </w:p>
    <w:p w14:paraId="75A858BB" w14:textId="337F9435" w:rsidR="00574F78" w:rsidRPr="00985770" w:rsidRDefault="00574F78" w:rsidP="00574F78">
      <w:pPr>
        <w:pStyle w:val="ONUMFS"/>
        <w:numPr>
          <w:ilvl w:val="0"/>
          <w:numId w:val="6"/>
        </w:numPr>
      </w:pPr>
      <w:r w:rsidRPr="00985770">
        <w:t>La représentante de l</w:t>
      </w:r>
      <w:r w:rsidR="00394D72" w:rsidRPr="00985770">
        <w:t>’</w:t>
      </w:r>
      <w:proofErr w:type="spellStart"/>
      <w:r w:rsidRPr="00985770">
        <w:t>African</w:t>
      </w:r>
      <w:proofErr w:type="spellEnd"/>
      <w:r w:rsidRPr="00985770">
        <w:t xml:space="preserve"> Library and Information Associations and Institutions (</w:t>
      </w:r>
      <w:proofErr w:type="spellStart"/>
      <w:r w:rsidRPr="00985770">
        <w:t>AfLIA</w:t>
      </w:r>
      <w:proofErr w:type="spellEnd"/>
      <w:r w:rsidRPr="00985770">
        <w:t>) a déclaré que l</w:t>
      </w:r>
      <w:r w:rsidR="00394D72" w:rsidRPr="00985770">
        <w:t>’</w:t>
      </w:r>
      <w:proofErr w:type="spellStart"/>
      <w:r w:rsidRPr="00985770">
        <w:t>AfLIA</w:t>
      </w:r>
      <w:proofErr w:type="spellEnd"/>
      <w:r w:rsidRPr="00985770">
        <w:t xml:space="preserve"> était attachée aux valeurs d</w:t>
      </w:r>
      <w:r w:rsidR="00394D72" w:rsidRPr="00985770">
        <w:t>’</w:t>
      </w:r>
      <w:r w:rsidRPr="00985770">
        <w:t>un accès équilibré au savoir qui offrait une rémunération équitable aux titulaires de droits tout en maximisant l</w:t>
      </w:r>
      <w:r w:rsidR="00394D72" w:rsidRPr="00985770">
        <w:t>’</w:t>
      </w:r>
      <w:r w:rsidRPr="00985770">
        <w:t>impact des livres et autres ressources pour l</w:t>
      </w:r>
      <w:r w:rsidR="00394D72" w:rsidRPr="00985770">
        <w:t>’</w:t>
      </w:r>
      <w:r w:rsidRPr="00985770">
        <w:t>apprentissage, la créativité et le développeme</w:t>
      </w:r>
      <w:r w:rsidR="00BE394D" w:rsidRPr="00985770">
        <w:t>nt.  El</w:t>
      </w:r>
      <w:r w:rsidRPr="00985770">
        <w:t>le a déclaré que les séminaires régionaux sur les limitations et exceptions contribueraient à faire avancer et à ajouter de la valeur à l</w:t>
      </w:r>
      <w:r w:rsidR="00394D72" w:rsidRPr="00985770">
        <w:t>’</w:t>
      </w:r>
      <w:r w:rsidRPr="00985770">
        <w:t>ordre du jour du SCCR et a dit attendre avec intérêt ces séminair</w:t>
      </w:r>
      <w:r w:rsidR="00BE394D" w:rsidRPr="00985770">
        <w:t>es.  El</w:t>
      </w:r>
      <w:r w:rsidRPr="00985770">
        <w:t>le a déclaré que la région Afrique serait heureuse de voir la participation des acteurs sur le terrain en tant que participants et intervenants officie</w:t>
      </w:r>
      <w:r w:rsidR="00BE394D" w:rsidRPr="00985770">
        <w:t>ls.  El</w:t>
      </w:r>
      <w:r w:rsidRPr="00985770">
        <w:t>le a déclaré que les experts africains connaissaient le terrain et pouvaient le mieux expliquer les défis auxquels l</w:t>
      </w:r>
      <w:r w:rsidR="00394D72" w:rsidRPr="00985770">
        <w:t>’</w:t>
      </w:r>
      <w:r w:rsidRPr="00985770">
        <w:t>Afrique est confrontée et trouver les solutions qui les aideraient par domaines d</w:t>
      </w:r>
      <w:r w:rsidR="00394D72" w:rsidRPr="00985770">
        <w:t>’</w:t>
      </w:r>
      <w:r w:rsidRPr="00985770">
        <w:t>acti</w:t>
      </w:r>
      <w:r w:rsidR="00BE394D" w:rsidRPr="00985770">
        <w:t>on.  El</w:t>
      </w:r>
      <w:r w:rsidRPr="00985770">
        <w:t>le a déclaré que ce serait une excellente occasion d</w:t>
      </w:r>
      <w:r w:rsidR="00394D72" w:rsidRPr="00985770">
        <w:t>’</w:t>
      </w:r>
      <w:r w:rsidRPr="00985770">
        <w:t>entendre les représentants de la base et ceux qui n</w:t>
      </w:r>
      <w:r w:rsidR="00394D72" w:rsidRPr="00985770">
        <w:t>’</w:t>
      </w:r>
      <w:r w:rsidRPr="00985770">
        <w:t>ont pas assisté aux sessions du S</w:t>
      </w:r>
      <w:r w:rsidR="00BE394D" w:rsidRPr="00985770">
        <w:t>CCR.  El</w:t>
      </w:r>
      <w:r w:rsidRPr="00985770">
        <w:t>le a proposé que le séminaire régional ait lieu suffisamment tôt dans l</w:t>
      </w:r>
      <w:r w:rsidR="00394D72" w:rsidRPr="00985770">
        <w:t>’</w:t>
      </w:r>
      <w:r w:rsidRPr="00985770">
        <w:t>année pour que le rapport puisse être présenté à la trente</w:t>
      </w:r>
      <w:r w:rsidR="00D733BF">
        <w:noBreakHyphen/>
      </w:r>
      <w:r w:rsidRPr="00985770">
        <w:t>huit</w:t>
      </w:r>
      <w:r w:rsidR="00394D72" w:rsidRPr="00985770">
        <w:t>ième session</w:t>
      </w:r>
      <w:r w:rsidRPr="00985770">
        <w:t xml:space="preserve"> du SCCR, prévue du</w:t>
      </w:r>
      <w:r w:rsidR="00394D72" w:rsidRPr="00985770">
        <w:t xml:space="preserve"> 1</w:t>
      </w:r>
      <w:r w:rsidR="00394D72" w:rsidRPr="00985770">
        <w:rPr>
          <w:vertAlign w:val="superscript"/>
        </w:rPr>
        <w:t>er</w:t>
      </w:r>
      <w:r w:rsidR="00394D72" w:rsidRPr="00985770">
        <w:t> </w:t>
      </w:r>
      <w:r w:rsidRPr="00985770">
        <w:t>au 5 avril 2019.</w:t>
      </w:r>
    </w:p>
    <w:p w14:paraId="566100C2" w14:textId="3A788FC9" w:rsidR="00574F78" w:rsidRPr="00985770" w:rsidRDefault="00574F78" w:rsidP="00574F78">
      <w:pPr>
        <w:pStyle w:val="ONUMFS"/>
        <w:numPr>
          <w:ilvl w:val="0"/>
          <w:numId w:val="6"/>
        </w:numPr>
      </w:pPr>
      <w:r w:rsidRPr="00985770">
        <w:t>Le représentant de l</w:t>
      </w:r>
      <w:r w:rsidR="00394D72" w:rsidRPr="00985770">
        <w:t>’</w:t>
      </w:r>
      <w:r w:rsidRPr="00985770">
        <w:t>Association internationale des éditeurs (IPA) a appuyé les plans d</w:t>
      </w:r>
      <w:r w:rsidR="00394D72" w:rsidRPr="00985770">
        <w:t>’</w:t>
      </w:r>
      <w:r w:rsidRPr="00985770">
        <w:t>acti</w:t>
      </w:r>
      <w:r w:rsidR="00BE394D" w:rsidRPr="00985770">
        <w:t>on.  Il</w:t>
      </w:r>
      <w:r w:rsidRPr="00985770">
        <w:t xml:space="preserve"> a félicité les États membres qui avaient établi ce qui était nécessaire en fonction de la demande au niveau national et au niveau région</w:t>
      </w:r>
      <w:r w:rsidR="00BE394D" w:rsidRPr="00985770">
        <w:t>al.  Le</w:t>
      </w:r>
      <w:r w:rsidRPr="00985770">
        <w:t xml:space="preserve"> représentant a déclaré que les séminaires étaient utiles pour prendre la température au niveau local et pour évaluer les lacunes éventuelles, les capacités à renforcer et les expériences à partag</w:t>
      </w:r>
      <w:r w:rsidR="00BE394D" w:rsidRPr="00985770">
        <w:t>er.  Il</w:t>
      </w:r>
      <w:r w:rsidRPr="00985770">
        <w:t xml:space="preserve"> a déclaré que les éléments de flexibilité existants étaient là pour parvenir à des solutions qui répondaient aux demandes au niveau loc</w:t>
      </w:r>
      <w:r w:rsidR="00BE394D" w:rsidRPr="00985770">
        <w:t>al.  Le</w:t>
      </w:r>
      <w:r w:rsidRPr="00985770">
        <w:t xml:space="preserve"> représentant a déclaré qu</w:t>
      </w:r>
      <w:r w:rsidR="00394D72" w:rsidRPr="00985770">
        <w:t>’</w:t>
      </w:r>
      <w:r w:rsidRPr="00985770">
        <w:t>elles n</w:t>
      </w:r>
      <w:r w:rsidR="00394D72" w:rsidRPr="00985770">
        <w:t>’</w:t>
      </w:r>
      <w:r w:rsidRPr="00985770">
        <w:t>étaient pas uniformes d</w:t>
      </w:r>
      <w:r w:rsidR="00394D72" w:rsidRPr="00985770">
        <w:t>’</w:t>
      </w:r>
      <w:r w:rsidRPr="00985770">
        <w:t>un endroit à l</w:t>
      </w:r>
      <w:r w:rsidR="00394D72" w:rsidRPr="00985770">
        <w:t>’</w:t>
      </w:r>
      <w:r w:rsidRPr="00985770">
        <w:t>autre et que même si la formulation des lois était identique dans le monde entier, les lois de ces pays ne seraient toujours pas identiqu</w:t>
      </w:r>
      <w:r w:rsidR="00BE394D" w:rsidRPr="00985770">
        <w:t>es.  Il</w:t>
      </w:r>
      <w:r w:rsidRPr="00985770">
        <w:t xml:space="preserve"> a déclaré que l</w:t>
      </w:r>
      <w:r w:rsidR="00394D72" w:rsidRPr="00985770">
        <w:t>’</w:t>
      </w:r>
      <w:r w:rsidRPr="00985770">
        <w:t>OMPI jouait un rôle de premier plan et a exprimé son soutien au comi</w:t>
      </w:r>
      <w:r w:rsidR="00BE394D" w:rsidRPr="00985770">
        <w:t>té.  Il</w:t>
      </w:r>
      <w:r w:rsidRPr="00985770">
        <w:t xml:space="preserve"> a déclaré que l</w:t>
      </w:r>
      <w:r w:rsidR="00394D72" w:rsidRPr="00985770">
        <w:t>’</w:t>
      </w:r>
      <w:r w:rsidRPr="00985770">
        <w:t>IPA participerait aux séminaires locaux par ses connaissances.</w:t>
      </w:r>
    </w:p>
    <w:p w14:paraId="50440C16" w14:textId="669A04A0" w:rsidR="00574F78" w:rsidRPr="00985770" w:rsidRDefault="00574F78" w:rsidP="00574F78">
      <w:pPr>
        <w:pStyle w:val="ONUMFS"/>
        <w:numPr>
          <w:ilvl w:val="0"/>
          <w:numId w:val="6"/>
        </w:numPr>
      </w:pPr>
      <w:r w:rsidRPr="00985770">
        <w:t>Le président a donné la parole à la directrice générale adjointe pour faire le point sur la mise en œuvre des plans d</w:t>
      </w:r>
      <w:r w:rsidR="00394D72" w:rsidRPr="00985770">
        <w:t>’</w:t>
      </w:r>
      <w:r w:rsidRPr="00985770">
        <w:t>action relatifs aux limitations et exceptions figurant dans le document SCCR/36/7.</w:t>
      </w:r>
    </w:p>
    <w:p w14:paraId="23378A29" w14:textId="13B3AE73" w:rsidR="00574F78" w:rsidRPr="00985770" w:rsidRDefault="00574F78" w:rsidP="00574F78">
      <w:pPr>
        <w:pStyle w:val="ONUMFS"/>
        <w:numPr>
          <w:ilvl w:val="0"/>
          <w:numId w:val="6"/>
        </w:numPr>
      </w:pPr>
      <w:r w:rsidRPr="00985770">
        <w:t>La directrice générale adjointe a déclaré qu</w:t>
      </w:r>
      <w:r w:rsidR="00394D72" w:rsidRPr="00985770">
        <w:t>’</w:t>
      </w:r>
      <w:r w:rsidRPr="00985770">
        <w:t>elle mettrait l</w:t>
      </w:r>
      <w:r w:rsidR="00394D72" w:rsidRPr="00985770">
        <w:t>’</w:t>
      </w:r>
      <w:r w:rsidRPr="00985770">
        <w:t>accent sur les activités que le comité devait mener à ter</w:t>
      </w:r>
      <w:r w:rsidR="00BE394D" w:rsidRPr="00985770">
        <w:t>me.  El</w:t>
      </w:r>
      <w:r w:rsidRPr="00985770">
        <w:t>le a proposé des modifications et des changements aux délais qui avaient déjà été apportés du fait que les deux étapes suivantes du SCCR interviendraient plus tôt dans l</w:t>
      </w:r>
      <w:r w:rsidR="00394D72" w:rsidRPr="00985770">
        <w:t>’</w:t>
      </w:r>
      <w:r w:rsidRPr="00985770">
        <w:t>année qu</w:t>
      </w:r>
      <w:r w:rsidR="00394D72" w:rsidRPr="00985770">
        <w:t>’</w:t>
      </w:r>
      <w:r w:rsidRPr="00985770">
        <w:t>initialement pré</w:t>
      </w:r>
      <w:r w:rsidR="00BE394D" w:rsidRPr="00985770">
        <w:t>vu.  El</w:t>
      </w:r>
      <w:r w:rsidRPr="00985770">
        <w:t>le a informé le comité que M. Kenneth</w:t>
      </w:r>
      <w:r w:rsidR="007F2BFE" w:rsidRPr="00985770">
        <w:t> </w:t>
      </w:r>
      <w:proofErr w:type="spellStart"/>
      <w:r w:rsidRPr="00985770">
        <w:t>Crews</w:t>
      </w:r>
      <w:proofErr w:type="spellEnd"/>
      <w:r w:rsidRPr="00985770">
        <w:t xml:space="preserve"> ferait le point sur la typologie relative aux bibliothèqu</w:t>
      </w:r>
      <w:r w:rsidR="00BE394D" w:rsidRPr="00985770">
        <w:t>es.  El</w:t>
      </w:r>
      <w:r w:rsidRPr="00985770">
        <w:t>le a déclaré qu</w:t>
      </w:r>
      <w:r w:rsidR="00394D72" w:rsidRPr="00985770">
        <w:t>’</w:t>
      </w:r>
      <w:r w:rsidRPr="00985770">
        <w:t>il s</w:t>
      </w:r>
      <w:r w:rsidR="00394D72" w:rsidRPr="00985770">
        <w:t>’</w:t>
      </w:r>
      <w:r w:rsidRPr="00985770">
        <w:t>agirait d</w:t>
      </w:r>
      <w:r w:rsidR="00394D72" w:rsidRPr="00985770">
        <w:t>’</w:t>
      </w:r>
      <w:r w:rsidRPr="00985770">
        <w:t>une version préliminaire de son rapport pour les observations initiales du comité, mais qu</w:t>
      </w:r>
      <w:r w:rsidR="00394D72" w:rsidRPr="00985770">
        <w:t>’</w:t>
      </w:r>
      <w:r w:rsidRPr="00985770">
        <w:t>il disposait de quelques mois pour donner sa version fina</w:t>
      </w:r>
      <w:r w:rsidR="00BE394D" w:rsidRPr="00985770">
        <w:t>le.  La</w:t>
      </w:r>
      <w:r w:rsidRPr="00985770">
        <w:t xml:space="preserve"> directrice générale adjointe a indiqué que M. Daniel</w:t>
      </w:r>
      <w:r w:rsidR="007F2BFE" w:rsidRPr="00985770">
        <w:t> </w:t>
      </w:r>
      <w:proofErr w:type="spellStart"/>
      <w:r w:rsidRPr="00985770">
        <w:t>Seng</w:t>
      </w:r>
      <w:proofErr w:type="spellEnd"/>
      <w:r w:rsidRPr="00985770">
        <w:t xml:space="preserve"> était responsable de la préparation d</w:t>
      </w:r>
      <w:r w:rsidR="00394D72" w:rsidRPr="00985770">
        <w:t>’</w:t>
      </w:r>
      <w:r w:rsidRPr="00985770">
        <w:t xml:space="preserve">une typologie dans le domaine de </w:t>
      </w:r>
      <w:r w:rsidRPr="00985770">
        <w:lastRenderedPageBreak/>
        <w:t>l</w:t>
      </w:r>
      <w:r w:rsidR="00394D72" w:rsidRPr="00985770">
        <w:t>’</w:t>
      </w:r>
      <w:r w:rsidRPr="00985770">
        <w:t>éducation et de la recherche et qu</w:t>
      </w:r>
      <w:r w:rsidR="00394D72" w:rsidRPr="00985770">
        <w:t>’</w:t>
      </w:r>
      <w:r w:rsidRPr="00985770">
        <w:t>il avait travaillé en étroite collaboration avec M. </w:t>
      </w:r>
      <w:proofErr w:type="spellStart"/>
      <w:r w:rsidRPr="00985770">
        <w:t>Crews</w:t>
      </w:r>
      <w:proofErr w:type="spellEnd"/>
      <w:r w:rsidRPr="00985770">
        <w:t>, ce qui avait permis une approche uniforme pour les deux typologi</w:t>
      </w:r>
      <w:r w:rsidR="00BE394D" w:rsidRPr="00985770">
        <w:t>es.  El</w:t>
      </w:r>
      <w:r w:rsidRPr="00985770">
        <w:t>le a déclaré que la question des archives faisait partie de la mise à jour du rapport de M. </w:t>
      </w:r>
      <w:proofErr w:type="spellStart"/>
      <w:r w:rsidRPr="00985770">
        <w:t>Crews</w:t>
      </w:r>
      <w:proofErr w:type="spellEnd"/>
      <w:r w:rsidRPr="00985770">
        <w:t xml:space="preserve"> et que le Secrétariat fournirait des précisions à ce suj</w:t>
      </w:r>
      <w:r w:rsidR="00BE394D" w:rsidRPr="00985770">
        <w:t>et.  El</w:t>
      </w:r>
      <w:r w:rsidRPr="00985770">
        <w:t>le a déclaré qu</w:t>
      </w:r>
      <w:r w:rsidR="00394D72" w:rsidRPr="00985770">
        <w:t>’</w:t>
      </w:r>
      <w:r w:rsidRPr="00985770">
        <w:t>à propos de l</w:t>
      </w:r>
      <w:r w:rsidR="00394D72" w:rsidRPr="00985770">
        <w:t>’</w:t>
      </w:r>
      <w:r w:rsidRPr="00985770">
        <w:t>étude sur les musées, un rapport sur les pratiques en matière de droit d</w:t>
      </w:r>
      <w:r w:rsidR="00394D72" w:rsidRPr="00985770">
        <w:t>’</w:t>
      </w:r>
      <w:r w:rsidRPr="00985770">
        <w:t>auteur et les défis rencontrés par les musées, le document SCCR/37/6, avait été soumis au comité et que son auteur, M. </w:t>
      </w:r>
      <w:proofErr w:type="spellStart"/>
      <w:r w:rsidRPr="00985770">
        <w:t>Yaniv</w:t>
      </w:r>
      <w:proofErr w:type="spellEnd"/>
      <w:r w:rsidRPr="00985770">
        <w:t xml:space="preserve"> Benhamou, présenterait ses conclusions le lendemain après</w:t>
      </w:r>
      <w:r w:rsidR="00D733BF">
        <w:noBreakHyphen/>
      </w:r>
      <w:r w:rsidRPr="00985770">
        <w:t>mi</w:t>
      </w:r>
      <w:r w:rsidR="00BE394D" w:rsidRPr="00985770">
        <w:t>di.  La</w:t>
      </w:r>
      <w:r w:rsidRPr="00985770">
        <w:t xml:space="preserve"> directrice générale adjointe a déclaré qu</w:t>
      </w:r>
      <w:r w:rsidR="00394D72" w:rsidRPr="00985770">
        <w:t>’</w:t>
      </w:r>
      <w:r w:rsidRPr="00985770">
        <w:t>il n</w:t>
      </w:r>
      <w:r w:rsidR="00394D72" w:rsidRPr="00985770">
        <w:t>’</w:t>
      </w:r>
      <w:r w:rsidRPr="00985770">
        <w:t>y avait rien de particulier à signaler au sujet des personnes ayant d</w:t>
      </w:r>
      <w:r w:rsidR="00394D72" w:rsidRPr="00985770">
        <w:t>’</w:t>
      </w:r>
      <w:r w:rsidRPr="00985770">
        <w:t>autres handica</w:t>
      </w:r>
      <w:r w:rsidR="00BE394D" w:rsidRPr="00985770">
        <w:t>ps.  Le</w:t>
      </w:r>
      <w:r w:rsidRPr="00985770">
        <w:t>s travaux étaient en cours et rien n</w:t>
      </w:r>
      <w:r w:rsidR="00394D72" w:rsidRPr="00985770">
        <w:t>’</w:t>
      </w:r>
      <w:r w:rsidRPr="00985770">
        <w:t>était prévu pour cette session à ce suj</w:t>
      </w:r>
      <w:r w:rsidR="00BE394D" w:rsidRPr="00985770">
        <w:t>et.  La</w:t>
      </w:r>
      <w:r w:rsidRPr="00985770">
        <w:t xml:space="preserve"> directrice générale adjointe a informé le comité que M. </w:t>
      </w:r>
      <w:proofErr w:type="spellStart"/>
      <w:r w:rsidRPr="00985770">
        <w:t>Seng</w:t>
      </w:r>
      <w:proofErr w:type="spellEnd"/>
      <w:r w:rsidRPr="00985770">
        <w:t>, chargé de travailler sur la question des établissements d</w:t>
      </w:r>
      <w:r w:rsidR="00394D72" w:rsidRPr="00985770">
        <w:t>’</w:t>
      </w:r>
      <w:r w:rsidRPr="00985770">
        <w:t>enseignement et de recherche, n</w:t>
      </w:r>
      <w:r w:rsidR="00394D72" w:rsidRPr="00985770">
        <w:t>’</w:t>
      </w:r>
      <w:r w:rsidRPr="00985770">
        <w:t>avait pas pu se rendre à Genève pour cette session mais avait préparé une mise à jour de la typologie.  M. </w:t>
      </w:r>
      <w:proofErr w:type="spellStart"/>
      <w:r w:rsidRPr="00985770">
        <w:t>Crews</w:t>
      </w:r>
      <w:proofErr w:type="spellEnd"/>
      <w:r w:rsidRPr="00985770">
        <w:t xml:space="preserve"> avait accepté de faire un exposé en son nom et présenterait, par la même occasion, ses propres travaux sur les bibliothèqu</w:t>
      </w:r>
      <w:r w:rsidR="00BE394D" w:rsidRPr="00985770">
        <w:t>es.  La</w:t>
      </w:r>
      <w:r w:rsidRPr="00985770">
        <w:t xml:space="preserve"> directrice générale adjointe a souligné que le comité pourrait être amené à fixer certains objectifs dans le plan d</w:t>
      </w:r>
      <w:r w:rsidR="00394D72" w:rsidRPr="00985770">
        <w:t>’</w:t>
      </w:r>
      <w:r w:rsidRPr="00985770">
        <w:t>action pour 2019.  Elle a déclaré que le comité pourrait être amené à reconsidérer la date envisagée pour le plan d</w:t>
      </w:r>
      <w:r w:rsidR="00394D72" w:rsidRPr="00985770">
        <w:t>’</w:t>
      </w:r>
      <w:r w:rsidRPr="00985770">
        <w:t>action sur les services d</w:t>
      </w:r>
      <w:r w:rsidR="00394D72" w:rsidRPr="00985770">
        <w:t>’</w:t>
      </w:r>
      <w:r w:rsidRPr="00985770">
        <w:t>archives, les bibliothèques et les musées et l</w:t>
      </w:r>
      <w:r w:rsidR="00394D72" w:rsidRPr="00985770">
        <w:t>’</w:t>
      </w:r>
      <w:r w:rsidRPr="00985770">
        <w:t>exercice de réflexion, dont les résultats devraient être présentés en avril 2019 en raison des restrictions budgétair</w:t>
      </w:r>
      <w:r w:rsidR="00BE394D" w:rsidRPr="00985770">
        <w:t>es.  El</w:t>
      </w:r>
      <w:r w:rsidRPr="00985770">
        <w:t>le a souligné que cela ne signifiait pas que le Secrétariat allait mettre fin au proj</w:t>
      </w:r>
      <w:r w:rsidR="00BE394D" w:rsidRPr="00985770">
        <w:t>et.  La</w:t>
      </w:r>
      <w:r w:rsidRPr="00985770">
        <w:t xml:space="preserve"> directrice générale adjointe a déclaré que pour optimiser les ressources budgétaires destinées à la mise en œuvre du plan d</w:t>
      </w:r>
      <w:r w:rsidR="00394D72" w:rsidRPr="00985770">
        <w:t>’</w:t>
      </w:r>
      <w:r w:rsidRPr="00985770">
        <w:t>action sur les réunions régionales, le principe général était d</w:t>
      </w:r>
      <w:r w:rsidR="00394D72" w:rsidRPr="00985770">
        <w:t>’</w:t>
      </w:r>
      <w:r w:rsidRPr="00985770">
        <w:t>essayer de combiner les réunions régionales avec d</w:t>
      </w:r>
      <w:r w:rsidR="00394D72" w:rsidRPr="00985770">
        <w:t>’</w:t>
      </w:r>
      <w:r w:rsidRPr="00985770">
        <w:t>autres manifestations afin de réduire les coûts et de permettre au plus grand nombre possible d</w:t>
      </w:r>
      <w:r w:rsidR="00394D72" w:rsidRPr="00985770">
        <w:t>’</w:t>
      </w:r>
      <w:r w:rsidRPr="00985770">
        <w:t>États membres de particip</w:t>
      </w:r>
      <w:r w:rsidR="00BE394D" w:rsidRPr="00985770">
        <w:t>er.  El</w:t>
      </w:r>
      <w:r w:rsidRPr="00985770">
        <w:t>le a indiqué qu</w:t>
      </w:r>
      <w:r w:rsidR="00394D72" w:rsidRPr="00985770">
        <w:t>’</w:t>
      </w:r>
      <w:r w:rsidRPr="00985770">
        <w:t>un exercice de planification du plan de travail pour 2019 était en cours et que trois régions, le GRULAC, le groupe des pays africains et le groupe des pays d</w:t>
      </w:r>
      <w:r w:rsidR="00394D72" w:rsidRPr="00985770">
        <w:t>’</w:t>
      </w:r>
      <w:r w:rsidRPr="00985770">
        <w:t>Asie et du Pacifique, étaient envisagées à ce tit</w:t>
      </w:r>
      <w:r w:rsidR="00BE394D" w:rsidRPr="00985770">
        <w:t>re.  El</w:t>
      </w:r>
      <w:r w:rsidRPr="00985770">
        <w:t>le a déclaré que les lieux et les dates des réunions seraient communiqués au comité le plus rapidement possib</w:t>
      </w:r>
      <w:r w:rsidR="00BE394D" w:rsidRPr="00985770">
        <w:t>le.  L’o</w:t>
      </w:r>
      <w:r w:rsidRPr="00985770">
        <w:t>bjectif était de tenir les réunions entre mai et juillet 2019.  La directrice générale adjointe a annoncé que la conférence internationale sur les exceptions et limitations devait se tenir les 17 et 18 octobre 2019 à Genève, au siège de l</w:t>
      </w:r>
      <w:r w:rsidR="00394D72" w:rsidRPr="00985770">
        <w:t>’</w:t>
      </w:r>
      <w:r w:rsidRPr="00985770">
        <w:t>OMPI, devant le S</w:t>
      </w:r>
      <w:r w:rsidR="00BE394D" w:rsidRPr="00985770">
        <w:t>CCR.  El</w:t>
      </w:r>
      <w:r w:rsidRPr="00985770">
        <w:t>le a déclaré que le Secrétariat serait en mesure de donner plus de précisions sur la conférence à la session d</w:t>
      </w:r>
      <w:r w:rsidR="00394D72" w:rsidRPr="00985770">
        <w:t>’</w:t>
      </w:r>
      <w:r w:rsidRPr="00985770">
        <w:t>avril du comité.</w:t>
      </w:r>
    </w:p>
    <w:p w14:paraId="3141348B" w14:textId="5827862B" w:rsidR="00574F78" w:rsidRPr="00985770" w:rsidRDefault="00574F78" w:rsidP="00574F78">
      <w:pPr>
        <w:pStyle w:val="ONUMFS"/>
        <w:numPr>
          <w:ilvl w:val="0"/>
          <w:numId w:val="6"/>
        </w:numPr>
      </w:pPr>
      <w:r w:rsidRPr="00985770">
        <w:t>Le Secrétariat a informé les délégués des manifestations parallèles et effectué d</w:t>
      </w:r>
      <w:r w:rsidR="00394D72" w:rsidRPr="00985770">
        <w:t>’</w:t>
      </w:r>
      <w:r w:rsidRPr="00985770">
        <w:t>autres annonces.</w:t>
      </w:r>
    </w:p>
    <w:p w14:paraId="4723B75C" w14:textId="40F1EE73" w:rsidR="00574F78" w:rsidRPr="00985770" w:rsidRDefault="00574F78" w:rsidP="00574F78">
      <w:pPr>
        <w:pStyle w:val="ONUMFS"/>
        <w:numPr>
          <w:ilvl w:val="0"/>
          <w:numId w:val="6"/>
        </w:numPr>
      </w:pPr>
      <w:r w:rsidRPr="00985770">
        <w:t>Le président a donné la parole à M. Kenneth</w:t>
      </w:r>
      <w:r w:rsidR="007F2BFE" w:rsidRPr="00985770">
        <w:t> </w:t>
      </w:r>
      <w:proofErr w:type="spellStart"/>
      <w:r w:rsidRPr="00985770">
        <w:t>Crews</w:t>
      </w:r>
      <w:proofErr w:type="spellEnd"/>
      <w:r w:rsidRPr="00985770">
        <w:t xml:space="preserve"> pour présenter son point de vue et ses conclusions sur l</w:t>
      </w:r>
      <w:r w:rsidR="00394D72" w:rsidRPr="00985770">
        <w:t>’</w:t>
      </w:r>
      <w:r w:rsidRPr="00985770">
        <w:t>élaboration de la typologie des bibliothèques et pour fournir des informations sur l</w:t>
      </w:r>
      <w:r w:rsidR="00394D72" w:rsidRPr="00985770">
        <w:t>’</w:t>
      </w:r>
      <w:r w:rsidRPr="00985770">
        <w:t>élaboration de la typologie de l</w:t>
      </w:r>
      <w:r w:rsidR="00394D72" w:rsidRPr="00985770">
        <w:t>’</w:t>
      </w:r>
      <w:r w:rsidRPr="00985770">
        <w:t>éducation, qui avait été établie par M Daniel</w:t>
      </w:r>
      <w:r w:rsidR="007F2BFE" w:rsidRPr="00985770">
        <w:t> </w:t>
      </w:r>
      <w:proofErr w:type="spellStart"/>
      <w:r w:rsidRPr="00985770">
        <w:t>Seng</w:t>
      </w:r>
      <w:proofErr w:type="spellEnd"/>
      <w:r w:rsidRPr="00985770">
        <w:t>.</w:t>
      </w:r>
    </w:p>
    <w:p w14:paraId="0F15DA9D" w14:textId="56E32CD4" w:rsidR="0077675D" w:rsidRPr="00985770" w:rsidRDefault="00574F78" w:rsidP="00574F78">
      <w:pPr>
        <w:pStyle w:val="ONUMFS"/>
        <w:numPr>
          <w:ilvl w:val="0"/>
          <w:numId w:val="6"/>
        </w:numPr>
      </w:pPr>
      <w:r w:rsidRPr="00985770">
        <w:rPr>
          <w:spacing w:val="-2"/>
        </w:rPr>
        <w:t>M. </w:t>
      </w:r>
      <w:proofErr w:type="spellStart"/>
      <w:r w:rsidRPr="00985770">
        <w:rPr>
          <w:spacing w:val="-2"/>
        </w:rPr>
        <w:t>Crews</w:t>
      </w:r>
      <w:proofErr w:type="spellEnd"/>
      <w:r w:rsidRPr="00985770">
        <w:rPr>
          <w:spacing w:val="-2"/>
        </w:rPr>
        <w:t xml:space="preserve"> a fait un exposé sur les limitations et exceptions en faveur des bibliothèqu</w:t>
      </w:r>
      <w:r w:rsidR="00BE394D" w:rsidRPr="00985770">
        <w:rPr>
          <w:spacing w:val="-2"/>
        </w:rPr>
        <w:t>es.  La</w:t>
      </w:r>
      <w:r w:rsidRPr="00985770">
        <w:rPr>
          <w:spacing w:val="-2"/>
        </w:rPr>
        <w:t xml:space="preserve"> présentation de cette étude était disponible à l</w:t>
      </w:r>
      <w:r w:rsidR="00394D72" w:rsidRPr="00985770">
        <w:rPr>
          <w:spacing w:val="-2"/>
        </w:rPr>
        <w:t>’</w:t>
      </w:r>
      <w:r w:rsidRPr="00985770">
        <w:rPr>
          <w:spacing w:val="-2"/>
        </w:rPr>
        <w:t>adresse suivante (mercredi</w:t>
      </w:r>
      <w:r w:rsidR="007B49E6" w:rsidRPr="00985770">
        <w:rPr>
          <w:spacing w:val="-2"/>
        </w:rPr>
        <w:t xml:space="preserve">, </w:t>
      </w:r>
      <w:r w:rsidRPr="00985770">
        <w:rPr>
          <w:spacing w:val="-2"/>
        </w:rPr>
        <w:t>28 novembre</w:t>
      </w:r>
      <w:r w:rsidR="007B49E6" w:rsidRPr="00985770">
        <w:rPr>
          <w:spacing w:val="-2"/>
        </w:rPr>
        <w:t> 2018</w:t>
      </w:r>
      <w:r w:rsidRPr="00985770">
        <w:rPr>
          <w:spacing w:val="-2"/>
        </w:rPr>
        <w:t>, session de l</w:t>
      </w:r>
      <w:r w:rsidR="00394D72" w:rsidRPr="00985770">
        <w:rPr>
          <w:spacing w:val="-2"/>
        </w:rPr>
        <w:t>’</w:t>
      </w:r>
      <w:r w:rsidRPr="00985770">
        <w:rPr>
          <w:spacing w:val="-2"/>
        </w:rPr>
        <w:t>après</w:t>
      </w:r>
      <w:r w:rsidR="00D733BF">
        <w:rPr>
          <w:spacing w:val="-2"/>
        </w:rPr>
        <w:noBreakHyphen/>
      </w:r>
      <w:r w:rsidRPr="00985770">
        <w:rPr>
          <w:spacing w:val="-2"/>
        </w:rPr>
        <w:t>midi)</w:t>
      </w:r>
      <w:r w:rsidR="00394D72" w:rsidRPr="00985770">
        <w:rPr>
          <w:spacing w:val="-2"/>
        </w:rPr>
        <w:t> :</w:t>
      </w:r>
      <w:r w:rsidRPr="00985770">
        <w:rPr>
          <w:b/>
        </w:rPr>
        <w:t xml:space="preserve"> </w:t>
      </w:r>
      <w:r w:rsidRPr="00985770">
        <w:rPr>
          <w:rStyle w:val="Hyperlink"/>
          <w:color w:val="auto"/>
        </w:rPr>
        <w:t>https://www.wipo.int/webcasting/en/?event=SCCR/37#demand</w:t>
      </w:r>
      <w:r w:rsidR="0077675D" w:rsidRPr="00985770">
        <w:t>.</w:t>
      </w:r>
    </w:p>
    <w:p w14:paraId="23F117CD" w14:textId="600C3A12" w:rsidR="00394D72" w:rsidRPr="00985770" w:rsidRDefault="00574F78" w:rsidP="00574F78">
      <w:pPr>
        <w:pStyle w:val="ONUMFS"/>
        <w:numPr>
          <w:ilvl w:val="0"/>
          <w:numId w:val="6"/>
        </w:numPr>
      </w:pPr>
      <w:r w:rsidRPr="00985770">
        <w:t>Le président a remercié M. </w:t>
      </w:r>
      <w:proofErr w:type="spellStart"/>
      <w:r w:rsidRPr="00985770">
        <w:t>Crews</w:t>
      </w:r>
      <w:proofErr w:type="spellEnd"/>
      <w:r w:rsidRPr="00985770">
        <w:t xml:space="preserve"> d</w:t>
      </w:r>
      <w:r w:rsidR="00394D72" w:rsidRPr="00985770">
        <w:t>’</w:t>
      </w:r>
      <w:r w:rsidRPr="00985770">
        <w:t>avoir guidé le comité dans le travail qu</w:t>
      </w:r>
      <w:r w:rsidR="00394D72" w:rsidRPr="00985770">
        <w:t>’</w:t>
      </w:r>
      <w:r w:rsidRPr="00985770">
        <w:t>il avait accompli pour élucider les différents éléments et facteurs de la typolog</w:t>
      </w:r>
      <w:r w:rsidR="00BE394D" w:rsidRPr="00985770">
        <w:t>ie.  Le</w:t>
      </w:r>
      <w:r w:rsidRPr="00985770">
        <w:t xml:space="preserve"> président a noté qu</w:t>
      </w:r>
      <w:r w:rsidR="00394D72" w:rsidRPr="00985770">
        <w:t>’</w:t>
      </w:r>
      <w:r w:rsidRPr="00985770">
        <w:t xml:space="preserve">il était clair que la </w:t>
      </w:r>
      <w:r w:rsidR="007F2BFE" w:rsidRPr="00985770">
        <w:t>“</w:t>
      </w:r>
      <w:r w:rsidRPr="00985770">
        <w:t>typologie” allait au</w:t>
      </w:r>
      <w:r w:rsidR="00D733BF">
        <w:noBreakHyphen/>
      </w:r>
      <w:r w:rsidRPr="00985770">
        <w:t>delà d</w:t>
      </w:r>
      <w:r w:rsidR="00394D72" w:rsidRPr="00985770">
        <w:t>’</w:t>
      </w:r>
      <w:r w:rsidRPr="00985770">
        <w:t>un système de classification et qu</w:t>
      </w:r>
      <w:r w:rsidR="00394D72" w:rsidRPr="00985770">
        <w:t>’</w:t>
      </w:r>
      <w:r w:rsidRPr="00985770">
        <w:t>il s</w:t>
      </w:r>
      <w:r w:rsidR="00394D72" w:rsidRPr="00985770">
        <w:t>’</w:t>
      </w:r>
      <w:r w:rsidRPr="00985770">
        <w:t>agissait d</w:t>
      </w:r>
      <w:r w:rsidR="00394D72" w:rsidRPr="00985770">
        <w:t>’</w:t>
      </w:r>
      <w:r w:rsidRPr="00985770">
        <w:t>un cadre complet pour analyser non seulement du point de vue intellectuel mais aussi, il fallait l</w:t>
      </w:r>
      <w:r w:rsidR="00394D72" w:rsidRPr="00985770">
        <w:t>’</w:t>
      </w:r>
      <w:r w:rsidRPr="00985770">
        <w:t>espérer, d</w:t>
      </w:r>
      <w:r w:rsidR="00394D72" w:rsidRPr="00985770">
        <w:t>’</w:t>
      </w:r>
      <w:r w:rsidRPr="00985770">
        <w:t>une manière utile aux décideurs et autres parties prenant</w:t>
      </w:r>
      <w:r w:rsidR="00BE394D" w:rsidRPr="00985770">
        <w:t>es.  Le</w:t>
      </w:r>
      <w:r w:rsidRPr="00985770">
        <w:t xml:space="preserve"> président a donné la parole aux participants pour des commentaires et des questions afin de permettre les discussions.</w:t>
      </w:r>
    </w:p>
    <w:p w14:paraId="0D45CC95" w14:textId="703E91D4" w:rsidR="00574F78" w:rsidRPr="00985770" w:rsidRDefault="00574F78" w:rsidP="00574F78">
      <w:pPr>
        <w:pStyle w:val="ONUMFS"/>
        <w:numPr>
          <w:ilvl w:val="0"/>
          <w:numId w:val="6"/>
        </w:numPr>
      </w:pPr>
      <w:r w:rsidRPr="00985770">
        <w:t>La délégation du Brésil a souligné qu</w:t>
      </w:r>
      <w:r w:rsidR="00394D72" w:rsidRPr="00985770">
        <w:t>’</w:t>
      </w:r>
      <w:r w:rsidRPr="00985770">
        <w:t>avec l</w:t>
      </w:r>
      <w:r w:rsidR="00394D72" w:rsidRPr="00985770">
        <w:t>’</w:t>
      </w:r>
      <w:r w:rsidRPr="00985770">
        <w:t>incendie du Musée national de Rio de Janeiro, le 2 décembre 2017, la plupart des objets d</w:t>
      </w:r>
      <w:r w:rsidR="00394D72" w:rsidRPr="00985770">
        <w:t>’</w:t>
      </w:r>
      <w:r w:rsidRPr="00985770">
        <w:t>une valeur scientifique et culturelle inestimable et 200</w:t>
      </w:r>
      <w:r w:rsidR="007F2BFE" w:rsidRPr="00985770">
        <w:t> </w:t>
      </w:r>
      <w:r w:rsidRPr="00985770">
        <w:t>ans de mémoire et de science ont disparu à jama</w:t>
      </w:r>
      <w:r w:rsidR="00BE394D" w:rsidRPr="00985770">
        <w:t>is.  La</w:t>
      </w:r>
      <w:r w:rsidRPr="00985770">
        <w:t xml:space="preserve"> délégation a </w:t>
      </w:r>
      <w:r w:rsidRPr="00985770">
        <w:lastRenderedPageBreak/>
        <w:t>demandé des éclaircissements sur la manière dont les pays pouvaient agir harmonieusement, recourir au droit ou se tourner vers le droit conventionnel qui pourrait, à la suite de telles tragédies, garantir que l</w:t>
      </w:r>
      <w:r w:rsidR="00394D72" w:rsidRPr="00985770">
        <w:t>’</w:t>
      </w:r>
      <w:r w:rsidRPr="00985770">
        <w:t>action et la coopération transfrontières entre les parties prenantes étaient possibles et en place afin de rechercher assistance et soutien pour examiner leur patrimoine scientifique et culturel.</w:t>
      </w:r>
    </w:p>
    <w:p w14:paraId="4BF3E061" w14:textId="709229F0" w:rsidR="00394D72" w:rsidRPr="00985770" w:rsidRDefault="00574F78" w:rsidP="00574F78">
      <w:pPr>
        <w:pStyle w:val="ONUMFS"/>
        <w:numPr>
          <w:ilvl w:val="0"/>
          <w:numId w:val="6"/>
        </w:numPr>
      </w:pPr>
      <w:r w:rsidRPr="00985770">
        <w:t>M. Kenneth D. </w:t>
      </w:r>
      <w:proofErr w:type="spellStart"/>
      <w:r w:rsidRPr="00985770">
        <w:t>Crews</w:t>
      </w:r>
      <w:proofErr w:type="spellEnd"/>
      <w:r w:rsidRPr="00985770">
        <w:t xml:space="preserve"> a indiqué que l</w:t>
      </w:r>
      <w:r w:rsidR="00394D72" w:rsidRPr="00985770">
        <w:t>’</w:t>
      </w:r>
      <w:r w:rsidRPr="00985770">
        <w:t>expérience du Brésil était un exemple important de l</w:t>
      </w:r>
      <w:r w:rsidR="00394D72" w:rsidRPr="00985770">
        <w:t>’</w:t>
      </w:r>
      <w:r w:rsidRPr="00985770">
        <w:t>importance de la préservati</w:t>
      </w:r>
      <w:r w:rsidR="00BE394D" w:rsidRPr="00985770">
        <w:t>on.  Il</w:t>
      </w:r>
      <w:r w:rsidRPr="00985770">
        <w:t xml:space="preserve"> a déclaré que c</w:t>
      </w:r>
      <w:r w:rsidR="00394D72" w:rsidRPr="00985770">
        <w:t>’</w:t>
      </w:r>
      <w:r w:rsidRPr="00985770">
        <w:t>était une chose de dire qu</w:t>
      </w:r>
      <w:r w:rsidR="00394D72" w:rsidRPr="00985770">
        <w:t>’</w:t>
      </w:r>
      <w:r w:rsidRPr="00985770">
        <w:t>il aurait été extrêmement important d</w:t>
      </w:r>
      <w:r w:rsidR="00394D72" w:rsidRPr="00985770">
        <w:t>’</w:t>
      </w:r>
      <w:r w:rsidRPr="00985770">
        <w:t>avoir une loi et un programme de préservation en place qui auraient clairement facilité la réalisation de copies de préservation, le dépôt de ces copies dans une autre institution ou autrement hors site afin qu</w:t>
      </w:r>
      <w:r w:rsidR="00394D72" w:rsidRPr="00985770">
        <w:t>’</w:t>
      </w:r>
      <w:r w:rsidRPr="00985770">
        <w:t>elles ne soient pas dans le même bâtiment que les originaux, et que cela s</w:t>
      </w:r>
      <w:r w:rsidR="00394D72" w:rsidRPr="00985770">
        <w:t>’</w:t>
      </w:r>
      <w:r w:rsidRPr="00985770">
        <w:t>applique à tous les différents types d</w:t>
      </w:r>
      <w:r w:rsidR="00394D72" w:rsidRPr="00985770">
        <w:t>’</w:t>
      </w:r>
      <w:r w:rsidRPr="00985770">
        <w:t>œuvres, dont plusieurs sont protégées par la loi sur la propriété intellectuelle dans leur version originale.  M. </w:t>
      </w:r>
      <w:proofErr w:type="spellStart"/>
      <w:r w:rsidRPr="00985770">
        <w:t>Crews</w:t>
      </w:r>
      <w:proofErr w:type="spellEnd"/>
      <w:r w:rsidRPr="00985770">
        <w:t xml:space="preserve"> a mis en évidence qu</w:t>
      </w:r>
      <w:r w:rsidR="00394D72" w:rsidRPr="00985770">
        <w:t>’</w:t>
      </w:r>
      <w:r w:rsidRPr="00985770">
        <w:t>en raison de la grande variété d</w:t>
      </w:r>
      <w:r w:rsidR="00394D72" w:rsidRPr="00985770">
        <w:t>’</w:t>
      </w:r>
      <w:r w:rsidRPr="00985770">
        <w:t>œuvres, la loi devrait s</w:t>
      </w:r>
      <w:r w:rsidR="00394D72" w:rsidRPr="00985770">
        <w:t>’</w:t>
      </w:r>
      <w:r w:rsidRPr="00985770">
        <w:t>appliquer à un large éventail d</w:t>
      </w:r>
      <w:r w:rsidR="00394D72" w:rsidRPr="00985770">
        <w:t>’</w:t>
      </w:r>
      <w:r w:rsidRPr="00985770">
        <w:t>œuvr</w:t>
      </w:r>
      <w:r w:rsidR="00BE394D" w:rsidRPr="00985770">
        <w:t>es.  Il</w:t>
      </w:r>
      <w:r w:rsidRPr="00985770">
        <w:t xml:space="preserve"> a déclaré que, puisque l</w:t>
      </w:r>
      <w:r w:rsidR="00394D72" w:rsidRPr="00985770">
        <w:t>’</w:t>
      </w:r>
      <w:r w:rsidRPr="00985770">
        <w:t>objectif était de prévenir les pertes, la loi serait plus efficace si elle permettait de faire des copies avant d</w:t>
      </w:r>
      <w:r w:rsidR="00394D72" w:rsidRPr="00985770">
        <w:t>’</w:t>
      </w:r>
      <w:r w:rsidRPr="00985770">
        <w:t>avoir à subir la perte d</w:t>
      </w:r>
      <w:r w:rsidR="00394D72" w:rsidRPr="00985770">
        <w:t>’</w:t>
      </w:r>
      <w:r w:rsidRPr="00985770">
        <w:t>œuvres parce qu</w:t>
      </w:r>
      <w:r w:rsidR="00394D72" w:rsidRPr="00985770">
        <w:t>’</w:t>
      </w:r>
      <w:r w:rsidRPr="00985770">
        <w:t>elles étaient rares, fragiles ou à risq</w:t>
      </w:r>
      <w:r w:rsidR="00BE394D" w:rsidRPr="00985770">
        <w:t>ue.  Il</w:t>
      </w:r>
      <w:r w:rsidRPr="00985770">
        <w:t xml:space="preserve"> a fait remarquer que la catastrophe s</w:t>
      </w:r>
      <w:r w:rsidR="00394D72" w:rsidRPr="00985770">
        <w:t>’</w:t>
      </w:r>
      <w:r w:rsidRPr="00985770">
        <w:t>était déjà produite, mais qu</w:t>
      </w:r>
      <w:r w:rsidR="00394D72" w:rsidRPr="00985770">
        <w:t>’</w:t>
      </w:r>
      <w:r w:rsidRPr="00985770">
        <w:t>il n</w:t>
      </w:r>
      <w:r w:rsidR="00394D72" w:rsidRPr="00985770">
        <w:t>’</w:t>
      </w:r>
      <w:r w:rsidRPr="00985770">
        <w:t>était pas trop tard, car si de nombreuses œuvres d</w:t>
      </w:r>
      <w:r w:rsidR="00394D72" w:rsidRPr="00985770">
        <w:t>’</w:t>
      </w:r>
      <w:r w:rsidRPr="00985770">
        <w:t>une grande institution comme un musée national étaient uniques en leur genre, d</w:t>
      </w:r>
      <w:r w:rsidR="00394D72" w:rsidRPr="00985770">
        <w:t>’</w:t>
      </w:r>
      <w:r w:rsidRPr="00985770">
        <w:t>autres pourraient être disponibles ailleurs.  M. </w:t>
      </w:r>
      <w:proofErr w:type="spellStart"/>
      <w:r w:rsidRPr="00985770">
        <w:t>Crews</w:t>
      </w:r>
      <w:proofErr w:type="spellEnd"/>
      <w:r w:rsidRPr="00985770">
        <w:t xml:space="preserve"> a indiqué que même après coup, une bonne loi pourrait faciliter la reconstitution de la collection et qu</w:t>
      </w:r>
      <w:r w:rsidR="00394D72" w:rsidRPr="00985770">
        <w:t>’</w:t>
      </w:r>
      <w:r w:rsidRPr="00985770">
        <w:t>une disposition pourrait permettre de recevoir certains de ces œuvres d</w:t>
      </w:r>
      <w:r w:rsidR="00394D72" w:rsidRPr="00985770">
        <w:t>’</w:t>
      </w:r>
      <w:r w:rsidRPr="00985770">
        <w:t>autres pa</w:t>
      </w:r>
      <w:r w:rsidR="00BE394D" w:rsidRPr="00985770">
        <w:t>ys.  Il</w:t>
      </w:r>
      <w:r w:rsidRPr="00985770">
        <w:t xml:space="preserve"> a déclaré qu</w:t>
      </w:r>
      <w:r w:rsidR="00394D72" w:rsidRPr="00985770">
        <w:t>’</w:t>
      </w:r>
      <w:r w:rsidRPr="00985770">
        <w:t>il était trop tard à certains égards, mais pas trop tard pour faire d</w:t>
      </w:r>
      <w:r w:rsidR="00394D72" w:rsidRPr="00985770">
        <w:t>’</w:t>
      </w:r>
      <w:r w:rsidRPr="00985770">
        <w:t>autres bonnes choses.  M. </w:t>
      </w:r>
      <w:proofErr w:type="spellStart"/>
      <w:r w:rsidRPr="00985770">
        <w:t>Crews</w:t>
      </w:r>
      <w:proofErr w:type="spellEnd"/>
      <w:r w:rsidRPr="00985770">
        <w:t xml:space="preserve"> a souligné qu</w:t>
      </w:r>
      <w:r w:rsidR="00394D72" w:rsidRPr="00985770">
        <w:t>’</w:t>
      </w:r>
      <w:r w:rsidRPr="00985770">
        <w:t>un pays pourrait rédiger une loi qui refléterait la position de principe de son gouvernement dans son empressement à reconstruire cette collection.</w:t>
      </w:r>
    </w:p>
    <w:p w14:paraId="4FEF1CB4" w14:textId="07D6CEDC" w:rsidR="00574F78" w:rsidRPr="00985770" w:rsidRDefault="00574F78" w:rsidP="00574F78">
      <w:pPr>
        <w:pStyle w:val="ONUMFS"/>
        <w:numPr>
          <w:ilvl w:val="0"/>
          <w:numId w:val="6"/>
        </w:numPr>
      </w:pPr>
      <w:r w:rsidRPr="00985770">
        <w:t xml:space="preserve">Le représentant de la </w:t>
      </w:r>
      <w:proofErr w:type="spellStart"/>
      <w:r w:rsidRPr="00985770">
        <w:t>Corporación</w:t>
      </w:r>
      <w:proofErr w:type="spellEnd"/>
      <w:r w:rsidRPr="00985770">
        <w:t xml:space="preserve"> </w:t>
      </w:r>
      <w:proofErr w:type="spellStart"/>
      <w:r w:rsidRPr="00985770">
        <w:t>Latinoamericana</w:t>
      </w:r>
      <w:proofErr w:type="spellEnd"/>
      <w:r w:rsidRPr="00985770">
        <w:t xml:space="preserve"> de </w:t>
      </w:r>
      <w:proofErr w:type="spellStart"/>
      <w:r w:rsidRPr="00985770">
        <w:t>Investigación</w:t>
      </w:r>
      <w:proofErr w:type="spellEnd"/>
      <w:r w:rsidRPr="00985770">
        <w:t xml:space="preserve"> de la </w:t>
      </w:r>
      <w:proofErr w:type="spellStart"/>
      <w:r w:rsidRPr="00985770">
        <w:t>Propiedad</w:t>
      </w:r>
      <w:proofErr w:type="spellEnd"/>
      <w:r w:rsidRPr="00985770">
        <w:t xml:space="preserve"> </w:t>
      </w:r>
      <w:proofErr w:type="spellStart"/>
      <w:r w:rsidRPr="00985770">
        <w:t>Intelectual</w:t>
      </w:r>
      <w:proofErr w:type="spellEnd"/>
      <w:r w:rsidRPr="00985770">
        <w:t xml:space="preserve"> para el </w:t>
      </w:r>
      <w:proofErr w:type="spellStart"/>
      <w:r w:rsidRPr="00985770">
        <w:t>Desarrollo</w:t>
      </w:r>
      <w:proofErr w:type="spellEnd"/>
      <w:r w:rsidRPr="00985770">
        <w:t xml:space="preserve"> (</w:t>
      </w:r>
      <w:proofErr w:type="spellStart"/>
      <w:r w:rsidRPr="00985770">
        <w:t>Corporación</w:t>
      </w:r>
      <w:proofErr w:type="spellEnd"/>
      <w:r w:rsidRPr="00985770">
        <w:t xml:space="preserve"> </w:t>
      </w:r>
      <w:proofErr w:type="spellStart"/>
      <w:r w:rsidRPr="00985770">
        <w:t>Innovarte</w:t>
      </w:r>
      <w:proofErr w:type="spellEnd"/>
      <w:r w:rsidRPr="00985770">
        <w:t>) a demandé à M. </w:t>
      </w:r>
      <w:proofErr w:type="spellStart"/>
      <w:r w:rsidRPr="00985770">
        <w:t>Crews</w:t>
      </w:r>
      <w:proofErr w:type="spellEnd"/>
      <w:r w:rsidRPr="00985770">
        <w:t xml:space="preserve"> s</w:t>
      </w:r>
      <w:r w:rsidR="00394D72" w:rsidRPr="00985770">
        <w:t>’</w:t>
      </w:r>
      <w:r w:rsidRPr="00985770">
        <w:t>il pensait que son étude pourrait s</w:t>
      </w:r>
      <w:r w:rsidR="00394D72" w:rsidRPr="00985770">
        <w:t>’</w:t>
      </w:r>
      <w:r w:rsidRPr="00985770">
        <w:t>avérer utile pendant les séminaires régionaux pour analyser les travaux et progrès réalisés par le comité.</w:t>
      </w:r>
    </w:p>
    <w:p w14:paraId="53C9255A" w14:textId="083BEF06" w:rsidR="00394D72" w:rsidRPr="00985770" w:rsidRDefault="00574F78" w:rsidP="00574F78">
      <w:pPr>
        <w:pStyle w:val="ONUMFS"/>
        <w:numPr>
          <w:ilvl w:val="0"/>
          <w:numId w:val="6"/>
        </w:numPr>
      </w:pPr>
      <w:r w:rsidRPr="00985770">
        <w:t>Le président a noté que la question précédente portait sur une question axée sur le process</w:t>
      </w:r>
      <w:r w:rsidR="00BE394D" w:rsidRPr="00985770">
        <w:t>us.  Le</w:t>
      </w:r>
      <w:r w:rsidRPr="00985770">
        <w:t xml:space="preserve"> président a déclaré que c</w:t>
      </w:r>
      <w:r w:rsidR="00394D72" w:rsidRPr="00985770">
        <w:t>’</w:t>
      </w:r>
      <w:r w:rsidRPr="00985770">
        <w:t>étaient les États membres et non M. </w:t>
      </w:r>
      <w:proofErr w:type="spellStart"/>
      <w:r w:rsidRPr="00985770">
        <w:t>Crews</w:t>
      </w:r>
      <w:proofErr w:type="spellEnd"/>
      <w:r w:rsidRPr="00985770">
        <w:t xml:space="preserve"> qui dirigeaient le processus et a recadré la question posée par le représentant de </w:t>
      </w:r>
      <w:proofErr w:type="spellStart"/>
      <w:r w:rsidRPr="00985770">
        <w:t>Corporacion</w:t>
      </w:r>
      <w:proofErr w:type="spellEnd"/>
      <w:r w:rsidRPr="00985770">
        <w:t xml:space="preserve"> </w:t>
      </w:r>
      <w:proofErr w:type="spellStart"/>
      <w:r w:rsidRPr="00985770">
        <w:t>Innovarte</w:t>
      </w:r>
      <w:proofErr w:type="spellEnd"/>
      <w:r w:rsidRPr="00985770">
        <w:t xml:space="preserve"> en une question plus lar</w:t>
      </w:r>
      <w:r w:rsidR="00BE394D" w:rsidRPr="00985770">
        <w:t>ge.  Il</w:t>
      </w:r>
      <w:r w:rsidRPr="00985770">
        <w:t xml:space="preserve"> a demandé à M. </w:t>
      </w:r>
      <w:proofErr w:type="spellStart"/>
      <w:r w:rsidRPr="00985770">
        <w:t>Crews</w:t>
      </w:r>
      <w:proofErr w:type="spellEnd"/>
      <w:r w:rsidRPr="00985770">
        <w:t xml:space="preserve"> d</w:t>
      </w:r>
      <w:r w:rsidR="00394D72" w:rsidRPr="00985770">
        <w:t>’</w:t>
      </w:r>
      <w:r w:rsidRPr="00985770">
        <w:t>expliquer comment, selon lui, la typologie pourrait être utilisée pour l</w:t>
      </w:r>
      <w:r w:rsidR="00394D72" w:rsidRPr="00985770">
        <w:t>’</w:t>
      </w:r>
      <w:r w:rsidRPr="00985770">
        <w:t>élaboration des politiques par les décideurs et d</w:t>
      </w:r>
      <w:r w:rsidR="00394D72" w:rsidRPr="00985770">
        <w:t>’</w:t>
      </w:r>
      <w:r w:rsidRPr="00985770">
        <w:t>autres intervenants.</w:t>
      </w:r>
    </w:p>
    <w:p w14:paraId="0BFE6077" w14:textId="2E00082E" w:rsidR="00574F78" w:rsidRPr="00985770" w:rsidRDefault="00574F78" w:rsidP="00574F78">
      <w:pPr>
        <w:pStyle w:val="ONUMFS"/>
        <w:numPr>
          <w:ilvl w:val="0"/>
          <w:numId w:val="6"/>
        </w:numPr>
      </w:pPr>
      <w:r w:rsidRPr="00985770">
        <w:t>M. Kenneth D. </w:t>
      </w:r>
      <w:proofErr w:type="spellStart"/>
      <w:r w:rsidRPr="00985770">
        <w:t>Crews</w:t>
      </w:r>
      <w:proofErr w:type="spellEnd"/>
      <w:r w:rsidRPr="00985770">
        <w:t xml:space="preserve"> a déclaré qu</w:t>
      </w:r>
      <w:r w:rsidR="00394D72" w:rsidRPr="00985770">
        <w:t>’</w:t>
      </w:r>
      <w:r w:rsidRPr="00985770">
        <w:t>il considérait qu</w:t>
      </w:r>
      <w:r w:rsidR="00394D72" w:rsidRPr="00985770">
        <w:t>’</w:t>
      </w:r>
      <w:r w:rsidRPr="00985770">
        <w:t>un outil comme celui</w:t>
      </w:r>
      <w:r w:rsidR="00D733BF">
        <w:noBreakHyphen/>
      </w:r>
      <w:r w:rsidRPr="00985770">
        <w:t>là était bien adapté pour faire en sorte que les discussions et les décisions sur les orientations que le comité choisissait d</w:t>
      </w:r>
      <w:r w:rsidR="00394D72" w:rsidRPr="00985770">
        <w:t>’</w:t>
      </w:r>
      <w:r w:rsidRPr="00985770">
        <w:t>adopter soient pleinement éclairées par l</w:t>
      </w:r>
      <w:r w:rsidR="00394D72" w:rsidRPr="00985770">
        <w:t>’</w:t>
      </w:r>
      <w:r w:rsidRPr="00985770">
        <w:t>expérience acquise par tous les États membres dans l</w:t>
      </w:r>
      <w:r w:rsidR="00394D72" w:rsidRPr="00985770">
        <w:t>’</w:t>
      </w:r>
      <w:r w:rsidRPr="00985770">
        <w:t>élaboration de leur législati</w:t>
      </w:r>
      <w:r w:rsidR="00BE394D" w:rsidRPr="00985770">
        <w:t>on.  Il</w:t>
      </w:r>
      <w:r w:rsidRPr="00985770">
        <w:t xml:space="preserve"> a déclaré que la typologie était un outil d</w:t>
      </w:r>
      <w:r w:rsidR="00394D72" w:rsidRPr="00985770">
        <w:t>’</w:t>
      </w:r>
      <w:r w:rsidRPr="00985770">
        <w:t>apprentissage par l</w:t>
      </w:r>
      <w:r w:rsidR="00394D72" w:rsidRPr="00985770">
        <w:t>’</w:t>
      </w:r>
      <w:r w:rsidRPr="00985770">
        <w:t>expérien</w:t>
      </w:r>
      <w:r w:rsidR="00BE394D" w:rsidRPr="00985770">
        <w:t>ce.  Il</w:t>
      </w:r>
      <w:r w:rsidRPr="00985770">
        <w:t xml:space="preserve"> a fait observer que si la typologie était un moyen d</w:t>
      </w:r>
      <w:r w:rsidR="00394D72" w:rsidRPr="00985770">
        <w:t>’</w:t>
      </w:r>
      <w:r w:rsidRPr="00985770">
        <w:t>identifier et d</w:t>
      </w:r>
      <w:r w:rsidR="00394D72" w:rsidRPr="00985770">
        <w:t>’</w:t>
      </w:r>
      <w:r w:rsidRPr="00985770">
        <w:t>organiser systématiquement les lois, celles</w:t>
      </w:r>
      <w:r w:rsidR="00D733BF">
        <w:noBreakHyphen/>
      </w:r>
      <w:r w:rsidRPr="00985770">
        <w:t>ci, remises à un décideur politique dans n</w:t>
      </w:r>
      <w:r w:rsidR="00394D72" w:rsidRPr="00985770">
        <w:t>’</w:t>
      </w:r>
      <w:r w:rsidRPr="00985770">
        <w:t>importe quel contexte auraient alors l</w:t>
      </w:r>
      <w:r w:rsidR="00394D72" w:rsidRPr="00985770">
        <w:t>’</w:t>
      </w:r>
      <w:r w:rsidRPr="00985770">
        <w:t>avantage de savoir ce que chacun des États membres avait déjà pris en considération, ce à quoi il avait déjà pensé, et de pouvoir l</w:t>
      </w:r>
      <w:r w:rsidR="00394D72" w:rsidRPr="00985770">
        <w:t>’</w:t>
      </w:r>
      <w:r w:rsidRPr="00985770">
        <w:t>intégrer dans le débat local et de pouvoir réfléchir plus pleinement au potentiel de la l</w:t>
      </w:r>
      <w:r w:rsidR="00BE394D" w:rsidRPr="00985770">
        <w:t>oi.  Il</w:t>
      </w:r>
      <w:r w:rsidRPr="00985770">
        <w:t xml:space="preserve"> a conclu que la typologie était un outil permettant de rassembler l</w:t>
      </w:r>
      <w:r w:rsidR="00394D72" w:rsidRPr="00985770">
        <w:t>’</w:t>
      </w:r>
      <w:r w:rsidRPr="00985770">
        <w:t>expérience, de partager l</w:t>
      </w:r>
      <w:r w:rsidR="00394D72" w:rsidRPr="00985770">
        <w:t>’</w:t>
      </w:r>
      <w:r w:rsidRPr="00985770">
        <w:t>expérience, d</w:t>
      </w:r>
      <w:r w:rsidR="00394D72" w:rsidRPr="00985770">
        <w:t>’</w:t>
      </w:r>
      <w:r w:rsidRPr="00985770">
        <w:t>apprendre et de bâtir sur cette expérien</w:t>
      </w:r>
      <w:r w:rsidR="00BE394D" w:rsidRPr="00985770">
        <w:t>ce.  Il</w:t>
      </w:r>
      <w:r w:rsidRPr="00985770">
        <w:t xml:space="preserve"> a déclaré qu</w:t>
      </w:r>
      <w:r w:rsidR="00394D72" w:rsidRPr="00985770">
        <w:t>’</w:t>
      </w:r>
      <w:r w:rsidRPr="00985770">
        <w:t>il s</w:t>
      </w:r>
      <w:r w:rsidR="00394D72" w:rsidRPr="00985770">
        <w:t>’</w:t>
      </w:r>
      <w:r w:rsidRPr="00985770">
        <w:t>agissait d</w:t>
      </w:r>
      <w:r w:rsidR="00394D72" w:rsidRPr="00985770">
        <w:t>’</w:t>
      </w:r>
      <w:r w:rsidRPr="00985770">
        <w:t>un instrument permettant de s</w:t>
      </w:r>
      <w:r w:rsidR="00394D72" w:rsidRPr="00985770">
        <w:t>’</w:t>
      </w:r>
      <w:r w:rsidRPr="00985770">
        <w:t>assurer que toute la gamme des questions avait été examinée et débattue.</w:t>
      </w:r>
    </w:p>
    <w:p w14:paraId="6D961B28" w14:textId="03B71EB9" w:rsidR="00574F78" w:rsidRPr="00985770" w:rsidRDefault="00574F78" w:rsidP="00574F78">
      <w:pPr>
        <w:pStyle w:val="ONUMFS"/>
        <w:numPr>
          <w:ilvl w:val="0"/>
          <w:numId w:val="6"/>
        </w:numPr>
      </w:pPr>
      <w:r w:rsidRPr="00985770">
        <w:t>La délégation de l</w:t>
      </w:r>
      <w:r w:rsidR="00394D72" w:rsidRPr="00985770">
        <w:t>’</w:t>
      </w:r>
      <w:r w:rsidRPr="00985770">
        <w:t>Argentine a remercié M. </w:t>
      </w:r>
      <w:proofErr w:type="spellStart"/>
      <w:r w:rsidRPr="00985770">
        <w:t>Crews</w:t>
      </w:r>
      <w:proofErr w:type="spellEnd"/>
      <w:r w:rsidRPr="00985770">
        <w:t xml:space="preserve"> et a déclaré que l</w:t>
      </w:r>
      <w:r w:rsidR="00394D72" w:rsidRPr="00985770">
        <w:t>’</w:t>
      </w:r>
      <w:r w:rsidRPr="00985770">
        <w:t>exposé avait ouvert au comité des portes à explor</w:t>
      </w:r>
      <w:r w:rsidR="00BE394D" w:rsidRPr="00985770">
        <w:t>er.  El</w:t>
      </w:r>
      <w:r w:rsidRPr="00985770">
        <w:t>le a déclaré que le SCCR avait des décisions plus difficiles à prendre, car certains groupes régionaux préféreraient un accord international obligatoire alors que d</w:t>
      </w:r>
      <w:r w:rsidR="00394D72" w:rsidRPr="00985770">
        <w:t>’</w:t>
      </w:r>
      <w:r w:rsidRPr="00985770">
        <w:t>autres préféreraient de bonnes pratiqu</w:t>
      </w:r>
      <w:r w:rsidR="00BE394D" w:rsidRPr="00985770">
        <w:t>es.  D’a</w:t>
      </w:r>
      <w:r w:rsidRPr="00985770">
        <w:t xml:space="preserve">utres préféreraient que le triple critère ou </w:t>
      </w:r>
      <w:r w:rsidRPr="00985770">
        <w:lastRenderedPageBreak/>
        <w:t>que le régime national soit plus souple et s</w:t>
      </w:r>
      <w:r w:rsidR="00394D72" w:rsidRPr="00985770">
        <w:t>’</w:t>
      </w:r>
      <w:r w:rsidRPr="00985770">
        <w:t>adapte à ces situatio</w:t>
      </w:r>
      <w:r w:rsidR="00BE394D" w:rsidRPr="00985770">
        <w:t>ns.  La</w:t>
      </w:r>
      <w:r w:rsidRPr="00985770">
        <w:t xml:space="preserve"> délégation a fait observer que le comité était confronté à un certain degré d</w:t>
      </w:r>
      <w:r w:rsidR="00394D72" w:rsidRPr="00985770">
        <w:t>’</w:t>
      </w:r>
      <w:r w:rsidRPr="00985770">
        <w:t>incertitude lorsqu</w:t>
      </w:r>
      <w:r w:rsidR="00394D72" w:rsidRPr="00985770">
        <w:t>’</w:t>
      </w:r>
      <w:r w:rsidRPr="00985770">
        <w:t>il a décidé de la marche à suiv</w:t>
      </w:r>
      <w:r w:rsidR="00BE394D" w:rsidRPr="00985770">
        <w:t>re.  La</w:t>
      </w:r>
      <w:r w:rsidRPr="00985770">
        <w:t xml:space="preserve"> délégation a déclaré que si l</w:t>
      </w:r>
      <w:r w:rsidR="00394D72" w:rsidRPr="00985770">
        <w:t>’</w:t>
      </w:r>
      <w:r w:rsidRPr="00985770">
        <w:t>une des possibilités était d</w:t>
      </w:r>
      <w:r w:rsidR="00394D72" w:rsidRPr="00985770">
        <w:t>’</w:t>
      </w:r>
      <w:r w:rsidRPr="00985770">
        <w:t>entrer dans un processus détaillé d</w:t>
      </w:r>
      <w:r w:rsidR="00394D72" w:rsidRPr="00985770">
        <w:t>’</w:t>
      </w:r>
      <w:r w:rsidRPr="00985770">
        <w:t>établissement de normes qui uniformiserait les limitations et les exceptions, ce serait difficile en raison des différents régimes nationa</w:t>
      </w:r>
      <w:r w:rsidR="00BE394D" w:rsidRPr="00985770">
        <w:t>ux.  El</w:t>
      </w:r>
      <w:r w:rsidRPr="00985770">
        <w:t>le a fait remarquer qu</w:t>
      </w:r>
      <w:r w:rsidR="00394D72" w:rsidRPr="00985770">
        <w:t>’</w:t>
      </w:r>
      <w:r w:rsidRPr="00985770">
        <w:t>un autre moyen pourrait être un mécanisme pour parvenir à une harmonisation avec les règles sur les conflits impliquant un triple critère de droit pri</w:t>
      </w:r>
      <w:r w:rsidR="00BE394D" w:rsidRPr="00985770">
        <w:t>vé.  El</w:t>
      </w:r>
      <w:r w:rsidRPr="00985770">
        <w:t>le a fait observer qu</w:t>
      </w:r>
      <w:r w:rsidR="00394D72" w:rsidRPr="00985770">
        <w:t>’</w:t>
      </w:r>
      <w:r w:rsidRPr="00985770">
        <w:t xml:space="preserve">une autre approche pourrait être une solution intermédiaire – une mesure qui pourrait être adoptée </w:t>
      </w:r>
      <w:proofErr w:type="gramStart"/>
      <w:r w:rsidRPr="00985770">
        <w:t>ou</w:t>
      </w:r>
      <w:proofErr w:type="gramEnd"/>
      <w:r w:rsidRPr="00985770">
        <w:t xml:space="preserve"> préciser ce que chaque pays fera</w:t>
      </w:r>
      <w:r w:rsidR="00BE394D" w:rsidRPr="00985770">
        <w:t>it.  El</w:t>
      </w:r>
      <w:r w:rsidRPr="00985770">
        <w:t>le a demandé si M. </w:t>
      </w:r>
      <w:proofErr w:type="spellStart"/>
      <w:r w:rsidRPr="00985770">
        <w:t>Crews</w:t>
      </w:r>
      <w:proofErr w:type="spellEnd"/>
      <w:r w:rsidRPr="00985770">
        <w:t xml:space="preserve"> pouvait donner au comité des indications quant à la faisabilité d</w:t>
      </w:r>
      <w:r w:rsidR="00394D72" w:rsidRPr="00985770">
        <w:t>’</w:t>
      </w:r>
      <w:r w:rsidRPr="00985770">
        <w:t>aller dans l</w:t>
      </w:r>
      <w:r w:rsidR="00394D72" w:rsidRPr="00985770">
        <w:t>’</w:t>
      </w:r>
      <w:r w:rsidRPr="00985770">
        <w:t>une des directions particulières au niveau multilatéral afin de progresser.</w:t>
      </w:r>
    </w:p>
    <w:p w14:paraId="419F38DF" w14:textId="793FBA1C" w:rsidR="00574F78" w:rsidRPr="00985770" w:rsidRDefault="00574F78" w:rsidP="00574F78">
      <w:pPr>
        <w:pStyle w:val="ONUMFS"/>
        <w:numPr>
          <w:ilvl w:val="0"/>
          <w:numId w:val="6"/>
        </w:numPr>
      </w:pPr>
      <w:r w:rsidRPr="00985770">
        <w:t>M. Kenneth D. </w:t>
      </w:r>
      <w:proofErr w:type="spellStart"/>
      <w:r w:rsidRPr="00985770">
        <w:t>Crews</w:t>
      </w:r>
      <w:proofErr w:type="spellEnd"/>
      <w:r w:rsidRPr="00985770">
        <w:t xml:space="preserve"> a noté qu</w:t>
      </w:r>
      <w:r w:rsidR="00394D72" w:rsidRPr="00985770">
        <w:t>’</w:t>
      </w:r>
      <w:r w:rsidRPr="00985770">
        <w:t>il allait veiller à ne pas interférer avec ce que les États membres avaient déjà décidé parce que les délégations savaient ce qui était bon pour les pays, éventuellement pour les régions et éventuellement pour les partenaires.  M. </w:t>
      </w:r>
      <w:proofErr w:type="spellStart"/>
      <w:r w:rsidRPr="00985770">
        <w:t>Crews</w:t>
      </w:r>
      <w:proofErr w:type="spellEnd"/>
      <w:r w:rsidRPr="00985770">
        <w:t xml:space="preserve"> a réitéré que l</w:t>
      </w:r>
      <w:r w:rsidR="00394D72" w:rsidRPr="00985770">
        <w:t>’</w:t>
      </w:r>
      <w:r w:rsidRPr="00985770">
        <w:t>analyse typologique avait le potentiel de dire au comité ce qui était possible, mais qu</w:t>
      </w:r>
      <w:r w:rsidR="00394D72" w:rsidRPr="00985770">
        <w:t>’</w:t>
      </w:r>
      <w:r w:rsidRPr="00985770">
        <w:t>elle ne permettait pas de déterminer ce qui était le mie</w:t>
      </w:r>
      <w:r w:rsidR="00BE394D" w:rsidRPr="00985770">
        <w:t>ux.  Il</w:t>
      </w:r>
      <w:r w:rsidRPr="00985770">
        <w:t xml:space="preserve"> a fait observer que la question posée par la délégation de l</w:t>
      </w:r>
      <w:r w:rsidR="00394D72" w:rsidRPr="00985770">
        <w:t>’</w:t>
      </w:r>
      <w:r w:rsidRPr="00985770">
        <w:t>Argentine était une sorte d</w:t>
      </w:r>
      <w:r w:rsidR="00394D72" w:rsidRPr="00985770">
        <w:t>’</w:t>
      </w:r>
      <w:r w:rsidRPr="00985770">
        <w:t>incitation pour que le comité réfléchisse à ce qui pourrait être approprié ou même le mieux et que le comité disposait déjà du triple critère.  M. </w:t>
      </w:r>
      <w:proofErr w:type="spellStart"/>
      <w:r w:rsidRPr="00985770">
        <w:t>Crews</w:t>
      </w:r>
      <w:proofErr w:type="spellEnd"/>
      <w:r w:rsidRPr="00985770">
        <w:t xml:space="preserve"> a déclaré que si un instrument issu d</w:t>
      </w:r>
      <w:r w:rsidR="00394D72" w:rsidRPr="00985770">
        <w:t>’</w:t>
      </w:r>
      <w:r w:rsidRPr="00985770">
        <w:t>années d</w:t>
      </w:r>
      <w:r w:rsidR="00394D72" w:rsidRPr="00985770">
        <w:t>’</w:t>
      </w:r>
      <w:r w:rsidRPr="00985770">
        <w:t>exploration et d</w:t>
      </w:r>
      <w:r w:rsidR="00394D72" w:rsidRPr="00985770">
        <w:t>’</w:t>
      </w:r>
      <w:r w:rsidRPr="00985770">
        <w:t>analyse aboutissait à quelque chose qui était fondamentalement le triple critère, il dirait que le comité n</w:t>
      </w:r>
      <w:r w:rsidR="00394D72" w:rsidRPr="00985770">
        <w:t>’</w:t>
      </w:r>
      <w:r w:rsidRPr="00985770">
        <w:t>était pas allé bien lo</w:t>
      </w:r>
      <w:r w:rsidR="00BE394D" w:rsidRPr="00985770">
        <w:t>in.  D’a</w:t>
      </w:r>
      <w:r w:rsidRPr="00985770">
        <w:t>utre part, si le comité créait une norme normative stricte et très détaillée, deux autres problèmes se présentaient, l</w:t>
      </w:r>
      <w:r w:rsidR="00394D72" w:rsidRPr="00985770">
        <w:t>’</w:t>
      </w:r>
      <w:r w:rsidRPr="00985770">
        <w:t>un étant que les changements futurs seraient empêchés, ce que le comité ne voudrait peut</w:t>
      </w:r>
      <w:r w:rsidR="00D733BF">
        <w:noBreakHyphen/>
      </w:r>
      <w:r w:rsidRPr="00985770">
        <w:t>être pas faire car il y aurait de nouveaux travaux, de nouvelles technologies et de nouveaux besoins à l</w:t>
      </w:r>
      <w:r w:rsidR="00394D72" w:rsidRPr="00985770">
        <w:t>’</w:t>
      </w:r>
      <w:r w:rsidRPr="00985770">
        <w:t>avenir.  M. </w:t>
      </w:r>
      <w:proofErr w:type="spellStart"/>
      <w:r w:rsidRPr="00985770">
        <w:t>Crews</w:t>
      </w:r>
      <w:proofErr w:type="spellEnd"/>
      <w:r w:rsidRPr="00985770">
        <w:t xml:space="preserve"> a souligné que le comité ne voulait pas être trop rigide dans la façon dont il abordait la décisi</w:t>
      </w:r>
      <w:r w:rsidR="00BE394D" w:rsidRPr="00985770">
        <w:t>on.  Il</w:t>
      </w:r>
      <w:r w:rsidRPr="00985770">
        <w:t xml:space="preserve"> a déclaré qu</w:t>
      </w:r>
      <w:r w:rsidR="00394D72" w:rsidRPr="00985770">
        <w:t>’</w:t>
      </w:r>
      <w:r w:rsidRPr="00985770">
        <w:t>à certains égards, la typologie n</w:t>
      </w:r>
      <w:r w:rsidR="00394D72" w:rsidRPr="00985770">
        <w:t>’</w:t>
      </w:r>
      <w:r w:rsidRPr="00985770">
        <w:t>indiquait pas seulement au comité les détails de ce que pourrait contenir une loi, mais qu</w:t>
      </w:r>
      <w:r w:rsidR="00394D72" w:rsidRPr="00985770">
        <w:t>’</w:t>
      </w:r>
      <w:r w:rsidRPr="00985770">
        <w:t>elle indiquait au moins, à un niveau légèrement supérieur, les notions et concepts généraux qui pourraient entrer dans un instrument directeur, notant qu</w:t>
      </w:r>
      <w:r w:rsidR="00394D72" w:rsidRPr="00985770">
        <w:t>’</w:t>
      </w:r>
      <w:r w:rsidRPr="00985770">
        <w:t>il ne disait pas quel type d</w:t>
      </w:r>
      <w:r w:rsidR="00394D72" w:rsidRPr="00985770">
        <w:t>’</w:t>
      </w:r>
      <w:r w:rsidRPr="00985770">
        <w:t>instrument.  M. </w:t>
      </w:r>
      <w:proofErr w:type="spellStart"/>
      <w:r w:rsidRPr="00985770">
        <w:t>Crews</w:t>
      </w:r>
      <w:proofErr w:type="spellEnd"/>
      <w:r w:rsidRPr="00985770">
        <w:t xml:space="preserve"> a déclaré qu</w:t>
      </w:r>
      <w:r w:rsidR="00394D72" w:rsidRPr="00985770">
        <w:t>’</w:t>
      </w:r>
      <w:r w:rsidRPr="00985770">
        <w:t>il fallait un instrument d</w:t>
      </w:r>
      <w:r w:rsidR="00394D72" w:rsidRPr="00985770">
        <w:t>’</w:t>
      </w:r>
      <w:r w:rsidRPr="00985770">
        <w:t>orientation qui rappellerait aux États membres, quand ils légiféraient sur la question, qu</w:t>
      </w:r>
      <w:r w:rsidR="00394D72" w:rsidRPr="00985770">
        <w:t>’</w:t>
      </w:r>
      <w:r w:rsidRPr="00985770">
        <w:t>ils devaient réfléchir à la portée des institutions, à la portée de ce qui fonctionnait, à l</w:t>
      </w:r>
      <w:r w:rsidR="00394D72" w:rsidRPr="00985770">
        <w:t>’</w:t>
      </w:r>
      <w:r w:rsidRPr="00985770">
        <w:t>état et aux circonstances de ces œuvres et aux technologies numériqu</w:t>
      </w:r>
      <w:r w:rsidR="00BE394D" w:rsidRPr="00985770">
        <w:t>es.  Il</w:t>
      </w:r>
      <w:r w:rsidRPr="00985770">
        <w:t xml:space="preserve"> a déclaré qu</w:t>
      </w:r>
      <w:r w:rsidR="00394D72" w:rsidRPr="00985770">
        <w:t>’</w:t>
      </w:r>
      <w:r w:rsidRPr="00985770">
        <w:t>en identifiant les concepts plus larges, le comité pourrait, collectivement, donner une orientation particulière à bon nombre d</w:t>
      </w:r>
      <w:r w:rsidR="00394D72" w:rsidRPr="00985770">
        <w:t>’</w:t>
      </w:r>
      <w:r w:rsidRPr="00985770">
        <w:t>entre eux.  M. </w:t>
      </w:r>
      <w:proofErr w:type="spellStart"/>
      <w:r w:rsidRPr="00985770">
        <w:t>Crews</w:t>
      </w:r>
      <w:proofErr w:type="spellEnd"/>
      <w:r w:rsidRPr="00985770">
        <w:t xml:space="preserve"> a réitéré que le comité ne voulait pas trop entrer dans les détails car il voulait motiver l</w:t>
      </w:r>
      <w:r w:rsidR="00394D72" w:rsidRPr="00985770">
        <w:t>’</w:t>
      </w:r>
      <w:r w:rsidRPr="00985770">
        <w:t>élaboration de bonnes lois dans le monde entier et, qu</w:t>
      </w:r>
      <w:r w:rsidR="00394D72" w:rsidRPr="00985770">
        <w:t>’</w:t>
      </w:r>
      <w:r w:rsidRPr="00985770">
        <w:t>en même temps, il ne voulait pas empêcher des améliorations dans l</w:t>
      </w:r>
      <w:r w:rsidR="00394D72" w:rsidRPr="00985770">
        <w:t>’</w:t>
      </w:r>
      <w:r w:rsidRPr="00985770">
        <w:t>élaboration de ces lois dans la génération suivante et dans les années à venir.</w:t>
      </w:r>
    </w:p>
    <w:p w14:paraId="35AB2F22" w14:textId="04861FA1" w:rsidR="00574F78" w:rsidRPr="00985770" w:rsidRDefault="00574F78" w:rsidP="00574F78">
      <w:pPr>
        <w:pStyle w:val="ONUMFS"/>
        <w:numPr>
          <w:ilvl w:val="0"/>
          <w:numId w:val="6"/>
        </w:numPr>
      </w:pPr>
      <w:r w:rsidRPr="00985770">
        <w:t>Le président a noté que dans ses travaux, le comité s</w:t>
      </w:r>
      <w:r w:rsidR="00394D72" w:rsidRPr="00985770">
        <w:t>’</w:t>
      </w:r>
      <w:r w:rsidRPr="00985770">
        <w:t>efforçait de trouver le bon espace, ce qui était difficile en raison de la diversité des points de vue et des personnes représenté</w:t>
      </w:r>
      <w:r w:rsidR="00BE394D" w:rsidRPr="00985770">
        <w:t>es.  Il</w:t>
      </w:r>
      <w:r w:rsidRPr="00985770">
        <w:t xml:space="preserve"> a déclaré qu</w:t>
      </w:r>
      <w:r w:rsidR="00394D72" w:rsidRPr="00985770">
        <w:t>’</w:t>
      </w:r>
      <w:r w:rsidRPr="00985770">
        <w:t>avec la typologie et l</w:t>
      </w:r>
      <w:r w:rsidR="00394D72" w:rsidRPr="00985770">
        <w:t>’</w:t>
      </w:r>
      <w:r w:rsidRPr="00985770">
        <w:t>organisation de ces données, les possibilités mentionnées par M. </w:t>
      </w:r>
      <w:proofErr w:type="spellStart"/>
      <w:r w:rsidRPr="00985770">
        <w:t>Crews</w:t>
      </w:r>
      <w:proofErr w:type="spellEnd"/>
      <w:r w:rsidRPr="00985770">
        <w:t xml:space="preserve"> aideraient le comité à aller de l</w:t>
      </w:r>
      <w:r w:rsidR="00394D72" w:rsidRPr="00985770">
        <w:t>’</w:t>
      </w:r>
      <w:r w:rsidRPr="00985770">
        <w:t>avant.</w:t>
      </w:r>
    </w:p>
    <w:p w14:paraId="2E63F436" w14:textId="42375880" w:rsidR="00574F78" w:rsidRPr="00985770" w:rsidRDefault="00574F78" w:rsidP="00574F78">
      <w:pPr>
        <w:pStyle w:val="ONUMFS"/>
        <w:numPr>
          <w:ilvl w:val="0"/>
          <w:numId w:val="6"/>
        </w:numPr>
      </w:pPr>
      <w:r w:rsidRPr="00985770">
        <w:t>La délégation de l</w:t>
      </w:r>
      <w:r w:rsidR="00394D72" w:rsidRPr="00985770">
        <w:t>’</w:t>
      </w:r>
      <w:r w:rsidRPr="00985770">
        <w:t>Union européenne a déclaré que, selon son interprétation de ce qu</w:t>
      </w:r>
      <w:r w:rsidR="00394D72" w:rsidRPr="00985770">
        <w:t>’</w:t>
      </w:r>
      <w:r w:rsidRPr="00985770">
        <w:t>elle avait entendu, l</w:t>
      </w:r>
      <w:r w:rsidR="00394D72" w:rsidRPr="00985770">
        <w:t>’</w:t>
      </w:r>
      <w:r w:rsidRPr="00985770">
        <w:t>objectif de la typologie était de fournir une vue d</w:t>
      </w:r>
      <w:r w:rsidR="00394D72" w:rsidRPr="00985770">
        <w:t>’</w:t>
      </w:r>
      <w:r w:rsidRPr="00985770">
        <w:t>ensemble systématique mais à ce stade descriptive et factuelle des options législatives existantes dans le cadre des traités internationaux, en tenant compte également de la diversité des situations dans les différents États membres en raison des traditions juridiques différent</w:t>
      </w:r>
      <w:r w:rsidR="00BE394D" w:rsidRPr="00985770">
        <w:t>es.  La</w:t>
      </w:r>
      <w:r w:rsidRPr="00985770">
        <w:t xml:space="preserve"> délégation a réaffirmé que l</w:t>
      </w:r>
      <w:r w:rsidR="00394D72" w:rsidRPr="00985770">
        <w:t>’</w:t>
      </w:r>
      <w:r w:rsidRPr="00985770">
        <w:t>Union européenne était d</w:t>
      </w:r>
      <w:r w:rsidR="00394D72" w:rsidRPr="00985770">
        <w:t>’</w:t>
      </w:r>
      <w:r w:rsidRPr="00985770">
        <w:t>avis que le cadre actuel du droit d</w:t>
      </w:r>
      <w:r w:rsidR="00394D72" w:rsidRPr="00985770">
        <w:t>’</w:t>
      </w:r>
      <w:r w:rsidRPr="00985770">
        <w:t>auteur offrait déjà aux parties contractantes la possibilité d</w:t>
      </w:r>
      <w:r w:rsidR="00394D72" w:rsidRPr="00985770">
        <w:t>’</w:t>
      </w:r>
      <w:r w:rsidRPr="00985770">
        <w:t>apporter des solutions significatives aux questions examinées au titre de ce point de l</w:t>
      </w:r>
      <w:r w:rsidR="00394D72" w:rsidRPr="00985770">
        <w:t>’</w:t>
      </w:r>
      <w:r w:rsidRPr="00985770">
        <w:t>ordre du jo</w:t>
      </w:r>
      <w:r w:rsidR="00BE394D" w:rsidRPr="00985770">
        <w:t>ur.  El</w:t>
      </w:r>
      <w:r w:rsidRPr="00985770">
        <w:t>le a déclaré que le cadre existant permettait en particulier d</w:t>
      </w:r>
      <w:r w:rsidR="00394D72" w:rsidRPr="00985770">
        <w:t>’</w:t>
      </w:r>
      <w:r w:rsidRPr="00985770">
        <w:t>accorder une flexibilité appropriée en ce qui concernait les traditions nationales, les spécificités et les rôles que les licences pouvaient jou</w:t>
      </w:r>
      <w:r w:rsidR="00BE394D" w:rsidRPr="00985770">
        <w:t>er.  El</w:t>
      </w:r>
      <w:r w:rsidRPr="00985770">
        <w:t>le a indiqué que l</w:t>
      </w:r>
      <w:r w:rsidR="00394D72" w:rsidRPr="00985770">
        <w:t>’</w:t>
      </w:r>
      <w:r w:rsidRPr="00985770">
        <w:t>Union européenne et ses États membres étaient d</w:t>
      </w:r>
      <w:r w:rsidR="00394D72" w:rsidRPr="00985770">
        <w:t>’</w:t>
      </w:r>
      <w:r w:rsidRPr="00985770">
        <w:t>avis qu</w:t>
      </w:r>
      <w:r w:rsidR="00394D72" w:rsidRPr="00985770">
        <w:t>’</w:t>
      </w:r>
      <w:r w:rsidRPr="00985770">
        <w:t xml:space="preserve">il était très utile de réfléchir et de poursuivre les travaux </w:t>
      </w:r>
      <w:r w:rsidRPr="00985770">
        <w:lastRenderedPageBreak/>
        <w:t>sur la manière dont le comité pourrait sensibiliser le public et tirer le meilleur parti possible de la richesse des options existant</w:t>
      </w:r>
      <w:r w:rsidR="00BE394D" w:rsidRPr="00985770">
        <w:t>es.  La</w:t>
      </w:r>
      <w:r w:rsidRPr="00985770">
        <w:t xml:space="preserve"> délégation a conclu que les travaux de M. </w:t>
      </w:r>
      <w:proofErr w:type="spellStart"/>
      <w:r w:rsidRPr="00985770">
        <w:t>Crews</w:t>
      </w:r>
      <w:proofErr w:type="spellEnd"/>
      <w:r w:rsidRPr="00985770">
        <w:t xml:space="preserve"> pourraient permettre aux législateurs nationaux de disposer à l</w:t>
      </w:r>
      <w:r w:rsidR="00394D72" w:rsidRPr="00985770">
        <w:t>’</w:t>
      </w:r>
      <w:r w:rsidRPr="00985770">
        <w:t>avenir d</w:t>
      </w:r>
      <w:r w:rsidR="00394D72" w:rsidRPr="00985770">
        <w:t>’</w:t>
      </w:r>
      <w:r w:rsidRPr="00985770">
        <w:t>un recueil facilement accessible de leurs options tout en tenant dûment compte des situations nationales respectiv</w:t>
      </w:r>
      <w:r w:rsidR="00BE394D" w:rsidRPr="00985770">
        <w:t>es.  La</w:t>
      </w:r>
      <w:r w:rsidRPr="00985770">
        <w:t xml:space="preserve"> délégation attendait avec intérêt de nouvelles mises à jour à cet égard.</w:t>
      </w:r>
    </w:p>
    <w:p w14:paraId="3FC9EF0C" w14:textId="679F6F16" w:rsidR="00394D72" w:rsidRPr="00985770" w:rsidRDefault="00574F78" w:rsidP="00574F78">
      <w:pPr>
        <w:pStyle w:val="ONUMFS"/>
        <w:numPr>
          <w:ilvl w:val="0"/>
          <w:numId w:val="6"/>
        </w:numPr>
      </w:pPr>
      <w:r w:rsidRPr="00985770">
        <w:t>La représentante de Communia a déclaré avoir remarqué que des éléments analysés en détail dans la cartographie des exceptions pédagogiques faisaient défaut dans l</w:t>
      </w:r>
      <w:r w:rsidR="00394D72" w:rsidRPr="00985770">
        <w:t>’</w:t>
      </w:r>
      <w:r w:rsidRPr="00985770">
        <w:t>exposé et a demandé des éclaircissements sur la question de savoir si les utilisateurs en tant qu</w:t>
      </w:r>
      <w:r w:rsidR="00394D72" w:rsidRPr="00985770">
        <w:t>’</w:t>
      </w:r>
      <w:r w:rsidRPr="00985770">
        <w:t>élément seraient pris en comp</w:t>
      </w:r>
      <w:r w:rsidR="00BE394D" w:rsidRPr="00985770">
        <w:t>te.  El</w:t>
      </w:r>
      <w:r w:rsidRPr="00985770">
        <w:t>le a souligné que M. </w:t>
      </w:r>
      <w:proofErr w:type="spellStart"/>
      <w:r w:rsidRPr="00985770">
        <w:t>Crews</w:t>
      </w:r>
      <w:proofErr w:type="spellEnd"/>
      <w:r w:rsidRPr="00985770">
        <w:t xml:space="preserve"> avait mentionné la portée de l</w:t>
      </w:r>
      <w:r w:rsidR="00394D72" w:rsidRPr="00985770">
        <w:t>’</w:t>
      </w:r>
      <w:r w:rsidRPr="00985770">
        <w:t xml:space="preserve">institution et réitéré sa préoccupation quant </w:t>
      </w:r>
      <w:r w:rsidR="00394D72" w:rsidRPr="00985770">
        <w:t>à savoir</w:t>
      </w:r>
      <w:r w:rsidRPr="00985770">
        <w:t xml:space="preserve"> si les bénéficiaires des exceptions feraient l</w:t>
      </w:r>
      <w:r w:rsidR="00394D72" w:rsidRPr="00985770">
        <w:t>’</w:t>
      </w:r>
      <w:r w:rsidRPr="00985770">
        <w:t>objet d</w:t>
      </w:r>
      <w:r w:rsidR="00394D72" w:rsidRPr="00985770">
        <w:t>’</w:t>
      </w:r>
      <w:r w:rsidRPr="00985770">
        <w:t>une analy</w:t>
      </w:r>
      <w:r w:rsidR="00BE394D" w:rsidRPr="00985770">
        <w:t>se.  El</w:t>
      </w:r>
      <w:r w:rsidRPr="00985770">
        <w:t>le a déclaré qu</w:t>
      </w:r>
      <w:r w:rsidR="00394D72" w:rsidRPr="00985770">
        <w:t>’</w:t>
      </w:r>
      <w:r w:rsidRPr="00985770">
        <w:t>une telle analyse était importante pour les exceptions en faveur de l</w:t>
      </w:r>
      <w:r w:rsidR="00394D72" w:rsidRPr="00985770">
        <w:t>’</w:t>
      </w:r>
      <w:r w:rsidRPr="00985770">
        <w:t>enseignement car les exceptions pourraient profiter à différentes personnes et entités telles que les enseignants, les apprenants, les écoles, les éditeurs, les musées et autres utilisateu</w:t>
      </w:r>
      <w:r w:rsidR="00BE394D" w:rsidRPr="00985770">
        <w:t>rs.  El</w:t>
      </w:r>
      <w:r w:rsidRPr="00985770">
        <w:t>le a demandé des éclaircissements, en ce qui concernait la question des restrictions quantitatives, sur la question de savoir si la typologie analyserait la mesure dans laquelle les œuvres pourraient être utilisé</w:t>
      </w:r>
      <w:r w:rsidR="00BE394D" w:rsidRPr="00985770">
        <w:t>es.  El</w:t>
      </w:r>
      <w:r w:rsidRPr="00985770">
        <w:t>le a relevé qu</w:t>
      </w:r>
      <w:r w:rsidR="00394D72" w:rsidRPr="00985770">
        <w:t>’</w:t>
      </w:r>
      <w:r w:rsidRPr="00985770">
        <w:t>il semblait utile d</w:t>
      </w:r>
      <w:r w:rsidR="00394D72" w:rsidRPr="00985770">
        <w:t>’</w:t>
      </w:r>
      <w:r w:rsidRPr="00985770">
        <w:t>avoir des restrictions quantitatives pour l</w:t>
      </w:r>
      <w:r w:rsidR="00394D72" w:rsidRPr="00985770">
        <w:t>’</w:t>
      </w:r>
      <w:r w:rsidRPr="00985770">
        <w:t>analyse de la typologie, car l</w:t>
      </w:r>
      <w:r w:rsidR="00394D72" w:rsidRPr="00985770">
        <w:t>’</w:t>
      </w:r>
      <w:r w:rsidRPr="00985770">
        <w:t>utilisation d</w:t>
      </w:r>
      <w:r w:rsidR="00394D72" w:rsidRPr="00985770">
        <w:t>’</w:t>
      </w:r>
      <w:r w:rsidRPr="00985770">
        <w:t>œuvres courtes entières et d</w:t>
      </w:r>
      <w:r w:rsidR="00394D72" w:rsidRPr="00985770">
        <w:t>’</w:t>
      </w:r>
      <w:r w:rsidRPr="00985770">
        <w:t>images entières était essentielle pour les activités pédagogiqu</w:t>
      </w:r>
      <w:r w:rsidR="00BE394D" w:rsidRPr="00985770">
        <w:t>es.  El</w:t>
      </w:r>
      <w:r w:rsidRPr="00985770">
        <w:t>le a souligné la question des autres conditions ou exclusions qui s</w:t>
      </w:r>
      <w:r w:rsidR="00394D72" w:rsidRPr="00985770">
        <w:t>’</w:t>
      </w:r>
      <w:r w:rsidRPr="00985770">
        <w:t>appliquaient aux utilisateurs protégés par l</w:t>
      </w:r>
      <w:r w:rsidR="00394D72" w:rsidRPr="00985770">
        <w:t>’</w:t>
      </w:r>
      <w:r w:rsidRPr="00985770">
        <w:t>exception relative au droit d</w:t>
      </w:r>
      <w:r w:rsidR="00394D72" w:rsidRPr="00985770">
        <w:t>’</w:t>
      </w:r>
      <w:r w:rsidRPr="00985770">
        <w:t>auteur et demandé des éclaircissements sur la question de savoir si la méthodologie mise au point les prenait en comp</w:t>
      </w:r>
      <w:r w:rsidR="00BE394D" w:rsidRPr="00985770">
        <w:t>te.  El</w:t>
      </w:r>
      <w:r w:rsidRPr="00985770">
        <w:t>le a indiqué que ces conditions et exclusions étaient des limitations temporelles, par exemple des périodes d</w:t>
      </w:r>
      <w:r w:rsidR="00394D72" w:rsidRPr="00985770">
        <w:t>’</w:t>
      </w:r>
      <w:r w:rsidRPr="00985770">
        <w:t xml:space="preserve">embargo, des limitations </w:t>
      </w:r>
      <w:proofErr w:type="gramStart"/>
      <w:r w:rsidRPr="00985770">
        <w:t>physiques;  par</w:t>
      </w:r>
      <w:proofErr w:type="gramEnd"/>
      <w:r w:rsidRPr="00985770">
        <w:t xml:space="preserve"> exemple la condition de limiter les utilisateurs aux locaux scolaires ou à la salle de classe;  et des limitations technologiques, par exemple des dispositions limitant les utilisateurs numériques aux réseaux sécurisés des écoles et empêchant les échanges par messagerie électronique ou les services de clo</w:t>
      </w:r>
      <w:r w:rsidR="00BE394D" w:rsidRPr="00985770">
        <w:t>ud.  La</w:t>
      </w:r>
      <w:r w:rsidRPr="00985770">
        <w:t xml:space="preserve"> représentante a souligné d</w:t>
      </w:r>
      <w:r w:rsidR="00394D72" w:rsidRPr="00985770">
        <w:t>’</w:t>
      </w:r>
      <w:r w:rsidRPr="00985770">
        <w:t xml:space="preserve">autres préoccupations sur la question des restrictions imposées aux utilisateurs non commerciaux, </w:t>
      </w:r>
      <w:r w:rsidR="00394D72" w:rsidRPr="00985770">
        <w:t>à savoir</w:t>
      </w:r>
      <w:r w:rsidRPr="00985770">
        <w:t xml:space="preserve"> si les utilisateurs étaient soumis à des tests d</w:t>
      </w:r>
      <w:r w:rsidR="00394D72" w:rsidRPr="00985770">
        <w:t>’</w:t>
      </w:r>
      <w:r w:rsidRPr="00985770">
        <w:t>utilisation équitable ou non, si l</w:t>
      </w:r>
      <w:r w:rsidR="00394D72" w:rsidRPr="00985770">
        <w:t>’</w:t>
      </w:r>
      <w:r w:rsidRPr="00985770">
        <w:t>attribution était requise et si l</w:t>
      </w:r>
      <w:r w:rsidR="00394D72" w:rsidRPr="00985770">
        <w:t>’</w:t>
      </w:r>
      <w:r w:rsidRPr="00985770">
        <w:t>utilisation était soumise à rémunération.</w:t>
      </w:r>
    </w:p>
    <w:p w14:paraId="5EFDB96B" w14:textId="3325254C" w:rsidR="00574F78" w:rsidRPr="00985770" w:rsidRDefault="00574F78" w:rsidP="00574F78">
      <w:pPr>
        <w:pStyle w:val="ONUMFS"/>
        <w:numPr>
          <w:ilvl w:val="0"/>
          <w:numId w:val="6"/>
        </w:numPr>
      </w:pPr>
      <w:r w:rsidRPr="00985770">
        <w:t>Le président a fait remarquer que M. </w:t>
      </w:r>
      <w:proofErr w:type="spellStart"/>
      <w:r w:rsidRPr="00985770">
        <w:t>Crews</w:t>
      </w:r>
      <w:proofErr w:type="spellEnd"/>
      <w:r w:rsidRPr="00985770">
        <w:t xml:space="preserve"> était là pour aider à répondre aux questions de M. </w:t>
      </w:r>
      <w:proofErr w:type="spellStart"/>
      <w:r w:rsidRPr="00985770">
        <w:t>Seng</w:t>
      </w:r>
      <w:proofErr w:type="spellEnd"/>
      <w:r w:rsidRPr="00985770">
        <w:t xml:space="preserve"> sur les travaux de ce dernier dans le domaine de l</w:t>
      </w:r>
      <w:r w:rsidR="00394D72" w:rsidRPr="00985770">
        <w:t>’</w:t>
      </w:r>
      <w:r w:rsidRPr="00985770">
        <w:t>éducation et déclaré que la question pourrait être transmise à M. </w:t>
      </w:r>
      <w:proofErr w:type="spellStart"/>
      <w:r w:rsidRPr="00985770">
        <w:t>Se</w:t>
      </w:r>
      <w:r w:rsidR="00BE394D" w:rsidRPr="00985770">
        <w:t>ng</w:t>
      </w:r>
      <w:proofErr w:type="spellEnd"/>
      <w:r w:rsidR="00BE394D" w:rsidRPr="00985770">
        <w:t>.  Il</w:t>
      </w:r>
      <w:r w:rsidRPr="00985770">
        <w:t xml:space="preserve"> a déclaré que la typologie devait évidemment répondre aux besoins des élèves, des enseignants et des utilisateurs.</w:t>
      </w:r>
    </w:p>
    <w:p w14:paraId="16DF78A7" w14:textId="2DA8988E" w:rsidR="00394D72" w:rsidRPr="00985770" w:rsidRDefault="00574F78" w:rsidP="00574F78">
      <w:pPr>
        <w:pStyle w:val="ONUMFS"/>
        <w:numPr>
          <w:ilvl w:val="0"/>
          <w:numId w:val="6"/>
        </w:numPr>
      </w:pPr>
      <w:r w:rsidRPr="00985770">
        <w:t>M. Kenneth D. </w:t>
      </w:r>
      <w:proofErr w:type="spellStart"/>
      <w:r w:rsidRPr="00985770">
        <w:t>Crews</w:t>
      </w:r>
      <w:proofErr w:type="spellEnd"/>
      <w:r w:rsidRPr="00985770">
        <w:t xml:space="preserve"> a déclaré que certaines questions soulevées étaient suggérées sur les diapositives de sa présentati</w:t>
      </w:r>
      <w:r w:rsidR="00BE394D" w:rsidRPr="00985770">
        <w:t>on.  Il</w:t>
      </w:r>
      <w:r w:rsidRPr="00985770">
        <w:t xml:space="preserve"> a déclaré que des limites quantitatives figuraient sur la liste des éléments et a fait remarquer que l</w:t>
      </w:r>
      <w:r w:rsidR="00394D72" w:rsidRPr="00985770">
        <w:t>’</w:t>
      </w:r>
      <w:r w:rsidRPr="00985770">
        <w:t>élément s</w:t>
      </w:r>
      <w:r w:rsidR="00394D72" w:rsidRPr="00985770">
        <w:t>’</w:t>
      </w:r>
      <w:r w:rsidRPr="00985770">
        <w:t>appliquait également à certaines questions relatives aux bibliothèques, et pas seulement à l</w:t>
      </w:r>
      <w:r w:rsidR="00394D72" w:rsidRPr="00985770">
        <w:t>’</w:t>
      </w:r>
      <w:r w:rsidRPr="00985770">
        <w:t>enseignement.  M. </w:t>
      </w:r>
      <w:proofErr w:type="spellStart"/>
      <w:r w:rsidRPr="00985770">
        <w:t>Crews</w:t>
      </w:r>
      <w:proofErr w:type="spellEnd"/>
      <w:r w:rsidRPr="00985770">
        <w:t xml:space="preserve"> a indiqué que la question des utilisateurs et de leur identité était plutôt subtile et qu</w:t>
      </w:r>
      <w:r w:rsidR="00394D72" w:rsidRPr="00985770">
        <w:t>’</w:t>
      </w:r>
      <w:r w:rsidRPr="00985770">
        <w:t>elle pouvait être compliquée de façon surprenan</w:t>
      </w:r>
      <w:r w:rsidR="00BE394D" w:rsidRPr="00985770">
        <w:t>te.  Il</w:t>
      </w:r>
      <w:r w:rsidRPr="00985770">
        <w:t xml:space="preserve"> a déclaré qu</w:t>
      </w:r>
      <w:r w:rsidR="00394D72" w:rsidRPr="00985770">
        <w:t>’</w:t>
      </w:r>
      <w:r w:rsidRPr="00985770">
        <w:t>une loi type relative aux bibliothèques indiquait clairement qu</w:t>
      </w:r>
      <w:r w:rsidR="00394D72" w:rsidRPr="00985770">
        <w:t>’</w:t>
      </w:r>
      <w:r w:rsidRPr="00985770">
        <w:t>il s</w:t>
      </w:r>
      <w:r w:rsidR="00394D72" w:rsidRPr="00985770">
        <w:t>’</w:t>
      </w:r>
      <w:r w:rsidRPr="00985770">
        <w:t>agissait pour la bibliothèque de faire des copies limitées pour les utilisateurs, mais qu</w:t>
      </w:r>
      <w:r w:rsidR="00394D72" w:rsidRPr="00985770">
        <w:t>’</w:t>
      </w:r>
      <w:r w:rsidRPr="00985770">
        <w:t>à l</w:t>
      </w:r>
      <w:r w:rsidR="00394D72" w:rsidRPr="00985770">
        <w:t>’</w:t>
      </w:r>
      <w:r w:rsidRPr="00985770">
        <w:t>occasion, il existait une loi nationale qui faisait référence au fait qu</w:t>
      </w:r>
      <w:r w:rsidR="00394D72" w:rsidRPr="00985770">
        <w:t>’</w:t>
      </w:r>
      <w:r w:rsidRPr="00985770">
        <w:t>il n</w:t>
      </w:r>
      <w:r w:rsidR="00394D72" w:rsidRPr="00985770">
        <w:t>’</w:t>
      </w:r>
      <w:r w:rsidRPr="00985770">
        <w:t>était pas illégal de faire des copies des œuvre</w:t>
      </w:r>
      <w:r w:rsidR="0077675D" w:rsidRPr="00985770">
        <w:t xml:space="preserve">s </w:t>
      </w:r>
      <w:r w:rsidRPr="00985770">
        <w:t>détenues par les bibliothèques.  M. </w:t>
      </w:r>
      <w:proofErr w:type="spellStart"/>
      <w:r w:rsidRPr="00985770">
        <w:t>Crews</w:t>
      </w:r>
      <w:proofErr w:type="spellEnd"/>
      <w:r w:rsidRPr="00985770">
        <w:t xml:space="preserve"> a déclaré que, de cette façon passive et indirecte, la loi ne disait jamais qui faisait les copies et que c</w:t>
      </w:r>
      <w:r w:rsidR="00394D72" w:rsidRPr="00985770">
        <w:t>’</w:t>
      </w:r>
      <w:r w:rsidRPr="00985770">
        <w:t>était exclu de la voix active de ce qui aurait pu être une voix active de la l</w:t>
      </w:r>
      <w:r w:rsidR="00BE394D" w:rsidRPr="00985770">
        <w:t>oi.  Il</w:t>
      </w:r>
      <w:r w:rsidRPr="00985770">
        <w:t xml:space="preserve"> a déclaré que le point soulevé lui rappellerait d</w:t>
      </w:r>
      <w:r w:rsidR="00394D72" w:rsidRPr="00985770">
        <w:t>’</w:t>
      </w:r>
      <w:r w:rsidRPr="00985770">
        <w:t>y faire attention et de trouver un moyen de l</w:t>
      </w:r>
      <w:r w:rsidR="00394D72" w:rsidRPr="00985770">
        <w:t>’</w:t>
      </w:r>
      <w:r w:rsidRPr="00985770">
        <w:t>inclure dans l</w:t>
      </w:r>
      <w:r w:rsidR="00394D72" w:rsidRPr="00985770">
        <w:t>’</w:t>
      </w:r>
      <w:r w:rsidRPr="00985770">
        <w:t>analyse d</w:t>
      </w:r>
      <w:r w:rsidR="00394D72" w:rsidRPr="00985770">
        <w:t>’</w:t>
      </w:r>
      <w:r w:rsidRPr="00985770">
        <w:t>une manière significative.</w:t>
      </w:r>
    </w:p>
    <w:p w14:paraId="2663726A" w14:textId="31B078B0" w:rsidR="00574F78" w:rsidRPr="00985770" w:rsidRDefault="00574F78" w:rsidP="00574F78">
      <w:pPr>
        <w:pStyle w:val="ONUMFS"/>
        <w:numPr>
          <w:ilvl w:val="0"/>
          <w:numId w:val="6"/>
        </w:numPr>
      </w:pPr>
      <w:r w:rsidRPr="00985770">
        <w:t>La représentante de la Library Copyright Alliance (LCA) a félicité M. </w:t>
      </w:r>
      <w:proofErr w:type="spellStart"/>
      <w:r w:rsidRPr="00985770">
        <w:t>Crews</w:t>
      </w:r>
      <w:proofErr w:type="spellEnd"/>
      <w:r w:rsidRPr="00985770">
        <w:t xml:space="preserve"> pour l</w:t>
      </w:r>
      <w:r w:rsidR="00394D72" w:rsidRPr="00985770">
        <w:t>’</w:t>
      </w:r>
      <w:r w:rsidRPr="00985770">
        <w:t>élaboration de la méthodologie de la typolog</w:t>
      </w:r>
      <w:r w:rsidR="00BE394D" w:rsidRPr="00985770">
        <w:t>ie.  El</w:t>
      </w:r>
      <w:r w:rsidRPr="00985770">
        <w:t>le a déclaré que la description de ce qui était possible rendrait plus concr</w:t>
      </w:r>
      <w:r w:rsidR="0077675D" w:rsidRPr="00985770">
        <w:t>et</w:t>
      </w:r>
      <w:r w:rsidRPr="00985770">
        <w:t xml:space="preserve">s les débats sur les exceptions dans ce domaine et réfuterait la suggestion constante de certains selon laquelle presque toute exception proposée violait </w:t>
      </w:r>
      <w:r w:rsidR="00C1734C">
        <w:t xml:space="preserve">le </w:t>
      </w:r>
      <w:r w:rsidRPr="00985770">
        <w:t>triple critè</w:t>
      </w:r>
      <w:r w:rsidR="00BE394D" w:rsidRPr="00985770">
        <w:t>re.  El</w:t>
      </w:r>
      <w:r w:rsidRPr="00985770">
        <w:t xml:space="preserve">le a soulevé une question sur la façon dont la typologie abordait la question </w:t>
      </w:r>
      <w:r w:rsidRPr="00985770">
        <w:lastRenderedPageBreak/>
        <w:t>cruciale des transferts transfrontaliers et sa compatibilité avec le cadre juridique international existant en matière de droit d</w:t>
      </w:r>
      <w:r w:rsidR="00394D72" w:rsidRPr="00985770">
        <w:t>’</w:t>
      </w:r>
      <w:r w:rsidRPr="00985770">
        <w:t>auteur.</w:t>
      </w:r>
    </w:p>
    <w:p w14:paraId="5474C43B" w14:textId="02C28CF8" w:rsidR="00574F78" w:rsidRPr="00985770" w:rsidRDefault="00574F78" w:rsidP="00574F78">
      <w:pPr>
        <w:pStyle w:val="ONUMFS"/>
        <w:numPr>
          <w:ilvl w:val="0"/>
          <w:numId w:val="6"/>
        </w:numPr>
      </w:pPr>
      <w:r w:rsidRPr="00985770">
        <w:t>M. Kenneth D. </w:t>
      </w:r>
      <w:proofErr w:type="spellStart"/>
      <w:r w:rsidRPr="00985770">
        <w:t>C</w:t>
      </w:r>
      <w:r w:rsidR="0077675D" w:rsidRPr="00985770">
        <w:t>re</w:t>
      </w:r>
      <w:r w:rsidRPr="00985770">
        <w:t>ws</w:t>
      </w:r>
      <w:proofErr w:type="spellEnd"/>
      <w:r w:rsidRPr="00985770">
        <w:t xml:space="preserve"> a déclaré qu</w:t>
      </w:r>
      <w:r w:rsidR="00394D72" w:rsidRPr="00985770">
        <w:t>’</w:t>
      </w:r>
      <w:r w:rsidRPr="00985770">
        <w:t>il avait inclus le concept de transfert transfrontalier dans la colonne</w:t>
      </w:r>
      <w:r w:rsidR="00CE7173" w:rsidRPr="00985770">
        <w:t xml:space="preserve"> </w:t>
      </w:r>
      <w:r w:rsidRPr="00985770">
        <w:t>quatre de la liste des questions à examiner plus avant et qu</w:t>
      </w:r>
      <w:r w:rsidR="00394D72" w:rsidRPr="00985770">
        <w:t>’</w:t>
      </w:r>
      <w:r w:rsidRPr="00985770">
        <w:t>il était en cours d</w:t>
      </w:r>
      <w:r w:rsidR="00394D72" w:rsidRPr="00985770">
        <w:t>’</w:t>
      </w:r>
      <w:r w:rsidRPr="00985770">
        <w:t>exam</w:t>
      </w:r>
      <w:r w:rsidR="00BE394D" w:rsidRPr="00985770">
        <w:t>en.  Il</w:t>
      </w:r>
      <w:r w:rsidRPr="00985770">
        <w:t xml:space="preserve"> a souligné qu</w:t>
      </w:r>
      <w:r w:rsidR="00394D72" w:rsidRPr="00985770">
        <w:t>’</w:t>
      </w:r>
      <w:r w:rsidRPr="00985770">
        <w:t>une autre façon dont il a caractérisé cette quatrième colonne au cours de l</w:t>
      </w:r>
      <w:r w:rsidR="00394D72" w:rsidRPr="00985770">
        <w:t>’</w:t>
      </w:r>
      <w:r w:rsidRPr="00985770">
        <w:t>exposé était qu</w:t>
      </w:r>
      <w:r w:rsidR="00394D72" w:rsidRPr="00985770">
        <w:t>’</w:t>
      </w:r>
      <w:r w:rsidRPr="00985770">
        <w:t>il s</w:t>
      </w:r>
      <w:r w:rsidR="00394D72" w:rsidRPr="00985770">
        <w:t>’</w:t>
      </w:r>
      <w:r w:rsidRPr="00985770">
        <w:t>agissait de questions qui s</w:t>
      </w:r>
      <w:r w:rsidR="00394D72" w:rsidRPr="00985770">
        <w:t>’</w:t>
      </w:r>
      <w:r w:rsidRPr="00985770">
        <w:t>appliquaient ou apparaissaient rarement dans les lois, ou quelque chose du gen</w:t>
      </w:r>
      <w:r w:rsidR="00BE394D" w:rsidRPr="00985770">
        <w:t>re.  Il</w:t>
      </w:r>
      <w:r w:rsidRPr="00985770">
        <w:t xml:space="preserve"> a déclaré qu</w:t>
      </w:r>
      <w:r w:rsidR="00394D72" w:rsidRPr="00985770">
        <w:t>’</w:t>
      </w:r>
      <w:r w:rsidRPr="00985770">
        <w:t>il s</w:t>
      </w:r>
      <w:r w:rsidR="00394D72" w:rsidRPr="00985770">
        <w:t>’</w:t>
      </w:r>
      <w:r w:rsidRPr="00985770">
        <w:t>agissait d</w:t>
      </w:r>
      <w:r w:rsidR="00394D72" w:rsidRPr="00985770">
        <w:t>’</w:t>
      </w:r>
      <w:r w:rsidRPr="00985770">
        <w:t>une question qui faisait l</w:t>
      </w:r>
      <w:r w:rsidR="00394D72" w:rsidRPr="00985770">
        <w:t>’</w:t>
      </w:r>
      <w:r w:rsidRPr="00985770">
        <w:t>objet de délibérations au sein du comité et lors de réunions dans les pays d</w:t>
      </w:r>
      <w:r w:rsidR="00394D72" w:rsidRPr="00985770">
        <w:t>’</w:t>
      </w:r>
      <w:r w:rsidRPr="00985770">
        <w:t>origine.  M. </w:t>
      </w:r>
      <w:proofErr w:type="spellStart"/>
      <w:r w:rsidRPr="00985770">
        <w:t>Crews</w:t>
      </w:r>
      <w:proofErr w:type="spellEnd"/>
      <w:r w:rsidRPr="00985770">
        <w:t xml:space="preserve"> a souligné qu</w:t>
      </w:r>
      <w:r w:rsidR="00394D72" w:rsidRPr="00985770">
        <w:t>’</w:t>
      </w:r>
      <w:r w:rsidRPr="00985770">
        <w:t>il s</w:t>
      </w:r>
      <w:r w:rsidR="00394D72" w:rsidRPr="00985770">
        <w:t>’</w:t>
      </w:r>
      <w:r w:rsidRPr="00985770">
        <w:t>agissait également d</w:t>
      </w:r>
      <w:r w:rsidR="00394D72" w:rsidRPr="00985770">
        <w:t>’</w:t>
      </w:r>
      <w:r w:rsidRPr="00985770">
        <w:t>un concept qui était devenu réalité dans le Traité de Marrakech et que, pour cette raison, le comité avait un modè</w:t>
      </w:r>
      <w:r w:rsidR="00BE394D" w:rsidRPr="00985770">
        <w:t>le.  En</w:t>
      </w:r>
      <w:r w:rsidRPr="00985770">
        <w:t xml:space="preserve"> réponse à la question de savoir comment il aborderait le concept de transfert transfrontalier dans la typologie, M. </w:t>
      </w:r>
      <w:proofErr w:type="spellStart"/>
      <w:r w:rsidRPr="00985770">
        <w:t>Crews</w:t>
      </w:r>
      <w:proofErr w:type="spellEnd"/>
      <w:r w:rsidRPr="00985770">
        <w:t xml:space="preserve"> a déclaré qu</w:t>
      </w:r>
      <w:r w:rsidR="00394D72" w:rsidRPr="00985770">
        <w:t>’</w:t>
      </w:r>
      <w:r w:rsidRPr="00985770">
        <w:t>il avait l</w:t>
      </w:r>
      <w:r w:rsidR="00394D72" w:rsidRPr="00985770">
        <w:t>’</w:t>
      </w:r>
      <w:r w:rsidRPr="00985770">
        <w:t>intention de l</w:t>
      </w:r>
      <w:r w:rsidR="00394D72" w:rsidRPr="00985770">
        <w:t>’</w:t>
      </w:r>
      <w:r w:rsidRPr="00985770">
        <w:t>inclure dans la liste des points à traiter et a souligné que la typologie n</w:t>
      </w:r>
      <w:r w:rsidR="00394D72" w:rsidRPr="00985770">
        <w:t>’</w:t>
      </w:r>
      <w:r w:rsidRPr="00985770">
        <w:t>avait pas pour objet d</w:t>
      </w:r>
      <w:r w:rsidR="00394D72" w:rsidRPr="00985770">
        <w:t>’</w:t>
      </w:r>
      <w:r w:rsidRPr="00985770">
        <w:t>expliquer chacun de ces points.  M. </w:t>
      </w:r>
      <w:proofErr w:type="spellStart"/>
      <w:r w:rsidRPr="00985770">
        <w:t>Crews</w:t>
      </w:r>
      <w:proofErr w:type="spellEnd"/>
      <w:r w:rsidRPr="00985770">
        <w:t xml:space="preserve"> a déclaré que le comité pourrait commencer ses délibérations par d</w:t>
      </w:r>
      <w:r w:rsidR="00394D72" w:rsidRPr="00985770">
        <w:t>’</w:t>
      </w:r>
      <w:r w:rsidRPr="00985770">
        <w:t>autres moyens en commençant par le Traité de Marrakech et en examinant le modèle des deux pays qui avaient ratifié et pleinement mis en œuvre le Trai</w:t>
      </w:r>
      <w:r w:rsidR="00BE394D" w:rsidRPr="00985770">
        <w:t>té.  Il</w:t>
      </w:r>
      <w:r w:rsidRPr="00985770">
        <w:t xml:space="preserve"> a fait remarquer que, de cette façon, le travail qui donnait droit à l</w:t>
      </w:r>
      <w:r w:rsidR="00394D72" w:rsidRPr="00985770">
        <w:t>’</w:t>
      </w:r>
      <w:r w:rsidRPr="00985770">
        <w:t>élaboration du format dans le pays A pourrait être transféré dans le pays B, et vice</w:t>
      </w:r>
      <w:r w:rsidR="00D733BF">
        <w:noBreakHyphen/>
      </w:r>
      <w:r w:rsidRPr="00985770">
        <w:t>ver</w:t>
      </w:r>
      <w:r w:rsidR="00BE394D" w:rsidRPr="00985770">
        <w:t>sa.  Il</w:t>
      </w:r>
      <w:r w:rsidRPr="00985770">
        <w:t xml:space="preserve"> avait espoir que le comité pourrait en arriver à une proposition raisonnable de ce genre à l</w:t>
      </w:r>
      <w:r w:rsidR="00394D72" w:rsidRPr="00985770">
        <w:t>’</w:t>
      </w:r>
      <w:r w:rsidRPr="00985770">
        <w:t>issue de la discussion et a déclaré que c</w:t>
      </w:r>
      <w:r w:rsidR="00394D72" w:rsidRPr="00985770">
        <w:t>’</w:t>
      </w:r>
      <w:r w:rsidRPr="00985770">
        <w:t>était faisable.  M. </w:t>
      </w:r>
      <w:proofErr w:type="spellStart"/>
      <w:r w:rsidRPr="00985770">
        <w:t>Crews</w:t>
      </w:r>
      <w:proofErr w:type="spellEnd"/>
      <w:r w:rsidRPr="00985770">
        <w:t xml:space="preserve"> a souligné la question de la préservation à titre d</w:t>
      </w:r>
      <w:r w:rsidR="00394D72" w:rsidRPr="00985770">
        <w:t>’</w:t>
      </w:r>
      <w:r w:rsidRPr="00985770">
        <w:t>exemple et a déclaré que si une copie de préservation pouvait être faite sur le sol du pays B conformément à un instrument quelconque, elle pourrait également être livrée à une bibliothèque du pays B pour sa préservation et sa conservati</w:t>
      </w:r>
      <w:r w:rsidR="00BE394D" w:rsidRPr="00985770">
        <w:t>on.  Il</w:t>
      </w:r>
      <w:r w:rsidRPr="00985770">
        <w:t xml:space="preserve"> a dit espérer que le comité pourrait parvenir à une solution raisonnable sur cette question dans le cadre de l</w:t>
      </w:r>
      <w:r w:rsidR="00394D72" w:rsidRPr="00985770">
        <w:t>’</w:t>
      </w:r>
      <w:r w:rsidRPr="00985770">
        <w:t>ensemble des autres questions.</w:t>
      </w:r>
    </w:p>
    <w:p w14:paraId="3DBE3208" w14:textId="22918E92" w:rsidR="00574F78" w:rsidRPr="00985770" w:rsidRDefault="00574F78" w:rsidP="00574F78">
      <w:pPr>
        <w:pStyle w:val="ONUMFS"/>
        <w:numPr>
          <w:ilvl w:val="0"/>
          <w:numId w:val="6"/>
        </w:numPr>
      </w:pPr>
      <w:r w:rsidRPr="00985770">
        <w:t>Le représentant de la Fédération internationale des associations de bibliothécaires et des bibliothèques (IFLA) a demandé des éclaircissements sur la manière dont M. </w:t>
      </w:r>
      <w:proofErr w:type="spellStart"/>
      <w:r w:rsidRPr="00985770">
        <w:t>Crews</w:t>
      </w:r>
      <w:proofErr w:type="spellEnd"/>
      <w:r w:rsidRPr="00985770">
        <w:t xml:space="preserve"> allait se concentrer d</w:t>
      </w:r>
      <w:r w:rsidR="00394D72" w:rsidRPr="00985770">
        <w:t>’</w:t>
      </w:r>
      <w:r w:rsidRPr="00985770">
        <w:t>ici le mois d</w:t>
      </w:r>
      <w:r w:rsidR="00394D72" w:rsidRPr="00985770">
        <w:t>’</w:t>
      </w:r>
      <w:r w:rsidRPr="00985770">
        <w:t>avril suivant et sur le type de sujets et de domaines sur lesquels il se concentrerait ou s</w:t>
      </w:r>
      <w:r w:rsidR="00394D72" w:rsidRPr="00985770">
        <w:t>’</w:t>
      </w:r>
      <w:r w:rsidRPr="00985770">
        <w:t>il allait tout couvr</w:t>
      </w:r>
      <w:r w:rsidR="00BE394D" w:rsidRPr="00985770">
        <w:t>ir.  Le</w:t>
      </w:r>
      <w:r w:rsidRPr="00985770">
        <w:t xml:space="preserve"> représentant a déclaré que M. </w:t>
      </w:r>
      <w:proofErr w:type="spellStart"/>
      <w:r w:rsidRPr="00985770">
        <w:t>Crews</w:t>
      </w:r>
      <w:proofErr w:type="spellEnd"/>
      <w:r w:rsidRPr="00985770">
        <w:t xml:space="preserve"> avait laissé entendre à quelques reprises que le comité risquait de voir beaucoup d</w:t>
      </w:r>
      <w:r w:rsidR="00394D72" w:rsidRPr="00985770">
        <w:t>’</w:t>
      </w:r>
      <w:r w:rsidRPr="00985770">
        <w:t>imprécisions, de lacunes qui n</w:t>
      </w:r>
      <w:r w:rsidR="00394D72" w:rsidRPr="00985770">
        <w:t>’</w:t>
      </w:r>
      <w:r w:rsidRPr="00985770">
        <w:t>étaient pas claires, simplement parce que les lois ne les couvraient pas à ce stade, et il a demandé l</w:t>
      </w:r>
      <w:r w:rsidR="00394D72" w:rsidRPr="00985770">
        <w:t>’</w:t>
      </w:r>
      <w:r w:rsidRPr="00985770">
        <w:t>opinion de M. </w:t>
      </w:r>
      <w:proofErr w:type="spellStart"/>
      <w:r w:rsidRPr="00985770">
        <w:t>Crews</w:t>
      </w:r>
      <w:proofErr w:type="spellEnd"/>
      <w:r w:rsidRPr="00985770">
        <w:t xml:space="preserve"> sur ce qu</w:t>
      </w:r>
      <w:r w:rsidR="00394D72" w:rsidRPr="00985770">
        <w:t>’</w:t>
      </w:r>
      <w:r w:rsidRPr="00985770">
        <w:t>il pensait des mérites des dispositions plus souples qui permettaient une sorte de voie de sortie vers l</w:t>
      </w:r>
      <w:r w:rsidR="00394D72" w:rsidRPr="00985770">
        <w:t>’</w:t>
      </w:r>
      <w:r w:rsidRPr="00985770">
        <w:t>interprétation de l</w:t>
      </w:r>
      <w:r w:rsidR="00394D72" w:rsidRPr="00985770">
        <w:t>’</w:t>
      </w:r>
      <w:r w:rsidRPr="00985770">
        <w:t>incertitu</w:t>
      </w:r>
      <w:r w:rsidR="00BE394D" w:rsidRPr="00985770">
        <w:t>de.  Il</w:t>
      </w:r>
      <w:r w:rsidRPr="00985770">
        <w:t xml:space="preserve"> a demandé des éclaircissements sur le type de politiques auxquelles M. </w:t>
      </w:r>
      <w:proofErr w:type="spellStart"/>
      <w:r w:rsidRPr="00985770">
        <w:t>Crews</w:t>
      </w:r>
      <w:proofErr w:type="spellEnd"/>
      <w:r w:rsidRPr="00985770">
        <w:t xml:space="preserve"> faisait référence lorsqu</w:t>
      </w:r>
      <w:r w:rsidR="00394D72" w:rsidRPr="00985770">
        <w:t>’</w:t>
      </w:r>
      <w:r w:rsidRPr="00985770">
        <w:t>il mentionnait l</w:t>
      </w:r>
      <w:r w:rsidR="00394D72" w:rsidRPr="00985770">
        <w:t>’</w:t>
      </w:r>
      <w:r w:rsidRPr="00985770">
        <w:t>impact qu</w:t>
      </w:r>
      <w:r w:rsidR="00394D72" w:rsidRPr="00985770">
        <w:t>’</w:t>
      </w:r>
      <w:r w:rsidRPr="00985770">
        <w:t>avaient les politiques sur les choix des pays quant à leurs législations relatives au droit d</w:t>
      </w:r>
      <w:r w:rsidR="00394D72" w:rsidRPr="00985770">
        <w:t>’</w:t>
      </w:r>
      <w:r w:rsidRPr="00985770">
        <w:t>aute</w:t>
      </w:r>
      <w:r w:rsidR="00BE394D" w:rsidRPr="00985770">
        <w:t>ur.  Le</w:t>
      </w:r>
      <w:r w:rsidRPr="00985770">
        <w:t xml:space="preserve"> représentant a dit vouloir comprendre dans quelle mesure l</w:t>
      </w:r>
      <w:r w:rsidR="00394D72" w:rsidRPr="00985770">
        <w:t>’</w:t>
      </w:r>
      <w:r w:rsidRPr="00985770">
        <w:t>énorme variation avait une incidence sur la façon dont les marchés fonctionnaient ensemble et sur la façon dont toute personne opérant au</w:t>
      </w:r>
      <w:r w:rsidR="00D733BF">
        <w:noBreakHyphen/>
      </w:r>
      <w:r w:rsidRPr="00985770">
        <w:t>delà des frontières et essayant de vendre des produits sur des marchés différents serait soumise à des conditions différentes pour ce qu</w:t>
      </w:r>
      <w:r w:rsidR="00394D72" w:rsidRPr="00985770">
        <w:t>’</w:t>
      </w:r>
      <w:r w:rsidRPr="00985770">
        <w:t>elle était autorisée à faire.</w:t>
      </w:r>
    </w:p>
    <w:p w14:paraId="4492444F" w14:textId="102E28A9" w:rsidR="00574F78" w:rsidRPr="00985770" w:rsidRDefault="00574F78" w:rsidP="00574F78">
      <w:pPr>
        <w:pStyle w:val="ONUMFS"/>
        <w:numPr>
          <w:ilvl w:val="0"/>
          <w:numId w:val="6"/>
        </w:numPr>
      </w:pPr>
      <w:r w:rsidRPr="00985770">
        <w:t>M. Kenneth D. </w:t>
      </w:r>
      <w:proofErr w:type="spellStart"/>
      <w:r w:rsidRPr="00985770">
        <w:t>Crews</w:t>
      </w:r>
      <w:proofErr w:type="spellEnd"/>
      <w:r w:rsidRPr="00985770">
        <w:t xml:space="preserve"> a déclaré que, s</w:t>
      </w:r>
      <w:r w:rsidR="00394D72" w:rsidRPr="00985770">
        <w:t>’</w:t>
      </w:r>
      <w:r w:rsidRPr="00985770">
        <w:t>agissant de la mesure dans laquelle le comité s</w:t>
      </w:r>
      <w:r w:rsidR="00394D72" w:rsidRPr="00985770">
        <w:t>’</w:t>
      </w:r>
      <w:r w:rsidRPr="00985770">
        <w:t>efforcerait de régler les nombreuses questions différentes, l</w:t>
      </w:r>
      <w:r w:rsidR="00394D72" w:rsidRPr="00985770">
        <w:t>’</w:t>
      </w:r>
      <w:r w:rsidRPr="00985770">
        <w:t>approche adoptée pour chaque question prendrait une forme différen</w:t>
      </w:r>
      <w:r w:rsidR="00BE394D" w:rsidRPr="00985770">
        <w:t>te.  Il</w:t>
      </w:r>
      <w:r w:rsidRPr="00985770">
        <w:t xml:space="preserve"> a déclaré qu</w:t>
      </w:r>
      <w:r w:rsidR="00394D72" w:rsidRPr="00985770">
        <w:t>’</w:t>
      </w:r>
      <w:r w:rsidRPr="00985770">
        <w:t>il avait choisi la préservation comme modèle à la fois parce que c</w:t>
      </w:r>
      <w:r w:rsidR="00394D72" w:rsidRPr="00985770">
        <w:t>’</w:t>
      </w:r>
      <w:r w:rsidRPr="00985770">
        <w:t>était la question qui figurait le plus souvent dans les lois nationales et parce qu</w:t>
      </w:r>
      <w:r w:rsidR="00394D72" w:rsidRPr="00985770">
        <w:t>’</w:t>
      </w:r>
      <w:r w:rsidRPr="00985770">
        <w:t>elle comportait un certain nombre d</w:t>
      </w:r>
      <w:r w:rsidR="00394D72" w:rsidRPr="00985770">
        <w:t>’</w:t>
      </w:r>
      <w:r w:rsidRPr="00985770">
        <w:t>éléments ou de variables qui l</w:t>
      </w:r>
      <w:r w:rsidR="00394D72" w:rsidRPr="00985770">
        <w:t>’</w:t>
      </w:r>
      <w:r w:rsidRPr="00985770">
        <w:t>aidaient à se faire entendre.  M. </w:t>
      </w:r>
      <w:proofErr w:type="spellStart"/>
      <w:r w:rsidRPr="00985770">
        <w:t>Crews</w:t>
      </w:r>
      <w:proofErr w:type="spellEnd"/>
      <w:r w:rsidRPr="00985770">
        <w:t xml:space="preserve"> a fait remarquer que dans bon nombre d</w:t>
      </w:r>
      <w:r w:rsidR="00394D72" w:rsidRPr="00985770">
        <w:t>’</w:t>
      </w:r>
      <w:r w:rsidRPr="00985770">
        <w:t>autres législations, par exemple les législations sur la limitation de la responsabilité de la bibliothèque en cas d</w:t>
      </w:r>
      <w:r w:rsidR="00394D72" w:rsidRPr="00985770">
        <w:t>’</w:t>
      </w:r>
      <w:r w:rsidRPr="00985770">
        <w:t>infraction, les variables étaient généralement plus simples, moins nombreuses et seraient présentées un peu plus claireme</w:t>
      </w:r>
      <w:r w:rsidR="00BE394D" w:rsidRPr="00985770">
        <w:t>nt.  Il</w:t>
      </w:r>
      <w:r w:rsidRPr="00985770">
        <w:t xml:space="preserve"> s</w:t>
      </w:r>
      <w:r w:rsidR="00394D72" w:rsidRPr="00985770">
        <w:t>’</w:t>
      </w:r>
      <w:r w:rsidRPr="00985770">
        <w:t>est dit disposé à répondre à d</w:t>
      </w:r>
      <w:r w:rsidR="00394D72" w:rsidRPr="00985770">
        <w:t>’</w:t>
      </w:r>
      <w:r w:rsidRPr="00985770">
        <w:t>autres questions plus tard et a demandé au représentant de l</w:t>
      </w:r>
      <w:r w:rsidR="00394D72" w:rsidRPr="00985770">
        <w:t>’</w:t>
      </w:r>
      <w:r w:rsidRPr="00985770">
        <w:t>IFLA d</w:t>
      </w:r>
      <w:r w:rsidR="00394D72" w:rsidRPr="00985770">
        <w:t>’</w:t>
      </w:r>
      <w:r w:rsidRPr="00985770">
        <w:t>en choisir une dans la liste à laquelle il voulait que M. </w:t>
      </w:r>
      <w:proofErr w:type="spellStart"/>
      <w:r w:rsidRPr="00985770">
        <w:t>Crews</w:t>
      </w:r>
      <w:proofErr w:type="spellEnd"/>
      <w:r w:rsidRPr="00985770">
        <w:t xml:space="preserve"> réponde à ce stade.</w:t>
      </w:r>
    </w:p>
    <w:p w14:paraId="69810D08" w14:textId="327E60F6" w:rsidR="00574F78" w:rsidRPr="00985770" w:rsidRDefault="00574F78" w:rsidP="00574F78">
      <w:pPr>
        <w:pStyle w:val="ONUMFS"/>
        <w:numPr>
          <w:ilvl w:val="0"/>
          <w:numId w:val="6"/>
        </w:numPr>
      </w:pPr>
      <w:r w:rsidRPr="00985770">
        <w:lastRenderedPageBreak/>
        <w:t>Le représentant de la Fédération internationale des associations de bibliothécaires et des bibliothèques (IFLA) a demandé des éclaircissements sur l</w:t>
      </w:r>
      <w:r w:rsidR="00394D72" w:rsidRPr="00985770">
        <w:t>’</w:t>
      </w:r>
      <w:r w:rsidRPr="00985770">
        <w:t>intérêt d</w:t>
      </w:r>
      <w:r w:rsidR="00394D72" w:rsidRPr="00985770">
        <w:t>’</w:t>
      </w:r>
      <w:r w:rsidRPr="00985770">
        <w:t>adopter des dispositions plus souples pour régler la question du flou dans la réforme du droit d</w:t>
      </w:r>
      <w:r w:rsidR="00394D72" w:rsidRPr="00985770">
        <w:t>’</w:t>
      </w:r>
      <w:r w:rsidRPr="00985770">
        <w:t>auteur.</w:t>
      </w:r>
    </w:p>
    <w:p w14:paraId="592B11B1" w14:textId="0AD9FD46" w:rsidR="00574F78" w:rsidRPr="00985770" w:rsidRDefault="00574F78" w:rsidP="00574F78">
      <w:pPr>
        <w:pStyle w:val="ONUMFS"/>
        <w:numPr>
          <w:ilvl w:val="0"/>
          <w:numId w:val="6"/>
        </w:numPr>
      </w:pPr>
      <w:r w:rsidRPr="00985770">
        <w:t>M. Kenneth D. </w:t>
      </w:r>
      <w:proofErr w:type="spellStart"/>
      <w:r w:rsidRPr="00985770">
        <w:t>Crews</w:t>
      </w:r>
      <w:proofErr w:type="spellEnd"/>
      <w:r w:rsidRPr="00985770">
        <w:t xml:space="preserve"> a déclaré que, même s</w:t>
      </w:r>
      <w:r w:rsidR="00394D72" w:rsidRPr="00985770">
        <w:t>’</w:t>
      </w:r>
      <w:r w:rsidRPr="00985770">
        <w:t xml:space="preserve">il ne pensait pas avoir utilisé le mot </w:t>
      </w:r>
      <w:r w:rsidR="007F2BFE" w:rsidRPr="00985770">
        <w:t>“</w:t>
      </w:r>
      <w:r w:rsidRPr="00985770">
        <w:t>flou”, il est allé droit au but et à la question lorsqu</w:t>
      </w:r>
      <w:r w:rsidR="00394D72" w:rsidRPr="00985770">
        <w:t>’</w:t>
      </w:r>
      <w:r w:rsidRPr="00985770">
        <w:t>il a rédigé un instrument quelconq</w:t>
      </w:r>
      <w:r w:rsidR="00BE394D" w:rsidRPr="00985770">
        <w:t>ue.  Il</w:t>
      </w:r>
      <w:r w:rsidRPr="00985770">
        <w:t xml:space="preserve"> a déclaré qu</w:t>
      </w:r>
      <w:r w:rsidR="00394D72" w:rsidRPr="00985770">
        <w:t>’</w:t>
      </w:r>
      <w:r w:rsidRPr="00985770">
        <w:t xml:space="preserve">il présentait un éventail de possibilités qui pourraient commencer par le triple critère, </w:t>
      </w:r>
      <w:r w:rsidR="00394D72" w:rsidRPr="00985770">
        <w:t>à savoir</w:t>
      </w:r>
      <w:r w:rsidRPr="00985770">
        <w:t xml:space="preserve"> où en était le comité à l</w:t>
      </w:r>
      <w:r w:rsidR="00394D72" w:rsidRPr="00985770">
        <w:t>’</w:t>
      </w:r>
      <w:r w:rsidRPr="00985770">
        <w:t>heure actuelle, pour aboutir à un instrument qui serait très détail</w:t>
      </w:r>
      <w:r w:rsidR="00BE394D" w:rsidRPr="00985770">
        <w:t>lé.  Il</w:t>
      </w:r>
      <w:r w:rsidRPr="00985770">
        <w:t xml:space="preserve"> a fait observer avoir suggéré que plus le détail était important, plus le comité risquait de perdre une souplesse précieuse pour s</w:t>
      </w:r>
      <w:r w:rsidR="00394D72" w:rsidRPr="00985770">
        <w:t>’</w:t>
      </w:r>
      <w:r w:rsidRPr="00985770">
        <w:t>ajuster et s</w:t>
      </w:r>
      <w:r w:rsidR="00394D72" w:rsidRPr="00985770">
        <w:t>’</w:t>
      </w:r>
      <w:r w:rsidRPr="00985770">
        <w:t>adapter à de nouveaux besoins à l</w:t>
      </w:r>
      <w:r w:rsidR="00394D72" w:rsidRPr="00985770">
        <w:t>’</w:t>
      </w:r>
      <w:r w:rsidRPr="00985770">
        <w:t>avenir.  M. </w:t>
      </w:r>
      <w:proofErr w:type="spellStart"/>
      <w:r w:rsidRPr="00985770">
        <w:t>Crews</w:t>
      </w:r>
      <w:proofErr w:type="spellEnd"/>
      <w:r w:rsidRPr="00985770">
        <w:t xml:space="preserve"> a souligné que la question de savoir jusqu</w:t>
      </w:r>
      <w:r w:rsidR="00394D72" w:rsidRPr="00985770">
        <w:t>’</w:t>
      </w:r>
      <w:r w:rsidRPr="00985770">
        <w:t>à quel point le comité s</w:t>
      </w:r>
      <w:r w:rsidR="00394D72" w:rsidRPr="00985770">
        <w:t>’</w:t>
      </w:r>
      <w:r w:rsidRPr="00985770">
        <w:t>éloignerait de cet exemple détaillé s</w:t>
      </w:r>
      <w:r w:rsidR="00394D72" w:rsidRPr="00985770">
        <w:t>’</w:t>
      </w:r>
      <w:r w:rsidRPr="00985770">
        <w:t>il allait proposer un instrument quelconque était celle de savoir où devrait se situer la mesure pratique – une question de savoir si l</w:t>
      </w:r>
      <w:r w:rsidR="00394D72" w:rsidRPr="00985770">
        <w:t>’</w:t>
      </w:r>
      <w:r w:rsidRPr="00985770">
        <w:t>instrument pourrait donner suffisamment d</w:t>
      </w:r>
      <w:r w:rsidR="00394D72" w:rsidRPr="00985770">
        <w:t>’</w:t>
      </w:r>
      <w:r w:rsidRPr="00985770">
        <w:t>orientations pour garantir que tout pays membre adoptant une loi conforme à ces orientations a examiné et inclus suffisamment de détails pour que la loi puisse fonctionner et respecter les buts des bibliothèques, des titulaires de droits et des autres parties intéressées dans cet effort comm</w:t>
      </w:r>
      <w:r w:rsidR="00BE394D" w:rsidRPr="00985770">
        <w:t>un.  Il</w:t>
      </w:r>
      <w:r w:rsidRPr="00985770">
        <w:t xml:space="preserve"> a fait remarquer qu</w:t>
      </w:r>
      <w:r w:rsidR="00394D72" w:rsidRPr="00985770">
        <w:t>’</w:t>
      </w:r>
      <w:r w:rsidRPr="00985770">
        <w:t>en même temps, une autre question serait de savoir si l</w:t>
      </w:r>
      <w:r w:rsidR="00394D72" w:rsidRPr="00985770">
        <w:t>’</w:t>
      </w:r>
      <w:r w:rsidRPr="00985770">
        <w:t>instrument pourrait donner suffisamment d</w:t>
      </w:r>
      <w:r w:rsidR="00394D72" w:rsidRPr="00985770">
        <w:t>’</w:t>
      </w:r>
      <w:r w:rsidRPr="00985770">
        <w:t>orientations et s</w:t>
      </w:r>
      <w:r w:rsidR="00394D72" w:rsidRPr="00985770">
        <w:t>’</w:t>
      </w:r>
      <w:r w:rsidRPr="00985770">
        <w:t>il y aurait une certaine harmonisation approximative, notant qu</w:t>
      </w:r>
      <w:r w:rsidR="00394D72" w:rsidRPr="00985770">
        <w:t>’</w:t>
      </w:r>
      <w:r w:rsidRPr="00985770">
        <w:t>une harmonisation parfaite était rarement atteinte en matière de droit d</w:t>
      </w:r>
      <w:r w:rsidR="00394D72" w:rsidRPr="00985770">
        <w:t>’</w:t>
      </w:r>
      <w:r w:rsidRPr="00985770">
        <w:t>aute</w:t>
      </w:r>
      <w:r w:rsidR="00BE394D" w:rsidRPr="00985770">
        <w:t>ur.  Il</w:t>
      </w:r>
      <w:r w:rsidRPr="00985770">
        <w:t xml:space="preserve"> a déclaré que, d</w:t>
      </w:r>
      <w:r w:rsidR="00394D72" w:rsidRPr="00985770">
        <w:t>’</w:t>
      </w:r>
      <w:r w:rsidRPr="00985770">
        <w:t>une manière générale, le comité saurait que chaque pays qui suivrait les directives de l</w:t>
      </w:r>
      <w:r w:rsidR="00394D72" w:rsidRPr="00985770">
        <w:t>’</w:t>
      </w:r>
      <w:r w:rsidRPr="00985770">
        <w:t>OMPI élaborerait une loi dont les éléments constitutifs et l</w:t>
      </w:r>
      <w:r w:rsidR="00394D72" w:rsidRPr="00985770">
        <w:t>’</w:t>
      </w:r>
      <w:r w:rsidRPr="00985770">
        <w:t>orientation générale pourraient être prévus.  M. </w:t>
      </w:r>
      <w:proofErr w:type="spellStart"/>
      <w:r w:rsidRPr="00985770">
        <w:t>Crews</w:t>
      </w:r>
      <w:proofErr w:type="spellEnd"/>
      <w:r w:rsidRPr="00985770">
        <w:t xml:space="preserve"> espérait que la typologie pourrait donner au comité les détails lui permettant de réfléchir à la question de savoir s</w:t>
      </w:r>
      <w:r w:rsidR="00394D72" w:rsidRPr="00985770">
        <w:t>’</w:t>
      </w:r>
      <w:r w:rsidRPr="00985770">
        <w:t>il fallait aspirer à un instrument aussi détaillé ou s</w:t>
      </w:r>
      <w:r w:rsidR="00394D72" w:rsidRPr="00985770">
        <w:t>’</w:t>
      </w:r>
      <w:r w:rsidRPr="00985770">
        <w:t>il fallait prendre du recul et être plus général.</w:t>
      </w:r>
    </w:p>
    <w:p w14:paraId="4CE97C2A" w14:textId="4DC9127F" w:rsidR="00574F78" w:rsidRPr="00985770" w:rsidRDefault="00574F78" w:rsidP="00574F78">
      <w:pPr>
        <w:pStyle w:val="ONUMFS"/>
        <w:numPr>
          <w:ilvl w:val="0"/>
          <w:numId w:val="6"/>
        </w:numPr>
      </w:pPr>
      <w:r w:rsidRPr="00985770">
        <w:t>La représentante de l</w:t>
      </w:r>
      <w:r w:rsidR="00394D72" w:rsidRPr="00985770">
        <w:t>’</w:t>
      </w:r>
      <w:proofErr w:type="spellStart"/>
      <w:r w:rsidRPr="00985770">
        <w:t>Electronic</w:t>
      </w:r>
      <w:proofErr w:type="spellEnd"/>
      <w:r w:rsidRPr="00985770">
        <w:t xml:space="preserve"> Information for </w:t>
      </w:r>
      <w:proofErr w:type="spellStart"/>
      <w:r w:rsidRPr="00985770">
        <w:t>Libraries</w:t>
      </w:r>
      <w:proofErr w:type="spellEnd"/>
      <w:r w:rsidRPr="00985770">
        <w:t xml:space="preserve"> (eIFL.net) a demandé des éclaircissements sur la manière dont M. </w:t>
      </w:r>
      <w:proofErr w:type="spellStart"/>
      <w:r w:rsidRPr="00985770">
        <w:t>Crews</w:t>
      </w:r>
      <w:proofErr w:type="spellEnd"/>
      <w:r w:rsidRPr="00985770">
        <w:t xml:space="preserve"> envisageait le produit fin</w:t>
      </w:r>
      <w:r w:rsidR="00BE394D" w:rsidRPr="00985770">
        <w:t>al.  El</w:t>
      </w:r>
      <w:r w:rsidRPr="00985770">
        <w:t>le aimerait savoir, par exemple, s</w:t>
      </w:r>
      <w:r w:rsidR="00394D72" w:rsidRPr="00985770">
        <w:t>’</w:t>
      </w:r>
      <w:r w:rsidRPr="00985770">
        <w:t>il serait en mesure de sélectionner l</w:t>
      </w:r>
      <w:r w:rsidR="00394D72" w:rsidRPr="00985770">
        <w:t>’</w:t>
      </w:r>
      <w:r w:rsidRPr="00985770">
        <w:t>une des options mises en évidence dans la colonne pour afficher une liste de pays avec ces options ou pour naviguer dans les données par d</w:t>
      </w:r>
      <w:r w:rsidR="00394D72" w:rsidRPr="00985770">
        <w:t>’</w:t>
      </w:r>
      <w:r w:rsidRPr="00985770">
        <w:t>autres moyens.</w:t>
      </w:r>
    </w:p>
    <w:p w14:paraId="121C09D7" w14:textId="3EA1ABE3" w:rsidR="00574F78" w:rsidRPr="00985770" w:rsidRDefault="00574F78" w:rsidP="00574F78">
      <w:pPr>
        <w:pStyle w:val="ONUMFS"/>
        <w:numPr>
          <w:ilvl w:val="0"/>
          <w:numId w:val="6"/>
        </w:numPr>
      </w:pPr>
      <w:r w:rsidRPr="00985770">
        <w:t>M. Kenneth D. </w:t>
      </w:r>
      <w:proofErr w:type="spellStart"/>
      <w:r w:rsidRPr="00985770">
        <w:t>Crews</w:t>
      </w:r>
      <w:proofErr w:type="spellEnd"/>
      <w:r w:rsidRPr="00985770">
        <w:t xml:space="preserve"> a déclaré qu</w:t>
      </w:r>
      <w:r w:rsidR="00394D72" w:rsidRPr="00985770">
        <w:t>’</w:t>
      </w:r>
      <w:r w:rsidRPr="00985770">
        <w:t>il voulait présenter les données et l</w:t>
      </w:r>
      <w:r w:rsidR="00394D72" w:rsidRPr="00985770">
        <w:t>’</w:t>
      </w:r>
      <w:r w:rsidRPr="00985770">
        <w:t>analyse de la manière la plus utile par rapport à certains objectifs et que le principal était de montrer au comité ce qui était possib</w:t>
      </w:r>
      <w:r w:rsidR="00BE394D" w:rsidRPr="00985770">
        <w:t>le.  Il</w:t>
      </w:r>
      <w:r w:rsidRPr="00985770">
        <w:t xml:space="preserve"> a souligné que l</w:t>
      </w:r>
      <w:r w:rsidR="00394D72" w:rsidRPr="00985770">
        <w:t>’</w:t>
      </w:r>
      <w:r w:rsidRPr="00985770">
        <w:t>analyse n</w:t>
      </w:r>
      <w:r w:rsidR="00394D72" w:rsidRPr="00985770">
        <w:t>’</w:t>
      </w:r>
      <w:r w:rsidRPr="00985770">
        <w:t>était ni statistique ni chiffrée, et qu</w:t>
      </w:r>
      <w:r w:rsidR="00394D72" w:rsidRPr="00985770">
        <w:t>’</w:t>
      </w:r>
      <w:r w:rsidRPr="00985770">
        <w:t>elle ne visait pas à trouver la loi idéale ni à identifier un modèle que tous les États membres devraient suivre.  M. </w:t>
      </w:r>
      <w:proofErr w:type="spellStart"/>
      <w:r w:rsidRPr="00985770">
        <w:t>Crews</w:t>
      </w:r>
      <w:proofErr w:type="spellEnd"/>
      <w:r w:rsidRPr="00985770">
        <w:t xml:space="preserve"> a déclaré qu</w:t>
      </w:r>
      <w:r w:rsidR="00394D72" w:rsidRPr="00985770">
        <w:t>’</w:t>
      </w:r>
      <w:r w:rsidRPr="00985770">
        <w:t>il ne voyait donc pas d</w:t>
      </w:r>
      <w:r w:rsidR="00394D72" w:rsidRPr="00985770">
        <w:t>’</w:t>
      </w:r>
      <w:r w:rsidRPr="00985770">
        <w:t>exposé qui prendrait un élément et énumérerait ensuite les pays ayant adopté cet élément dans leur loi parce que cela permettrait au comité d</w:t>
      </w:r>
      <w:r w:rsidR="00394D72" w:rsidRPr="00985770">
        <w:t>’</w:t>
      </w:r>
      <w:r w:rsidRPr="00985770">
        <w:t>avoir une idée de ce qui était le plus coura</w:t>
      </w:r>
      <w:r w:rsidR="00BE394D" w:rsidRPr="00985770">
        <w:t>nt.  Il</w:t>
      </w:r>
      <w:r w:rsidRPr="00985770">
        <w:t xml:space="preserve"> a noté qu</w:t>
      </w:r>
      <w:r w:rsidR="00394D72" w:rsidRPr="00985770">
        <w:t>’</w:t>
      </w:r>
      <w:r w:rsidRPr="00985770">
        <w:t>à ce stade, ce que le comité voulait vraiment, ce n</w:t>
      </w:r>
      <w:r w:rsidR="00394D72" w:rsidRPr="00985770">
        <w:t>’</w:t>
      </w:r>
      <w:r w:rsidRPr="00985770">
        <w:t>était pas ce qui était le plus courant, mais ce qui était le plus réfléchi et ce qui était le plus compatible avec la réalisation des objectifs de la l</w:t>
      </w:r>
      <w:r w:rsidR="00BE394D" w:rsidRPr="00985770">
        <w:t>oi.  Il</w:t>
      </w:r>
      <w:r w:rsidRPr="00985770">
        <w:t xml:space="preserve"> a déclaré que dans les lois de préservation et de remplacement, il était très courant pour un pays de dire qu</w:t>
      </w:r>
      <w:r w:rsidR="00394D72" w:rsidRPr="00985770">
        <w:t>’</w:t>
      </w:r>
      <w:r w:rsidRPr="00985770">
        <w:t>elles s</w:t>
      </w:r>
      <w:r w:rsidR="00394D72" w:rsidRPr="00985770">
        <w:t>’</w:t>
      </w:r>
      <w:r w:rsidRPr="00985770">
        <w:t>appliquaient dans le cas où l</w:t>
      </w:r>
      <w:r w:rsidR="00394D72" w:rsidRPr="00985770">
        <w:t>’</w:t>
      </w:r>
      <w:r w:rsidRPr="00985770">
        <w:t>œuvre se détériorait ou était endommagée, mais très peu de pays en comparaison disaient que la disposition de préservation s</w:t>
      </w:r>
      <w:r w:rsidR="00394D72" w:rsidRPr="00985770">
        <w:t>’</w:t>
      </w:r>
      <w:r w:rsidRPr="00985770">
        <w:t>appliquait si l</w:t>
      </w:r>
      <w:r w:rsidR="00394D72" w:rsidRPr="00985770">
        <w:t>’</w:t>
      </w:r>
      <w:r w:rsidRPr="00985770">
        <w:t>œuvre était en péril, fragile ou rare.  M. </w:t>
      </w:r>
      <w:proofErr w:type="spellStart"/>
      <w:r w:rsidRPr="00985770">
        <w:t>Crews</w:t>
      </w:r>
      <w:proofErr w:type="spellEnd"/>
      <w:r w:rsidRPr="00985770">
        <w:t xml:space="preserve"> a souligné que ce qui l</w:t>
      </w:r>
      <w:r w:rsidR="00394D72" w:rsidRPr="00985770">
        <w:t>’</w:t>
      </w:r>
      <w:r w:rsidRPr="00985770">
        <w:t>intéressait, c</w:t>
      </w:r>
      <w:r w:rsidR="00394D72" w:rsidRPr="00985770">
        <w:t>’</w:t>
      </w:r>
      <w:r w:rsidRPr="00985770">
        <w:t>était de trouver les bonnes idées qui figuraient dans les législations des États membres et de les présenter dans l</w:t>
      </w:r>
      <w:r w:rsidR="00394D72" w:rsidRPr="00985770">
        <w:t>’</w:t>
      </w:r>
      <w:r w:rsidRPr="00985770">
        <w:t>analyse afin que toutes les idées soient présentées au comité pour qu</w:t>
      </w:r>
      <w:r w:rsidR="00394D72" w:rsidRPr="00985770">
        <w:t>’</w:t>
      </w:r>
      <w:r w:rsidRPr="00985770">
        <w:t>il les examine, les évalue et décide lesquelles retenir dans son futur processus législat</w:t>
      </w:r>
      <w:r w:rsidR="00BE394D" w:rsidRPr="00985770">
        <w:t>if.  Il</w:t>
      </w:r>
      <w:r w:rsidRPr="00985770">
        <w:t xml:space="preserve"> a déclaré qu</w:t>
      </w:r>
      <w:r w:rsidR="00394D72" w:rsidRPr="00985770">
        <w:t>’</w:t>
      </w:r>
      <w:r w:rsidRPr="00985770">
        <w:t>il n</w:t>
      </w:r>
      <w:r w:rsidR="00394D72" w:rsidRPr="00985770">
        <w:t>’</w:t>
      </w:r>
      <w:r w:rsidRPr="00985770">
        <w:t>envisageait pas de lien avec les listes de pays et a réitéré qu</w:t>
      </w:r>
      <w:r w:rsidR="00394D72" w:rsidRPr="00985770">
        <w:t>’</w:t>
      </w:r>
      <w:r w:rsidRPr="00985770">
        <w:t>il était intéressé par toute idée sur la manière de présenter le document d</w:t>
      </w:r>
      <w:r w:rsidR="00394D72" w:rsidRPr="00985770">
        <w:t>’</w:t>
      </w:r>
      <w:r w:rsidRPr="00985770">
        <w:t>une manière qui exposerait au comité que c</w:t>
      </w:r>
      <w:r w:rsidR="00394D72" w:rsidRPr="00985770">
        <w:t>’</w:t>
      </w:r>
      <w:r w:rsidRPr="00985770">
        <w:t>était là les possibilités auxquelles il devait réfléchir dans le travail qui était le sien.</w:t>
      </w:r>
    </w:p>
    <w:p w14:paraId="498DF850" w14:textId="08D8C734" w:rsidR="00574F78" w:rsidRPr="00985770" w:rsidRDefault="00574F78" w:rsidP="00574F78">
      <w:pPr>
        <w:pStyle w:val="ONUMFS"/>
        <w:numPr>
          <w:ilvl w:val="0"/>
          <w:numId w:val="6"/>
        </w:numPr>
      </w:pPr>
      <w:r w:rsidRPr="00985770">
        <w:t>Le représentant de l</w:t>
      </w:r>
      <w:r w:rsidR="00394D72" w:rsidRPr="00985770">
        <w:t>’</w:t>
      </w:r>
      <w:r w:rsidRPr="00985770">
        <w:t>Association internationale des éditeurs (IPA) a demandé s</w:t>
      </w:r>
      <w:r w:rsidR="00394D72" w:rsidRPr="00985770">
        <w:t>’</w:t>
      </w:r>
      <w:r w:rsidRPr="00985770">
        <w:t>il serait juste de caractériser la typologie comme le début d</w:t>
      </w:r>
      <w:r w:rsidR="00394D72" w:rsidRPr="00985770">
        <w:t>’</w:t>
      </w:r>
      <w:r w:rsidRPr="00985770">
        <w:t>une boîte à outils permettant aux gens d</w:t>
      </w:r>
      <w:r w:rsidR="00394D72" w:rsidRPr="00985770">
        <w:t>’</w:t>
      </w:r>
      <w:r w:rsidRPr="00985770">
        <w:t>utiliser leur bon sens pour faire des lois rationnell</w:t>
      </w:r>
      <w:r w:rsidR="00BE394D" w:rsidRPr="00985770">
        <w:t>es.  Il</w:t>
      </w:r>
      <w:r w:rsidRPr="00985770">
        <w:t xml:space="preserve"> a demandé s</w:t>
      </w:r>
      <w:r w:rsidR="00394D72" w:rsidRPr="00985770">
        <w:t>’</w:t>
      </w:r>
      <w:r w:rsidRPr="00985770">
        <w:t>il existait une différence générale entre les travaux publiés et non publiés que M. </w:t>
      </w:r>
      <w:proofErr w:type="spellStart"/>
      <w:r w:rsidRPr="00985770">
        <w:t>Crews</w:t>
      </w:r>
      <w:proofErr w:type="spellEnd"/>
      <w:r w:rsidRPr="00985770">
        <w:t xml:space="preserve"> pouvait vo</w:t>
      </w:r>
      <w:r w:rsidR="00BE394D" w:rsidRPr="00985770">
        <w:t>ir.  Le</w:t>
      </w:r>
      <w:r w:rsidRPr="00985770">
        <w:t xml:space="preserve"> représentant </w:t>
      </w:r>
      <w:r w:rsidRPr="00985770">
        <w:lastRenderedPageBreak/>
        <w:t>voulait savoir si M. </w:t>
      </w:r>
      <w:proofErr w:type="spellStart"/>
      <w:r w:rsidRPr="00985770">
        <w:t>Crews</w:t>
      </w:r>
      <w:proofErr w:type="spellEnd"/>
      <w:r w:rsidRPr="00985770">
        <w:t xml:space="preserve"> avait réfléchi aux chevauchements que l</w:t>
      </w:r>
      <w:r w:rsidR="00394D72" w:rsidRPr="00985770">
        <w:t>’</w:t>
      </w:r>
      <w:r w:rsidRPr="00985770">
        <w:t>on pourrait trouver dans le domaine de la préservation et a déclaré qu</w:t>
      </w:r>
      <w:r w:rsidR="00394D72" w:rsidRPr="00985770">
        <w:t>’</w:t>
      </w:r>
      <w:r w:rsidRPr="00985770">
        <w:t>il y avait souvent aussi des problèmes d</w:t>
      </w:r>
      <w:r w:rsidR="00394D72" w:rsidRPr="00985770">
        <w:t>’</w:t>
      </w:r>
      <w:r w:rsidRPr="00985770">
        <w:t>œuvres orphelin</w:t>
      </w:r>
      <w:r w:rsidR="00BE394D" w:rsidRPr="00985770">
        <w:t>es.  Il</w:t>
      </w:r>
      <w:r w:rsidRPr="00985770">
        <w:t xml:space="preserve"> a demandé des éclaircissements sur le fait de savoir s</w:t>
      </w:r>
      <w:r w:rsidR="00394D72" w:rsidRPr="00985770">
        <w:t>’</w:t>
      </w:r>
      <w:r w:rsidRPr="00985770">
        <w:t>il s</w:t>
      </w:r>
      <w:r w:rsidR="00394D72" w:rsidRPr="00985770">
        <w:t>’</w:t>
      </w:r>
      <w:r w:rsidRPr="00985770">
        <w:t>agissait d</w:t>
      </w:r>
      <w:r w:rsidR="00394D72" w:rsidRPr="00985770">
        <w:t>’</w:t>
      </w:r>
      <w:r w:rsidRPr="00985770">
        <w:t>élaborer une typologie ou s</w:t>
      </w:r>
      <w:r w:rsidR="00394D72" w:rsidRPr="00985770">
        <w:t>’</w:t>
      </w:r>
      <w:r w:rsidRPr="00985770">
        <w:t>il avait été en mesure de réfléchir à la question du chevauchement des catégories dans le cadre de l</w:t>
      </w:r>
      <w:r w:rsidR="00394D72" w:rsidRPr="00985770">
        <w:t>’</w:t>
      </w:r>
      <w:r w:rsidRPr="00985770">
        <w:t>élaboration de la typologie.</w:t>
      </w:r>
    </w:p>
    <w:p w14:paraId="3E6304BE" w14:textId="38B4309A" w:rsidR="00574F78" w:rsidRPr="00985770" w:rsidRDefault="00574F78" w:rsidP="00574F78">
      <w:pPr>
        <w:pStyle w:val="ONUMFS"/>
        <w:numPr>
          <w:ilvl w:val="0"/>
          <w:numId w:val="6"/>
        </w:numPr>
      </w:pPr>
      <w:r w:rsidRPr="00985770">
        <w:t>M. Kenneth D. </w:t>
      </w:r>
      <w:proofErr w:type="spellStart"/>
      <w:r w:rsidRPr="00985770">
        <w:t>Crews</w:t>
      </w:r>
      <w:proofErr w:type="spellEnd"/>
      <w:r w:rsidRPr="00985770">
        <w:t xml:space="preserve"> a déclaré qu</w:t>
      </w:r>
      <w:r w:rsidR="00394D72" w:rsidRPr="00985770">
        <w:t>’</w:t>
      </w:r>
      <w:r w:rsidRPr="00985770">
        <w:t>une trousse à outils pourrait être un excellent moyen de savoir où le comité voulait en venir avec la typologie.  M. </w:t>
      </w:r>
      <w:proofErr w:type="spellStart"/>
      <w:r w:rsidRPr="00985770">
        <w:t>Crews</w:t>
      </w:r>
      <w:proofErr w:type="spellEnd"/>
      <w:r w:rsidRPr="00985770">
        <w:t xml:space="preserve"> a indiqué qu</w:t>
      </w:r>
      <w:r w:rsidR="00394D72" w:rsidRPr="00985770">
        <w:t>’</w:t>
      </w:r>
      <w:r w:rsidRPr="00985770">
        <w:t>il pouvait imaginer qu</w:t>
      </w:r>
      <w:r w:rsidR="00394D72" w:rsidRPr="00985770">
        <w:t>’</w:t>
      </w:r>
      <w:r w:rsidRPr="00985770">
        <w:t>une ressource utile serait un lien entre un concept, une question ou un élément de la typologie, non pas avec le nom d</w:t>
      </w:r>
      <w:r w:rsidR="00394D72" w:rsidRPr="00985770">
        <w:t>’</w:t>
      </w:r>
      <w:r w:rsidRPr="00985770">
        <w:t>un pays, mais avec un exemple ou deux du libellé exact des lo</w:t>
      </w:r>
      <w:r w:rsidR="00BE394D" w:rsidRPr="00985770">
        <w:t>is.  S’a</w:t>
      </w:r>
      <w:r w:rsidRPr="00985770">
        <w:t xml:space="preserve">gissant de la notion de typologie en tant que boîte à outils, il a noté que si un pays ou toute autre organisation affirmait vouloir commencer à rédiger une nouvelle loi, par exemple sur la préservation, ce pays aurait alors une formulation concrète utiliser pour commencer à rédiger cette loi. </w:t>
      </w:r>
      <w:r w:rsidR="00CE7173" w:rsidRPr="00985770">
        <w:t xml:space="preserve"> </w:t>
      </w:r>
      <w:r w:rsidRPr="00985770">
        <w:t>M. </w:t>
      </w:r>
      <w:proofErr w:type="spellStart"/>
      <w:r w:rsidRPr="00985770">
        <w:t>Crews</w:t>
      </w:r>
      <w:proofErr w:type="spellEnd"/>
      <w:r w:rsidRPr="00985770">
        <w:t xml:space="preserve"> a fait remarquer qu</w:t>
      </w:r>
      <w:r w:rsidR="00394D72" w:rsidRPr="00985770">
        <w:t>’</w:t>
      </w:r>
      <w:r w:rsidRPr="00985770">
        <w:t>en ce qui concernait la question des œuvres publiées et non publiées, c</w:t>
      </w:r>
      <w:r w:rsidR="00394D72" w:rsidRPr="00985770">
        <w:t>’</w:t>
      </w:r>
      <w:r w:rsidRPr="00985770">
        <w:t>était parfois défini dans la loi et qu</w:t>
      </w:r>
      <w:r w:rsidR="00394D72" w:rsidRPr="00985770">
        <w:t>’</w:t>
      </w:r>
      <w:r w:rsidRPr="00985770">
        <w:t>il y avait des définitions différent</w:t>
      </w:r>
      <w:r w:rsidR="00BE394D" w:rsidRPr="00985770">
        <w:t>es.  Il</w:t>
      </w:r>
      <w:r w:rsidRPr="00985770">
        <w:t xml:space="preserve"> a déclaré que le principal point qu</w:t>
      </w:r>
      <w:r w:rsidR="00394D72" w:rsidRPr="00985770">
        <w:t>’</w:t>
      </w:r>
      <w:r w:rsidRPr="00985770">
        <w:t>il a vu au sujet des œuvres publiées et non publiée</w:t>
      </w:r>
      <w:r w:rsidR="0077675D" w:rsidRPr="00985770">
        <w:t xml:space="preserve">s </w:t>
      </w:r>
      <w:r w:rsidRPr="00985770">
        <w:t xml:space="preserve">se situait dans le domaine de la préservation. </w:t>
      </w:r>
      <w:r w:rsidR="00CE7173" w:rsidRPr="00985770">
        <w:t xml:space="preserve"> </w:t>
      </w:r>
      <w:r w:rsidRPr="00985770">
        <w:t>M. </w:t>
      </w:r>
      <w:proofErr w:type="spellStart"/>
      <w:r w:rsidRPr="00985770">
        <w:t>Crews</w:t>
      </w:r>
      <w:proofErr w:type="spellEnd"/>
      <w:r w:rsidRPr="00985770">
        <w:t xml:space="preserve"> a souligné que c</w:t>
      </w:r>
      <w:r w:rsidR="00394D72" w:rsidRPr="00985770">
        <w:t>’</w:t>
      </w:r>
      <w:r w:rsidRPr="00985770">
        <w:t xml:space="preserve">était les œuvres non publiées qui étaient très menacées parce que si elles disparaissaient ou se perdaient, elles ne pouvaient pas être remplacées, ce qui constituait un problème important dans le domaine de la préservation. </w:t>
      </w:r>
      <w:r w:rsidR="00CE7173" w:rsidRPr="00985770">
        <w:t xml:space="preserve"> </w:t>
      </w:r>
      <w:r w:rsidRPr="00985770">
        <w:t>M. </w:t>
      </w:r>
      <w:proofErr w:type="spellStart"/>
      <w:r w:rsidRPr="00985770">
        <w:t>Crews</w:t>
      </w:r>
      <w:proofErr w:type="spellEnd"/>
      <w:r w:rsidRPr="00985770">
        <w:t xml:space="preserve"> a déclaré qu</w:t>
      </w:r>
      <w:r w:rsidR="00394D72" w:rsidRPr="00985770">
        <w:t>’</w:t>
      </w:r>
      <w:r w:rsidRPr="00985770">
        <w:t>il s</w:t>
      </w:r>
      <w:r w:rsidR="00394D72" w:rsidRPr="00985770">
        <w:t>’</w:t>
      </w:r>
      <w:r w:rsidRPr="00985770">
        <w:t>attendait à ce qu</w:t>
      </w:r>
      <w:r w:rsidR="00394D72" w:rsidRPr="00985770">
        <w:t>’</w:t>
      </w:r>
      <w:r w:rsidRPr="00985770">
        <w:t>il y ait des chevauchements, des répétitions et même des redondances, et il a fait remarquer qu</w:t>
      </w:r>
      <w:r w:rsidR="00394D72" w:rsidRPr="00985770">
        <w:t>’</w:t>
      </w:r>
      <w:r w:rsidRPr="00985770">
        <w:t>il allait y en avoir un chevauchement important au début, parce que la plupart des éléments détaillés dans la préservation figuraient également dans les lois de remplaceme</w:t>
      </w:r>
      <w:r w:rsidR="00BE394D" w:rsidRPr="00985770">
        <w:t>nt.  Il</w:t>
      </w:r>
      <w:r w:rsidRPr="00985770">
        <w:t xml:space="preserve"> a fait remarquer qu</w:t>
      </w:r>
      <w:r w:rsidR="00394D72" w:rsidRPr="00985770">
        <w:t>’</w:t>
      </w:r>
      <w:r w:rsidRPr="00985770">
        <w:t>il allait garder cela en tête ou au moins faire des renvois à d</w:t>
      </w:r>
      <w:r w:rsidR="00394D72" w:rsidRPr="00985770">
        <w:t>’</w:t>
      </w:r>
      <w:r w:rsidRPr="00985770">
        <w:t>autres questions car, parfois, les organisations et les pays abordant une question à la fois, il voulait que toutes les questions soient liées à ce suj</w:t>
      </w:r>
      <w:r w:rsidR="00BE394D" w:rsidRPr="00985770">
        <w:t>et.  Il</w:t>
      </w:r>
      <w:r w:rsidRPr="00985770">
        <w:t xml:space="preserve"> a fait remarquer que cela permettrait de s</w:t>
      </w:r>
      <w:r w:rsidR="00394D72" w:rsidRPr="00985770">
        <w:t>’</w:t>
      </w:r>
      <w:r w:rsidRPr="00985770">
        <w:t>assurer qu</w:t>
      </w:r>
      <w:r w:rsidR="00394D72" w:rsidRPr="00985770">
        <w:t>’</w:t>
      </w:r>
      <w:r w:rsidRPr="00985770">
        <w:t>ils étaient tous au même endroit dans tous les éléments à prendre en considération et il espérait qu</w:t>
      </w:r>
      <w:r w:rsidR="00394D72" w:rsidRPr="00985770">
        <w:t>’</w:t>
      </w:r>
      <w:r w:rsidRPr="00985770">
        <w:t>il serait en mesure de le faire au fur et à mesure qu</w:t>
      </w:r>
      <w:r w:rsidR="00394D72" w:rsidRPr="00985770">
        <w:t>’</w:t>
      </w:r>
      <w:r w:rsidRPr="00985770">
        <w:t>il procéderait à ce projet.</w:t>
      </w:r>
    </w:p>
    <w:p w14:paraId="2168DF28" w14:textId="48CFB0B4" w:rsidR="00574F78" w:rsidRPr="00985770" w:rsidRDefault="00574F78" w:rsidP="00574F78">
      <w:pPr>
        <w:pStyle w:val="ONUMFS"/>
        <w:numPr>
          <w:ilvl w:val="0"/>
          <w:numId w:val="6"/>
        </w:numPr>
      </w:pPr>
      <w:r w:rsidRPr="00985770">
        <w:t xml:space="preserve">Le représentant de </w:t>
      </w:r>
      <w:proofErr w:type="spellStart"/>
      <w:r w:rsidRPr="00985770">
        <w:t>Knowledge</w:t>
      </w:r>
      <w:proofErr w:type="spellEnd"/>
      <w:r w:rsidRPr="00985770">
        <w:t xml:space="preserve"> </w:t>
      </w:r>
      <w:proofErr w:type="spellStart"/>
      <w:r w:rsidRPr="00985770">
        <w:t>Ecology</w:t>
      </w:r>
      <w:proofErr w:type="spellEnd"/>
      <w:r w:rsidRPr="00985770">
        <w:t xml:space="preserve"> Internationa</w:t>
      </w:r>
      <w:r w:rsidR="0077675D" w:rsidRPr="00985770">
        <w:t>l</w:t>
      </w:r>
      <w:r w:rsidRPr="00985770">
        <w:t xml:space="preserve"> (KEI) a déclaré qu</w:t>
      </w:r>
      <w:r w:rsidR="00394D72" w:rsidRPr="00985770">
        <w:t>’</w:t>
      </w:r>
      <w:r w:rsidRPr="00985770">
        <w:t>il aimait le fait que le travail avait été décrit comme pouvant servir de boîte à outi</w:t>
      </w:r>
      <w:r w:rsidR="00BE394D" w:rsidRPr="00985770">
        <w:t>ls.  Il</w:t>
      </w:r>
      <w:r w:rsidRPr="00985770">
        <w:t xml:space="preserve"> se demandait si M. </w:t>
      </w:r>
      <w:proofErr w:type="spellStart"/>
      <w:r w:rsidRPr="00985770">
        <w:t>Crews</w:t>
      </w:r>
      <w:proofErr w:type="spellEnd"/>
      <w:r w:rsidRPr="00985770">
        <w:t xml:space="preserve"> avait examiné l</w:t>
      </w:r>
      <w:r w:rsidR="00394D72" w:rsidRPr="00985770">
        <w:t>’</w:t>
      </w:r>
      <w:r w:rsidRPr="00985770">
        <w:t>état des exceptions par rapport à ce qui figurait dans la section de la Loi type de Tunis sur le droit d</w:t>
      </w:r>
      <w:r w:rsidR="00394D72" w:rsidRPr="00985770">
        <w:t>’</w:t>
      </w:r>
      <w:r w:rsidRPr="00985770">
        <w:t>auteur relative aux exceptions pour les pays en développement.</w:t>
      </w:r>
    </w:p>
    <w:p w14:paraId="4F45D3F4" w14:textId="12776641" w:rsidR="00574F78" w:rsidRPr="00985770" w:rsidRDefault="00574F78" w:rsidP="00574F78">
      <w:pPr>
        <w:pStyle w:val="ONUMFS"/>
        <w:numPr>
          <w:ilvl w:val="0"/>
          <w:numId w:val="6"/>
        </w:numPr>
      </w:pPr>
      <w:r w:rsidRPr="00985770">
        <w:t>M. Kenneth D. </w:t>
      </w:r>
      <w:proofErr w:type="spellStart"/>
      <w:r w:rsidRPr="00985770">
        <w:t>Crews</w:t>
      </w:r>
      <w:proofErr w:type="spellEnd"/>
      <w:r w:rsidRPr="00985770">
        <w:t xml:space="preserve"> a fait observer que la Loi type de Tunis datait de 1976.  Il a déclaré qu</w:t>
      </w:r>
      <w:r w:rsidR="00394D72" w:rsidRPr="00985770">
        <w:t>’</w:t>
      </w:r>
      <w:r w:rsidRPr="00985770">
        <w:t>au moins, pour les bibliothèques, il s</w:t>
      </w:r>
      <w:r w:rsidR="00394D72" w:rsidRPr="00985770">
        <w:t>’</w:t>
      </w:r>
      <w:r w:rsidRPr="00985770">
        <w:t>agissait d</w:t>
      </w:r>
      <w:r w:rsidR="00394D72" w:rsidRPr="00985770">
        <w:t>’</w:t>
      </w:r>
      <w:r w:rsidRPr="00985770">
        <w:t>une disposition générale, une disposition qui autorisait les bibliothèques à faire des copies suffisantes, adaptées aux besoins de la bibliothèque.  M. </w:t>
      </w:r>
      <w:proofErr w:type="spellStart"/>
      <w:r w:rsidRPr="00985770">
        <w:t>Crews</w:t>
      </w:r>
      <w:proofErr w:type="spellEnd"/>
      <w:r w:rsidRPr="00985770">
        <w:t xml:space="preserve"> a souligné qu</w:t>
      </w:r>
      <w:r w:rsidR="00394D72" w:rsidRPr="00985770">
        <w:t>’</w:t>
      </w:r>
      <w:r w:rsidRPr="00985770">
        <w:t>il y avait de bonnes et de mauvaises nouvelles selon le type de loi que l</w:t>
      </w:r>
      <w:r w:rsidR="00394D72" w:rsidRPr="00985770">
        <w:t>’</w:t>
      </w:r>
      <w:r w:rsidRPr="00985770">
        <w:t>on aima</w:t>
      </w:r>
      <w:r w:rsidR="00BE394D" w:rsidRPr="00985770">
        <w:t>it.  Il</w:t>
      </w:r>
      <w:r w:rsidRPr="00985770">
        <w:t xml:space="preserve"> a déclaré que l</w:t>
      </w:r>
      <w:r w:rsidR="00394D72" w:rsidRPr="00985770">
        <w:t>’</w:t>
      </w:r>
      <w:r w:rsidRPr="00985770">
        <w:t>un de ses aspects était son caractère très général, qui pourrait donc s</w:t>
      </w:r>
      <w:r w:rsidR="00394D72" w:rsidRPr="00985770">
        <w:t>’</w:t>
      </w:r>
      <w:r w:rsidRPr="00985770">
        <w:t>appliquer à n</w:t>
      </w:r>
      <w:r w:rsidR="00394D72" w:rsidRPr="00985770">
        <w:t>’</w:t>
      </w:r>
      <w:r w:rsidRPr="00985770">
        <w:t>importe quoi et que, d</w:t>
      </w:r>
      <w:r w:rsidR="00394D72" w:rsidRPr="00985770">
        <w:t>’</w:t>
      </w:r>
      <w:r w:rsidRPr="00985770">
        <w:t>un autre côté, il était très général et que les pays se retrouvaient avec la nécessité d</w:t>
      </w:r>
      <w:r w:rsidR="00394D72" w:rsidRPr="00985770">
        <w:t>’</w:t>
      </w:r>
      <w:r w:rsidRPr="00985770">
        <w:t>une interprétation locale de ce que signifiait cette loi.  M. </w:t>
      </w:r>
      <w:proofErr w:type="spellStart"/>
      <w:r w:rsidRPr="00985770">
        <w:t>Crews</w:t>
      </w:r>
      <w:proofErr w:type="spellEnd"/>
      <w:r w:rsidRPr="00985770">
        <w:t xml:space="preserve"> a souligné en même temps que la Loi type de Tunis ne s</w:t>
      </w:r>
      <w:r w:rsidR="00394D72" w:rsidRPr="00985770">
        <w:t>’</w:t>
      </w:r>
      <w:r w:rsidRPr="00985770">
        <w:t>appliquait qu</w:t>
      </w:r>
      <w:r w:rsidR="00394D72" w:rsidRPr="00985770">
        <w:t>’</w:t>
      </w:r>
      <w:r w:rsidRPr="00985770">
        <w:t>aux œuvres publiées et que cela posait problème pour les bibliothèques modernes qui possédaient d</w:t>
      </w:r>
      <w:r w:rsidR="00394D72" w:rsidRPr="00985770">
        <w:t>’</w:t>
      </w:r>
      <w:r w:rsidRPr="00985770">
        <w:t>importantes collections d</w:t>
      </w:r>
      <w:r w:rsidR="00394D72" w:rsidRPr="00985770">
        <w:t>’</w:t>
      </w:r>
      <w:r w:rsidRPr="00985770">
        <w:t>œuvres non publiées.  M. </w:t>
      </w:r>
      <w:proofErr w:type="spellStart"/>
      <w:r w:rsidRPr="00985770">
        <w:t>Crews</w:t>
      </w:r>
      <w:proofErr w:type="spellEnd"/>
      <w:r w:rsidRPr="00985770">
        <w:t xml:space="preserve"> a déclaré que le modèle de Tunis répétait les deux</w:t>
      </w:r>
      <w:r w:rsidR="00CE7173" w:rsidRPr="00985770">
        <w:t> </w:t>
      </w:r>
      <w:r w:rsidRPr="00985770">
        <w:t>dernières étapes du triple critère et les intégrait à la l</w:t>
      </w:r>
      <w:r w:rsidR="00BE394D" w:rsidRPr="00985770">
        <w:t>oi.  Il</w:t>
      </w:r>
      <w:r w:rsidRPr="00985770">
        <w:t xml:space="preserve"> a confirmé son inquiétude à ce propos, avant de déclarer que le triple critère existait dans un but important, but qui consistait à modérer si les lois nationales étaient conformes à la norme internationale convenue, qui était le triple critè</w:t>
      </w:r>
      <w:r w:rsidR="00BE394D" w:rsidRPr="00985770">
        <w:t>re.  Il</w:t>
      </w:r>
      <w:r w:rsidRPr="00985770">
        <w:t xml:space="preserve"> a souligné que le triple critère, lorsqu</w:t>
      </w:r>
      <w:r w:rsidR="00394D72" w:rsidRPr="00985770">
        <w:t>’</w:t>
      </w:r>
      <w:r w:rsidRPr="00985770">
        <w:t>il s</w:t>
      </w:r>
      <w:r w:rsidR="00394D72" w:rsidRPr="00985770">
        <w:t>’</w:t>
      </w:r>
      <w:r w:rsidRPr="00985770">
        <w:t>inscrivait dans les lois, avait pour effet de devenir la loi pour les citoyens et les résidents du pays concerné, ce qui en faisait une chose différente qui exigeait qu</w:t>
      </w:r>
      <w:r w:rsidR="00394D72" w:rsidRPr="00985770">
        <w:t>’</w:t>
      </w:r>
      <w:r w:rsidRPr="00985770">
        <w:t>un pays en vienne à une signification nationale du triple critè</w:t>
      </w:r>
      <w:r w:rsidR="00BE394D" w:rsidRPr="00985770">
        <w:t>re.  Il</w:t>
      </w:r>
      <w:r w:rsidRPr="00985770">
        <w:t xml:space="preserve"> a déclaré que cela n</w:t>
      </w:r>
      <w:r w:rsidR="00394D72" w:rsidRPr="00985770">
        <w:t>’</w:t>
      </w:r>
      <w:r w:rsidRPr="00985770">
        <w:t>était pas bon pour la Convention de Berne car il y aurait des interprètes concurrents pour cette formulation du triple critè</w:t>
      </w:r>
      <w:r w:rsidR="00BE394D" w:rsidRPr="00985770">
        <w:t>re.  Il</w:t>
      </w:r>
      <w:r w:rsidRPr="00985770">
        <w:t xml:space="preserve"> a fait remarquer qu</w:t>
      </w:r>
      <w:r w:rsidR="00394D72" w:rsidRPr="00985770">
        <w:t>’</w:t>
      </w:r>
      <w:r w:rsidRPr="00985770">
        <w:t>il n</w:t>
      </w:r>
      <w:r w:rsidR="00394D72" w:rsidRPr="00985770">
        <w:t>’</w:t>
      </w:r>
      <w:r w:rsidRPr="00985770">
        <w:t>était pas un fan de la formulation de la Loi type de Tunis et que 40 ans s</w:t>
      </w:r>
      <w:r w:rsidR="00394D72" w:rsidRPr="00985770">
        <w:t>’</w:t>
      </w:r>
      <w:r w:rsidRPr="00985770">
        <w:t>étaient écoul</w:t>
      </w:r>
      <w:r w:rsidR="00BE394D" w:rsidRPr="00985770">
        <w:t>és.  Il</w:t>
      </w:r>
      <w:r w:rsidRPr="00985770">
        <w:t xml:space="preserve"> a déclaré que le comité pouvait mieux faire.</w:t>
      </w:r>
    </w:p>
    <w:p w14:paraId="2B59F19E" w14:textId="2664C901" w:rsidR="00574F78" w:rsidRPr="00985770" w:rsidRDefault="00574F78" w:rsidP="00574F78">
      <w:pPr>
        <w:pStyle w:val="ONUMFS"/>
        <w:numPr>
          <w:ilvl w:val="0"/>
          <w:numId w:val="6"/>
        </w:numPr>
      </w:pPr>
      <w:r w:rsidRPr="00985770">
        <w:lastRenderedPageBreak/>
        <w:t xml:space="preserve">Le représentant de la Society of American </w:t>
      </w:r>
      <w:proofErr w:type="spellStart"/>
      <w:r w:rsidRPr="00985770">
        <w:t>Archivists</w:t>
      </w:r>
      <w:proofErr w:type="spellEnd"/>
      <w:r w:rsidRPr="00985770">
        <w:t xml:space="preserve"> (SAA) a demandé des précisions sur le nombre de tableaux typologiques que M. </w:t>
      </w:r>
      <w:proofErr w:type="spellStart"/>
      <w:r w:rsidRPr="00985770">
        <w:t>Crews</w:t>
      </w:r>
      <w:proofErr w:type="spellEnd"/>
      <w:r w:rsidRPr="00985770">
        <w:t xml:space="preserve"> allait avo</w:t>
      </w:r>
      <w:r w:rsidR="00BE394D" w:rsidRPr="00985770">
        <w:t>ir.  Il</w:t>
      </w:r>
      <w:r w:rsidRPr="00985770">
        <w:t xml:space="preserve"> a déclaré que sa question plus compliquée venait de l</w:t>
      </w:r>
      <w:r w:rsidR="00394D72" w:rsidRPr="00985770">
        <w:t>’</w:t>
      </w:r>
      <w:r w:rsidRPr="00985770">
        <w:t>examen d</w:t>
      </w:r>
      <w:r w:rsidR="00394D72" w:rsidRPr="00985770">
        <w:t>’</w:t>
      </w:r>
      <w:r w:rsidRPr="00985770">
        <w:t>une diapositive que M. </w:t>
      </w:r>
      <w:proofErr w:type="spellStart"/>
      <w:r w:rsidRPr="00985770">
        <w:t>Crews</w:t>
      </w:r>
      <w:proofErr w:type="spellEnd"/>
      <w:r w:rsidRPr="00985770">
        <w:t xml:space="preserve"> avait montré vers la fin de son exposé, où, dans le domaine de l</w:t>
      </w:r>
      <w:r w:rsidR="00394D72" w:rsidRPr="00985770">
        <w:t>’</w:t>
      </w:r>
      <w:r w:rsidRPr="00985770">
        <w:t>analyse au</w:t>
      </w:r>
      <w:r w:rsidR="00D733BF">
        <w:noBreakHyphen/>
      </w:r>
      <w:r w:rsidRPr="00985770">
        <w:t>delà de la préservation, il avait une série de choses qui pourraient faire l</w:t>
      </w:r>
      <w:r w:rsidR="00394D72" w:rsidRPr="00985770">
        <w:t>’</w:t>
      </w:r>
      <w:r w:rsidRPr="00985770">
        <w:t>objet d</w:t>
      </w:r>
      <w:r w:rsidR="00394D72" w:rsidRPr="00985770">
        <w:t>’</w:t>
      </w:r>
      <w:r w:rsidRPr="00985770">
        <w:t>une typologie qu</w:t>
      </w:r>
      <w:r w:rsidR="00394D72" w:rsidRPr="00985770">
        <w:t>’</w:t>
      </w:r>
      <w:r w:rsidRPr="00985770">
        <w:t>il allait travailler à établ</w:t>
      </w:r>
      <w:r w:rsidR="00BE394D" w:rsidRPr="00985770">
        <w:t>ir.  Il</w:t>
      </w:r>
      <w:r w:rsidRPr="00985770">
        <w:t xml:space="preserve"> a déclaré qu</w:t>
      </w:r>
      <w:r w:rsidR="00394D72" w:rsidRPr="00985770">
        <w:t>’</w:t>
      </w:r>
      <w:r w:rsidRPr="00985770">
        <w:t>il avait relevé les terminaux dédiés qui lui ont semblé être une catégorie assez différente d</w:t>
      </w:r>
      <w:r w:rsidR="00394D72" w:rsidRPr="00985770">
        <w:t>’</w:t>
      </w:r>
      <w:r w:rsidRPr="00985770">
        <w:t>une catégorie telle que la préservation ou les copies pour les utilisateu</w:t>
      </w:r>
      <w:r w:rsidR="00BE394D" w:rsidRPr="00985770">
        <w:t>rs.  Il</w:t>
      </w:r>
      <w:r w:rsidRPr="00985770">
        <w:t xml:space="preserve"> a fait observer qu</w:t>
      </w:r>
      <w:r w:rsidR="00394D72" w:rsidRPr="00985770">
        <w:t>’</w:t>
      </w:r>
      <w:r w:rsidRPr="00985770">
        <w:t>à cet égard, il n</w:t>
      </w:r>
      <w:r w:rsidR="00394D72" w:rsidRPr="00985770">
        <w:t>’</w:t>
      </w:r>
      <w:r w:rsidRPr="00985770">
        <w:t>entrait pas dans le même univers de typologies et a demandé des éclaircissements à ce sujet.</w:t>
      </w:r>
    </w:p>
    <w:p w14:paraId="0B5BDC83" w14:textId="154B0AEC" w:rsidR="00394D72" w:rsidRPr="00985770" w:rsidRDefault="00574F78" w:rsidP="00574F78">
      <w:pPr>
        <w:pStyle w:val="ONUMFS"/>
        <w:numPr>
          <w:ilvl w:val="0"/>
          <w:numId w:val="6"/>
        </w:numPr>
      </w:pPr>
      <w:r w:rsidRPr="00985770">
        <w:t>M. Kenneth D. </w:t>
      </w:r>
      <w:proofErr w:type="spellStart"/>
      <w:r w:rsidRPr="00985770">
        <w:t>Crews</w:t>
      </w:r>
      <w:proofErr w:type="spellEnd"/>
      <w:r w:rsidRPr="00985770">
        <w:t xml:space="preserve"> a déclaré que la meilleure réponse qu</w:t>
      </w:r>
      <w:r w:rsidR="00394D72" w:rsidRPr="00985770">
        <w:t>’</w:t>
      </w:r>
      <w:r w:rsidRPr="00985770">
        <w:t>il pouvait donner à l</w:t>
      </w:r>
      <w:r w:rsidR="00394D72" w:rsidRPr="00985770">
        <w:t>’</w:t>
      </w:r>
      <w:r w:rsidRPr="00985770">
        <w:t>époque au sujet du nombre de tableaux était de revenir aux trois</w:t>
      </w:r>
      <w:r w:rsidR="00CE7173" w:rsidRPr="00985770">
        <w:t> </w:t>
      </w:r>
      <w:r w:rsidRPr="00985770">
        <w:t>dernières diapositives de son exposé, où il avait la double colonne de concepts de sujets, e</w:t>
      </w:r>
      <w:r w:rsidR="00BE394D" w:rsidRPr="00985770">
        <w:t>tc.  Il</w:t>
      </w:r>
      <w:r w:rsidRPr="00985770">
        <w:t xml:space="preserve"> a souligné que les points à puces, les principaux points de ces trois diapositives constituaient des sujets qui, si les données s</w:t>
      </w:r>
      <w:r w:rsidR="00394D72" w:rsidRPr="00985770">
        <w:t>’</w:t>
      </w:r>
      <w:r w:rsidRPr="00985770">
        <w:t>y prêtaient bien, deviendraient un table</w:t>
      </w:r>
      <w:r w:rsidR="00BE394D" w:rsidRPr="00985770">
        <w:t>au.  Il</w:t>
      </w:r>
      <w:r w:rsidRPr="00985770">
        <w:t xml:space="preserve"> a déclaré qu</w:t>
      </w:r>
      <w:r w:rsidR="00394D72" w:rsidRPr="00985770">
        <w:t>’</w:t>
      </w:r>
      <w:r w:rsidRPr="00985770">
        <w:t>il y avait une idée approximative de ce à quoi il fallait s</w:t>
      </w:r>
      <w:r w:rsidR="00394D72" w:rsidRPr="00985770">
        <w:t>’</w:t>
      </w:r>
      <w:r w:rsidRPr="00985770">
        <w:t>attendre et s</w:t>
      </w:r>
      <w:r w:rsidR="00394D72" w:rsidRPr="00985770">
        <w:t>’</w:t>
      </w:r>
      <w:r w:rsidRPr="00985770">
        <w:t>est dit disposé à poursuivre cette discussion plus tard.  M. </w:t>
      </w:r>
      <w:proofErr w:type="spellStart"/>
      <w:r w:rsidRPr="00985770">
        <w:t>Crews</w:t>
      </w:r>
      <w:proofErr w:type="spellEnd"/>
      <w:r w:rsidRPr="00985770">
        <w:t xml:space="preserve"> s</w:t>
      </w:r>
      <w:r w:rsidR="00394D72" w:rsidRPr="00985770">
        <w:t>’</w:t>
      </w:r>
      <w:r w:rsidRPr="00985770">
        <w:t>est dit ravi de répondre à la question relative aux terminaux dédiés car il s</w:t>
      </w:r>
      <w:r w:rsidR="00394D72" w:rsidRPr="00985770">
        <w:t>’</w:t>
      </w:r>
      <w:r w:rsidRPr="00985770">
        <w:t>agissait d</w:t>
      </w:r>
      <w:r w:rsidR="00394D72" w:rsidRPr="00985770">
        <w:t>’</w:t>
      </w:r>
      <w:r w:rsidRPr="00985770">
        <w:t>un exemple fascina</w:t>
      </w:r>
      <w:r w:rsidR="00BE394D" w:rsidRPr="00985770">
        <w:t>nt.  Il</w:t>
      </w:r>
      <w:r w:rsidRPr="00985770">
        <w:t xml:space="preserve"> a relevé qu</w:t>
      </w:r>
      <w:r w:rsidR="00394D72" w:rsidRPr="00985770">
        <w:t>’</w:t>
      </w:r>
      <w:r w:rsidRPr="00985770">
        <w:t>il s</w:t>
      </w:r>
      <w:r w:rsidR="00394D72" w:rsidRPr="00985770">
        <w:t>’</w:t>
      </w:r>
      <w:r w:rsidRPr="00985770">
        <w:t>agissait d</w:t>
      </w:r>
      <w:r w:rsidR="00394D72" w:rsidRPr="00985770">
        <w:t>’</w:t>
      </w:r>
      <w:r w:rsidRPr="00985770">
        <w:t>une évolution juridique et que l</w:t>
      </w:r>
      <w:r w:rsidR="00394D72" w:rsidRPr="00985770">
        <w:t>’</w:t>
      </w:r>
      <w:r w:rsidRPr="00985770">
        <w:t>Union européenne méritait le crédit de l</w:t>
      </w:r>
      <w:r w:rsidR="00394D72" w:rsidRPr="00985770">
        <w:t>’</w:t>
      </w:r>
      <w:r w:rsidRPr="00985770">
        <w:t>avoir élaborée et incluse dans sa directive sur la société de l</w:t>
      </w:r>
      <w:r w:rsidR="00394D72" w:rsidRPr="00985770">
        <w:t>’</w:t>
      </w:r>
      <w:r w:rsidRPr="00985770">
        <w:t>information de 2001.  M. </w:t>
      </w:r>
      <w:proofErr w:type="spellStart"/>
      <w:r w:rsidRPr="00985770">
        <w:t>Crews</w:t>
      </w:r>
      <w:proofErr w:type="spellEnd"/>
      <w:r w:rsidRPr="00985770">
        <w:t xml:space="preserve"> a déclaré qu</w:t>
      </w:r>
      <w:r w:rsidR="00394D72" w:rsidRPr="00985770">
        <w:t>’</w:t>
      </w:r>
      <w:r w:rsidRPr="00985770">
        <w:t>elle était adaptée car elle pouvait s</w:t>
      </w:r>
      <w:r w:rsidR="00394D72" w:rsidRPr="00985770">
        <w:t>’</w:t>
      </w:r>
      <w:r w:rsidRPr="00985770">
        <w:t>appliquer aux bibliothèqu</w:t>
      </w:r>
      <w:r w:rsidR="00BE394D" w:rsidRPr="00985770">
        <w:t>es.  Il</w:t>
      </w:r>
      <w:r w:rsidRPr="00985770">
        <w:t xml:space="preserve"> a souligné que dans la formulation de législation de l</w:t>
      </w:r>
      <w:r w:rsidR="00394D72" w:rsidRPr="00985770">
        <w:t>’</w:t>
      </w:r>
      <w:r w:rsidRPr="00985770">
        <w:t>Union européenne, il s</w:t>
      </w:r>
      <w:r w:rsidR="00394D72" w:rsidRPr="00985770">
        <w:t>’</w:t>
      </w:r>
      <w:r w:rsidRPr="00985770">
        <w:t>agissait de la mise à disposition d</w:t>
      </w:r>
      <w:r w:rsidR="00394D72" w:rsidRPr="00985770">
        <w:t>’</w:t>
      </w:r>
      <w:r w:rsidRPr="00985770">
        <w:t>œuvres de la bibliothèque sur des terminaux dédiés à la recherche et aux études individuell</w:t>
      </w:r>
      <w:r w:rsidR="00BE394D" w:rsidRPr="00985770">
        <w:t>es.  Il</w:t>
      </w:r>
      <w:r w:rsidRPr="00985770">
        <w:t xml:space="preserve"> a fait remarquer qu</w:t>
      </w:r>
      <w:r w:rsidR="00394D72" w:rsidRPr="00985770">
        <w:t>’</w:t>
      </w:r>
      <w:r w:rsidRPr="00985770">
        <w:t>il s</w:t>
      </w:r>
      <w:r w:rsidR="00394D72" w:rsidRPr="00985770">
        <w:t>’</w:t>
      </w:r>
      <w:r w:rsidRPr="00985770">
        <w:t>agissait là du concept général.  M. </w:t>
      </w:r>
      <w:proofErr w:type="spellStart"/>
      <w:r w:rsidRPr="00985770">
        <w:t>Crews</w:t>
      </w:r>
      <w:proofErr w:type="spellEnd"/>
      <w:r w:rsidRPr="00985770">
        <w:t xml:space="preserve"> a déclaré qu</w:t>
      </w:r>
      <w:r w:rsidR="00394D72" w:rsidRPr="00985770">
        <w:t>’</w:t>
      </w:r>
      <w:r w:rsidRPr="00985770">
        <w:t>il y voyait une extension de la disposition plus traditionnelle des lois en vigueur dans les pays du monde entier, selon laquelle la bibliothèque devait en faire des copies pour les utilisateurs à des fins de recherche et d</w:t>
      </w:r>
      <w:r w:rsidR="00394D72" w:rsidRPr="00985770">
        <w:t>’</w:t>
      </w:r>
      <w:r w:rsidRPr="00985770">
        <w:t>étude privé</w:t>
      </w:r>
      <w:r w:rsidR="00BE394D" w:rsidRPr="00985770">
        <w:t>es.  Il</w:t>
      </w:r>
      <w:r w:rsidRPr="00985770">
        <w:t xml:space="preserve"> a déclaré qu</w:t>
      </w:r>
      <w:r w:rsidR="00394D72" w:rsidRPr="00985770">
        <w:t>’</w:t>
      </w:r>
      <w:r w:rsidRPr="00985770">
        <w:t>il considérait le concept de terminal dédié comme un autre moyen par lequel la bibliothèque pourrait, dans le cas de la numérisation d</w:t>
      </w:r>
      <w:r w:rsidR="00394D72" w:rsidRPr="00985770">
        <w:t>’</w:t>
      </w:r>
      <w:r w:rsidRPr="00985770">
        <w:t>une œuvre, la mettre à la disposition des utilisateurs pour leur étude privée, par des terminaux dédiés dans ses locaux.  M. </w:t>
      </w:r>
      <w:proofErr w:type="spellStart"/>
      <w:r w:rsidRPr="00985770">
        <w:t>Crews</w:t>
      </w:r>
      <w:proofErr w:type="spellEnd"/>
      <w:r w:rsidRPr="00985770">
        <w:t xml:space="preserve"> a souligné qu</w:t>
      </w:r>
      <w:r w:rsidR="00394D72" w:rsidRPr="00985770">
        <w:t>’</w:t>
      </w:r>
      <w:r w:rsidRPr="00985770">
        <w:t>il s</w:t>
      </w:r>
      <w:r w:rsidR="00394D72" w:rsidRPr="00985770">
        <w:t>’</w:t>
      </w:r>
      <w:r w:rsidRPr="00985770">
        <w:t>agissait d</w:t>
      </w:r>
      <w:r w:rsidR="00394D72" w:rsidRPr="00985770">
        <w:t>’</w:t>
      </w:r>
      <w:r w:rsidRPr="00985770">
        <w:t>une disposition très importante car il s</w:t>
      </w:r>
      <w:r w:rsidR="00394D72" w:rsidRPr="00985770">
        <w:t>’</w:t>
      </w:r>
      <w:r w:rsidRPr="00985770">
        <w:t>agissait de l</w:t>
      </w:r>
      <w:r w:rsidR="00394D72" w:rsidRPr="00985770">
        <w:t>’</w:t>
      </w:r>
      <w:r w:rsidRPr="00985770">
        <w:t>une des nombreuses idées législatives qui avaient émergé au cours des deux dernières décennies et qu</w:t>
      </w:r>
      <w:r w:rsidR="00394D72" w:rsidRPr="00985770">
        <w:t>’</w:t>
      </w:r>
      <w:r w:rsidRPr="00985770">
        <w:t>une énergie ressortait des résultats pratiques de certaines innovations législatives et figurait dans la directi</w:t>
      </w:r>
      <w:r w:rsidR="00BE394D" w:rsidRPr="00985770">
        <w:t>ve.  Il</w:t>
      </w:r>
      <w:r w:rsidRPr="00985770">
        <w:t xml:space="preserve"> a déclaré que 28 pays en avaient fait leur législation et que des pays non membres de l</w:t>
      </w:r>
      <w:r w:rsidR="00394D72" w:rsidRPr="00985770">
        <w:t>’</w:t>
      </w:r>
      <w:r w:rsidRPr="00985770">
        <w:t>Union européenne l</w:t>
      </w:r>
      <w:r w:rsidR="00394D72" w:rsidRPr="00985770">
        <w:t>’</w:t>
      </w:r>
      <w:r w:rsidRPr="00985770">
        <w:t>avait empruntée car ils l</w:t>
      </w:r>
      <w:r w:rsidR="00394D72" w:rsidRPr="00985770">
        <w:t>’</w:t>
      </w:r>
      <w:r w:rsidRPr="00985770">
        <w:t>avaient considérée comme une bonne idée et l</w:t>
      </w:r>
      <w:r w:rsidR="00394D72" w:rsidRPr="00985770">
        <w:t>’</w:t>
      </w:r>
      <w:r w:rsidRPr="00985770">
        <w:t>avaient adoptée dans leurs lois, parfois selon leurs propres term</w:t>
      </w:r>
      <w:r w:rsidR="00BE394D" w:rsidRPr="00985770">
        <w:t>es.  Il</w:t>
      </w:r>
      <w:r w:rsidRPr="00985770">
        <w:t xml:space="preserve"> a souligné qu</w:t>
      </w:r>
      <w:r w:rsidR="00394D72" w:rsidRPr="00985770">
        <w:t>’</w:t>
      </w:r>
      <w:r w:rsidRPr="00985770">
        <w:t>il s</w:t>
      </w:r>
      <w:r w:rsidR="00394D72" w:rsidRPr="00985770">
        <w:t>’</w:t>
      </w:r>
      <w:r w:rsidRPr="00985770">
        <w:t>agissait d</w:t>
      </w:r>
      <w:r w:rsidR="00394D72" w:rsidRPr="00985770">
        <w:t>’</w:t>
      </w:r>
      <w:r w:rsidRPr="00985770">
        <w:t>un concept de bibliothèque, mais aussi d</w:t>
      </w:r>
      <w:r w:rsidR="00394D72" w:rsidRPr="00985770">
        <w:t>’</w:t>
      </w:r>
      <w:r w:rsidRPr="00985770">
        <w:t>une façon fascinante de comprendre comment le droit changeait et comment les idées se répandaient dans le droit.</w:t>
      </w:r>
    </w:p>
    <w:p w14:paraId="737A423A" w14:textId="0843EA24" w:rsidR="00574F78" w:rsidRPr="00985770" w:rsidRDefault="00574F78" w:rsidP="00574F78">
      <w:pPr>
        <w:pStyle w:val="ONUMFS"/>
        <w:numPr>
          <w:ilvl w:val="0"/>
          <w:numId w:val="6"/>
        </w:numPr>
      </w:pPr>
      <w:r w:rsidRPr="00985770">
        <w:t>Le président a noté la présence de M. </w:t>
      </w:r>
      <w:proofErr w:type="spellStart"/>
      <w:r w:rsidRPr="00985770">
        <w:t>Crews</w:t>
      </w:r>
      <w:proofErr w:type="spellEnd"/>
      <w:r w:rsidRPr="00985770">
        <w:t xml:space="preserve"> et de M. </w:t>
      </w:r>
      <w:proofErr w:type="spellStart"/>
      <w:r w:rsidRPr="00985770">
        <w:t>Yaniv</w:t>
      </w:r>
      <w:proofErr w:type="spellEnd"/>
      <w:r w:rsidRPr="00985770">
        <w:t xml:space="preserve"> Benham</w:t>
      </w:r>
      <w:r w:rsidR="00BE394D" w:rsidRPr="00985770">
        <w:t>ou.  Il</w:t>
      </w:r>
      <w:r w:rsidRPr="00985770">
        <w:t xml:space="preserve"> a donné la parole au Secrétariat pour informer le comité des travaux concernant la mise à jour et l</w:t>
      </w:r>
      <w:r w:rsidR="00394D72" w:rsidRPr="00985770">
        <w:t>’</w:t>
      </w:r>
      <w:r w:rsidRPr="00985770">
        <w:t>élaboration des archives d</w:t>
      </w:r>
      <w:r w:rsidR="00394D72" w:rsidRPr="00985770">
        <w:t>’</w:t>
      </w:r>
      <w:r w:rsidRPr="00985770">
        <w:t>information qui avaient été fournies par M. </w:t>
      </w:r>
      <w:proofErr w:type="spellStart"/>
      <w:r w:rsidRPr="00985770">
        <w:t>Crews</w:t>
      </w:r>
      <w:proofErr w:type="spellEnd"/>
      <w:r w:rsidRPr="00985770">
        <w:t xml:space="preserve"> dans ses études précédentes.</w:t>
      </w:r>
    </w:p>
    <w:p w14:paraId="53898A1C" w14:textId="6CA6A1BF" w:rsidR="00574F78" w:rsidRPr="00985770" w:rsidRDefault="00574F78" w:rsidP="00574F78">
      <w:pPr>
        <w:pStyle w:val="ONUMFS"/>
        <w:numPr>
          <w:ilvl w:val="0"/>
          <w:numId w:val="6"/>
        </w:numPr>
      </w:pPr>
      <w:r w:rsidRPr="00985770">
        <w:t>Le Secrétariat a informé le comité qu</w:t>
      </w:r>
      <w:r w:rsidR="00394D72" w:rsidRPr="00985770">
        <w:t>’</w:t>
      </w:r>
      <w:r w:rsidRPr="00985770">
        <w:t>il avait lancé le processus de mise en corrélation des informations supplémentaires pertinentes sur les services d</w:t>
      </w:r>
      <w:r w:rsidR="00394D72" w:rsidRPr="00985770">
        <w:t>’</w:t>
      </w:r>
      <w:r w:rsidRPr="00985770">
        <w:t>archives conformément aux Plans d</w:t>
      </w:r>
      <w:r w:rsidR="00394D72" w:rsidRPr="00985770">
        <w:t>’</w:t>
      </w:r>
      <w:r w:rsidRPr="00985770">
        <w:t>action sur les limitations et exceptions par le biais du document SCCR/39 (2e réunion en 2019) figurant dans le document SCCR/36/7 approuvé en mai derni</w:t>
      </w:r>
      <w:r w:rsidR="00BE394D" w:rsidRPr="00985770">
        <w:t>er.  Le</w:t>
      </w:r>
      <w:r w:rsidRPr="00985770">
        <w:t xml:space="preserve"> Secrétariat a déclaré qu</w:t>
      </w:r>
      <w:r w:rsidR="00394D72" w:rsidRPr="00985770">
        <w:t>’</w:t>
      </w:r>
      <w:r w:rsidRPr="00985770">
        <w:t>il s</w:t>
      </w:r>
      <w:r w:rsidR="00394D72" w:rsidRPr="00985770">
        <w:t>’</w:t>
      </w:r>
      <w:r w:rsidRPr="00985770">
        <w:t>efforçait de faciliter une compréhension globale, exhaustive et fructueuse des questions les plus pertinentes pour la maintenance et la mise en service des archives, en mettant particulièrement l</w:t>
      </w:r>
      <w:r w:rsidR="00394D72" w:rsidRPr="00985770">
        <w:t>’</w:t>
      </w:r>
      <w:r w:rsidRPr="00985770">
        <w:t>accent sur les nouveaux défis et opportunités de l</w:t>
      </w:r>
      <w:r w:rsidR="00394D72" w:rsidRPr="00985770">
        <w:t>’</w:t>
      </w:r>
      <w:r w:rsidRPr="00985770">
        <w:t>environnement numériq</w:t>
      </w:r>
      <w:r w:rsidR="00BE394D" w:rsidRPr="00985770">
        <w:t>ue.  Le</w:t>
      </w:r>
      <w:r w:rsidRPr="00985770">
        <w:t xml:space="preserve"> Secrétariat a noté que le processus en cours visait à mieux définir la portée de ce projet et a proposé de se concentrer sur les collections de documents d</w:t>
      </w:r>
      <w:r w:rsidR="00394D72" w:rsidRPr="00985770">
        <w:t>’</w:t>
      </w:r>
      <w:r w:rsidRPr="00985770">
        <w:t>archiv</w:t>
      </w:r>
      <w:r w:rsidR="00BE394D" w:rsidRPr="00985770">
        <w:t>es.  Le</w:t>
      </w:r>
      <w:r w:rsidRPr="00985770">
        <w:t xml:space="preserve"> Secrétariat a souligné que l</w:t>
      </w:r>
      <w:r w:rsidR="00394D72" w:rsidRPr="00985770">
        <w:t>’</w:t>
      </w:r>
      <w:r w:rsidRPr="00985770">
        <w:t>accent serait mis principalement sur les archives relatives au contenu créatif, tout en tenant également compte de tous les autres documents lorsque des considérations de droit d</w:t>
      </w:r>
      <w:r w:rsidR="00394D72" w:rsidRPr="00985770">
        <w:t>’</w:t>
      </w:r>
      <w:r w:rsidRPr="00985770">
        <w:t>auteur découlaient de leur utilisati</w:t>
      </w:r>
      <w:r w:rsidR="00BE394D" w:rsidRPr="00985770">
        <w:t>on.  Le</w:t>
      </w:r>
      <w:r w:rsidRPr="00985770">
        <w:t xml:space="preserve"> Secrétariat a déclaré qu</w:t>
      </w:r>
      <w:r w:rsidR="00394D72" w:rsidRPr="00985770">
        <w:t>’</w:t>
      </w:r>
      <w:r w:rsidRPr="00985770">
        <w:t xml:space="preserve">à </w:t>
      </w:r>
      <w:r w:rsidRPr="00985770">
        <w:lastRenderedPageBreak/>
        <w:t>travers ce processus, il envisageait de mettre en avant les pratiques et les défis géographiquement divers auxquels étaient confrontés les services d</w:t>
      </w:r>
      <w:r w:rsidR="00394D72" w:rsidRPr="00985770">
        <w:t>’</w:t>
      </w:r>
      <w:r w:rsidRPr="00985770">
        <w:t>archives en matière de préservation, d</w:t>
      </w:r>
      <w:r w:rsidR="00394D72" w:rsidRPr="00985770">
        <w:t>’</w:t>
      </w:r>
      <w:r w:rsidRPr="00985770">
        <w:t>accès et d</w:t>
      </w:r>
      <w:r w:rsidR="00394D72" w:rsidRPr="00985770">
        <w:t>’</w:t>
      </w:r>
      <w:r w:rsidRPr="00985770">
        <w:t>utilisation des documents d</w:t>
      </w:r>
      <w:r w:rsidR="00394D72" w:rsidRPr="00985770">
        <w:t>’</w:t>
      </w:r>
      <w:r w:rsidRPr="00985770">
        <w:t>archives et de facilitation et de compréhension de l</w:t>
      </w:r>
      <w:r w:rsidR="00394D72" w:rsidRPr="00985770">
        <w:t>’</w:t>
      </w:r>
      <w:r w:rsidRPr="00985770">
        <w:t>interface des documents d</w:t>
      </w:r>
      <w:r w:rsidR="00394D72" w:rsidRPr="00985770">
        <w:t>’</w:t>
      </w:r>
      <w:r w:rsidRPr="00985770">
        <w:t>archives avec le cadre international du droit d</w:t>
      </w:r>
      <w:r w:rsidR="00394D72" w:rsidRPr="00985770">
        <w:t>’</w:t>
      </w:r>
      <w:r w:rsidRPr="00985770">
        <w:t>aute</w:t>
      </w:r>
      <w:r w:rsidR="00BE394D" w:rsidRPr="00985770">
        <w:t>ur.  Le</w:t>
      </w:r>
      <w:r w:rsidRPr="00985770">
        <w:t xml:space="preserve"> Secrétariat a informé le comité qu</w:t>
      </w:r>
      <w:r w:rsidR="00394D72" w:rsidRPr="00985770">
        <w:t>’</w:t>
      </w:r>
      <w:r w:rsidRPr="00985770">
        <w:t>il s</w:t>
      </w:r>
      <w:r w:rsidR="00394D72" w:rsidRPr="00985770">
        <w:t>’</w:t>
      </w:r>
      <w:r w:rsidRPr="00985770">
        <w:t>efforcerait au cours des mois à venir de poursuivre ses travaux en se fondant sur les réactions des archivistes du monde entier, par des entretiens qui devaient commencer plus t</w:t>
      </w:r>
      <w:r w:rsidR="00BE394D" w:rsidRPr="00985770">
        <w:t>ôt.  Le</w:t>
      </w:r>
      <w:r w:rsidRPr="00985770">
        <w:t xml:space="preserve"> Secrétariat a déclaré qu</w:t>
      </w:r>
      <w:r w:rsidR="00394D72" w:rsidRPr="00985770">
        <w:t>’</w:t>
      </w:r>
      <w:r w:rsidRPr="00985770">
        <w:t>il serait reconnaissant aux États membres de bien vouloir fournir un contexte utile dans ces pays et des informations sur ces questions.</w:t>
      </w:r>
    </w:p>
    <w:p w14:paraId="120B0210" w14:textId="7A44E3BB" w:rsidR="00574F78" w:rsidRPr="00985770" w:rsidRDefault="00574F78" w:rsidP="00574F78">
      <w:pPr>
        <w:pStyle w:val="ONUMFS"/>
        <w:numPr>
          <w:ilvl w:val="0"/>
          <w:numId w:val="6"/>
        </w:numPr>
      </w:pPr>
      <w:r w:rsidRPr="00985770">
        <w:t>La représentante du Conseil international des archives (CIA) a déclaré qu</w:t>
      </w:r>
      <w:r w:rsidR="00394D72" w:rsidRPr="00985770">
        <w:t>’</w:t>
      </w:r>
      <w:r w:rsidRPr="00985770">
        <w:t>elle était profondément déçue que le comité ne dispose pas d</w:t>
      </w:r>
      <w:r w:rsidR="00394D72" w:rsidRPr="00985770">
        <w:t>’</w:t>
      </w:r>
      <w:r w:rsidRPr="00985770">
        <w:t>un rapport préliminaire sur les services d</w:t>
      </w:r>
      <w:r w:rsidR="00394D72" w:rsidRPr="00985770">
        <w:t>’</w:t>
      </w:r>
      <w:r w:rsidRPr="00985770">
        <w:t>archives comme l</w:t>
      </w:r>
      <w:r w:rsidR="00394D72" w:rsidRPr="00985770">
        <w:t>’</w:t>
      </w:r>
      <w:r w:rsidRPr="00985770">
        <w:t>exigeait le Plan d</w:t>
      </w:r>
      <w:r w:rsidR="00394D72" w:rsidRPr="00985770">
        <w:t>’</w:t>
      </w:r>
      <w:r w:rsidRPr="00985770">
        <w:t>action adopté à la session précédente du S</w:t>
      </w:r>
      <w:r w:rsidR="00BE394D" w:rsidRPr="00985770">
        <w:t>CCR.  El</w:t>
      </w:r>
      <w:r w:rsidRPr="00985770">
        <w:t>le a fait observer que les différentes études qui comprenaient des plans d</w:t>
      </w:r>
      <w:r w:rsidR="00394D72" w:rsidRPr="00985770">
        <w:t>’</w:t>
      </w:r>
      <w:r w:rsidRPr="00985770">
        <w:t>action visaient à donner aux États membres une meilleure compréhension des problèmes de droit d</w:t>
      </w:r>
      <w:r w:rsidR="00394D72" w:rsidRPr="00985770">
        <w:t>’</w:t>
      </w:r>
      <w:r w:rsidRPr="00985770">
        <w:t>auteur auxquels les bibliothèques, les services d</w:t>
      </w:r>
      <w:r w:rsidR="00394D72" w:rsidRPr="00985770">
        <w:t>’</w:t>
      </w:r>
      <w:r w:rsidRPr="00985770">
        <w:t>archives et les musées étaient confrontés et que, des trois, les services d</w:t>
      </w:r>
      <w:r w:rsidR="00394D72" w:rsidRPr="00985770">
        <w:t>’</w:t>
      </w:r>
      <w:r w:rsidRPr="00985770">
        <w:t xml:space="preserve">archives étaient </w:t>
      </w:r>
      <w:proofErr w:type="gramStart"/>
      <w:r w:rsidRPr="00985770">
        <w:t>peut</w:t>
      </w:r>
      <w:proofErr w:type="gramEnd"/>
      <w:r w:rsidR="00D733BF">
        <w:noBreakHyphen/>
      </w:r>
      <w:r w:rsidRPr="00985770">
        <w:t>être les moins bien compr</w:t>
      </w:r>
      <w:r w:rsidR="00BE394D" w:rsidRPr="00985770">
        <w:t>is.  El</w:t>
      </w:r>
      <w:r w:rsidRPr="00985770">
        <w:t>le a déclaré que la plupart des gens connaissaient bien les bibliothèques et avaient visité au moins un musée, mais doutait que nombreux soient ceux qui avaient pénétré dans un service archives ou avaient fait des recherches à partir de documents d</w:t>
      </w:r>
      <w:r w:rsidR="00394D72" w:rsidRPr="00985770">
        <w:t>’</w:t>
      </w:r>
      <w:r w:rsidRPr="00985770">
        <w:t>archiv</w:t>
      </w:r>
      <w:r w:rsidR="00BE394D" w:rsidRPr="00985770">
        <w:t>es.  El</w:t>
      </w:r>
      <w:r w:rsidRPr="00985770">
        <w:t>le a déclaré que si les fonctions des services d</w:t>
      </w:r>
      <w:r w:rsidR="00394D72" w:rsidRPr="00985770">
        <w:t>’</w:t>
      </w:r>
      <w:r w:rsidRPr="00985770">
        <w:t>archives chevauchaient celles des bibliothèques et des musées, la nature des documents d</w:t>
      </w:r>
      <w:r w:rsidR="00394D72" w:rsidRPr="00985770">
        <w:t>’</w:t>
      </w:r>
      <w:r w:rsidRPr="00985770">
        <w:t>archives, qui n</w:t>
      </w:r>
      <w:r w:rsidR="00394D72" w:rsidRPr="00985770">
        <w:t>’</w:t>
      </w:r>
      <w:r w:rsidRPr="00985770">
        <w:t>étaient pas créés à des fins commerciales et en grande partie non publiés, posait aux archivistes des problèmes particuliers en matière de droit d</w:t>
      </w:r>
      <w:r w:rsidR="00394D72" w:rsidRPr="00985770">
        <w:t>’</w:t>
      </w:r>
      <w:r w:rsidRPr="00985770">
        <w:t>aute</w:t>
      </w:r>
      <w:r w:rsidR="00BE394D" w:rsidRPr="00985770">
        <w:t>ur.  El</w:t>
      </w:r>
      <w:r w:rsidRPr="00985770">
        <w:t>le a souligné que l</w:t>
      </w:r>
      <w:r w:rsidR="00394D72" w:rsidRPr="00985770">
        <w:t>’</w:t>
      </w:r>
      <w:r w:rsidRPr="00985770">
        <w:t>étude des services d</w:t>
      </w:r>
      <w:r w:rsidR="00394D72" w:rsidRPr="00985770">
        <w:t>’</w:t>
      </w:r>
      <w:r w:rsidRPr="00985770">
        <w:t>archives était un élément clé du plan d</w:t>
      </w:r>
      <w:r w:rsidR="00394D72" w:rsidRPr="00985770">
        <w:t>’</w:t>
      </w:r>
      <w:r w:rsidRPr="00985770">
        <w:t>action en faveur des bibliothèques, des services d</w:t>
      </w:r>
      <w:r w:rsidR="00394D72" w:rsidRPr="00985770">
        <w:t>’</w:t>
      </w:r>
      <w:r w:rsidRPr="00985770">
        <w:t>archives et des musé</w:t>
      </w:r>
      <w:r w:rsidR="00BE394D" w:rsidRPr="00985770">
        <w:t>es.  El</w:t>
      </w:r>
      <w:r w:rsidRPr="00985770">
        <w:t>le a souligné que le rapport final de l</w:t>
      </w:r>
      <w:r w:rsidR="00394D72" w:rsidRPr="00985770">
        <w:t>’</w:t>
      </w:r>
      <w:r w:rsidRPr="00985770">
        <w:t>étude des services d</w:t>
      </w:r>
      <w:r w:rsidR="00394D72" w:rsidRPr="00985770">
        <w:t>’</w:t>
      </w:r>
      <w:r w:rsidRPr="00985770">
        <w:t>archives devait être présenté à la prochaine session du SCCR en avril, afin que les participants aux séminaires régionaux, dont le premier aurait lieu dès le mois de mai, soient informés par l</w:t>
      </w:r>
      <w:r w:rsidR="00394D72" w:rsidRPr="00985770">
        <w:t>’</w:t>
      </w:r>
      <w:r w:rsidRPr="00985770">
        <w:t>étu</w:t>
      </w:r>
      <w:r w:rsidR="00BE394D" w:rsidRPr="00985770">
        <w:t>de.  La</w:t>
      </w:r>
      <w:r w:rsidRPr="00985770">
        <w:t xml:space="preserve"> représentante a souligné qu</w:t>
      </w:r>
      <w:r w:rsidR="00394D72" w:rsidRPr="00985770">
        <w:t>’</w:t>
      </w:r>
      <w:r w:rsidRPr="00985770">
        <w:t>il n</w:t>
      </w:r>
      <w:r w:rsidR="00394D72" w:rsidRPr="00985770">
        <w:t>’</w:t>
      </w:r>
      <w:r w:rsidRPr="00985770">
        <w:t>y avait pas de temps à perdre si l</w:t>
      </w:r>
      <w:r w:rsidR="00394D72" w:rsidRPr="00985770">
        <w:t>’</w:t>
      </w:r>
      <w:r w:rsidRPr="00985770">
        <w:t>échéance d</w:t>
      </w:r>
      <w:r w:rsidR="00394D72" w:rsidRPr="00985770">
        <w:t>’</w:t>
      </w:r>
      <w:r w:rsidRPr="00985770">
        <w:t>avril devait être respectée et a exhorté le Secrétariat à accorder la plus haute priorité à la mise en place d</w:t>
      </w:r>
      <w:r w:rsidR="00394D72" w:rsidRPr="00985770">
        <w:t>’</w:t>
      </w:r>
      <w:r w:rsidRPr="00985770">
        <w:t>une équipe pour poursuivre le travail sur l</w:t>
      </w:r>
      <w:r w:rsidR="00394D72" w:rsidRPr="00985770">
        <w:t>’</w:t>
      </w:r>
      <w:r w:rsidRPr="00985770">
        <w:t>étude des services d</w:t>
      </w:r>
      <w:r w:rsidR="00394D72" w:rsidRPr="00985770">
        <w:t>’</w:t>
      </w:r>
      <w:r w:rsidRPr="00985770">
        <w:t>archiv</w:t>
      </w:r>
      <w:r w:rsidR="00BE394D" w:rsidRPr="00985770">
        <w:t>es.  El</w:t>
      </w:r>
      <w:r w:rsidRPr="00985770">
        <w:t>le a déclaré que si le rapport final ne pouvait pas être achevé à temps pour que les participants au séminaire régional puissent réfléchir sur l</w:t>
      </w:r>
      <w:r w:rsidR="00394D72" w:rsidRPr="00985770">
        <w:t>’</w:t>
      </w:r>
      <w:r w:rsidRPr="00985770">
        <w:t>étude, un rapport préliminaire devait être produit pour la trente</w:t>
      </w:r>
      <w:r w:rsidR="00D733BF">
        <w:noBreakHyphen/>
      </w:r>
      <w:r w:rsidRPr="00985770">
        <w:t>huit</w:t>
      </w:r>
      <w:r w:rsidR="00394D72" w:rsidRPr="00985770">
        <w:t>ième session</w:t>
      </w:r>
      <w:r w:rsidRPr="00985770">
        <w:t xml:space="preserve"> du SCCR en avril afin de compléter les délibérations lors des séminaires régionaux et a déclaré que le CIA était prêt à apporter toute l</w:t>
      </w:r>
      <w:r w:rsidR="00394D72" w:rsidRPr="00985770">
        <w:t>’</w:t>
      </w:r>
      <w:r w:rsidRPr="00985770">
        <w:t>assistance nécessaire pour que cela se fasse.</w:t>
      </w:r>
    </w:p>
    <w:p w14:paraId="791D5062" w14:textId="38256B7F" w:rsidR="00574F78" w:rsidRPr="00985770" w:rsidRDefault="00574F78" w:rsidP="00574F78">
      <w:pPr>
        <w:pStyle w:val="ONUMFS"/>
        <w:numPr>
          <w:ilvl w:val="0"/>
          <w:numId w:val="6"/>
        </w:numPr>
      </w:pPr>
      <w:r w:rsidRPr="00985770">
        <w:t xml:space="preserve">Le représentant de </w:t>
      </w:r>
      <w:proofErr w:type="spellStart"/>
      <w:r w:rsidRPr="00985770">
        <w:t>Knowledge</w:t>
      </w:r>
      <w:proofErr w:type="spellEnd"/>
      <w:r w:rsidRPr="00985770">
        <w:t xml:space="preserve"> </w:t>
      </w:r>
      <w:proofErr w:type="spellStart"/>
      <w:r w:rsidRPr="00985770">
        <w:t>Ecology</w:t>
      </w:r>
      <w:proofErr w:type="spellEnd"/>
      <w:r w:rsidRPr="00985770">
        <w:t xml:space="preserve"> International (KEI) a déclaré que le</w:t>
      </w:r>
      <w:r w:rsidR="0077675D" w:rsidRPr="00985770">
        <w:t xml:space="preserve">s </w:t>
      </w:r>
      <w:r w:rsidRPr="00985770">
        <w:t>domaine</w:t>
      </w:r>
      <w:r w:rsidR="0077675D" w:rsidRPr="00985770">
        <w:t xml:space="preserve">s </w:t>
      </w:r>
      <w:r w:rsidRPr="00985770">
        <w:t>des services d</w:t>
      </w:r>
      <w:r w:rsidR="00394D72" w:rsidRPr="00985770">
        <w:t>’</w:t>
      </w:r>
      <w:r w:rsidRPr="00985770">
        <w:t>archives et de la préservation étaient deux</w:t>
      </w:r>
      <w:r w:rsidR="00CE7173" w:rsidRPr="00985770">
        <w:t> </w:t>
      </w:r>
      <w:r w:rsidRPr="00985770">
        <w:t>domaines dans lesquels il y avait des arguments convaincants selon lesquels non seulement les exceptions étaient importantes sur le plan social, mais aussi qu</w:t>
      </w:r>
      <w:r w:rsidR="00394D72" w:rsidRPr="00985770">
        <w:t>’</w:t>
      </w:r>
      <w:r w:rsidRPr="00985770">
        <w:t>il y avait d</w:t>
      </w:r>
      <w:r w:rsidR="00394D72" w:rsidRPr="00985770">
        <w:t>’</w:t>
      </w:r>
      <w:r w:rsidRPr="00985770">
        <w:t>importantes questions transfrontalières et que leur mise en œuvre était insuffisan</w:t>
      </w:r>
      <w:r w:rsidR="00BE394D" w:rsidRPr="00985770">
        <w:t>te.  Il</w:t>
      </w:r>
      <w:r w:rsidRPr="00985770">
        <w:t xml:space="preserve"> a déclaré qu</w:t>
      </w:r>
      <w:r w:rsidR="00394D72" w:rsidRPr="00985770">
        <w:t>’</w:t>
      </w:r>
      <w:r w:rsidRPr="00985770">
        <w:t>il était intéressant et utile que M. </w:t>
      </w:r>
      <w:proofErr w:type="spellStart"/>
      <w:r w:rsidRPr="00985770">
        <w:t>Crews</w:t>
      </w:r>
      <w:proofErr w:type="spellEnd"/>
      <w:r w:rsidRPr="00985770">
        <w:t xml:space="preserve"> se soit immergé en profondeur dans les services d</w:t>
      </w:r>
      <w:r w:rsidR="00394D72" w:rsidRPr="00985770">
        <w:t>’</w:t>
      </w:r>
      <w:r w:rsidRPr="00985770">
        <w:t>archives et de préservation dans ses exemples au cours de son expo</w:t>
      </w:r>
      <w:r w:rsidR="00BE394D" w:rsidRPr="00985770">
        <w:t>sé.  Le</w:t>
      </w:r>
      <w:r w:rsidRPr="00985770">
        <w:t xml:space="preserve"> représentant a déclaré que, dans la mesure où l</w:t>
      </w:r>
      <w:r w:rsidR="00394D72" w:rsidRPr="00985770">
        <w:t>’</w:t>
      </w:r>
      <w:r w:rsidRPr="00985770">
        <w:t>accent était mis sur la mise à l</w:t>
      </w:r>
      <w:r w:rsidR="00394D72" w:rsidRPr="00985770">
        <w:t>’</w:t>
      </w:r>
      <w:r w:rsidRPr="00985770">
        <w:t>épreuve des négociations textuelles sur les exceptions, les services d</w:t>
      </w:r>
      <w:r w:rsidR="00394D72" w:rsidRPr="00985770">
        <w:t>’</w:t>
      </w:r>
      <w:r w:rsidRPr="00985770">
        <w:t>archives et la préservation avaient constitué un argument très convainca</w:t>
      </w:r>
      <w:r w:rsidR="00BE394D" w:rsidRPr="00985770">
        <w:t>nt.  Il</w:t>
      </w:r>
      <w:r w:rsidRPr="00985770">
        <w:t xml:space="preserve"> a déclaré qu</w:t>
      </w:r>
      <w:r w:rsidR="00394D72" w:rsidRPr="00985770">
        <w:t>’</w:t>
      </w:r>
      <w:r w:rsidRPr="00985770">
        <w:t>il s</w:t>
      </w:r>
      <w:r w:rsidR="00394D72" w:rsidRPr="00985770">
        <w:t>’</w:t>
      </w:r>
      <w:r w:rsidRPr="00985770">
        <w:t>agirait là d</w:t>
      </w:r>
      <w:r w:rsidR="00394D72" w:rsidRPr="00985770">
        <w:t>’</w:t>
      </w:r>
      <w:r w:rsidRPr="00985770">
        <w:t xml:space="preserve">un excellent domaine dans lequel un organe des </w:t>
      </w:r>
      <w:r w:rsidR="00394D72" w:rsidRPr="00985770">
        <w:t>Nations Unies</w:t>
      </w:r>
      <w:r w:rsidRPr="00985770">
        <w:t xml:space="preserve"> pourrait envisager de faire des progrès, non pas aux dépens d</w:t>
      </w:r>
      <w:r w:rsidR="00394D72" w:rsidRPr="00985770">
        <w:t>’</w:t>
      </w:r>
      <w:r w:rsidRPr="00985770">
        <w:t>autres domaines nécessairement, mais parallèlement à tout progrès qui pourrait exister dans d</w:t>
      </w:r>
      <w:r w:rsidR="00394D72" w:rsidRPr="00985770">
        <w:t>’</w:t>
      </w:r>
      <w:r w:rsidRPr="00985770">
        <w:t>autres domaines.</w:t>
      </w:r>
    </w:p>
    <w:p w14:paraId="7CDAAD0F" w14:textId="717D227E" w:rsidR="00574F78" w:rsidRPr="00985770" w:rsidRDefault="00574F78" w:rsidP="00574F78">
      <w:pPr>
        <w:pStyle w:val="ONUMFS"/>
        <w:numPr>
          <w:ilvl w:val="0"/>
          <w:numId w:val="6"/>
        </w:numPr>
      </w:pPr>
      <w:r w:rsidRPr="00985770">
        <w:t>Le représentant de la Library Copyright Alliance (LCA) a demandé des éclaircissements sur ce que le Secrétariat voulait dire lorsqu</w:t>
      </w:r>
      <w:r w:rsidR="00394D72" w:rsidRPr="00985770">
        <w:t>’</w:t>
      </w:r>
      <w:r w:rsidRPr="00985770">
        <w:t>il a mentionné que l</w:t>
      </w:r>
      <w:r w:rsidR="00394D72" w:rsidRPr="00985770">
        <w:t>’</w:t>
      </w:r>
      <w:r w:rsidRPr="00985770">
        <w:t>étude allait se concentrer sur le contenu créat</w:t>
      </w:r>
      <w:r w:rsidR="00BE394D" w:rsidRPr="00985770">
        <w:t>if.  Il</w:t>
      </w:r>
      <w:r w:rsidRPr="00985770">
        <w:t xml:space="preserve"> a souligné que la présomption était que tout ce qui préoccupait le comité était un contenu protégé par le droit d</w:t>
      </w:r>
      <w:r w:rsidR="00394D72" w:rsidRPr="00985770">
        <w:t>’</w:t>
      </w:r>
      <w:r w:rsidRPr="00985770">
        <w:t>auteur, sans quoi il n</w:t>
      </w:r>
      <w:r w:rsidR="00394D72" w:rsidRPr="00985770">
        <w:t>’</w:t>
      </w:r>
      <w:r w:rsidRPr="00985770">
        <w:t>y aurait pas de problème et les services d</w:t>
      </w:r>
      <w:r w:rsidR="00394D72" w:rsidRPr="00985770">
        <w:t>’</w:t>
      </w:r>
      <w:r w:rsidRPr="00985770">
        <w:t>archives ne seraient pas l</w:t>
      </w:r>
      <w:r w:rsidR="00394D72" w:rsidRPr="00985770">
        <w:t>’</w:t>
      </w:r>
      <w:r w:rsidRPr="00985770">
        <w:t>objet du comité.</w:t>
      </w:r>
    </w:p>
    <w:p w14:paraId="3EBC98B1" w14:textId="24F98DA4" w:rsidR="00574F78" w:rsidRPr="00985770" w:rsidRDefault="00574F78" w:rsidP="00574F78">
      <w:pPr>
        <w:pStyle w:val="ONUMFS"/>
        <w:numPr>
          <w:ilvl w:val="0"/>
          <w:numId w:val="6"/>
        </w:numPr>
      </w:pPr>
      <w:r w:rsidRPr="00985770">
        <w:lastRenderedPageBreak/>
        <w:t>Le Secrétariat a déclaré qu</w:t>
      </w:r>
      <w:r w:rsidR="00394D72" w:rsidRPr="00985770">
        <w:t>’</w:t>
      </w:r>
      <w:r w:rsidRPr="00985770">
        <w:t>il avait à l</w:t>
      </w:r>
      <w:r w:rsidR="00394D72" w:rsidRPr="00985770">
        <w:t>’</w:t>
      </w:r>
      <w:r w:rsidRPr="00985770">
        <w:t>esprit que l</w:t>
      </w:r>
      <w:r w:rsidR="00394D72" w:rsidRPr="00985770">
        <w:t>’</w:t>
      </w:r>
      <w:r w:rsidRPr="00985770">
        <w:t>étude portait sur les services d</w:t>
      </w:r>
      <w:r w:rsidR="00394D72" w:rsidRPr="00985770">
        <w:t>’</w:t>
      </w:r>
      <w:r w:rsidRPr="00985770">
        <w:t>archives en général et a souligné que le mandat de l</w:t>
      </w:r>
      <w:r w:rsidR="00394D72" w:rsidRPr="00985770">
        <w:t>’</w:t>
      </w:r>
      <w:r w:rsidRPr="00985770">
        <w:t>OMPI était néanmoins de concentrer ses efforts sur les industries dites créativ</w:t>
      </w:r>
      <w:r w:rsidR="00BE394D" w:rsidRPr="00985770">
        <w:t>es.  Le</w:t>
      </w:r>
      <w:r w:rsidRPr="00985770">
        <w:t xml:space="preserve"> Secrétariat a déclaré qu</w:t>
      </w:r>
      <w:r w:rsidR="00394D72" w:rsidRPr="00985770">
        <w:t>’</w:t>
      </w:r>
      <w:r w:rsidRPr="00985770">
        <w:t>il disposait d</w:t>
      </w:r>
      <w:r w:rsidR="00394D72" w:rsidRPr="00985770">
        <w:t>’</w:t>
      </w:r>
      <w:r w:rsidRPr="00985770">
        <w:t>un temps très limité et qu</w:t>
      </w:r>
      <w:r w:rsidR="00394D72" w:rsidRPr="00985770">
        <w:t>’</w:t>
      </w:r>
      <w:r w:rsidRPr="00985770">
        <w:t>il devait donc au moins concentrer ses efforts sur les questions soulevées par la relation entre les services d</w:t>
      </w:r>
      <w:r w:rsidR="00394D72" w:rsidRPr="00985770">
        <w:t>’</w:t>
      </w:r>
      <w:r w:rsidRPr="00985770">
        <w:t>archives et le système international du droit d</w:t>
      </w:r>
      <w:r w:rsidR="00394D72" w:rsidRPr="00985770">
        <w:t>’</w:t>
      </w:r>
      <w:r w:rsidRPr="00985770">
        <w:t>auteur et ne pas se perdre dans d</w:t>
      </w:r>
      <w:r w:rsidR="00394D72" w:rsidRPr="00985770">
        <w:t>’</w:t>
      </w:r>
      <w:r w:rsidRPr="00985770">
        <w:t>autres questions très importantes à traiter, mais pas nécessairement dans le cadre de l</w:t>
      </w:r>
      <w:r w:rsidR="00394D72" w:rsidRPr="00985770">
        <w:t>’</w:t>
      </w:r>
      <w:r w:rsidRPr="00985770">
        <w:t>OMPI, et pas nécessairement comme une priori</w:t>
      </w:r>
      <w:r w:rsidR="00BE394D" w:rsidRPr="00985770">
        <w:t>té.  Le</w:t>
      </w:r>
      <w:r w:rsidRPr="00985770">
        <w:t xml:space="preserve"> Secrétariat a déclaré que l</w:t>
      </w:r>
      <w:r w:rsidR="00394D72" w:rsidRPr="00985770">
        <w:t>’</w:t>
      </w:r>
      <w:r w:rsidRPr="00985770">
        <w:t>intention était en effet de concentrer, au moins dans cette phase initiale, l</w:t>
      </w:r>
      <w:r w:rsidR="00394D72" w:rsidRPr="00985770">
        <w:t>’</w:t>
      </w:r>
      <w:r w:rsidRPr="00985770">
        <w:t>analyse et de recueillir également les expériences de ceux qui étaient archivistes et pourrait aider à clarifier les questions relatives aux institutions culturelles créativ</w:t>
      </w:r>
      <w:r w:rsidR="00BE394D" w:rsidRPr="00985770">
        <w:t>es.  Le</w:t>
      </w:r>
      <w:r w:rsidRPr="00985770">
        <w:t xml:space="preserve"> Secrétariat a conclu que son attention était liée à la question du droit d</w:t>
      </w:r>
      <w:r w:rsidR="00394D72" w:rsidRPr="00985770">
        <w:t>’</w:t>
      </w:r>
      <w:r w:rsidRPr="00985770">
        <w:t>auteur.</w:t>
      </w:r>
    </w:p>
    <w:p w14:paraId="37306BA6" w14:textId="49C6AB3C" w:rsidR="00574F78" w:rsidRPr="00985770" w:rsidRDefault="00574F78" w:rsidP="00574F78">
      <w:pPr>
        <w:pStyle w:val="ONUMFS"/>
        <w:numPr>
          <w:ilvl w:val="0"/>
          <w:numId w:val="6"/>
        </w:numPr>
      </w:pPr>
      <w:r w:rsidRPr="00985770">
        <w:t xml:space="preserve">Le représentant de la Society of American </w:t>
      </w:r>
      <w:proofErr w:type="spellStart"/>
      <w:r w:rsidRPr="00985770">
        <w:t>Archivists</w:t>
      </w:r>
      <w:proofErr w:type="spellEnd"/>
      <w:r w:rsidRPr="00985770">
        <w:t xml:space="preserve"> (SAA) a déclaré qu</w:t>
      </w:r>
      <w:r w:rsidR="00394D72" w:rsidRPr="00985770">
        <w:t>’</w:t>
      </w:r>
      <w:r w:rsidRPr="00985770">
        <w:t>il pensait que ce qui avait été l</w:t>
      </w:r>
      <w:r w:rsidR="00394D72" w:rsidRPr="00985770">
        <w:t>’</w:t>
      </w:r>
      <w:r w:rsidRPr="00985770">
        <w:t>élément moteur des discussions soulevées par la société civile et certaines délégations telles que le groupe des pays africains et le GRULAC, dans toute la question des exceptions relatives aux bibliothèques et aux services d</w:t>
      </w:r>
      <w:r w:rsidR="00394D72" w:rsidRPr="00985770">
        <w:t>’</w:t>
      </w:r>
      <w:r w:rsidRPr="00985770">
        <w:t>archives, avait à voir avec une question d</w:t>
      </w:r>
      <w:r w:rsidR="00394D72" w:rsidRPr="00985770">
        <w:t>’</w:t>
      </w:r>
      <w:r w:rsidRPr="00985770">
        <w:t>équilibre dans le système global du droit d</w:t>
      </w:r>
      <w:r w:rsidR="00394D72" w:rsidRPr="00985770">
        <w:t>’</w:t>
      </w:r>
      <w:r w:rsidRPr="00985770">
        <w:t>aute</w:t>
      </w:r>
      <w:r w:rsidR="00BE394D" w:rsidRPr="00985770">
        <w:t>ur.  Le</w:t>
      </w:r>
      <w:r w:rsidRPr="00985770">
        <w:t xml:space="preserve"> représentant a noté à cet égard que les difficultés auxquelles les archivistes en exercice qu</w:t>
      </w:r>
      <w:r w:rsidR="00394D72" w:rsidRPr="00985770">
        <w:t>’</w:t>
      </w:r>
      <w:r w:rsidRPr="00985770">
        <w:t>il connaissait au CIA et à la SAA devaient faire face quotidiennement étaient liées aux questions de préservation des objets, dont certains entraient dans la catégorie des œuvres qui seraient utilisés par l</w:t>
      </w:r>
      <w:r w:rsidR="00394D72" w:rsidRPr="00985770">
        <w:t>’</w:t>
      </w:r>
      <w:r w:rsidRPr="00985770">
        <w:t>industrie créative et qui étaient peut</w:t>
      </w:r>
      <w:r w:rsidR="00D733BF">
        <w:noBreakHyphen/>
      </w:r>
      <w:r w:rsidRPr="00985770">
        <w:t>être demandés par les industries créatives, voire parfois générés par ces dernières, surtout s</w:t>
      </w:r>
      <w:r w:rsidR="00394D72" w:rsidRPr="00985770">
        <w:t>’</w:t>
      </w:r>
      <w:r w:rsidRPr="00985770">
        <w:t>il s</w:t>
      </w:r>
      <w:r w:rsidR="00394D72" w:rsidRPr="00985770">
        <w:t>’</w:t>
      </w:r>
      <w:r w:rsidRPr="00985770">
        <w:t>agissait des archives de l</w:t>
      </w:r>
      <w:r w:rsidR="00394D72" w:rsidRPr="00985770">
        <w:t>’</w:t>
      </w:r>
      <w:r w:rsidRPr="00985770">
        <w:t>une de ces sociét</w:t>
      </w:r>
      <w:r w:rsidR="00BE394D" w:rsidRPr="00985770">
        <w:t>és.  Il</w:t>
      </w:r>
      <w:r w:rsidRPr="00985770">
        <w:t xml:space="preserve"> a indiqué qu</w:t>
      </w:r>
      <w:r w:rsidR="00394D72" w:rsidRPr="00985770">
        <w:t>’</w:t>
      </w:r>
      <w:r w:rsidRPr="00985770">
        <w:t>en même temps, il existait toutes sortes d</w:t>
      </w:r>
      <w:r w:rsidR="00394D72" w:rsidRPr="00985770">
        <w:t>’</w:t>
      </w:r>
      <w:r w:rsidRPr="00985770">
        <w:t>autres types de documents administratifs et de documents personnels jamais destinés à un marché qui relevaient de la même rubrique en raison de la manière dont était rédigée la Convention de Ber</w:t>
      </w:r>
      <w:r w:rsidR="00BE394D" w:rsidRPr="00985770">
        <w:t>ne.  Le</w:t>
      </w:r>
      <w:r w:rsidRPr="00985770">
        <w:t xml:space="preserve"> représentant a déclaré qu</w:t>
      </w:r>
      <w:r w:rsidR="00394D72" w:rsidRPr="00985770">
        <w:t>’</w:t>
      </w:r>
      <w:r w:rsidRPr="00985770">
        <w:t>il se féliciterait de veiller à ce que l</w:t>
      </w:r>
      <w:r w:rsidR="00394D72" w:rsidRPr="00985770">
        <w:t>’</w:t>
      </w:r>
      <w:r w:rsidRPr="00985770">
        <w:t>étude couvre la relation entre les services d</w:t>
      </w:r>
      <w:r w:rsidR="00394D72" w:rsidRPr="00985770">
        <w:t>’</w:t>
      </w:r>
      <w:r w:rsidRPr="00985770">
        <w:t>archives et les industries créatives dans cette partie et que l</w:t>
      </w:r>
      <w:r w:rsidR="00394D72" w:rsidRPr="00985770">
        <w:t>’</w:t>
      </w:r>
      <w:r w:rsidRPr="00985770">
        <w:t>autre partie ne soit pas néglig</w:t>
      </w:r>
      <w:r w:rsidR="00BE394D" w:rsidRPr="00985770">
        <w:t>ée.  Il</w:t>
      </w:r>
      <w:r w:rsidRPr="00985770">
        <w:t xml:space="preserve"> a suggéré d</w:t>
      </w:r>
      <w:r w:rsidR="00394D72" w:rsidRPr="00985770">
        <w:t>’</w:t>
      </w:r>
      <w:r w:rsidRPr="00985770">
        <w:t>organiser le rapport autour de six points pivots différents ou en six catégories différent</w:t>
      </w:r>
      <w:r w:rsidR="00BE394D" w:rsidRPr="00985770">
        <w:t>es.  Il</w:t>
      </w:r>
      <w:r w:rsidRPr="00985770">
        <w:t xml:space="preserve"> a indiqué que la première catégorie devrait être le type de collections d</w:t>
      </w:r>
      <w:r w:rsidR="00394D72" w:rsidRPr="00985770">
        <w:t>’</w:t>
      </w:r>
      <w:r w:rsidRPr="00985770">
        <w:t>archives auquel il était fait référence dans ce qui ferait l</w:t>
      </w:r>
      <w:r w:rsidR="00394D72" w:rsidRPr="00985770">
        <w:t>’</w:t>
      </w:r>
      <w:r w:rsidRPr="00985770">
        <w:t>objet de l</w:t>
      </w:r>
      <w:r w:rsidR="00394D72" w:rsidRPr="00985770">
        <w:t>’</w:t>
      </w:r>
      <w:r w:rsidRPr="00985770">
        <w:t>étu</w:t>
      </w:r>
      <w:r w:rsidR="00BE394D" w:rsidRPr="00985770">
        <w:t>de.  La</w:t>
      </w:r>
      <w:r w:rsidRPr="00985770">
        <w:t xml:space="preserve"> deuxième catégorie, les types de documents et les types d</w:t>
      </w:r>
      <w:r w:rsidR="00394D72" w:rsidRPr="00985770">
        <w:t>’</w:t>
      </w:r>
      <w:r w:rsidRPr="00985770">
        <w:t>œuvres protégées par le droit d</w:t>
      </w:r>
      <w:r w:rsidR="00394D72" w:rsidRPr="00985770">
        <w:t>’</w:t>
      </w:r>
      <w:r w:rsidRPr="00985770">
        <w:t>auteur au sein de ces collections pour couvrir l</w:t>
      </w:r>
      <w:r w:rsidR="00394D72" w:rsidRPr="00985770">
        <w:t>’</w:t>
      </w:r>
      <w:r w:rsidRPr="00985770">
        <w:t>éventail de choses allant des œuvres administratives aux œuvres hautement créatives et artistiqu</w:t>
      </w:r>
      <w:r w:rsidR="00BE394D" w:rsidRPr="00985770">
        <w:t>es.  Il</w:t>
      </w:r>
      <w:r w:rsidRPr="00985770">
        <w:t xml:space="preserve"> a déclaré que la troisième catégorie porterait sur le type d</w:t>
      </w:r>
      <w:r w:rsidR="00394D72" w:rsidRPr="00985770">
        <w:t>’</w:t>
      </w:r>
      <w:r w:rsidRPr="00985770">
        <w:t>activités nécessaires à l</w:t>
      </w:r>
      <w:r w:rsidR="00394D72" w:rsidRPr="00985770">
        <w:t>’</w:t>
      </w:r>
      <w:r w:rsidRPr="00985770">
        <w:t>accomplissement de la mission archivistique, à la préservation, aux mesures techniques de protection, etc</w:t>
      </w:r>
      <w:r w:rsidR="00CE7173" w:rsidRPr="00985770">
        <w:t>.,</w:t>
      </w:r>
      <w:r w:rsidRPr="00985770">
        <w:t xml:space="preserve"> et que la quatrième catégorie porterait sur la façon dont le droit d</w:t>
      </w:r>
      <w:r w:rsidR="00394D72" w:rsidRPr="00985770">
        <w:t>’</w:t>
      </w:r>
      <w:r w:rsidRPr="00985770">
        <w:t>auteur appuyait ou entravait ces fonctions et servic</w:t>
      </w:r>
      <w:r w:rsidR="00BE394D" w:rsidRPr="00985770">
        <w:t>es.  Il</w:t>
      </w:r>
      <w:r w:rsidRPr="00985770">
        <w:t xml:space="preserve"> a fait observer que la cinquième catégorie concernerait les exceptions identifiées dans les études menées par M.</w:t>
      </w:r>
      <w:r w:rsidR="00CE7173" w:rsidRPr="00985770">
        <w:t> </w:t>
      </w:r>
      <w:proofErr w:type="spellStart"/>
      <w:r w:rsidRPr="00985770">
        <w:t>Crews</w:t>
      </w:r>
      <w:proofErr w:type="spellEnd"/>
      <w:r w:rsidRPr="00985770">
        <w:t xml:space="preserve"> et les typologies très prometteuses que le comité s</w:t>
      </w:r>
      <w:r w:rsidR="00394D72" w:rsidRPr="00985770">
        <w:t>’</w:t>
      </w:r>
      <w:r w:rsidRPr="00985770">
        <w:t>attendait à voir aborder l</w:t>
      </w:r>
      <w:r w:rsidR="00394D72" w:rsidRPr="00985770">
        <w:t>’</w:t>
      </w:r>
      <w:r w:rsidRPr="00985770">
        <w:t>intersection des droits d</w:t>
      </w:r>
      <w:r w:rsidR="00394D72" w:rsidRPr="00985770">
        <w:t>’</w:t>
      </w:r>
      <w:r w:rsidRPr="00985770">
        <w:t>auteur et des fonctions archivistiqu</w:t>
      </w:r>
      <w:r w:rsidR="00BE394D" w:rsidRPr="00985770">
        <w:t>es.  Il</w:t>
      </w:r>
      <w:r w:rsidRPr="00985770">
        <w:t xml:space="preserve"> a présenté la sixième catégorie comme étant les implications de l</w:t>
      </w:r>
      <w:r w:rsidR="00394D72" w:rsidRPr="00985770">
        <w:t>’</w:t>
      </w:r>
      <w:r w:rsidRPr="00985770">
        <w:t>environnement numérique pour les opérations des services d</w:t>
      </w:r>
      <w:r w:rsidR="00394D72" w:rsidRPr="00985770">
        <w:t>’</w:t>
      </w:r>
      <w:r w:rsidRPr="00985770">
        <w:t>archiv</w:t>
      </w:r>
      <w:r w:rsidR="00BE394D" w:rsidRPr="00985770">
        <w:t>es.  Il</w:t>
      </w:r>
      <w:r w:rsidRPr="00985770">
        <w:t xml:space="preserve"> espérait voir comment cette matrice d</w:t>
      </w:r>
      <w:r w:rsidR="00394D72" w:rsidRPr="00985770">
        <w:t>’</w:t>
      </w:r>
      <w:r w:rsidRPr="00985770">
        <w:t>éléments se déroulerait dans différentes traditions juridiqu</w:t>
      </w:r>
      <w:r w:rsidR="00BE394D" w:rsidRPr="00985770">
        <w:t>es.  Le</w:t>
      </w:r>
      <w:r w:rsidRPr="00985770">
        <w:t xml:space="preserve"> représentant a souligné que toute étude crédible des services d</w:t>
      </w:r>
      <w:r w:rsidR="00394D72" w:rsidRPr="00985770">
        <w:t>’</w:t>
      </w:r>
      <w:r w:rsidRPr="00985770">
        <w:t>archives découvrirait ce que ferait le comité et veillerait à ce que les corrections qu</w:t>
      </w:r>
      <w:r w:rsidR="00394D72" w:rsidRPr="00985770">
        <w:t>’</w:t>
      </w:r>
      <w:r w:rsidRPr="00985770">
        <w:t>il apporterait appuient les industries créatives au lieu de les min</w:t>
      </w:r>
      <w:r w:rsidR="00BE394D" w:rsidRPr="00985770">
        <w:t>er.  Il</w:t>
      </w:r>
      <w:r w:rsidRPr="00985770">
        <w:t xml:space="preserve"> a informé le comité que la déclaration qu</w:t>
      </w:r>
      <w:r w:rsidR="00394D72" w:rsidRPr="00985770">
        <w:t>’</w:t>
      </w:r>
      <w:r w:rsidRPr="00985770">
        <w:t xml:space="preserve">il avait </w:t>
      </w:r>
      <w:proofErr w:type="spellStart"/>
      <w:r w:rsidRPr="00985770">
        <w:t>faite</w:t>
      </w:r>
      <w:proofErr w:type="spellEnd"/>
      <w:r w:rsidRPr="00985770">
        <w:t xml:space="preserve"> la veille et qu</w:t>
      </w:r>
      <w:r w:rsidR="00394D72" w:rsidRPr="00985770">
        <w:t>’</w:t>
      </w:r>
      <w:r w:rsidRPr="00985770">
        <w:t>il avait envoyée par courrier électronique sur la boîte aux lettres électronique des droits d</w:t>
      </w:r>
      <w:r w:rsidR="00394D72" w:rsidRPr="00985770">
        <w:t>’</w:t>
      </w:r>
      <w:r w:rsidRPr="00985770">
        <w:t>auteur contenait essentiellement le texte des six points.</w:t>
      </w:r>
    </w:p>
    <w:p w14:paraId="30120632" w14:textId="526EBBDA" w:rsidR="00574F78" w:rsidRPr="00985770" w:rsidRDefault="00574F78" w:rsidP="00574F78">
      <w:pPr>
        <w:pStyle w:val="Heading1"/>
      </w:pPr>
      <w:r w:rsidRPr="00985770">
        <w:t>Point 7 de l</w:t>
      </w:r>
      <w:r w:rsidR="00394D72" w:rsidRPr="00985770">
        <w:t>’</w:t>
      </w:r>
      <w:r w:rsidRPr="00985770">
        <w:t>ordre du jour</w:t>
      </w:r>
      <w:r w:rsidR="00394D72" w:rsidRPr="00985770">
        <w:t> :</w:t>
      </w:r>
      <w:r w:rsidRPr="00985770">
        <w:t xml:space="preserve"> limitations et exceptions en faveur des établissements d</w:t>
      </w:r>
      <w:r w:rsidR="00394D72" w:rsidRPr="00985770">
        <w:t>’</w:t>
      </w:r>
      <w:r w:rsidRPr="00985770">
        <w:t>enseignement et de recherche et des personnes ayant d</w:t>
      </w:r>
      <w:r w:rsidR="00394D72" w:rsidRPr="00985770">
        <w:t>’</w:t>
      </w:r>
      <w:r w:rsidRPr="00985770">
        <w:t>autres handicaps</w:t>
      </w:r>
    </w:p>
    <w:p w14:paraId="3E8472AC" w14:textId="77777777" w:rsidR="00574F78" w:rsidRPr="00985770" w:rsidRDefault="00574F78" w:rsidP="00574F78"/>
    <w:p w14:paraId="7701D92B" w14:textId="05ABFAAD" w:rsidR="00574F78" w:rsidRPr="00985770" w:rsidRDefault="00574F78" w:rsidP="00574F78">
      <w:pPr>
        <w:pStyle w:val="ONUMFS"/>
        <w:numPr>
          <w:ilvl w:val="0"/>
          <w:numId w:val="6"/>
        </w:numPr>
      </w:pPr>
      <w:r w:rsidRPr="00985770">
        <w:t>Le président a ouvert le point </w:t>
      </w:r>
      <w:r w:rsidR="00B029D9">
        <w:t>7</w:t>
      </w:r>
      <w:r w:rsidRPr="00985770">
        <w:t xml:space="preserve"> de l</w:t>
      </w:r>
      <w:r w:rsidR="00394D72" w:rsidRPr="00985770">
        <w:t>’</w:t>
      </w:r>
      <w:r w:rsidRPr="00985770">
        <w:t>ordre du jour sur les exceptions et limitations en faveur des établissements d</w:t>
      </w:r>
      <w:r w:rsidR="00394D72" w:rsidRPr="00985770">
        <w:t>’</w:t>
      </w:r>
      <w:r w:rsidRPr="00985770">
        <w:t>enseignement et de recherche et des personnes ayant d</w:t>
      </w:r>
      <w:r w:rsidR="00394D72" w:rsidRPr="00985770">
        <w:t>’</w:t>
      </w:r>
      <w:r w:rsidRPr="00985770">
        <w:t>autres handica</w:t>
      </w:r>
      <w:r w:rsidR="00BE394D" w:rsidRPr="00985770">
        <w:t>ps.  Il</w:t>
      </w:r>
      <w:r w:rsidRPr="00985770">
        <w:t xml:space="preserve"> a souhaité la bienvenue à M. </w:t>
      </w:r>
      <w:proofErr w:type="spellStart"/>
      <w:r w:rsidRPr="00985770">
        <w:t>Yaniv</w:t>
      </w:r>
      <w:proofErr w:type="spellEnd"/>
      <w:r w:rsidRPr="00985770">
        <w:t xml:space="preserve"> Benhamou et a souligné que ce dernier avait </w:t>
      </w:r>
      <w:r w:rsidRPr="00985770">
        <w:lastRenderedPageBreak/>
        <w:t>remis au comité un rapport sur les pratiques en matière de droit d</w:t>
      </w:r>
      <w:r w:rsidR="00394D72" w:rsidRPr="00985770">
        <w:t>’</w:t>
      </w:r>
      <w:r w:rsidRPr="00985770">
        <w:t xml:space="preserve">auteur et les défis rencontrés par les musées, figurant dans le document SCCR/37/6. </w:t>
      </w:r>
      <w:r w:rsidR="00CE7173" w:rsidRPr="00985770">
        <w:t xml:space="preserve"> </w:t>
      </w:r>
      <w:r w:rsidRPr="00985770">
        <w:t>Le président a donné la parole à M. Benhamou pour son exposé.</w:t>
      </w:r>
    </w:p>
    <w:p w14:paraId="1F98C8DF" w14:textId="494DAABD" w:rsidR="00574F78" w:rsidRPr="00985770" w:rsidRDefault="00574F78" w:rsidP="00574F78">
      <w:pPr>
        <w:pStyle w:val="ONUMFS"/>
        <w:numPr>
          <w:ilvl w:val="0"/>
          <w:numId w:val="6"/>
        </w:numPr>
      </w:pPr>
      <w:r w:rsidRPr="00985770">
        <w:t>M. </w:t>
      </w:r>
      <w:proofErr w:type="spellStart"/>
      <w:r w:rsidRPr="00985770">
        <w:t>Yaniv</w:t>
      </w:r>
      <w:proofErr w:type="spellEnd"/>
      <w:r w:rsidRPr="00985770">
        <w:t xml:space="preserve"> Benhamou a présenté le rapport sur les pratiques en matière de droit d</w:t>
      </w:r>
      <w:r w:rsidR="00394D72" w:rsidRPr="00985770">
        <w:t>’</w:t>
      </w:r>
      <w:r w:rsidRPr="00985770">
        <w:t>auteur et les défis rencontrés par les musées, qui pouvait être consulté à l</w:t>
      </w:r>
      <w:r w:rsidR="00394D72" w:rsidRPr="00985770">
        <w:t>’</w:t>
      </w:r>
      <w:r w:rsidRPr="00985770">
        <w:t>adresse suivant</w:t>
      </w:r>
      <w:r w:rsidR="0077675D" w:rsidRPr="00985770">
        <w:t xml:space="preserve">e </w:t>
      </w:r>
      <w:r w:rsidRPr="00985770">
        <w:t>(jeudi</w:t>
      </w:r>
      <w:r w:rsidR="0077675D" w:rsidRPr="00985770">
        <w:t>,</w:t>
      </w:r>
      <w:r w:rsidRPr="00985770">
        <w:t xml:space="preserve"> 29 novembre 2018, séance du matin)</w:t>
      </w:r>
      <w:r w:rsidR="00394D72" w:rsidRPr="00985770">
        <w:t> :</w:t>
      </w:r>
      <w:r w:rsidRPr="00985770">
        <w:t xml:space="preserve"> </w:t>
      </w:r>
      <w:hyperlink r:id="rId9" w:history="1">
        <w:r w:rsidRPr="00985770">
          <w:rPr>
            <w:rStyle w:val="Hyperlink"/>
            <w:color w:val="auto"/>
          </w:rPr>
          <w:t>https://www.wipo.int/webcasting/en/?event=SCCR/37#demand</w:t>
        </w:r>
      </w:hyperlink>
      <w:r w:rsidR="0077675D" w:rsidRPr="00985770">
        <w:t>.</w:t>
      </w:r>
    </w:p>
    <w:p w14:paraId="0563842B" w14:textId="29AB56E9" w:rsidR="00574F78" w:rsidRPr="00985770" w:rsidRDefault="00574F78" w:rsidP="00574F78">
      <w:pPr>
        <w:pStyle w:val="ONUMFS"/>
        <w:numPr>
          <w:ilvl w:val="0"/>
          <w:numId w:val="6"/>
        </w:numPr>
      </w:pPr>
      <w:r w:rsidRPr="00985770">
        <w:t>Le président a remercié M. Benhamou pour son exposé détaillé sur les divers défis que rencontraient les musées relativement au régime du droit d</w:t>
      </w:r>
      <w:r w:rsidR="00394D72" w:rsidRPr="00985770">
        <w:t>’</w:t>
      </w:r>
      <w:r w:rsidRPr="00985770">
        <w:t>auteur dans leurs activit</w:t>
      </w:r>
      <w:r w:rsidR="00BE394D" w:rsidRPr="00985770">
        <w:t>és.  Le</w:t>
      </w:r>
      <w:r w:rsidRPr="00985770">
        <w:t xml:space="preserve"> président a invité les participants à formuler leurs observations ainsi que leurs questions.</w:t>
      </w:r>
    </w:p>
    <w:p w14:paraId="75706467" w14:textId="4DDFF60E" w:rsidR="00574F78" w:rsidRPr="00985770" w:rsidRDefault="00574F78" w:rsidP="00574F78">
      <w:pPr>
        <w:pStyle w:val="ONUMFS"/>
        <w:numPr>
          <w:ilvl w:val="0"/>
          <w:numId w:val="6"/>
        </w:numPr>
      </w:pPr>
      <w:r w:rsidRPr="00985770">
        <w:t xml:space="preserve">La délégation de </w:t>
      </w:r>
      <w:r w:rsidR="00CE7173" w:rsidRPr="00985770">
        <w:t>l</w:t>
      </w:r>
      <w:r w:rsidR="00394D72" w:rsidRPr="00985770">
        <w:t>’</w:t>
      </w:r>
      <w:r w:rsidR="00CE7173" w:rsidRPr="00985770">
        <w:t>Iran (</w:t>
      </w:r>
      <w:r w:rsidRPr="00985770">
        <w:t>République islamique</w:t>
      </w:r>
      <w:r w:rsidR="00CE7173" w:rsidRPr="00985770">
        <w:t xml:space="preserve"> d</w:t>
      </w:r>
      <w:r w:rsidR="00394D72" w:rsidRPr="00985770">
        <w:t>’</w:t>
      </w:r>
      <w:r w:rsidR="00CE7173" w:rsidRPr="00985770">
        <w:t>)</w:t>
      </w:r>
      <w:r w:rsidRPr="00985770">
        <w:t xml:space="preserve"> a souligné que le document SCCR/37/6 ne contenait aucune recommandation, mais que M. Benhamou en avait formulé dans son expo</w:t>
      </w:r>
      <w:r w:rsidR="00BE394D" w:rsidRPr="00985770">
        <w:t>sé.  El</w:t>
      </w:r>
      <w:r w:rsidRPr="00985770">
        <w:t>le a demandé des éclaircissements sur cette incohérence entre le rapport et l</w:t>
      </w:r>
      <w:r w:rsidR="00394D72" w:rsidRPr="00985770">
        <w:t>’</w:t>
      </w:r>
      <w:r w:rsidRPr="00985770">
        <w:t>exposé, ainsi que sur la base de la recommandation.</w:t>
      </w:r>
    </w:p>
    <w:p w14:paraId="74D80108" w14:textId="2D76EFA6" w:rsidR="00574F78" w:rsidRPr="00985770" w:rsidRDefault="00574F78" w:rsidP="00574F78">
      <w:pPr>
        <w:pStyle w:val="ONUMFS"/>
        <w:numPr>
          <w:ilvl w:val="0"/>
          <w:numId w:val="6"/>
        </w:numPr>
      </w:pPr>
      <w:r w:rsidRPr="00985770">
        <w:t>Le président a fait remarquer qu</w:t>
      </w:r>
      <w:r w:rsidR="00394D72" w:rsidRPr="00985770">
        <w:t>’</w:t>
      </w:r>
      <w:r w:rsidRPr="00985770">
        <w:t>à son avis, M. Benhamou avait essayé de résumer les conclusions qui figuraient dans le résumé, qui n</w:t>
      </w:r>
      <w:r w:rsidR="00394D72" w:rsidRPr="00985770">
        <w:t>’</w:t>
      </w:r>
      <w:r w:rsidRPr="00985770">
        <w:t>étaient donc pas des recommandatio</w:t>
      </w:r>
      <w:r w:rsidR="00BE394D" w:rsidRPr="00985770">
        <w:t>ns.  Le</w:t>
      </w:r>
      <w:r w:rsidRPr="00985770">
        <w:t xml:space="preserve"> président a déclaré qu</w:t>
      </w:r>
      <w:r w:rsidR="00394D72" w:rsidRPr="00985770">
        <w:t>’</w:t>
      </w:r>
      <w:r w:rsidRPr="00985770">
        <w:t>il ne s</w:t>
      </w:r>
      <w:r w:rsidR="00394D72" w:rsidRPr="00985770">
        <w:t>’</w:t>
      </w:r>
      <w:r w:rsidRPr="00985770">
        <w:t>agissait pas de recommandations mais simplement d</w:t>
      </w:r>
      <w:r w:rsidR="00394D72" w:rsidRPr="00985770">
        <w:t>’</w:t>
      </w:r>
      <w:r w:rsidRPr="00985770">
        <w:t>idées et de réflexions sur les solutions envisagées.</w:t>
      </w:r>
    </w:p>
    <w:p w14:paraId="7CA07C44" w14:textId="155E4BFA" w:rsidR="00574F78" w:rsidRPr="00985770" w:rsidRDefault="00574F78" w:rsidP="00574F78">
      <w:pPr>
        <w:pStyle w:val="ONUMFS"/>
        <w:numPr>
          <w:ilvl w:val="0"/>
          <w:numId w:val="6"/>
        </w:numPr>
      </w:pPr>
      <w:r w:rsidRPr="00985770">
        <w:t>La délégation des États</w:t>
      </w:r>
      <w:r w:rsidR="00D733BF">
        <w:noBreakHyphen/>
      </w:r>
      <w:r w:rsidRPr="00985770">
        <w:t>Unis</w:t>
      </w:r>
      <w:r w:rsidR="00CE7173" w:rsidRPr="00985770">
        <w:t xml:space="preserve"> </w:t>
      </w:r>
      <w:r w:rsidRPr="00985770">
        <w:t>d</w:t>
      </w:r>
      <w:r w:rsidR="00394D72" w:rsidRPr="00985770">
        <w:t>’</w:t>
      </w:r>
      <w:r w:rsidRPr="00985770">
        <w:t>Amérique a déclaré qu</w:t>
      </w:r>
      <w:r w:rsidR="00394D72" w:rsidRPr="00985770">
        <w:t>’</w:t>
      </w:r>
      <w:r w:rsidRPr="00985770">
        <w:t>elle appréciait l</w:t>
      </w:r>
      <w:r w:rsidR="00394D72" w:rsidRPr="00985770">
        <w:t>’</w:t>
      </w:r>
      <w:r w:rsidRPr="00985770">
        <w:t>exposé sur les pratiques des musées en matière de droit d</w:t>
      </w:r>
      <w:r w:rsidR="00394D72" w:rsidRPr="00985770">
        <w:t>’</w:t>
      </w:r>
      <w:r w:rsidRPr="00985770">
        <w:t>auteur et les défis auxquels ils étaient confrontés et qu</w:t>
      </w:r>
      <w:r w:rsidR="00394D72" w:rsidRPr="00985770">
        <w:t>’</w:t>
      </w:r>
      <w:r w:rsidRPr="00985770">
        <w:t>elle examinait attentivement les informations fournies dans cette étu</w:t>
      </w:r>
      <w:r w:rsidR="00BE394D" w:rsidRPr="00985770">
        <w:t>de.  El</w:t>
      </w:r>
      <w:r w:rsidRPr="00985770">
        <w:t>le a déclaré que les États</w:t>
      </w:r>
      <w:r w:rsidR="00D733BF">
        <w:noBreakHyphen/>
      </w:r>
      <w:r w:rsidRPr="00985770">
        <w:t>Unis</w:t>
      </w:r>
      <w:r w:rsidR="00CE7173" w:rsidRPr="00985770">
        <w:t xml:space="preserve"> </w:t>
      </w:r>
      <w:r w:rsidRPr="00985770">
        <w:t>d</w:t>
      </w:r>
      <w:r w:rsidR="00394D72" w:rsidRPr="00985770">
        <w:t>’</w:t>
      </w:r>
      <w:r w:rsidRPr="00985770">
        <w:t>Amérique reconnaissaient le rôle des services des musées pour répondre aux besoins essentiels du public en matière d</w:t>
      </w:r>
      <w:r w:rsidR="00394D72" w:rsidRPr="00985770">
        <w:t>’</w:t>
      </w:r>
      <w:r w:rsidRPr="00985770">
        <w:t>information, d</w:t>
      </w:r>
      <w:r w:rsidR="00394D72" w:rsidRPr="00985770">
        <w:t>’</w:t>
      </w:r>
      <w:r w:rsidRPr="00985770">
        <w:t>éducation, de recherche, d</w:t>
      </w:r>
      <w:r w:rsidR="00394D72" w:rsidRPr="00985770">
        <w:t>’</w:t>
      </w:r>
      <w:r w:rsidRPr="00985770">
        <w:t>économie et de cultu</w:t>
      </w:r>
      <w:r w:rsidR="00BE394D" w:rsidRPr="00985770">
        <w:t>re.  El</w:t>
      </w:r>
      <w:r w:rsidRPr="00985770">
        <w:t>le a fait remarquer que les musées reliaient tout un chacun aux conceptions culturelles, artistiques, historiques, naturelles, scientifiques, qui constituaient le patrimoine de l</w:t>
      </w:r>
      <w:r w:rsidR="00394D72" w:rsidRPr="00985770">
        <w:t>’</w:t>
      </w:r>
      <w:r w:rsidRPr="00985770">
        <w:t>humanité et étaient essentielles au processus d</w:t>
      </w:r>
      <w:r w:rsidR="00394D72" w:rsidRPr="00985770">
        <w:t>’</w:t>
      </w:r>
      <w:r w:rsidRPr="00985770">
        <w:t>apprentissa</w:t>
      </w:r>
      <w:r w:rsidR="00BE394D" w:rsidRPr="00985770">
        <w:t>ge.  El</w:t>
      </w:r>
      <w:r w:rsidRPr="00985770">
        <w:t>le a souligné que les musées stimulaient la créativité et l</w:t>
      </w:r>
      <w:r w:rsidR="00394D72" w:rsidRPr="00985770">
        <w:t>’</w:t>
      </w:r>
      <w:r w:rsidRPr="00985770">
        <w:t>innovation ainsi que le développement communautaire et économiq</w:t>
      </w:r>
      <w:r w:rsidR="00BE394D" w:rsidRPr="00985770">
        <w:t>ue.  La</w:t>
      </w:r>
      <w:r w:rsidRPr="00985770">
        <w:t xml:space="preserve"> délégation a déclaré qu</w:t>
      </w:r>
      <w:r w:rsidR="00394D72" w:rsidRPr="00985770">
        <w:t>’</w:t>
      </w:r>
      <w:r w:rsidRPr="00985770">
        <w:t xml:space="preserve">il existait de nombreux types de musées, </w:t>
      </w:r>
      <w:r w:rsidR="00394D72" w:rsidRPr="00985770">
        <w:t>y compris</w:t>
      </w:r>
      <w:r w:rsidRPr="00985770">
        <w:t xml:space="preserve"> les musées d</w:t>
      </w:r>
      <w:r w:rsidR="00394D72" w:rsidRPr="00985770">
        <w:t>’</w:t>
      </w:r>
      <w:r w:rsidRPr="00985770">
        <w:t>art, d</w:t>
      </w:r>
      <w:r w:rsidR="00394D72" w:rsidRPr="00985770">
        <w:t>’</w:t>
      </w:r>
      <w:r w:rsidRPr="00985770">
        <w:t>histoire, d</w:t>
      </w:r>
      <w:r w:rsidR="00394D72" w:rsidRPr="00985770">
        <w:t>’</w:t>
      </w:r>
      <w:r w:rsidRPr="00985770">
        <w:t>histoire naturelle, d</w:t>
      </w:r>
      <w:r w:rsidR="00394D72" w:rsidRPr="00985770">
        <w:t>’</w:t>
      </w:r>
      <w:r w:rsidRPr="00985770">
        <w:t>ethnographie, les aquariums, les arboretums, les jardins botaniques, les planétariums, les centres scientifiques et technologiques, les musées pour enfants, les parcs zoologiques et que le comité parlait donc d</w:t>
      </w:r>
      <w:r w:rsidR="00394D72" w:rsidRPr="00985770">
        <w:t>’</w:t>
      </w:r>
      <w:r w:rsidRPr="00985770">
        <w:t>une assez grande variété et de types de collections différents contenus dans les musé</w:t>
      </w:r>
      <w:r w:rsidR="00BE394D" w:rsidRPr="00985770">
        <w:t>es.  La</w:t>
      </w:r>
      <w:r w:rsidRPr="00985770">
        <w:t xml:space="preserve"> délégation a fait remarquer que les musées pouvaient abriter des collections primaires, des collections permanentes, des collections d</w:t>
      </w:r>
      <w:r w:rsidR="00394D72" w:rsidRPr="00985770">
        <w:t>’</w:t>
      </w:r>
      <w:r w:rsidRPr="00985770">
        <w:t>archives et des collections bénéficiant à la recherche et à la découverte, et qu</w:t>
      </w:r>
      <w:r w:rsidR="00394D72" w:rsidRPr="00985770">
        <w:t>’</w:t>
      </w:r>
      <w:r w:rsidRPr="00985770">
        <w:t>ils étaient ainsi des bibliothèques et des services d</w:t>
      </w:r>
      <w:r w:rsidR="00394D72" w:rsidRPr="00985770">
        <w:t>’</w:t>
      </w:r>
      <w:r w:rsidRPr="00985770">
        <w:t>archiv</w:t>
      </w:r>
      <w:r w:rsidR="00BE394D" w:rsidRPr="00985770">
        <w:t>es.  La</w:t>
      </w:r>
      <w:r w:rsidRPr="00985770">
        <w:t xml:space="preserve"> délégation a déclaré que le comité souhaitait comprendre de quelle manière le droit d</w:t>
      </w:r>
      <w:r w:rsidR="00394D72" w:rsidRPr="00985770">
        <w:t>’</w:t>
      </w:r>
      <w:r w:rsidRPr="00985770">
        <w:t>auteur affectait l</w:t>
      </w:r>
      <w:r w:rsidR="00394D72" w:rsidRPr="00985770">
        <w:t>’</w:t>
      </w:r>
      <w:r w:rsidRPr="00985770">
        <w:t>accès à ces nombreux types de collections ainsi que la maintenance et la gestion de celles</w:t>
      </w:r>
      <w:r w:rsidR="00D733BF">
        <w:noBreakHyphen/>
      </w:r>
      <w:r w:rsidRPr="00985770">
        <w:t>ci, les musées ayant des problèmes distincts malgré leurs similitudes avec les bibliothèques et les services d</w:t>
      </w:r>
      <w:r w:rsidR="00394D72" w:rsidRPr="00985770">
        <w:t>’</w:t>
      </w:r>
      <w:r w:rsidRPr="00985770">
        <w:t>archiv</w:t>
      </w:r>
      <w:r w:rsidR="00BE394D" w:rsidRPr="00985770">
        <w:t>es.  El</w:t>
      </w:r>
      <w:r w:rsidRPr="00985770">
        <w:t>le a déclaré qu</w:t>
      </w:r>
      <w:r w:rsidR="00394D72" w:rsidRPr="00985770">
        <w:t>’</w:t>
      </w:r>
      <w:r w:rsidRPr="00985770">
        <w:t>étant donné la diversité des musées, des types de collections et des types d</w:t>
      </w:r>
      <w:r w:rsidR="00394D72" w:rsidRPr="00985770">
        <w:t>’</w:t>
      </w:r>
      <w:r w:rsidRPr="00985770">
        <w:t>objets au sein des collections, elle aimerait consacrer davantage de temps à l</w:t>
      </w:r>
      <w:r w:rsidR="00394D72" w:rsidRPr="00985770">
        <w:t>’</w:t>
      </w:r>
      <w:r w:rsidRPr="00985770">
        <w:t>étude et suggérer ensuite des domaines sur lesquels le comité pourrait se pencher un peu plus afin de mieux comprendre comment et où les limitations fonctionnaient ou étaient inexistant</w:t>
      </w:r>
      <w:r w:rsidR="00BE394D" w:rsidRPr="00985770">
        <w:t>es.  La</w:t>
      </w:r>
      <w:r w:rsidRPr="00985770">
        <w:t xml:space="preserve"> délégation a déclaré que si l</w:t>
      </w:r>
      <w:r w:rsidR="00394D72" w:rsidRPr="00985770">
        <w:t>’</w:t>
      </w:r>
      <w:r w:rsidRPr="00985770">
        <w:t>éventail des musées étudiés conduisait le comité à penser que le profil le plus large possible avait été choisi délibérément en raison de la diversité et elle se demandait s</w:t>
      </w:r>
      <w:r w:rsidR="00394D72" w:rsidRPr="00985770">
        <w:t>’</w:t>
      </w:r>
      <w:r w:rsidRPr="00985770">
        <w:t>il était possible de tirer des conclusions spécifiques du nombre de musées étudiés, en partant du principe qu</w:t>
      </w:r>
      <w:r w:rsidR="00394D72" w:rsidRPr="00985770">
        <w:t>’</w:t>
      </w:r>
      <w:r w:rsidRPr="00985770">
        <w:t>il y avait 55 000 musées répertoriés dans 202 pa</w:t>
      </w:r>
      <w:r w:rsidR="00BE394D" w:rsidRPr="00985770">
        <w:t>ys.  El</w:t>
      </w:r>
      <w:r w:rsidRPr="00985770">
        <w:t>le a déclaré qu</w:t>
      </w:r>
      <w:r w:rsidR="00394D72" w:rsidRPr="00985770">
        <w:t>’</w:t>
      </w:r>
      <w:r w:rsidRPr="00985770">
        <w:t>il était prématuré à l</w:t>
      </w:r>
      <w:r w:rsidR="00394D72" w:rsidRPr="00985770">
        <w:t>’</w:t>
      </w:r>
      <w:r w:rsidRPr="00985770">
        <w:t>époque de tirer des conclusions et qu</w:t>
      </w:r>
      <w:r w:rsidR="00394D72" w:rsidRPr="00985770">
        <w:t>’</w:t>
      </w:r>
      <w:r w:rsidRPr="00985770">
        <w:t>elle aurait davantage à dire aux moments appropriés de la discussi</w:t>
      </w:r>
      <w:r w:rsidR="00BE394D" w:rsidRPr="00985770">
        <w:t>on.  El</w:t>
      </w:r>
      <w:r w:rsidRPr="00985770">
        <w:t>le a fait observer que l</w:t>
      </w:r>
      <w:r w:rsidR="00394D72" w:rsidRPr="00985770">
        <w:t>’</w:t>
      </w:r>
      <w:r w:rsidRPr="00985770">
        <w:t>étude pourrait disposer de données permettant d</w:t>
      </w:r>
      <w:r w:rsidR="00394D72" w:rsidRPr="00985770">
        <w:t>’</w:t>
      </w:r>
      <w:r w:rsidRPr="00985770">
        <w:t>analyser les résultats en fonction du type et du genre de musée afin de mieux comprendre le degré de disparité entre les types d</w:t>
      </w:r>
      <w:r w:rsidR="00394D72" w:rsidRPr="00985770">
        <w:t>’</w:t>
      </w:r>
      <w:r w:rsidRPr="00985770">
        <w:t>artefacts ou d</w:t>
      </w:r>
      <w:r w:rsidR="00394D72" w:rsidRPr="00985770">
        <w:t>’</w:t>
      </w:r>
      <w:r w:rsidRPr="00985770">
        <w:t xml:space="preserve">œuvres trouvés dans </w:t>
      </w:r>
      <w:r w:rsidRPr="00985770">
        <w:lastRenderedPageBreak/>
        <w:t>les collections et l</w:t>
      </w:r>
      <w:r w:rsidR="00394D72" w:rsidRPr="00985770">
        <w:t>’</w:t>
      </w:r>
      <w:r w:rsidRPr="00985770">
        <w:t>impact que pourrait avoir le droit d</w:t>
      </w:r>
      <w:r w:rsidR="00394D72" w:rsidRPr="00985770">
        <w:t>’</w:t>
      </w:r>
      <w:r w:rsidRPr="00985770">
        <w:t>auteur sur leur entretien, leur communication, leur exposition et leur gesti</w:t>
      </w:r>
      <w:r w:rsidR="00BE394D" w:rsidRPr="00985770">
        <w:t>on.  La</w:t>
      </w:r>
      <w:r w:rsidRPr="00985770">
        <w:t xml:space="preserve"> délégation a fait observer qu</w:t>
      </w:r>
      <w:r w:rsidR="00394D72" w:rsidRPr="00985770">
        <w:t>’</w:t>
      </w:r>
      <w:r w:rsidRPr="00985770">
        <w:t>il serait utile que ces données soient fournies sous une forme ou une aut</w:t>
      </w:r>
      <w:r w:rsidR="00BE394D" w:rsidRPr="00985770">
        <w:t>re.  El</w:t>
      </w:r>
      <w:r w:rsidRPr="00985770">
        <w:t>le a déclaré que l</w:t>
      </w:r>
      <w:r w:rsidR="00394D72" w:rsidRPr="00985770">
        <w:t>’</w:t>
      </w:r>
      <w:r w:rsidRPr="00985770">
        <w:t>étude avait mis en évidence tant de questions importantes qu</w:t>
      </w:r>
      <w:r w:rsidR="00394D72" w:rsidRPr="00985770">
        <w:t>’</w:t>
      </w:r>
      <w:r w:rsidRPr="00985770">
        <w:t>elle se réjouissait à la perspective de les approfondir au sein du SCCR.</w:t>
      </w:r>
    </w:p>
    <w:p w14:paraId="3B7A96ED" w14:textId="07EFF925" w:rsidR="00574F78" w:rsidRPr="00985770" w:rsidRDefault="00574F78" w:rsidP="00574F78">
      <w:pPr>
        <w:pStyle w:val="ONUMFS"/>
        <w:numPr>
          <w:ilvl w:val="0"/>
          <w:numId w:val="6"/>
        </w:numPr>
      </w:pPr>
      <w:r w:rsidRPr="00985770">
        <w:t>M. </w:t>
      </w:r>
      <w:proofErr w:type="spellStart"/>
      <w:r w:rsidRPr="00985770">
        <w:t>Yaniv</w:t>
      </w:r>
      <w:proofErr w:type="spellEnd"/>
      <w:r w:rsidRPr="00985770">
        <w:t xml:space="preserve"> Benhamou a déclaré à propos de la question de savoir si les musées pouvaient être traités sur un pied d</w:t>
      </w:r>
      <w:r w:rsidR="00394D72" w:rsidRPr="00985770">
        <w:t>’</w:t>
      </w:r>
      <w:r w:rsidRPr="00985770">
        <w:t>égalité ou s</w:t>
      </w:r>
      <w:r w:rsidR="00394D72" w:rsidRPr="00985770">
        <w:t>’</w:t>
      </w:r>
      <w:r w:rsidRPr="00985770">
        <w:t>ils étaient concernés par des considérations de droit d</w:t>
      </w:r>
      <w:r w:rsidR="00394D72" w:rsidRPr="00985770">
        <w:t>’</w:t>
      </w:r>
      <w:r w:rsidRPr="00985770">
        <w:t>auteur que même les musées qui ne détenaient et ne possédaient que des œuvres non protégées, par exemple les musées scientifiques, historiques ou les aquariums, les musées pour enfants, s</w:t>
      </w:r>
      <w:r w:rsidR="00394D72" w:rsidRPr="00985770">
        <w:t>’</w:t>
      </w:r>
      <w:r w:rsidRPr="00985770">
        <w:t>ils ne possédaient aucun artefact protégé par un droit d</w:t>
      </w:r>
      <w:r w:rsidR="00394D72" w:rsidRPr="00985770">
        <w:t>’</w:t>
      </w:r>
      <w:r w:rsidRPr="00985770">
        <w:t>auteur, pourraient être considérés avec des œuvres protégées par le droit d</w:t>
      </w:r>
      <w:r w:rsidR="00394D72" w:rsidRPr="00985770">
        <w:t>’</w:t>
      </w:r>
      <w:r w:rsidRPr="00985770">
        <w:t>aute</w:t>
      </w:r>
      <w:r w:rsidR="00BE394D" w:rsidRPr="00985770">
        <w:t>ur.  Il</w:t>
      </w:r>
      <w:r w:rsidRPr="00985770">
        <w:t xml:space="preserve"> a relevé que c</w:t>
      </w:r>
      <w:r w:rsidR="00394D72" w:rsidRPr="00985770">
        <w:t>’</w:t>
      </w:r>
      <w:r w:rsidRPr="00985770">
        <w:t>était parce que, soit en tant qu</w:t>
      </w:r>
      <w:r w:rsidR="00394D72" w:rsidRPr="00985770">
        <w:t>’</w:t>
      </w:r>
      <w:r w:rsidRPr="00985770">
        <w:t>utilisateur d</w:t>
      </w:r>
      <w:r w:rsidR="00394D72" w:rsidRPr="00985770">
        <w:t>’</w:t>
      </w:r>
      <w:r w:rsidRPr="00985770">
        <w:t>œuvres protégées par le droit d</w:t>
      </w:r>
      <w:r w:rsidR="00394D72" w:rsidRPr="00985770">
        <w:t>’</w:t>
      </w:r>
      <w:r w:rsidRPr="00985770">
        <w:t>auteur, même s</w:t>
      </w:r>
      <w:r w:rsidR="00394D72" w:rsidRPr="00985770">
        <w:t>’</w:t>
      </w:r>
      <w:r w:rsidRPr="00985770">
        <w:t>ils avaient des œuvres non protégées par le droit d</w:t>
      </w:r>
      <w:r w:rsidR="00394D72" w:rsidRPr="00985770">
        <w:t>’</w:t>
      </w:r>
      <w:r w:rsidRPr="00985770">
        <w:t>auteur, ils seraient disposés à enrichir leurs expositions entourant le spécimen ou les objets avec des œuvres audiovisuelles ou d</w:t>
      </w:r>
      <w:r w:rsidR="00394D72" w:rsidRPr="00985770">
        <w:t>’</w:t>
      </w:r>
      <w:r w:rsidRPr="00985770">
        <w:t>autres documents textuels et photographiques.  M. Benhamou a ajouté que s</w:t>
      </w:r>
      <w:r w:rsidR="00394D72" w:rsidRPr="00985770">
        <w:t>’</w:t>
      </w:r>
      <w:r w:rsidRPr="00985770">
        <w:t>ils employaient des créateurs à proprement parler, un aquarium ou un musée créerait des brochures ou des catalogues, et qu</w:t>
      </w:r>
      <w:r w:rsidR="00394D72" w:rsidRPr="00985770">
        <w:t>’</w:t>
      </w:r>
      <w:r w:rsidRPr="00985770">
        <w:t>en tant que créateurs, ils étaient également titulaires du droit d</w:t>
      </w:r>
      <w:r w:rsidR="00394D72" w:rsidRPr="00985770">
        <w:t>’</w:t>
      </w:r>
      <w:r w:rsidRPr="00985770">
        <w:t>aute</w:t>
      </w:r>
      <w:r w:rsidR="00BE394D" w:rsidRPr="00985770">
        <w:t>ur.  Il</w:t>
      </w:r>
      <w:r w:rsidRPr="00985770">
        <w:t xml:space="preserve"> a déclaré que, d</w:t>
      </w:r>
      <w:r w:rsidR="00394D72" w:rsidRPr="00985770">
        <w:t>’</w:t>
      </w:r>
      <w:r w:rsidRPr="00985770">
        <w:t>après les entrevues, les musées scientifiques, historiques et autres étaient très heureux d</w:t>
      </w:r>
      <w:r w:rsidR="00394D72" w:rsidRPr="00985770">
        <w:t>’</w:t>
      </w:r>
      <w:r w:rsidRPr="00985770">
        <w:t>être entendus et qu</w:t>
      </w:r>
      <w:r w:rsidR="00394D72" w:rsidRPr="00985770">
        <w:t>’</w:t>
      </w:r>
      <w:r w:rsidRPr="00985770">
        <w:t>ils avaient mentionné qu</w:t>
      </w:r>
      <w:r w:rsidR="00394D72" w:rsidRPr="00985770">
        <w:t>’</w:t>
      </w:r>
      <w:r w:rsidRPr="00985770">
        <w:t>ils s</w:t>
      </w:r>
      <w:r w:rsidR="00394D72" w:rsidRPr="00985770">
        <w:t>’</w:t>
      </w:r>
      <w:r w:rsidRPr="00985770">
        <w:t>intéressaient au droit d</w:t>
      </w:r>
      <w:r w:rsidR="00394D72" w:rsidRPr="00985770">
        <w:t>’</w:t>
      </w:r>
      <w:r w:rsidRPr="00985770">
        <w:t>auteur soit comme utilisateurs, soit comme créateurs.  M. Benhamou a déclaré qu</w:t>
      </w:r>
      <w:r w:rsidR="00394D72" w:rsidRPr="00985770">
        <w:t>’</w:t>
      </w:r>
      <w:r w:rsidRPr="00985770">
        <w:t>il fallait prendre en compte tous les musé</w:t>
      </w:r>
      <w:r w:rsidR="00BE394D" w:rsidRPr="00985770">
        <w:t>es.  Il</w:t>
      </w:r>
      <w:r w:rsidRPr="00985770">
        <w:t xml:space="preserve"> a fait remarquer qu</w:t>
      </w:r>
      <w:r w:rsidR="00394D72" w:rsidRPr="00985770">
        <w:t>’</w:t>
      </w:r>
      <w:r w:rsidRPr="00985770">
        <w:t>en ce qui concernait la question de savoir comment traiter les solutions de manière égale, tous les musées s</w:t>
      </w:r>
      <w:r w:rsidR="00394D72" w:rsidRPr="00985770">
        <w:t>’</w:t>
      </w:r>
      <w:r w:rsidRPr="00985770">
        <w:t>en préoccupaient.</w:t>
      </w:r>
    </w:p>
    <w:p w14:paraId="45860F44" w14:textId="4814F8DC" w:rsidR="00574F78" w:rsidRPr="00985770" w:rsidRDefault="00574F78" w:rsidP="00574F78">
      <w:pPr>
        <w:pStyle w:val="ONUMFS"/>
        <w:numPr>
          <w:ilvl w:val="0"/>
          <w:numId w:val="6"/>
        </w:numPr>
      </w:pPr>
      <w:r w:rsidRPr="00985770">
        <w:t>Le représentant du Conseil international des musées (ICOM) a déclaré que l</w:t>
      </w:r>
      <w:r w:rsidR="00394D72" w:rsidRPr="00985770">
        <w:t>’</w:t>
      </w:r>
      <w:r w:rsidRPr="00985770">
        <w:t>ICOM souhaitait rester positif et constructif dans son soutien aux travaux en cours concernant les musées et le droit d</w:t>
      </w:r>
      <w:r w:rsidR="00394D72" w:rsidRPr="00985770">
        <w:t>’</w:t>
      </w:r>
      <w:r w:rsidRPr="00985770">
        <w:t>aute</w:t>
      </w:r>
      <w:r w:rsidR="00BE394D" w:rsidRPr="00985770">
        <w:t>ur.  Il</w:t>
      </w:r>
      <w:r w:rsidRPr="00985770">
        <w:t xml:space="preserve"> a fait remarquer que l</w:t>
      </w:r>
      <w:r w:rsidR="00394D72" w:rsidRPr="00985770">
        <w:t>’</w:t>
      </w:r>
      <w:r w:rsidRPr="00985770">
        <w:t>ICOM, cependant, avait des problèmes sous</w:t>
      </w:r>
      <w:r w:rsidR="00D733BF">
        <w:noBreakHyphen/>
      </w:r>
      <w:r w:rsidRPr="00985770">
        <w:t>jacents concernant la méthodologie de l</w:t>
      </w:r>
      <w:r w:rsidR="00394D72" w:rsidRPr="00985770">
        <w:t>’</w:t>
      </w:r>
      <w:r w:rsidRPr="00985770">
        <w:t>étu</w:t>
      </w:r>
      <w:r w:rsidR="00BE394D" w:rsidRPr="00985770">
        <w:t>de.  Il</w:t>
      </w:r>
      <w:r w:rsidRPr="00985770">
        <w:t xml:space="preserve"> a déclaré que la première préoccupation de l</w:t>
      </w:r>
      <w:r w:rsidR="00394D72" w:rsidRPr="00985770">
        <w:t>’</w:t>
      </w:r>
      <w:r w:rsidRPr="00985770">
        <w:t>ICOM était de constater que l</w:t>
      </w:r>
      <w:r w:rsidR="00394D72" w:rsidRPr="00985770">
        <w:t>’</w:t>
      </w:r>
      <w:r w:rsidRPr="00985770">
        <w:t>étude avait négligé une analyse des collectio</w:t>
      </w:r>
      <w:r w:rsidR="00BE394D" w:rsidRPr="00985770">
        <w:t>ns.  Le</w:t>
      </w:r>
      <w:r w:rsidRPr="00985770">
        <w:t xml:space="preserve"> représentant a déclaré que les musées recueillaient une vaste gamme d</w:t>
      </w:r>
      <w:r w:rsidR="00394D72" w:rsidRPr="00985770">
        <w:t>’</w:t>
      </w:r>
      <w:r w:rsidRPr="00985770">
        <w:t>objets et d</w:t>
      </w:r>
      <w:r w:rsidR="00394D72" w:rsidRPr="00985770">
        <w:t>’</w:t>
      </w:r>
      <w:r w:rsidRPr="00985770">
        <w:t>œuvres qui transcendaient les formes de médias les plus complexes, mais que l</w:t>
      </w:r>
      <w:r w:rsidR="00394D72" w:rsidRPr="00985770">
        <w:t>’</w:t>
      </w:r>
      <w:r w:rsidRPr="00985770">
        <w:t>étude, toutefois, ne distinguait pas l</w:t>
      </w:r>
      <w:r w:rsidR="00394D72" w:rsidRPr="00985770">
        <w:t>’</w:t>
      </w:r>
      <w:r w:rsidRPr="00985770">
        <w:t>analyse par genre de collection, en fonction du genre d</w:t>
      </w:r>
      <w:r w:rsidR="00394D72" w:rsidRPr="00985770">
        <w:t>’</w:t>
      </w:r>
      <w:r w:rsidRPr="00985770">
        <w:t>œuvre protégée par le droit d</w:t>
      </w:r>
      <w:r w:rsidR="00394D72" w:rsidRPr="00985770">
        <w:t>’</w:t>
      </w:r>
      <w:r w:rsidRPr="00985770">
        <w:t>auteur, et ne fournissait pas d</w:t>
      </w:r>
      <w:r w:rsidR="00394D72" w:rsidRPr="00985770">
        <w:t>’</w:t>
      </w:r>
      <w:r w:rsidRPr="00985770">
        <w:t>analyse du type de collection par objectif, que ce soit la collection primaire, la collection d</w:t>
      </w:r>
      <w:r w:rsidR="00394D72" w:rsidRPr="00985770">
        <w:t>’</w:t>
      </w:r>
      <w:r w:rsidRPr="00985770">
        <w:t>étude, la collection d</w:t>
      </w:r>
      <w:r w:rsidR="00394D72" w:rsidRPr="00985770">
        <w:t>’</w:t>
      </w:r>
      <w:r w:rsidRPr="00985770">
        <w:t>archives ou de recherche, e</w:t>
      </w:r>
      <w:r w:rsidR="00BE394D" w:rsidRPr="00985770">
        <w:t>tc.  Le</w:t>
      </w:r>
      <w:r w:rsidRPr="00985770">
        <w:t xml:space="preserve"> représentant a souligné qu</w:t>
      </w:r>
      <w:r w:rsidR="00394D72" w:rsidRPr="00985770">
        <w:t>’</w:t>
      </w:r>
      <w:r w:rsidRPr="00985770">
        <w:t>une répartition complète était nécessaire pour comprendre la profondeur et l</w:t>
      </w:r>
      <w:r w:rsidR="00394D72" w:rsidRPr="00985770">
        <w:t>’</w:t>
      </w:r>
      <w:r w:rsidRPr="00985770">
        <w:t>ampleur de l</w:t>
      </w:r>
      <w:r w:rsidR="00394D72" w:rsidRPr="00985770">
        <w:t>’</w:t>
      </w:r>
      <w:r w:rsidRPr="00985770">
        <w:t>impact que le droit d</w:t>
      </w:r>
      <w:r w:rsidR="00394D72" w:rsidRPr="00985770">
        <w:t>’</w:t>
      </w:r>
      <w:r w:rsidRPr="00985770">
        <w:t>auteur pourrait représenter pour les musées dans la conservation, la gestion et l</w:t>
      </w:r>
      <w:r w:rsidR="00394D72" w:rsidRPr="00985770">
        <w:t>’</w:t>
      </w:r>
      <w:r w:rsidRPr="00985770">
        <w:t>accès à des collections aussi disparat</w:t>
      </w:r>
      <w:r w:rsidR="00BE394D" w:rsidRPr="00985770">
        <w:t>es.  Il</w:t>
      </w:r>
      <w:r w:rsidRPr="00985770">
        <w:t xml:space="preserve"> a déclaré que la deuxième préoccupation de l</w:t>
      </w:r>
      <w:r w:rsidR="00394D72" w:rsidRPr="00985770">
        <w:t>’</w:t>
      </w:r>
      <w:r w:rsidRPr="00985770">
        <w:t>ICOM était la présence de déclarations générales dans l</w:t>
      </w:r>
      <w:r w:rsidR="00394D72" w:rsidRPr="00985770">
        <w:t>’</w:t>
      </w:r>
      <w:r w:rsidRPr="00985770">
        <w:t>étude, en particulier dans le résumé analytique, qui constituaient des généralisations et des conclusions de l</w:t>
      </w:r>
      <w:r w:rsidR="00394D72" w:rsidRPr="00985770">
        <w:t>’</w:t>
      </w:r>
      <w:r w:rsidRPr="00985770">
        <w:t>étude qui semblaient contredire l</w:t>
      </w:r>
      <w:r w:rsidR="00394D72" w:rsidRPr="00985770">
        <w:t>’</w:t>
      </w:r>
      <w:r w:rsidRPr="00985770">
        <w:t>étude sur les musées de 2015 également commandée par le Secrétari</w:t>
      </w:r>
      <w:r w:rsidR="00BE394D" w:rsidRPr="00985770">
        <w:t>at.  Il</w:t>
      </w:r>
      <w:r w:rsidRPr="00985770">
        <w:t xml:space="preserve"> a déclaré qu</w:t>
      </w:r>
      <w:r w:rsidR="00394D72" w:rsidRPr="00985770">
        <w:t>’</w:t>
      </w:r>
      <w:r w:rsidRPr="00985770">
        <w:t>un exemple se trouvait dans les conclusions sur les pratiques muséales et le droit d</w:t>
      </w:r>
      <w:r w:rsidR="00394D72" w:rsidRPr="00985770">
        <w:t>’</w:t>
      </w:r>
      <w:r w:rsidRPr="00985770">
        <w:t>expositi</w:t>
      </w:r>
      <w:r w:rsidR="00BE394D" w:rsidRPr="00985770">
        <w:t>on.  Le</w:t>
      </w:r>
      <w:r w:rsidRPr="00985770">
        <w:t xml:space="preserve"> représentant a déclaré que d</w:t>
      </w:r>
      <w:r w:rsidR="00394D72" w:rsidRPr="00985770">
        <w:t>’</w:t>
      </w:r>
      <w:r w:rsidRPr="00985770">
        <w:t>autres exemples de contradictions comprenaient les conclusions sur les œuvres orphelines et le statut du droit d</w:t>
      </w:r>
      <w:r w:rsidR="00394D72" w:rsidRPr="00985770">
        <w:t>’</w:t>
      </w:r>
      <w:r w:rsidRPr="00985770">
        <w:t>auteur des œuvres dans les collectio</w:t>
      </w:r>
      <w:r w:rsidR="00BE394D" w:rsidRPr="00985770">
        <w:t>ns.  Le</w:t>
      </w:r>
      <w:r w:rsidRPr="00985770">
        <w:t xml:space="preserve"> représentant a souligné qu</w:t>
      </w:r>
      <w:r w:rsidR="00394D72" w:rsidRPr="00985770">
        <w:t>’</w:t>
      </w:r>
      <w:r w:rsidRPr="00985770">
        <w:t>au minimum, les résultats contradictoires des deux études sur les musées devaient être conciliés afin que les membres du SCCR puissent trouver utiles les recherches sur le suj</w:t>
      </w:r>
      <w:r w:rsidR="00BE394D" w:rsidRPr="00985770">
        <w:t>et.  Il</w:t>
      </w:r>
      <w:r w:rsidRPr="00985770">
        <w:t xml:space="preserve"> a déclaré que la troisième préoccupation de l</w:t>
      </w:r>
      <w:r w:rsidR="00394D72" w:rsidRPr="00985770">
        <w:t>’</w:t>
      </w:r>
      <w:r w:rsidRPr="00985770">
        <w:t>ICOM concernait la pertinence quantitative de cette étu</w:t>
      </w:r>
      <w:r w:rsidR="00BE394D" w:rsidRPr="00985770">
        <w:t>de.  Il</w:t>
      </w:r>
      <w:r w:rsidRPr="00985770">
        <w:t xml:space="preserve"> a déclaré que les expériences passées en matière d</w:t>
      </w:r>
      <w:r w:rsidR="00394D72" w:rsidRPr="00985770">
        <w:t>’</w:t>
      </w:r>
      <w:r w:rsidRPr="00985770">
        <w:t>enquête sur les pratiques dans les musées dictaient que beaucoup refusaient de répondre aux questions par crainte de représailles et il a noté que c</w:t>
      </w:r>
      <w:r w:rsidR="00394D72" w:rsidRPr="00985770">
        <w:t>’</w:t>
      </w:r>
      <w:r w:rsidRPr="00985770">
        <w:t>était particulièrement vrai lorsqu</w:t>
      </w:r>
      <w:r w:rsidR="00394D72" w:rsidRPr="00985770">
        <w:t>’</w:t>
      </w:r>
      <w:r w:rsidRPr="00985770">
        <w:t>il s</w:t>
      </w:r>
      <w:r w:rsidR="00394D72" w:rsidRPr="00985770">
        <w:t>’</w:t>
      </w:r>
      <w:r w:rsidRPr="00985770">
        <w:t>agissait d</w:t>
      </w:r>
      <w:r w:rsidR="00394D72" w:rsidRPr="00985770">
        <w:t>’</w:t>
      </w:r>
      <w:r w:rsidRPr="00985770">
        <w:t>étudier les questions de droit d</w:t>
      </w:r>
      <w:r w:rsidR="00394D72" w:rsidRPr="00985770">
        <w:t>’</w:t>
      </w:r>
      <w:r w:rsidRPr="00985770">
        <w:t>aute</w:t>
      </w:r>
      <w:r w:rsidR="00BE394D" w:rsidRPr="00985770">
        <w:t>ur.  Il</w:t>
      </w:r>
      <w:r w:rsidRPr="00985770">
        <w:t xml:space="preserve"> a déclaré que le nombre de questionnaires d</w:t>
      </w:r>
      <w:r w:rsidR="00394D72" w:rsidRPr="00985770">
        <w:t>’</w:t>
      </w:r>
      <w:r w:rsidRPr="00985770">
        <w:t>enquête distribués pour l</w:t>
      </w:r>
      <w:r w:rsidR="00394D72" w:rsidRPr="00985770">
        <w:t>’</w:t>
      </w:r>
      <w:r w:rsidRPr="00985770">
        <w:t>étude n</w:t>
      </w:r>
      <w:r w:rsidR="00394D72" w:rsidRPr="00985770">
        <w:t>’</w:t>
      </w:r>
      <w:r w:rsidRPr="00985770">
        <w:t>était pas clair et qu</w:t>
      </w:r>
      <w:r w:rsidR="00394D72" w:rsidRPr="00985770">
        <w:t>’</w:t>
      </w:r>
      <w:r w:rsidRPr="00985770">
        <w:t>il en allait de même pour le taux de réponse reçu pour les questions de l</w:t>
      </w:r>
      <w:r w:rsidR="00394D72" w:rsidRPr="00985770">
        <w:t>’</w:t>
      </w:r>
      <w:r w:rsidRPr="00985770">
        <w:t>enquê</w:t>
      </w:r>
      <w:r w:rsidR="00BE394D" w:rsidRPr="00985770">
        <w:t>te.  Le</w:t>
      </w:r>
      <w:r w:rsidRPr="00985770">
        <w:t xml:space="preserve"> représentant a déclaré que la pertinence quantitative était également jugée par la taille de l</w:t>
      </w:r>
      <w:r w:rsidR="00394D72" w:rsidRPr="00985770">
        <w:t>’</w:t>
      </w:r>
      <w:r w:rsidRPr="00985770">
        <w:t>échantillon global disponible, qui dans ce cas était de 55 000 musées dans le monde selon les statistiques de l</w:t>
      </w:r>
      <w:r w:rsidR="00394D72" w:rsidRPr="00985770">
        <w:t>’</w:t>
      </w:r>
      <w:r w:rsidRPr="00985770">
        <w:t>étude de 2018.  Il a déclaré que l</w:t>
      </w:r>
      <w:r w:rsidR="00394D72" w:rsidRPr="00985770">
        <w:t>’</w:t>
      </w:r>
      <w:r w:rsidRPr="00985770">
        <w:t xml:space="preserve">on pouvait donc se demander si 37 entretiens </w:t>
      </w:r>
      <w:r w:rsidRPr="00985770">
        <w:lastRenderedPageBreak/>
        <w:t>représentaient un échantillon quantitativement pertine</w:t>
      </w:r>
      <w:r w:rsidR="00BE394D" w:rsidRPr="00985770">
        <w:t>nt.  Il</w:t>
      </w:r>
      <w:r w:rsidRPr="00985770">
        <w:t xml:space="preserve"> a déclaré qu</w:t>
      </w:r>
      <w:r w:rsidR="00394D72" w:rsidRPr="00985770">
        <w:t>’</w:t>
      </w:r>
      <w:r w:rsidRPr="00985770">
        <w:t>en dépit de ces préoccupations, l</w:t>
      </w:r>
      <w:r w:rsidR="00394D72" w:rsidRPr="00985770">
        <w:t>’</w:t>
      </w:r>
      <w:r w:rsidRPr="00985770">
        <w:t>ICOM demeurait résolue à poursuivre le travail entrepris au sein du comité et à faire en sorte que les membres aient une compréhension fondamentale du travail des musées et des défis posés par le droit d</w:t>
      </w:r>
      <w:r w:rsidR="00394D72" w:rsidRPr="00985770">
        <w:t>’</w:t>
      </w:r>
      <w:r w:rsidRPr="00985770">
        <w:t>aute</w:t>
      </w:r>
      <w:r w:rsidR="00BE394D" w:rsidRPr="00985770">
        <w:t>ur.  Le</w:t>
      </w:r>
      <w:r w:rsidRPr="00985770">
        <w:t xml:space="preserve"> représentant a souligné que l</w:t>
      </w:r>
      <w:r w:rsidR="00394D72" w:rsidRPr="00985770">
        <w:t>’</w:t>
      </w:r>
      <w:r w:rsidRPr="00985770">
        <w:t>ICOM demeurait un partenaire de cette cause.</w:t>
      </w:r>
    </w:p>
    <w:p w14:paraId="24D128E4" w14:textId="77777777" w:rsidR="0077675D" w:rsidRPr="00985770" w:rsidRDefault="00574F78" w:rsidP="00574F78">
      <w:pPr>
        <w:pStyle w:val="ONUMFS"/>
        <w:numPr>
          <w:ilvl w:val="0"/>
          <w:numId w:val="6"/>
        </w:numPr>
      </w:pPr>
      <w:r w:rsidRPr="00985770">
        <w:t>La délégation du Maroc, parlant au nom du groupe des pays africains, a exprimé son intérêt pour la question de la méthodolog</w:t>
      </w:r>
      <w:r w:rsidR="00BE394D" w:rsidRPr="00985770">
        <w:t>ie.  Le</w:t>
      </w:r>
      <w:r w:rsidRPr="00985770">
        <w:t xml:space="preserve"> groupe a souligné que différentes approches pouvaient être adoptées pour mener une étude et a fait remarquer que l</w:t>
      </w:r>
      <w:r w:rsidR="00394D72" w:rsidRPr="00985770">
        <w:t>’</w:t>
      </w:r>
      <w:r w:rsidRPr="00985770">
        <w:t>on pouvait choisir une approche descriptive, une approche analytique ou une approche critique analytiq</w:t>
      </w:r>
      <w:r w:rsidR="00BE394D" w:rsidRPr="00985770">
        <w:t>ue.  Le</w:t>
      </w:r>
      <w:r w:rsidRPr="00985770">
        <w:t xml:space="preserve"> groupe a fait observer qu</w:t>
      </w:r>
      <w:r w:rsidR="00394D72" w:rsidRPr="00985770">
        <w:t>’</w:t>
      </w:r>
      <w:r w:rsidRPr="00985770">
        <w:t>avec l</w:t>
      </w:r>
      <w:r w:rsidR="00394D72" w:rsidRPr="00985770">
        <w:t>’</w:t>
      </w:r>
      <w:r w:rsidRPr="00985770">
        <w:t>approche critique, l</w:t>
      </w:r>
      <w:r w:rsidR="00394D72" w:rsidRPr="00985770">
        <w:t>’</w:t>
      </w:r>
      <w:r w:rsidRPr="00985770">
        <w:t>on supposait des conclusions et des recommandatio</w:t>
      </w:r>
      <w:r w:rsidR="00BE394D" w:rsidRPr="00985770">
        <w:t>ns.  Le</w:t>
      </w:r>
      <w:r w:rsidRPr="00985770">
        <w:t xml:space="preserve"> groupe a déclaré que ce qu</w:t>
      </w:r>
      <w:r w:rsidR="00394D72" w:rsidRPr="00985770">
        <w:t>’</w:t>
      </w:r>
      <w:r w:rsidRPr="00985770">
        <w:t>ils avaient vu dans l</w:t>
      </w:r>
      <w:r w:rsidR="00394D72" w:rsidRPr="00985770">
        <w:t>’</w:t>
      </w:r>
      <w:r w:rsidRPr="00985770">
        <w:t>étude de M. Benhamou était qu</w:t>
      </w:r>
      <w:r w:rsidR="00394D72" w:rsidRPr="00985770">
        <w:t>’</w:t>
      </w:r>
      <w:r w:rsidRPr="00985770">
        <w:t>il avait essayé de fournir quelques recommandations et a souligné que le comité avait précédemment adopté un plan d</w:t>
      </w:r>
      <w:r w:rsidR="00394D72" w:rsidRPr="00985770">
        <w:t>’</w:t>
      </w:r>
      <w:r w:rsidRPr="00985770">
        <w:t>action sans préjuger des résulta</w:t>
      </w:r>
      <w:r w:rsidR="00BE394D" w:rsidRPr="00985770">
        <w:t>ts.  Le</w:t>
      </w:r>
      <w:r w:rsidRPr="00985770">
        <w:t xml:space="preserve"> groupe s</w:t>
      </w:r>
      <w:r w:rsidR="00394D72" w:rsidRPr="00985770">
        <w:t>’</w:t>
      </w:r>
      <w:r w:rsidRPr="00985770">
        <w:t>est demandé s</w:t>
      </w:r>
      <w:r w:rsidR="00394D72" w:rsidRPr="00985770">
        <w:t>’</w:t>
      </w:r>
      <w:r w:rsidRPr="00985770">
        <w:t>il était souhaitable à ce stade de faire des recommandations au comi</w:t>
      </w:r>
      <w:r w:rsidR="00BE394D" w:rsidRPr="00985770">
        <w:t>té.  Le</w:t>
      </w:r>
      <w:r w:rsidRPr="00985770">
        <w:t xml:space="preserve"> groupe a déclaré que si tel était le cas, le comité inviterait tous les experts qui allaient mener des études à le faire, </w:t>
      </w:r>
      <w:r w:rsidR="00394D72" w:rsidRPr="00985770">
        <w:t>y compris</w:t>
      </w:r>
      <w:r w:rsidRPr="00985770">
        <w:t xml:space="preserve"> M. </w:t>
      </w:r>
      <w:proofErr w:type="spellStart"/>
      <w:r w:rsidRPr="00985770">
        <w:t>Crews</w:t>
      </w:r>
      <w:proofErr w:type="spellEnd"/>
      <w:r w:rsidRPr="00985770">
        <w:t>, car le comité avait vu une étude analytique descriptive qui ne préjugeait pas des résultats des travaux du comité et qui n</w:t>
      </w:r>
      <w:r w:rsidR="00394D72" w:rsidRPr="00985770">
        <w:t>’</w:t>
      </w:r>
      <w:r w:rsidRPr="00985770">
        <w:t>avait abouti à aucune conclusion la veil</w:t>
      </w:r>
      <w:r w:rsidR="00BE394D" w:rsidRPr="00985770">
        <w:t>le.  Le</w:t>
      </w:r>
      <w:r w:rsidRPr="00985770">
        <w:t xml:space="preserve"> groupe a déclaré que le comité devrait s</w:t>
      </w:r>
      <w:r w:rsidR="00394D72" w:rsidRPr="00985770">
        <w:t>’</w:t>
      </w:r>
      <w:r w:rsidRPr="00985770">
        <w:t>en tenir à la méthodologie sans parvenir à des recommandations</w:t>
      </w:r>
      <w:r w:rsidR="0077675D" w:rsidRPr="00985770">
        <w:t>.</w:t>
      </w:r>
    </w:p>
    <w:p w14:paraId="7DCA841F" w14:textId="62471C50" w:rsidR="00574F78" w:rsidRPr="00985770" w:rsidRDefault="00574F78" w:rsidP="00574F78">
      <w:pPr>
        <w:pStyle w:val="ONUMFS"/>
        <w:numPr>
          <w:ilvl w:val="0"/>
          <w:numId w:val="6"/>
        </w:numPr>
      </w:pPr>
      <w:r w:rsidRPr="00985770">
        <w:t>Le Secrétariat a fait remarquer que les questions soulevées par la délégation du Maroc et la délégation de la République islamique d</w:t>
      </w:r>
      <w:r w:rsidR="00394D72" w:rsidRPr="00985770">
        <w:t>’</w:t>
      </w:r>
      <w:r w:rsidRPr="00985770">
        <w:t>Iran couvraient le même sujet, peut</w:t>
      </w:r>
      <w:r w:rsidR="00D733BF">
        <w:noBreakHyphen/>
      </w:r>
      <w:r w:rsidRPr="00985770">
        <w:t>être sous des angles différents, et a noté qu</w:t>
      </w:r>
      <w:r w:rsidR="00394D72" w:rsidRPr="00985770">
        <w:t>’</w:t>
      </w:r>
      <w:r w:rsidRPr="00985770">
        <w:t>elles semblaient être des questions très pertinent</w:t>
      </w:r>
      <w:r w:rsidR="00BE394D" w:rsidRPr="00985770">
        <w:t>es.  Le</w:t>
      </w:r>
      <w:r w:rsidRPr="00985770">
        <w:t xml:space="preserve"> Secrétariat a déclaré qu</w:t>
      </w:r>
      <w:r w:rsidR="00394D72" w:rsidRPr="00985770">
        <w:t>’</w:t>
      </w:r>
      <w:r w:rsidRPr="00985770">
        <w:t>il interprétait très fidèlement l</w:t>
      </w:r>
      <w:r w:rsidR="00394D72" w:rsidRPr="00985770">
        <w:t>’</w:t>
      </w:r>
      <w:r w:rsidRPr="00985770">
        <w:t>esprit général du comité et a confirmé qu</w:t>
      </w:r>
      <w:r w:rsidR="00394D72" w:rsidRPr="00985770">
        <w:t>’</w:t>
      </w:r>
      <w:r w:rsidRPr="00985770">
        <w:t>il n</w:t>
      </w:r>
      <w:r w:rsidR="00394D72" w:rsidRPr="00985770">
        <w:t>’</w:t>
      </w:r>
      <w:r w:rsidRPr="00985770">
        <w:t>avait pas voulu demander à ses experts qui avaient accepté de mener les études de faire des recommandatio</w:t>
      </w:r>
      <w:r w:rsidR="00BE394D" w:rsidRPr="00985770">
        <w:t>ns.  Le</w:t>
      </w:r>
      <w:r w:rsidRPr="00985770">
        <w:t xml:space="preserve"> Secrétariat a déclaré qu</w:t>
      </w:r>
      <w:r w:rsidR="00394D72" w:rsidRPr="00985770">
        <w:t>’</w:t>
      </w:r>
      <w:r w:rsidRPr="00985770">
        <w:t>il s</w:t>
      </w:r>
      <w:r w:rsidR="00394D72" w:rsidRPr="00985770">
        <w:t>’</w:t>
      </w:r>
      <w:r w:rsidRPr="00985770">
        <w:t>agissait là d</w:t>
      </w:r>
      <w:r w:rsidR="00394D72" w:rsidRPr="00985770">
        <w:t>’</w:t>
      </w:r>
      <w:r w:rsidRPr="00985770">
        <w:t>une mesure prise intentionnellement afin de ne pas préjuger des résultats des travaux du comi</w:t>
      </w:r>
      <w:r w:rsidR="00BE394D" w:rsidRPr="00985770">
        <w:t>té.  Le</w:t>
      </w:r>
      <w:r w:rsidRPr="00985770">
        <w:t xml:space="preserve"> Secrétariat a déclaré que le comité en était au début du processus, qui se déroulait selon une approche très pragmatiq</w:t>
      </w:r>
      <w:r w:rsidR="00BE394D" w:rsidRPr="00985770">
        <w:t>ue.  Le</w:t>
      </w:r>
      <w:r w:rsidRPr="00985770">
        <w:t xml:space="preserve"> Secrétariat a déclaré que les États membres le comprenaient en demandant aux praticiens, aux musées, aux personnes qui étaient confrontées jour après jour aux problèmes, comment ils réagissaient parce qu</w:t>
      </w:r>
      <w:r w:rsidR="00394D72" w:rsidRPr="00985770">
        <w:t>’</w:t>
      </w:r>
      <w:r w:rsidRPr="00985770">
        <w:t>ils n</w:t>
      </w:r>
      <w:r w:rsidR="00394D72" w:rsidRPr="00985770">
        <w:t>’</w:t>
      </w:r>
      <w:r w:rsidRPr="00985770">
        <w:t>étaient pas des jurist</w:t>
      </w:r>
      <w:r w:rsidR="00BE394D" w:rsidRPr="00985770">
        <w:t>es.  Le</w:t>
      </w:r>
      <w:r w:rsidRPr="00985770">
        <w:t xml:space="preserve"> Secrétariat a fait remarquer que dans certains entretiens, M. Benhamou avait dû expliquer le contexte dans lequel il posait les questio</w:t>
      </w:r>
      <w:r w:rsidR="00BE394D" w:rsidRPr="00985770">
        <w:t>ns.  Le</w:t>
      </w:r>
      <w:r w:rsidRPr="00985770">
        <w:t xml:space="preserve"> Secrétariat a déclaré qu</w:t>
      </w:r>
      <w:r w:rsidR="00394D72" w:rsidRPr="00985770">
        <w:t>’</w:t>
      </w:r>
      <w:r w:rsidRPr="00985770">
        <w:t>il avait le même type de complexité ou de problèmes lorsqu</w:t>
      </w:r>
      <w:r w:rsidR="00394D72" w:rsidRPr="00985770">
        <w:t>’</w:t>
      </w:r>
      <w:r w:rsidRPr="00985770">
        <w:t>il s</w:t>
      </w:r>
      <w:r w:rsidR="00394D72" w:rsidRPr="00985770">
        <w:t>’</w:t>
      </w:r>
      <w:r w:rsidRPr="00985770">
        <w:t>entretenait avec des personnes des services d</w:t>
      </w:r>
      <w:r w:rsidR="00394D72" w:rsidRPr="00985770">
        <w:t>’</w:t>
      </w:r>
      <w:r w:rsidRPr="00985770">
        <w:t>archiv</w:t>
      </w:r>
      <w:r w:rsidR="00BE394D" w:rsidRPr="00985770">
        <w:t>es.  Il</w:t>
      </w:r>
      <w:r w:rsidRPr="00985770">
        <w:t xml:space="preserve"> a déclaré qu</w:t>
      </w:r>
      <w:r w:rsidR="00394D72" w:rsidRPr="00985770">
        <w:t>’</w:t>
      </w:r>
      <w:r w:rsidRPr="00985770">
        <w:t>il ne s</w:t>
      </w:r>
      <w:r w:rsidR="00394D72" w:rsidRPr="00985770">
        <w:t>’</w:t>
      </w:r>
      <w:r w:rsidRPr="00985770">
        <w:t>agissait pas de personnes qui s</w:t>
      </w:r>
      <w:r w:rsidR="00394D72" w:rsidRPr="00985770">
        <w:t>’</w:t>
      </w:r>
      <w:r w:rsidRPr="00985770">
        <w:t>occupaient constamment de ces questions, mais qu</w:t>
      </w:r>
      <w:r w:rsidR="00394D72" w:rsidRPr="00985770">
        <w:t>’</w:t>
      </w:r>
      <w:r w:rsidRPr="00985770">
        <w:t>il avait pu, grâce aux experts, voir quelles étaient leurs préoccupatio</w:t>
      </w:r>
      <w:r w:rsidR="00BE394D" w:rsidRPr="00985770">
        <w:t>ns.  Le</w:t>
      </w:r>
      <w:r w:rsidRPr="00985770">
        <w:t xml:space="preserve"> Secrétariat a réitéré qu</w:t>
      </w:r>
      <w:r w:rsidR="00394D72" w:rsidRPr="00985770">
        <w:t>’</w:t>
      </w:r>
      <w:r w:rsidRPr="00985770">
        <w:t>à ce stade, il s</w:t>
      </w:r>
      <w:r w:rsidR="00394D72" w:rsidRPr="00985770">
        <w:t>’</w:t>
      </w:r>
      <w:r w:rsidRPr="00985770">
        <w:t>efforçait d</w:t>
      </w:r>
      <w:r w:rsidR="00394D72" w:rsidRPr="00985770">
        <w:t>’</w:t>
      </w:r>
      <w:r w:rsidRPr="00985770">
        <w:t>offrir au comité, grâce aux études, une visibilité maximale des informations qui permettrait aux délégués d</w:t>
      </w:r>
      <w:r w:rsidR="00394D72" w:rsidRPr="00985770">
        <w:t>’</w:t>
      </w:r>
      <w:r w:rsidRPr="00985770">
        <w:t>éclairer leurs travaux au sein du comi</w:t>
      </w:r>
      <w:r w:rsidR="00BE394D" w:rsidRPr="00985770">
        <w:t>té.  Le</w:t>
      </w:r>
      <w:r w:rsidRPr="00985770">
        <w:t xml:space="preserve"> Secrétariat a déclaré qu</w:t>
      </w:r>
      <w:r w:rsidR="00394D72" w:rsidRPr="00985770">
        <w:t>’</w:t>
      </w:r>
      <w:r w:rsidRPr="00985770">
        <w:t>il évoquait l</w:t>
      </w:r>
      <w:r w:rsidR="00394D72" w:rsidRPr="00985770">
        <w:t>’</w:t>
      </w:r>
      <w:r w:rsidRPr="00985770">
        <w:t>idée de typologie pour couvrir d</w:t>
      </w:r>
      <w:r w:rsidR="00394D72" w:rsidRPr="00985770">
        <w:t>’</w:t>
      </w:r>
      <w:r w:rsidRPr="00985770">
        <w:t>autres sujets et pas seulement celui des bibliothèques, mais aussi des sujets liés aux musées, aux services d</w:t>
      </w:r>
      <w:r w:rsidR="00394D72" w:rsidRPr="00985770">
        <w:t>’</w:t>
      </w:r>
      <w:r w:rsidRPr="00985770">
        <w:t>archives et aussi à l</w:t>
      </w:r>
      <w:r w:rsidR="00394D72" w:rsidRPr="00985770">
        <w:t>’</w:t>
      </w:r>
      <w:r w:rsidRPr="00985770">
        <w:t>enseigneme</w:t>
      </w:r>
      <w:r w:rsidR="00BE394D" w:rsidRPr="00985770">
        <w:t>nt.  Le</w:t>
      </w:r>
      <w:r w:rsidRPr="00985770">
        <w:t xml:space="preserve"> Secrétariat a déclaré que l</w:t>
      </w:r>
      <w:r w:rsidR="00394D72" w:rsidRPr="00985770">
        <w:t>’</w:t>
      </w:r>
      <w:r w:rsidRPr="00985770">
        <w:t>étude sur l</w:t>
      </w:r>
      <w:r w:rsidR="00394D72" w:rsidRPr="00985770">
        <w:t>’</w:t>
      </w:r>
      <w:r w:rsidRPr="00985770">
        <w:t>enseignement était en cours, mais qu</w:t>
      </w:r>
      <w:r w:rsidR="00394D72" w:rsidRPr="00985770">
        <w:t>’</w:t>
      </w:r>
      <w:r w:rsidRPr="00985770">
        <w:t>elle était en retard dans d</w:t>
      </w:r>
      <w:r w:rsidR="00394D72" w:rsidRPr="00985770">
        <w:t>’</w:t>
      </w:r>
      <w:r w:rsidRPr="00985770">
        <w:t>autres domaines parce qu</w:t>
      </w:r>
      <w:r w:rsidR="00394D72" w:rsidRPr="00985770">
        <w:t>’</w:t>
      </w:r>
      <w:r w:rsidRPr="00985770">
        <w:t>elle devait faire certains travaux préliminair</w:t>
      </w:r>
      <w:r w:rsidR="00BE394D" w:rsidRPr="00985770">
        <w:t>es.  Le</w:t>
      </w:r>
      <w:r w:rsidRPr="00985770">
        <w:t xml:space="preserve"> Secrétariat a déclaré qu</w:t>
      </w:r>
      <w:r w:rsidR="00394D72" w:rsidRPr="00985770">
        <w:t>’</w:t>
      </w:r>
      <w:r w:rsidRPr="00985770">
        <w:t>avant de commencer à travailler sur la typologie, il avait dû régler certains détails, que M. </w:t>
      </w:r>
      <w:proofErr w:type="spellStart"/>
      <w:r w:rsidRPr="00985770">
        <w:t>Crews</w:t>
      </w:r>
      <w:proofErr w:type="spellEnd"/>
      <w:r w:rsidRPr="00985770">
        <w:t xml:space="preserve"> a portés à l</w:t>
      </w:r>
      <w:r w:rsidR="00394D72" w:rsidRPr="00985770">
        <w:t>’</w:t>
      </w:r>
      <w:r w:rsidRPr="00985770">
        <w:t>attention des délégations la veil</w:t>
      </w:r>
      <w:r w:rsidR="00BE394D" w:rsidRPr="00985770">
        <w:t>le.  Le</w:t>
      </w:r>
      <w:r w:rsidRPr="00985770">
        <w:t xml:space="preserve"> Secrétariat a assuré le comité qu</w:t>
      </w:r>
      <w:r w:rsidR="00394D72" w:rsidRPr="00985770">
        <w:t>’</w:t>
      </w:r>
      <w:r w:rsidRPr="00985770">
        <w:t>il était dans un processus, itératif ou cyclique et qu</w:t>
      </w:r>
      <w:r w:rsidR="00394D72" w:rsidRPr="00985770">
        <w:t>’</w:t>
      </w:r>
      <w:r w:rsidRPr="00985770">
        <w:t>à ce stade, il ne voulait pas assumer d</w:t>
      </w:r>
      <w:r w:rsidR="00394D72" w:rsidRPr="00985770">
        <w:t>’</w:t>
      </w:r>
      <w:r w:rsidRPr="00985770">
        <w:t>idé</w:t>
      </w:r>
      <w:r w:rsidR="00BE394D" w:rsidRPr="00985770">
        <w:t>es.  Le</w:t>
      </w:r>
      <w:r w:rsidRPr="00985770">
        <w:t xml:space="preserve"> Secrétariat a déclaré qu</w:t>
      </w:r>
      <w:r w:rsidR="00394D72" w:rsidRPr="00985770">
        <w:t>’</w:t>
      </w:r>
      <w:r w:rsidRPr="00985770">
        <w:t>il examinerait la typologie et tout ce qui serait fait en 2019.  Le Secrétariat a estimé que ce que M. Benhamou voulait faire en tant que chercheur, était de fournir au comité le fruit de ses réflexions et a déclaré que l</w:t>
      </w:r>
      <w:r w:rsidR="00394D72" w:rsidRPr="00985770">
        <w:t>’</w:t>
      </w:r>
      <w:r w:rsidRPr="00985770">
        <w:t>étude n</w:t>
      </w:r>
      <w:r w:rsidR="00394D72" w:rsidRPr="00985770">
        <w:t>’</w:t>
      </w:r>
      <w:r w:rsidRPr="00985770">
        <w:t>inclurait évidemment aucune recommandation, du moins pas intentionnellement.</w:t>
      </w:r>
    </w:p>
    <w:p w14:paraId="54780503" w14:textId="4ECBE800" w:rsidR="00574F78" w:rsidRPr="00985770" w:rsidRDefault="00574F78" w:rsidP="00574F78">
      <w:pPr>
        <w:pStyle w:val="ONUMFS"/>
        <w:numPr>
          <w:ilvl w:val="0"/>
          <w:numId w:val="6"/>
        </w:numPr>
      </w:pPr>
      <w:r w:rsidRPr="00985770">
        <w:t xml:space="preserve">Le représentant de la Library Copyright Alliance (LCA) a demandé des éclaircissements sur la part des enquêtes menées dans les pays en développement et ce que M. Benhamou </w:t>
      </w:r>
      <w:r w:rsidRPr="00985770">
        <w:lastRenderedPageBreak/>
        <w:t>pourrait dire au comité sur les questions liées au droit d</w:t>
      </w:r>
      <w:r w:rsidR="00394D72" w:rsidRPr="00985770">
        <w:t>’</w:t>
      </w:r>
      <w:r w:rsidRPr="00985770">
        <w:t>auteur concernant les musées des pays en développement.</w:t>
      </w:r>
    </w:p>
    <w:p w14:paraId="7813BFA9" w14:textId="2E5CB2CC" w:rsidR="00574F78" w:rsidRPr="00985770" w:rsidRDefault="00574F78" w:rsidP="00574F78">
      <w:pPr>
        <w:pStyle w:val="ONUMFS"/>
        <w:numPr>
          <w:ilvl w:val="0"/>
          <w:numId w:val="6"/>
        </w:numPr>
      </w:pPr>
      <w:r w:rsidRPr="00985770">
        <w:t>M. Benhamou a noté que les questions sur la diversité des musées, sur la diversité des lieux géographiques et sur la diversité des types de collections étaient important</w:t>
      </w:r>
      <w:r w:rsidR="00BE394D" w:rsidRPr="00985770">
        <w:t>es.  Il</w:t>
      </w:r>
      <w:r w:rsidRPr="00985770">
        <w:t xml:space="preserve"> a fait remarquer qu</w:t>
      </w:r>
      <w:r w:rsidR="00394D72" w:rsidRPr="00985770">
        <w:t>’</w:t>
      </w:r>
      <w:r w:rsidRPr="00985770">
        <w:t>il s</w:t>
      </w:r>
      <w:r w:rsidR="00394D72" w:rsidRPr="00985770">
        <w:t>’</w:t>
      </w:r>
      <w:r w:rsidRPr="00985770">
        <w:t>était efforcé de recourir à une méthodologie lui permettant d</w:t>
      </w:r>
      <w:r w:rsidR="00BC7918" w:rsidRPr="00985770">
        <w:t>’</w:t>
      </w:r>
      <w:r w:rsidRPr="00985770">
        <w:t>avoir un bon échantillon susceptible de représenter la diversité de l</w:t>
      </w:r>
      <w:r w:rsidR="00394D72" w:rsidRPr="00985770">
        <w:t>’</w:t>
      </w:r>
      <w:r w:rsidRPr="00985770">
        <w:t>ensemble des musé</w:t>
      </w:r>
      <w:r w:rsidR="00BE394D" w:rsidRPr="00985770">
        <w:t>es.  Il</w:t>
      </w:r>
      <w:r w:rsidRPr="00985770">
        <w:t xml:space="preserve"> a déclaré qu</w:t>
      </w:r>
      <w:r w:rsidR="00394D72" w:rsidRPr="00985770">
        <w:t>’</w:t>
      </w:r>
      <w:r w:rsidRPr="00985770">
        <w:t>en ce qui concernait spécifiquement les chiffres par région, l</w:t>
      </w:r>
      <w:r w:rsidR="00394D72" w:rsidRPr="00985770">
        <w:t>’</w:t>
      </w:r>
      <w:r w:rsidRPr="00985770">
        <w:t>Afrique, par exemple, en comptait deux et les Caraïbes également, du fait du moins grand nombre de musées dans ces régio</w:t>
      </w:r>
      <w:r w:rsidR="00BE394D" w:rsidRPr="00985770">
        <w:t>ns.  Il</w:t>
      </w:r>
      <w:r w:rsidRPr="00985770">
        <w:t xml:space="preserve"> a déclaré que l</w:t>
      </w:r>
      <w:r w:rsidR="00394D72" w:rsidRPr="00985770">
        <w:t>’</w:t>
      </w:r>
      <w:r w:rsidRPr="00985770">
        <w:t>étude comprenait 11 musées des régions de l</w:t>
      </w:r>
      <w:r w:rsidR="00394D72" w:rsidRPr="00985770">
        <w:t>’</w:t>
      </w:r>
      <w:r w:rsidRPr="00985770">
        <w:t>Asie et du Pacifique et du Moyen</w:t>
      </w:r>
      <w:r w:rsidR="00D733BF">
        <w:noBreakHyphen/>
      </w:r>
      <w:r w:rsidRPr="00985770">
        <w:t>Orient.  M. Benhamou a déclaré que l</w:t>
      </w:r>
      <w:r w:rsidR="00394D72" w:rsidRPr="00985770">
        <w:t>’</w:t>
      </w:r>
      <w:r w:rsidRPr="00985770">
        <w:t>étude s</w:t>
      </w:r>
      <w:r w:rsidR="00394D72" w:rsidRPr="00985770">
        <w:t>’</w:t>
      </w:r>
      <w:r w:rsidRPr="00985770">
        <w:t>efforçait d</w:t>
      </w:r>
      <w:r w:rsidR="00394D72" w:rsidRPr="00985770">
        <w:t>’</w:t>
      </w:r>
      <w:r w:rsidRPr="00985770">
        <w:t>avoir autant de musées que possible et que les chiffres figuraient dans le rappo</w:t>
      </w:r>
      <w:r w:rsidR="00BE394D" w:rsidRPr="00985770">
        <w:t>rt.  Il</w:t>
      </w:r>
      <w:r w:rsidRPr="00985770">
        <w:t xml:space="preserve"> se demandait si la question l</w:t>
      </w:r>
      <w:r w:rsidR="00394D72" w:rsidRPr="00985770">
        <w:t>’</w:t>
      </w:r>
      <w:r w:rsidRPr="00985770">
        <w:t>obligeait à lire le pourcentage des musées au comité ou si celui</w:t>
      </w:r>
      <w:r w:rsidR="00D733BF">
        <w:noBreakHyphen/>
      </w:r>
      <w:r w:rsidRPr="00985770">
        <w:t>ci lui demandait si les échantillons étaient suffisants ou non.</w:t>
      </w:r>
    </w:p>
    <w:p w14:paraId="1114A6D1" w14:textId="0C4DA805" w:rsidR="00574F78" w:rsidRPr="00985770" w:rsidRDefault="00574F78" w:rsidP="00574F78">
      <w:pPr>
        <w:pStyle w:val="ONUMFS"/>
        <w:numPr>
          <w:ilvl w:val="0"/>
          <w:numId w:val="6"/>
        </w:numPr>
      </w:pPr>
      <w:r w:rsidRPr="00985770">
        <w:t>Le représentant de la Library Copyright Alliance (LCA) a déclaré que les chiffres étaient manifestement utiles et a relevé que c</w:t>
      </w:r>
      <w:r w:rsidR="00394D72" w:rsidRPr="00985770">
        <w:t>’</w:t>
      </w:r>
      <w:r w:rsidRPr="00985770">
        <w:t>était plutôt la deuxième partie de la question qui nécessitait des éclaircissemen</w:t>
      </w:r>
      <w:r w:rsidR="00BE394D" w:rsidRPr="00985770">
        <w:t>ts.  Il</w:t>
      </w:r>
      <w:r w:rsidRPr="00985770">
        <w:t xml:space="preserve"> s</w:t>
      </w:r>
      <w:r w:rsidR="00394D72" w:rsidRPr="00985770">
        <w:t>’</w:t>
      </w:r>
      <w:r w:rsidRPr="00985770">
        <w:t>interrogeait notamment sur la mesure dans laquelle les expériences du système du droit d</w:t>
      </w:r>
      <w:r w:rsidR="00394D72" w:rsidRPr="00985770">
        <w:t>’</w:t>
      </w:r>
      <w:r w:rsidRPr="00985770">
        <w:t>auteur dans le sous</w:t>
      </w:r>
      <w:r w:rsidR="00D733BF">
        <w:noBreakHyphen/>
      </w:r>
      <w:r w:rsidRPr="00985770">
        <w:t>ensemble des musées des pays en développement différaient de celles des musées des pays développ</w:t>
      </w:r>
      <w:r w:rsidR="00BE394D" w:rsidRPr="00985770">
        <w:t>és.  Il</w:t>
      </w:r>
      <w:r w:rsidRPr="00985770">
        <w:t xml:space="preserve"> s</w:t>
      </w:r>
      <w:r w:rsidR="00394D72" w:rsidRPr="00985770">
        <w:t>’</w:t>
      </w:r>
      <w:r w:rsidRPr="00985770">
        <w:t>interrogeait sur le statut des exceptions dans ces pays en développement et sur la manière dont elles pouvaient fonctionn</w:t>
      </w:r>
      <w:r w:rsidR="00BE394D" w:rsidRPr="00985770">
        <w:t>er.  Il</w:t>
      </w:r>
      <w:r w:rsidRPr="00985770">
        <w:t xml:space="preserve"> a demandé si les musées étaient en mesure de s</w:t>
      </w:r>
      <w:r w:rsidR="00394D72" w:rsidRPr="00985770">
        <w:t>’</w:t>
      </w:r>
      <w:r w:rsidRPr="00985770">
        <w:t>engager dans des activités de préservation et toutes sortes de choses évoquées par M. Benham</w:t>
      </w:r>
      <w:r w:rsidR="00BE394D" w:rsidRPr="00985770">
        <w:t>ou.  Il</w:t>
      </w:r>
      <w:r w:rsidRPr="00985770">
        <w:t xml:space="preserve"> s</w:t>
      </w:r>
      <w:r w:rsidR="00394D72" w:rsidRPr="00985770">
        <w:t>’</w:t>
      </w:r>
      <w:r w:rsidRPr="00985770">
        <w:t>est dit préoccupé par la question de la capacité de fonctionnement des musées dans les pays en développement et a demandé des éclaircissements sur la question de savoir s</w:t>
      </w:r>
      <w:r w:rsidR="00394D72" w:rsidRPr="00985770">
        <w:t>’</w:t>
      </w:r>
      <w:r w:rsidRPr="00985770">
        <w:t>ils bénéficiaient d</w:t>
      </w:r>
      <w:r w:rsidR="00394D72" w:rsidRPr="00985770">
        <w:t>’</w:t>
      </w:r>
      <w:r w:rsidRPr="00985770">
        <w:t>exceptions adéquates.</w:t>
      </w:r>
    </w:p>
    <w:p w14:paraId="01A722C8" w14:textId="6CBBDDD7" w:rsidR="00574F78" w:rsidRPr="00985770" w:rsidRDefault="00574F78" w:rsidP="00574F78">
      <w:pPr>
        <w:pStyle w:val="ONUMFS"/>
        <w:numPr>
          <w:ilvl w:val="0"/>
          <w:numId w:val="6"/>
        </w:numPr>
      </w:pPr>
      <w:r w:rsidRPr="00985770">
        <w:t>M. </w:t>
      </w:r>
      <w:proofErr w:type="spellStart"/>
      <w:r w:rsidRPr="00985770">
        <w:t>Yaniv</w:t>
      </w:r>
      <w:proofErr w:type="spellEnd"/>
      <w:r w:rsidRPr="00985770">
        <w:t xml:space="preserve"> Benhamou a déclaré que, d</w:t>
      </w:r>
      <w:r w:rsidR="00394D72" w:rsidRPr="00985770">
        <w:t>’</w:t>
      </w:r>
      <w:r w:rsidRPr="00985770">
        <w:t>après ses connaissances et son expérience, ainsi que d</w:t>
      </w:r>
      <w:r w:rsidR="00394D72" w:rsidRPr="00985770">
        <w:t>’</w:t>
      </w:r>
      <w:r w:rsidRPr="00985770">
        <w:t>après les entretiens, ce qu</w:t>
      </w:r>
      <w:r w:rsidR="00394D72" w:rsidRPr="00985770">
        <w:t>’</w:t>
      </w:r>
      <w:r w:rsidRPr="00985770">
        <w:t>il comprenait, c</w:t>
      </w:r>
      <w:r w:rsidR="00394D72" w:rsidRPr="00985770">
        <w:t>’</w:t>
      </w:r>
      <w:r w:rsidRPr="00985770">
        <w:t>est que certains pays émergents ou moins avancés avaient prévu très peu d</w:t>
      </w:r>
      <w:r w:rsidR="00394D72" w:rsidRPr="00985770">
        <w:t>’</w:t>
      </w:r>
      <w:r w:rsidRPr="00985770">
        <w:t>exceptions et que, lorsqu</w:t>
      </w:r>
      <w:r w:rsidR="00394D72" w:rsidRPr="00985770">
        <w:t>’</w:t>
      </w:r>
      <w:r w:rsidRPr="00985770">
        <w:t>elles étaient prévues, elles étaient soit mal comprises, soit simplement inutilisées.  M. Benhamou a confirmé qu</w:t>
      </w:r>
      <w:r w:rsidR="00394D72" w:rsidRPr="00985770">
        <w:t>’</w:t>
      </w:r>
      <w:r w:rsidRPr="00985770">
        <w:t>il devait, dès le début du questionnaire, expliquer pourquoi il rédigeait un rapport, même expliquer ce qu</w:t>
      </w:r>
      <w:r w:rsidR="00394D72" w:rsidRPr="00985770">
        <w:t>’</w:t>
      </w:r>
      <w:r w:rsidRPr="00985770">
        <w:t>étaient les droits d</w:t>
      </w:r>
      <w:r w:rsidR="00394D72" w:rsidRPr="00985770">
        <w:t>’</w:t>
      </w:r>
      <w:r w:rsidRPr="00985770">
        <w:t>auteur et dans quelle mesure ils bénéficieraient d</w:t>
      </w:r>
      <w:r w:rsidR="00394D72" w:rsidRPr="00985770">
        <w:t>’</w:t>
      </w:r>
      <w:r w:rsidRPr="00985770">
        <w:t>exceptions s</w:t>
      </w:r>
      <w:r w:rsidR="00394D72" w:rsidRPr="00985770">
        <w:t>’</w:t>
      </w:r>
      <w:r w:rsidRPr="00985770">
        <w:t>il en exista</w:t>
      </w:r>
      <w:r w:rsidR="00BE394D" w:rsidRPr="00985770">
        <w:t>it.  Il</w:t>
      </w:r>
      <w:r w:rsidRPr="00985770">
        <w:t xml:space="preserve"> a réitéré que quelques pays avaient des exceptions, mais qu</w:t>
      </w:r>
      <w:r w:rsidR="00394D72" w:rsidRPr="00985770">
        <w:t>’</w:t>
      </w:r>
      <w:r w:rsidRPr="00985770">
        <w:t>ils n</w:t>
      </w:r>
      <w:r w:rsidR="00394D72" w:rsidRPr="00985770">
        <w:t>’</w:t>
      </w:r>
      <w:r w:rsidRPr="00985770">
        <w:t>en tiraient pas profit ou ne les utilisaient apparemment pas tant que cela.</w:t>
      </w:r>
    </w:p>
    <w:p w14:paraId="06D2AE9E" w14:textId="42AC2DD3" w:rsidR="00574F78" w:rsidRPr="00985770" w:rsidRDefault="00574F78" w:rsidP="00574F78">
      <w:pPr>
        <w:pStyle w:val="ONUMFS"/>
        <w:numPr>
          <w:ilvl w:val="0"/>
          <w:numId w:val="6"/>
        </w:numPr>
      </w:pPr>
      <w:r w:rsidRPr="00985770">
        <w:t>La délégation de l</w:t>
      </w:r>
      <w:r w:rsidR="00394D72" w:rsidRPr="00985770">
        <w:t>’</w:t>
      </w:r>
      <w:r w:rsidRPr="00985770">
        <w:t>Union européenne et de ses États membres a déclaré qu</w:t>
      </w:r>
      <w:r w:rsidR="00394D72" w:rsidRPr="00985770">
        <w:t>’</w:t>
      </w:r>
      <w:r w:rsidRPr="00985770">
        <w:t>elle avait pris note avec beaucoup d</w:t>
      </w:r>
      <w:r w:rsidR="00394D72" w:rsidRPr="00985770">
        <w:t>’</w:t>
      </w:r>
      <w:r w:rsidRPr="00985770">
        <w:t>intérêt des conclusions de M. Benhamou, en particulier du manque de connaissance et de clarté concernant le fonctionnement des exceptions dans la pratique, comme l</w:t>
      </w:r>
      <w:r w:rsidR="00394D72" w:rsidRPr="00985770">
        <w:t>’</w:t>
      </w:r>
      <w:r w:rsidRPr="00985770">
        <w:t>avait souligné M. Benham</w:t>
      </w:r>
      <w:r w:rsidR="00BE394D" w:rsidRPr="00985770">
        <w:t>ou.  La</w:t>
      </w:r>
      <w:r w:rsidRPr="00985770">
        <w:t xml:space="preserve"> délégation a réaffirmé que le cadre international existant permettait aux législateurs nationaux qui le souhaitaient de prévoir des exceptions significativ</w:t>
      </w:r>
      <w:r w:rsidR="00BE394D" w:rsidRPr="00985770">
        <w:t>es.  El</w:t>
      </w:r>
      <w:r w:rsidRPr="00985770">
        <w:t xml:space="preserve">le a tenu à </w:t>
      </w:r>
      <w:proofErr w:type="spellStart"/>
      <w:r w:rsidRPr="00985770">
        <w:t>ettre</w:t>
      </w:r>
      <w:proofErr w:type="spellEnd"/>
      <w:r w:rsidRPr="00985770">
        <w:t xml:space="preserve"> l</w:t>
      </w:r>
      <w:r w:rsidR="00394D72" w:rsidRPr="00985770">
        <w:t>’</w:t>
      </w:r>
      <w:r w:rsidRPr="00985770">
        <w:t>accent sur le droit européen à cet égard et à donner également un aperçu de l</w:t>
      </w:r>
      <w:r w:rsidR="00394D72" w:rsidRPr="00985770">
        <w:t>’</w:t>
      </w:r>
      <w:r w:rsidRPr="00985770">
        <w:t>avenir car il a été fait référence aux négociations en cours sur la proposition relative au droit d</w:t>
      </w:r>
      <w:r w:rsidR="00394D72" w:rsidRPr="00985770">
        <w:t>’</w:t>
      </w:r>
      <w:r w:rsidRPr="00985770">
        <w:t>auteur interactif sur le marché numérique ainsi qu</w:t>
      </w:r>
      <w:r w:rsidR="00394D72" w:rsidRPr="00985770">
        <w:t>’</w:t>
      </w:r>
      <w:r w:rsidRPr="00985770">
        <w:t>aux exceptions pour les musé</w:t>
      </w:r>
      <w:r w:rsidR="00BE394D" w:rsidRPr="00985770">
        <w:t>es.  La</w:t>
      </w:r>
      <w:r w:rsidRPr="00985770">
        <w:t xml:space="preserve"> délégation a informé le comité qu</w:t>
      </w:r>
      <w:r w:rsidR="00394D72" w:rsidRPr="00985770">
        <w:t>’</w:t>
      </w:r>
      <w:r w:rsidRPr="00985770">
        <w:t>au sein de l</w:t>
      </w:r>
      <w:r w:rsidR="00394D72" w:rsidRPr="00985770">
        <w:t>’</w:t>
      </w:r>
      <w:r w:rsidRPr="00985770">
        <w:t>Union européenne, la Directive sur la société de l</w:t>
      </w:r>
      <w:r w:rsidR="00394D72" w:rsidRPr="00985770">
        <w:t>’</w:t>
      </w:r>
      <w:r w:rsidRPr="00985770">
        <w:t>information en vigueur comprenait une disposition qui permettait aux États membres de l</w:t>
      </w:r>
      <w:r w:rsidR="00394D72" w:rsidRPr="00985770">
        <w:t>’</w:t>
      </w:r>
      <w:r w:rsidRPr="00985770">
        <w:t>Union européenne d</w:t>
      </w:r>
      <w:r w:rsidR="00394D72" w:rsidRPr="00985770">
        <w:t>’</w:t>
      </w:r>
      <w:r w:rsidRPr="00985770">
        <w:t>introduire des exceptions et des limitations au droit de reproduction en ce qui concernait des actes de reproduction spécifiques effectués par des bibliothèques, des établissements scolaires ou des musées ou des services d</w:t>
      </w:r>
      <w:r w:rsidR="00394D72" w:rsidRPr="00985770">
        <w:t>’</w:t>
      </w:r>
      <w:r w:rsidRPr="00985770">
        <w:t>archives accessibles au public qui n</w:t>
      </w:r>
      <w:r w:rsidR="00394D72" w:rsidRPr="00985770">
        <w:t>’</w:t>
      </w:r>
      <w:r w:rsidRPr="00985770">
        <w:t>étaient destinés ni directement ni indirectement à procurer un avantage économique ou commerci</w:t>
      </w:r>
      <w:r w:rsidR="00BE394D" w:rsidRPr="00985770">
        <w:t>al.  La</w:t>
      </w:r>
      <w:r w:rsidRPr="00985770">
        <w:t xml:space="preserve"> délégation a déclaré que le cadre juridique de l</w:t>
      </w:r>
      <w:r w:rsidR="00394D72" w:rsidRPr="00985770">
        <w:t>’</w:t>
      </w:r>
      <w:r w:rsidRPr="00985770">
        <w:t>Union européenne permettait en outre à l</w:t>
      </w:r>
      <w:r w:rsidR="00394D72" w:rsidRPr="00985770">
        <w:t>’</w:t>
      </w:r>
      <w:r w:rsidRPr="00985770">
        <w:t>époque aux États membres d</w:t>
      </w:r>
      <w:r w:rsidR="00394D72" w:rsidRPr="00985770">
        <w:t>’</w:t>
      </w:r>
      <w:r w:rsidRPr="00985770">
        <w:t>inclure une exception au droit de reproduction, au droit de communication au public et au droit de mise à disposition, à des fins de recherche ou d</w:t>
      </w:r>
      <w:r w:rsidR="00394D72" w:rsidRPr="00985770">
        <w:t>’</w:t>
      </w:r>
      <w:r w:rsidRPr="00985770">
        <w:t>étude privée, des terminaux dédiés dans les locaux des bibliothèques, établissements scolaires, musées et services d</w:t>
      </w:r>
      <w:r w:rsidR="00394D72" w:rsidRPr="00985770">
        <w:t>’</w:t>
      </w:r>
      <w:r w:rsidRPr="00985770">
        <w:t>archives accessibles au publ</w:t>
      </w:r>
      <w:r w:rsidR="00BE394D" w:rsidRPr="00985770">
        <w:t xml:space="preserve">ic.  </w:t>
      </w:r>
      <w:r w:rsidR="00BE394D" w:rsidRPr="00985770">
        <w:lastRenderedPageBreak/>
        <w:t>La</w:t>
      </w:r>
      <w:r w:rsidRPr="00985770">
        <w:t xml:space="preserve"> délégation a déclaré qu</w:t>
      </w:r>
      <w:r w:rsidR="00394D72" w:rsidRPr="00985770">
        <w:t>’</w:t>
      </w:r>
      <w:r w:rsidRPr="00985770">
        <w:t>à partir de septembre 2016, l</w:t>
      </w:r>
      <w:r w:rsidR="00394D72" w:rsidRPr="00985770">
        <w:t>’</w:t>
      </w:r>
      <w:r w:rsidRPr="00985770">
        <w:t>Union européenne avait commencé à examiner une proposition de directive sur le droit d</w:t>
      </w:r>
      <w:r w:rsidR="00394D72" w:rsidRPr="00985770">
        <w:t>’</w:t>
      </w:r>
      <w:r w:rsidRPr="00985770">
        <w:t>auteur dans ce que l</w:t>
      </w:r>
      <w:r w:rsidR="00394D72" w:rsidRPr="00985770">
        <w:t>’</w:t>
      </w:r>
      <w:r w:rsidRPr="00985770">
        <w:t>on appelle le marché unique numérique, qui contient deux</w:t>
      </w:r>
      <w:r w:rsidR="00CE7173" w:rsidRPr="00985770">
        <w:t> </w:t>
      </w:r>
      <w:r w:rsidRPr="00985770">
        <w:t>nouvelles dispositions bénéficiant également aux musé</w:t>
      </w:r>
      <w:r w:rsidR="00BE394D" w:rsidRPr="00985770">
        <w:t>es.  La</w:t>
      </w:r>
      <w:r w:rsidRPr="00985770">
        <w:t xml:space="preserve"> délégation a déclaré que l</w:t>
      </w:r>
      <w:r w:rsidR="00394D72" w:rsidRPr="00985770">
        <w:t>’</w:t>
      </w:r>
      <w:r w:rsidRPr="00985770">
        <w:t xml:space="preserve">on autoriserait la préservation numérique et que grâce à cette nouvelle disposition, toutes les institutions du patrimoine culturel, </w:t>
      </w:r>
      <w:r w:rsidR="00394D72" w:rsidRPr="00985770">
        <w:t>y compris</w:t>
      </w:r>
      <w:r w:rsidRPr="00985770">
        <w:t xml:space="preserve"> les musées de l</w:t>
      </w:r>
      <w:r w:rsidR="00394D72" w:rsidRPr="00985770">
        <w:t>’</w:t>
      </w:r>
      <w:r w:rsidRPr="00985770">
        <w:t xml:space="preserve">Union européenne, seraient </w:t>
      </w:r>
      <w:proofErr w:type="gramStart"/>
      <w:r w:rsidRPr="00985770">
        <w:t>autorisées</w:t>
      </w:r>
      <w:proofErr w:type="gramEnd"/>
      <w:r w:rsidRPr="00985770">
        <w:t xml:space="preserve"> à produire une copie à des fins de préservation du patrimoine de leurs collections, quelle que soit la technologie utilisée, et les droits de préservation seraient renforc</w:t>
      </w:r>
      <w:r w:rsidR="00BE394D" w:rsidRPr="00985770">
        <w:t>és.  La</w:t>
      </w:r>
      <w:r w:rsidRPr="00985770">
        <w:t xml:space="preserve"> délégation a fait observer que cela serait bénéfique pour la survie de ces institutions du patrimoine culturel et du patrimoine culturel et permettrait aux citoyens de s</w:t>
      </w:r>
      <w:r w:rsidR="00394D72" w:rsidRPr="00985770">
        <w:t>’</w:t>
      </w:r>
      <w:r w:rsidRPr="00985770">
        <w:t>y engager pour de plus longues périod</w:t>
      </w:r>
      <w:r w:rsidR="00BE394D" w:rsidRPr="00985770">
        <w:t>es.  El</w:t>
      </w:r>
      <w:r w:rsidRPr="00985770">
        <w:t>le a déclaré que l</w:t>
      </w:r>
      <w:r w:rsidR="00394D72" w:rsidRPr="00985770">
        <w:t>’</w:t>
      </w:r>
      <w:r w:rsidRPr="00985770">
        <w:t>Union européenne disposait également d</w:t>
      </w:r>
      <w:r w:rsidR="00394D72" w:rsidRPr="00985770">
        <w:t>’</w:t>
      </w:r>
      <w:r w:rsidRPr="00985770">
        <w:t xml:space="preserve">une nouvelle disposition sur les œuvres commerciales qui avait été introduite parce que les institutions du patrimoine culturel </w:t>
      </w:r>
      <w:r w:rsidR="001620EC" w:rsidRPr="00985770">
        <w:t>détenaient</w:t>
      </w:r>
      <w:r w:rsidRPr="00985770">
        <w:t xml:space="preserve"> dans leurs collections </w:t>
      </w:r>
      <w:r w:rsidR="001620EC" w:rsidRPr="00985770">
        <w:t>des œuvres d’</w:t>
      </w:r>
      <w:r w:rsidRPr="00985770">
        <w:t>une grande valeur que l</w:t>
      </w:r>
      <w:r w:rsidR="00394D72" w:rsidRPr="00985770">
        <w:t>’</w:t>
      </w:r>
      <w:r w:rsidRPr="00985770">
        <w:t xml:space="preserve">on ne pouvait pas trouver dans les circuits commerciaux et </w:t>
      </w:r>
      <w:r w:rsidR="001620EC" w:rsidRPr="00985770">
        <w:t>qu’elles</w:t>
      </w:r>
      <w:r w:rsidRPr="00985770">
        <w:t xml:space="preserve"> étaient donc essentielles pour diffuser ces œuvr</w:t>
      </w:r>
      <w:r w:rsidR="00BE394D" w:rsidRPr="00985770">
        <w:t>es.  El</w:t>
      </w:r>
      <w:r w:rsidRPr="00985770">
        <w:t>le a souligné que cela contribuerait à l</w:t>
      </w:r>
      <w:r w:rsidR="00394D72" w:rsidRPr="00985770">
        <w:t>’</w:t>
      </w:r>
      <w:r w:rsidRPr="00985770">
        <w:t>objectif de l</w:t>
      </w:r>
      <w:r w:rsidR="00394D72" w:rsidRPr="00985770">
        <w:t>’</w:t>
      </w:r>
      <w:r w:rsidRPr="00985770">
        <w:t>Union européenne de faciliter pour les musées le partage de ce type d</w:t>
      </w:r>
      <w:r w:rsidR="00394D72" w:rsidRPr="00985770">
        <w:t>’</w:t>
      </w:r>
      <w:r w:rsidRPr="00985770">
        <w:t>œuvres avec le public en abordant le problème des coûts de transacti</w:t>
      </w:r>
      <w:r w:rsidR="00BE394D" w:rsidRPr="00985770">
        <w:t>on.  La</w:t>
      </w:r>
      <w:r w:rsidRPr="00985770">
        <w:t xml:space="preserve"> délégation a noté qu</w:t>
      </w:r>
      <w:r w:rsidR="00394D72" w:rsidRPr="00985770">
        <w:t>’</w:t>
      </w:r>
      <w:r w:rsidRPr="00985770">
        <w:t>à ce stade, les discussions étaient toujours en cours et qu</w:t>
      </w:r>
      <w:r w:rsidR="00394D72" w:rsidRPr="00985770">
        <w:t>’</w:t>
      </w:r>
      <w:r w:rsidRPr="00985770">
        <w:t>elles seraient très probablement terminées dans un avenir proc</w:t>
      </w:r>
      <w:r w:rsidR="00BE394D" w:rsidRPr="00985770">
        <w:t>he.  El</w:t>
      </w:r>
      <w:r w:rsidRPr="00985770">
        <w:t xml:space="preserve">le a déclaré que les </w:t>
      </w:r>
      <w:proofErr w:type="spellStart"/>
      <w:r w:rsidRPr="00985770">
        <w:t>colégislateurs</w:t>
      </w:r>
      <w:proofErr w:type="spellEnd"/>
      <w:r w:rsidRPr="00985770">
        <w:t>, le Parlement européen et le Conseil étaient, avec la Commission, en train de mener ce que l</w:t>
      </w:r>
      <w:r w:rsidR="00394D72" w:rsidRPr="00985770">
        <w:t>’</w:t>
      </w:r>
      <w:r w:rsidRPr="00985770">
        <w:t>on appelait alors la négociation du trilogue et a noté qu</w:t>
      </w:r>
      <w:r w:rsidR="00394D72" w:rsidRPr="00985770">
        <w:t>’</w:t>
      </w:r>
      <w:r w:rsidRPr="00985770">
        <w:t>elle en était au stade des négociations, mais que ce n</w:t>
      </w:r>
      <w:r w:rsidR="00394D72" w:rsidRPr="00985770">
        <w:t>’</w:t>
      </w:r>
      <w:r w:rsidRPr="00985770">
        <w:t>était qu</w:t>
      </w:r>
      <w:r w:rsidR="00394D72" w:rsidRPr="00985770">
        <w:t>’</w:t>
      </w:r>
      <w:r w:rsidRPr="00985770">
        <w:t>une perspecti</w:t>
      </w:r>
      <w:r w:rsidR="00BE394D" w:rsidRPr="00985770">
        <w:t>ve.  La</w:t>
      </w:r>
      <w:r w:rsidRPr="00985770">
        <w:t xml:space="preserve"> délégation a déclaré qu</w:t>
      </w:r>
      <w:r w:rsidR="00394D72" w:rsidRPr="00985770">
        <w:t>’</w:t>
      </w:r>
      <w:r w:rsidRPr="00985770">
        <w:t>un autre sujet examiné dans ce contexte en suspens était l</w:t>
      </w:r>
      <w:r w:rsidR="00394D72" w:rsidRPr="00985770">
        <w:t>’</w:t>
      </w:r>
      <w:r w:rsidRPr="00985770">
        <w:t>extension possible de l</w:t>
      </w:r>
      <w:r w:rsidR="00394D72" w:rsidRPr="00985770">
        <w:t>’</w:t>
      </w:r>
      <w:r w:rsidRPr="00985770">
        <w:t>étendue d</w:t>
      </w:r>
      <w:r w:rsidR="00394D72" w:rsidRPr="00985770">
        <w:t>’</w:t>
      </w:r>
      <w:r w:rsidRPr="00985770">
        <w:t>une exception pour l</w:t>
      </w:r>
      <w:r w:rsidR="00394D72" w:rsidRPr="00985770">
        <w:t>’</w:t>
      </w:r>
      <w:r w:rsidRPr="00985770">
        <w:t>exploration de textes et de données qui figurait dans la proposition pour la recherche scientifique ainsi que pour les institutions du patrimoine culturel comme les musé</w:t>
      </w:r>
      <w:r w:rsidR="00BE394D" w:rsidRPr="00985770">
        <w:t>es.  La</w:t>
      </w:r>
      <w:r w:rsidRPr="00985770">
        <w:t xml:space="preserve"> délégation a déclaré qu</w:t>
      </w:r>
      <w:r w:rsidR="00394D72" w:rsidRPr="00985770">
        <w:t>’</w:t>
      </w:r>
      <w:r w:rsidRPr="00985770">
        <w:t>elle avait pris note du fait que l</w:t>
      </w:r>
      <w:r w:rsidR="00394D72" w:rsidRPr="00985770">
        <w:t>’</w:t>
      </w:r>
      <w:r w:rsidRPr="00985770">
        <w:t>une des conclusions de l</w:t>
      </w:r>
      <w:r w:rsidR="00394D72" w:rsidRPr="00985770">
        <w:t>’</w:t>
      </w:r>
      <w:r w:rsidRPr="00985770">
        <w:t>étude de M. Benhamou était que les exceptions étaient généralement disponibles, qu</w:t>
      </w:r>
      <w:r w:rsidR="00394D72" w:rsidRPr="00985770">
        <w:t>’</w:t>
      </w:r>
      <w:r w:rsidRPr="00985770">
        <w:t>elles soient spécifiques ou générales, pour les musées et que l</w:t>
      </w:r>
      <w:r w:rsidR="00394D72" w:rsidRPr="00985770">
        <w:t>’</w:t>
      </w:r>
      <w:r w:rsidRPr="00985770">
        <w:t>une des préoccupations ou l</w:t>
      </w:r>
      <w:r w:rsidR="00394D72" w:rsidRPr="00985770">
        <w:t>’</w:t>
      </w:r>
      <w:r w:rsidRPr="00985770">
        <w:t>un des obstacles pour s</w:t>
      </w:r>
      <w:r w:rsidR="00394D72" w:rsidRPr="00985770">
        <w:t>’</w:t>
      </w:r>
      <w:r w:rsidRPr="00985770">
        <w:t>y référer était le manque de sensibilisation et peut</w:t>
      </w:r>
      <w:r w:rsidR="00D733BF">
        <w:noBreakHyphen/>
      </w:r>
      <w:r w:rsidRPr="00985770">
        <w:t>être aussi parfois un manque d</w:t>
      </w:r>
      <w:r w:rsidR="00394D72" w:rsidRPr="00985770">
        <w:t>’</w:t>
      </w:r>
      <w:r w:rsidRPr="00985770">
        <w:t>acceptation lorsque le consentement et l</w:t>
      </w:r>
      <w:r w:rsidR="00394D72" w:rsidRPr="00985770">
        <w:t>’</w:t>
      </w:r>
      <w:r w:rsidRPr="00985770">
        <w:t>autorisation des ayants droit étaient utilis</w:t>
      </w:r>
      <w:r w:rsidR="00BE394D" w:rsidRPr="00985770">
        <w:t>és.  La</w:t>
      </w:r>
      <w:r w:rsidRPr="00985770">
        <w:t xml:space="preserve"> délégation a déclaré qu</w:t>
      </w:r>
      <w:r w:rsidR="00394D72" w:rsidRPr="00985770">
        <w:t>’</w:t>
      </w:r>
      <w:r w:rsidRPr="00985770">
        <w:t>elle ne pensait pas que les conclusions ou recommandations formulées par M. Benhamou, comme certains l</w:t>
      </w:r>
      <w:r w:rsidR="00394D72" w:rsidRPr="00985770">
        <w:t>’</w:t>
      </w:r>
      <w:r w:rsidRPr="00985770">
        <w:t>avaient mentionné, jugeaient le travail de ce comité et a fait observer que c</w:t>
      </w:r>
      <w:r w:rsidR="00394D72" w:rsidRPr="00985770">
        <w:t>’</w:t>
      </w:r>
      <w:r w:rsidRPr="00985770">
        <w:t>était sans doute parce qu</w:t>
      </w:r>
      <w:r w:rsidR="00394D72" w:rsidRPr="00985770">
        <w:t>’</w:t>
      </w:r>
      <w:r w:rsidRPr="00985770">
        <w:t>elle partageait cet avis.  M. Benhamou a déclaré qu</w:t>
      </w:r>
      <w:r w:rsidR="00394D72" w:rsidRPr="00985770">
        <w:t>’</w:t>
      </w:r>
      <w:r w:rsidRPr="00985770">
        <w:t>ils semblaient conclure plus naturellement aux constatations selon lesquelles il y avait des exceptions, mais qu</w:t>
      </w:r>
      <w:r w:rsidR="00394D72" w:rsidRPr="00985770">
        <w:t>’</w:t>
      </w:r>
      <w:r w:rsidRPr="00985770">
        <w:t>il y avait des problèmes de réplication dans la pratiq</w:t>
      </w:r>
      <w:r w:rsidR="00BE394D" w:rsidRPr="00985770">
        <w:t>ue.  La</w:t>
      </w:r>
      <w:r w:rsidRPr="00985770">
        <w:t xml:space="preserve"> délégation a réitéré sa conviction, dans le contexte de l</w:t>
      </w:r>
      <w:r w:rsidR="00394D72" w:rsidRPr="00985770">
        <w:t>’</w:t>
      </w:r>
      <w:r w:rsidRPr="00985770">
        <w:t>étude, qu</w:t>
      </w:r>
      <w:r w:rsidR="00394D72" w:rsidRPr="00985770">
        <w:t>’</w:t>
      </w:r>
      <w:r w:rsidRPr="00985770">
        <w:t>un moyen significatif d</w:t>
      </w:r>
      <w:r w:rsidR="00394D72" w:rsidRPr="00985770">
        <w:t>’</w:t>
      </w:r>
      <w:r w:rsidRPr="00985770">
        <w:t>aller de l</w:t>
      </w:r>
      <w:r w:rsidR="00394D72" w:rsidRPr="00985770">
        <w:t>’</w:t>
      </w:r>
      <w:r w:rsidRPr="00985770">
        <w:t>avant était ou serait d</w:t>
      </w:r>
      <w:r w:rsidR="00394D72" w:rsidRPr="00985770">
        <w:t>’</w:t>
      </w:r>
      <w:r w:rsidRPr="00985770">
        <w:t>avoir des orientations et des échanges de bonnes pratiques.</w:t>
      </w:r>
    </w:p>
    <w:p w14:paraId="548C9DBC" w14:textId="1EA7B321" w:rsidR="00574F78" w:rsidRPr="00985770" w:rsidRDefault="00574F78" w:rsidP="00574F78">
      <w:pPr>
        <w:pStyle w:val="ONUMFS"/>
        <w:numPr>
          <w:ilvl w:val="0"/>
          <w:numId w:val="6"/>
        </w:numPr>
      </w:pPr>
      <w:r w:rsidRPr="00985770">
        <w:t xml:space="preserve">Le représentant de la Society of American </w:t>
      </w:r>
      <w:proofErr w:type="spellStart"/>
      <w:r w:rsidRPr="00985770">
        <w:t>Archivists</w:t>
      </w:r>
      <w:proofErr w:type="spellEnd"/>
      <w:r w:rsidRPr="00985770">
        <w:t xml:space="preserve"> (SAA) a fait observer que, dans le contexte de l</w:t>
      </w:r>
      <w:r w:rsidR="00394D72" w:rsidRPr="00985770">
        <w:t>’</w:t>
      </w:r>
      <w:r w:rsidRPr="00985770">
        <w:t>étude référencée de 2015 portant sur quelque 55 000</w:t>
      </w:r>
      <w:r w:rsidR="007F2BFE" w:rsidRPr="00985770">
        <w:t> </w:t>
      </w:r>
      <w:r w:rsidRPr="00985770">
        <w:t>musées dans le mon</w:t>
      </w:r>
      <w:r w:rsidR="00BE394D" w:rsidRPr="00985770">
        <w:t>de.  Le</w:t>
      </w:r>
      <w:r w:rsidRPr="00985770">
        <w:t xml:space="preserve"> représentant a souligné qu</w:t>
      </w:r>
      <w:r w:rsidR="00394D72" w:rsidRPr="00985770">
        <w:t>’</w:t>
      </w:r>
      <w:r w:rsidRPr="00985770">
        <w:t>il était responsable d</w:t>
      </w:r>
      <w:r w:rsidR="00394D72" w:rsidRPr="00985770">
        <w:t>’</w:t>
      </w:r>
      <w:r w:rsidRPr="00985770">
        <w:t>un musée de la musique, des instruments de musique et de la composition musicale, mais que le seul point du rapport qui avait un certain sens était qu</w:t>
      </w:r>
      <w:r w:rsidR="00394D72" w:rsidRPr="00985770">
        <w:t>’</w:t>
      </w:r>
      <w:r w:rsidRPr="00985770">
        <w:t>il ne portait que sur les musées d</w:t>
      </w:r>
      <w:r w:rsidR="00394D72" w:rsidRPr="00985770">
        <w:t>’</w:t>
      </w:r>
      <w:r w:rsidRPr="00985770">
        <w:t>art, ce qui ressortait de la première ligne du cinquième mot du résu</w:t>
      </w:r>
      <w:r w:rsidR="00BE394D" w:rsidRPr="00985770">
        <w:t>mé.  Il</w:t>
      </w:r>
      <w:r w:rsidRPr="00985770">
        <w:t xml:space="preserve"> a déclaré que, dans ce contexte, les recommandations revêtaient une certaine cohérence et ne lui paraissaient pas très inhabituell</w:t>
      </w:r>
      <w:r w:rsidR="00BE394D" w:rsidRPr="00985770">
        <w:t>es.  Il</w:t>
      </w:r>
      <w:r w:rsidRPr="00985770">
        <w:t xml:space="preserve"> a relevé qu</w:t>
      </w:r>
      <w:r w:rsidR="00394D72" w:rsidRPr="00985770">
        <w:t>’</w:t>
      </w:r>
      <w:r w:rsidRPr="00985770">
        <w:t>une chose frappante était le renvoi à la note de bas de page 14 en page 12, qui était ou offrait une caractérisation des documents soi</w:t>
      </w:r>
      <w:r w:rsidR="00D733BF">
        <w:noBreakHyphen/>
      </w:r>
      <w:r w:rsidRPr="00985770">
        <w:t>disant non protégés par le droit d</w:t>
      </w:r>
      <w:r w:rsidR="00394D72" w:rsidRPr="00985770">
        <w:t>’</w:t>
      </w:r>
      <w:r w:rsidRPr="00985770">
        <w:t>auteur et qui avait inscrit le dernier de ces documents dans la correspondance du personn</w:t>
      </w:r>
      <w:r w:rsidR="00BE394D" w:rsidRPr="00985770">
        <w:t>el.  Le</w:t>
      </w:r>
      <w:r w:rsidRPr="00985770">
        <w:t xml:space="preserve"> représentant a réitéré son observation au cours du débat sur l</w:t>
      </w:r>
      <w:r w:rsidR="00394D72" w:rsidRPr="00985770">
        <w:t>’</w:t>
      </w:r>
      <w:r w:rsidRPr="00985770">
        <w:t>étude des services d</w:t>
      </w:r>
      <w:r w:rsidR="00394D72" w:rsidRPr="00985770">
        <w:t>’</w:t>
      </w:r>
      <w:r w:rsidRPr="00985770">
        <w:t xml:space="preserve">archives, </w:t>
      </w:r>
      <w:r w:rsidR="00394D72" w:rsidRPr="00985770">
        <w:t>à savoir</w:t>
      </w:r>
      <w:r w:rsidRPr="00985770">
        <w:t xml:space="preserve"> que la correspondance administrative pouvait contenir des expressions protégées par le droit d</w:t>
      </w:r>
      <w:r w:rsidR="00394D72" w:rsidRPr="00985770">
        <w:t>’</w:t>
      </w:r>
      <w:r w:rsidRPr="00985770">
        <w:t>auteur même si, dans de nombreux cas, elles n</w:t>
      </w:r>
      <w:r w:rsidR="00394D72" w:rsidRPr="00985770">
        <w:t>’</w:t>
      </w:r>
      <w:r w:rsidRPr="00985770">
        <w:t>étaient pas commercialisabl</w:t>
      </w:r>
      <w:r w:rsidR="00BE394D" w:rsidRPr="00985770">
        <w:t>es.  Le</w:t>
      </w:r>
      <w:r w:rsidRPr="00985770">
        <w:t xml:space="preserve"> représentant a fait remarquer qu</w:t>
      </w:r>
      <w:r w:rsidR="00394D72" w:rsidRPr="00985770">
        <w:t>’</w:t>
      </w:r>
      <w:r w:rsidRPr="00985770">
        <w:t>il y avait un facteur de marché qui entrait en jeu et que, contrairement à la question soulevée aux pages 29 et 30, il y avait rarement des différends au sujet de certains renseignemen</w:t>
      </w:r>
      <w:r w:rsidR="00BE394D" w:rsidRPr="00985770">
        <w:t>ts.  Il</w:t>
      </w:r>
      <w:r w:rsidRPr="00985770">
        <w:t xml:space="preserve"> a déclaré qu</w:t>
      </w:r>
      <w:r w:rsidR="00394D72" w:rsidRPr="00985770">
        <w:t>’</w:t>
      </w:r>
      <w:r w:rsidRPr="00985770">
        <w:t>un pourcentage important du temps du personnel était consacré à la recherche sur les demandes d</w:t>
      </w:r>
      <w:r w:rsidR="00394D72" w:rsidRPr="00985770">
        <w:t>’</w:t>
      </w:r>
      <w:r w:rsidRPr="00985770">
        <w:t>autorisation de droit d</w:t>
      </w:r>
      <w:r w:rsidR="00394D72" w:rsidRPr="00985770">
        <w:t>’</w:t>
      </w:r>
      <w:r w:rsidRPr="00985770">
        <w:t>auteur provenant de chercheurs qui avaient utilisé les collections du musée pour une gamme d</w:t>
      </w:r>
      <w:r w:rsidR="00394D72" w:rsidRPr="00985770">
        <w:t>’</w:t>
      </w:r>
      <w:r w:rsidRPr="00985770">
        <w:t xml:space="preserve">œuvres relativement </w:t>
      </w:r>
      <w:r w:rsidRPr="00985770">
        <w:lastRenderedPageBreak/>
        <w:t>plus ou moins créativ</w:t>
      </w:r>
      <w:r w:rsidR="00BE394D" w:rsidRPr="00985770">
        <w:t>es.  Il</w:t>
      </w:r>
      <w:r w:rsidRPr="00985770">
        <w:t xml:space="preserve"> a souligné que, dans chaque cas, les services juridiques ou les éditeurs avaient déclaré qu</w:t>
      </w:r>
      <w:r w:rsidR="00394D72" w:rsidRPr="00985770">
        <w:t>’</w:t>
      </w:r>
      <w:r w:rsidRPr="00985770">
        <w:t>ils considéraient ces choses comme des œuvres protégées par le droit d</w:t>
      </w:r>
      <w:r w:rsidR="00394D72" w:rsidRPr="00985770">
        <w:t>’</w:t>
      </w:r>
      <w:r w:rsidRPr="00985770">
        <w:t>auteur et qu</w:t>
      </w:r>
      <w:r w:rsidR="00394D72" w:rsidRPr="00985770">
        <w:t>’</w:t>
      </w:r>
      <w:r w:rsidRPr="00985770">
        <w:t>il s</w:t>
      </w:r>
      <w:r w:rsidR="00394D72" w:rsidRPr="00985770">
        <w:t>’</w:t>
      </w:r>
      <w:r w:rsidRPr="00985770">
        <w:t>agissait souvent de correspondance du personn</w:t>
      </w:r>
      <w:r w:rsidR="00BE394D" w:rsidRPr="00985770">
        <w:t>el.  Le</w:t>
      </w:r>
      <w:r w:rsidRPr="00985770">
        <w:t xml:space="preserve"> représentant a laissé entendre que ces éditeurs s</w:t>
      </w:r>
      <w:r w:rsidR="00394D72" w:rsidRPr="00985770">
        <w:t>’</w:t>
      </w:r>
      <w:r w:rsidRPr="00985770">
        <w:t>occupaient de ces questions et qu</w:t>
      </w:r>
      <w:r w:rsidR="00394D72" w:rsidRPr="00985770">
        <w:t>’</w:t>
      </w:r>
      <w:r w:rsidRPr="00985770">
        <w:t>ils voulaient que le musée atteste qui étaient les propriétaires et si le musée avait les droits et pouvait céder ces droits, entre autres, parce qu</w:t>
      </w:r>
      <w:r w:rsidR="00394D72" w:rsidRPr="00985770">
        <w:t>’</w:t>
      </w:r>
      <w:r w:rsidRPr="00985770">
        <w:t>ils pensaient qu</w:t>
      </w:r>
      <w:r w:rsidR="00394D72" w:rsidRPr="00985770">
        <w:t>’</w:t>
      </w:r>
      <w:r w:rsidRPr="00985770">
        <w:t>il pourrait y avoir des différends en matière de droit d</w:t>
      </w:r>
      <w:r w:rsidR="00394D72" w:rsidRPr="00985770">
        <w:t>’</w:t>
      </w:r>
      <w:r w:rsidRPr="00985770">
        <w:t>aute</w:t>
      </w:r>
      <w:r w:rsidR="00BE394D" w:rsidRPr="00985770">
        <w:t>ur.  Il</w:t>
      </w:r>
      <w:r w:rsidRPr="00985770">
        <w:t xml:space="preserve"> a demandé des éclaircissements sur la façon de concilier l</w:t>
      </w:r>
      <w:r w:rsidR="00394D72" w:rsidRPr="00985770">
        <w:t>’</w:t>
      </w:r>
      <w:r w:rsidRPr="00985770">
        <w:t>expérience du musée avec les observations faites par M. Benhamou sur la correspondance du personnel.</w:t>
      </w:r>
    </w:p>
    <w:p w14:paraId="55727ADF" w14:textId="2512BB01" w:rsidR="00574F78" w:rsidRPr="00985770" w:rsidRDefault="00574F78" w:rsidP="00574F78">
      <w:pPr>
        <w:pStyle w:val="ONUMFS"/>
        <w:numPr>
          <w:ilvl w:val="0"/>
          <w:numId w:val="6"/>
        </w:numPr>
      </w:pPr>
      <w:r w:rsidRPr="00985770">
        <w:t>M. </w:t>
      </w:r>
      <w:proofErr w:type="spellStart"/>
      <w:r w:rsidRPr="00985770">
        <w:t>Yaniv</w:t>
      </w:r>
      <w:proofErr w:type="spellEnd"/>
      <w:r w:rsidRPr="00985770">
        <w:t xml:space="preserve"> Benhamou a déclaré que cette observation lui donnait l</w:t>
      </w:r>
      <w:r w:rsidR="00394D72" w:rsidRPr="00985770">
        <w:t>’</w:t>
      </w:r>
      <w:r w:rsidRPr="00985770">
        <w:t>occasion de clarifier la question de la correspondance du personnel et de la protection éventuelle du droit d</w:t>
      </w:r>
      <w:r w:rsidR="00394D72" w:rsidRPr="00985770">
        <w:t>’</w:t>
      </w:r>
      <w:r w:rsidRPr="00985770">
        <w:t>aute</w:t>
      </w:r>
      <w:r w:rsidR="00BE394D" w:rsidRPr="00985770">
        <w:t>ur.  Il</w:t>
      </w:r>
      <w:r w:rsidRPr="00985770">
        <w:t xml:space="preserve"> a déclaré que cette note de bas de page de l</w:t>
      </w:r>
      <w:r w:rsidR="00394D72" w:rsidRPr="00985770">
        <w:t>’</w:t>
      </w:r>
      <w:r w:rsidRPr="00985770">
        <w:t>étude faisait référence à des documents non protégés par le droit d</w:t>
      </w:r>
      <w:r w:rsidR="00394D72" w:rsidRPr="00985770">
        <w:t>’</w:t>
      </w:r>
      <w:r w:rsidRPr="00985770">
        <w:t>auteur, parmi lesquels la correspondance du personnel, et que cela dépendait évidemment du niveau d</w:t>
      </w:r>
      <w:r w:rsidR="00394D72" w:rsidRPr="00985770">
        <w:t>’</w:t>
      </w:r>
      <w:r w:rsidRPr="00985770">
        <w:t>originalité requis dans chaque juridicti</w:t>
      </w:r>
      <w:r w:rsidR="00BE394D" w:rsidRPr="00985770">
        <w:t>on.  Il</w:t>
      </w:r>
      <w:r w:rsidRPr="00985770">
        <w:t xml:space="preserve"> a noté que certaines auraient un haut niveau d</w:t>
      </w:r>
      <w:r w:rsidR="00394D72" w:rsidRPr="00985770">
        <w:t>’</w:t>
      </w:r>
      <w:r w:rsidRPr="00985770">
        <w:t>originalité pour mener la correspondance du personnel à une protection du droit d</w:t>
      </w:r>
      <w:r w:rsidR="00394D72" w:rsidRPr="00985770">
        <w:t>’</w:t>
      </w:r>
      <w:r w:rsidRPr="00985770">
        <w:t>auteur alors que d</w:t>
      </w:r>
      <w:r w:rsidR="00394D72" w:rsidRPr="00985770">
        <w:t>’</w:t>
      </w:r>
      <w:r w:rsidRPr="00985770">
        <w:t>autres juridictions auraient un haut niveau d</w:t>
      </w:r>
      <w:r w:rsidR="00394D72" w:rsidRPr="00985770">
        <w:t>’</w:t>
      </w:r>
      <w:r w:rsidRPr="00985770">
        <w:t>originalité et mèneraient à des documents non protégés par le droit d</w:t>
      </w:r>
      <w:r w:rsidR="00394D72" w:rsidRPr="00985770">
        <w:t>’</w:t>
      </w:r>
      <w:r w:rsidRPr="00985770">
        <w:t>auteur.  M. Benhamou a déclaré qu</w:t>
      </w:r>
      <w:r w:rsidR="00394D72" w:rsidRPr="00985770">
        <w:t>’</w:t>
      </w:r>
      <w:r w:rsidRPr="00985770">
        <w:t>il fallait préciser qu</w:t>
      </w:r>
      <w:r w:rsidR="00394D72" w:rsidRPr="00985770">
        <w:t>’</w:t>
      </w:r>
      <w:r w:rsidRPr="00985770">
        <w:t>il pouvait y avoir deux</w:t>
      </w:r>
      <w:r w:rsidR="00CE7173" w:rsidRPr="00985770">
        <w:t> </w:t>
      </w:r>
      <w:r w:rsidRPr="00985770">
        <w:t>types de correspondance du personnel, l</w:t>
      </w:r>
      <w:r w:rsidR="00394D72" w:rsidRPr="00985770">
        <w:t>’</w:t>
      </w:r>
      <w:r w:rsidRPr="00985770">
        <w:t>un pouvant être considéré comme protégé par le droit d</w:t>
      </w:r>
      <w:r w:rsidR="00394D72" w:rsidRPr="00985770">
        <w:t>’</w:t>
      </w:r>
      <w:r w:rsidRPr="00985770">
        <w:t>auteur en raison de son degré d</w:t>
      </w:r>
      <w:r w:rsidR="00394D72" w:rsidRPr="00985770">
        <w:t>’</w:t>
      </w:r>
      <w:r w:rsidRPr="00985770">
        <w:t>originalité et l</w:t>
      </w:r>
      <w:r w:rsidR="00394D72" w:rsidRPr="00985770">
        <w:t>’</w:t>
      </w:r>
      <w:r w:rsidRPr="00985770">
        <w:t>autre étant la correspondance du personnel dont le degré d</w:t>
      </w:r>
      <w:r w:rsidR="00394D72" w:rsidRPr="00985770">
        <w:t>’</w:t>
      </w:r>
      <w:r w:rsidRPr="00985770">
        <w:t>originalité était moindre, sans protecti</w:t>
      </w:r>
      <w:r w:rsidR="00BE394D" w:rsidRPr="00985770">
        <w:t>on.  Il</w:t>
      </w:r>
      <w:r w:rsidRPr="00985770">
        <w:t xml:space="preserve"> a déclaré que lorsqu</w:t>
      </w:r>
      <w:r w:rsidR="00394D72" w:rsidRPr="00985770">
        <w:t>’</w:t>
      </w:r>
      <w:r w:rsidRPr="00985770">
        <w:t>il faisait référence aux litiges possibles de la correspondance interne du personnel, il s</w:t>
      </w:r>
      <w:r w:rsidR="00394D72" w:rsidRPr="00985770">
        <w:t>’</w:t>
      </w:r>
      <w:r w:rsidRPr="00985770">
        <w:t>agissait de la correspondance du personnel ayant un degré d</w:t>
      </w:r>
      <w:r w:rsidR="00394D72" w:rsidRPr="00985770">
        <w:t>’</w:t>
      </w:r>
      <w:r w:rsidRPr="00985770">
        <w:t>originalité suffisant pour être touchée par le droit d</w:t>
      </w:r>
      <w:r w:rsidR="00394D72" w:rsidRPr="00985770">
        <w:t>’</w:t>
      </w:r>
      <w:r w:rsidRPr="00985770">
        <w:t>auteur en vertu d</w:t>
      </w:r>
      <w:r w:rsidR="00394D72" w:rsidRPr="00985770">
        <w:t>’</w:t>
      </w:r>
      <w:r w:rsidRPr="00985770">
        <w:t>une loi d</w:t>
      </w:r>
      <w:r w:rsidR="00394D72" w:rsidRPr="00985770">
        <w:t>’</w:t>
      </w:r>
      <w:r w:rsidRPr="00985770">
        <w:t>applicati</w:t>
      </w:r>
      <w:r w:rsidR="00BE394D" w:rsidRPr="00985770">
        <w:t>on.  Il</w:t>
      </w:r>
      <w:r w:rsidRPr="00985770">
        <w:t xml:space="preserve"> a déclaré que la plupart des juridictions pour la correspondance du personnel prévoyaient une cession, soit automatiquement, soit en vertu de la loi, par exemple pour les documents effectués en vue d</w:t>
      </w:r>
      <w:r w:rsidR="00394D72" w:rsidRPr="00985770">
        <w:t>’</w:t>
      </w:r>
      <w:r w:rsidRPr="00985770">
        <w:t>une cession supérieure ou d</w:t>
      </w:r>
      <w:r w:rsidR="00394D72" w:rsidRPr="00985770">
        <w:t>’</w:t>
      </w:r>
      <w:r w:rsidRPr="00985770">
        <w:t>une cession automatique dans la plupart des législations de l</w:t>
      </w:r>
      <w:r w:rsidR="00394D72" w:rsidRPr="00985770">
        <w:t>’</w:t>
      </w:r>
      <w:r w:rsidRPr="00985770">
        <w:t>Union européenne, de sorte qu</w:t>
      </w:r>
      <w:r w:rsidR="00394D72" w:rsidRPr="00985770">
        <w:t>’</w:t>
      </w:r>
      <w:r w:rsidRPr="00985770">
        <w:t>à la fin, la correspondance du personnel ne devrait pas être un problème même sans protection du droit d</w:t>
      </w:r>
      <w:r w:rsidR="00394D72" w:rsidRPr="00985770">
        <w:t>’</w:t>
      </w:r>
      <w:r w:rsidRPr="00985770">
        <w:t>auteur.</w:t>
      </w:r>
    </w:p>
    <w:p w14:paraId="24006EF4" w14:textId="3DDBEEE7" w:rsidR="00394D72" w:rsidRPr="00985770" w:rsidRDefault="00574F78" w:rsidP="00574F78">
      <w:pPr>
        <w:pStyle w:val="ONUMFS"/>
        <w:numPr>
          <w:ilvl w:val="0"/>
          <w:numId w:val="6"/>
        </w:numPr>
      </w:pPr>
      <w:r w:rsidRPr="00985770">
        <w:t>La représentante du Conseil international des archives (CIA) a déclaré que de nombreux musées contenaient des collections d</w:t>
      </w:r>
      <w:r w:rsidR="00394D72" w:rsidRPr="00985770">
        <w:t>’</w:t>
      </w:r>
      <w:r w:rsidRPr="00985770">
        <w:t>archives et que M. Benhamou avait brièvement indiqué en quelques endroits de son rapport que les musées possédaient des fonds d</w:t>
      </w:r>
      <w:r w:rsidR="00394D72" w:rsidRPr="00985770">
        <w:t>’</w:t>
      </w:r>
      <w:r w:rsidRPr="00985770">
        <w:t>archives mais n</w:t>
      </w:r>
      <w:r w:rsidR="00394D72" w:rsidRPr="00985770">
        <w:t>’</w:t>
      </w:r>
      <w:r w:rsidRPr="00985770">
        <w:t>avait pas abordé leur importance pour soutenir le rôle des musées en tant qu</w:t>
      </w:r>
      <w:r w:rsidR="00394D72" w:rsidRPr="00985770">
        <w:t>’</w:t>
      </w:r>
      <w:r w:rsidRPr="00985770">
        <w:t>instituts de recherc</w:t>
      </w:r>
      <w:r w:rsidR="00BE394D" w:rsidRPr="00985770">
        <w:t>he.  El</w:t>
      </w:r>
      <w:r w:rsidRPr="00985770">
        <w:t>le a déclaré que M. Benhamou avait affirmé que la correspondance du personnel ne pouvait pas être protégée par le droit d</w:t>
      </w:r>
      <w:r w:rsidR="00394D72" w:rsidRPr="00985770">
        <w:t>’</w:t>
      </w:r>
      <w:r w:rsidRPr="00985770">
        <w:t>auteur et elle a estimé qu</w:t>
      </w:r>
      <w:r w:rsidR="00394D72" w:rsidRPr="00985770">
        <w:t>’</w:t>
      </w:r>
      <w:r w:rsidRPr="00985770">
        <w:t>il s</w:t>
      </w:r>
      <w:r w:rsidR="00394D72" w:rsidRPr="00985770">
        <w:t>’</w:t>
      </w:r>
      <w:r w:rsidRPr="00985770">
        <w:t>agissait d</w:t>
      </w:r>
      <w:r w:rsidR="00394D72" w:rsidRPr="00985770">
        <w:t>’</w:t>
      </w:r>
      <w:r w:rsidRPr="00985770">
        <w:t>une revendication extraordinai</w:t>
      </w:r>
      <w:r w:rsidR="00BE394D" w:rsidRPr="00985770">
        <w:t>re.  El</w:t>
      </w:r>
      <w:r w:rsidRPr="00985770">
        <w:t>le a déclaré que, d</w:t>
      </w:r>
      <w:r w:rsidR="00394D72" w:rsidRPr="00985770">
        <w:t>’</w:t>
      </w:r>
      <w:r w:rsidRPr="00985770">
        <w:t>après ce qu</w:t>
      </w:r>
      <w:r w:rsidR="00394D72" w:rsidRPr="00985770">
        <w:t>’</w:t>
      </w:r>
      <w:r w:rsidRPr="00985770">
        <w:t>elle comprenait, les documents étaient originaux tant qu</w:t>
      </w:r>
      <w:r w:rsidR="00394D72" w:rsidRPr="00985770">
        <w:t>’</w:t>
      </w:r>
      <w:r w:rsidRPr="00985770">
        <w:t>ils n</w:t>
      </w:r>
      <w:r w:rsidR="00394D72" w:rsidRPr="00985770">
        <w:t>’</w:t>
      </w:r>
      <w:r w:rsidRPr="00985770">
        <w:t>étaient pas copiés de quelqu</w:t>
      </w:r>
      <w:r w:rsidR="00394D72" w:rsidRPr="00985770">
        <w:t>’</w:t>
      </w:r>
      <w:r w:rsidRPr="00985770">
        <w:t>un d</w:t>
      </w:r>
      <w:r w:rsidR="00394D72" w:rsidRPr="00985770">
        <w:t>’</w:t>
      </w:r>
      <w:r w:rsidRPr="00985770">
        <w:t>autre et qu</w:t>
      </w:r>
      <w:r w:rsidR="00394D72" w:rsidRPr="00985770">
        <w:t>’</w:t>
      </w:r>
      <w:r w:rsidRPr="00985770">
        <w:t>elle avait écrit dans sa carrière de nombreux mémos très originaux et très créati</w:t>
      </w:r>
      <w:r w:rsidR="00BE394D" w:rsidRPr="00985770">
        <w:t>fs.  El</w:t>
      </w:r>
      <w:r w:rsidRPr="00985770">
        <w:t>le a réaffirmé que la nature particulière des documents d</w:t>
      </w:r>
      <w:r w:rsidR="00394D72" w:rsidRPr="00985770">
        <w:t>’</w:t>
      </w:r>
      <w:r w:rsidRPr="00985770">
        <w:t>archives posait des problèmes particuliers en matière de droit d</w:t>
      </w:r>
      <w:r w:rsidR="00394D72" w:rsidRPr="00985770">
        <w:t>’</w:t>
      </w:r>
      <w:r w:rsidRPr="00985770">
        <w:t>auteur, pour lesquels des exceptions étaient nécessair</w:t>
      </w:r>
      <w:r w:rsidR="00BE394D" w:rsidRPr="00985770">
        <w:t>es.  La</w:t>
      </w:r>
      <w:r w:rsidRPr="00985770">
        <w:t xml:space="preserve"> représentante se demandait pourquoi la fonction de recherche des musées et l</w:t>
      </w:r>
      <w:r w:rsidR="00394D72" w:rsidRPr="00985770">
        <w:t>’</w:t>
      </w:r>
      <w:r w:rsidRPr="00985770">
        <w:t>importance de leurs fonds d</w:t>
      </w:r>
      <w:r w:rsidR="00394D72" w:rsidRPr="00985770">
        <w:t>’</w:t>
      </w:r>
      <w:r w:rsidRPr="00985770">
        <w:t>archives et de leur soutien n</w:t>
      </w:r>
      <w:r w:rsidR="00394D72" w:rsidRPr="00985770">
        <w:t>’</w:t>
      </w:r>
      <w:r w:rsidRPr="00985770">
        <w:t>étaient pas mieux pris</w:t>
      </w:r>
      <w:r w:rsidR="001B7DEB" w:rsidRPr="00985770">
        <w:t xml:space="preserve">es </w:t>
      </w:r>
      <w:r w:rsidRPr="00985770">
        <w:t>en compte.</w:t>
      </w:r>
    </w:p>
    <w:p w14:paraId="74369B95" w14:textId="6B45B1AB" w:rsidR="00394D72" w:rsidRPr="00985770" w:rsidRDefault="00574F78" w:rsidP="00574F78">
      <w:pPr>
        <w:pStyle w:val="ONUMFS"/>
        <w:numPr>
          <w:ilvl w:val="0"/>
          <w:numId w:val="6"/>
        </w:numPr>
      </w:pPr>
      <w:r w:rsidRPr="00985770">
        <w:t>Le président a déclaré que M. Benhamou n</w:t>
      </w:r>
      <w:r w:rsidR="00394D72" w:rsidRPr="00985770">
        <w:t>’</w:t>
      </w:r>
      <w:r w:rsidRPr="00985770">
        <w:t>a pas déclaré catégoriquement que ce n</w:t>
      </w:r>
      <w:r w:rsidR="00394D72" w:rsidRPr="00985770">
        <w:t>’</w:t>
      </w:r>
      <w:r w:rsidRPr="00985770">
        <w:t>était pas protégé par le droit d</w:t>
      </w:r>
      <w:r w:rsidR="00394D72" w:rsidRPr="00985770">
        <w:t>’</w:t>
      </w:r>
      <w:r w:rsidRPr="00985770">
        <w:t>aute</w:t>
      </w:r>
      <w:r w:rsidR="00BE394D" w:rsidRPr="00985770">
        <w:t>ur.  Il</w:t>
      </w:r>
      <w:r w:rsidRPr="00985770">
        <w:t xml:space="preserve"> a déclaré que l</w:t>
      </w:r>
      <w:r w:rsidR="00394D72" w:rsidRPr="00985770">
        <w:t>’</w:t>
      </w:r>
      <w:r w:rsidRPr="00985770">
        <w:t>éclaircissement indiquait que cela dépendait du traitement de la fonctionnalité dans différentes parties du monde.</w:t>
      </w:r>
    </w:p>
    <w:p w14:paraId="13FF9FA6" w14:textId="77746E42" w:rsidR="00574F78" w:rsidRPr="00985770" w:rsidRDefault="00574F78" w:rsidP="00574F78">
      <w:pPr>
        <w:pStyle w:val="ONUMFS"/>
        <w:numPr>
          <w:ilvl w:val="0"/>
          <w:numId w:val="6"/>
        </w:numPr>
      </w:pPr>
      <w:r w:rsidRPr="00985770">
        <w:t>Le Secrétariat a déclaré que la fonction de recherche des services d</w:t>
      </w:r>
      <w:r w:rsidR="00394D72" w:rsidRPr="00985770">
        <w:t>’</w:t>
      </w:r>
      <w:r w:rsidRPr="00985770">
        <w:t>archives pour les musées était partiellement couverte, mais que ce n</w:t>
      </w:r>
      <w:r w:rsidR="00394D72" w:rsidRPr="00985770">
        <w:t>’</w:t>
      </w:r>
      <w:r w:rsidRPr="00985770">
        <w:t>était pas l</w:t>
      </w:r>
      <w:r w:rsidR="00394D72" w:rsidRPr="00985770">
        <w:t>’</w:t>
      </w:r>
      <w:r w:rsidRPr="00985770">
        <w:t>objectif principal de cette étu</w:t>
      </w:r>
      <w:r w:rsidR="00BE394D" w:rsidRPr="00985770">
        <w:t>de.  Le</w:t>
      </w:r>
      <w:r w:rsidRPr="00985770">
        <w:t xml:space="preserve"> Secrétariat a déclaré que le comité devait se demander ce qu</w:t>
      </w:r>
      <w:r w:rsidR="00394D72" w:rsidRPr="00985770">
        <w:t>’</w:t>
      </w:r>
      <w:r w:rsidRPr="00985770">
        <w:t>il cherchait exacteme</w:t>
      </w:r>
      <w:r w:rsidR="00BE394D" w:rsidRPr="00985770">
        <w:t>nt.  Le</w:t>
      </w:r>
      <w:r w:rsidRPr="00985770">
        <w:t xml:space="preserve"> Secrétariat a souligné qu</w:t>
      </w:r>
      <w:r w:rsidR="00394D72" w:rsidRPr="00985770">
        <w:t>’</w:t>
      </w:r>
      <w:r w:rsidRPr="00985770">
        <w:t>il ne pouvait pas être exhaustif dans un seul rapport dans un délai aussi cou</w:t>
      </w:r>
      <w:r w:rsidR="00BE394D" w:rsidRPr="00985770">
        <w:t>rt.  Le</w:t>
      </w:r>
      <w:r w:rsidRPr="00985770">
        <w:t xml:space="preserve"> Secrétariat a déclaré que ses experts avaient d</w:t>
      </w:r>
      <w:r w:rsidR="00394D72" w:rsidRPr="00985770">
        <w:t>’</w:t>
      </w:r>
      <w:r w:rsidRPr="00985770">
        <w:t>autres tâches qu</w:t>
      </w:r>
      <w:r w:rsidR="00394D72" w:rsidRPr="00985770">
        <w:t>’</w:t>
      </w:r>
      <w:r w:rsidRPr="00985770">
        <w:t>ils exerçaient en parallèle et qu</w:t>
      </w:r>
      <w:r w:rsidR="00394D72" w:rsidRPr="00985770">
        <w:t>’</w:t>
      </w:r>
      <w:r w:rsidRPr="00985770">
        <w:t>ils avaient donné beaucoup de leur temps pour interroger autant de musées qu</w:t>
      </w:r>
      <w:r w:rsidR="00394D72" w:rsidRPr="00985770">
        <w:t>’</w:t>
      </w:r>
      <w:r w:rsidRPr="00985770">
        <w:t>ils le pouvaient dans le mon</w:t>
      </w:r>
      <w:r w:rsidR="00BE394D" w:rsidRPr="00985770">
        <w:t>de.  Le</w:t>
      </w:r>
      <w:r w:rsidRPr="00985770">
        <w:t xml:space="preserve"> Secrétariat a déclaré que l</w:t>
      </w:r>
      <w:r w:rsidR="00394D72" w:rsidRPr="00985770">
        <w:t>’</w:t>
      </w:r>
      <w:r w:rsidRPr="00985770">
        <w:t>étude n</w:t>
      </w:r>
      <w:r w:rsidR="00394D72" w:rsidRPr="00985770">
        <w:t>’</w:t>
      </w:r>
      <w:r w:rsidRPr="00985770">
        <w:t>était pas une thèse et qu</w:t>
      </w:r>
      <w:r w:rsidR="00394D72" w:rsidRPr="00985770">
        <w:t>’</w:t>
      </w:r>
      <w:r w:rsidRPr="00985770">
        <w:t>elle n</w:t>
      </w:r>
      <w:r w:rsidR="00394D72" w:rsidRPr="00985770">
        <w:t>’</w:t>
      </w:r>
      <w:r w:rsidRPr="00985770">
        <w:t>avait pas l</w:t>
      </w:r>
      <w:r w:rsidR="00394D72" w:rsidRPr="00985770">
        <w:t>’</w:t>
      </w:r>
      <w:r w:rsidRPr="00985770">
        <w:t xml:space="preserve">intention de couvrir tous les aspects possibles des musées, mais de mettre </w:t>
      </w:r>
      <w:r w:rsidRPr="00985770">
        <w:lastRenderedPageBreak/>
        <w:t>en évidence un aspect concernant les fonctions de recherche d</w:t>
      </w:r>
      <w:r w:rsidR="00394D72" w:rsidRPr="00985770">
        <w:t>’</w:t>
      </w:r>
      <w:r w:rsidRPr="00985770">
        <w:t>un musée qui n</w:t>
      </w:r>
      <w:r w:rsidR="00394D72" w:rsidRPr="00985770">
        <w:t>’</w:t>
      </w:r>
      <w:r w:rsidRPr="00985770">
        <w:t>aurait pas pu être couvert de manière adéquate et qu</w:t>
      </w:r>
      <w:r w:rsidR="00394D72" w:rsidRPr="00985770">
        <w:t>’</w:t>
      </w:r>
      <w:r w:rsidRPr="00985770">
        <w:t>il aurait été possible de faire le point à ce suj</w:t>
      </w:r>
      <w:r w:rsidR="00BE394D" w:rsidRPr="00985770">
        <w:t>et.  Le</w:t>
      </w:r>
      <w:r w:rsidRPr="00985770">
        <w:t xml:space="preserve"> Secrétariat a déclaré que le rapport n</w:t>
      </w:r>
      <w:r w:rsidR="00394D72" w:rsidRPr="00985770">
        <w:t>’</w:t>
      </w:r>
      <w:r w:rsidRPr="00985770">
        <w:t>était pas inclus et qu</w:t>
      </w:r>
      <w:r w:rsidR="00394D72" w:rsidRPr="00985770">
        <w:t>’</w:t>
      </w:r>
      <w:r w:rsidRPr="00985770">
        <w:t>il serait heureux, tout comme l</w:t>
      </w:r>
      <w:r w:rsidR="00394D72" w:rsidRPr="00985770">
        <w:t>’</w:t>
      </w:r>
      <w:r w:rsidRPr="00985770">
        <w:t>auteur, de le compléter à l</w:t>
      </w:r>
      <w:r w:rsidR="00394D72" w:rsidRPr="00985770">
        <w:t>’</w:t>
      </w:r>
      <w:r w:rsidRPr="00985770">
        <w:t>aven</w:t>
      </w:r>
      <w:r w:rsidR="00BE394D" w:rsidRPr="00985770">
        <w:t>ir.  Le</w:t>
      </w:r>
      <w:r w:rsidRPr="00985770">
        <w:t xml:space="preserve"> Secrétariat a déclaré qu</w:t>
      </w:r>
      <w:r w:rsidR="00394D72" w:rsidRPr="00985770">
        <w:t>’</w:t>
      </w:r>
      <w:r w:rsidRPr="00985770">
        <w:t>il était disposé à recevoir autant de contributions qu</w:t>
      </w:r>
      <w:r w:rsidR="00394D72" w:rsidRPr="00985770">
        <w:t>’</w:t>
      </w:r>
      <w:r w:rsidRPr="00985770">
        <w:t>il en recevrait afin d</w:t>
      </w:r>
      <w:r w:rsidR="00394D72" w:rsidRPr="00985770">
        <w:t>’</w:t>
      </w:r>
      <w:r w:rsidRPr="00985770">
        <w:t>enrichir les documents qu</w:t>
      </w:r>
      <w:r w:rsidR="00394D72" w:rsidRPr="00985770">
        <w:t>’</w:t>
      </w:r>
      <w:r w:rsidRPr="00985770">
        <w:t>il avait déjà reçus pour le rapport.</w:t>
      </w:r>
    </w:p>
    <w:p w14:paraId="6AC9B935" w14:textId="23E0A5C1" w:rsidR="00394D72" w:rsidRPr="00985770" w:rsidRDefault="00574F78" w:rsidP="00574F78">
      <w:pPr>
        <w:pStyle w:val="ONUMFS"/>
        <w:numPr>
          <w:ilvl w:val="0"/>
          <w:numId w:val="6"/>
        </w:numPr>
      </w:pPr>
      <w:r w:rsidRPr="00985770">
        <w:t>Le représentant de l</w:t>
      </w:r>
      <w:r w:rsidR="00394D72" w:rsidRPr="00985770">
        <w:t>’</w:t>
      </w:r>
      <w:r w:rsidRPr="00985770">
        <w:t xml:space="preserve">Association internationale des éditeurs (IPA) a déclaré que les musées et les éditeurs de nombreuses régions du monde étaient parties à des accords de </w:t>
      </w:r>
      <w:proofErr w:type="spellStart"/>
      <w:r w:rsidRPr="00985770">
        <w:t>copublication</w:t>
      </w:r>
      <w:proofErr w:type="spellEnd"/>
      <w:r w:rsidRPr="00985770">
        <w:t xml:space="preserve"> et que, comme les musées, les éditeurs étaient très souvent à la fois utilisateurs et auteurs d</w:t>
      </w:r>
      <w:r w:rsidR="00394D72" w:rsidRPr="00985770">
        <w:t>’</w:t>
      </w:r>
      <w:r w:rsidRPr="00985770">
        <w:t>œuvres de création et de publicatio</w:t>
      </w:r>
      <w:r w:rsidR="00BE394D" w:rsidRPr="00985770">
        <w:t>ns.  Le</w:t>
      </w:r>
      <w:r w:rsidRPr="00985770">
        <w:t xml:space="preserve"> représentant a déclaré que l</w:t>
      </w:r>
      <w:r w:rsidR="00394D72" w:rsidRPr="00985770">
        <w:t>’</w:t>
      </w:r>
      <w:r w:rsidRPr="00985770">
        <w:t>IPA a notamment relevé de fréquentes références aux directives pour l</w:t>
      </w:r>
      <w:r w:rsidR="00394D72" w:rsidRPr="00985770">
        <w:t>’</w:t>
      </w:r>
      <w:r w:rsidRPr="00985770">
        <w:t>utilisation de matériel protégé par le droit d</w:t>
      </w:r>
      <w:r w:rsidR="00394D72" w:rsidRPr="00985770">
        <w:t>’</w:t>
      </w:r>
      <w:r w:rsidRPr="00985770">
        <w:t>auteur et d</w:t>
      </w:r>
      <w:r w:rsidR="00394D72" w:rsidRPr="00985770">
        <w:t>’</w:t>
      </w:r>
      <w:r w:rsidRPr="00985770">
        <w:t>œuvres d</w:t>
      </w:r>
      <w:r w:rsidR="00394D72" w:rsidRPr="00985770">
        <w:t>’</w:t>
      </w:r>
      <w:r w:rsidRPr="00985770">
        <w:t>art par les musées d</w:t>
      </w:r>
      <w:r w:rsidR="00394D72" w:rsidRPr="00985770">
        <w:t>’</w:t>
      </w:r>
      <w:r w:rsidRPr="00985770">
        <w:t>art de l</w:t>
      </w:r>
      <w:r w:rsidR="00394D72" w:rsidRPr="00985770">
        <w:t>’</w:t>
      </w:r>
      <w:r w:rsidRPr="00985770">
        <w:t xml:space="preserve">Association of Art Museum </w:t>
      </w:r>
      <w:proofErr w:type="spellStart"/>
      <w:r w:rsidRPr="00985770">
        <w:t>Director</w:t>
      </w:r>
      <w:r w:rsidR="00394D72" w:rsidRPr="00985770">
        <w:t>’</w:t>
      </w:r>
      <w:r w:rsidRPr="00985770">
        <w:t>s</w:t>
      </w:r>
      <w:proofErr w:type="spellEnd"/>
      <w:r w:rsidRPr="00985770">
        <w:t xml:space="preserve"> Guidelines, et supposait que ces directives n</w:t>
      </w:r>
      <w:r w:rsidR="00394D72" w:rsidRPr="00985770">
        <w:t>’</w:t>
      </w:r>
      <w:r w:rsidRPr="00985770">
        <w:t>avaient pas force de loi aux États</w:t>
      </w:r>
      <w:r w:rsidR="00D733BF">
        <w:noBreakHyphen/>
      </w:r>
      <w:r w:rsidRPr="00985770">
        <w:t>Unis</w:t>
      </w:r>
      <w:r w:rsidR="00CE7173" w:rsidRPr="00985770">
        <w:t xml:space="preserve"> </w:t>
      </w:r>
      <w:r w:rsidRPr="00985770">
        <w:t>d</w:t>
      </w:r>
      <w:r w:rsidR="00394D72" w:rsidRPr="00985770">
        <w:t>’</w:t>
      </w:r>
      <w:r w:rsidRPr="00985770">
        <w:t>Amérique mais représentaient une tentative honnête des directeurs de musée de définir les utilisations qui pouvaient raisonnablement être faites dans le cadre d</w:t>
      </w:r>
      <w:r w:rsidR="00394D72" w:rsidRPr="00985770">
        <w:t>’</w:t>
      </w:r>
      <w:r w:rsidRPr="00985770">
        <w:t>une utilisation équitable aux États</w:t>
      </w:r>
      <w:r w:rsidR="00D733BF">
        <w:noBreakHyphen/>
      </w:r>
      <w:r w:rsidRPr="00985770">
        <w:t>Unis</w:t>
      </w:r>
      <w:r w:rsidR="00CE7173" w:rsidRPr="00985770">
        <w:t xml:space="preserve"> </w:t>
      </w:r>
      <w:r w:rsidRPr="00985770">
        <w:t>d</w:t>
      </w:r>
      <w:r w:rsidR="00394D72" w:rsidRPr="00985770">
        <w:t>’</w:t>
      </w:r>
      <w:r w:rsidRPr="00985770">
        <w:t>Amériq</w:t>
      </w:r>
      <w:r w:rsidR="00BE394D" w:rsidRPr="00985770">
        <w:t>ue.  Le</w:t>
      </w:r>
      <w:r w:rsidRPr="00985770">
        <w:t xml:space="preserve"> représentant a déclaré que, dans de nombreuses régions du monde, les éditeurs avaient des directives similaires appelées directives d</w:t>
      </w:r>
      <w:r w:rsidR="00394D72" w:rsidRPr="00985770">
        <w:t>’</w:t>
      </w:r>
      <w:r w:rsidRPr="00985770">
        <w:t>autorisation pour la réutilisation de documents dans d</w:t>
      </w:r>
      <w:r w:rsidR="00394D72" w:rsidRPr="00985770">
        <w:t>’</w:t>
      </w:r>
      <w:r w:rsidRPr="00985770">
        <w:t>autres publicatio</w:t>
      </w:r>
      <w:r w:rsidR="00BE394D" w:rsidRPr="00985770">
        <w:t>ns.  Il</w:t>
      </w:r>
      <w:r w:rsidRPr="00985770">
        <w:t xml:space="preserve"> a déclaré que l</w:t>
      </w:r>
      <w:r w:rsidR="00394D72" w:rsidRPr="00985770">
        <w:t>’</w:t>
      </w:r>
      <w:r w:rsidRPr="00985770">
        <w:t>IPA estimait que les directives étaient utiles tant qu</w:t>
      </w:r>
      <w:r w:rsidR="00394D72" w:rsidRPr="00985770">
        <w:t>’</w:t>
      </w:r>
      <w:r w:rsidRPr="00985770">
        <w:t>elles étaient volontaires et non contraignant</w:t>
      </w:r>
      <w:r w:rsidR="00BE394D" w:rsidRPr="00985770">
        <w:t>es.  Il</w:t>
      </w:r>
      <w:r w:rsidRPr="00985770">
        <w:t xml:space="preserve"> a relevé que le besoin apparent de directives, en particulier aux États</w:t>
      </w:r>
      <w:r w:rsidR="00D733BF">
        <w:noBreakHyphen/>
      </w:r>
      <w:r w:rsidRPr="00985770">
        <w:t>Unis</w:t>
      </w:r>
      <w:r w:rsidR="00CE7173" w:rsidRPr="00985770">
        <w:t xml:space="preserve"> </w:t>
      </w:r>
      <w:r w:rsidRPr="00985770">
        <w:t>d</w:t>
      </w:r>
      <w:r w:rsidR="00394D72" w:rsidRPr="00985770">
        <w:t>’</w:t>
      </w:r>
      <w:r w:rsidRPr="00985770">
        <w:t>Amérique et dans d</w:t>
      </w:r>
      <w:r w:rsidR="00394D72" w:rsidRPr="00985770">
        <w:t>’</w:t>
      </w:r>
      <w:r w:rsidRPr="00985770">
        <w:t>autres pays, avec des exceptions souples et un droit jurisprudentiel, montrait au comité que l</w:t>
      </w:r>
      <w:r w:rsidR="00394D72" w:rsidRPr="00985770">
        <w:t>’</w:t>
      </w:r>
      <w:r w:rsidRPr="00985770">
        <w:t>utilisation équitable en soi était un concept insuffisant et vague à appliquer de manière uniforme et cohéren</w:t>
      </w:r>
      <w:r w:rsidR="00BE394D" w:rsidRPr="00985770">
        <w:t>te.  Le</w:t>
      </w:r>
      <w:r w:rsidRPr="00985770">
        <w:t xml:space="preserve"> représentant a noté que très souvent la reproduction et la création de catalogues avaient également des fins commercial</w:t>
      </w:r>
      <w:r w:rsidR="00BE394D" w:rsidRPr="00985770">
        <w:t>es.  Il</w:t>
      </w:r>
      <w:r w:rsidRPr="00985770">
        <w:t xml:space="preserve"> a déclaré qu</w:t>
      </w:r>
      <w:r w:rsidR="00394D72" w:rsidRPr="00985770">
        <w:t>’</w:t>
      </w:r>
      <w:r w:rsidRPr="00985770">
        <w:t>à cet égard, l</w:t>
      </w:r>
      <w:r w:rsidR="00394D72" w:rsidRPr="00985770">
        <w:t>’</w:t>
      </w:r>
      <w:r w:rsidRPr="00985770">
        <w:t>IPA s</w:t>
      </w:r>
      <w:r w:rsidR="00394D72" w:rsidRPr="00985770">
        <w:t>’</w:t>
      </w:r>
      <w:r w:rsidRPr="00985770">
        <w:t>est félicitée avec un sentiment de soulagement la remarque finale du document de recherche</w:t>
      </w:r>
      <w:r w:rsidR="00394D72" w:rsidRPr="00985770">
        <w:t> :</w:t>
      </w:r>
      <w:r w:rsidRPr="00985770">
        <w:t xml:space="preserve"> “Nous n</w:t>
      </w:r>
      <w:r w:rsidR="00394D72" w:rsidRPr="00985770">
        <w:t>’</w:t>
      </w:r>
      <w:r w:rsidRPr="00985770">
        <w:t>avons identifié aucune exception qui permettrait de manière ambiguë aux musées de commercialiser des marchandises de haute qualité et de vendre des œuvres protégées.”  Le représentant a déclaré que l</w:t>
      </w:r>
      <w:r w:rsidR="00394D72" w:rsidRPr="00985770">
        <w:t>’</w:t>
      </w:r>
      <w:r w:rsidRPr="00985770">
        <w:t>IPA était tout à fait d</w:t>
      </w:r>
      <w:r w:rsidR="00394D72" w:rsidRPr="00985770">
        <w:t>’</w:t>
      </w:r>
      <w:r w:rsidRPr="00985770">
        <w:t>accord sur le fait qu</w:t>
      </w:r>
      <w:r w:rsidR="00394D72" w:rsidRPr="00985770">
        <w:t>’</w:t>
      </w:r>
      <w:r w:rsidRPr="00985770">
        <w:t>aucune exception n</w:t>
      </w:r>
      <w:r w:rsidR="00394D72" w:rsidRPr="00985770">
        <w:t>’</w:t>
      </w:r>
      <w:r w:rsidRPr="00985770">
        <w:t>aurait dû être trouvée et qu</w:t>
      </w:r>
      <w:r w:rsidR="00394D72" w:rsidRPr="00985770">
        <w:t>’</w:t>
      </w:r>
      <w:r w:rsidRPr="00985770">
        <w:t>elle transformerait les exceptions en modèles commerciaux et remplacerait les droits exclusifs subsistant dans les œuvres de création comme règle générale.</w:t>
      </w:r>
    </w:p>
    <w:p w14:paraId="027C16CD" w14:textId="4ADD36AF" w:rsidR="00574F78" w:rsidRPr="00985770" w:rsidRDefault="00574F78" w:rsidP="00574F78">
      <w:pPr>
        <w:pStyle w:val="ONUMFS"/>
        <w:numPr>
          <w:ilvl w:val="0"/>
          <w:numId w:val="6"/>
        </w:numPr>
      </w:pPr>
      <w:r w:rsidRPr="00985770">
        <w:t xml:space="preserve">La représentante du </w:t>
      </w:r>
      <w:proofErr w:type="spellStart"/>
      <w:r w:rsidRPr="00985770">
        <w:t>Health</w:t>
      </w:r>
      <w:proofErr w:type="spellEnd"/>
      <w:r w:rsidRPr="00985770">
        <w:t xml:space="preserve"> and </w:t>
      </w:r>
      <w:proofErr w:type="spellStart"/>
      <w:r w:rsidRPr="00985770">
        <w:t>Environment</w:t>
      </w:r>
      <w:proofErr w:type="spellEnd"/>
      <w:r w:rsidRPr="00985770">
        <w:t xml:space="preserve"> Program (HEP) a noté que seuls deux organismes étaient représentés et donnaient des réponses pour l</w:t>
      </w:r>
      <w:r w:rsidR="00394D72" w:rsidRPr="00985770">
        <w:t>’</w:t>
      </w:r>
      <w:r w:rsidRPr="00985770">
        <w:t>Afrique et elle se demandaient quels étaient les critères de sélection de l</w:t>
      </w:r>
      <w:r w:rsidR="00394D72" w:rsidRPr="00985770">
        <w:t>’</w:t>
      </w:r>
      <w:r w:rsidRPr="00985770">
        <w:t>échantillon pour l</w:t>
      </w:r>
      <w:r w:rsidR="00394D72" w:rsidRPr="00985770">
        <w:t>’</w:t>
      </w:r>
      <w:r w:rsidRPr="00985770">
        <w:t>étu</w:t>
      </w:r>
      <w:r w:rsidR="00BE394D" w:rsidRPr="00985770">
        <w:t>de.  El</w:t>
      </w:r>
      <w:r w:rsidRPr="00985770">
        <w:t>le a déclaré que l</w:t>
      </w:r>
      <w:r w:rsidR="00394D72" w:rsidRPr="00985770">
        <w:t>’</w:t>
      </w:r>
      <w:r w:rsidRPr="00985770">
        <w:t>Afrique ne représentait que 1% du commerce mondial dont la majeure partie se jouait en Afrique du S</w:t>
      </w:r>
      <w:r w:rsidR="00BE394D" w:rsidRPr="00985770">
        <w:t>ud.  El</w:t>
      </w:r>
      <w:r w:rsidRPr="00985770">
        <w:t>le se demandait pourquoi des institutions d</w:t>
      </w:r>
      <w:r w:rsidR="00394D72" w:rsidRPr="00985770">
        <w:t>’</w:t>
      </w:r>
      <w:r w:rsidRPr="00985770">
        <w:t>Afrique centrale n</w:t>
      </w:r>
      <w:r w:rsidR="00394D72" w:rsidRPr="00985770">
        <w:t>’</w:t>
      </w:r>
      <w:r w:rsidRPr="00985770">
        <w:t>avaient pas été représenté</w:t>
      </w:r>
      <w:r w:rsidR="00BE394D" w:rsidRPr="00985770">
        <w:t>es.  El</w:t>
      </w:r>
      <w:r w:rsidRPr="00985770">
        <w:t>le souhaitait des éclaircissements sur ce qu</w:t>
      </w:r>
      <w:r w:rsidR="00394D72" w:rsidRPr="00985770">
        <w:t>’</w:t>
      </w:r>
      <w:r w:rsidRPr="00985770">
        <w:t>elle appelait l</w:t>
      </w:r>
      <w:r w:rsidR="00394D72" w:rsidRPr="00985770">
        <w:t>’</w:t>
      </w:r>
      <w:r w:rsidRPr="00985770">
        <w:t>indifférence et se demandait si d</w:t>
      </w:r>
      <w:r w:rsidR="00394D72" w:rsidRPr="00985770">
        <w:t>’</w:t>
      </w:r>
      <w:r w:rsidRPr="00985770">
        <w:t>autres personnes avaient décidé ou allaient parler au nom des pays en développement même lorsque ces pays étaient présen</w:t>
      </w:r>
      <w:r w:rsidR="00BE394D" w:rsidRPr="00985770">
        <w:t>ts.  El</w:t>
      </w:r>
      <w:r w:rsidRPr="00985770">
        <w:t>le a déclaré que les observateurs africains étaient présents au comité parce qu</w:t>
      </w:r>
      <w:r w:rsidR="00394D72" w:rsidRPr="00985770">
        <w:t>’</w:t>
      </w:r>
      <w:r w:rsidRPr="00985770">
        <w:t>ils voulaient donner la parole à leurs auteurs qui étaient marginalisés et ne pouvaient même pas assister à ces conférences en raison des frais de voyage et de subsistan</w:t>
      </w:r>
      <w:r w:rsidR="00BE394D" w:rsidRPr="00985770">
        <w:t>ce.  El</w:t>
      </w:r>
      <w:r w:rsidRPr="00985770">
        <w:t>le a déclaré qu</w:t>
      </w:r>
      <w:r w:rsidR="00394D72" w:rsidRPr="00985770">
        <w:t>’</w:t>
      </w:r>
      <w:r w:rsidRPr="00985770">
        <w:t>un certain nombre d</w:t>
      </w:r>
      <w:r w:rsidR="00394D72" w:rsidRPr="00985770">
        <w:t>’</w:t>
      </w:r>
      <w:r w:rsidRPr="00985770">
        <w:t>œuvres étaient piratées en Afrique et d</w:t>
      </w:r>
      <w:r w:rsidR="00394D72" w:rsidRPr="00985770">
        <w:t>’</w:t>
      </w:r>
      <w:r w:rsidRPr="00985770">
        <w:t>autres se trouvaient dans des sous</w:t>
      </w:r>
      <w:r w:rsidR="00D733BF">
        <w:noBreakHyphen/>
      </w:r>
      <w:r w:rsidRPr="00985770">
        <w:t>sols et des musées ou avaient été sorties d</w:t>
      </w:r>
      <w:r w:rsidR="00394D72" w:rsidRPr="00985770">
        <w:t>’</w:t>
      </w:r>
      <w:r w:rsidRPr="00985770">
        <w:t>Afrique et se trouvaient dans des musées du monde entier mais dont les créateurs étaient inconn</w:t>
      </w:r>
      <w:r w:rsidR="00BE394D" w:rsidRPr="00985770">
        <w:t>us.  El</w:t>
      </w:r>
      <w:r w:rsidRPr="00985770">
        <w:t>le a déclaré que, bien souvent, l</w:t>
      </w:r>
      <w:r w:rsidR="00394D72" w:rsidRPr="00985770">
        <w:t>’</w:t>
      </w:r>
      <w:r w:rsidRPr="00985770">
        <w:t>on pouvait se rendre dans les musées et trouver des œuvres dont les auteurs ou les créateurs n</w:t>
      </w:r>
      <w:r w:rsidR="00394D72" w:rsidRPr="00985770">
        <w:t>’</w:t>
      </w:r>
      <w:r w:rsidRPr="00985770">
        <w:t>avaient pas donné l</w:t>
      </w:r>
      <w:r w:rsidR="00394D72" w:rsidRPr="00985770">
        <w:t>’</w:t>
      </w:r>
      <w:r w:rsidRPr="00985770">
        <w:t>autorisation d</w:t>
      </w:r>
      <w:r w:rsidR="00394D72" w:rsidRPr="00985770">
        <w:t>’</w:t>
      </w:r>
      <w:r w:rsidRPr="00985770">
        <w:t>y êt</w:t>
      </w:r>
      <w:r w:rsidR="00BE394D" w:rsidRPr="00985770">
        <w:t>re.  El</w:t>
      </w:r>
      <w:r w:rsidRPr="00985770">
        <w:t>le tenait à saisir cette occasion pour soulever la question au nom de HEP et de ses partenaires et au nom du peuple camerouna</w:t>
      </w:r>
      <w:r w:rsidR="00BE394D" w:rsidRPr="00985770">
        <w:t>is.  La</w:t>
      </w:r>
      <w:r w:rsidRPr="00985770">
        <w:t xml:space="preserve"> représentante a demandé des éclaircissements sur les raisons pour lesquelles seuls deux pays africains avaient été sélectionnés pour l</w:t>
      </w:r>
      <w:r w:rsidR="00394D72" w:rsidRPr="00985770">
        <w:t>’</w:t>
      </w:r>
      <w:r w:rsidRPr="00985770">
        <w:t>étude et quels étaient les critères objectifs ou subjecti</w:t>
      </w:r>
      <w:r w:rsidR="00BE394D" w:rsidRPr="00985770">
        <w:t>fs.  El</w:t>
      </w:r>
      <w:r w:rsidRPr="00985770">
        <w:t>le voulait savoir pourquoi il existait des exceptions en général dans 50 des 191 pays qui étaient des États membres de l</w:t>
      </w:r>
      <w:r w:rsidR="00394D72" w:rsidRPr="00985770">
        <w:t>’</w:t>
      </w:r>
      <w:r w:rsidRPr="00985770">
        <w:t>O</w:t>
      </w:r>
      <w:r w:rsidR="00BE394D" w:rsidRPr="00985770">
        <w:t>MPI.  El</w:t>
      </w:r>
      <w:r w:rsidRPr="00985770">
        <w:t>le se demandait pourquoi les pays nordiques et d</w:t>
      </w:r>
      <w:r w:rsidR="00394D72" w:rsidRPr="00985770">
        <w:t>’</w:t>
      </w:r>
      <w:r w:rsidRPr="00985770">
        <w:t>autres pays européens avaient des exceptions, mais pas l</w:t>
      </w:r>
      <w:r w:rsidR="00394D72" w:rsidRPr="00985770">
        <w:t>’</w:t>
      </w:r>
      <w:r w:rsidRPr="00985770">
        <w:t>Afriq</w:t>
      </w:r>
      <w:r w:rsidR="00BE394D" w:rsidRPr="00985770">
        <w:t>ue.  La</w:t>
      </w:r>
      <w:r w:rsidRPr="00985770">
        <w:t xml:space="preserve"> représentante a déclaré que M. Benhamou avait mentionné les droits moraux dans la présentation de son étude, mais qu</w:t>
      </w:r>
      <w:r w:rsidR="00394D72" w:rsidRPr="00985770">
        <w:t>’</w:t>
      </w:r>
      <w:r w:rsidRPr="00985770">
        <w:t xml:space="preserve">il avait vraiment parlé des droits patrimoniaux ou des </w:t>
      </w:r>
      <w:r w:rsidRPr="00985770">
        <w:lastRenderedPageBreak/>
        <w:t>droits professionnels qui n</w:t>
      </w:r>
      <w:r w:rsidR="00394D72" w:rsidRPr="00985770">
        <w:t>’</w:t>
      </w:r>
      <w:r w:rsidRPr="00985770">
        <w:t>étaient pas les mêmes que les droits moraux et a fait observer que les droits moraux étaient moins tangibles et que les droits patrimoniaux pouvaient effectivement faire l</w:t>
      </w:r>
      <w:r w:rsidR="00394D72" w:rsidRPr="00985770">
        <w:t>’</w:t>
      </w:r>
      <w:r w:rsidRPr="00985770">
        <w:t>objet de lo</w:t>
      </w:r>
      <w:r w:rsidR="00BE394D" w:rsidRPr="00985770">
        <w:t>is.  La</w:t>
      </w:r>
      <w:r w:rsidRPr="00985770">
        <w:t xml:space="preserve"> représentante se demandait pourquoi M. Benhamou avait mis de côté de nombreux droits et ne les avait pas abordés dans son exposé.</w:t>
      </w:r>
    </w:p>
    <w:p w14:paraId="6505E6A4" w14:textId="6B0E01A8" w:rsidR="00574F78" w:rsidRPr="00985770" w:rsidRDefault="00574F78" w:rsidP="00574F78">
      <w:pPr>
        <w:pStyle w:val="ONUMFS"/>
        <w:numPr>
          <w:ilvl w:val="0"/>
          <w:numId w:val="6"/>
        </w:numPr>
      </w:pPr>
      <w:r w:rsidRPr="00985770">
        <w:t>Le président a déclaré que l</w:t>
      </w:r>
      <w:r w:rsidR="00394D72" w:rsidRPr="00985770">
        <w:t>’</w:t>
      </w:r>
      <w:r w:rsidRPr="00985770">
        <w:t>étude ne couvrait pas les droits moraux.</w:t>
      </w:r>
    </w:p>
    <w:p w14:paraId="5900528B" w14:textId="2AFB1B29" w:rsidR="00574F78" w:rsidRPr="00985770" w:rsidRDefault="00574F78" w:rsidP="00574F78">
      <w:pPr>
        <w:pStyle w:val="ONUMFS"/>
        <w:numPr>
          <w:ilvl w:val="0"/>
          <w:numId w:val="6"/>
        </w:numPr>
      </w:pPr>
      <w:r w:rsidRPr="00985770">
        <w:t>Le Secrétariat a déclaré qu</w:t>
      </w:r>
      <w:r w:rsidR="00394D72" w:rsidRPr="00985770">
        <w:t>’</w:t>
      </w:r>
      <w:r w:rsidRPr="00985770">
        <w:t>il était en mesure de répondre à la question et qu</w:t>
      </w:r>
      <w:r w:rsidR="00394D72" w:rsidRPr="00985770">
        <w:t>’</w:t>
      </w:r>
      <w:r w:rsidRPr="00985770">
        <w:t>il maîtrisait le sujet car il avait fait des recherches et examiné les réponses provenant des musées africains et envoyé des dizaines de lettres à divers musées africains et essayé par tous les moyens possibles d</w:t>
      </w:r>
      <w:r w:rsidR="00394D72" w:rsidRPr="00985770">
        <w:t>’</w:t>
      </w:r>
      <w:r w:rsidRPr="00985770">
        <w:t>avoir autant d</w:t>
      </w:r>
      <w:r w:rsidR="00394D72" w:rsidRPr="00985770">
        <w:t>’</w:t>
      </w:r>
      <w:r w:rsidRPr="00985770">
        <w:t>entretiens que possible, mais que seuls deux musées avaient répon</w:t>
      </w:r>
      <w:r w:rsidR="00BE394D" w:rsidRPr="00985770">
        <w:t>du.  Le</w:t>
      </w:r>
      <w:r w:rsidRPr="00985770">
        <w:t xml:space="preserve"> Secrétariat a déclaré que si la représentante était en mesure d</w:t>
      </w:r>
      <w:r w:rsidR="00394D72" w:rsidRPr="00985770">
        <w:t>’</w:t>
      </w:r>
      <w:r w:rsidRPr="00985770">
        <w:t>aider le Secrétariat en sensibilisant les musées africains afin qu</w:t>
      </w:r>
      <w:r w:rsidR="00394D72" w:rsidRPr="00985770">
        <w:t>’</w:t>
      </w:r>
      <w:r w:rsidRPr="00985770">
        <w:t>ils participent lorsque le Secrétariat disposait de ce type de questionnaire, ce qu</w:t>
      </w:r>
      <w:r w:rsidR="00394D72" w:rsidRPr="00985770">
        <w:t>’</w:t>
      </w:r>
      <w:r w:rsidRPr="00985770">
        <w:t>il s</w:t>
      </w:r>
      <w:r w:rsidR="00394D72" w:rsidRPr="00985770">
        <w:t>’</w:t>
      </w:r>
      <w:r w:rsidRPr="00985770">
        <w:t>efforçait de faire au niveau mondial, elle était la bienven</w:t>
      </w:r>
      <w:r w:rsidR="00BE394D" w:rsidRPr="00985770">
        <w:t>ue.  Le</w:t>
      </w:r>
      <w:r w:rsidRPr="00985770">
        <w:t xml:space="preserve"> Secrétariat a demandé que la représentante sensibilise les pays et les groupes d</w:t>
      </w:r>
      <w:r w:rsidR="00394D72" w:rsidRPr="00985770">
        <w:t>’</w:t>
      </w:r>
      <w:r w:rsidRPr="00985770">
        <w:t>intérêt au sein des musées afin qu</w:t>
      </w:r>
      <w:r w:rsidR="00394D72" w:rsidRPr="00985770">
        <w:t>’</w:t>
      </w:r>
      <w:r w:rsidRPr="00985770">
        <w:t>ils renvoient effectivement des réponses au Secrétariat et lui fassent part de leur position et de leurs préoccupations, car le Secrétariat avait besoin de son aide du fait de sa présence aux débats du SCCR pour entrer en contact avec les musé</w:t>
      </w:r>
      <w:r w:rsidR="00BE394D" w:rsidRPr="00985770">
        <w:t>es.  Le</w:t>
      </w:r>
      <w:r w:rsidRPr="00985770">
        <w:t xml:space="preserve"> Secrétariat a déclaré qu</w:t>
      </w:r>
      <w:r w:rsidR="00394D72" w:rsidRPr="00985770">
        <w:t>’</w:t>
      </w:r>
      <w:r w:rsidRPr="00985770">
        <w:t>il n</w:t>
      </w:r>
      <w:r w:rsidR="00394D72" w:rsidRPr="00985770">
        <w:t>’</w:t>
      </w:r>
      <w:r w:rsidRPr="00985770">
        <w:t>était pas en mesure de se déplacer d</w:t>
      </w:r>
      <w:r w:rsidR="00394D72" w:rsidRPr="00985770">
        <w:t>’</w:t>
      </w:r>
      <w:r w:rsidRPr="00985770">
        <w:t>un pays à l</w:t>
      </w:r>
      <w:r w:rsidR="00394D72" w:rsidRPr="00985770">
        <w:t>’</w:t>
      </w:r>
      <w:r w:rsidRPr="00985770">
        <w:t>autre pour s</w:t>
      </w:r>
      <w:r w:rsidR="00394D72" w:rsidRPr="00985770">
        <w:t>’</w:t>
      </w:r>
      <w:r w:rsidRPr="00985770">
        <w:t xml:space="preserve">entretenir individuellement avec tous les directeurs de </w:t>
      </w:r>
      <w:proofErr w:type="gramStart"/>
      <w:r w:rsidRPr="00985770">
        <w:t>musée;  la</w:t>
      </w:r>
      <w:proofErr w:type="gramEnd"/>
      <w:r w:rsidRPr="00985770">
        <w:t xml:space="preserve"> représentante, lorsqu</w:t>
      </w:r>
      <w:r w:rsidR="00394D72" w:rsidRPr="00985770">
        <w:t>’</w:t>
      </w:r>
      <w:r w:rsidRPr="00985770">
        <w:t>elle rentrait chez elle, pouvait, grâce à ses contacts, leur parl</w:t>
      </w:r>
      <w:r w:rsidR="00BE394D" w:rsidRPr="00985770">
        <w:t>er.  Le</w:t>
      </w:r>
      <w:r w:rsidRPr="00985770">
        <w:t xml:space="preserve"> Secrétariat a déclaré que la délégation de l</w:t>
      </w:r>
      <w:r w:rsidR="00394D72" w:rsidRPr="00985770">
        <w:t>’</w:t>
      </w:r>
      <w:r w:rsidRPr="00985770">
        <w:t>Union européenne avait indiqué à juste titre qu</w:t>
      </w:r>
      <w:r w:rsidR="00394D72" w:rsidRPr="00985770">
        <w:t>’</w:t>
      </w:r>
      <w:r w:rsidRPr="00985770">
        <w:t>au sein de l</w:t>
      </w:r>
      <w:r w:rsidR="00394D72" w:rsidRPr="00985770">
        <w:t>’</w:t>
      </w:r>
      <w:r w:rsidRPr="00985770">
        <w:t>une de ces institutions, tous les membres du comité étaient très intéressés par le sujet et étaient disponibles pour partager les meilleures pratiques, mais que l</w:t>
      </w:r>
      <w:r w:rsidR="00394D72" w:rsidRPr="00985770">
        <w:t>’</w:t>
      </w:r>
      <w:r w:rsidRPr="00985770">
        <w:t>OMPI n</w:t>
      </w:r>
      <w:r w:rsidR="00394D72" w:rsidRPr="00985770">
        <w:t>’</w:t>
      </w:r>
      <w:r w:rsidRPr="00985770">
        <w:t>avait pas la responsabilité de le fai</w:t>
      </w:r>
      <w:r w:rsidR="00BE394D" w:rsidRPr="00985770">
        <w:t>re.  Le</w:t>
      </w:r>
      <w:r w:rsidRPr="00985770">
        <w:t xml:space="preserve"> Secrétariat a fait observer qu</w:t>
      </w:r>
      <w:r w:rsidR="00394D72" w:rsidRPr="00985770">
        <w:t>’</w:t>
      </w:r>
      <w:r w:rsidRPr="00985770">
        <w:t>il considérait que certains pays n</w:t>
      </w:r>
      <w:r w:rsidR="00394D72" w:rsidRPr="00985770">
        <w:t>’</w:t>
      </w:r>
      <w:r w:rsidRPr="00985770">
        <w:t>utilisaient pas les exceptions et limitations, même si elles étaient parfaitement légales et compatibles avec les traités internationaux qu</w:t>
      </w:r>
      <w:r w:rsidR="00394D72" w:rsidRPr="00985770">
        <w:t>’</w:t>
      </w:r>
      <w:r w:rsidRPr="00985770">
        <w:t>ils avaient signés, et qu</w:t>
      </w:r>
      <w:r w:rsidR="00394D72" w:rsidRPr="00985770">
        <w:t>’</w:t>
      </w:r>
      <w:r w:rsidRPr="00985770">
        <w:t>il était toujours prêt à travailler sur des outils afin de partager les connaissances et de sensibiliser les pays à ces dispositions qu</w:t>
      </w:r>
      <w:r w:rsidR="00394D72" w:rsidRPr="00985770">
        <w:t>’</w:t>
      </w:r>
      <w:r w:rsidRPr="00985770">
        <w:t>ils ignoraient peut</w:t>
      </w:r>
      <w:r w:rsidR="00D733BF">
        <w:noBreakHyphen/>
      </w:r>
      <w:r w:rsidRPr="00985770">
        <w:t>être afin de les exploiter pleinement.</w:t>
      </w:r>
    </w:p>
    <w:p w14:paraId="748DB23E" w14:textId="0CB3F9D8" w:rsidR="00574F78" w:rsidRPr="00985770" w:rsidRDefault="00574F78" w:rsidP="00574F78">
      <w:pPr>
        <w:pStyle w:val="ONUMFS"/>
        <w:numPr>
          <w:ilvl w:val="0"/>
          <w:numId w:val="6"/>
        </w:numPr>
      </w:pPr>
      <w:r w:rsidRPr="00985770">
        <w:t>M. </w:t>
      </w:r>
      <w:proofErr w:type="spellStart"/>
      <w:r w:rsidRPr="00985770">
        <w:t>Yaniv</w:t>
      </w:r>
      <w:proofErr w:type="spellEnd"/>
      <w:r w:rsidRPr="00985770">
        <w:t xml:space="preserve"> Benhamou a fait remarquer l</w:t>
      </w:r>
      <w:r w:rsidR="00394D72" w:rsidRPr="00985770">
        <w:t>’</w:t>
      </w:r>
      <w:r w:rsidRPr="00985770">
        <w:t>importance de l</w:t>
      </w:r>
      <w:r w:rsidR="00394D72" w:rsidRPr="00985770">
        <w:t>’</w:t>
      </w:r>
      <w:r w:rsidRPr="00985770">
        <w:t>observation relative à la diversité des situations géographiques et à la diversité des différentes législations sur le droit d</w:t>
      </w:r>
      <w:r w:rsidR="00394D72" w:rsidRPr="00985770">
        <w:t>’</w:t>
      </w:r>
      <w:r w:rsidRPr="00985770">
        <w:t>auteur parce que les droits moraux étaient effectivement pertinents pour les musées et, comme mentionné dans l</w:t>
      </w:r>
      <w:r w:rsidR="00394D72" w:rsidRPr="00985770">
        <w:t>’</w:t>
      </w:r>
      <w:r w:rsidRPr="00985770">
        <w:t>exposé et dans l</w:t>
      </w:r>
      <w:r w:rsidR="00394D72" w:rsidRPr="00985770">
        <w:t>’</w:t>
      </w:r>
      <w:r w:rsidRPr="00985770">
        <w:t>étude, les droits moraux avaient été traités, sans recenser de préoccupation spécifique concernant les droits mora</w:t>
      </w:r>
      <w:r w:rsidR="00BE394D" w:rsidRPr="00985770">
        <w:t>ux.  Il</w:t>
      </w:r>
      <w:r w:rsidRPr="00985770">
        <w:t xml:space="preserve"> a fait remarquer qu</w:t>
      </w:r>
      <w:r w:rsidR="00394D72" w:rsidRPr="00985770">
        <w:t>’</w:t>
      </w:r>
      <w:r w:rsidRPr="00985770">
        <w:t>il avait déjà mentionné dans quelle mesure il était important d</w:t>
      </w:r>
      <w:r w:rsidR="00394D72" w:rsidRPr="00985770">
        <w:t>’</w:t>
      </w:r>
      <w:r w:rsidRPr="00985770">
        <w:t>être respecté et qu</w:t>
      </w:r>
      <w:r w:rsidR="00394D72" w:rsidRPr="00985770">
        <w:t>’</w:t>
      </w:r>
      <w:r w:rsidRPr="00985770">
        <w:t>il avait constaté, d</w:t>
      </w:r>
      <w:r w:rsidR="00394D72" w:rsidRPr="00985770">
        <w:t>’</w:t>
      </w:r>
      <w:r w:rsidRPr="00985770">
        <w:t>après les entretiens, que les musées étaient très prudents lorsqu</w:t>
      </w:r>
      <w:r w:rsidR="00394D72" w:rsidRPr="00985770">
        <w:t>’</w:t>
      </w:r>
      <w:r w:rsidRPr="00985770">
        <w:t>il s</w:t>
      </w:r>
      <w:r w:rsidR="00394D72" w:rsidRPr="00985770">
        <w:t>’</w:t>
      </w:r>
      <w:r w:rsidRPr="00985770">
        <w:t>agissait de droits moraux et qu</w:t>
      </w:r>
      <w:r w:rsidR="00394D72" w:rsidRPr="00985770">
        <w:t>’</w:t>
      </w:r>
      <w:r w:rsidRPr="00985770">
        <w:t>ils essayaient de traiter ces droits très prudemment et de respecter autant que possible ou pleinement les droits moraux.  M. Benhamou a fait observer qu</w:t>
      </w:r>
      <w:r w:rsidR="00394D72" w:rsidRPr="00985770">
        <w:t>’</w:t>
      </w:r>
      <w:r w:rsidRPr="00985770">
        <w:t>il avait mentionné que les études portaient principalement sur les droits économiques, mais a réitéré que les droits moraux étaient également traités.</w:t>
      </w:r>
    </w:p>
    <w:p w14:paraId="7E3A7D89" w14:textId="5A754830" w:rsidR="00574F78" w:rsidRPr="00985770" w:rsidRDefault="00574F78" w:rsidP="00574F78">
      <w:pPr>
        <w:pStyle w:val="ONUMFS"/>
        <w:numPr>
          <w:ilvl w:val="0"/>
          <w:numId w:val="6"/>
        </w:numPr>
      </w:pPr>
      <w:r w:rsidRPr="00985770">
        <w:t>Le représentant de Communia a relevé que dans le résumé, il était écrit que peu de difficultés avaient été signalées concernant statut du droit d</w:t>
      </w:r>
      <w:r w:rsidR="00394D72" w:rsidRPr="00985770">
        <w:t>’</w:t>
      </w:r>
      <w:r w:rsidRPr="00985770">
        <w:t>auteur des copies numériques des œuvres connex</w:t>
      </w:r>
      <w:r w:rsidR="00BE394D" w:rsidRPr="00985770">
        <w:t>es.  Il</w:t>
      </w:r>
      <w:r w:rsidRPr="00985770">
        <w:t xml:space="preserve"> a déclaré que cette constatation était inattendue pour Communia étant donné qu</w:t>
      </w:r>
      <w:r w:rsidR="00394D72" w:rsidRPr="00985770">
        <w:t>’</w:t>
      </w:r>
      <w:r w:rsidRPr="00985770">
        <w:t>au sein de l</w:t>
      </w:r>
      <w:r w:rsidR="00394D72" w:rsidRPr="00985770">
        <w:t>’</w:t>
      </w:r>
      <w:r w:rsidRPr="00985770">
        <w:t>Union européenne, les lois nationales prévoyaient des traitements juridiques différents pour les reproductions fidèles d</w:t>
      </w:r>
      <w:r w:rsidR="00394D72" w:rsidRPr="00985770">
        <w:t>’</w:t>
      </w:r>
      <w:r w:rsidRPr="00985770">
        <w:t>œuvres relevant du domaine public et que la fragmentation des lois avait créé une incertitude juridique et des problèmes transfrontaliers qu</w:t>
      </w:r>
      <w:r w:rsidR="00394D72" w:rsidRPr="00985770">
        <w:t>’</w:t>
      </w:r>
      <w:r w:rsidRPr="00985770">
        <w:t>elle tenta</w:t>
      </w:r>
      <w:r w:rsidR="001B7DEB" w:rsidRPr="00985770">
        <w:t xml:space="preserve">it </w:t>
      </w:r>
      <w:r w:rsidRPr="00985770">
        <w:t>de résoudre de longue da</w:t>
      </w:r>
      <w:r w:rsidR="00BE394D" w:rsidRPr="00985770">
        <w:t>te.  Le</w:t>
      </w:r>
      <w:r w:rsidRPr="00985770">
        <w:t xml:space="preserve"> représentant a déclaré que les difficultés étaient telles que dans la réforme du droit d</w:t>
      </w:r>
      <w:r w:rsidR="00394D72" w:rsidRPr="00985770">
        <w:t>’</w:t>
      </w:r>
      <w:r w:rsidRPr="00985770">
        <w:t>auteur en vigueur, des discussions avaient eu lieu sur la nécessité de préciser que les reproductions fidèles d</w:t>
      </w:r>
      <w:r w:rsidR="00394D72" w:rsidRPr="00985770">
        <w:t>’</w:t>
      </w:r>
      <w:r w:rsidRPr="00985770">
        <w:t>œuvres relevant du domaine public ne devraient pas être soumises au droit d</w:t>
      </w:r>
      <w:r w:rsidR="00394D72" w:rsidRPr="00985770">
        <w:t>’</w:t>
      </w:r>
      <w:r w:rsidRPr="00985770">
        <w:t>auteur ou à un droit connexe afin de protéger le statut du domaine public des œuvres original</w:t>
      </w:r>
      <w:r w:rsidR="00BE394D" w:rsidRPr="00985770">
        <w:t>es.  Le</w:t>
      </w:r>
      <w:r w:rsidRPr="00985770">
        <w:t xml:space="preserve"> représentant se demandait si l</w:t>
      </w:r>
      <w:r w:rsidR="00394D72" w:rsidRPr="00985770">
        <w:t>’</w:t>
      </w:r>
      <w:r w:rsidRPr="00985770">
        <w:t>une des personnes interrogées par M. Benhamou avait fait part de préoccupations similair</w:t>
      </w:r>
      <w:r w:rsidR="00BE394D" w:rsidRPr="00985770">
        <w:t>es.  Il</w:t>
      </w:r>
      <w:r w:rsidRPr="00985770">
        <w:t xml:space="preserve"> a demandé des éclaircissements au sujet des photos prises par les visiteu</w:t>
      </w:r>
      <w:r w:rsidR="00BE394D" w:rsidRPr="00985770">
        <w:t>rs.  Il</w:t>
      </w:r>
      <w:r w:rsidRPr="00985770">
        <w:t xml:space="preserve"> a relevé que M. Benhamou a dit </w:t>
      </w:r>
      <w:r w:rsidRPr="00985770">
        <w:lastRenderedPageBreak/>
        <w:t>que la plupart des musées interrogés l</w:t>
      </w:r>
      <w:r w:rsidR="00394D72" w:rsidRPr="00985770">
        <w:t>’</w:t>
      </w:r>
      <w:r w:rsidRPr="00985770">
        <w:t>autorisaient et que ce n</w:t>
      </w:r>
      <w:r w:rsidR="00394D72" w:rsidRPr="00985770">
        <w:t>’</w:t>
      </w:r>
      <w:r w:rsidRPr="00985770">
        <w:t>était pas l</w:t>
      </w:r>
      <w:r w:rsidR="00394D72" w:rsidRPr="00985770">
        <w:t>’</w:t>
      </w:r>
      <w:r w:rsidRPr="00985770">
        <w:t>expérience qu</w:t>
      </w:r>
      <w:r w:rsidR="00394D72" w:rsidRPr="00985770">
        <w:t>’</w:t>
      </w:r>
      <w:r w:rsidRPr="00985770">
        <w:t>il en avait eu au Portug</w:t>
      </w:r>
      <w:r w:rsidR="00BE394D" w:rsidRPr="00985770">
        <w:t>al.  Le</w:t>
      </w:r>
      <w:r w:rsidRPr="00985770">
        <w:t xml:space="preserve"> représentant a déclaré qu</w:t>
      </w:r>
      <w:r w:rsidR="00394D72" w:rsidRPr="00985770">
        <w:t>’</w:t>
      </w:r>
      <w:r w:rsidRPr="00985770">
        <w:t>il était allé voir une rétrospective de l</w:t>
      </w:r>
      <w:r w:rsidR="00394D72" w:rsidRPr="00985770">
        <w:t>’</w:t>
      </w:r>
      <w:r w:rsidRPr="00985770">
        <w:t xml:space="preserve">œuvre de </w:t>
      </w:r>
      <w:proofErr w:type="spellStart"/>
      <w:r w:rsidRPr="00985770">
        <w:t>Cardozo</w:t>
      </w:r>
      <w:proofErr w:type="spellEnd"/>
      <w:r w:rsidRPr="00985770">
        <w:t>, peintre moderniste portugais mort en 1918 et que le musée affichait une signalétique qui interdisait clairement la prise de phot</w:t>
      </w:r>
      <w:r w:rsidR="00BE394D" w:rsidRPr="00985770">
        <w:t>os.  Il</w:t>
      </w:r>
      <w:r w:rsidRPr="00985770">
        <w:t xml:space="preserve"> a fait remarquer que lorsqu</w:t>
      </w:r>
      <w:r w:rsidR="00394D72" w:rsidRPr="00985770">
        <w:t>’</w:t>
      </w:r>
      <w:r w:rsidRPr="00985770">
        <w:t>il s</w:t>
      </w:r>
      <w:r w:rsidR="00394D72" w:rsidRPr="00985770">
        <w:t>’</w:t>
      </w:r>
      <w:r w:rsidRPr="00985770">
        <w:t>était adressé au personnel du musée pour comprendre la raison de l</w:t>
      </w:r>
      <w:r w:rsidR="00394D72" w:rsidRPr="00985770">
        <w:t>’</w:t>
      </w:r>
      <w:r w:rsidRPr="00985770">
        <w:t>interdiction, il avait été informé que c</w:t>
      </w:r>
      <w:r w:rsidR="00394D72" w:rsidRPr="00985770">
        <w:t>’</w:t>
      </w:r>
      <w:r w:rsidRPr="00985770">
        <w:t>était parce que la famille du peintre avait demandé au musée de le fai</w:t>
      </w:r>
      <w:r w:rsidR="00BE394D" w:rsidRPr="00985770">
        <w:t>re.  Le</w:t>
      </w:r>
      <w:r w:rsidRPr="00985770">
        <w:t xml:space="preserve"> représentant a demandé des éclaircissements sur la question de savoir si des problèmes similaires de familles demandant ce type d</w:t>
      </w:r>
      <w:r w:rsidR="00394D72" w:rsidRPr="00985770">
        <w:t>’</w:t>
      </w:r>
      <w:r w:rsidRPr="00985770">
        <w:t>interdiction avaient été signalés lors des entretiens.</w:t>
      </w:r>
    </w:p>
    <w:p w14:paraId="43B1D8DE" w14:textId="780FE039" w:rsidR="00574F78" w:rsidRPr="00985770" w:rsidRDefault="00574F78" w:rsidP="00574F78">
      <w:pPr>
        <w:pStyle w:val="ONUMFS"/>
        <w:numPr>
          <w:ilvl w:val="0"/>
          <w:numId w:val="6"/>
        </w:numPr>
      </w:pPr>
      <w:r w:rsidRPr="00985770">
        <w:t>Le représentant de la Fédération internationale des associations de bibliothécaires et des bibliothèques (IFLA) a demandé des éclaircissements sur la question de savoir si M. Benhamou disposait de recherches numériques révélant l</w:t>
      </w:r>
      <w:r w:rsidR="00394D72" w:rsidRPr="00985770">
        <w:t>’</w:t>
      </w:r>
      <w:r w:rsidRPr="00985770">
        <w:t>adéquation des exceptions qui existaient déjà pour les activités transfrontalières étant donné que de nombreux musées travaillaient de manière intensive avec des partenaires dans le monde entier, notamment l</w:t>
      </w:r>
      <w:r w:rsidR="00394D72" w:rsidRPr="00985770">
        <w:t>’</w:t>
      </w:r>
      <w:r w:rsidRPr="00985770">
        <w:t>I</w:t>
      </w:r>
      <w:r w:rsidR="00BE394D" w:rsidRPr="00985770">
        <w:t>COM.  Le</w:t>
      </w:r>
      <w:r w:rsidRPr="00985770">
        <w:t xml:space="preserve"> représentant a demandé si ce n</w:t>
      </w:r>
      <w:r w:rsidR="00394D72" w:rsidRPr="00985770">
        <w:t>’</w:t>
      </w:r>
      <w:r w:rsidRPr="00985770">
        <w:t>était pas controversé dans un contexte mondial où tout ce qui était destiné à des fins commerciales devait faire l</w:t>
      </w:r>
      <w:r w:rsidR="00394D72" w:rsidRPr="00985770">
        <w:t>’</w:t>
      </w:r>
      <w:r w:rsidRPr="00985770">
        <w:t>objet d</w:t>
      </w:r>
      <w:r w:rsidR="00394D72" w:rsidRPr="00985770">
        <w:t>’</w:t>
      </w:r>
      <w:r w:rsidRPr="00985770">
        <w:t>une licen</w:t>
      </w:r>
      <w:r w:rsidR="00BE394D" w:rsidRPr="00985770">
        <w:t>ce.  Il</w:t>
      </w:r>
      <w:r w:rsidRPr="00985770">
        <w:t xml:space="preserve"> a déclaré qu</w:t>
      </w:r>
      <w:r w:rsidR="00394D72" w:rsidRPr="00985770">
        <w:t>’</w:t>
      </w:r>
      <w:r w:rsidRPr="00985770">
        <w:t>il était surprenant de constater qu</w:t>
      </w:r>
      <w:r w:rsidR="00394D72" w:rsidRPr="00985770">
        <w:t>’</w:t>
      </w:r>
      <w:r w:rsidRPr="00985770">
        <w:t>il s</w:t>
      </w:r>
      <w:r w:rsidR="00394D72" w:rsidRPr="00985770">
        <w:t>’</w:t>
      </w:r>
      <w:r w:rsidRPr="00985770">
        <w:t>agissait d</w:t>
      </w:r>
      <w:r w:rsidR="00394D72" w:rsidRPr="00985770">
        <w:t>’</w:t>
      </w:r>
      <w:r w:rsidRPr="00985770">
        <w:t>un domaine d</w:t>
      </w:r>
      <w:r w:rsidR="00394D72" w:rsidRPr="00985770">
        <w:t>’</w:t>
      </w:r>
      <w:r w:rsidRPr="00985770">
        <w:t>étude particuli</w:t>
      </w:r>
      <w:r w:rsidR="00BE394D" w:rsidRPr="00985770">
        <w:t>er.  Le</w:t>
      </w:r>
      <w:r w:rsidRPr="00985770">
        <w:t xml:space="preserve"> représentant a suggéré que le mandat de cette étude soit revu afin de comprendre ce choix particulier car l</w:t>
      </w:r>
      <w:r w:rsidR="00394D72" w:rsidRPr="00985770">
        <w:t>’</w:t>
      </w:r>
      <w:r w:rsidRPr="00985770">
        <w:t>étude ne pouvait pas tout examin</w:t>
      </w:r>
      <w:r w:rsidR="00BE394D" w:rsidRPr="00985770">
        <w:t>er.  Le</w:t>
      </w:r>
      <w:r w:rsidRPr="00985770">
        <w:t xml:space="preserve"> représentant a déclaré que l</w:t>
      </w:r>
      <w:r w:rsidR="00394D72" w:rsidRPr="00985770">
        <w:t>’</w:t>
      </w:r>
      <w:r w:rsidRPr="00985770">
        <w:t>ICOM était disposé à offrir tout l</w:t>
      </w:r>
      <w:r w:rsidR="00394D72" w:rsidRPr="00985770">
        <w:t>’</w:t>
      </w:r>
      <w:r w:rsidRPr="00985770">
        <w:t>appui possible pour déterminer cela et aider le comité à identifier les domaines de pratique les plus utiles.</w:t>
      </w:r>
    </w:p>
    <w:p w14:paraId="387F0ED8" w14:textId="0DC7A260" w:rsidR="00574F78" w:rsidRPr="00985770" w:rsidRDefault="00574F78" w:rsidP="00574F78">
      <w:pPr>
        <w:pStyle w:val="ONUMFS"/>
        <w:numPr>
          <w:ilvl w:val="0"/>
          <w:numId w:val="6"/>
        </w:numPr>
      </w:pPr>
      <w:r w:rsidRPr="00985770">
        <w:t>M. </w:t>
      </w:r>
      <w:proofErr w:type="spellStart"/>
      <w:r w:rsidRPr="00985770">
        <w:t>Yaniv</w:t>
      </w:r>
      <w:proofErr w:type="spellEnd"/>
      <w:r w:rsidRPr="00985770">
        <w:t xml:space="preserve"> Benhamou a souligné que la première question soulevée par le représentant de Communia était extrêmement complexe car de nombreuses juridictions accordaient un traitement différent en termes de protection du droit d</w:t>
      </w:r>
      <w:r w:rsidR="00394D72" w:rsidRPr="00985770">
        <w:t>’</w:t>
      </w:r>
      <w:r w:rsidRPr="00985770">
        <w:t>auteur aux copies numériques, fidèles ou n</w:t>
      </w:r>
      <w:r w:rsidR="00BE394D" w:rsidRPr="00985770">
        <w:t>on.  Il</w:t>
      </w:r>
      <w:r w:rsidRPr="00985770">
        <w:t xml:space="preserve"> a déclaré qu</w:t>
      </w:r>
      <w:r w:rsidR="00394D72" w:rsidRPr="00985770">
        <w:t>’</w:t>
      </w:r>
      <w:r w:rsidRPr="00985770">
        <w:t>en ce qui concernait les décisions des tribunaux et la législation en vigueur, il avait recensé trois décisions des États</w:t>
      </w:r>
      <w:r w:rsidR="00D733BF">
        <w:noBreakHyphen/>
      </w:r>
      <w:r w:rsidRPr="00985770">
        <w:t>Unis</w:t>
      </w:r>
      <w:r w:rsidR="00CE7173" w:rsidRPr="00985770">
        <w:t xml:space="preserve"> </w:t>
      </w:r>
      <w:r w:rsidRPr="00985770">
        <w:t>d</w:t>
      </w:r>
      <w:r w:rsidR="00394D72" w:rsidRPr="00985770">
        <w:t>’</w:t>
      </w:r>
      <w:r w:rsidRPr="00985770">
        <w:t xml:space="preserve">Amérique et de la Chine qui étaient contradictoires.  M. Benhamou a </w:t>
      </w:r>
      <w:r w:rsidR="001B7DEB" w:rsidRPr="00985770">
        <w:t>indiqué</w:t>
      </w:r>
      <w:r w:rsidRPr="00985770">
        <w:t xml:space="preserve"> qu</w:t>
      </w:r>
      <w:r w:rsidR="00394D72" w:rsidRPr="00985770">
        <w:t>’</w:t>
      </w:r>
      <w:r w:rsidRPr="00985770">
        <w:t>aux États</w:t>
      </w:r>
      <w:r w:rsidR="00D733BF">
        <w:noBreakHyphen/>
      </w:r>
      <w:r w:rsidRPr="00985770">
        <w:t>Unis</w:t>
      </w:r>
      <w:r w:rsidR="00CE7173" w:rsidRPr="00985770">
        <w:t xml:space="preserve"> </w:t>
      </w:r>
      <w:r w:rsidRPr="00985770">
        <w:t>d</w:t>
      </w:r>
      <w:r w:rsidR="00394D72" w:rsidRPr="00985770">
        <w:t>’</w:t>
      </w:r>
      <w:r w:rsidRPr="00985770">
        <w:t>Amérique, les copies fidèles faites numériquement avaient été considérées comme des œuvres non protégées par le droit d</w:t>
      </w:r>
      <w:r w:rsidR="00394D72" w:rsidRPr="00985770">
        <w:t>’</w:t>
      </w:r>
      <w:r w:rsidRPr="00985770">
        <w:t>auteur alors qu</w:t>
      </w:r>
      <w:r w:rsidR="00394D72" w:rsidRPr="00985770">
        <w:t>’</w:t>
      </w:r>
      <w:r w:rsidRPr="00985770">
        <w:t>en Chine, deux décisions ont décidé du contrai</w:t>
      </w:r>
      <w:r w:rsidR="00BE394D" w:rsidRPr="00985770">
        <w:t>re.  Il</w:t>
      </w:r>
      <w:r w:rsidRPr="00985770">
        <w:t xml:space="preserve"> a déclaré que les personnes interrogées dans les musées qui possédaient de vastes bases de données d</w:t>
      </w:r>
      <w:r w:rsidR="00394D72" w:rsidRPr="00985770">
        <w:t>’</w:t>
      </w:r>
      <w:r w:rsidRPr="00985770">
        <w:t>archives et une base de données sur la portée extrême des œuvres avaient soulevé des préoccupations à cet égard, même si elles détenaient une licence auprès des titulaires de droi</w:t>
      </w:r>
      <w:r w:rsidR="00BE394D" w:rsidRPr="00985770">
        <w:t>ts.  Il</w:t>
      </w:r>
      <w:r w:rsidRPr="00985770">
        <w:t xml:space="preserve"> a fait remarquer que les personnes interrogées ont indiqué qu</w:t>
      </w:r>
      <w:r w:rsidR="00394D72" w:rsidRPr="00985770">
        <w:t>’</w:t>
      </w:r>
      <w:r w:rsidRPr="00985770">
        <w:t>en ce qui concernait la numérisation d</w:t>
      </w:r>
      <w:r w:rsidR="00394D72" w:rsidRPr="00985770">
        <w:t>’</w:t>
      </w:r>
      <w:r w:rsidRPr="00985770">
        <w:t>œuvres entières, elles ne voulaient pas que les titulaires de droits résilient potentiellement la licence car cela soulevait des questions relativement aux ressources investies.  M. Benhamou a déclaré qu</w:t>
      </w:r>
      <w:r w:rsidR="00394D72" w:rsidRPr="00985770">
        <w:t>’</w:t>
      </w:r>
      <w:r w:rsidRPr="00985770">
        <w:t>en ce qui concernait la prise de photos, les 37 personnes qu</w:t>
      </w:r>
      <w:r w:rsidR="00394D72" w:rsidRPr="00985770">
        <w:t>’</w:t>
      </w:r>
      <w:r w:rsidRPr="00985770">
        <w:t>il avait interrogées dans les musées ont indiqué avoir essayé de ne pas interdire la prise de photos parce qu</w:t>
      </w:r>
      <w:r w:rsidR="00394D72" w:rsidRPr="00985770">
        <w:t>’</w:t>
      </w:r>
      <w:r w:rsidRPr="00985770">
        <w:t>elles pensaient que cela faisait partie de la promotion des musées et de l</w:t>
      </w:r>
      <w:r w:rsidR="00394D72" w:rsidRPr="00985770">
        <w:t>’</w:t>
      </w:r>
      <w:r w:rsidRPr="00985770">
        <w:t>expérience des visiteurs, mais que parfois la prise de photos était limitée en raison des restrictions imposées par les titulaires des droits.  M. Benhamou a déclaré que les personnes interrogées ont également indiqué que le confort des visiteurs pouvait informer une telle restriction lorsqu</w:t>
      </w:r>
      <w:r w:rsidR="00394D72" w:rsidRPr="00985770">
        <w:t>’</w:t>
      </w:r>
      <w:r w:rsidRPr="00985770">
        <w:t>il y avait trop de visiteurs dans les grands musées pour que les visiteurs ne soient pas incommodés par des perches à selfie.  M. Benhamou a souligné que la question de l</w:t>
      </w:r>
      <w:r w:rsidR="00394D72" w:rsidRPr="00985770">
        <w:t>’</w:t>
      </w:r>
      <w:r w:rsidRPr="00985770">
        <w:t>adéquation des exceptions pour les prêts n</w:t>
      </w:r>
      <w:r w:rsidR="00394D72" w:rsidRPr="00985770">
        <w:t>’</w:t>
      </w:r>
      <w:r w:rsidRPr="00985770">
        <w:t>avait pas été spécifiquement abordée et qu</w:t>
      </w:r>
      <w:r w:rsidR="00394D72" w:rsidRPr="00985770">
        <w:t>’</w:t>
      </w:r>
      <w:r w:rsidRPr="00985770">
        <w:t>il s</w:t>
      </w:r>
      <w:r w:rsidR="00394D72" w:rsidRPr="00985770">
        <w:t>’</w:t>
      </w:r>
      <w:r w:rsidRPr="00985770">
        <w:t>agissait d</w:t>
      </w:r>
      <w:r w:rsidR="00394D72" w:rsidRPr="00985770">
        <w:t>’</w:t>
      </w:r>
      <w:r w:rsidRPr="00985770">
        <w:t>une question importante en raison de la fragmentation de la diversité des droits.  M. Benhamou a déclaré que, bien que l</w:t>
      </w:r>
      <w:r w:rsidR="00394D72" w:rsidRPr="00985770">
        <w:t>’</w:t>
      </w:r>
      <w:r w:rsidRPr="00985770">
        <w:t>étude ne soit pas exhaustive, elle s</w:t>
      </w:r>
      <w:r w:rsidR="00394D72" w:rsidRPr="00985770">
        <w:t>’</w:t>
      </w:r>
      <w:r w:rsidRPr="00985770">
        <w:t>efforçait d</w:t>
      </w:r>
      <w:r w:rsidR="00394D72" w:rsidRPr="00985770">
        <w:t>’</w:t>
      </w:r>
      <w:r w:rsidRPr="00985770">
        <w:t>être aussi large que possible pour apporter autant de clarté que possible sur les musé</w:t>
      </w:r>
      <w:r w:rsidR="00BE394D" w:rsidRPr="00985770">
        <w:t>es.  Il</w:t>
      </w:r>
      <w:r w:rsidRPr="00985770">
        <w:t xml:space="preserve"> a déclaré que l</w:t>
      </w:r>
      <w:r w:rsidR="00394D72" w:rsidRPr="00985770">
        <w:t>’</w:t>
      </w:r>
      <w:r w:rsidRPr="00985770">
        <w:t>étude devait au moins mentionner la question des buts commerciaux, en particulier parce qu</w:t>
      </w:r>
      <w:r w:rsidR="00394D72" w:rsidRPr="00985770">
        <w:t>’</w:t>
      </w:r>
      <w:r w:rsidRPr="00985770">
        <w:t>il était difficile de faire la distinction entre les buts commerciaux et non commerciaux d</w:t>
      </w:r>
      <w:r w:rsidR="00394D72" w:rsidRPr="00985770">
        <w:t>’</w:t>
      </w:r>
      <w:r w:rsidRPr="00985770">
        <w:t>un mus</w:t>
      </w:r>
      <w:r w:rsidR="00BE394D" w:rsidRPr="00985770">
        <w:t>ée.  Il</w:t>
      </w:r>
      <w:r w:rsidRPr="00985770">
        <w:t xml:space="preserve"> a fait remarquer que cette distinction pouvait être pertinente pour certaines exceptions lorsqu</w:t>
      </w:r>
      <w:r w:rsidR="00394D72" w:rsidRPr="00985770">
        <w:t>’</w:t>
      </w:r>
      <w:r w:rsidRPr="00985770">
        <w:t>elles sont apparues parce que la plupart des exceptions adressées aux musées étaient limitées à des fins non commercial</w:t>
      </w:r>
      <w:r w:rsidR="00BE394D" w:rsidRPr="00985770">
        <w:t>es.  Il</w:t>
      </w:r>
      <w:r w:rsidRPr="00985770">
        <w:t xml:space="preserve"> a déclaré que ce qu</w:t>
      </w:r>
      <w:r w:rsidR="00394D72" w:rsidRPr="00985770">
        <w:t>’</w:t>
      </w:r>
      <w:r w:rsidRPr="00985770">
        <w:t>il disait était une solution envisagée et non une recommandati</w:t>
      </w:r>
      <w:r w:rsidR="00BE394D" w:rsidRPr="00985770">
        <w:t>on.  Il</w:t>
      </w:r>
      <w:r w:rsidRPr="00985770">
        <w:t xml:space="preserve"> a fait remarquer que le comité pourrait étudier plus avant les meilleures pratiques et les directives pour définir </w:t>
      </w:r>
      <w:r w:rsidRPr="00985770">
        <w:lastRenderedPageBreak/>
        <w:t xml:space="preserve">spécifiquement des notions telles que </w:t>
      </w:r>
      <w:r w:rsidR="007F2BFE" w:rsidRPr="00985770">
        <w:t>“</w:t>
      </w:r>
      <w:r w:rsidRPr="00985770">
        <w:t>les fins commerciales”.  M. Benhamou a répété qu</w:t>
      </w:r>
      <w:r w:rsidR="00394D72" w:rsidRPr="00985770">
        <w:t>’</w:t>
      </w:r>
      <w:r w:rsidRPr="00985770">
        <w:t>il était important de traiter ou du moins de mentionner ce que l</w:t>
      </w:r>
      <w:r w:rsidR="00394D72" w:rsidRPr="00985770">
        <w:t>’</w:t>
      </w:r>
      <w:r w:rsidRPr="00985770">
        <w:t xml:space="preserve">on entendait par </w:t>
      </w:r>
      <w:r w:rsidR="007F2BFE" w:rsidRPr="00985770">
        <w:t>“</w:t>
      </w:r>
      <w:r w:rsidRPr="00985770">
        <w:t>fins commerciales”.</w:t>
      </w:r>
    </w:p>
    <w:p w14:paraId="70633494" w14:textId="0899A79B" w:rsidR="00574F78" w:rsidRPr="00985770" w:rsidRDefault="00574F78" w:rsidP="00574F78">
      <w:pPr>
        <w:pStyle w:val="ONUMFS"/>
        <w:numPr>
          <w:ilvl w:val="0"/>
          <w:numId w:val="6"/>
        </w:numPr>
      </w:pPr>
      <w:r w:rsidRPr="00985770">
        <w:t>Le président a déclaré que les délibérations de la section avaient suscité de nombreuses observations et opinio</w:t>
      </w:r>
      <w:r w:rsidR="00BE394D" w:rsidRPr="00985770">
        <w:t>ns.  Il</w:t>
      </w:r>
      <w:r w:rsidRPr="00985770">
        <w:t xml:space="preserve"> espérait que le Secrétariat en tiendrait compte au fur et à mesure que le comité ferait avancer la questi</w:t>
      </w:r>
      <w:r w:rsidR="00BE394D" w:rsidRPr="00985770">
        <w:t>on.  Il</w:t>
      </w:r>
      <w:r w:rsidRPr="00985770">
        <w:t xml:space="preserve"> a informé le comité que le lendemain commencerait par le partage du film du Consortium </w:t>
      </w:r>
      <w:r w:rsidR="00BE394D" w:rsidRPr="00985770">
        <w:t>ABC.  Il</w:t>
      </w:r>
      <w:r w:rsidRPr="00985770">
        <w:t xml:space="preserve"> a fait remarquer qu</w:t>
      </w:r>
      <w:r w:rsidR="00394D72" w:rsidRPr="00985770">
        <w:t>’</w:t>
      </w:r>
      <w:r w:rsidRPr="00985770">
        <w:t>il s</w:t>
      </w:r>
      <w:r w:rsidR="00394D72" w:rsidRPr="00985770">
        <w:t>’</w:t>
      </w:r>
      <w:r w:rsidRPr="00985770">
        <w:t>agissait d</w:t>
      </w:r>
      <w:r w:rsidR="00394D72" w:rsidRPr="00985770">
        <w:t>’</w:t>
      </w:r>
      <w:r w:rsidRPr="00985770">
        <w:t>un film de 6 minutes qui mettait en lumière un travail de renforcement des capacités entrepris au Mexique du point de vue des éditeurs ainsi que des bénéficiaires et des entités autorisées.</w:t>
      </w:r>
    </w:p>
    <w:p w14:paraId="4C0D9CF3" w14:textId="0C84EDBB" w:rsidR="00574F78" w:rsidRPr="00985770" w:rsidRDefault="00574F78" w:rsidP="00574F78">
      <w:pPr>
        <w:pStyle w:val="Heading1"/>
      </w:pPr>
      <w:r w:rsidRPr="00985770">
        <w:t>Point 8 de l</w:t>
      </w:r>
      <w:r w:rsidR="00394D72" w:rsidRPr="00985770">
        <w:t>’</w:t>
      </w:r>
      <w:r w:rsidRPr="00985770">
        <w:t>ordre du jour</w:t>
      </w:r>
      <w:r w:rsidR="00394D72" w:rsidRPr="00985770">
        <w:t> :</w:t>
      </w:r>
      <w:r w:rsidRPr="00985770">
        <w:t xml:space="preserve"> questions diverses</w:t>
      </w:r>
    </w:p>
    <w:p w14:paraId="414AE8C6" w14:textId="77777777" w:rsidR="00574F78" w:rsidRPr="00985770" w:rsidRDefault="00574F78" w:rsidP="00574F78"/>
    <w:p w14:paraId="59A83190" w14:textId="5FB93667" w:rsidR="00394D72" w:rsidRPr="00985770" w:rsidRDefault="00574F78" w:rsidP="00574F78">
      <w:pPr>
        <w:pStyle w:val="ONUMFS"/>
        <w:numPr>
          <w:ilvl w:val="0"/>
          <w:numId w:val="6"/>
        </w:numPr>
      </w:pPr>
      <w:r w:rsidRPr="00985770">
        <w:t>Le président a ouvert le point 8 à l</w:t>
      </w:r>
      <w:r w:rsidR="00394D72" w:rsidRPr="00985770">
        <w:t>’</w:t>
      </w:r>
      <w:r w:rsidRPr="00985770">
        <w:t>ordre du jour sur les questions divers</w:t>
      </w:r>
      <w:r w:rsidR="00BE394D" w:rsidRPr="00985770">
        <w:t>es.  Il</w:t>
      </w:r>
      <w:r w:rsidRPr="00985770">
        <w:t xml:space="preserve"> a annoncé que le comité aborderait les questions du droit de suite et du renforcement de la protection des droi</w:t>
      </w:r>
      <w:r w:rsidR="00BE394D" w:rsidRPr="00985770">
        <w:t>ts.  Le</w:t>
      </w:r>
      <w:r w:rsidRPr="00985770">
        <w:t xml:space="preserve"> président a donné la parole au Secrétariat pour présenter l</w:t>
      </w:r>
      <w:r w:rsidR="00394D72" w:rsidRPr="00985770">
        <w:t>’</w:t>
      </w:r>
      <w:r w:rsidRPr="00985770">
        <w:t>Équipe d</w:t>
      </w:r>
      <w:r w:rsidR="00394D72" w:rsidRPr="00985770">
        <w:t>’</w:t>
      </w:r>
      <w:r w:rsidRPr="00985770">
        <w:t>experts sur le droit de suite, document SCCR/37/5.</w:t>
      </w:r>
    </w:p>
    <w:p w14:paraId="546428F3" w14:textId="1F75CC07" w:rsidR="00574F78" w:rsidRPr="00985770" w:rsidRDefault="00574F78" w:rsidP="00574F78">
      <w:pPr>
        <w:pStyle w:val="ONUMFS"/>
        <w:numPr>
          <w:ilvl w:val="0"/>
          <w:numId w:val="6"/>
        </w:numPr>
      </w:pPr>
      <w:r w:rsidRPr="00985770">
        <w:t>Le Secrétariat a fait observer qu</w:t>
      </w:r>
      <w:r w:rsidR="00394D72" w:rsidRPr="00985770">
        <w:t>’</w:t>
      </w:r>
      <w:r w:rsidRPr="00985770">
        <w:t>à la vingt</w:t>
      </w:r>
      <w:r w:rsidR="00D733BF">
        <w:noBreakHyphen/>
      </w:r>
      <w:r w:rsidRPr="00985770">
        <w:t>sept</w:t>
      </w:r>
      <w:r w:rsidR="00394D72" w:rsidRPr="00985770">
        <w:t>ième session</w:t>
      </w:r>
      <w:r w:rsidRPr="00985770">
        <w:t xml:space="preserve"> du SCCR, plusieurs délégations avaient fait part de leur intérêt pour l</w:t>
      </w:r>
      <w:r w:rsidR="00394D72" w:rsidRPr="00985770">
        <w:t>’</w:t>
      </w:r>
      <w:r w:rsidRPr="00985770">
        <w:t>inscription à l</w:t>
      </w:r>
      <w:r w:rsidR="00394D72" w:rsidRPr="00985770">
        <w:t>’</w:t>
      </w:r>
      <w:r w:rsidRPr="00985770">
        <w:t>ordre du jour du comité d</w:t>
      </w:r>
      <w:r w:rsidR="00394D72" w:rsidRPr="00985770">
        <w:t>’</w:t>
      </w:r>
      <w:r w:rsidRPr="00985770">
        <w:t>un point consacré au droit de sui</w:t>
      </w:r>
      <w:r w:rsidR="00BE394D" w:rsidRPr="00985770">
        <w:t>te.  La</w:t>
      </w:r>
      <w:r w:rsidRPr="00985770">
        <w:t xml:space="preserve"> proposition initiale à cette session a été présentée par les délégations du Congo et du Sénég</w:t>
      </w:r>
      <w:r w:rsidR="00BE394D" w:rsidRPr="00985770">
        <w:t>al.  Le</w:t>
      </w:r>
      <w:r w:rsidRPr="00985770">
        <w:t xml:space="preserve"> Secrétariat a noté que depuis la vingt</w:t>
      </w:r>
      <w:r w:rsidR="00D733BF">
        <w:noBreakHyphen/>
      </w:r>
      <w:r w:rsidRPr="00985770">
        <w:t>huit</w:t>
      </w:r>
      <w:r w:rsidR="00394D72" w:rsidRPr="00985770">
        <w:t>ième session</w:t>
      </w:r>
      <w:r w:rsidRPr="00985770">
        <w:t xml:space="preserve"> du SCCR, plusieurs manifestations parallèles avaient également eu lieu et avaient été organisées sous la direction de plusieurs organisations non gouvernementales pour faire connaître le droit de sui</w:t>
      </w:r>
      <w:r w:rsidR="00BE394D" w:rsidRPr="00985770">
        <w:t>te.  Le</w:t>
      </w:r>
      <w:r w:rsidRPr="00985770">
        <w:t>s délégations du Sénégal et du Congo avaient soumis la proposition figurant dans le document SCCR/31/5, visant à inscrire le sujet à l</w:t>
      </w:r>
      <w:r w:rsidR="00394D72" w:rsidRPr="00985770">
        <w:t>’</w:t>
      </w:r>
      <w:r w:rsidRPr="00985770">
        <w:t>ordre du jour de la trente</w:t>
      </w:r>
      <w:r w:rsidR="00394D72" w:rsidRPr="00985770">
        <w:t> et unième session</w:t>
      </w:r>
      <w:r w:rsidRPr="00985770">
        <w:t xml:space="preserve"> du SCCR.  À la demande des États membres, certaines mesures ont également été pris</w:t>
      </w:r>
      <w:r w:rsidR="00BE394D" w:rsidRPr="00985770">
        <w:t>es.  Un</w:t>
      </w:r>
      <w:r w:rsidRPr="00985770">
        <w:t>e étude sur l</w:t>
      </w:r>
      <w:r w:rsidR="00394D72" w:rsidRPr="00985770">
        <w:t>’</w:t>
      </w:r>
      <w:r w:rsidRPr="00985770">
        <w:t xml:space="preserve">impact économique du droit de suite sur le marché a été coécrite par Mmes Kathryn </w:t>
      </w:r>
      <w:proofErr w:type="spellStart"/>
      <w:r w:rsidRPr="00985770">
        <w:t>Graddy</w:t>
      </w:r>
      <w:proofErr w:type="spellEnd"/>
      <w:r w:rsidRPr="00985770">
        <w:t xml:space="preserve"> et </w:t>
      </w:r>
      <w:proofErr w:type="spellStart"/>
      <w:r w:rsidRPr="00985770">
        <w:t>Joelle</w:t>
      </w:r>
      <w:proofErr w:type="spellEnd"/>
      <w:r w:rsidR="007F2BFE" w:rsidRPr="00985770">
        <w:t> </w:t>
      </w:r>
      <w:proofErr w:type="spellStart"/>
      <w:r w:rsidRPr="00985770">
        <w:t>Farc</w:t>
      </w:r>
      <w:r w:rsidR="00BE394D" w:rsidRPr="00985770">
        <w:t>hy</w:t>
      </w:r>
      <w:proofErr w:type="spellEnd"/>
      <w:r w:rsidR="00BE394D" w:rsidRPr="00985770">
        <w:t>.  L’é</w:t>
      </w:r>
      <w:r w:rsidRPr="00985770">
        <w:t>tude avait été présentée au SCCR et avait fourni des informations importantes aux États membres, notamment en montrant qu</w:t>
      </w:r>
      <w:r w:rsidR="00394D72" w:rsidRPr="00985770">
        <w:t>’</w:t>
      </w:r>
      <w:r w:rsidRPr="00985770">
        <w:t>il n</w:t>
      </w:r>
      <w:r w:rsidR="00394D72" w:rsidRPr="00985770">
        <w:t>’</w:t>
      </w:r>
      <w:r w:rsidRPr="00985770">
        <w:t>y avait aucune preuve que le droit de suite avait un impact négatif sur la compétitivité des marchés de l</w:t>
      </w:r>
      <w:r w:rsidR="00394D72" w:rsidRPr="00985770">
        <w:t>’</w:t>
      </w:r>
      <w:r w:rsidRPr="00985770">
        <w:t>a</w:t>
      </w:r>
      <w:r w:rsidR="00BE394D" w:rsidRPr="00985770">
        <w:t>rt.  Le</w:t>
      </w:r>
      <w:r w:rsidRPr="00985770">
        <w:t xml:space="preserve"> Secrétariat a fait observer que le 28 avril 2017, une conférence sur le droit de suite et le marché de l</w:t>
      </w:r>
      <w:r w:rsidR="00394D72" w:rsidRPr="00985770">
        <w:t>’</w:t>
      </w:r>
      <w:r w:rsidRPr="00985770">
        <w:t>art a été organisée à l</w:t>
      </w:r>
      <w:r w:rsidR="00394D72" w:rsidRPr="00985770">
        <w:t>’</w:t>
      </w:r>
      <w:r w:rsidRPr="00985770">
        <w:t>OMPI avec la participation d</w:t>
      </w:r>
      <w:r w:rsidR="00394D72" w:rsidRPr="00985770">
        <w:t>’</w:t>
      </w:r>
      <w:r w:rsidRPr="00985770">
        <w:t>un large éventail d</w:t>
      </w:r>
      <w:r w:rsidR="00394D72" w:rsidRPr="00985770">
        <w:t>’</w:t>
      </w:r>
      <w:r w:rsidRPr="00985770">
        <w:t>experts et d</w:t>
      </w:r>
      <w:r w:rsidR="00394D72" w:rsidRPr="00985770">
        <w:t>’</w:t>
      </w:r>
      <w:r w:rsidRPr="00985770">
        <w:t>artistes visuels de renom de toutes les régio</w:t>
      </w:r>
      <w:r w:rsidR="00BE394D" w:rsidRPr="00985770">
        <w:t>ns.  La</w:t>
      </w:r>
      <w:r w:rsidRPr="00985770">
        <w:t xml:space="preserve"> conférence a également été un événement important, qui a fourni des informations importantes aux États membr</w:t>
      </w:r>
      <w:r w:rsidR="00BE394D" w:rsidRPr="00985770">
        <w:t>es.  Le</w:t>
      </w:r>
      <w:r w:rsidRPr="00985770">
        <w:t xml:space="preserve"> Secrétariat a rappelé qu</w:t>
      </w:r>
      <w:r w:rsidR="00394D72" w:rsidRPr="00985770">
        <w:t>’</w:t>
      </w:r>
      <w:r w:rsidRPr="00985770">
        <w:t>à la trente</w:t>
      </w:r>
      <w:r w:rsidR="00D733BF">
        <w:noBreakHyphen/>
      </w:r>
      <w:r w:rsidRPr="00985770">
        <w:t>six</w:t>
      </w:r>
      <w:r w:rsidR="00394D72" w:rsidRPr="00985770">
        <w:t>ième session</w:t>
      </w:r>
      <w:r w:rsidRPr="00985770">
        <w:t xml:space="preserve"> du SCCR, le comité avait décidé de créer une équipe d</w:t>
      </w:r>
      <w:r w:rsidR="00394D72" w:rsidRPr="00985770">
        <w:t>’</w:t>
      </w:r>
      <w:r w:rsidRPr="00985770">
        <w:t>experts composée de membres et de parties prenantes pour faire rapport au comité sur les éléments pratiques du droit de sui</w:t>
      </w:r>
      <w:r w:rsidR="00BE394D" w:rsidRPr="00985770">
        <w:t>te.  La</w:t>
      </w:r>
      <w:r w:rsidRPr="00985770">
        <w:t xml:space="preserve"> première réunion de l</w:t>
      </w:r>
      <w:r w:rsidR="00394D72" w:rsidRPr="00985770">
        <w:t>’</w:t>
      </w:r>
      <w:r w:rsidRPr="00985770">
        <w:t>équipe d</w:t>
      </w:r>
      <w:r w:rsidR="00394D72" w:rsidRPr="00985770">
        <w:t>’</w:t>
      </w:r>
      <w:r w:rsidRPr="00985770">
        <w:t>experts devait avoir lieu à Genève le 13 décembre 2018.  Le Secrétariat s</w:t>
      </w:r>
      <w:r w:rsidR="00394D72" w:rsidRPr="00985770">
        <w:t>’</w:t>
      </w:r>
      <w:r w:rsidRPr="00985770">
        <w:t>est référé au document SCCR/37/5 de l</w:t>
      </w:r>
      <w:r w:rsidR="00394D72" w:rsidRPr="00985770">
        <w:t>’</w:t>
      </w:r>
      <w:r w:rsidRPr="00985770">
        <w:t>équipe d</w:t>
      </w:r>
      <w:r w:rsidR="00394D72" w:rsidRPr="00985770">
        <w:t>’</w:t>
      </w:r>
      <w:r w:rsidRPr="00985770">
        <w:t>experts sur le droit de suite et a déclaré qu</w:t>
      </w:r>
      <w:r w:rsidR="00394D72" w:rsidRPr="00985770">
        <w:t>’</w:t>
      </w:r>
      <w:r w:rsidRPr="00985770">
        <w:t>il en présentait les modalités ainsi qu</w:t>
      </w:r>
      <w:r w:rsidR="00394D72" w:rsidRPr="00985770">
        <w:t>’</w:t>
      </w:r>
      <w:r w:rsidRPr="00985770">
        <w:t>un rapport sur la composition du travail et le mandat de l</w:t>
      </w:r>
      <w:r w:rsidR="00394D72" w:rsidRPr="00985770">
        <w:t>’</w:t>
      </w:r>
      <w:r w:rsidRPr="00985770">
        <w:t>équipe d</w:t>
      </w:r>
      <w:r w:rsidR="00394D72" w:rsidRPr="00985770">
        <w:t>’</w:t>
      </w:r>
      <w:r w:rsidRPr="00985770">
        <w:t>exper</w:t>
      </w:r>
      <w:r w:rsidR="00BE394D" w:rsidRPr="00985770">
        <w:t>ts.  De</w:t>
      </w:r>
      <w:r w:rsidRPr="00985770">
        <w:t>s experts représentant différentes catégories d</w:t>
      </w:r>
      <w:r w:rsidR="00394D72" w:rsidRPr="00985770">
        <w:t>’</w:t>
      </w:r>
      <w:r w:rsidRPr="00985770">
        <w:t>acteurs concernés par le droit avaient été sélectionnés</w:t>
      </w:r>
      <w:r w:rsidR="00394D72" w:rsidRPr="00985770">
        <w:t> :</w:t>
      </w:r>
      <w:r w:rsidRPr="00985770">
        <w:t xml:space="preserve"> un représentant des auteurs, un représentant des galeries, un représentant d</w:t>
      </w:r>
      <w:r w:rsidR="00394D72" w:rsidRPr="00985770">
        <w:t>’</w:t>
      </w:r>
      <w:r w:rsidR="00CE7173" w:rsidRPr="00985770">
        <w:t>une organisation</w:t>
      </w:r>
      <w:r w:rsidRPr="00985770">
        <w:t xml:space="preserve"> de gestion collective, un universitaire, un avocat et un représentant d</w:t>
      </w:r>
      <w:r w:rsidR="00394D72" w:rsidRPr="00985770">
        <w:t>’</w:t>
      </w:r>
      <w:r w:rsidRPr="00985770">
        <w:t>une maison de ventes aux enchèr</w:t>
      </w:r>
      <w:r w:rsidR="00BE394D" w:rsidRPr="00985770">
        <w:t>es.  Un</w:t>
      </w:r>
      <w:r w:rsidRPr="00985770">
        <w:t xml:space="preserve"> représentant du président du SCCR ainsi que les deux vice</w:t>
      </w:r>
      <w:r w:rsidR="00D733BF">
        <w:noBreakHyphen/>
      </w:r>
      <w:r w:rsidRPr="00985770">
        <w:t>présidents du SCCR et les États membres seraient représentés dans l</w:t>
      </w:r>
      <w:r w:rsidR="00394D72" w:rsidRPr="00985770">
        <w:t>’</w:t>
      </w:r>
      <w:r w:rsidRPr="00985770">
        <w:t>équipe d</w:t>
      </w:r>
      <w:r w:rsidR="00394D72" w:rsidRPr="00985770">
        <w:t>’</w:t>
      </w:r>
      <w:r w:rsidRPr="00985770">
        <w:t>experts par des coordonnateurs de groupes régionaux qui seraient invités à participer aux travaux de l</w:t>
      </w:r>
      <w:r w:rsidR="00394D72" w:rsidRPr="00985770">
        <w:t>’</w:t>
      </w:r>
      <w:r w:rsidRPr="00985770">
        <w:t>équipe d</w:t>
      </w:r>
      <w:r w:rsidR="00394D72" w:rsidRPr="00985770">
        <w:t>’</w:t>
      </w:r>
      <w:r w:rsidRPr="00985770">
        <w:t>experts en qualité d</w:t>
      </w:r>
      <w:r w:rsidR="00394D72" w:rsidRPr="00985770">
        <w:t>’</w:t>
      </w:r>
      <w:r w:rsidRPr="00985770">
        <w:t>observateu</w:t>
      </w:r>
      <w:r w:rsidR="00BE394D" w:rsidRPr="00985770">
        <w:t>rs.  Le</w:t>
      </w:r>
      <w:r w:rsidRPr="00985770">
        <w:t xml:space="preserve"> Secrétariat a souligné que, le cas échéant, l</w:t>
      </w:r>
      <w:r w:rsidR="00394D72" w:rsidRPr="00985770">
        <w:t>’</w:t>
      </w:r>
      <w:r w:rsidRPr="00985770">
        <w:t>équipe d</w:t>
      </w:r>
      <w:r w:rsidR="00394D72" w:rsidRPr="00985770">
        <w:t>’</w:t>
      </w:r>
      <w:r w:rsidRPr="00985770">
        <w:t>experts serait encouragée à consulter d</w:t>
      </w:r>
      <w:r w:rsidR="00394D72" w:rsidRPr="00985770">
        <w:t>’</w:t>
      </w:r>
      <w:r w:rsidRPr="00985770">
        <w:t>autres experts sur une base ad hoc afin d</w:t>
      </w:r>
      <w:r w:rsidR="00394D72" w:rsidRPr="00985770">
        <w:t>’</w:t>
      </w:r>
      <w:r w:rsidRPr="00985770">
        <w:t>obtenir leurs vues pour compléter le rappo</w:t>
      </w:r>
      <w:r w:rsidR="00BE394D" w:rsidRPr="00985770">
        <w:t>rt.  Le</w:t>
      </w:r>
      <w:r w:rsidRPr="00985770">
        <w:t xml:space="preserve"> mandat de l</w:t>
      </w:r>
      <w:r w:rsidR="00394D72" w:rsidRPr="00985770">
        <w:t>’</w:t>
      </w:r>
      <w:r w:rsidRPr="00985770">
        <w:t>équipe d</w:t>
      </w:r>
      <w:r w:rsidR="00394D72" w:rsidRPr="00985770">
        <w:t>’</w:t>
      </w:r>
      <w:r w:rsidRPr="00985770">
        <w:t>experts était d</w:t>
      </w:r>
      <w:r w:rsidR="00394D72" w:rsidRPr="00985770">
        <w:t>’</w:t>
      </w:r>
      <w:r w:rsidRPr="00985770">
        <w:t xml:space="preserve">examiner les éléments essentiels du régime du droit de suite, qui étaient communs à la plupart des lois et qui comprendraient, notamment, les thématiques énumérées dans le document SCCR/37/5.  Les thèmes abordés comprenaient le fondement du droit, les œuvres couvertes par le droit, la détermination du taux, le mode de perception et de distribution, les transactions couvertes par le droit, les personnes qui peuvent revendiquer le droit, la gestion du </w:t>
      </w:r>
      <w:r w:rsidRPr="00985770">
        <w:lastRenderedPageBreak/>
        <w:t>droit, la responsabilité du paiement, l</w:t>
      </w:r>
      <w:r w:rsidR="00394D72" w:rsidRPr="00985770">
        <w:t>’</w:t>
      </w:r>
      <w:r w:rsidRPr="00985770">
        <w:t>information sur la revente et toute autre question que l</w:t>
      </w:r>
      <w:r w:rsidR="00394D72" w:rsidRPr="00985770">
        <w:t>’</w:t>
      </w:r>
      <w:r w:rsidRPr="00985770">
        <w:t>équipe d</w:t>
      </w:r>
      <w:r w:rsidR="00394D72" w:rsidRPr="00985770">
        <w:t>’</w:t>
      </w:r>
      <w:r w:rsidRPr="00985770">
        <w:t>experts pourrait juger utile d</w:t>
      </w:r>
      <w:r w:rsidR="00394D72" w:rsidRPr="00985770">
        <w:t>’</w:t>
      </w:r>
      <w:r w:rsidRPr="00985770">
        <w:t>aborder.</w:t>
      </w:r>
    </w:p>
    <w:p w14:paraId="5BCF6350" w14:textId="77777777" w:rsidR="00574F78" w:rsidRPr="00985770" w:rsidRDefault="00574F78" w:rsidP="00574F78">
      <w:pPr>
        <w:pStyle w:val="ONUMFS"/>
        <w:numPr>
          <w:ilvl w:val="0"/>
          <w:numId w:val="6"/>
        </w:numPr>
      </w:pPr>
      <w:r w:rsidRPr="00985770">
        <w:t>Le président a donné la parole aux coordonnateurs des groupes, suivis des États membres et des observateurs.</w:t>
      </w:r>
    </w:p>
    <w:p w14:paraId="360998DF" w14:textId="60102E3F" w:rsidR="00574F78" w:rsidRPr="00985770" w:rsidRDefault="00574F78" w:rsidP="00574F78">
      <w:pPr>
        <w:pStyle w:val="ONUMFS"/>
        <w:numPr>
          <w:ilvl w:val="0"/>
          <w:numId w:val="6"/>
        </w:numPr>
      </w:pPr>
      <w:r w:rsidRPr="00985770">
        <w:t>La délégation de la Lituanie, parlant au nom du groupe des pays d</w:t>
      </w:r>
      <w:r w:rsidR="00394D72" w:rsidRPr="00985770">
        <w:t>’</w:t>
      </w:r>
      <w:r w:rsidRPr="00985770">
        <w:t>Europe centrale et des États baltes, a approuvé la proposition et a déclaré qu</w:t>
      </w:r>
      <w:r w:rsidR="00394D72" w:rsidRPr="00985770">
        <w:t>’</w:t>
      </w:r>
      <w:r w:rsidRPr="00985770">
        <w:t>elle était très pertinente pour le mandat du comi</w:t>
      </w:r>
      <w:r w:rsidR="00BE394D" w:rsidRPr="00985770">
        <w:t>té.  Le</w:t>
      </w:r>
      <w:r w:rsidRPr="00985770">
        <w:t xml:space="preserve"> groupe s</w:t>
      </w:r>
      <w:r w:rsidR="00394D72" w:rsidRPr="00985770">
        <w:t>’</w:t>
      </w:r>
      <w:r w:rsidRPr="00985770">
        <w:t>est félicité que l</w:t>
      </w:r>
      <w:r w:rsidR="00394D72" w:rsidRPr="00985770">
        <w:t>’</w:t>
      </w:r>
      <w:r w:rsidRPr="00985770">
        <w:t>équipe d</w:t>
      </w:r>
      <w:r w:rsidR="00394D72" w:rsidRPr="00985770">
        <w:t>’</w:t>
      </w:r>
      <w:r w:rsidRPr="00985770">
        <w:t>experts se réunisse pour examiner une question d</w:t>
      </w:r>
      <w:r w:rsidR="00394D72" w:rsidRPr="00985770">
        <w:t>’</w:t>
      </w:r>
      <w:r w:rsidRPr="00985770">
        <w:t>actualité pour le groupe des pays d</w:t>
      </w:r>
      <w:r w:rsidR="00394D72" w:rsidRPr="00985770">
        <w:t>’</w:t>
      </w:r>
      <w:r w:rsidRPr="00985770">
        <w:t>Europe centrale et des États baltes et attendait avec intérêt la présentation de ses travaux et de ses conclusions à la session suivante.</w:t>
      </w:r>
    </w:p>
    <w:p w14:paraId="32973F2E" w14:textId="77E27BEB" w:rsidR="00394D72" w:rsidRPr="00985770" w:rsidRDefault="00574F78" w:rsidP="00574F78">
      <w:pPr>
        <w:pStyle w:val="ONUMFS"/>
        <w:numPr>
          <w:ilvl w:val="0"/>
          <w:numId w:val="6"/>
        </w:numPr>
      </w:pPr>
      <w:r w:rsidRPr="00985770">
        <w:t xml:space="preserve">La délégation du Maroc, </w:t>
      </w:r>
      <w:r w:rsidR="001620EC" w:rsidRPr="00985770">
        <w:t>parlant</w:t>
      </w:r>
      <w:r w:rsidRPr="00985770">
        <w:t xml:space="preserve"> au nom du groupe des pays africains, a souligné que le comité ne devait pas perdre de vue le fait que le droit de suite permettrait aux artistes visuels d</w:t>
      </w:r>
      <w:r w:rsidR="00394D72" w:rsidRPr="00985770">
        <w:t>’</w:t>
      </w:r>
      <w:r w:rsidRPr="00985770">
        <w:t>être rémunérés équitablement pour leurs œuvr</w:t>
      </w:r>
      <w:r w:rsidR="00BE394D" w:rsidRPr="00985770">
        <w:t>es.  Le</w:t>
      </w:r>
      <w:r w:rsidRPr="00985770">
        <w:t xml:space="preserve"> groupe a remercié le Secrétariat d</w:t>
      </w:r>
      <w:r w:rsidR="00394D72" w:rsidRPr="00985770">
        <w:t>’</w:t>
      </w:r>
      <w:r w:rsidRPr="00985770">
        <w:t>avoir préparé le document SCCR/37/5 et a déclaré que les modalités de travail et la composition du groupe constituaient une bonne base pour les travaux et débats futurs sur la questi</w:t>
      </w:r>
      <w:r w:rsidR="00BE394D" w:rsidRPr="00985770">
        <w:t>on.  La</w:t>
      </w:r>
      <w:r w:rsidRPr="00985770">
        <w:t xml:space="preserve"> question du droit de suite devrait être un point prioritaire à l</w:t>
      </w:r>
      <w:r w:rsidR="00394D72" w:rsidRPr="00985770">
        <w:t>’</w:t>
      </w:r>
      <w:r w:rsidRPr="00985770">
        <w:t>ordre du jour du comité.</w:t>
      </w:r>
    </w:p>
    <w:p w14:paraId="2B45A857" w14:textId="5929B78A" w:rsidR="00574F78" w:rsidRPr="00985770" w:rsidRDefault="00574F78" w:rsidP="00574F78">
      <w:pPr>
        <w:pStyle w:val="ONUMFS"/>
        <w:numPr>
          <w:ilvl w:val="0"/>
          <w:numId w:val="6"/>
        </w:numPr>
      </w:pPr>
      <w:r w:rsidRPr="00985770">
        <w:t>La délégation de l</w:t>
      </w:r>
      <w:r w:rsidR="00394D72" w:rsidRPr="00985770">
        <w:t>’</w:t>
      </w:r>
      <w:r w:rsidRPr="00985770">
        <w:t>Union européenne a remercié les délégations du Sénégal et du Congo pour leur proposition d</w:t>
      </w:r>
      <w:r w:rsidR="00394D72" w:rsidRPr="00985770">
        <w:t>’</w:t>
      </w:r>
      <w:r w:rsidRPr="00985770">
        <w:t>inscrire le droit de suite à l</w:t>
      </w:r>
      <w:r w:rsidR="00394D72" w:rsidRPr="00985770">
        <w:t>’</w:t>
      </w:r>
      <w:r w:rsidRPr="00985770">
        <w:t>ordre du jour et a déclaré qu</w:t>
      </w:r>
      <w:r w:rsidR="00394D72" w:rsidRPr="00985770">
        <w:t>’</w:t>
      </w:r>
      <w:r w:rsidRPr="00985770">
        <w:t>il s</w:t>
      </w:r>
      <w:r w:rsidR="00394D72" w:rsidRPr="00985770">
        <w:t>’</w:t>
      </w:r>
      <w:r w:rsidRPr="00985770">
        <w:t>agissait d</w:t>
      </w:r>
      <w:r w:rsidR="00394D72" w:rsidRPr="00985770">
        <w:t>’</w:t>
      </w:r>
      <w:r w:rsidRPr="00985770">
        <w:t>une question importan</w:t>
      </w:r>
      <w:r w:rsidR="00BE394D" w:rsidRPr="00985770">
        <w:t>te.  Le</w:t>
      </w:r>
      <w:r w:rsidRPr="00985770">
        <w:t xml:space="preserve"> droit de suite était inscrit dans le cadre juridique de l</w:t>
      </w:r>
      <w:r w:rsidR="00394D72" w:rsidRPr="00985770">
        <w:t>’</w:t>
      </w:r>
      <w:r w:rsidRPr="00985770">
        <w:t>Union européenne depuis plus d</w:t>
      </w:r>
      <w:r w:rsidR="00394D72" w:rsidRPr="00985770">
        <w:t>’</w:t>
      </w:r>
      <w:r w:rsidRPr="00985770">
        <w:t>une décennie et une législation lui était spécialement dédiée et applicable dans ses 28 États membres.  L</w:t>
      </w:r>
      <w:r w:rsidR="00394D72" w:rsidRPr="00985770">
        <w:t>’</w:t>
      </w:r>
      <w:r w:rsidRPr="00985770">
        <w:t>Union européenne appuyait fermement le débat sur le droit de suite au SCCR et attendait avec intérêt d</w:t>
      </w:r>
      <w:r w:rsidR="00394D72" w:rsidRPr="00985770">
        <w:t>’</w:t>
      </w:r>
      <w:r w:rsidRPr="00985770">
        <w:t>entendre les membres de l</w:t>
      </w:r>
      <w:r w:rsidR="00394D72" w:rsidRPr="00985770">
        <w:t>’</w:t>
      </w:r>
      <w:r w:rsidRPr="00985770">
        <w:t>équipe d</w:t>
      </w:r>
      <w:r w:rsidR="00394D72" w:rsidRPr="00985770">
        <w:t>’</w:t>
      </w:r>
      <w:r w:rsidRPr="00985770">
        <w:t>experts et les autres experts sur les éléments pratiques du droit de suite, conformément à ce qui avait été décidé à la session précéden</w:t>
      </w:r>
      <w:r w:rsidR="00BE394D" w:rsidRPr="00985770">
        <w:t>te.  La</w:t>
      </w:r>
      <w:r w:rsidRPr="00985770">
        <w:t xml:space="preserve"> délégation a fait observer que la proposition d</w:t>
      </w:r>
      <w:r w:rsidR="00394D72" w:rsidRPr="00985770">
        <w:t>’</w:t>
      </w:r>
      <w:r w:rsidRPr="00985770">
        <w:t>inscrire le sujet à l</w:t>
      </w:r>
      <w:r w:rsidR="00394D72" w:rsidRPr="00985770">
        <w:t>’</w:t>
      </w:r>
      <w:r w:rsidRPr="00985770">
        <w:t>ordre du jour du SCCR revenait à la vingt</w:t>
      </w:r>
      <w:r w:rsidR="00D733BF">
        <w:noBreakHyphen/>
      </w:r>
      <w:r w:rsidRPr="00985770">
        <w:t>sept</w:t>
      </w:r>
      <w:r w:rsidR="00394D72" w:rsidRPr="00985770">
        <w:t>ième session</w:t>
      </w:r>
      <w:r w:rsidRPr="00985770">
        <w:t xml:space="preserve"> du SCCR et avait été présentée à la trente</w:t>
      </w:r>
      <w:r w:rsidR="00394D72" w:rsidRPr="00985770">
        <w:t> et unième session</w:t>
      </w:r>
      <w:r w:rsidRPr="00985770">
        <w:t xml:space="preserve"> du SCCR et que, par conséquent, le droit de suite devrait avoir la priorité sur tout autre sujet, si l</w:t>
      </w:r>
      <w:r w:rsidR="00394D72" w:rsidRPr="00985770">
        <w:t>’</w:t>
      </w:r>
      <w:r w:rsidRPr="00985770">
        <w:t>ordre du jour du SCCR était élargi à d</w:t>
      </w:r>
      <w:r w:rsidR="00394D72" w:rsidRPr="00985770">
        <w:t>’</w:t>
      </w:r>
      <w:r w:rsidRPr="00985770">
        <w:t>autres points à l</w:t>
      </w:r>
      <w:r w:rsidR="00394D72" w:rsidRPr="00985770">
        <w:t>’</w:t>
      </w:r>
      <w:r w:rsidRPr="00985770">
        <w:t>aven</w:t>
      </w:r>
      <w:r w:rsidR="00BE394D" w:rsidRPr="00985770">
        <w:t>ir.  El</w:t>
      </w:r>
      <w:r w:rsidRPr="00985770">
        <w:t>le a exhorté l</w:t>
      </w:r>
      <w:r w:rsidR="00394D72" w:rsidRPr="00985770">
        <w:t>’</w:t>
      </w:r>
      <w:r w:rsidRPr="00985770">
        <w:t>ensemble des délégations à appuyer la proposition du Sénégal et du Congo et à accepter l</w:t>
      </w:r>
      <w:r w:rsidR="00394D72" w:rsidRPr="00985770">
        <w:t>’</w:t>
      </w:r>
      <w:r w:rsidRPr="00985770">
        <w:t>inscription du droit de suite comme point permanent et indépendant à l</w:t>
      </w:r>
      <w:r w:rsidR="00394D72" w:rsidRPr="00985770">
        <w:t>’</w:t>
      </w:r>
      <w:r w:rsidRPr="00985770">
        <w:t>ordre du jour du SCCR.</w:t>
      </w:r>
    </w:p>
    <w:p w14:paraId="05589AFC" w14:textId="291F6E92" w:rsidR="00574F78" w:rsidRPr="00985770" w:rsidRDefault="00574F78" w:rsidP="00574F78">
      <w:pPr>
        <w:pStyle w:val="ONUMFS"/>
        <w:numPr>
          <w:ilvl w:val="0"/>
          <w:numId w:val="6"/>
        </w:numPr>
      </w:pPr>
      <w:r w:rsidRPr="00985770">
        <w:t>La délégation du Sénégal a souscrit à la déclaration faite par la délégation du Maroc au nom du groupe des pays africai</w:t>
      </w:r>
      <w:r w:rsidR="00BE394D" w:rsidRPr="00985770">
        <w:t>ns.  El</w:t>
      </w:r>
      <w:r w:rsidRPr="00985770">
        <w:t>le a remercié le président pour son professionnalisme et le Secrétariat pour la rédaction du document SCCR/37/5 sur la composition et les modalités de travail et le mandat de l</w:t>
      </w:r>
      <w:r w:rsidR="00394D72" w:rsidRPr="00985770">
        <w:t>’</w:t>
      </w:r>
      <w:r w:rsidRPr="00985770">
        <w:t>équipe d</w:t>
      </w:r>
      <w:r w:rsidR="00394D72" w:rsidRPr="00985770">
        <w:t>’</w:t>
      </w:r>
      <w:r w:rsidRPr="00985770">
        <w:t>experts en application de la décision prise par le S</w:t>
      </w:r>
      <w:r w:rsidR="00BE394D" w:rsidRPr="00985770">
        <w:t>CCR.  La</w:t>
      </w:r>
      <w:r w:rsidRPr="00985770">
        <w:t xml:space="preserve"> pertinence de la proposition était plus que jamais d</w:t>
      </w:r>
      <w:r w:rsidR="00394D72" w:rsidRPr="00985770">
        <w:t>’</w:t>
      </w:r>
      <w:r w:rsidRPr="00985770">
        <w:t>actualité, puisqu</w:t>
      </w:r>
      <w:r w:rsidR="00394D72" w:rsidRPr="00985770">
        <w:t>’</w:t>
      </w:r>
      <w:r w:rsidRPr="00985770">
        <w:t>elle visait à combler une lacune existante dans le système juridique international en vertu des principes de réciprocité en vigueur dans certains pa</w:t>
      </w:r>
      <w:r w:rsidR="00BE394D" w:rsidRPr="00985770">
        <w:t>ys.  De</w:t>
      </w:r>
      <w:r w:rsidRPr="00985770">
        <w:t>s études menées par le Secrétariat, corroborées par le SCCR, avaient montré les problèmes liés à la mise en œuvre du droit de suite dans les régions où il exista</w:t>
      </w:r>
      <w:r w:rsidR="00BE394D" w:rsidRPr="00985770">
        <w:t>it.  La</w:t>
      </w:r>
      <w:r w:rsidRPr="00985770">
        <w:t xml:space="preserve"> plupart des États membres reconnaissaient que le droit de suite était essentiel pour assurer une rémunération équitable des artistes où que leurs œuvres soient vendues et pour établir un équilibre entre les artistes et ceux qui faisaient le commerce de leurs œuvres afin qu</w:t>
      </w:r>
      <w:r w:rsidR="00394D72" w:rsidRPr="00985770">
        <w:t>’</w:t>
      </w:r>
      <w:r w:rsidRPr="00985770">
        <w:t>ils puissent recevoir une rémunération équitable et maintenir un lien permanent avec leurs œuvres, un aspect particulièrement important en cette ère de mondialisati</w:t>
      </w:r>
      <w:r w:rsidR="00BE394D" w:rsidRPr="00985770">
        <w:t>on.  La</w:t>
      </w:r>
      <w:r w:rsidRPr="00985770">
        <w:t xml:space="preserve"> délégation a fait observer que des études réalisées par Mmes </w:t>
      </w:r>
      <w:proofErr w:type="spellStart"/>
      <w:r w:rsidRPr="00985770">
        <w:t>Farchy</w:t>
      </w:r>
      <w:proofErr w:type="spellEnd"/>
      <w:r w:rsidRPr="00985770">
        <w:t xml:space="preserve"> et </w:t>
      </w:r>
      <w:proofErr w:type="spellStart"/>
      <w:r w:rsidRPr="00985770">
        <w:t>Graddy</w:t>
      </w:r>
      <w:proofErr w:type="spellEnd"/>
      <w:r w:rsidRPr="00985770">
        <w:t xml:space="preserve"> sur les incidences du droit de suite indiquaient qu</w:t>
      </w:r>
      <w:r w:rsidR="00394D72" w:rsidRPr="00985770">
        <w:t>’</w:t>
      </w:r>
      <w:r w:rsidRPr="00985770">
        <w:t>aucun impact négatif n</w:t>
      </w:r>
      <w:r w:rsidR="00394D72" w:rsidRPr="00985770">
        <w:t>’</w:t>
      </w:r>
      <w:r w:rsidRPr="00985770">
        <w:t>avait été démontré sur le marché de l</w:t>
      </w:r>
      <w:r w:rsidR="00394D72" w:rsidRPr="00985770">
        <w:t>’</w:t>
      </w:r>
      <w:r w:rsidRPr="00985770">
        <w:t>a</w:t>
      </w:r>
      <w:r w:rsidR="00BE394D" w:rsidRPr="00985770">
        <w:t>rt.  La</w:t>
      </w:r>
      <w:r w:rsidRPr="00985770">
        <w:t xml:space="preserve"> proposition conjointe des délégations du Congo et du Sénégal sur le droit de suite a reçu l</w:t>
      </w:r>
      <w:r w:rsidR="00394D72" w:rsidRPr="00985770">
        <w:t>’</w:t>
      </w:r>
      <w:r w:rsidRPr="00985770">
        <w:t>appui de la plupart des délégations du SCCR et cet appui s</w:t>
      </w:r>
      <w:r w:rsidR="00394D72" w:rsidRPr="00985770">
        <w:t>’</w:t>
      </w:r>
      <w:r w:rsidRPr="00985770">
        <w:t>est accru à mesure que les discussions se poursuivaie</w:t>
      </w:r>
      <w:r w:rsidR="00BE394D" w:rsidRPr="00985770">
        <w:t>nt.  Le</w:t>
      </w:r>
      <w:r w:rsidRPr="00985770">
        <w:t xml:space="preserve"> comité devait donc progress</w:t>
      </w:r>
      <w:r w:rsidR="00BE394D" w:rsidRPr="00985770">
        <w:t>er.  Le</w:t>
      </w:r>
      <w:r w:rsidRPr="00985770">
        <w:t xml:space="preserve"> droit de suite devrait être inscrit en permanence à l</w:t>
      </w:r>
      <w:r w:rsidR="00394D72" w:rsidRPr="00985770">
        <w:t>’</w:t>
      </w:r>
      <w:r w:rsidRPr="00985770">
        <w:t>ordre du jour du SCCR afin de signifier l</w:t>
      </w:r>
      <w:r w:rsidR="00394D72" w:rsidRPr="00985770">
        <w:t>’</w:t>
      </w:r>
      <w:r w:rsidRPr="00985770">
        <w:t>importance de la questi</w:t>
      </w:r>
      <w:r w:rsidR="00BE394D" w:rsidRPr="00985770">
        <w:t>on.  La</w:t>
      </w:r>
      <w:r w:rsidRPr="00985770">
        <w:t xml:space="preserve"> délégation a remercié toutes les délégations pour leur soutien croissant sur la question.</w:t>
      </w:r>
    </w:p>
    <w:p w14:paraId="3E78816D" w14:textId="0DE69DAB" w:rsidR="00394D72" w:rsidRPr="00985770" w:rsidRDefault="00574F78" w:rsidP="00574F78">
      <w:pPr>
        <w:pStyle w:val="ONUMFS"/>
        <w:numPr>
          <w:ilvl w:val="0"/>
          <w:numId w:val="6"/>
        </w:numPr>
      </w:pPr>
      <w:r w:rsidRPr="00985770">
        <w:lastRenderedPageBreak/>
        <w:t>La délégation du Kenya a fait sienne la déclaration faite par la délégation du Maroc au nom du groupe des pays africai</w:t>
      </w:r>
      <w:r w:rsidR="00BE394D" w:rsidRPr="00985770">
        <w:t>ns.  Le</w:t>
      </w:r>
      <w:r w:rsidRPr="00985770">
        <w:t xml:space="preserve"> droit de suite était important parce qu</w:t>
      </w:r>
      <w:r w:rsidR="00394D72" w:rsidRPr="00985770">
        <w:t>’</w:t>
      </w:r>
      <w:r w:rsidRPr="00985770">
        <w:t>il visait à récompenser les créateurs d</w:t>
      </w:r>
      <w:r w:rsidR="00394D72" w:rsidRPr="00985770">
        <w:t>’</w:t>
      </w:r>
      <w:r w:rsidRPr="00985770">
        <w:t>art dont les œuvres étaient exploitées ailleurs dans le mon</w:t>
      </w:r>
      <w:r w:rsidR="00BE394D" w:rsidRPr="00985770">
        <w:t>de.  La</w:t>
      </w:r>
      <w:r w:rsidRPr="00985770">
        <w:t xml:space="preserve"> délégation a approuvé l</w:t>
      </w:r>
      <w:r w:rsidR="00394D72" w:rsidRPr="00985770">
        <w:t>’</w:t>
      </w:r>
      <w:r w:rsidRPr="00985770">
        <w:t>existence d</w:t>
      </w:r>
      <w:r w:rsidR="00394D72" w:rsidRPr="00985770">
        <w:t>’</w:t>
      </w:r>
      <w:r w:rsidRPr="00985770">
        <w:t>un ordre normatif international dans ce secteur créat</w:t>
      </w:r>
      <w:r w:rsidR="00BE394D" w:rsidRPr="00985770">
        <w:t>if.  El</w:t>
      </w:r>
      <w:r w:rsidRPr="00985770">
        <w:t>le a informé le comité que le Kenya, pour atteindre cet objectif, avait modifié sa loi sur le droit d</w:t>
      </w:r>
      <w:r w:rsidR="00394D72" w:rsidRPr="00985770">
        <w:t>’</w:t>
      </w:r>
      <w:r w:rsidRPr="00985770">
        <w:t>auteur afin d</w:t>
      </w:r>
      <w:r w:rsidR="00394D72" w:rsidRPr="00985770">
        <w:t>’</w:t>
      </w:r>
      <w:r w:rsidRPr="00985770">
        <w:t>y incorporer le droit de sui</w:t>
      </w:r>
      <w:r w:rsidR="00BE394D" w:rsidRPr="00985770">
        <w:t>te.  Le</w:t>
      </w:r>
      <w:r w:rsidRPr="00985770">
        <w:t xml:space="preserve"> projet de loi d</w:t>
      </w:r>
      <w:r w:rsidR="00394D72" w:rsidRPr="00985770">
        <w:t>’</w:t>
      </w:r>
      <w:r w:rsidRPr="00985770">
        <w:t>amendement était en attente d</w:t>
      </w:r>
      <w:r w:rsidR="00394D72" w:rsidRPr="00985770">
        <w:t>’</w:t>
      </w:r>
      <w:r w:rsidRPr="00985770">
        <w:t xml:space="preserve">approbation par le Sénat </w:t>
      </w:r>
      <w:r w:rsidR="00CE7173" w:rsidRPr="00985770">
        <w:t>kényan</w:t>
      </w:r>
      <w:r w:rsidRPr="00985770">
        <w:t xml:space="preserve"> avant d</w:t>
      </w:r>
      <w:r w:rsidR="00394D72" w:rsidRPr="00985770">
        <w:t>’</w:t>
      </w:r>
      <w:r w:rsidRPr="00985770">
        <w:t>être présenté au président et de devenir une loi applicab</w:t>
      </w:r>
      <w:r w:rsidR="00BE394D" w:rsidRPr="00985770">
        <w:t>le.  La</w:t>
      </w:r>
      <w:r w:rsidRPr="00985770">
        <w:t xml:space="preserve"> délégation a demandé à tous les participants de soutenir le voyage créatif.</w:t>
      </w:r>
    </w:p>
    <w:p w14:paraId="0D4F6D92" w14:textId="1131C480" w:rsidR="00394D72" w:rsidRPr="00985770" w:rsidRDefault="00574F78" w:rsidP="00574F78">
      <w:pPr>
        <w:pStyle w:val="ONUMFS"/>
        <w:numPr>
          <w:ilvl w:val="0"/>
          <w:numId w:val="6"/>
        </w:numPr>
      </w:pPr>
      <w:r w:rsidRPr="00985770">
        <w:t>La délégation du Malawi a fait sienne la déclaration faite par la délégation du Maroc au nom du groupe des pays africai</w:t>
      </w:r>
      <w:r w:rsidR="00BE394D" w:rsidRPr="00985770">
        <w:t>ns.  Le</w:t>
      </w:r>
      <w:r w:rsidRPr="00985770">
        <w:t xml:space="preserve"> Gouvernement du Malawi a pris note de l</w:t>
      </w:r>
      <w:r w:rsidR="00394D72" w:rsidRPr="00985770">
        <w:t>’</w:t>
      </w:r>
      <w:r w:rsidRPr="00985770">
        <w:t>importance de la question et a donc introduit des dispositions relatives au droit de suite dans la loi de 2016.  La délégation a indiqué qu</w:t>
      </w:r>
      <w:r w:rsidR="00394D72" w:rsidRPr="00985770">
        <w:t>’</w:t>
      </w:r>
      <w:r w:rsidRPr="00985770">
        <w:t>elle appuierait les conclusions des discussions qui permettraient au comité de disposer d</w:t>
      </w:r>
      <w:r w:rsidR="00394D72" w:rsidRPr="00985770">
        <w:t>’</w:t>
      </w:r>
      <w:r w:rsidRPr="00985770">
        <w:t>un instrument juridique et international juridiquement contraignant qui garantirait que le droit de suite soit reconnu dans le monde enti</w:t>
      </w:r>
      <w:r w:rsidR="00BE394D" w:rsidRPr="00985770">
        <w:t>er.  El</w:t>
      </w:r>
      <w:r w:rsidRPr="00985770">
        <w:t>le a fait observer l</w:t>
      </w:r>
      <w:r w:rsidR="00394D72" w:rsidRPr="00985770">
        <w:t>’</w:t>
      </w:r>
      <w:r w:rsidRPr="00985770">
        <w:t>importance de la question et s</w:t>
      </w:r>
      <w:r w:rsidR="00394D72" w:rsidRPr="00985770">
        <w:t>’</w:t>
      </w:r>
      <w:r w:rsidRPr="00985770">
        <w:t>est félicitée de la composition et du mandat de l</w:t>
      </w:r>
      <w:r w:rsidR="00394D72" w:rsidRPr="00985770">
        <w:t>’</w:t>
      </w:r>
      <w:r w:rsidRPr="00985770">
        <w:t>équipe d</w:t>
      </w:r>
      <w:r w:rsidR="00394D72" w:rsidRPr="00985770">
        <w:t>’</w:t>
      </w:r>
      <w:r w:rsidRPr="00985770">
        <w:t>experts qui serait chargée d</w:t>
      </w:r>
      <w:r w:rsidR="00394D72" w:rsidRPr="00985770">
        <w:t>’</w:t>
      </w:r>
      <w:r w:rsidRPr="00985770">
        <w:t>examiner les éléments pratiques du système de droit de sui</w:t>
      </w:r>
      <w:r w:rsidR="00BE394D" w:rsidRPr="00985770">
        <w:t>te.  El</w:t>
      </w:r>
      <w:r w:rsidRPr="00985770">
        <w:t>le attendait avec intérêt les résultats des délibérations de l</w:t>
      </w:r>
      <w:r w:rsidR="00394D72" w:rsidRPr="00985770">
        <w:t>’</w:t>
      </w:r>
      <w:r w:rsidRPr="00985770">
        <w:t>équipe d</w:t>
      </w:r>
      <w:r w:rsidR="00394D72" w:rsidRPr="00985770">
        <w:t>’</w:t>
      </w:r>
      <w:r w:rsidRPr="00985770">
        <w:t>experts.</w:t>
      </w:r>
    </w:p>
    <w:p w14:paraId="00AC4794" w14:textId="5FC8C11E" w:rsidR="00394D72" w:rsidRPr="00985770" w:rsidRDefault="00574F78" w:rsidP="00574F78">
      <w:pPr>
        <w:pStyle w:val="ONUMFS"/>
        <w:numPr>
          <w:ilvl w:val="0"/>
          <w:numId w:val="6"/>
        </w:numPr>
      </w:pPr>
      <w:r w:rsidRPr="00985770">
        <w:t>La délégation de la Fédération de Russie s</w:t>
      </w:r>
      <w:r w:rsidR="00394D72" w:rsidRPr="00985770">
        <w:t>’</w:t>
      </w:r>
      <w:r w:rsidRPr="00985770">
        <w:t>est dite favorable à la proposition d</w:t>
      </w:r>
      <w:r w:rsidR="00394D72" w:rsidRPr="00985770">
        <w:t>’</w:t>
      </w:r>
      <w:r w:rsidRPr="00985770">
        <w:t>inscrire le droit de suite à l</w:t>
      </w:r>
      <w:r w:rsidR="00394D72" w:rsidRPr="00985770">
        <w:t>’</w:t>
      </w:r>
      <w:r w:rsidRPr="00985770">
        <w:t>ordre du jour du S</w:t>
      </w:r>
      <w:r w:rsidR="00BE394D" w:rsidRPr="00985770">
        <w:t>CCR.  La</w:t>
      </w:r>
      <w:r w:rsidRPr="00985770">
        <w:t xml:space="preserve"> Fédération de Russie avait déjà une certaine expérience dans ce domaine depuis qu</w:t>
      </w:r>
      <w:r w:rsidR="00394D72" w:rsidRPr="00985770">
        <w:t>’</w:t>
      </w:r>
      <w:r w:rsidRPr="00985770">
        <w:t>elle avait transposé ce droit dans sa législation quelques années auparava</w:t>
      </w:r>
      <w:r w:rsidR="00BE394D" w:rsidRPr="00985770">
        <w:t>nt.  La</w:t>
      </w:r>
      <w:r w:rsidRPr="00985770">
        <w:t xml:space="preserve"> délégation a déclaré que les États membres avaient parlé d</w:t>
      </w:r>
      <w:r w:rsidR="00394D72" w:rsidRPr="00985770">
        <w:t>’</w:t>
      </w:r>
      <w:r w:rsidRPr="00985770">
        <w:t>artistes qui créaient leurs propres œuvres et qui pouvaient être revendues sous une forme tangible et non d</w:t>
      </w:r>
      <w:r w:rsidR="00394D72" w:rsidRPr="00985770">
        <w:t>’</w:t>
      </w:r>
      <w:r w:rsidRPr="00985770">
        <w:t>artistes interprètes ou exécutants.</w:t>
      </w:r>
    </w:p>
    <w:p w14:paraId="57157E55" w14:textId="4E0B1FE6" w:rsidR="00394D72" w:rsidRPr="00985770" w:rsidRDefault="00574F78" w:rsidP="00574F78">
      <w:pPr>
        <w:pStyle w:val="ONUMFS"/>
        <w:numPr>
          <w:ilvl w:val="0"/>
          <w:numId w:val="6"/>
        </w:numPr>
      </w:pPr>
      <w:r w:rsidRPr="00985770">
        <w:t>La délégation du Botswana a fait sienne la déclaration de la délégation du Maroc au nom du groupe des pays africai</w:t>
      </w:r>
      <w:r w:rsidR="00BE394D" w:rsidRPr="00985770">
        <w:t>ns.  El</w:t>
      </w:r>
      <w:r w:rsidRPr="00985770">
        <w:t>le a déclaré son appui à la proposition faite par les délégations du Sénégal et du Congo d</w:t>
      </w:r>
      <w:r w:rsidR="00394D72" w:rsidRPr="00985770">
        <w:t>’</w:t>
      </w:r>
      <w:r w:rsidRPr="00985770">
        <w:t>inscrire le droit de suite à l</w:t>
      </w:r>
      <w:r w:rsidR="00394D72" w:rsidRPr="00985770">
        <w:t>’</w:t>
      </w:r>
      <w:r w:rsidRPr="00985770">
        <w:t>ordre du jour du S</w:t>
      </w:r>
      <w:r w:rsidR="00BE394D" w:rsidRPr="00985770">
        <w:t>CCR.  Le</w:t>
      </w:r>
      <w:r w:rsidRPr="00985770">
        <w:t xml:space="preserve"> Botswana envisageait actuellement d</w:t>
      </w:r>
      <w:r w:rsidR="00394D72" w:rsidRPr="00985770">
        <w:t>’</w:t>
      </w:r>
      <w:r w:rsidRPr="00985770">
        <w:t>inclure le droit de suite dans sa loi sur le droit d</w:t>
      </w:r>
      <w:r w:rsidR="00394D72" w:rsidRPr="00985770">
        <w:t>’</w:t>
      </w:r>
      <w:r w:rsidRPr="00985770">
        <w:t>auteur et les droits connexes, qui était à l</w:t>
      </w:r>
      <w:r w:rsidR="00394D72" w:rsidRPr="00985770">
        <w:t>’</w:t>
      </w:r>
      <w:r w:rsidRPr="00985770">
        <w:t>exam</w:t>
      </w:r>
      <w:r w:rsidR="00BE394D" w:rsidRPr="00985770">
        <w:t>en.  El</w:t>
      </w:r>
      <w:r w:rsidRPr="00985770">
        <w:t>le a remercié le Secrétariat d</w:t>
      </w:r>
      <w:r w:rsidR="00394D72" w:rsidRPr="00985770">
        <w:t>’</w:t>
      </w:r>
      <w:r w:rsidRPr="00985770">
        <w:t>avoir créé et constitué l</w:t>
      </w:r>
      <w:r w:rsidR="00394D72" w:rsidRPr="00985770">
        <w:t>’</w:t>
      </w:r>
      <w:r w:rsidRPr="00985770">
        <w:t>équipe d</w:t>
      </w:r>
      <w:r w:rsidR="00394D72" w:rsidRPr="00985770">
        <w:t>’</w:t>
      </w:r>
      <w:r w:rsidRPr="00985770">
        <w:t>experts, son mandat, ainsi que ses modalités de travail, et attendait avec intérêt le rapport sur les travaux de l</w:t>
      </w:r>
      <w:r w:rsidR="00394D72" w:rsidRPr="00985770">
        <w:t>’</w:t>
      </w:r>
      <w:r w:rsidRPr="00985770">
        <w:t>équipe d</w:t>
      </w:r>
      <w:r w:rsidR="00394D72" w:rsidRPr="00985770">
        <w:t>’</w:t>
      </w:r>
      <w:r w:rsidRPr="00985770">
        <w:t>experts.</w:t>
      </w:r>
    </w:p>
    <w:p w14:paraId="7E7E5D72" w14:textId="1C51C00B" w:rsidR="00394D72" w:rsidRPr="00985770" w:rsidRDefault="00574F78" w:rsidP="00574F78">
      <w:pPr>
        <w:pStyle w:val="ONUMFS"/>
        <w:numPr>
          <w:ilvl w:val="0"/>
          <w:numId w:val="6"/>
        </w:numPr>
      </w:pPr>
      <w:r w:rsidRPr="00985770">
        <w:t>La délégation d</w:t>
      </w:r>
      <w:r w:rsidR="00394D72" w:rsidRPr="00985770">
        <w:t>’</w:t>
      </w:r>
      <w:r w:rsidRPr="00985770">
        <w:t xml:space="preserve">El Salvador, </w:t>
      </w:r>
      <w:r w:rsidR="001620EC" w:rsidRPr="00985770">
        <w:t>parlant</w:t>
      </w:r>
      <w:r w:rsidRPr="00985770">
        <w:t xml:space="preserve"> au nom du GRULAC, a remercié le Secrétariat d</w:t>
      </w:r>
      <w:r w:rsidR="00394D72" w:rsidRPr="00985770">
        <w:t>’</w:t>
      </w:r>
      <w:r w:rsidRPr="00985770">
        <w:t>avoir présenté des informations sur l</w:t>
      </w:r>
      <w:r w:rsidR="00394D72" w:rsidRPr="00985770">
        <w:t>’</w:t>
      </w:r>
      <w:r w:rsidRPr="00985770">
        <w:t>équipe d</w:t>
      </w:r>
      <w:r w:rsidR="00394D72" w:rsidRPr="00985770">
        <w:t>’</w:t>
      </w:r>
      <w:r w:rsidRPr="00985770">
        <w:t>experts, ses modalités et son mand</w:t>
      </w:r>
      <w:r w:rsidR="00BE394D" w:rsidRPr="00985770">
        <w:t>at.  El</w:t>
      </w:r>
      <w:r w:rsidRPr="00985770">
        <w:t>le a également remercié les délégations du Sénégal et du Congo pour leur proposition et le groupe des pays africains pour avoir proposé que ce point soit un point permanent de l</w:t>
      </w:r>
      <w:r w:rsidR="00394D72" w:rsidRPr="00985770">
        <w:t>’</w:t>
      </w:r>
      <w:r w:rsidRPr="00985770">
        <w:t>ordre du jour du S</w:t>
      </w:r>
      <w:r w:rsidR="00BE394D" w:rsidRPr="00985770">
        <w:t>CCR.  El</w:t>
      </w:r>
      <w:r w:rsidRPr="00985770">
        <w:t>le a déclaré que la radiodiffusion avait fait des progrès significatifs et que, par conséquent, en tant que point permanent de l</w:t>
      </w:r>
      <w:r w:rsidR="00394D72" w:rsidRPr="00985770">
        <w:t>’</w:t>
      </w:r>
      <w:r w:rsidRPr="00985770">
        <w:t>ordre du jour, le comité devrait à nouveau l</w:t>
      </w:r>
      <w:r w:rsidR="00394D72" w:rsidRPr="00985770">
        <w:t>’</w:t>
      </w:r>
      <w:r w:rsidRPr="00985770">
        <w:t>examiner à la session suivante avant l</w:t>
      </w:r>
      <w:r w:rsidR="00394D72" w:rsidRPr="00985770">
        <w:t>’</w:t>
      </w:r>
      <w:r w:rsidRPr="00985770">
        <w:t>Assemblée généra</w:t>
      </w:r>
      <w:r w:rsidR="00BE394D" w:rsidRPr="00985770">
        <w:t>le.  El</w:t>
      </w:r>
      <w:r w:rsidRPr="00985770">
        <w:t>le a suggéré que le comité pourrait laisser à une session ultérieure le soin de décider s</w:t>
      </w:r>
      <w:r w:rsidR="00394D72" w:rsidRPr="00985770">
        <w:t>’</w:t>
      </w:r>
      <w:r w:rsidRPr="00985770">
        <w:t>il l</w:t>
      </w:r>
      <w:r w:rsidR="00394D72" w:rsidRPr="00985770">
        <w:t>’</w:t>
      </w:r>
      <w:r w:rsidRPr="00985770">
        <w:t>inscrirait ou non comme point permanent de l</w:t>
      </w:r>
      <w:r w:rsidR="00394D72" w:rsidRPr="00985770">
        <w:t>’</w:t>
      </w:r>
      <w:r w:rsidRPr="00985770">
        <w:t>ordre du jour du comité et ne pas en décider à ce stade.</w:t>
      </w:r>
    </w:p>
    <w:p w14:paraId="518EBC17" w14:textId="478AD906" w:rsidR="00574F78" w:rsidRPr="00985770" w:rsidRDefault="00574F78" w:rsidP="00574F78">
      <w:pPr>
        <w:pStyle w:val="ONUMFS"/>
        <w:numPr>
          <w:ilvl w:val="0"/>
          <w:numId w:val="6"/>
        </w:numPr>
      </w:pPr>
      <w:r w:rsidRPr="00985770">
        <w:t>La délégation du Japon a fait observer que de nombreux pays n</w:t>
      </w:r>
      <w:r w:rsidR="00394D72" w:rsidRPr="00985770">
        <w:t>’</w:t>
      </w:r>
      <w:r w:rsidRPr="00985770">
        <w:t>avaient pas le droit de suite dans leur législation nationale et que certains ne l</w:t>
      </w:r>
      <w:r w:rsidR="00394D72" w:rsidRPr="00985770">
        <w:t>’</w:t>
      </w:r>
      <w:r w:rsidRPr="00985770">
        <w:t>avaient pas non plus dans le système numériq</w:t>
      </w:r>
      <w:r w:rsidR="00BE394D" w:rsidRPr="00985770">
        <w:t>ue.  El</w:t>
      </w:r>
      <w:r w:rsidRPr="00985770">
        <w:t>le a souligné que la recherche, en particulier sur la mise en œuvre et les résultats concernant le droit ou le mécanisme de suite, serait importante et utile pour le comité concernant l</w:t>
      </w:r>
      <w:r w:rsidR="00394D72" w:rsidRPr="00985770">
        <w:t>’</w:t>
      </w:r>
      <w:r w:rsidRPr="00985770">
        <w:t>analyse objective de la questi</w:t>
      </w:r>
      <w:r w:rsidR="00BE394D" w:rsidRPr="00985770">
        <w:t>on.  L’a</w:t>
      </w:r>
      <w:r w:rsidRPr="00985770">
        <w:t>vis d</w:t>
      </w:r>
      <w:r w:rsidR="00394D72" w:rsidRPr="00985770">
        <w:t>’</w:t>
      </w:r>
      <w:r w:rsidRPr="00985770">
        <w:t>un large éventail de parties prenantes devrait être recueilli et elle a réaffirmé que l</w:t>
      </w:r>
      <w:r w:rsidR="00394D72" w:rsidRPr="00985770">
        <w:t>’</w:t>
      </w:r>
      <w:r w:rsidRPr="00985770">
        <w:t>objectif de l</w:t>
      </w:r>
      <w:r w:rsidR="00394D72" w:rsidRPr="00985770">
        <w:t>’</w:t>
      </w:r>
      <w:r w:rsidRPr="00985770">
        <w:t>équipe d</w:t>
      </w:r>
      <w:r w:rsidR="00394D72" w:rsidRPr="00985770">
        <w:t>’</w:t>
      </w:r>
      <w:r w:rsidRPr="00985770">
        <w:t>experts devrait se limiter aux résultats de la recherche et ne pas se limiter à formuler des recommandations politiques ou à mettre en œuvre ou concevoir un système spécifiq</w:t>
      </w:r>
      <w:r w:rsidR="00BE394D" w:rsidRPr="00985770">
        <w:t>ue.  La</w:t>
      </w:r>
      <w:r w:rsidRPr="00985770">
        <w:t xml:space="preserve"> délégation a estimé que l</w:t>
      </w:r>
      <w:r w:rsidR="00394D72" w:rsidRPr="00985770">
        <w:t>’</w:t>
      </w:r>
      <w:r w:rsidRPr="00985770">
        <w:t>étude menée par l</w:t>
      </w:r>
      <w:r w:rsidR="00394D72" w:rsidRPr="00985770">
        <w:t>’</w:t>
      </w:r>
      <w:r w:rsidRPr="00985770">
        <w:t>équipe d</w:t>
      </w:r>
      <w:r w:rsidR="00394D72" w:rsidRPr="00985770">
        <w:t>’</w:t>
      </w:r>
      <w:r w:rsidRPr="00985770">
        <w:t>experts serait utile pour mieux comprendre le droit de sui</w:t>
      </w:r>
      <w:r w:rsidR="00BE394D" w:rsidRPr="00985770">
        <w:t>te.  L’é</w:t>
      </w:r>
      <w:r w:rsidRPr="00985770">
        <w:t>quipe d</w:t>
      </w:r>
      <w:r w:rsidR="00394D72" w:rsidRPr="00985770">
        <w:t>’</w:t>
      </w:r>
      <w:r w:rsidRPr="00985770">
        <w:t xml:space="preserve">experts devrait faire des recherches sur la nécessité et la tolérance du droit de suite ainsi que sur les questions pratiques telles que la justification du rattachement du bénéfice de la revente </w:t>
      </w:r>
      <w:r w:rsidRPr="00985770">
        <w:lastRenderedPageBreak/>
        <w:t>à l</w:t>
      </w:r>
      <w:r w:rsidR="00394D72" w:rsidRPr="00985770">
        <w:t>’</w:t>
      </w:r>
      <w:r w:rsidRPr="00985770">
        <w:t>artiste et les raisons pour lesquelles seules les œuvres d</w:t>
      </w:r>
      <w:r w:rsidR="00394D72" w:rsidRPr="00985770">
        <w:t>’</w:t>
      </w:r>
      <w:r w:rsidRPr="00985770">
        <w:t>art visuel bénéficiaient d</w:t>
      </w:r>
      <w:r w:rsidR="00394D72" w:rsidRPr="00985770">
        <w:t>’</w:t>
      </w:r>
      <w:r w:rsidRPr="00985770">
        <w:t>un droit spécial par rapport aux autres types d</w:t>
      </w:r>
      <w:r w:rsidR="00394D72" w:rsidRPr="00985770">
        <w:t>’</w:t>
      </w:r>
      <w:r w:rsidRPr="00985770">
        <w:t>œuvr</w:t>
      </w:r>
      <w:r w:rsidR="00BE394D" w:rsidRPr="00985770">
        <w:t>es.  L’é</w:t>
      </w:r>
      <w:r w:rsidRPr="00985770">
        <w:t>quipe d</w:t>
      </w:r>
      <w:r w:rsidR="00394D72" w:rsidRPr="00985770">
        <w:t>’</w:t>
      </w:r>
      <w:r w:rsidRPr="00985770">
        <w:t>experts devait examiner non seulement la possibilité d</w:t>
      </w:r>
      <w:r w:rsidR="00394D72" w:rsidRPr="00985770">
        <w:t>’</w:t>
      </w:r>
      <w:r w:rsidRPr="00985770">
        <w:t>un impact positif, mais aussi d</w:t>
      </w:r>
      <w:r w:rsidR="00394D72" w:rsidRPr="00985770">
        <w:t>’</w:t>
      </w:r>
      <w:r w:rsidRPr="00985770">
        <w:t>un impact négatif dans d</w:t>
      </w:r>
      <w:r w:rsidR="00394D72" w:rsidRPr="00985770">
        <w:t>’</w:t>
      </w:r>
      <w:r w:rsidRPr="00985770">
        <w:t>autres pays que le Royaume</w:t>
      </w:r>
      <w:r w:rsidR="00D733BF">
        <w:noBreakHyphen/>
      </w:r>
      <w:r w:rsidRPr="00985770">
        <w:t>U</w:t>
      </w:r>
      <w:r w:rsidR="00BE394D" w:rsidRPr="00985770">
        <w:t>ni.  La</w:t>
      </w:r>
      <w:r w:rsidRPr="00985770">
        <w:t xml:space="preserve"> délégation s</w:t>
      </w:r>
      <w:r w:rsidR="00394D72" w:rsidRPr="00985770">
        <w:t>’</w:t>
      </w:r>
      <w:r w:rsidRPr="00985770">
        <w:t>est déclarée convaincue que l</w:t>
      </w:r>
      <w:r w:rsidR="00394D72" w:rsidRPr="00985770">
        <w:t>’</w:t>
      </w:r>
      <w:r w:rsidRPr="00985770">
        <w:t>équipe d</w:t>
      </w:r>
      <w:r w:rsidR="00394D72" w:rsidRPr="00985770">
        <w:t>’</w:t>
      </w:r>
      <w:r w:rsidRPr="00985770">
        <w:t>experts devait prendre en compte d</w:t>
      </w:r>
      <w:r w:rsidR="00394D72" w:rsidRPr="00985770">
        <w:t>’</w:t>
      </w:r>
      <w:r w:rsidRPr="00985770">
        <w:t>autres approches et mesures du point de vue de l</w:t>
      </w:r>
      <w:r w:rsidR="00394D72" w:rsidRPr="00985770">
        <w:t>’</w:t>
      </w:r>
      <w:r w:rsidRPr="00985770">
        <w:t>artis</w:t>
      </w:r>
      <w:r w:rsidR="00BE394D" w:rsidRPr="00985770">
        <w:t>te.  El</w:t>
      </w:r>
      <w:r w:rsidRPr="00985770">
        <w:t>le espérait que les questions qu</w:t>
      </w:r>
      <w:r w:rsidR="00394D72" w:rsidRPr="00985770">
        <w:t>’</w:t>
      </w:r>
      <w:r w:rsidRPr="00985770">
        <w:t>elle avait soulevées seraient examiné</w:t>
      </w:r>
      <w:r w:rsidR="00BE394D" w:rsidRPr="00985770">
        <w:t>es.  La</w:t>
      </w:r>
      <w:r w:rsidRPr="00985770">
        <w:t xml:space="preserve"> délégation a réaffirmé que la priorité devrait être accordée à ce stade à la protection des organismes de radiodiffusion et que le comité devrait se concentrer sur l</w:t>
      </w:r>
      <w:r w:rsidR="00394D72" w:rsidRPr="00985770">
        <w:t>’</w:t>
      </w:r>
      <w:r w:rsidRPr="00985770">
        <w:t>ordre du jour existant et examiner les autres questions dans le cadre du point dédié aux questions diverses.</w:t>
      </w:r>
    </w:p>
    <w:p w14:paraId="698936BB" w14:textId="3D11366A" w:rsidR="00394D72" w:rsidRPr="00985770" w:rsidRDefault="00574F78" w:rsidP="00574F78">
      <w:pPr>
        <w:pStyle w:val="ONUMFS"/>
        <w:numPr>
          <w:ilvl w:val="0"/>
          <w:numId w:val="6"/>
        </w:numPr>
      </w:pPr>
      <w:r w:rsidRPr="00985770">
        <w:t>La délégation de l</w:t>
      </w:r>
      <w:r w:rsidR="00394D72" w:rsidRPr="00985770">
        <w:t>’</w:t>
      </w:r>
      <w:r w:rsidRPr="00985770">
        <w:t>Argentine a fait sienne la déclaration faite par la délégation d</w:t>
      </w:r>
      <w:r w:rsidR="00394D72" w:rsidRPr="00985770">
        <w:t>’</w:t>
      </w:r>
      <w:r w:rsidRPr="00985770">
        <w:t>El Salvador au nom du GRULAC et a exprimé l</w:t>
      </w:r>
      <w:r w:rsidR="00394D72" w:rsidRPr="00985770">
        <w:t>’</w:t>
      </w:r>
      <w:r w:rsidRPr="00985770">
        <w:t>espoir que l</w:t>
      </w:r>
      <w:r w:rsidR="00394D72" w:rsidRPr="00985770">
        <w:t>’</w:t>
      </w:r>
      <w:r w:rsidRPr="00985770">
        <w:t>équipe d</w:t>
      </w:r>
      <w:r w:rsidR="00394D72" w:rsidRPr="00985770">
        <w:t>’</w:t>
      </w:r>
      <w:r w:rsidRPr="00985770">
        <w:t>experts obtiendrait de bons résulta</w:t>
      </w:r>
      <w:r w:rsidR="00BE394D" w:rsidRPr="00985770">
        <w:t>ts.  La</w:t>
      </w:r>
      <w:r w:rsidRPr="00985770">
        <w:t xml:space="preserve"> délégation a remercié le Secrétariat pour le document SCCR/37/5.  Elle a noté que la question du droit de suite transfrontalier était vitale et ne pouvait être traitée ni au niveau interne ni au niveau nation</w:t>
      </w:r>
      <w:r w:rsidR="00BE394D" w:rsidRPr="00985770">
        <w:t>al.  No</w:t>
      </w:r>
      <w:r w:rsidRPr="00985770">
        <w:t>mbre d</w:t>
      </w:r>
      <w:r w:rsidR="00394D72" w:rsidRPr="00985770">
        <w:t>’</w:t>
      </w:r>
      <w:r w:rsidRPr="00985770">
        <w:t>artistes voyaient leur art se déplacer très intensivement à travers le monde, et il leur fallait avoir ce droit de suite ou des redevances pour la vente de leurs œuvres à l</w:t>
      </w:r>
      <w:r w:rsidR="00394D72" w:rsidRPr="00985770">
        <w:t>’</w:t>
      </w:r>
      <w:r w:rsidRPr="00985770">
        <w:t>étranger, chose dont nombre d</w:t>
      </w:r>
      <w:r w:rsidR="00394D72" w:rsidRPr="00985770">
        <w:t>’</w:t>
      </w:r>
      <w:r w:rsidRPr="00985770">
        <w:t>entre eux étaient priv</w:t>
      </w:r>
      <w:r w:rsidR="00BE394D" w:rsidRPr="00985770">
        <w:t>és.  La</w:t>
      </w:r>
      <w:r w:rsidRPr="00985770">
        <w:t xml:space="preserve"> délégation s</w:t>
      </w:r>
      <w:r w:rsidR="00394D72" w:rsidRPr="00985770">
        <w:t>’</w:t>
      </w:r>
      <w:r w:rsidRPr="00985770">
        <w:t>est ralliée à l</w:t>
      </w:r>
      <w:r w:rsidR="00394D72" w:rsidRPr="00985770">
        <w:t>’</w:t>
      </w:r>
      <w:r w:rsidRPr="00985770">
        <w:t>opinion selon laquelle le sujet était très pertinent et devait être inscrit à l</w:t>
      </w:r>
      <w:r w:rsidR="00394D72" w:rsidRPr="00985770">
        <w:t>’</w:t>
      </w:r>
      <w:r w:rsidRPr="00985770">
        <w:t>ordre du jour du comi</w:t>
      </w:r>
      <w:r w:rsidR="00BE394D" w:rsidRPr="00985770">
        <w:t>té.  El</w:t>
      </w:r>
      <w:r w:rsidRPr="00985770">
        <w:t>le espérait que la question pourrait être abordée à l</w:t>
      </w:r>
      <w:r w:rsidR="00394D72" w:rsidRPr="00985770">
        <w:t>’</w:t>
      </w:r>
      <w:r w:rsidRPr="00985770">
        <w:t>échelle internationale afin que les artistes puissent bénéficier des ventes internationales de leurs œuvres.</w:t>
      </w:r>
    </w:p>
    <w:p w14:paraId="64907B47" w14:textId="39862E0E" w:rsidR="00574F78" w:rsidRPr="00985770" w:rsidRDefault="00574F78" w:rsidP="00574F78">
      <w:pPr>
        <w:pStyle w:val="ONUMFS"/>
        <w:numPr>
          <w:ilvl w:val="0"/>
          <w:numId w:val="6"/>
        </w:numPr>
      </w:pPr>
      <w:r w:rsidRPr="00985770">
        <w:t>La délégation du Gabon a fait sienne la déclaration faite par la délégation du Maroc au nom du groupe des pays africai</w:t>
      </w:r>
      <w:r w:rsidR="00BE394D" w:rsidRPr="00985770">
        <w:t>ns.  El</w:t>
      </w:r>
      <w:r w:rsidRPr="00985770">
        <w:t>le s</w:t>
      </w:r>
      <w:r w:rsidR="00394D72" w:rsidRPr="00985770">
        <w:t>’</w:t>
      </w:r>
      <w:r w:rsidRPr="00985770">
        <w:t>est félicitée que le comité poursuive les discussions sur la proposition des délégations du Sénégal et du Congo d</w:t>
      </w:r>
      <w:r w:rsidR="00394D72" w:rsidRPr="00985770">
        <w:t>’</w:t>
      </w:r>
      <w:r w:rsidRPr="00985770">
        <w:t>inscrire le droit de suite comme point permanent à l</w:t>
      </w:r>
      <w:r w:rsidR="00394D72" w:rsidRPr="00985770">
        <w:t>’</w:t>
      </w:r>
      <w:r w:rsidRPr="00985770">
        <w:t>ordre du jour du S</w:t>
      </w:r>
      <w:r w:rsidR="00BE394D" w:rsidRPr="00985770">
        <w:t>CCR.  El</w:t>
      </w:r>
      <w:r w:rsidRPr="00985770">
        <w:t>le s</w:t>
      </w:r>
      <w:r w:rsidR="00394D72" w:rsidRPr="00985770">
        <w:t>’</w:t>
      </w:r>
      <w:r w:rsidRPr="00985770">
        <w:t>est félicitée des progrès réalisés et a déclaré que le droit de suite devait devenir univers</w:t>
      </w:r>
      <w:r w:rsidR="00BE394D" w:rsidRPr="00985770">
        <w:t>el.  La</w:t>
      </w:r>
      <w:r w:rsidRPr="00985770">
        <w:t xml:space="preserve"> délégation a pris note du document SCCR/37/5 sur l</w:t>
      </w:r>
      <w:r w:rsidR="00394D72" w:rsidRPr="00985770">
        <w:t>’</w:t>
      </w:r>
      <w:r w:rsidRPr="00985770">
        <w:t>équipe d</w:t>
      </w:r>
      <w:r w:rsidR="00394D72" w:rsidRPr="00985770">
        <w:t>’</w:t>
      </w:r>
      <w:r w:rsidRPr="00985770">
        <w:t>experts sur le droit de suite et s</w:t>
      </w:r>
      <w:r w:rsidR="00394D72" w:rsidRPr="00985770">
        <w:t>’</w:t>
      </w:r>
      <w:r w:rsidRPr="00985770">
        <w:t>est félicitée que les experts choisis interagissent avec les parties prenantes afin qu</w:t>
      </w:r>
      <w:r w:rsidR="00394D72" w:rsidRPr="00985770">
        <w:t>’</w:t>
      </w:r>
      <w:r w:rsidRPr="00985770">
        <w:t>ils puissent aborder la question depuis différents angles et partager une compréhension commune des enjeux liés au dro</w:t>
      </w:r>
      <w:r w:rsidR="00BE394D" w:rsidRPr="00985770">
        <w:t>it.  El</w:t>
      </w:r>
      <w:r w:rsidRPr="00985770">
        <w:t>le attendait avec intérêt les premiers résultats de l</w:t>
      </w:r>
      <w:r w:rsidR="00394D72" w:rsidRPr="00985770">
        <w:t>’</w:t>
      </w:r>
      <w:r w:rsidRPr="00985770">
        <w:t>équipe d</w:t>
      </w:r>
      <w:r w:rsidR="00394D72" w:rsidRPr="00985770">
        <w:t>’</w:t>
      </w:r>
      <w:r w:rsidRPr="00985770">
        <w:t>experts.</w:t>
      </w:r>
    </w:p>
    <w:p w14:paraId="0231D301" w14:textId="75B8EF7D" w:rsidR="00394D72" w:rsidRPr="00985770" w:rsidRDefault="00574F78" w:rsidP="00574F78">
      <w:pPr>
        <w:pStyle w:val="ONUMFS"/>
        <w:numPr>
          <w:ilvl w:val="0"/>
          <w:numId w:val="6"/>
        </w:numPr>
      </w:pPr>
      <w:r w:rsidRPr="00985770">
        <w:t>La délégation du Brésil a noté que la question du droit de suite était importante car elle visait à garantir que les artistes soient correctement et équitablement rémunér</w:t>
      </w:r>
      <w:r w:rsidR="00BE394D" w:rsidRPr="00985770">
        <w:t>és.  C’e</w:t>
      </w:r>
      <w:r w:rsidRPr="00985770">
        <w:t>st pourquoi ce droit figurait dans la législation du Brésil et de nombreux autres États membres du S</w:t>
      </w:r>
      <w:r w:rsidR="00BE394D" w:rsidRPr="00985770">
        <w:t>CCR.  La</w:t>
      </w:r>
      <w:r w:rsidRPr="00985770">
        <w:t xml:space="preserve"> délégation a déclaré que les résultats des travaux de l</w:t>
      </w:r>
      <w:r w:rsidR="00394D72" w:rsidRPr="00985770">
        <w:t>’</w:t>
      </w:r>
      <w:r w:rsidRPr="00985770">
        <w:t>équipe d</w:t>
      </w:r>
      <w:r w:rsidR="00394D72" w:rsidRPr="00985770">
        <w:t>’</w:t>
      </w:r>
      <w:r w:rsidRPr="00985770">
        <w:t>experts offriraient au comité une autre occasion de tirer davantage parti de l</w:t>
      </w:r>
      <w:r w:rsidR="00394D72" w:rsidRPr="00985770">
        <w:t>’</w:t>
      </w:r>
      <w:r w:rsidRPr="00985770">
        <w:t>expérience d</w:t>
      </w:r>
      <w:r w:rsidR="00394D72" w:rsidRPr="00985770">
        <w:t>’</w:t>
      </w:r>
      <w:r w:rsidRPr="00985770">
        <w:t>autres pa</w:t>
      </w:r>
      <w:r w:rsidR="00BE394D" w:rsidRPr="00985770">
        <w:t>ys.  Le</w:t>
      </w:r>
      <w:r w:rsidRPr="00985770">
        <w:t>s aspects transfrontaliers du droit de suite étaient particulièrement importan</w:t>
      </w:r>
      <w:r w:rsidR="00BE394D" w:rsidRPr="00985770">
        <w:t>ts.  La</w:t>
      </w:r>
      <w:r w:rsidRPr="00985770">
        <w:t xml:space="preserve"> délégation était convaincue que le document SCCR/37/5 fournirait une base solide aux délibératio</w:t>
      </w:r>
      <w:r w:rsidR="00BE394D" w:rsidRPr="00985770">
        <w:t>ns.  El</w:t>
      </w:r>
      <w:r w:rsidRPr="00985770">
        <w:t>le a déclaré que le droit de suite et le droit d</w:t>
      </w:r>
      <w:r w:rsidR="00394D72" w:rsidRPr="00985770">
        <w:t>’</w:t>
      </w:r>
      <w:r w:rsidRPr="00985770">
        <w:t>auteur dans l</w:t>
      </w:r>
      <w:r w:rsidR="00394D72" w:rsidRPr="00985770">
        <w:t>’</w:t>
      </w:r>
      <w:r w:rsidRPr="00985770">
        <w:t>environnement numérique méritaient leur propre point spécifique de l</w:t>
      </w:r>
      <w:r w:rsidR="00394D72" w:rsidRPr="00985770">
        <w:t>’</w:t>
      </w:r>
      <w:r w:rsidRPr="00985770">
        <w:t>ordre du jour, arguant que les extraire d</w:t>
      </w:r>
      <w:r w:rsidR="00394D72" w:rsidRPr="00985770">
        <w:t>’</w:t>
      </w:r>
      <w:r w:rsidRPr="00985770">
        <w:t>autres questions permettrait un débat plus cib</w:t>
      </w:r>
      <w:r w:rsidR="00BE394D" w:rsidRPr="00985770">
        <w:t>lé.  La</w:t>
      </w:r>
      <w:r w:rsidRPr="00985770">
        <w:t xml:space="preserve"> délégation a fait remarquer que cela ne devait pas affecter le temps alloué à d</w:t>
      </w:r>
      <w:r w:rsidR="00394D72" w:rsidRPr="00985770">
        <w:t>’</w:t>
      </w:r>
      <w:r w:rsidRPr="00985770">
        <w:t>autres questions, telles que la radiodiffusion, qui avait été mentionnée, par celles qui prenaient de l</w:t>
      </w:r>
      <w:r w:rsidR="00394D72" w:rsidRPr="00985770">
        <w:t>’</w:t>
      </w:r>
      <w:r w:rsidRPr="00985770">
        <w:t>ample</w:t>
      </w:r>
      <w:r w:rsidR="00BE394D" w:rsidRPr="00985770">
        <w:t>ur.  El</w:t>
      </w:r>
      <w:r w:rsidRPr="00985770">
        <w:t>le espérait que la question pourrait faire l</w:t>
      </w:r>
      <w:r w:rsidR="00394D72" w:rsidRPr="00985770">
        <w:t>’</w:t>
      </w:r>
      <w:r w:rsidRPr="00985770">
        <w:t>objet d</w:t>
      </w:r>
      <w:r w:rsidR="00394D72" w:rsidRPr="00985770">
        <w:t>’</w:t>
      </w:r>
      <w:r w:rsidRPr="00985770">
        <w:t>une conférence diplomatique et a réaffirmé qu</w:t>
      </w:r>
      <w:r w:rsidR="00394D72" w:rsidRPr="00985770">
        <w:t>’</w:t>
      </w:r>
      <w:r w:rsidRPr="00985770">
        <w:t>il serait utile que chacun d</w:t>
      </w:r>
      <w:r w:rsidR="00394D72" w:rsidRPr="00985770">
        <w:t>’</w:t>
      </w:r>
      <w:r w:rsidRPr="00985770">
        <w:t>entre eux figure comme point spécifique de l</w:t>
      </w:r>
      <w:r w:rsidR="00394D72" w:rsidRPr="00985770">
        <w:t>’</w:t>
      </w:r>
      <w:r w:rsidRPr="00985770">
        <w:t>ordre du jour pour les discussions.</w:t>
      </w:r>
    </w:p>
    <w:p w14:paraId="6EA4120C" w14:textId="11215755" w:rsidR="00574F78" w:rsidRPr="00985770" w:rsidRDefault="00574F78" w:rsidP="00574F78">
      <w:pPr>
        <w:pStyle w:val="ONUMFS"/>
        <w:numPr>
          <w:ilvl w:val="0"/>
          <w:numId w:val="6"/>
        </w:numPr>
      </w:pPr>
      <w:r w:rsidRPr="00985770">
        <w:t>La délégation des États</w:t>
      </w:r>
      <w:r w:rsidR="00D733BF">
        <w:noBreakHyphen/>
      </w:r>
      <w:r w:rsidRPr="00985770">
        <w:t>Unis</w:t>
      </w:r>
      <w:r w:rsidR="00CE7173" w:rsidRPr="00985770">
        <w:t xml:space="preserve"> </w:t>
      </w:r>
      <w:r w:rsidRPr="00985770">
        <w:t>d</w:t>
      </w:r>
      <w:r w:rsidR="00394D72" w:rsidRPr="00985770">
        <w:t>’</w:t>
      </w:r>
      <w:r w:rsidRPr="00985770">
        <w:t>Amérique s</w:t>
      </w:r>
      <w:r w:rsidR="00394D72" w:rsidRPr="00985770">
        <w:t>’</w:t>
      </w:r>
      <w:r w:rsidRPr="00985770">
        <w:t>est ralliée aux déclarations des délégations du Japon et d</w:t>
      </w:r>
      <w:r w:rsidR="00394D72" w:rsidRPr="00985770">
        <w:t>’</w:t>
      </w:r>
      <w:r w:rsidRPr="00985770">
        <w:t>El Salvador et a réaffirmé qu</w:t>
      </w:r>
      <w:r w:rsidR="00394D72" w:rsidRPr="00985770">
        <w:t>’</w:t>
      </w:r>
      <w:r w:rsidRPr="00985770">
        <w:t>elle n</w:t>
      </w:r>
      <w:r w:rsidR="00394D72" w:rsidRPr="00985770">
        <w:t>’</w:t>
      </w:r>
      <w:r w:rsidRPr="00985770">
        <w:t>était pas en mesure de soutenir l</w:t>
      </w:r>
      <w:r w:rsidR="00394D72" w:rsidRPr="00985770">
        <w:t>’</w:t>
      </w:r>
      <w:r w:rsidRPr="00985770">
        <w:t>inscription du droit de suite à l</w:t>
      </w:r>
      <w:r w:rsidR="00394D72" w:rsidRPr="00985770">
        <w:t>’</w:t>
      </w:r>
      <w:r w:rsidRPr="00985770">
        <w:t>ordre du jour du SCCR à ce sta</w:t>
      </w:r>
      <w:r w:rsidR="00BE394D" w:rsidRPr="00985770">
        <w:t>de.  El</w:t>
      </w:r>
      <w:r w:rsidRPr="00985770">
        <w:t>le s</w:t>
      </w:r>
      <w:r w:rsidR="00394D72" w:rsidRPr="00985770">
        <w:t>’</w:t>
      </w:r>
      <w:r w:rsidRPr="00985770">
        <w:t>est toutefois dite favorable à la poursuite d</w:t>
      </w:r>
      <w:r w:rsidR="00394D72" w:rsidRPr="00985770">
        <w:t>’</w:t>
      </w:r>
      <w:r w:rsidRPr="00985770">
        <w:t xml:space="preserve">un débat solide et éclairé sur le droit de suite au titre du point </w:t>
      </w:r>
      <w:r w:rsidR="007F2BFE" w:rsidRPr="00985770">
        <w:t>“</w:t>
      </w:r>
      <w:r w:rsidRPr="00985770">
        <w:t>Questions diverses”.  L</w:t>
      </w:r>
      <w:r w:rsidR="00394D72" w:rsidRPr="00985770">
        <w:t>’</w:t>
      </w:r>
      <w:r w:rsidRPr="00985770">
        <w:t>équipe d</w:t>
      </w:r>
      <w:r w:rsidR="00394D72" w:rsidRPr="00985770">
        <w:t>’</w:t>
      </w:r>
      <w:r w:rsidRPr="00985770">
        <w:t>experts était l</w:t>
      </w:r>
      <w:r w:rsidR="00394D72" w:rsidRPr="00985770">
        <w:t>’</w:t>
      </w:r>
      <w:r w:rsidRPr="00985770">
        <w:t>organe d</w:t>
      </w:r>
      <w:r w:rsidR="00394D72" w:rsidRPr="00985770">
        <w:t>’</w:t>
      </w:r>
      <w:r w:rsidRPr="00985770">
        <w:t>enquête le mieux placé pour établir les fai</w:t>
      </w:r>
      <w:r w:rsidR="00BE394D" w:rsidRPr="00985770">
        <w:t>ts.  La</w:t>
      </w:r>
      <w:r w:rsidRPr="00985770">
        <w:t xml:space="preserve"> délégation a fait remarquer qu</w:t>
      </w:r>
      <w:r w:rsidR="00394D72" w:rsidRPr="00985770">
        <w:t>’</w:t>
      </w:r>
      <w:r w:rsidRPr="00985770">
        <w:t>elle était particulièrement favorable à l</w:t>
      </w:r>
      <w:r w:rsidR="00394D72" w:rsidRPr="00985770">
        <w:t>’</w:t>
      </w:r>
      <w:r w:rsidRPr="00985770">
        <w:t>idée de se concentrer sur les éléments pratiques du droit de suite tel qu</w:t>
      </w:r>
      <w:r w:rsidR="00394D72" w:rsidRPr="00985770">
        <w:t>’</w:t>
      </w:r>
      <w:r w:rsidRPr="00985770">
        <w:t>appliqué dans le monde enti</w:t>
      </w:r>
      <w:r w:rsidR="00BE394D" w:rsidRPr="00985770">
        <w:t>er.  Le</w:t>
      </w:r>
      <w:r w:rsidRPr="00985770">
        <w:t>s préoccupations exprimées par les délégations du Sénégal et du Congo exigeaient un examen élargi sur le droit d</w:t>
      </w:r>
      <w:r w:rsidR="00394D72" w:rsidRPr="00985770">
        <w:t>’</w:t>
      </w:r>
      <w:r w:rsidRPr="00985770">
        <w:t xml:space="preserve">auteur </w:t>
      </w:r>
      <w:r w:rsidRPr="00985770">
        <w:lastRenderedPageBreak/>
        <w:t>des arts visue</w:t>
      </w:r>
      <w:r w:rsidR="00BE394D" w:rsidRPr="00985770">
        <w:t>ls.  La</w:t>
      </w:r>
      <w:r w:rsidRPr="00985770">
        <w:t xml:space="preserve"> délégation a fait remarquer que cela devait permettre aux artistes d</w:t>
      </w:r>
      <w:r w:rsidR="00394D72" w:rsidRPr="00985770">
        <w:t>’</w:t>
      </w:r>
      <w:r w:rsidRPr="00985770">
        <w:t xml:space="preserve">attribuer et de faire respecter leurs droits sur les œuvres, </w:t>
      </w:r>
      <w:r w:rsidR="00394D72" w:rsidRPr="00985770">
        <w:t>y compris</w:t>
      </w:r>
      <w:r w:rsidRPr="00985770">
        <w:t xml:space="preserve"> dans l</w:t>
      </w:r>
      <w:r w:rsidR="00394D72" w:rsidRPr="00985770">
        <w:t>’</w:t>
      </w:r>
      <w:r w:rsidRPr="00985770">
        <w:t>environnement numériq</w:t>
      </w:r>
      <w:r w:rsidR="00BE394D" w:rsidRPr="00985770">
        <w:t>ue.  El</w:t>
      </w:r>
      <w:r w:rsidRPr="00985770">
        <w:t>le a souligné qu</w:t>
      </w:r>
      <w:r w:rsidR="00394D72" w:rsidRPr="00985770">
        <w:t>’</w:t>
      </w:r>
      <w:r w:rsidRPr="00985770">
        <w:t>il pourrait être utile d</w:t>
      </w:r>
      <w:r w:rsidR="00394D72" w:rsidRPr="00985770">
        <w:t>’</w:t>
      </w:r>
      <w:r w:rsidRPr="00985770">
        <w:t>envisager d</w:t>
      </w:r>
      <w:r w:rsidR="00394D72" w:rsidRPr="00985770">
        <w:t>’</w:t>
      </w:r>
      <w:r w:rsidRPr="00985770">
        <w:t>autres modèles permettant aux artistes visuels de bénéficier de la valeur créée par leurs œuvres et a relevé que les redevances pour les copies d</w:t>
      </w:r>
      <w:r w:rsidR="00394D72" w:rsidRPr="00985770">
        <w:t>’</w:t>
      </w:r>
      <w:r w:rsidRPr="00985770">
        <w:t>images sur les marchés nationaux et étrangers étaient une source importante de rémunération pour les artistes visuels du monde enti</w:t>
      </w:r>
      <w:r w:rsidR="00BE394D" w:rsidRPr="00985770">
        <w:t>er.  Ce</w:t>
      </w:r>
      <w:r w:rsidRPr="00985770">
        <w:t>rtains artistes des arts visuels s</w:t>
      </w:r>
      <w:r w:rsidR="00394D72" w:rsidRPr="00985770">
        <w:t>’</w:t>
      </w:r>
      <w:r w:rsidRPr="00985770">
        <w:t>étaient inquiétés devant leur incapacité à bénéficier des redevances perçues par les organismes de droits de reproduction pour l</w:t>
      </w:r>
      <w:r w:rsidR="00394D72" w:rsidRPr="00985770">
        <w:t>’</w:t>
      </w:r>
      <w:r w:rsidRPr="00985770">
        <w:t>utilisation de leurs œuvres à l</w:t>
      </w:r>
      <w:r w:rsidR="00394D72" w:rsidRPr="00985770">
        <w:t>’</w:t>
      </w:r>
      <w:r w:rsidRPr="00985770">
        <w:t>étrang</w:t>
      </w:r>
      <w:r w:rsidR="00BE394D" w:rsidRPr="00985770">
        <w:t>er.  La</w:t>
      </w:r>
      <w:r w:rsidRPr="00985770">
        <w:t xml:space="preserve"> délégation a donc estimé qu</w:t>
      </w:r>
      <w:r w:rsidR="00394D72" w:rsidRPr="00985770">
        <w:t>’</w:t>
      </w:r>
      <w:r w:rsidRPr="00985770">
        <w:t>il serait utile de discuter de la façon dont le principe du traitement national et de la réciprocité s</w:t>
      </w:r>
      <w:r w:rsidR="00394D72" w:rsidRPr="00985770">
        <w:t>’</w:t>
      </w:r>
      <w:r w:rsidRPr="00985770">
        <w:t>appliquait à la perception et à la distribution des redevances pour ces œuvres d</w:t>
      </w:r>
      <w:r w:rsidR="00394D72" w:rsidRPr="00985770">
        <w:t>’</w:t>
      </w:r>
      <w:r w:rsidRPr="00985770">
        <w:t>art visuel et d</w:t>
      </w:r>
      <w:r w:rsidR="00394D72" w:rsidRPr="00985770">
        <w:t>’</w:t>
      </w:r>
      <w:r w:rsidRPr="00985770">
        <w:t>identifier les problèmes et les solutions recommandées pour faciliter la rémunération des artistes visuels pour l</w:t>
      </w:r>
      <w:r w:rsidR="00394D72" w:rsidRPr="00985770">
        <w:t>’</w:t>
      </w:r>
      <w:r w:rsidRPr="00985770">
        <w:t>utilisation de leurs œuvres sur les marchés étrangers.</w:t>
      </w:r>
    </w:p>
    <w:p w14:paraId="46AE6160" w14:textId="4D07EBFD" w:rsidR="00394D72" w:rsidRPr="00985770" w:rsidRDefault="00574F78" w:rsidP="00574F78">
      <w:pPr>
        <w:pStyle w:val="ONUMFS"/>
        <w:numPr>
          <w:ilvl w:val="0"/>
          <w:numId w:val="6"/>
        </w:numPr>
      </w:pPr>
      <w:r w:rsidRPr="00985770">
        <w:t>La délégation de l</w:t>
      </w:r>
      <w:r w:rsidR="00394D72" w:rsidRPr="00985770">
        <w:t>’</w:t>
      </w:r>
      <w:r w:rsidRPr="00985770">
        <w:t>Afrique du Sud s</w:t>
      </w:r>
      <w:r w:rsidR="00394D72" w:rsidRPr="00985770">
        <w:t>’</w:t>
      </w:r>
      <w:r w:rsidRPr="00985770">
        <w:t>est ralliée à la déclaration faite par la délégation du Maroc au nom du groupe des pays africains et a appuyé la proposition des délégations du Sénégal et du Congo d</w:t>
      </w:r>
      <w:r w:rsidR="00394D72" w:rsidRPr="00985770">
        <w:t>’</w:t>
      </w:r>
      <w:r w:rsidRPr="00985770">
        <w:t>inscrire le droit de suite à l</w:t>
      </w:r>
      <w:r w:rsidR="00394D72" w:rsidRPr="00985770">
        <w:t>’</w:t>
      </w:r>
      <w:r w:rsidRPr="00985770">
        <w:t>ordre du jour du S</w:t>
      </w:r>
      <w:r w:rsidR="00BE394D" w:rsidRPr="00985770">
        <w:t>CCR.  El</w:t>
      </w:r>
      <w:r w:rsidRPr="00985770">
        <w:t>le a approuvé la création d</w:t>
      </w:r>
      <w:r w:rsidR="00394D72" w:rsidRPr="00985770">
        <w:t>’</w:t>
      </w:r>
      <w:r w:rsidRPr="00985770">
        <w:t>une équipe d</w:t>
      </w:r>
      <w:r w:rsidR="00394D72" w:rsidRPr="00985770">
        <w:t>’</w:t>
      </w:r>
      <w:r w:rsidRPr="00985770">
        <w:t>experts chargée d</w:t>
      </w:r>
      <w:r w:rsidR="00394D72" w:rsidRPr="00985770">
        <w:t>’</w:t>
      </w:r>
      <w:r w:rsidRPr="00985770">
        <w:t>examiner les éléments essentiels d</w:t>
      </w:r>
      <w:r w:rsidR="00394D72" w:rsidRPr="00985770">
        <w:t>’</w:t>
      </w:r>
      <w:r w:rsidRPr="00985770">
        <w:t>un système de droit de sui</w:t>
      </w:r>
      <w:r w:rsidR="00BE394D" w:rsidRPr="00985770">
        <w:t>te.  El</w:t>
      </w:r>
      <w:r w:rsidRPr="00985770">
        <w:t>le a informé le comité que l</w:t>
      </w:r>
      <w:r w:rsidR="00394D72" w:rsidRPr="00985770">
        <w:t>’</w:t>
      </w:r>
      <w:r w:rsidRPr="00985770">
        <w:t>Afrique du Sud entreprenait une réforme du droit d</w:t>
      </w:r>
      <w:r w:rsidR="00394D72" w:rsidRPr="00985770">
        <w:t>’</w:t>
      </w:r>
      <w:r w:rsidRPr="00985770">
        <w:t>auteur en révisant sa loi sur le droit d</w:t>
      </w:r>
      <w:r w:rsidR="00394D72" w:rsidRPr="00985770">
        <w:t>’</w:t>
      </w:r>
      <w:r w:rsidRPr="00985770">
        <w:t>auteur et cherchait à inclure le droit de suite dans sa législation nationale.</w:t>
      </w:r>
    </w:p>
    <w:p w14:paraId="18378D47" w14:textId="5886667C" w:rsidR="00394D72" w:rsidRPr="00985770" w:rsidRDefault="00574F78" w:rsidP="00574F78">
      <w:pPr>
        <w:pStyle w:val="ONUMFS"/>
        <w:numPr>
          <w:ilvl w:val="0"/>
          <w:numId w:val="6"/>
        </w:numPr>
      </w:pPr>
      <w:r w:rsidRPr="00985770">
        <w:t>La délégation du Burkina Faso a appuyé la proposition des délégations du Sénégal et du Congo d</w:t>
      </w:r>
      <w:r w:rsidR="00394D72" w:rsidRPr="00985770">
        <w:t>’</w:t>
      </w:r>
      <w:r w:rsidRPr="00985770">
        <w:t>inscrire le droit de suite à l</w:t>
      </w:r>
      <w:r w:rsidR="00394D72" w:rsidRPr="00985770">
        <w:t>’</w:t>
      </w:r>
      <w:r w:rsidRPr="00985770">
        <w:t>ordre du jour permanent du S</w:t>
      </w:r>
      <w:r w:rsidR="00BE394D" w:rsidRPr="00985770">
        <w:t>CCR.  La</w:t>
      </w:r>
      <w:r w:rsidRPr="00985770">
        <w:t xml:space="preserve"> philosophie des droits de l</w:t>
      </w:r>
      <w:r w:rsidR="00394D72" w:rsidRPr="00985770">
        <w:t>’</w:t>
      </w:r>
      <w:r w:rsidRPr="00985770">
        <w:t>artiste était que les artistes avaient droit à un revenu pour leur trava</w:t>
      </w:r>
      <w:r w:rsidR="00BE394D" w:rsidRPr="00985770">
        <w:t>il.  La</w:t>
      </w:r>
      <w:r w:rsidRPr="00985770">
        <w:t xml:space="preserve"> délégation a déclaré que cela comprenait la revente de leurs œuvres.</w:t>
      </w:r>
    </w:p>
    <w:p w14:paraId="22B0DA59" w14:textId="492F36D3" w:rsidR="00574F78" w:rsidRPr="00985770" w:rsidRDefault="00574F78" w:rsidP="00574F78">
      <w:pPr>
        <w:pStyle w:val="ONUMFS"/>
        <w:numPr>
          <w:ilvl w:val="0"/>
          <w:numId w:val="6"/>
        </w:numPr>
      </w:pPr>
      <w:r w:rsidRPr="00985770">
        <w:t>La délégation de la France a souligné que 80 pays reconnaissaient déjà ce droit et qu</w:t>
      </w:r>
      <w:r w:rsidR="00394D72" w:rsidRPr="00985770">
        <w:t>’</w:t>
      </w:r>
      <w:r w:rsidRPr="00985770">
        <w:t>il était donc temps de l</w:t>
      </w:r>
      <w:r w:rsidR="00394D72" w:rsidRPr="00985770">
        <w:t>’</w:t>
      </w:r>
      <w:r w:rsidRPr="00985770">
        <w:t>étendre à l</w:t>
      </w:r>
      <w:r w:rsidR="00394D72" w:rsidRPr="00985770">
        <w:t>’</w:t>
      </w:r>
      <w:r w:rsidRPr="00985770">
        <w:t>échelle mondia</w:t>
      </w:r>
      <w:r w:rsidR="00BE394D" w:rsidRPr="00985770">
        <w:t>le.  El</w:t>
      </w:r>
      <w:r w:rsidRPr="00985770">
        <w:t>le a fait remarquer que le comité n</w:t>
      </w:r>
      <w:r w:rsidR="00394D72" w:rsidRPr="00985770">
        <w:t>’</w:t>
      </w:r>
      <w:r w:rsidRPr="00985770">
        <w:t>était qu</w:t>
      </w:r>
      <w:r w:rsidR="00394D72" w:rsidRPr="00985770">
        <w:t>’</w:t>
      </w:r>
      <w:r w:rsidRPr="00985770">
        <w:t>à deux ans du centenaire de la création de ce droit.</w:t>
      </w:r>
    </w:p>
    <w:p w14:paraId="27264B38" w14:textId="076737B5" w:rsidR="00394D72" w:rsidRPr="00985770" w:rsidRDefault="00574F78" w:rsidP="00574F78">
      <w:pPr>
        <w:pStyle w:val="ONUMFS"/>
        <w:numPr>
          <w:ilvl w:val="0"/>
          <w:numId w:val="6"/>
        </w:numPr>
      </w:pPr>
      <w:r w:rsidRPr="00985770">
        <w:t>La délégation de la Côte d</w:t>
      </w:r>
      <w:r w:rsidR="00394D72" w:rsidRPr="00985770">
        <w:t>’</w:t>
      </w:r>
      <w:r w:rsidRPr="00985770">
        <w:t>Ivoire a souscrit à la déclaration faite par la délégation du Maroc au nom du groupe des pays africai</w:t>
      </w:r>
      <w:r w:rsidR="00BE394D" w:rsidRPr="00985770">
        <w:t>ns.  El</w:t>
      </w:r>
      <w:r w:rsidRPr="00985770">
        <w:t>le a déclaré que la Côte d</w:t>
      </w:r>
      <w:r w:rsidR="00394D72" w:rsidRPr="00985770">
        <w:t>’</w:t>
      </w:r>
      <w:r w:rsidRPr="00985770">
        <w:t>Ivoire disposait du droit de suite dans sa législation et a souligné que les artistes devraient recevoir des redevances de ceux qui spéculaient sur leur art à travers le monde.</w:t>
      </w:r>
    </w:p>
    <w:p w14:paraId="0BB23C53" w14:textId="2F621DB3" w:rsidR="00394D72" w:rsidRPr="00985770" w:rsidRDefault="00574F78" w:rsidP="00574F78">
      <w:pPr>
        <w:pStyle w:val="ONUMFS"/>
        <w:numPr>
          <w:ilvl w:val="0"/>
          <w:numId w:val="6"/>
        </w:numPr>
      </w:pPr>
      <w:r w:rsidRPr="00985770">
        <w:t>Le représentant de la Confédération internationale des sociétés d</w:t>
      </w:r>
      <w:r w:rsidR="00394D72" w:rsidRPr="00985770">
        <w:t>’</w:t>
      </w:r>
      <w:r w:rsidRPr="00985770">
        <w:t>auteurs et compositeurs (CISAC) a approuvé l</w:t>
      </w:r>
      <w:r w:rsidR="00394D72" w:rsidRPr="00985770">
        <w:t>’</w:t>
      </w:r>
      <w:r w:rsidRPr="00985770">
        <w:t>initiative du comité de créer une équipe d</w:t>
      </w:r>
      <w:r w:rsidR="00394D72" w:rsidRPr="00985770">
        <w:t>’</w:t>
      </w:r>
      <w:r w:rsidRPr="00985770">
        <w:t>experts chargée d</w:t>
      </w:r>
      <w:r w:rsidR="00394D72" w:rsidRPr="00985770">
        <w:t>’</w:t>
      </w:r>
      <w:r w:rsidRPr="00985770">
        <w:t>examiner et de rendre compte des éléments pratiques du droit de sui</w:t>
      </w:r>
      <w:r w:rsidR="00BE394D" w:rsidRPr="00985770">
        <w:t>te.  Il</w:t>
      </w:r>
      <w:r w:rsidRPr="00985770">
        <w:t xml:space="preserve"> a souligné que l</w:t>
      </w:r>
      <w:r w:rsidR="00394D72" w:rsidRPr="00985770">
        <w:t>’</w:t>
      </w:r>
      <w:r w:rsidRPr="00985770">
        <w:t>exercice de réflexion pourrait apporter une valeur ajoutée aux délibérations du comité et apporter davantage de lumière sur les différents aspects de la questi</w:t>
      </w:r>
      <w:r w:rsidR="00BE394D" w:rsidRPr="00985770">
        <w:t>on.  Le</w:t>
      </w:r>
      <w:r w:rsidRPr="00985770">
        <w:t>s travaux de l</w:t>
      </w:r>
      <w:r w:rsidR="00394D72" w:rsidRPr="00985770">
        <w:t>’</w:t>
      </w:r>
      <w:r w:rsidRPr="00985770">
        <w:t>équipe d</w:t>
      </w:r>
      <w:r w:rsidR="00394D72" w:rsidRPr="00985770">
        <w:t>’</w:t>
      </w:r>
      <w:r w:rsidRPr="00985770">
        <w:t xml:space="preserve">experts viendraient compléter les conclusions de deux études itératives qui avaient été présentées au comité au cours des dernières années, </w:t>
      </w:r>
      <w:r w:rsidR="00394D72" w:rsidRPr="00985770">
        <w:t>à savoir</w:t>
      </w:r>
      <w:r w:rsidRPr="00985770">
        <w:t xml:space="preserve"> l</w:t>
      </w:r>
      <w:r w:rsidR="00394D72" w:rsidRPr="00985770">
        <w:t>’</w:t>
      </w:r>
      <w:r w:rsidRPr="00985770">
        <w:t xml:space="preserve">étude du professeur </w:t>
      </w:r>
      <w:proofErr w:type="spellStart"/>
      <w:r w:rsidRPr="00985770">
        <w:t>Ricketson</w:t>
      </w:r>
      <w:proofErr w:type="spellEnd"/>
      <w:r w:rsidRPr="00985770">
        <w:t xml:space="preserve"> présentée à la trente</w:t>
      </w:r>
      <w:r w:rsidR="00394D72" w:rsidRPr="00985770">
        <w:t> et unième session</w:t>
      </w:r>
      <w:r w:rsidRPr="00985770">
        <w:t xml:space="preserve"> en novembre 2016, qui donnait un aperçu précieux du droit de suite d</w:t>
      </w:r>
      <w:r w:rsidR="00394D72" w:rsidRPr="00985770">
        <w:t>’</w:t>
      </w:r>
      <w:r w:rsidRPr="00985770">
        <w:t>un point de vue juridique, et l</w:t>
      </w:r>
      <w:r w:rsidR="00394D72" w:rsidRPr="00985770">
        <w:t>’</w:t>
      </w:r>
      <w:r w:rsidRPr="00985770">
        <w:t>étude demandée par le comité à Mmes </w:t>
      </w:r>
      <w:proofErr w:type="spellStart"/>
      <w:r w:rsidRPr="00985770">
        <w:t>Farchy</w:t>
      </w:r>
      <w:proofErr w:type="spellEnd"/>
      <w:r w:rsidRPr="00985770">
        <w:t xml:space="preserve"> et </w:t>
      </w:r>
      <w:proofErr w:type="spellStart"/>
      <w:r w:rsidRPr="00985770">
        <w:t>Grad</w:t>
      </w:r>
      <w:r w:rsidR="00BE394D" w:rsidRPr="00985770">
        <w:t>dy</w:t>
      </w:r>
      <w:proofErr w:type="spellEnd"/>
      <w:r w:rsidR="00BE394D" w:rsidRPr="00985770">
        <w:t>.  L’é</w:t>
      </w:r>
      <w:r w:rsidRPr="00985770">
        <w:t>tude en question, présentée l</w:t>
      </w:r>
      <w:r w:rsidR="00394D72" w:rsidRPr="00985770">
        <w:t>’</w:t>
      </w:r>
      <w:r w:rsidRPr="00985770">
        <w:t>année dernière en séance plénière, n</w:t>
      </w:r>
      <w:r w:rsidR="00394D72" w:rsidRPr="00985770">
        <w:t>’</w:t>
      </w:r>
      <w:r w:rsidRPr="00985770">
        <w:t>apportait aucune preuve indiquant que le droit de suite avait un impact significatif sur les prix du marché ou sur les volumes en matière d</w:t>
      </w:r>
      <w:r w:rsidR="00394D72" w:rsidRPr="00985770">
        <w:t>’</w:t>
      </w:r>
      <w:r w:rsidRPr="00985770">
        <w:t>œuvres d</w:t>
      </w:r>
      <w:r w:rsidR="00394D72" w:rsidRPr="00985770">
        <w:t>’</w:t>
      </w:r>
      <w:r w:rsidRPr="00985770">
        <w:t>a</w:t>
      </w:r>
      <w:r w:rsidR="00BE394D" w:rsidRPr="00985770">
        <w:t>rt.  Le</w:t>
      </w:r>
      <w:r w:rsidRPr="00985770">
        <w:t xml:space="preserve"> représentant a déclaré que la CISAC était convaincue que l</w:t>
      </w:r>
      <w:r w:rsidR="00394D72" w:rsidRPr="00985770">
        <w:t>’</w:t>
      </w:r>
      <w:r w:rsidRPr="00985770">
        <w:t>analyse des éléments pratiques effectuée par l</w:t>
      </w:r>
      <w:r w:rsidR="00394D72" w:rsidRPr="00985770">
        <w:t>’</w:t>
      </w:r>
      <w:r w:rsidRPr="00985770">
        <w:t>équipe d</w:t>
      </w:r>
      <w:r w:rsidR="00394D72" w:rsidRPr="00985770">
        <w:t>’</w:t>
      </w:r>
      <w:r w:rsidRPr="00985770">
        <w:t>experts, ainsi que les conclusions des deux études mentionnées, encourageraient les États membres à entamer des discussions de fond sur la proposition des délégations du Sénégal et du Congo en vue d</w:t>
      </w:r>
      <w:r w:rsidR="00394D72" w:rsidRPr="00985770">
        <w:t>’</w:t>
      </w:r>
      <w:r w:rsidRPr="00985770">
        <w:t>un résultat significatif pour la communauté des arts visuels, une communauté fragile qui représentait la créativité et le patrimoine culturel partout dans le monde aux prochaines sessions.</w:t>
      </w:r>
    </w:p>
    <w:p w14:paraId="398D46F2" w14:textId="384278FD" w:rsidR="00394D72" w:rsidRPr="00985770" w:rsidRDefault="00574F78" w:rsidP="00574F78">
      <w:pPr>
        <w:pStyle w:val="ONUMFS"/>
        <w:numPr>
          <w:ilvl w:val="0"/>
          <w:numId w:val="6"/>
        </w:numPr>
      </w:pPr>
      <w:r w:rsidRPr="00985770">
        <w:t xml:space="preserve">Le représentant du Forum international des auteurs (IAF) a remercié les États membres qui avaient soutenu le droit de suite, en particulier les délégations du Sénégal et du Congo pour </w:t>
      </w:r>
      <w:r w:rsidRPr="00985770">
        <w:lastRenderedPageBreak/>
        <w:t>leur proposition d</w:t>
      </w:r>
      <w:r w:rsidR="00394D72" w:rsidRPr="00985770">
        <w:t>’</w:t>
      </w:r>
      <w:r w:rsidRPr="00985770">
        <w:t>inclure le droit de suite comme point permanent à l</w:t>
      </w:r>
      <w:r w:rsidR="00394D72" w:rsidRPr="00985770">
        <w:t>’</w:t>
      </w:r>
      <w:r w:rsidRPr="00985770">
        <w:t>ordre du jour futur du S</w:t>
      </w:r>
      <w:r w:rsidR="00BE394D" w:rsidRPr="00985770">
        <w:t>CCR.  Il</w:t>
      </w:r>
      <w:r w:rsidRPr="00985770">
        <w:t xml:space="preserve"> a félicité les États membres qui avaient appuyé la création de l</w:t>
      </w:r>
      <w:r w:rsidR="00394D72" w:rsidRPr="00985770">
        <w:t>’</w:t>
      </w:r>
      <w:r w:rsidRPr="00985770">
        <w:t>équipe spéciale sur le droit de suite, ainsi que le Secrétariat pour son trava</w:t>
      </w:r>
      <w:r w:rsidR="00BE394D" w:rsidRPr="00985770">
        <w:t>il.  Le</w:t>
      </w:r>
      <w:r w:rsidRPr="00985770">
        <w:t xml:space="preserve"> représentant espérait avoir l</w:t>
      </w:r>
      <w:r w:rsidR="00394D72" w:rsidRPr="00985770">
        <w:t>’</w:t>
      </w:r>
      <w:r w:rsidRPr="00985770">
        <w:t>occasion de contribuer aux travaux de l</w:t>
      </w:r>
      <w:r w:rsidR="00394D72" w:rsidRPr="00985770">
        <w:t>’</w:t>
      </w:r>
      <w:r w:rsidRPr="00985770">
        <w:t>équipe spéciale grâce à l</w:t>
      </w:r>
      <w:r w:rsidR="00394D72" w:rsidRPr="00985770">
        <w:t>’</w:t>
      </w:r>
      <w:r w:rsidRPr="00985770">
        <w:t>expertise des membres de l</w:t>
      </w:r>
      <w:r w:rsidR="00394D72" w:rsidRPr="00985770">
        <w:t>’</w:t>
      </w:r>
      <w:r w:rsidRPr="00985770">
        <w:t>IAF qui ont géré, soutenu ou espéré établir ce droit dans leur pa</w:t>
      </w:r>
      <w:r w:rsidR="00BE394D" w:rsidRPr="00985770">
        <w:t>ys.  Il</w:t>
      </w:r>
      <w:r w:rsidRPr="00985770">
        <w:t xml:space="preserve"> a déclaré qu</w:t>
      </w:r>
      <w:r w:rsidR="00394D72" w:rsidRPr="00985770">
        <w:t>’</w:t>
      </w:r>
      <w:r w:rsidRPr="00985770">
        <w:t>il était important que les artistes de tous les pays puissent bénéficier de la revente de leurs créations et a noté qu</w:t>
      </w:r>
      <w:r w:rsidR="00394D72" w:rsidRPr="00985770">
        <w:t>’</w:t>
      </w:r>
      <w:r w:rsidRPr="00985770">
        <w:t>un droit de suite international garantirait que la créativité des artistes soit respectée et encouragée dans tous les pa</w:t>
      </w:r>
      <w:r w:rsidR="00BE394D" w:rsidRPr="00985770">
        <w:t>ys.  Il</w:t>
      </w:r>
      <w:r w:rsidRPr="00985770">
        <w:t xml:space="preserve"> s</w:t>
      </w:r>
      <w:r w:rsidR="00394D72" w:rsidRPr="00985770">
        <w:t>’</w:t>
      </w:r>
      <w:r w:rsidRPr="00985770">
        <w:t>est dit déçu par la déclaration de la délégation des États</w:t>
      </w:r>
      <w:r w:rsidR="00D733BF">
        <w:noBreakHyphen/>
      </w:r>
      <w:r w:rsidRPr="00985770">
        <w:t>Unis</w:t>
      </w:r>
      <w:r w:rsidR="00CE7173" w:rsidRPr="00985770">
        <w:t xml:space="preserve"> </w:t>
      </w:r>
      <w:r w:rsidRPr="00985770">
        <w:t>d</w:t>
      </w:r>
      <w:r w:rsidR="00394D72" w:rsidRPr="00985770">
        <w:t>’</w:t>
      </w:r>
      <w:r w:rsidRPr="00985770">
        <w:t xml:space="preserve">Amérique qui exprimait des doutes et a fait remarquer que le droit de suite avait progressé dans le monde entier, </w:t>
      </w:r>
      <w:r w:rsidR="00394D72" w:rsidRPr="00985770">
        <w:t>y compris</w:t>
      </w:r>
      <w:r w:rsidRPr="00985770">
        <w:t xml:space="preserve"> aux États</w:t>
      </w:r>
      <w:r w:rsidR="00D733BF">
        <w:noBreakHyphen/>
      </w:r>
      <w:r w:rsidRPr="00985770">
        <w:t>Unis</w:t>
      </w:r>
      <w:r w:rsidR="00CE7173" w:rsidRPr="00985770">
        <w:t xml:space="preserve"> </w:t>
      </w:r>
      <w:r w:rsidRPr="00985770">
        <w:t>d</w:t>
      </w:r>
      <w:r w:rsidR="00394D72" w:rsidRPr="00985770">
        <w:t>’</w:t>
      </w:r>
      <w:r w:rsidRPr="00985770">
        <w:t>Amérique, où il y avait un soutien bipartisan pour l</w:t>
      </w:r>
      <w:r w:rsidR="00394D72" w:rsidRPr="00985770">
        <w:t>’</w:t>
      </w:r>
      <w:r w:rsidRPr="00985770">
        <w:t xml:space="preserve">American Royalties </w:t>
      </w:r>
      <w:proofErr w:type="spellStart"/>
      <w:r w:rsidRPr="00985770">
        <w:t>Too</w:t>
      </w:r>
      <w:proofErr w:type="spellEnd"/>
      <w:r w:rsidRPr="00985770">
        <w:t xml:space="preserve"> </w:t>
      </w:r>
      <w:proofErr w:type="spellStart"/>
      <w:r w:rsidRPr="00985770">
        <w:t>Act</w:t>
      </w:r>
      <w:proofErr w:type="spellEnd"/>
      <w:r w:rsidRPr="00985770">
        <w:t>, qui introduirait le droit de sui</w:t>
      </w:r>
      <w:r w:rsidR="00BE394D" w:rsidRPr="00985770">
        <w:t>te.  Le</w:t>
      </w:r>
      <w:r w:rsidRPr="00985770">
        <w:t xml:space="preserve"> représentant a exprimé l</w:t>
      </w:r>
      <w:r w:rsidR="00394D72" w:rsidRPr="00985770">
        <w:t>’</w:t>
      </w:r>
      <w:r w:rsidRPr="00985770">
        <w:t>espoir que les États membres appuieraient les progrès réalisés.</w:t>
      </w:r>
    </w:p>
    <w:p w14:paraId="01319DDB" w14:textId="4918CBAB" w:rsidR="00574F78" w:rsidRPr="00985770" w:rsidRDefault="00574F78" w:rsidP="00574F78">
      <w:pPr>
        <w:pStyle w:val="ONUMFS"/>
        <w:numPr>
          <w:ilvl w:val="0"/>
          <w:numId w:val="6"/>
        </w:numPr>
      </w:pPr>
      <w:r w:rsidRPr="00985770">
        <w:t xml:space="preserve">Le représentant de la </w:t>
      </w:r>
      <w:proofErr w:type="spellStart"/>
      <w:r w:rsidRPr="00985770">
        <w:t>Federazione</w:t>
      </w:r>
      <w:proofErr w:type="spellEnd"/>
      <w:r w:rsidRPr="00985770">
        <w:t xml:space="preserve"> </w:t>
      </w:r>
      <w:proofErr w:type="spellStart"/>
      <w:r w:rsidRPr="00985770">
        <w:t>Unitaria</w:t>
      </w:r>
      <w:proofErr w:type="spellEnd"/>
      <w:r w:rsidRPr="00985770">
        <w:t xml:space="preserve"> </w:t>
      </w:r>
      <w:proofErr w:type="spellStart"/>
      <w:r w:rsidRPr="00985770">
        <w:t>Italiana</w:t>
      </w:r>
      <w:proofErr w:type="spellEnd"/>
      <w:r w:rsidRPr="00985770">
        <w:t xml:space="preserve"> </w:t>
      </w:r>
      <w:proofErr w:type="spellStart"/>
      <w:r w:rsidRPr="00985770">
        <w:t>Scrittori</w:t>
      </w:r>
      <w:proofErr w:type="spellEnd"/>
      <w:r w:rsidRPr="00985770">
        <w:t xml:space="preserve"> (FUIS) a déclaré que le FUIS était composé d</w:t>
      </w:r>
      <w:r w:rsidR="00394D72" w:rsidRPr="00985770">
        <w:t>’</w:t>
      </w:r>
      <w:r w:rsidRPr="00985770">
        <w:t>artistes émergents et contemporains dont les œuvres étaient vendues dans le monde enti</w:t>
      </w:r>
      <w:r w:rsidR="00BE394D" w:rsidRPr="00985770">
        <w:t>er.  Il</w:t>
      </w:r>
      <w:r w:rsidRPr="00985770">
        <w:t xml:space="preserve"> s</w:t>
      </w:r>
      <w:r w:rsidR="00394D72" w:rsidRPr="00985770">
        <w:t>’</w:t>
      </w:r>
      <w:r w:rsidRPr="00985770">
        <w:t>est félicité de l</w:t>
      </w:r>
      <w:r w:rsidR="00394D72" w:rsidRPr="00985770">
        <w:t>’</w:t>
      </w:r>
      <w:r w:rsidRPr="00985770">
        <w:t>initiative visant à mettre en œuvre le droit de suite partout dans le monde où ce droit n</w:t>
      </w:r>
      <w:r w:rsidR="00394D72" w:rsidRPr="00985770">
        <w:t>’</w:t>
      </w:r>
      <w:r w:rsidRPr="00985770">
        <w:t>existait pas encore, en particulier dans des pays comme les États</w:t>
      </w:r>
      <w:r w:rsidR="00D733BF">
        <w:noBreakHyphen/>
      </w:r>
      <w:r w:rsidRPr="00985770">
        <w:t>Unis</w:t>
      </w:r>
      <w:r w:rsidR="00CE7173" w:rsidRPr="00985770">
        <w:t xml:space="preserve"> </w:t>
      </w:r>
      <w:r w:rsidRPr="00985770">
        <w:t>d</w:t>
      </w:r>
      <w:r w:rsidR="00394D72" w:rsidRPr="00985770">
        <w:t>’</w:t>
      </w:r>
      <w:r w:rsidRPr="00985770">
        <w:t>Amérique et la Chine, où la plupart des ventes ou des œuvres d</w:t>
      </w:r>
      <w:r w:rsidR="00394D72" w:rsidRPr="00985770">
        <w:t>’</w:t>
      </w:r>
      <w:r w:rsidRPr="00985770">
        <w:t>art régionales avaient li</w:t>
      </w:r>
      <w:r w:rsidR="00BE394D" w:rsidRPr="00985770">
        <w:t>eu.  Il</w:t>
      </w:r>
      <w:r w:rsidRPr="00985770">
        <w:t xml:space="preserve"> a fait remarquer qu</w:t>
      </w:r>
      <w:r w:rsidR="00394D72" w:rsidRPr="00985770">
        <w:t>’</w:t>
      </w:r>
      <w:r w:rsidRPr="00985770">
        <w:t>il s</w:t>
      </w:r>
      <w:r w:rsidR="00394D72" w:rsidRPr="00985770">
        <w:t>’</w:t>
      </w:r>
      <w:r w:rsidRPr="00985770">
        <w:t>agissait d</w:t>
      </w:r>
      <w:r w:rsidR="00394D72" w:rsidRPr="00985770">
        <w:t>’</w:t>
      </w:r>
      <w:r w:rsidRPr="00985770">
        <w:t>harmoniser le droit en Europe et dans d</w:t>
      </w:r>
      <w:r w:rsidR="00394D72" w:rsidRPr="00985770">
        <w:t>’</w:t>
      </w:r>
      <w:r w:rsidRPr="00985770">
        <w:t>autres pays relativement au seuil significatif auquel le droit de suite devrait être appliq</w:t>
      </w:r>
      <w:r w:rsidR="00BE394D" w:rsidRPr="00985770">
        <w:t>ué.  Il</w:t>
      </w:r>
      <w:r w:rsidRPr="00985770">
        <w:t xml:space="preserve"> a indiqué qu</w:t>
      </w:r>
      <w:r w:rsidR="00394D72" w:rsidRPr="00985770">
        <w:t>’</w:t>
      </w:r>
      <w:r w:rsidRPr="00985770">
        <w:t>à l</w:t>
      </w:r>
      <w:r w:rsidR="00394D72" w:rsidRPr="00985770">
        <w:t>’</w:t>
      </w:r>
      <w:r w:rsidRPr="00985770">
        <w:t>époque c</w:t>
      </w:r>
      <w:r w:rsidR="00394D72" w:rsidRPr="00985770">
        <w:t>’</w:t>
      </w:r>
      <w:r w:rsidRPr="00985770">
        <w:t>était d</w:t>
      </w:r>
      <w:r w:rsidR="00394D72" w:rsidRPr="00985770">
        <w:t>’</w:t>
      </w:r>
      <w:r w:rsidRPr="00985770">
        <w:t>un pays à l</w:t>
      </w:r>
      <w:r w:rsidR="00394D72" w:rsidRPr="00985770">
        <w:t>’</w:t>
      </w:r>
      <w:r w:rsidRPr="00985770">
        <w:t>autre et a déclaré qu</w:t>
      </w:r>
      <w:r w:rsidR="00394D72" w:rsidRPr="00985770">
        <w:t>’</w:t>
      </w:r>
      <w:r w:rsidRPr="00985770">
        <w:t>avoir ce seuil pour chaque pays étendrait les droits des artistes aux jeunes artistes qui, en général, ne bénéficiaient pas de ce droit puisque leurs œuvres étaient vendues à des prix inférieu</w:t>
      </w:r>
      <w:r w:rsidR="00BE394D" w:rsidRPr="00985770">
        <w:t>rs.  Il</w:t>
      </w:r>
      <w:r w:rsidRPr="00985770">
        <w:t xml:space="preserve"> est économiquement dommageable pour les artistes de toutes nationalités et pour le marché de l</w:t>
      </w:r>
      <w:r w:rsidR="00394D72" w:rsidRPr="00985770">
        <w:t>’</w:t>
      </w:r>
      <w:r w:rsidRPr="00985770">
        <w:t>art dans son ensemble que les artistes ne reçoivent pas de redevances sur la vente de leurs œuvr</w:t>
      </w:r>
      <w:r w:rsidR="00BE394D" w:rsidRPr="00985770">
        <w:t>es.  Le</w:t>
      </w:r>
      <w:r w:rsidRPr="00985770">
        <w:t xml:space="preserve"> représentant a déclaré que cela rendait la production d</w:t>
      </w:r>
      <w:r w:rsidR="00394D72" w:rsidRPr="00985770">
        <w:t>’</w:t>
      </w:r>
      <w:r w:rsidRPr="00985770">
        <w:t>œuvres d</w:t>
      </w:r>
      <w:r w:rsidR="00394D72" w:rsidRPr="00985770">
        <w:t>’</w:t>
      </w:r>
      <w:r w:rsidRPr="00985770">
        <w:t>art insoutenable s</w:t>
      </w:r>
      <w:r w:rsidR="00394D72" w:rsidRPr="00985770">
        <w:t>’</w:t>
      </w:r>
      <w:r w:rsidRPr="00985770">
        <w:t>il n</w:t>
      </w:r>
      <w:r w:rsidR="00394D72" w:rsidRPr="00985770">
        <w:t>’</w:t>
      </w:r>
      <w:r w:rsidRPr="00985770">
        <w:t>y avait pas d</w:t>
      </w:r>
      <w:r w:rsidR="00394D72" w:rsidRPr="00985770">
        <w:t>’</w:t>
      </w:r>
      <w:r w:rsidRPr="00985770">
        <w:t>investissement continu dans la source de ces œuvres des artistes après leur vente initia</w:t>
      </w:r>
      <w:r w:rsidR="00BE394D" w:rsidRPr="00985770">
        <w:t>le.  Le</w:t>
      </w:r>
      <w:r w:rsidRPr="00985770">
        <w:t xml:space="preserve"> marché de l</w:t>
      </w:r>
      <w:r w:rsidR="00394D72" w:rsidRPr="00985770">
        <w:t>’</w:t>
      </w:r>
      <w:r w:rsidRPr="00985770">
        <w:t>art devenant de plus en plus global, un tel impact limiterait l</w:t>
      </w:r>
      <w:r w:rsidR="00394D72" w:rsidRPr="00985770">
        <w:t>’</w:t>
      </w:r>
      <w:r w:rsidRPr="00985770">
        <w:t>art local, la diversité culturelle et la production du patrimoine culturel.</w:t>
      </w:r>
    </w:p>
    <w:p w14:paraId="7EF65F7E" w14:textId="550ACBF4" w:rsidR="00574F78" w:rsidRPr="00985770" w:rsidRDefault="00574F78" w:rsidP="00574F78">
      <w:pPr>
        <w:pStyle w:val="ONUMFS"/>
        <w:numPr>
          <w:ilvl w:val="0"/>
          <w:numId w:val="6"/>
        </w:numPr>
      </w:pPr>
      <w:r w:rsidRPr="00985770">
        <w:t xml:space="preserve">Le représentant de </w:t>
      </w:r>
      <w:proofErr w:type="spellStart"/>
      <w:r w:rsidRPr="00985770">
        <w:t>Knowledge</w:t>
      </w:r>
      <w:proofErr w:type="spellEnd"/>
      <w:r w:rsidRPr="00985770">
        <w:t xml:space="preserve"> </w:t>
      </w:r>
      <w:proofErr w:type="spellStart"/>
      <w:r w:rsidRPr="00985770">
        <w:t>Ecology</w:t>
      </w:r>
      <w:proofErr w:type="spellEnd"/>
      <w:r w:rsidRPr="00985770">
        <w:t xml:space="preserve"> International (KEI) a approuvé l</w:t>
      </w:r>
      <w:r w:rsidR="00394D72" w:rsidRPr="00985770">
        <w:t>’</w:t>
      </w:r>
      <w:r w:rsidRPr="00985770">
        <w:t>idée qu</w:t>
      </w:r>
      <w:r w:rsidR="00394D72" w:rsidRPr="00985770">
        <w:t>’</w:t>
      </w:r>
      <w:r w:rsidRPr="00985770">
        <w:t>il devrait y avoir des travaux sur un traité en faveur du droit de suite concernant les œuvres d</w:t>
      </w:r>
      <w:r w:rsidR="00394D72" w:rsidRPr="00985770">
        <w:t>’</w:t>
      </w:r>
      <w:r w:rsidRPr="00985770">
        <w:t>art physiqu</w:t>
      </w:r>
      <w:r w:rsidR="00BE394D" w:rsidRPr="00985770">
        <w:t>es.  Il</w:t>
      </w:r>
      <w:r w:rsidRPr="00985770">
        <w:t xml:space="preserve"> a fait observer que les membres proposés pour l</w:t>
      </w:r>
      <w:r w:rsidR="00394D72" w:rsidRPr="00985770">
        <w:t>’</w:t>
      </w:r>
      <w:r w:rsidRPr="00985770">
        <w:t>équipe d</w:t>
      </w:r>
      <w:r w:rsidR="00394D72" w:rsidRPr="00985770">
        <w:t>’</w:t>
      </w:r>
      <w:r w:rsidRPr="00985770">
        <w:t xml:space="preserve">experts comprenaient des acteurs provenant de divers domaines, </w:t>
      </w:r>
      <w:r w:rsidR="00394D72" w:rsidRPr="00985770">
        <w:t>y compris</w:t>
      </w:r>
      <w:r w:rsidRPr="00985770">
        <w:t xml:space="preserve"> des gens qui travaillaient dans le domaine des beaux</w:t>
      </w:r>
      <w:r w:rsidR="00D733BF">
        <w:noBreakHyphen/>
      </w:r>
      <w:r w:rsidRPr="00985770">
        <w:t>arts, et il a déclaré qu</w:t>
      </w:r>
      <w:r w:rsidR="00394D72" w:rsidRPr="00985770">
        <w:t>’</w:t>
      </w:r>
      <w:r w:rsidRPr="00985770">
        <w:t>il était important pour eux de se demander si cela devait s</w:t>
      </w:r>
      <w:r w:rsidR="00394D72" w:rsidRPr="00985770">
        <w:t>’</w:t>
      </w:r>
      <w:r w:rsidRPr="00985770">
        <w:t>étendre à des choses susceptibles d</w:t>
      </w:r>
      <w:r w:rsidR="00394D72" w:rsidRPr="00985770">
        <w:t>’</w:t>
      </w:r>
      <w:r w:rsidRPr="00985770">
        <w:t>être copi</w:t>
      </w:r>
      <w:r w:rsidR="001620EC" w:rsidRPr="00985770">
        <w:t>ées</w:t>
      </w:r>
      <w:r w:rsidR="00BE394D" w:rsidRPr="00985770">
        <w:t>.  La</w:t>
      </w:r>
      <w:r w:rsidRPr="00985770">
        <w:t xml:space="preserve"> question gagnait largement en complexité et le travail de l</w:t>
      </w:r>
      <w:r w:rsidR="00394D72" w:rsidRPr="00985770">
        <w:t>’</w:t>
      </w:r>
      <w:r w:rsidRPr="00985770">
        <w:t>équipe d</w:t>
      </w:r>
      <w:r w:rsidR="00394D72" w:rsidRPr="00985770">
        <w:t>’</w:t>
      </w:r>
      <w:r w:rsidRPr="00985770">
        <w:t>experts devrait être axé sur les œuvres physiques dans l</w:t>
      </w:r>
      <w:r w:rsidR="00394D72" w:rsidRPr="00985770">
        <w:t>’</w:t>
      </w:r>
      <w:r w:rsidRPr="00985770">
        <w:t>art sinon, il était peu probable de trouver un consensus et d</w:t>
      </w:r>
      <w:r w:rsidR="00394D72" w:rsidRPr="00985770">
        <w:t>’</w:t>
      </w:r>
      <w:r w:rsidRPr="00985770">
        <w:t>en faire un projet gérable car son application prêterait davantage à polémiq</w:t>
      </w:r>
      <w:r w:rsidR="00BE394D" w:rsidRPr="00985770">
        <w:t>ue.  Le</w:t>
      </w:r>
      <w:r w:rsidRPr="00985770">
        <w:t xml:space="preserve"> représentant a déclaré qu</w:t>
      </w:r>
      <w:r w:rsidR="00394D72" w:rsidRPr="00985770">
        <w:t>’</w:t>
      </w:r>
      <w:r w:rsidRPr="00985770">
        <w:t>il y avait des endroits où le comité pourrait souhaiter appliquer le droit dans le domaine des œuvres susceptibles d</w:t>
      </w:r>
      <w:r w:rsidR="00394D72" w:rsidRPr="00985770">
        <w:t>’</w:t>
      </w:r>
      <w:r w:rsidRPr="00985770">
        <w:t>être copiées, mais il a déclaré que ce n</w:t>
      </w:r>
      <w:r w:rsidR="00394D72" w:rsidRPr="00985770">
        <w:t>’</w:t>
      </w:r>
      <w:r w:rsidRPr="00985770">
        <w:t>était pas un domaine aussi intéressant du point de vue d</w:t>
      </w:r>
      <w:r w:rsidR="00394D72" w:rsidRPr="00985770">
        <w:t>’</w:t>
      </w:r>
      <w:r w:rsidRPr="00985770">
        <w:t>un instrument conventionnel ou de toute forme d</w:t>
      </w:r>
      <w:r w:rsidR="00394D72" w:rsidRPr="00985770">
        <w:t>’</w:t>
      </w:r>
      <w:r w:rsidRPr="00985770">
        <w:t>harmonisation.</w:t>
      </w:r>
    </w:p>
    <w:p w14:paraId="7B652E3E" w14:textId="75C8293B" w:rsidR="00394D72" w:rsidRPr="00985770" w:rsidRDefault="00574F78" w:rsidP="00574F78">
      <w:pPr>
        <w:pStyle w:val="ONUMFS"/>
        <w:numPr>
          <w:ilvl w:val="0"/>
          <w:numId w:val="6"/>
        </w:numPr>
      </w:pPr>
      <w:r w:rsidRPr="00985770">
        <w:t>Le représentant de l</w:t>
      </w:r>
      <w:r w:rsidR="00394D72" w:rsidRPr="00985770">
        <w:t>’</w:t>
      </w:r>
      <w:r w:rsidRPr="00985770">
        <w:t>Union africaine de radiodiffusion (AUB) a fait sienne la déclaration de la délégation du Maroc au nom du groupe des pays africai</w:t>
      </w:r>
      <w:r w:rsidR="00BE394D" w:rsidRPr="00985770">
        <w:t>ns.  Il</w:t>
      </w:r>
      <w:r w:rsidRPr="00985770">
        <w:t xml:space="preserve"> a souligné que les radiodiffuseurs étaient de grands consommateurs de créations artistiques et que le droit de suite était une question d</w:t>
      </w:r>
      <w:r w:rsidR="00394D72" w:rsidRPr="00985770">
        <w:t>’</w:t>
      </w:r>
      <w:r w:rsidRPr="00985770">
        <w:t>équité, qui assurerait un lien permanent entre un artiste et ses œuvres et permettrait également aux artistes de vivre de leur travail.</w:t>
      </w:r>
    </w:p>
    <w:p w14:paraId="19478390" w14:textId="3E271C4E" w:rsidR="00574F78" w:rsidRPr="00985770" w:rsidRDefault="00574F78" w:rsidP="00574F78">
      <w:pPr>
        <w:pStyle w:val="ONUMFS"/>
        <w:numPr>
          <w:ilvl w:val="0"/>
          <w:numId w:val="6"/>
        </w:numPr>
      </w:pPr>
      <w:r w:rsidRPr="00985770">
        <w:t>Le représentant de l</w:t>
      </w:r>
      <w:r w:rsidR="00394D72" w:rsidRPr="00985770">
        <w:t>’</w:t>
      </w:r>
      <w:r w:rsidRPr="00985770">
        <w:t>Organisation africaine de la propriété intellectuelle (OAPI) serait ravi que la question du droit de suite devienne un point permanent de l</w:t>
      </w:r>
      <w:r w:rsidR="00394D72" w:rsidRPr="00985770">
        <w:t>’</w:t>
      </w:r>
      <w:r w:rsidRPr="00985770">
        <w:t>ordre du jour du SCCR et espérait que cela permettrait au comité d</w:t>
      </w:r>
      <w:r w:rsidR="00394D72" w:rsidRPr="00985770">
        <w:t>’</w:t>
      </w:r>
      <w:r w:rsidRPr="00985770">
        <w:t>étendre ce droit à l</w:t>
      </w:r>
      <w:r w:rsidR="00394D72" w:rsidRPr="00985770">
        <w:t>’</w:t>
      </w:r>
      <w:r w:rsidRPr="00985770">
        <w:t>échelle internationa</w:t>
      </w:r>
      <w:r w:rsidR="00BE394D" w:rsidRPr="00985770">
        <w:t>le.  Il</w:t>
      </w:r>
      <w:r w:rsidRPr="00985770">
        <w:t xml:space="preserve"> a fait remarquer que le droit de suite était déjà reconnu dans l</w:t>
      </w:r>
      <w:r w:rsidR="00394D72" w:rsidRPr="00985770">
        <w:t>’</w:t>
      </w:r>
      <w:r w:rsidRPr="00985770">
        <w:t>annexe 7 de l</w:t>
      </w:r>
      <w:r w:rsidR="00394D72" w:rsidRPr="00985770">
        <w:t>’</w:t>
      </w:r>
      <w:r w:rsidRPr="00985770">
        <w:t>Accord de Bangui et dans la législation nationale de la plupart des États membres signataires dudit accord.  L</w:t>
      </w:r>
      <w:r w:rsidR="00394D72" w:rsidRPr="00985770">
        <w:t>’</w:t>
      </w:r>
      <w:r w:rsidRPr="00985770">
        <w:t xml:space="preserve">OAPI attachait à ce droit la plus grande importance et estimait logique et souhaitable que le droit de </w:t>
      </w:r>
      <w:r w:rsidRPr="00985770">
        <w:lastRenderedPageBreak/>
        <w:t>suite figure à l</w:t>
      </w:r>
      <w:r w:rsidR="00394D72" w:rsidRPr="00985770">
        <w:t>’</w:t>
      </w:r>
      <w:r w:rsidRPr="00985770">
        <w:t>ordre du jour de l</w:t>
      </w:r>
      <w:r w:rsidR="00394D72" w:rsidRPr="00985770">
        <w:t>’</w:t>
      </w:r>
      <w:r w:rsidRPr="00985770">
        <w:t>O</w:t>
      </w:r>
      <w:r w:rsidR="00BE394D" w:rsidRPr="00985770">
        <w:t>MPI.  Le</w:t>
      </w:r>
      <w:r w:rsidRPr="00985770">
        <w:t xml:space="preserve"> représentant a déclaré que le droit de suite ne connaissait pas les frontières et ne pouvait fonctionner que si la protection était assurée à plusieurs niveaux.</w:t>
      </w:r>
    </w:p>
    <w:p w14:paraId="662B2203" w14:textId="59817A4E" w:rsidR="00574F78" w:rsidRPr="00985770" w:rsidRDefault="00574F78" w:rsidP="00574F78">
      <w:pPr>
        <w:pStyle w:val="ONUMFS"/>
        <w:numPr>
          <w:ilvl w:val="0"/>
          <w:numId w:val="6"/>
        </w:numPr>
      </w:pPr>
      <w:r w:rsidRPr="00985770">
        <w:t xml:space="preserve">La représentante du </w:t>
      </w:r>
      <w:proofErr w:type="spellStart"/>
      <w:r w:rsidRPr="00985770">
        <w:t>Health</w:t>
      </w:r>
      <w:proofErr w:type="spellEnd"/>
      <w:r w:rsidRPr="00985770">
        <w:t xml:space="preserve"> and </w:t>
      </w:r>
      <w:proofErr w:type="spellStart"/>
      <w:r w:rsidRPr="00985770">
        <w:t>Environment</w:t>
      </w:r>
      <w:proofErr w:type="spellEnd"/>
      <w:r w:rsidRPr="00985770">
        <w:t xml:space="preserve"> Program (HEP) a exprimé son appui à la proposition et a déclaré que le groupe d</w:t>
      </w:r>
      <w:r w:rsidR="00394D72" w:rsidRPr="00985770">
        <w:t>’</w:t>
      </w:r>
      <w:r w:rsidRPr="00985770">
        <w:t>experts sélectionné pour le l</w:t>
      </w:r>
      <w:r w:rsidR="00394D72" w:rsidRPr="00985770">
        <w:t>’</w:t>
      </w:r>
      <w:r w:rsidRPr="00985770">
        <w:t>équipe d</w:t>
      </w:r>
      <w:r w:rsidR="00394D72" w:rsidRPr="00985770">
        <w:t>’</w:t>
      </w:r>
      <w:r w:rsidRPr="00985770">
        <w:t xml:space="preserve">experts serait bien </w:t>
      </w:r>
      <w:proofErr w:type="gramStart"/>
      <w:r w:rsidRPr="00985770">
        <w:t>équipé</w:t>
      </w:r>
      <w:proofErr w:type="gramEnd"/>
      <w:r w:rsidRPr="00985770">
        <w:t xml:space="preserve"> pour discuter de la question et l</w:t>
      </w:r>
      <w:r w:rsidR="00394D72" w:rsidRPr="00985770">
        <w:t>’</w:t>
      </w:r>
      <w:r w:rsidRPr="00985770">
        <w:t>expliquer aux parties prenantes et aux États membres et pour préciser dans quelle mesure les droits pouvaient être protégés.</w:t>
      </w:r>
    </w:p>
    <w:p w14:paraId="5BFBE84E" w14:textId="092B6FFA" w:rsidR="00574F78" w:rsidRPr="00985770" w:rsidRDefault="00574F78" w:rsidP="00574F78">
      <w:pPr>
        <w:pStyle w:val="ONUMFS"/>
        <w:numPr>
          <w:ilvl w:val="0"/>
          <w:numId w:val="6"/>
        </w:numPr>
      </w:pPr>
      <w:r w:rsidRPr="00985770">
        <w:t>Le président a résumé cette partie des débats en notant qu</w:t>
      </w:r>
      <w:r w:rsidR="00394D72" w:rsidRPr="00985770">
        <w:t>’</w:t>
      </w:r>
      <w:r w:rsidRPr="00985770">
        <w:t>un très grand nombre d</w:t>
      </w:r>
      <w:r w:rsidR="00394D72" w:rsidRPr="00985770">
        <w:t>’</w:t>
      </w:r>
      <w:r w:rsidRPr="00985770">
        <w:t>États membres souhaitaient vivement que la question soit inscrite à l</w:t>
      </w:r>
      <w:r w:rsidR="00394D72" w:rsidRPr="00985770">
        <w:t>’</w:t>
      </w:r>
      <w:r w:rsidRPr="00985770">
        <w:t>ordre du jour et qu</w:t>
      </w:r>
      <w:r w:rsidR="00394D72" w:rsidRPr="00985770">
        <w:t>’</w:t>
      </w:r>
      <w:r w:rsidRPr="00985770">
        <w:t>un nombre considérable d</w:t>
      </w:r>
      <w:r w:rsidR="00394D72" w:rsidRPr="00985770">
        <w:t>’</w:t>
      </w:r>
      <w:r w:rsidRPr="00985770">
        <w:t>États membres ont dit avoir besoin de temps ou que ce n</w:t>
      </w:r>
      <w:r w:rsidR="00394D72" w:rsidRPr="00985770">
        <w:t>’</w:t>
      </w:r>
      <w:r w:rsidRPr="00985770">
        <w:t>était pas le moment opport</w:t>
      </w:r>
      <w:r w:rsidR="00BE394D" w:rsidRPr="00985770">
        <w:t>un.  Il</w:t>
      </w:r>
      <w:r w:rsidRPr="00985770">
        <w:t xml:space="preserve"> a déclaré que le comité ne s</w:t>
      </w:r>
      <w:r w:rsidR="00394D72" w:rsidRPr="00985770">
        <w:t>’</w:t>
      </w:r>
      <w:r w:rsidRPr="00985770">
        <w:t>était pas encore mis d</w:t>
      </w:r>
      <w:r w:rsidR="00394D72" w:rsidRPr="00985770">
        <w:t>’</w:t>
      </w:r>
      <w:r w:rsidRPr="00985770">
        <w:t>accord sur l</w:t>
      </w:r>
      <w:r w:rsidR="00394D72" w:rsidRPr="00985770">
        <w:t>’</w:t>
      </w:r>
      <w:r w:rsidRPr="00985770">
        <w:t>opportunité d</w:t>
      </w:r>
      <w:r w:rsidR="00394D72" w:rsidRPr="00985770">
        <w:t>’</w:t>
      </w:r>
      <w:r w:rsidRPr="00985770">
        <w:t>inscrire cette question à l</w:t>
      </w:r>
      <w:r w:rsidR="00394D72" w:rsidRPr="00985770">
        <w:t>’</w:t>
      </w:r>
      <w:r w:rsidRPr="00985770">
        <w:t>ordre du jour en tant que point permane</w:t>
      </w:r>
      <w:r w:rsidR="00BE394D" w:rsidRPr="00985770">
        <w:t>nt.  Le</w:t>
      </w:r>
      <w:r w:rsidRPr="00985770">
        <w:t xml:space="preserve"> président a fait observer qu</w:t>
      </w:r>
      <w:r w:rsidR="00394D72" w:rsidRPr="00985770">
        <w:t>’</w:t>
      </w:r>
      <w:r w:rsidRPr="00985770">
        <w:t>il y avait encore du travail, qui avait déjà été décrit par le Secrétariat sous la forme de l</w:t>
      </w:r>
      <w:r w:rsidR="00394D72" w:rsidRPr="00985770">
        <w:t>’</w:t>
      </w:r>
      <w:r w:rsidRPr="00985770">
        <w:t>équipe d</w:t>
      </w:r>
      <w:r w:rsidR="00394D72" w:rsidRPr="00985770">
        <w:t>’</w:t>
      </w:r>
      <w:r w:rsidRPr="00985770">
        <w:t>exper</w:t>
      </w:r>
      <w:r w:rsidR="00BE394D" w:rsidRPr="00985770">
        <w:t>ts.  Il</w:t>
      </w:r>
      <w:r w:rsidRPr="00985770">
        <w:t xml:space="preserve"> a exhorté le comité à attendre que l</w:t>
      </w:r>
      <w:r w:rsidR="00394D72" w:rsidRPr="00985770">
        <w:t>’</w:t>
      </w:r>
      <w:r w:rsidRPr="00985770">
        <w:t>équipe d</w:t>
      </w:r>
      <w:r w:rsidR="00394D72" w:rsidRPr="00985770">
        <w:t>’</w:t>
      </w:r>
      <w:r w:rsidRPr="00985770">
        <w:t>experts présente ses vues sur la réunion qu</w:t>
      </w:r>
      <w:r w:rsidR="00394D72" w:rsidRPr="00985770">
        <w:t>’</w:t>
      </w:r>
      <w:r w:rsidRPr="00985770">
        <w:t>elle avait tenue le 13 décembre 2018 et au prochain S</w:t>
      </w:r>
      <w:r w:rsidR="00BE394D" w:rsidRPr="00985770">
        <w:t>CCR.  Il</w:t>
      </w:r>
      <w:r w:rsidRPr="00985770">
        <w:t xml:space="preserve"> a prié chacun de poursuivre les discussions sur le sujet entre les sessio</w:t>
      </w:r>
      <w:r w:rsidR="00BE394D" w:rsidRPr="00985770">
        <w:t>ns.  Le</w:t>
      </w:r>
      <w:r w:rsidRPr="00985770">
        <w:t xml:space="preserve"> président a ouvert le point de l</w:t>
      </w:r>
      <w:r w:rsidR="00394D72" w:rsidRPr="00985770">
        <w:t>’</w:t>
      </w:r>
      <w:r w:rsidRPr="00985770">
        <w:t>ordre du jour qui portait sur le renforcement de la protection des droits des metteurs en scène de théâtre au niveau internation</w:t>
      </w:r>
      <w:r w:rsidR="00BE394D" w:rsidRPr="00985770">
        <w:t>al.  Il</w:t>
      </w:r>
      <w:r w:rsidRPr="00985770">
        <w:t xml:space="preserve"> a noté que la question avait été proposée par la délégation de la Fédération de Russie quelques réunions auparavant et s</w:t>
      </w:r>
      <w:r w:rsidR="00394D72" w:rsidRPr="00985770">
        <w:t>’</w:t>
      </w:r>
      <w:r w:rsidRPr="00985770">
        <w:t>est référé à la proposition, Modalités de l</w:t>
      </w:r>
      <w:r w:rsidR="00394D72" w:rsidRPr="00985770">
        <w:t>’</w:t>
      </w:r>
      <w:r w:rsidRPr="00985770">
        <w:t>étude relative à la protection des droits des metteurs en scène, document SCCR/37/3, qui avait été préparée par le Secrétari</w:t>
      </w:r>
      <w:r w:rsidR="00BE394D" w:rsidRPr="00985770">
        <w:t>at.  Le</w:t>
      </w:r>
      <w:r w:rsidRPr="00985770">
        <w:t xml:space="preserve"> président a passé la parole au Secrétariat afin qu</w:t>
      </w:r>
      <w:r w:rsidR="00394D72" w:rsidRPr="00985770">
        <w:t>’</w:t>
      </w:r>
      <w:r w:rsidRPr="00985770">
        <w:t>il présente le document.</w:t>
      </w:r>
    </w:p>
    <w:p w14:paraId="6453E574" w14:textId="27471882" w:rsidR="00574F78" w:rsidRPr="00985770" w:rsidRDefault="00574F78" w:rsidP="00574F78">
      <w:pPr>
        <w:pStyle w:val="ONUMFS"/>
        <w:numPr>
          <w:ilvl w:val="0"/>
          <w:numId w:val="6"/>
        </w:numPr>
      </w:pPr>
      <w:r w:rsidRPr="00985770">
        <w:t>Le Secrétariat a souligné qu</w:t>
      </w:r>
      <w:r w:rsidR="00394D72" w:rsidRPr="00985770">
        <w:t>’</w:t>
      </w:r>
      <w:r w:rsidRPr="00985770">
        <w:t>à la trente</w:t>
      </w:r>
      <w:r w:rsidR="00D733BF">
        <w:noBreakHyphen/>
      </w:r>
      <w:r w:rsidRPr="00985770">
        <w:t>cinqu</w:t>
      </w:r>
      <w:r w:rsidR="00394D72" w:rsidRPr="00985770">
        <w:t>ième session</w:t>
      </w:r>
      <w:r w:rsidRPr="00985770">
        <w:t> du SCCR en novembre 2017, la délégation de la Fédération de Russie avait soumis une proposition de la Fédération de Russie visant à renforcer la protection des droits des metteurs en scène de théâtre au niveau international, document SCCR/35/8.  Le Secrétariat a fait remarquer que la proposition avait été examinée et que le comité avait demandé au Secrétariat d</w:t>
      </w:r>
      <w:r w:rsidR="00394D72" w:rsidRPr="00985770">
        <w:t>’</w:t>
      </w:r>
      <w:r w:rsidRPr="00985770">
        <w:t>entreprendre une étude sur les droits des metteurs en scène de théâtre et de présenter les résultats de leurs travaux à la trente</w:t>
      </w:r>
      <w:r w:rsidR="00D733BF">
        <w:noBreakHyphen/>
      </w:r>
      <w:r w:rsidRPr="00985770">
        <w:t>sept</w:t>
      </w:r>
      <w:r w:rsidR="00394D72" w:rsidRPr="00985770">
        <w:t>ième session</w:t>
      </w:r>
      <w:r w:rsidRPr="00985770">
        <w:t xml:space="preserve"> du comi</w:t>
      </w:r>
      <w:r w:rsidR="00BE394D" w:rsidRPr="00985770">
        <w:t>té.  Le</w:t>
      </w:r>
      <w:r w:rsidRPr="00985770">
        <w:t xml:space="preserve"> Secrétariat a indiqué que la proposition figurait dans le document SCCR/37/3 et qu</w:t>
      </w:r>
      <w:r w:rsidR="00394D72" w:rsidRPr="00985770">
        <w:t>’</w:t>
      </w:r>
      <w:r w:rsidRPr="00985770">
        <w:t>il avait identifié deux auteurs, Mme </w:t>
      </w:r>
      <w:proofErr w:type="spellStart"/>
      <w:r w:rsidRPr="00985770">
        <w:t>Ysolde</w:t>
      </w:r>
      <w:proofErr w:type="spellEnd"/>
      <w:r w:rsidR="00116330" w:rsidRPr="00985770">
        <w:t> </w:t>
      </w:r>
      <w:proofErr w:type="spellStart"/>
      <w:r w:rsidRPr="00985770">
        <w:t>Gendreau</w:t>
      </w:r>
      <w:proofErr w:type="spellEnd"/>
      <w:r w:rsidRPr="00985770">
        <w:t xml:space="preserve"> et M.</w:t>
      </w:r>
      <w:r w:rsidR="00CE7173" w:rsidRPr="00985770">
        <w:t> </w:t>
      </w:r>
      <w:r w:rsidRPr="00985770">
        <w:t>Anton</w:t>
      </w:r>
      <w:r w:rsidR="00116330" w:rsidRPr="00985770">
        <w:t> </w:t>
      </w:r>
      <w:proofErr w:type="spellStart"/>
      <w:r w:rsidRPr="00985770">
        <w:t>Sergo</w:t>
      </w:r>
      <w:proofErr w:type="spellEnd"/>
      <w:r w:rsidRPr="00985770">
        <w:t>, qui avaient accepté de travailler sur ce proj</w:t>
      </w:r>
      <w:r w:rsidR="00BE394D" w:rsidRPr="00985770">
        <w:t>et.  Le</w:t>
      </w:r>
      <w:r w:rsidRPr="00985770">
        <w:t xml:space="preserve"> Secrétariat a informé le comité que Mme </w:t>
      </w:r>
      <w:proofErr w:type="spellStart"/>
      <w:r w:rsidRPr="00985770">
        <w:t>Gendreau</w:t>
      </w:r>
      <w:proofErr w:type="spellEnd"/>
      <w:r w:rsidRPr="00985770">
        <w:t xml:space="preserve"> était canadienne, titulaire d</w:t>
      </w:r>
      <w:r w:rsidR="00394D72" w:rsidRPr="00985770">
        <w:t>’</w:t>
      </w:r>
      <w:r w:rsidRPr="00985770">
        <w:t>un doctorat en droit et membre du Barreau du Québ</w:t>
      </w:r>
      <w:r w:rsidR="00BE394D" w:rsidRPr="00985770">
        <w:t>ec.  El</w:t>
      </w:r>
      <w:r w:rsidRPr="00985770">
        <w:t>le enseignait le droit international de la propriété et de la concurrence déloyale à la Faculté de droit de l</w:t>
      </w:r>
      <w:r w:rsidR="00394D72" w:rsidRPr="00985770">
        <w:t>’</w:t>
      </w:r>
      <w:r w:rsidRPr="00985770">
        <w:t>Université de Montré</w:t>
      </w:r>
      <w:r w:rsidR="00BE394D" w:rsidRPr="00985770">
        <w:t>al.  El</w:t>
      </w:r>
      <w:r w:rsidRPr="00985770">
        <w:t>le a publié de nombreux ouvrages au Canada et à l</w:t>
      </w:r>
      <w:r w:rsidR="00394D72" w:rsidRPr="00985770">
        <w:t>’</w:t>
      </w:r>
      <w:r w:rsidRPr="00985770">
        <w:t>étranger, principalement sur le droit d</w:t>
      </w:r>
      <w:r w:rsidR="00394D72" w:rsidRPr="00985770">
        <w:t>’</w:t>
      </w:r>
      <w:r w:rsidRPr="00985770">
        <w:t>auteur dans une perspective comparative et internationale.  M. Anton</w:t>
      </w:r>
      <w:r w:rsidR="00116330" w:rsidRPr="00985770">
        <w:t> </w:t>
      </w:r>
      <w:proofErr w:type="spellStart"/>
      <w:r w:rsidRPr="00985770">
        <w:t>Sergo</w:t>
      </w:r>
      <w:proofErr w:type="spellEnd"/>
      <w:r w:rsidRPr="00985770">
        <w:t xml:space="preserve"> était ressortissant de la Fédération de Russie et diplômé de l</w:t>
      </w:r>
      <w:r w:rsidR="00394D72" w:rsidRPr="00985770">
        <w:t>’</w:t>
      </w:r>
      <w:r w:rsidRPr="00985770">
        <w:t>Académie d</w:t>
      </w:r>
      <w:r w:rsidR="00394D72" w:rsidRPr="00985770">
        <w:t>’</w:t>
      </w:r>
      <w:r w:rsidRPr="00985770">
        <w:t>État de droit de Moscou, titulaire d</w:t>
      </w:r>
      <w:r w:rsidR="00394D72" w:rsidRPr="00985770">
        <w:t>’</w:t>
      </w:r>
      <w:r w:rsidRPr="00985770">
        <w:t>un doctorat en droit et titulaire de la chaire UNESCO en droit d</w:t>
      </w:r>
      <w:r w:rsidR="00394D72" w:rsidRPr="00985770">
        <w:t>’</w:t>
      </w:r>
      <w:r w:rsidRPr="00985770">
        <w:t>auteur et autres droits de propriété intellectuel</w:t>
      </w:r>
      <w:r w:rsidR="00BE394D" w:rsidRPr="00985770">
        <w:t>le.  Il</w:t>
      </w:r>
      <w:r w:rsidRPr="00985770">
        <w:t xml:space="preserve"> était professeur agrégé à la Faculté du droit d</w:t>
      </w:r>
      <w:r w:rsidR="00394D72" w:rsidRPr="00985770">
        <w:t>’</w:t>
      </w:r>
      <w:r w:rsidRPr="00985770">
        <w:t>auteur et des droits connexes de l</w:t>
      </w:r>
      <w:r w:rsidR="00394D72" w:rsidRPr="00985770">
        <w:t>’</w:t>
      </w:r>
      <w:r w:rsidRPr="00985770">
        <w:t>Institut de l</w:t>
      </w:r>
      <w:r w:rsidR="00394D72" w:rsidRPr="00985770">
        <w:t>’</w:t>
      </w:r>
      <w:r w:rsidRPr="00985770">
        <w:t>Académie d</w:t>
      </w:r>
      <w:r w:rsidR="00394D72" w:rsidRPr="00985770">
        <w:t>’</w:t>
      </w:r>
      <w:r w:rsidRPr="00985770">
        <w:t>État russe de la propriété intellectuelle et l</w:t>
      </w:r>
      <w:r w:rsidR="00394D72" w:rsidRPr="00985770">
        <w:t>’</w:t>
      </w:r>
      <w:r w:rsidRPr="00985770">
        <w:t>auteur de nombreuses publications dans ce domai</w:t>
      </w:r>
      <w:r w:rsidR="00BE394D" w:rsidRPr="00985770">
        <w:t>ne.  Le</w:t>
      </w:r>
      <w:r w:rsidRPr="00985770">
        <w:t xml:space="preserve"> Secrétariat a proposé que l</w:t>
      </w:r>
      <w:r w:rsidR="00394D72" w:rsidRPr="00985770">
        <w:t>’</w:t>
      </w:r>
      <w:r w:rsidRPr="00985770">
        <w:t>étude comprenne une étude sur le droit d</w:t>
      </w:r>
      <w:r w:rsidR="00394D72" w:rsidRPr="00985770">
        <w:t>’</w:t>
      </w:r>
      <w:r w:rsidRPr="00985770">
        <w:t>auteur pour les metteurs en scène de théâtre dans différents pays du monde et qu</w:t>
      </w:r>
      <w:r w:rsidR="00394D72" w:rsidRPr="00985770">
        <w:t>’</w:t>
      </w:r>
      <w:r w:rsidRPr="00985770">
        <w:t>elle cherche en particulier à définir le cadre juridique international qui s</w:t>
      </w:r>
      <w:r w:rsidR="00394D72" w:rsidRPr="00985770">
        <w:t>’</w:t>
      </w:r>
      <w:r w:rsidRPr="00985770">
        <w:t>appliquait aux droits des metteurs en scène de théâtre pour définir la portée, les activités, les droits de succession et les exemples d</w:t>
      </w:r>
      <w:r w:rsidR="00394D72" w:rsidRPr="00985770">
        <w:t>’</w:t>
      </w:r>
      <w:r w:rsidRPr="00985770">
        <w:t>utilisation dans différents États membres de l</w:t>
      </w:r>
      <w:r w:rsidR="00394D72" w:rsidRPr="00985770">
        <w:t>’</w:t>
      </w:r>
      <w:r w:rsidRPr="00985770">
        <w:t>O</w:t>
      </w:r>
      <w:r w:rsidR="00BE394D" w:rsidRPr="00985770">
        <w:t>MPI.  Le</w:t>
      </w:r>
      <w:r w:rsidRPr="00985770">
        <w:t xml:space="preserve"> Secrétariat a indiqué que l</w:t>
      </w:r>
      <w:r w:rsidR="00394D72" w:rsidRPr="00985770">
        <w:t>’</w:t>
      </w:r>
      <w:r w:rsidRPr="00985770">
        <w:t>étude porterait sur les droits des metteurs en scène de théâtre avec un échantillon de jurispruden</w:t>
      </w:r>
      <w:r w:rsidR="00BE394D" w:rsidRPr="00985770">
        <w:t>ce.  Un</w:t>
      </w:r>
      <w:r w:rsidRPr="00985770">
        <w:t xml:space="preserve"> rapport intermédiaire sur l</w:t>
      </w:r>
      <w:r w:rsidR="00394D72" w:rsidRPr="00985770">
        <w:t>’</w:t>
      </w:r>
      <w:r w:rsidRPr="00985770">
        <w:t>avancement des travaux serait présenté au comité en avril 2019 et l</w:t>
      </w:r>
      <w:r w:rsidR="00394D72" w:rsidRPr="00985770">
        <w:t>’</w:t>
      </w:r>
      <w:r w:rsidRPr="00985770">
        <w:t>étude complète serait soumise au comité à sa trente</w:t>
      </w:r>
      <w:r w:rsidR="00D733BF">
        <w:noBreakHyphen/>
      </w:r>
      <w:r w:rsidRPr="00985770">
        <w:t>neuv</w:t>
      </w:r>
      <w:r w:rsidR="00394D72" w:rsidRPr="00985770">
        <w:t>ième session</w:t>
      </w:r>
      <w:r w:rsidRPr="00985770">
        <w:t xml:space="preserve"> en octobre 2019.</w:t>
      </w:r>
    </w:p>
    <w:p w14:paraId="25B952F2" w14:textId="77777777" w:rsidR="00394D72" w:rsidRPr="00985770" w:rsidRDefault="00574F78" w:rsidP="00574F78">
      <w:pPr>
        <w:pStyle w:val="ONUMFS"/>
        <w:numPr>
          <w:ilvl w:val="0"/>
          <w:numId w:val="6"/>
        </w:numPr>
      </w:pPr>
      <w:r w:rsidRPr="00985770">
        <w:t>Le président a donné la parole aux coordonnateurs des groupes, suivis des États membres et des observateurs.</w:t>
      </w:r>
    </w:p>
    <w:p w14:paraId="77C02E4A" w14:textId="5134FAF1" w:rsidR="00574F78" w:rsidRPr="00985770" w:rsidRDefault="00574F78" w:rsidP="00574F78">
      <w:pPr>
        <w:pStyle w:val="ONUMFS"/>
        <w:numPr>
          <w:ilvl w:val="0"/>
          <w:numId w:val="6"/>
        </w:numPr>
      </w:pPr>
      <w:r w:rsidRPr="00985770">
        <w:lastRenderedPageBreak/>
        <w:t xml:space="preserve">La délégation du Kazakhstan, </w:t>
      </w:r>
      <w:r w:rsidR="001620EC" w:rsidRPr="00985770">
        <w:t>parlant</w:t>
      </w:r>
      <w:r w:rsidRPr="00985770">
        <w:t xml:space="preserve"> au nom du </w:t>
      </w:r>
      <w:r w:rsidR="001620EC" w:rsidRPr="00985770">
        <w:t>groupe des pays d’Asie centrale, du Caucase et d’Europe orientale</w:t>
      </w:r>
      <w:r w:rsidRPr="00985770">
        <w:t>, s</w:t>
      </w:r>
      <w:r w:rsidR="00394D72" w:rsidRPr="00985770">
        <w:t>’</w:t>
      </w:r>
      <w:r w:rsidRPr="00985770">
        <w:t>est félicitée des travaux du comité sur la proposition de la délégation de la Fédération de Russie visant à renforcer les droits des metteurs en scène de théâtre et la recherche concernant la législation et les pratiques nationales pour assurer la protection et le respect des droits des metteurs en scène de théât</w:t>
      </w:r>
      <w:r w:rsidR="00BE394D" w:rsidRPr="00985770">
        <w:t>re.  Le</w:t>
      </w:r>
      <w:r w:rsidRPr="00985770">
        <w:t xml:space="preserve"> groupe a appuyé les modalités proposées pour l</w:t>
      </w:r>
      <w:r w:rsidR="00394D72" w:rsidRPr="00985770">
        <w:t>’</w:t>
      </w:r>
      <w:r w:rsidRPr="00985770">
        <w:t>étude et a déclaré que la question de la protection des droits des metteurs en scène de théâtre était importante, non seulement pour les metteurs en scène à proprement parler, mais aussi pour un grand nombre de personnes dans le monde du théâtre en ce qui concernait la qualité des spectacles et les droits de propriété intellectuelle des personnes travaillant dans le théât</w:t>
      </w:r>
      <w:r w:rsidR="00BE394D" w:rsidRPr="00985770">
        <w:t>re.  Le</w:t>
      </w:r>
      <w:r w:rsidRPr="00985770">
        <w:t xml:space="preserve"> groupe espérait qu</w:t>
      </w:r>
      <w:r w:rsidR="00394D72" w:rsidRPr="00985770">
        <w:t>’</w:t>
      </w:r>
      <w:r w:rsidRPr="00985770">
        <w:t>il ne s</w:t>
      </w:r>
      <w:r w:rsidR="00394D72" w:rsidRPr="00985770">
        <w:t>’</w:t>
      </w:r>
      <w:r w:rsidRPr="00985770">
        <w:t>agissait là que d</w:t>
      </w:r>
      <w:r w:rsidR="00394D72" w:rsidRPr="00985770">
        <w:t>’</w:t>
      </w:r>
      <w:r w:rsidRPr="00985770">
        <w:t>un premier pas vers un travail considérable du comité sur la question.</w:t>
      </w:r>
    </w:p>
    <w:p w14:paraId="5F306446" w14:textId="1D12E6DC" w:rsidR="00394D72" w:rsidRPr="00985770" w:rsidRDefault="00574F78" w:rsidP="00574F78">
      <w:pPr>
        <w:pStyle w:val="ONUMFS"/>
        <w:numPr>
          <w:ilvl w:val="0"/>
          <w:numId w:val="6"/>
        </w:numPr>
      </w:pPr>
      <w:r w:rsidRPr="00985770">
        <w:t xml:space="preserve">La délégation du Canada, </w:t>
      </w:r>
      <w:r w:rsidR="001620EC" w:rsidRPr="00985770">
        <w:t>parlant</w:t>
      </w:r>
      <w:r w:rsidRPr="00985770">
        <w:t xml:space="preserve"> au nom du groupe B, a déclaré que le groupe n</w:t>
      </w:r>
      <w:r w:rsidR="00394D72" w:rsidRPr="00985770">
        <w:t>’</w:t>
      </w:r>
      <w:r w:rsidRPr="00985770">
        <w:t>était pas certain de la nécessité d</w:t>
      </w:r>
      <w:r w:rsidR="00394D72" w:rsidRPr="00985770">
        <w:t>’</w:t>
      </w:r>
      <w:r w:rsidRPr="00985770">
        <w:t>une approche multilatérale sur cette questi</w:t>
      </w:r>
      <w:r w:rsidR="00BE394D" w:rsidRPr="00985770">
        <w:t>on.  Le</w:t>
      </w:r>
      <w:r w:rsidRPr="00985770">
        <w:t xml:space="preserve"> groupe B pourrait néanmoins appuyer une étude sur la question, comme proposé dans le document SCCR/37/3, notamment en vue de mieux définir la manière dont les États membres traitent la question au niveau nation</w:t>
      </w:r>
      <w:r w:rsidR="00BE394D" w:rsidRPr="00985770">
        <w:t>al.  La</w:t>
      </w:r>
      <w:r w:rsidRPr="00985770">
        <w:t xml:space="preserve"> délégation a noté que les membres du groupe B pourraient avoir d</w:t>
      </w:r>
      <w:r w:rsidR="00394D72" w:rsidRPr="00985770">
        <w:t>’</w:t>
      </w:r>
      <w:r w:rsidRPr="00985770">
        <w:t>autres points de vue sur la question.</w:t>
      </w:r>
    </w:p>
    <w:p w14:paraId="7E9E6D18" w14:textId="6A0D6EB1" w:rsidR="00394D72" w:rsidRPr="00985770" w:rsidRDefault="00574F78" w:rsidP="00574F78">
      <w:pPr>
        <w:pStyle w:val="ONUMFS"/>
        <w:numPr>
          <w:ilvl w:val="0"/>
          <w:numId w:val="6"/>
        </w:numPr>
      </w:pPr>
      <w:r w:rsidRPr="00985770">
        <w:t>La délégation du Sénégal a approuvé les activités proposées au titre de ce point de l</w:t>
      </w:r>
      <w:r w:rsidR="00394D72" w:rsidRPr="00985770">
        <w:t>’</w:t>
      </w:r>
      <w:r w:rsidRPr="00985770">
        <w:t>ordre du jo</w:t>
      </w:r>
      <w:r w:rsidR="00BE394D" w:rsidRPr="00985770">
        <w:t>ur.  El</w:t>
      </w:r>
      <w:r w:rsidRPr="00985770">
        <w:t>le a déclaré que les modalités de l</w:t>
      </w:r>
      <w:r w:rsidR="00394D72" w:rsidRPr="00985770">
        <w:t>’</w:t>
      </w:r>
      <w:r w:rsidRPr="00985770">
        <w:t>étude semblaient appropriées dans la mesure où elles pouvaient aider le comité à comprendre la question.</w:t>
      </w:r>
    </w:p>
    <w:p w14:paraId="19D505CC" w14:textId="54C5CC17" w:rsidR="00394D72" w:rsidRPr="00985770" w:rsidRDefault="00574F78" w:rsidP="00574F78">
      <w:pPr>
        <w:pStyle w:val="ONUMFS"/>
        <w:numPr>
          <w:ilvl w:val="0"/>
          <w:numId w:val="6"/>
        </w:numPr>
      </w:pPr>
      <w:r w:rsidRPr="00985770">
        <w:t>La délégation de l</w:t>
      </w:r>
      <w:r w:rsidR="00394D72" w:rsidRPr="00985770">
        <w:t>’</w:t>
      </w:r>
      <w:r w:rsidRPr="00985770">
        <w:t>Union européenne a déclaré qu</w:t>
      </w:r>
      <w:r w:rsidR="00394D72" w:rsidRPr="00985770">
        <w:t>’</w:t>
      </w:r>
      <w:r w:rsidRPr="00985770">
        <w:t>elle avait pris note de la proposition et de la présentation faites à la précédente session du comi</w:t>
      </w:r>
      <w:r w:rsidR="00BE394D" w:rsidRPr="00985770">
        <w:t>té.  El</w:t>
      </w:r>
      <w:r w:rsidRPr="00985770">
        <w:t>le avait écouté avec intérêt la présentation des modalités d</w:t>
      </w:r>
      <w:r w:rsidR="00394D72" w:rsidRPr="00985770">
        <w:t>’</w:t>
      </w:r>
      <w:r w:rsidRPr="00985770">
        <w:t>une étude sur ce sujet telle que présentée à la session en cours et a exprimé la volonté de la délégation d</w:t>
      </w:r>
      <w:r w:rsidR="00394D72" w:rsidRPr="00985770">
        <w:t>’</w:t>
      </w:r>
      <w:r w:rsidRPr="00985770">
        <w:t>engager les discussions préliminaires.</w:t>
      </w:r>
    </w:p>
    <w:p w14:paraId="5104F367" w14:textId="088FFEF3" w:rsidR="00574F78" w:rsidRPr="00985770" w:rsidRDefault="00574F78" w:rsidP="00574F78">
      <w:pPr>
        <w:pStyle w:val="ONUMFS"/>
        <w:numPr>
          <w:ilvl w:val="0"/>
          <w:numId w:val="6"/>
        </w:numPr>
      </w:pPr>
      <w:r w:rsidRPr="00985770">
        <w:t>La délégation de la Fédération de Russie a remercié le Secrétariat pour la préparation du document sur sa proposition de protection des metteurs en scène de théât</w:t>
      </w:r>
      <w:r w:rsidR="00BE394D" w:rsidRPr="00985770">
        <w:t>re.  El</w:t>
      </w:r>
      <w:r w:rsidRPr="00985770">
        <w:t>le s</w:t>
      </w:r>
      <w:r w:rsidR="00394D72" w:rsidRPr="00985770">
        <w:t>’</w:t>
      </w:r>
      <w:r w:rsidRPr="00985770">
        <w:t>est félicitée des observations formulées par les États membres et a remercié ceux qui s</w:t>
      </w:r>
      <w:r w:rsidR="00394D72" w:rsidRPr="00985770">
        <w:t>’</w:t>
      </w:r>
      <w:r w:rsidRPr="00985770">
        <w:t>étaient félicités de cette initiati</w:t>
      </w:r>
      <w:r w:rsidR="00BE394D" w:rsidRPr="00985770">
        <w:t>ve.  El</w:t>
      </w:r>
      <w:r w:rsidRPr="00985770">
        <w:t>le a fait remarquer qu</w:t>
      </w:r>
      <w:r w:rsidR="00394D72" w:rsidRPr="00985770">
        <w:t>’</w:t>
      </w:r>
      <w:r w:rsidRPr="00985770">
        <w:t>elle avait fourni des explications concernant sa proposition à la précédente session du comité où elle avait décrit la situation de manière très détaill</w:t>
      </w:r>
      <w:r w:rsidR="00BE394D" w:rsidRPr="00985770">
        <w:t>ée.  L’i</w:t>
      </w:r>
      <w:r w:rsidRPr="00985770">
        <w:t>ntroduction du document SCCR/37/3 permettrait au comité d</w:t>
      </w:r>
      <w:r w:rsidR="00394D72" w:rsidRPr="00985770">
        <w:t>’</w:t>
      </w:r>
      <w:r w:rsidRPr="00985770">
        <w:t>étudier la question d</w:t>
      </w:r>
      <w:r w:rsidR="00394D72" w:rsidRPr="00985770">
        <w:t>’</w:t>
      </w:r>
      <w:r w:rsidRPr="00985770">
        <w:t>une manière aussi complète que possible, tant du point de vue de la propriété intellectuelle que de la pratique dans les différents États membr</w:t>
      </w:r>
      <w:r w:rsidR="00BE394D" w:rsidRPr="00985770">
        <w:t>es.  Le</w:t>
      </w:r>
      <w:r w:rsidRPr="00985770">
        <w:t xml:space="preserve"> sujet permettrait au comité de traiter des problèmes rencontrés à l</w:t>
      </w:r>
      <w:r w:rsidR="00394D72" w:rsidRPr="00985770">
        <w:t>’</w:t>
      </w:r>
      <w:r w:rsidRPr="00985770">
        <w:t>époque par les metteurs en scène de théâtre qui voyaient que leur travail était copié par d</w:t>
      </w:r>
      <w:r w:rsidR="00394D72" w:rsidRPr="00985770">
        <w:t>’</w:t>
      </w:r>
      <w:r w:rsidRPr="00985770">
        <w:t>autres théâtres sans pouvoir bénéficier d</w:t>
      </w:r>
      <w:r w:rsidR="00394D72" w:rsidRPr="00985770">
        <w:t>’</w:t>
      </w:r>
      <w:r w:rsidRPr="00985770">
        <w:t>aucune protecti</w:t>
      </w:r>
      <w:r w:rsidR="00BE394D" w:rsidRPr="00985770">
        <w:t>on.  La</w:t>
      </w:r>
      <w:r w:rsidRPr="00985770">
        <w:t xml:space="preserve"> délégation a souligné qu</w:t>
      </w:r>
      <w:r w:rsidR="00394D72" w:rsidRPr="00985770">
        <w:t>’</w:t>
      </w:r>
      <w:r w:rsidRPr="00985770">
        <w:t>il s</w:t>
      </w:r>
      <w:r w:rsidR="00394D72" w:rsidRPr="00985770">
        <w:t>’</w:t>
      </w:r>
      <w:r w:rsidRPr="00985770">
        <w:t>agissait d</w:t>
      </w:r>
      <w:r w:rsidR="00394D72" w:rsidRPr="00985770">
        <w:t>’</w:t>
      </w:r>
      <w:r w:rsidRPr="00985770">
        <w:t>une question extrêmement importante qui devait être soulevée au niveau international compte tenu de la pratique des États membres en la matière et de la manière dont la protection était accord</w:t>
      </w:r>
      <w:r w:rsidR="00BE394D" w:rsidRPr="00985770">
        <w:t>ée.  El</w:t>
      </w:r>
      <w:r w:rsidRPr="00985770">
        <w:t>le espérait que les travaux du comité aboutiraient à des conclusions positives.</w:t>
      </w:r>
    </w:p>
    <w:p w14:paraId="2D7E7081" w14:textId="7C23BCB6" w:rsidR="00394D72" w:rsidRPr="00985770" w:rsidRDefault="00574F78" w:rsidP="00574F78">
      <w:pPr>
        <w:pStyle w:val="ONUMFS"/>
        <w:numPr>
          <w:ilvl w:val="0"/>
          <w:numId w:val="6"/>
        </w:numPr>
      </w:pPr>
      <w:r w:rsidRPr="00985770">
        <w:t>Le président a déclaré que le programme de travail à venir avait été approuvé par le comi</w:t>
      </w:r>
      <w:r w:rsidR="00BE394D" w:rsidRPr="00985770">
        <w:t>té.  Il</w:t>
      </w:r>
      <w:r w:rsidRPr="00985770">
        <w:t xml:space="preserve"> a donc demandé au Secrétariat de poursuivre sur la voie trac</w:t>
      </w:r>
      <w:r w:rsidR="00BE394D" w:rsidRPr="00985770">
        <w:t>ée.  Le</w:t>
      </w:r>
      <w:r w:rsidRPr="00985770">
        <w:t xml:space="preserve"> président a déclaré que le comité attendait avec impatience d</w:t>
      </w:r>
      <w:r w:rsidR="00394D72" w:rsidRPr="00985770">
        <w:t>’</w:t>
      </w:r>
      <w:r w:rsidRPr="00985770">
        <w:t>entendre le rapport intérimaire à la prochaine session du SCCR.</w:t>
      </w:r>
    </w:p>
    <w:p w14:paraId="67026584" w14:textId="1C4C12EB" w:rsidR="00574F78" w:rsidRPr="00985770" w:rsidRDefault="00574F78" w:rsidP="00574F78">
      <w:pPr>
        <w:pStyle w:val="ONUMFS"/>
        <w:numPr>
          <w:ilvl w:val="0"/>
          <w:numId w:val="6"/>
        </w:numPr>
      </w:pPr>
      <w:r w:rsidRPr="00985770">
        <w:t>Le président a donné la parole à M. Benhamou pour présenter le travail du Consortium pour des livres accessibles (ABC).</w:t>
      </w:r>
    </w:p>
    <w:p w14:paraId="48923389" w14:textId="3DAC1432" w:rsidR="00574F78" w:rsidRPr="00985770" w:rsidRDefault="00574F78" w:rsidP="00574F78">
      <w:pPr>
        <w:pStyle w:val="ONUMFS"/>
        <w:numPr>
          <w:ilvl w:val="0"/>
          <w:numId w:val="6"/>
        </w:numPr>
      </w:pPr>
      <w:r w:rsidRPr="00985770">
        <w:t>Le Secrétariat a déclaré qu</w:t>
      </w:r>
      <w:r w:rsidR="00394D72" w:rsidRPr="00985770">
        <w:t>’</w:t>
      </w:r>
      <w:r w:rsidRPr="00985770">
        <w:t>il montrerait une courte vidéo, réalisée au Mexique, sur l</w:t>
      </w:r>
      <w:r w:rsidR="00394D72" w:rsidRPr="00985770">
        <w:t>’</w:t>
      </w:r>
      <w:r w:rsidRPr="00985770">
        <w:t>une des principales activités du Consortium pour des livres accessibles (ABC), qui était un partenariat public/privé dirigé par l</w:t>
      </w:r>
      <w:r w:rsidR="00394D72" w:rsidRPr="00985770">
        <w:t>’</w:t>
      </w:r>
      <w:r w:rsidRPr="00985770">
        <w:t>O</w:t>
      </w:r>
      <w:r w:rsidR="00BE394D" w:rsidRPr="00985770">
        <w:t>MPI.  Le</w:t>
      </w:r>
      <w:r w:rsidRPr="00985770">
        <w:t xml:space="preserve"> Secrétariat a informé le comité que le Consortium ABC comprenait toutes les principales organisations de la société civile qui avaient </w:t>
      </w:r>
      <w:r w:rsidRPr="00985770">
        <w:lastRenderedPageBreak/>
        <w:t xml:space="preserve">un intérêt dans la production de livres accessibles, </w:t>
      </w:r>
      <w:r w:rsidR="00394D72" w:rsidRPr="00985770">
        <w:t>y compris</w:t>
      </w:r>
      <w:r w:rsidRPr="00985770">
        <w:t xml:space="preserve"> les organisations qui représentaient les personnes ayant des difficultés de lecture des textes imprimés, comme l</w:t>
      </w:r>
      <w:r w:rsidR="00394D72" w:rsidRPr="00985770">
        <w:t>’</w:t>
      </w:r>
      <w:r w:rsidRPr="00985770">
        <w:t>Union mondiale des aveugles, les bibliothèques pour aveugles, les organismes de normalisation et les organisations représentant les auteurs, les éditeurs et les organisations de gestion collective, notamment l</w:t>
      </w:r>
      <w:r w:rsidR="00394D72" w:rsidRPr="00985770">
        <w:t>’</w:t>
      </w:r>
      <w:r w:rsidRPr="00985770">
        <w:t xml:space="preserve">International </w:t>
      </w:r>
      <w:proofErr w:type="spellStart"/>
      <w:r w:rsidRPr="00985770">
        <w:t>Publishers</w:t>
      </w:r>
      <w:proofErr w:type="spellEnd"/>
      <w:r w:rsidRPr="00985770">
        <w:t xml:space="preserve"> Association et le Forum international des auteu</w:t>
      </w:r>
      <w:r w:rsidR="00BE394D" w:rsidRPr="00985770">
        <w:t>rs.  Le</w:t>
      </w:r>
      <w:r w:rsidRPr="00985770">
        <w:t xml:space="preserve"> Consortium ABC cherchait à mettre en œuvre le Traité de Marrakech sur le plan pratique par le biais de trois activités principales, la première étant le service mondial du livre ABC, qui était une base de données et un service d</w:t>
      </w:r>
      <w:r w:rsidR="00394D72" w:rsidRPr="00985770">
        <w:t>’</w:t>
      </w:r>
      <w:r w:rsidRPr="00985770">
        <w:t>échange de livres de plus de 415 000</w:t>
      </w:r>
      <w:r w:rsidR="007F2BFE" w:rsidRPr="00985770">
        <w:t> </w:t>
      </w:r>
      <w:r w:rsidRPr="00985770">
        <w:t>titres dans 76 langues, situé à l</w:t>
      </w:r>
      <w:r w:rsidR="00394D72" w:rsidRPr="00985770">
        <w:t>’</w:t>
      </w:r>
      <w:r w:rsidRPr="00985770">
        <w:t>OMPI, auquel 46 entités autorisées avaient qu</w:t>
      </w:r>
      <w:r w:rsidR="00394D72" w:rsidRPr="00985770">
        <w:t>’</w:t>
      </w:r>
      <w:r w:rsidRPr="00985770">
        <w:t>adhéré pour l</w:t>
      </w:r>
      <w:r w:rsidR="00394D72" w:rsidRPr="00985770">
        <w:t>’</w:t>
      </w:r>
      <w:r w:rsidRPr="00985770">
        <w:t>heu</w:t>
      </w:r>
      <w:r w:rsidR="00BE394D" w:rsidRPr="00985770">
        <w:t>re.  La</w:t>
      </w:r>
      <w:r w:rsidRPr="00985770">
        <w:t xml:space="preserve"> deuxième activité était la formation et l</w:t>
      </w:r>
      <w:r w:rsidR="00394D72" w:rsidRPr="00985770">
        <w:t>’</w:t>
      </w:r>
      <w:r w:rsidRPr="00985770">
        <w:t>assistance technique dans les pays en développement sur les dernières techniques de production de livres accessibl</w:t>
      </w:r>
      <w:r w:rsidR="00BE394D" w:rsidRPr="00985770">
        <w:t>es.  Le</w:t>
      </w:r>
      <w:r w:rsidRPr="00985770">
        <w:t xml:space="preserve"> Secrétariat a noté que les vidéos précédentes qui avaient été montrées au SCCR sur le Consortium ABC s</w:t>
      </w:r>
      <w:r w:rsidR="00394D72" w:rsidRPr="00985770">
        <w:t>’</w:t>
      </w:r>
      <w:r w:rsidRPr="00985770">
        <w:t>étaient axées sur les projets de renforcement des capacités du Consortium ABC, principalement en Inde et en Argentine, grâce auxquels il avait assuré la formation et le financement de la production de livres éducatifs et de langues nationales sous des formes accessibl</w:t>
      </w:r>
      <w:r w:rsidR="00BE394D" w:rsidRPr="00985770">
        <w:t>es.  La</w:t>
      </w:r>
      <w:r w:rsidRPr="00985770">
        <w:t xml:space="preserve"> vidéo de la journée serait axée sur la troisième activité principale du Consortium ABC, </w:t>
      </w:r>
      <w:r w:rsidR="00394D72" w:rsidRPr="00985770">
        <w:t>à savoir</w:t>
      </w:r>
      <w:r w:rsidRPr="00985770">
        <w:t xml:space="preserve"> l</w:t>
      </w:r>
      <w:r w:rsidR="00394D72" w:rsidRPr="00985770">
        <w:t>’</w:t>
      </w:r>
      <w:r w:rsidRPr="00985770">
        <w:t>édition en format accessib</w:t>
      </w:r>
      <w:r w:rsidR="00BE394D" w:rsidRPr="00985770">
        <w:t>le.  Le</w:t>
      </w:r>
      <w:r w:rsidRPr="00985770">
        <w:t xml:space="preserve"> Consortium ABC promouvait l</w:t>
      </w:r>
      <w:r w:rsidR="00394D72" w:rsidRPr="00985770">
        <w:t>’</w:t>
      </w:r>
      <w:r w:rsidRPr="00985770">
        <w:t>objectif d</w:t>
      </w:r>
      <w:r w:rsidR="00394D72" w:rsidRPr="00985770">
        <w:t>’</w:t>
      </w:r>
      <w:r w:rsidRPr="00985770">
        <w:t>une édition en format accessible “natif”, ce qui signifiait que lorsqu</w:t>
      </w:r>
      <w:r w:rsidR="00394D72" w:rsidRPr="00985770">
        <w:t>’</w:t>
      </w:r>
      <w:r w:rsidRPr="00985770">
        <w:t>un livre était mis sur le marché, le même produit pouvait être lu à la fois par les voyants et les malvoyants sans qu</w:t>
      </w:r>
      <w:r w:rsidR="00394D72" w:rsidRPr="00985770">
        <w:t>’</w:t>
      </w:r>
      <w:r w:rsidRPr="00985770">
        <w:t>un tiers ait à intervenir pour adapter l</w:t>
      </w:r>
      <w:r w:rsidR="00394D72" w:rsidRPr="00985770">
        <w:t>’</w:t>
      </w:r>
      <w:r w:rsidRPr="00985770">
        <w:t>œuvre et la rendre accessible aux personnes aveugles ou ayant une déficience visuel</w:t>
      </w:r>
      <w:r w:rsidR="00BE394D" w:rsidRPr="00985770">
        <w:t>le.  Le</w:t>
      </w:r>
      <w:r w:rsidRPr="00985770">
        <w:t xml:space="preserve"> Secrétariat a informé le comité que le Consortium ABC disposait d</w:t>
      </w:r>
      <w:r w:rsidR="00394D72" w:rsidRPr="00985770">
        <w:t>’</w:t>
      </w:r>
      <w:r w:rsidRPr="00985770">
        <w:t>une charte de l</w:t>
      </w:r>
      <w:r w:rsidR="00394D72" w:rsidRPr="00985770">
        <w:t>’</w:t>
      </w:r>
      <w:r w:rsidRPr="00985770">
        <w:t>édition en format accessible qui contenait huit principes ambitieux de haut niveau, qu</w:t>
      </w:r>
      <w:r w:rsidR="00394D72" w:rsidRPr="00985770">
        <w:t>’</w:t>
      </w:r>
      <w:r w:rsidRPr="00985770">
        <w:t>il encourageait les éditeurs à signer en faveur de l</w:t>
      </w:r>
      <w:r w:rsidR="00394D72" w:rsidRPr="00985770">
        <w:t>’</w:t>
      </w:r>
      <w:r w:rsidRPr="00985770">
        <w:t>objectif d</w:t>
      </w:r>
      <w:r w:rsidR="00394D72" w:rsidRPr="00985770">
        <w:t>’</w:t>
      </w:r>
      <w:r w:rsidRPr="00985770">
        <w:t>une édition en format accessible “natif”.  Le Secrétariat a indiqué que la vidéo mettait l</w:t>
      </w:r>
      <w:r w:rsidR="00394D72" w:rsidRPr="00985770">
        <w:t>’</w:t>
      </w:r>
      <w:r w:rsidRPr="00985770">
        <w:t>accent sur l</w:t>
      </w:r>
      <w:r w:rsidR="00394D72" w:rsidRPr="00985770">
        <w:t>’</w:t>
      </w:r>
      <w:r w:rsidRPr="00985770">
        <w:t>évolution d</w:t>
      </w:r>
      <w:r w:rsidR="00394D72" w:rsidRPr="00985770">
        <w:t>’</w:t>
      </w:r>
      <w:r w:rsidRPr="00985770">
        <w:t>un éditeur vers l</w:t>
      </w:r>
      <w:r w:rsidR="00394D72" w:rsidRPr="00985770">
        <w:t>’</w:t>
      </w:r>
      <w:r w:rsidRPr="00985770">
        <w:t xml:space="preserve">édition en format accessible et a remercié le </w:t>
      </w:r>
      <w:r w:rsidR="00CE7173" w:rsidRPr="00985770">
        <w:t>Gouvernement</w:t>
      </w:r>
      <w:r w:rsidRPr="00985770">
        <w:t xml:space="preserve"> du Mexique pour son soutien et son assistance dans la réalisation de la vid</w:t>
      </w:r>
      <w:r w:rsidR="00BE394D" w:rsidRPr="00985770">
        <w:t>éo.  Il</w:t>
      </w:r>
      <w:r w:rsidRPr="00985770">
        <w:t xml:space="preserve"> a remercié l</w:t>
      </w:r>
      <w:r w:rsidR="00394D72" w:rsidRPr="00985770">
        <w:t>’</w:t>
      </w:r>
      <w:r w:rsidRPr="00985770">
        <w:t xml:space="preserve">International </w:t>
      </w:r>
      <w:proofErr w:type="spellStart"/>
      <w:r w:rsidRPr="00985770">
        <w:t>Publishers</w:t>
      </w:r>
      <w:proofErr w:type="spellEnd"/>
      <w:r w:rsidRPr="00985770">
        <w:t xml:space="preserve"> Association (IPA) pour son appui et en particulier Hugo</w:t>
      </w:r>
      <w:r w:rsidR="007F2BFE" w:rsidRPr="00985770">
        <w:t> </w:t>
      </w:r>
      <w:proofErr w:type="spellStart"/>
      <w:r w:rsidRPr="00985770">
        <w:t>Setzer</w:t>
      </w:r>
      <w:proofErr w:type="spellEnd"/>
      <w:r w:rsidRPr="00985770">
        <w:t xml:space="preserve"> qui était le protagoniste de la vidéo et le président élu de l</w:t>
      </w:r>
      <w:r w:rsidR="00394D72" w:rsidRPr="00985770">
        <w:t>’</w:t>
      </w:r>
      <w:r w:rsidR="00BE394D" w:rsidRPr="00985770">
        <w:t>IPA.  Le</w:t>
      </w:r>
      <w:r w:rsidRPr="00985770">
        <w:t xml:space="preserve"> Secrétariat a informé le comité qu</w:t>
      </w:r>
      <w:r w:rsidR="00394D72" w:rsidRPr="00985770">
        <w:t>’</w:t>
      </w:r>
      <w:r w:rsidRPr="00985770">
        <w:t>Hugo ne pouvait être présent à la session.</w:t>
      </w:r>
    </w:p>
    <w:p w14:paraId="50B3EC84" w14:textId="74A2290D" w:rsidR="00574F78" w:rsidRPr="00985770" w:rsidRDefault="00574F78" w:rsidP="00574F78">
      <w:pPr>
        <w:pStyle w:val="ONUMFS"/>
        <w:numPr>
          <w:ilvl w:val="0"/>
          <w:numId w:val="6"/>
        </w:numPr>
      </w:pPr>
      <w:r w:rsidRPr="00985770">
        <w:t>Le président a déclaré que la vidéo était très émouvan</w:t>
      </w:r>
      <w:r w:rsidR="00BE394D" w:rsidRPr="00985770">
        <w:t>te.  Il</w:t>
      </w:r>
      <w:r w:rsidRPr="00985770">
        <w:t xml:space="preserve"> a donné la parole aux États membres et aux observateurs pour commentaires.</w:t>
      </w:r>
    </w:p>
    <w:p w14:paraId="7D4ACBEA" w14:textId="05344C73" w:rsidR="00574F78" w:rsidRPr="00985770" w:rsidRDefault="00574F78" w:rsidP="00574F78">
      <w:pPr>
        <w:pStyle w:val="ONUMFS"/>
        <w:numPr>
          <w:ilvl w:val="0"/>
          <w:numId w:val="6"/>
        </w:numPr>
      </w:pPr>
      <w:r w:rsidRPr="00985770">
        <w:t>La délégation du Mexique a félicité le Consortium pour des livres accessibles (ABC) d</w:t>
      </w:r>
      <w:r w:rsidR="00394D72" w:rsidRPr="00985770">
        <w:t>’</w:t>
      </w:r>
      <w:r w:rsidRPr="00985770">
        <w:t>avoir préparé la vidéo qui montrait au comité l</w:t>
      </w:r>
      <w:r w:rsidR="00394D72" w:rsidRPr="00985770">
        <w:t>’</w:t>
      </w:r>
      <w:r w:rsidRPr="00985770">
        <w:t>engagement et la manière dont les maisons d</w:t>
      </w:r>
      <w:r w:rsidR="00394D72" w:rsidRPr="00985770">
        <w:t>’</w:t>
      </w:r>
      <w:r w:rsidRPr="00985770">
        <w:t>édition mexicaines travaillaient pour répondre aux besoins des personnes ayant des difficultés de lecture des textes imprim</w:t>
      </w:r>
      <w:r w:rsidR="00BE394D" w:rsidRPr="00985770">
        <w:t>és.  El</w:t>
      </w:r>
      <w:r w:rsidRPr="00985770">
        <w:t>le a déclaré qu</w:t>
      </w:r>
      <w:r w:rsidR="00394D72" w:rsidRPr="00985770">
        <w:t>’</w:t>
      </w:r>
      <w:r w:rsidRPr="00985770">
        <w:t>il s</w:t>
      </w:r>
      <w:r w:rsidR="00394D72" w:rsidRPr="00985770">
        <w:t>’</w:t>
      </w:r>
      <w:r w:rsidRPr="00985770">
        <w:t>agissait d</w:t>
      </w:r>
      <w:r w:rsidR="00394D72" w:rsidRPr="00985770">
        <w:t>’</w:t>
      </w:r>
      <w:r w:rsidRPr="00985770">
        <w:t>un domaine dans lequel il ne faisait aucun doute que le Traité de Marrakech aurait un impa</w:t>
      </w:r>
      <w:r w:rsidR="00BE394D" w:rsidRPr="00985770">
        <w:t>ct.  La</w:t>
      </w:r>
      <w:r w:rsidRPr="00985770">
        <w:t xml:space="preserve"> délégation a réitéré son engagement en faveur du traité et a déclaré que le </w:t>
      </w:r>
      <w:r w:rsidR="00CE7173" w:rsidRPr="00985770">
        <w:t>Gouvernement</w:t>
      </w:r>
      <w:r w:rsidRPr="00985770">
        <w:t xml:space="preserve"> du Mexique travaillait sur un mécanisme pour identifier et accréditer les autorités du trai</w:t>
      </w:r>
      <w:r w:rsidR="00BE394D" w:rsidRPr="00985770">
        <w:t>té.  Le</w:t>
      </w:r>
      <w:r w:rsidRPr="00985770">
        <w:t xml:space="preserve"> Mexique s</w:t>
      </w:r>
      <w:r w:rsidR="00394D72" w:rsidRPr="00985770">
        <w:t>’</w:t>
      </w:r>
      <w:r w:rsidRPr="00985770">
        <w:t>est engagé à donner effet à l</w:t>
      </w:r>
      <w:r w:rsidR="00394D72" w:rsidRPr="00985770">
        <w:t>’</w:t>
      </w:r>
      <w:r w:rsidRPr="00985770">
        <w:t>instrument qui était entré en vigueur en septembre 2016.  La délégation espérait que le comité continuerait à progresser concernant l</w:t>
      </w:r>
      <w:r w:rsidR="00394D72" w:rsidRPr="00985770">
        <w:t>’</w:t>
      </w:r>
      <w:r w:rsidRPr="00985770">
        <w:t>accessibilité des livres pour les personnes déficientes visuelles.</w:t>
      </w:r>
    </w:p>
    <w:p w14:paraId="59558298" w14:textId="70DC3289" w:rsidR="00394D72" w:rsidRPr="00985770" w:rsidRDefault="00574F78" w:rsidP="00574F78">
      <w:pPr>
        <w:pStyle w:val="ONUMFS"/>
        <w:numPr>
          <w:ilvl w:val="0"/>
          <w:numId w:val="6"/>
        </w:numPr>
      </w:pPr>
      <w:r w:rsidRPr="00985770">
        <w:t>La délégation du Botswana a félicité le Secrétariat et le Consortium pour des livres accessibles (ABC) pour son travail continu de soutien aux livres conventionnels en formats accessibles, ainsi que le Mexique pour son proj</w:t>
      </w:r>
      <w:r w:rsidR="00BE394D" w:rsidRPr="00985770">
        <w:t>et.  La</w:t>
      </w:r>
      <w:r w:rsidRPr="00985770">
        <w:t xml:space="preserve"> délégation a souligné qu</w:t>
      </w:r>
      <w:r w:rsidR="00394D72" w:rsidRPr="00985770">
        <w:t>’</w:t>
      </w:r>
      <w:r w:rsidRPr="00985770">
        <w:t>il était prouvé que les efforts déployés pour l</w:t>
      </w:r>
      <w:r w:rsidR="00394D72" w:rsidRPr="00985770">
        <w:t>’</w:t>
      </w:r>
      <w:r w:rsidRPr="00985770">
        <w:t>adoption du Traité de Marrakech valaient la peine d</w:t>
      </w:r>
      <w:r w:rsidR="00394D72" w:rsidRPr="00985770">
        <w:t>’</w:t>
      </w:r>
      <w:r w:rsidRPr="00985770">
        <w:t>être poursuivis et a déclaré que le Traité de Marrakech était un cadeau pour une partie de la société qui avait toujours été ignor</w:t>
      </w:r>
      <w:r w:rsidR="00BE394D" w:rsidRPr="00985770">
        <w:t>ée.  En</w:t>
      </w:r>
      <w:r w:rsidRPr="00985770">
        <w:t xml:space="preserve"> tant que bénéficiaire de l</w:t>
      </w:r>
      <w:r w:rsidR="00394D72" w:rsidRPr="00985770">
        <w:t>’</w:t>
      </w:r>
      <w:r w:rsidRPr="00985770">
        <w:t>appui du Consortium ABC, le Botswana avait constaté une augmentation du besoin de livres accessibles dans le pa</w:t>
      </w:r>
      <w:r w:rsidR="00BE394D" w:rsidRPr="00985770">
        <w:t>ys.  La</w:t>
      </w:r>
      <w:r w:rsidRPr="00985770">
        <w:t xml:space="preserve"> délégation a déclaré qu</w:t>
      </w:r>
      <w:r w:rsidR="00394D72" w:rsidRPr="00985770">
        <w:t>’</w:t>
      </w:r>
      <w:r w:rsidRPr="00985770">
        <w:t>elle avait été témoin de la joie qui inondait le visage des apprenants malvoyants lorsqu</w:t>
      </w:r>
      <w:r w:rsidR="00394D72" w:rsidRPr="00985770">
        <w:t>’</w:t>
      </w:r>
      <w:r w:rsidRPr="00985770">
        <w:t>ils tenaient des appareils qu</w:t>
      </w:r>
      <w:r w:rsidR="00394D72" w:rsidRPr="00985770">
        <w:t>’</w:t>
      </w:r>
      <w:r w:rsidRPr="00985770">
        <w:t>ils n</w:t>
      </w:r>
      <w:r w:rsidR="00394D72" w:rsidRPr="00985770">
        <w:t>’</w:t>
      </w:r>
      <w:r w:rsidRPr="00985770">
        <w:t>avaient pas auparavant et a remercié l</w:t>
      </w:r>
      <w:r w:rsidR="00394D72" w:rsidRPr="00985770">
        <w:t>’</w:t>
      </w:r>
      <w:r w:rsidRPr="00985770">
        <w:t>OMPI, le Consortium ABC et la République de Corée de soutenir le Botswana dans cette entreprise.</w:t>
      </w:r>
    </w:p>
    <w:p w14:paraId="04C43776" w14:textId="7D9FDAB9" w:rsidR="00394D72" w:rsidRPr="00985770" w:rsidRDefault="00574F78" w:rsidP="00574F78">
      <w:pPr>
        <w:pStyle w:val="ONUMFS"/>
        <w:numPr>
          <w:ilvl w:val="0"/>
          <w:numId w:val="6"/>
        </w:numPr>
      </w:pPr>
      <w:r w:rsidRPr="00985770">
        <w:lastRenderedPageBreak/>
        <w:t>Le représentant de l</w:t>
      </w:r>
      <w:r w:rsidR="00394D72" w:rsidRPr="00985770">
        <w:t>’</w:t>
      </w:r>
      <w:r w:rsidRPr="00985770">
        <w:t>Association internationale des éditeurs (IPA) a déclaré que la vidéo était d</w:t>
      </w:r>
      <w:r w:rsidR="00394D72" w:rsidRPr="00985770">
        <w:t>’</w:t>
      </w:r>
      <w:r w:rsidRPr="00985770">
        <w:t>actualité concernant le message porté et s</w:t>
      </w:r>
      <w:r w:rsidR="00394D72" w:rsidRPr="00985770">
        <w:t>’</w:t>
      </w:r>
      <w:r w:rsidRPr="00985770">
        <w:t>est excusé de l</w:t>
      </w:r>
      <w:r w:rsidR="00394D72" w:rsidRPr="00985770">
        <w:t>’</w:t>
      </w:r>
      <w:r w:rsidRPr="00985770">
        <w:t>absence d</w:t>
      </w:r>
      <w:r w:rsidR="00394D72" w:rsidRPr="00985770">
        <w:t>’</w:t>
      </w:r>
      <w:r w:rsidRPr="00985770">
        <w:t>Hugo</w:t>
      </w:r>
      <w:r w:rsidR="007F2BFE" w:rsidRPr="00985770">
        <w:t> </w:t>
      </w:r>
      <w:proofErr w:type="spellStart"/>
      <w:r w:rsidRPr="00985770">
        <w:t>Setzer</w:t>
      </w:r>
      <w:proofErr w:type="spellEnd"/>
      <w:r w:rsidRPr="00985770">
        <w:t xml:space="preserve"> qui devait assister au Salon du livre de Guadalajara qui était le plus important salon du livre hispanique au mon</w:t>
      </w:r>
      <w:r w:rsidR="00BE394D" w:rsidRPr="00985770">
        <w:t>de.  Il</w:t>
      </w:r>
      <w:r w:rsidRPr="00985770">
        <w:t xml:space="preserve"> a déclaré que l</w:t>
      </w:r>
      <w:r w:rsidR="00394D72" w:rsidRPr="00985770">
        <w:t>’</w:t>
      </w:r>
      <w:r w:rsidRPr="00985770">
        <w:t>IPA était très fière du rôle qu</w:t>
      </w:r>
      <w:r w:rsidR="00394D72" w:rsidRPr="00985770">
        <w:t>’</w:t>
      </w:r>
      <w:r w:rsidRPr="00985770">
        <w:t>elle jouait pour tenter d</w:t>
      </w:r>
      <w:r w:rsidR="00394D72" w:rsidRPr="00985770">
        <w:t>’</w:t>
      </w:r>
      <w:r w:rsidRPr="00985770">
        <w:t>atténuer la famine du livre dont il a été question au cours des discussions autour de Marrakech et que l</w:t>
      </w:r>
      <w:r w:rsidR="00394D72" w:rsidRPr="00985770">
        <w:t>’</w:t>
      </w:r>
      <w:r w:rsidRPr="00985770">
        <w:t>IPA avait entrepris une action concertée pour encourager tous ses membres et tous les éditeurs, au niveau mondial, à signer la Charte ABC comme un acte symbolique et à faire en sorte que tous les futurs titres soient accessibl</w:t>
      </w:r>
      <w:r w:rsidR="00BE394D" w:rsidRPr="00985770">
        <w:t>es.  Le</w:t>
      </w:r>
      <w:r w:rsidRPr="00985770">
        <w:t xml:space="preserve"> représentant a noté que si l</w:t>
      </w:r>
      <w:r w:rsidR="00394D72" w:rsidRPr="00985770">
        <w:t>’</w:t>
      </w:r>
      <w:r w:rsidRPr="00985770">
        <w:t>IPA pouvait y parvenir, elle aurait fait un grand pas en avant.  L</w:t>
      </w:r>
      <w:r w:rsidR="00394D72" w:rsidRPr="00985770">
        <w:t>’</w:t>
      </w:r>
      <w:r w:rsidRPr="00985770">
        <w:t>IPA avait un groupe de parties prenantes très engagées qui collaboraient avec l</w:t>
      </w:r>
      <w:r w:rsidR="00394D72" w:rsidRPr="00985770">
        <w:t>’</w:t>
      </w:r>
      <w:r w:rsidRPr="00985770">
        <w:t>OMPI pour faire avancer le programme du Consortium </w:t>
      </w:r>
      <w:r w:rsidR="00BE394D" w:rsidRPr="00985770">
        <w:t>ABC.  Le</w:t>
      </w:r>
      <w:r w:rsidRPr="00985770">
        <w:t xml:space="preserve"> représentant a également noté que le vice</w:t>
      </w:r>
      <w:r w:rsidR="00D733BF">
        <w:noBreakHyphen/>
      </w:r>
      <w:r w:rsidRPr="00985770">
        <w:t>président élu de l</w:t>
      </w:r>
      <w:r w:rsidR="00394D72" w:rsidRPr="00985770">
        <w:t>’</w:t>
      </w:r>
      <w:r w:rsidRPr="00985770">
        <w:t>API avait signé l</w:t>
      </w:r>
      <w:r w:rsidR="00394D72" w:rsidRPr="00985770">
        <w:t>’</w:t>
      </w:r>
      <w:r w:rsidRPr="00985770">
        <w:t>accord d</w:t>
      </w:r>
      <w:r w:rsidR="00394D72" w:rsidRPr="00985770">
        <w:t>’</w:t>
      </w:r>
      <w:r w:rsidRPr="00985770">
        <w:t>avril pour commencer à ajouter des livres en arabe d</w:t>
      </w:r>
      <w:r w:rsidR="00394D72" w:rsidRPr="00985770">
        <w:t>’</w:t>
      </w:r>
      <w:r w:rsidRPr="00985770">
        <w:t>une manière plus concertée, au cours de la semai</w:t>
      </w:r>
      <w:r w:rsidR="00BE394D" w:rsidRPr="00985770">
        <w:t>ne.  L’i</w:t>
      </w:r>
      <w:r w:rsidRPr="00985770">
        <w:t>ntérêt d</w:t>
      </w:r>
      <w:r w:rsidR="00394D72" w:rsidRPr="00985770">
        <w:t>’</w:t>
      </w:r>
      <w:r w:rsidRPr="00985770">
        <w:t>IPA pour la région ne ferait que croître avec Hugo en tant que président é</w:t>
      </w:r>
      <w:r w:rsidR="00BE394D" w:rsidRPr="00985770">
        <w:t>lu.  Il</w:t>
      </w:r>
      <w:r w:rsidRPr="00985770">
        <w:t xml:space="preserve"> allait y avoir un prix d</w:t>
      </w:r>
      <w:r w:rsidR="00394D72" w:rsidRPr="00985770">
        <w:t>’</w:t>
      </w:r>
      <w:r w:rsidRPr="00985770">
        <w:t>excellence international ABC pour les éditeurs à la Foire du livre de Londres où deux prix seraient décernés pour les éditeurs et autres organisations qui faisaient un excellent travail pour les malvoyants.</w:t>
      </w:r>
    </w:p>
    <w:p w14:paraId="5F6724BA" w14:textId="4FDC3859" w:rsidR="00574F78" w:rsidRPr="00985770" w:rsidRDefault="00574F78" w:rsidP="00574F78">
      <w:pPr>
        <w:pStyle w:val="ONUMFS"/>
        <w:numPr>
          <w:ilvl w:val="0"/>
          <w:numId w:val="6"/>
        </w:numPr>
      </w:pPr>
      <w:r w:rsidRPr="00985770">
        <w:t>Le président a remercié les parties concernées pour leur travail dans ce domaine et a déclaré que le comité attendait avec intérêt de nouvelles mises à jour de leur part à l</w:t>
      </w:r>
      <w:r w:rsidR="00394D72" w:rsidRPr="00985770">
        <w:t>’</w:t>
      </w:r>
      <w:r w:rsidRPr="00985770">
        <w:t>aven</w:t>
      </w:r>
      <w:r w:rsidR="00BE394D" w:rsidRPr="00985770">
        <w:t>ir.  Il</w:t>
      </w:r>
      <w:r w:rsidRPr="00985770">
        <w:t xml:space="preserve"> a ouvert le point suivant de l</w:t>
      </w:r>
      <w:r w:rsidR="00394D72" w:rsidRPr="00985770">
        <w:t>’</w:t>
      </w:r>
      <w:r w:rsidRPr="00985770">
        <w:t xml:space="preserve">ordre du jour, </w:t>
      </w:r>
      <w:r w:rsidR="00394D72" w:rsidRPr="00985770">
        <w:t>à savoir</w:t>
      </w:r>
      <w:r w:rsidRPr="00985770">
        <w:t xml:space="preserve"> l</w:t>
      </w:r>
      <w:r w:rsidR="00394D72" w:rsidRPr="00985770">
        <w:t>’</w:t>
      </w:r>
      <w:r w:rsidRPr="00985770">
        <w:t>analyse du droit d</w:t>
      </w:r>
      <w:r w:rsidR="00394D72" w:rsidRPr="00985770">
        <w:t>’</w:t>
      </w:r>
      <w:r w:rsidRPr="00985770">
        <w:t>auteur lié à l</w:t>
      </w:r>
      <w:r w:rsidR="00394D72" w:rsidRPr="00985770">
        <w:t>’</w:t>
      </w:r>
      <w:r w:rsidRPr="00985770">
        <w:t>environnement numériq</w:t>
      </w:r>
      <w:r w:rsidR="00BE394D" w:rsidRPr="00985770">
        <w:t>ue.  Le</w:t>
      </w:r>
      <w:r w:rsidRPr="00985770">
        <w:t xml:space="preserve"> président a souligné qu</w:t>
      </w:r>
      <w:r w:rsidR="00394D72" w:rsidRPr="00985770">
        <w:t>’</w:t>
      </w:r>
      <w:r w:rsidRPr="00985770">
        <w:t xml:space="preserve">il existait également une proposition de </w:t>
      </w:r>
      <w:r w:rsidR="00B57F15" w:rsidRPr="00985770">
        <w:t>mo</w:t>
      </w:r>
      <w:r w:rsidRPr="00985770">
        <w:t>dalités d</w:t>
      </w:r>
      <w:r w:rsidR="00394D72" w:rsidRPr="00985770">
        <w:t>’</w:t>
      </w:r>
      <w:r w:rsidRPr="00985770">
        <w:t>une étude sur la protection des droits des metteurs en scène de théâtre, présentée dans le document SCCR/37/3, et a noté que l</w:t>
      </w:r>
      <w:r w:rsidR="00394D72" w:rsidRPr="00985770">
        <w:t>’</w:t>
      </w:r>
      <w:r w:rsidRPr="00985770">
        <w:t>idée était de voir si elle serait pertinente pour ce point de l</w:t>
      </w:r>
      <w:r w:rsidR="00394D72" w:rsidRPr="00985770">
        <w:t>’</w:t>
      </w:r>
      <w:r w:rsidRPr="00985770">
        <w:t>ordre du jo</w:t>
      </w:r>
      <w:r w:rsidR="00BE394D" w:rsidRPr="00985770">
        <w:t>ur.  Il</w:t>
      </w:r>
      <w:r w:rsidRPr="00985770">
        <w:t xml:space="preserve"> a donné la parole au Secrétariat pour qu</w:t>
      </w:r>
      <w:r w:rsidR="00394D72" w:rsidRPr="00985770">
        <w:t>’</w:t>
      </w:r>
      <w:r w:rsidRPr="00985770">
        <w:t>il fasse un exposé, après quoi la parole serait donnée aux coordonnateurs régionaux, puis aux membres et observateurs pour commentaires.</w:t>
      </w:r>
    </w:p>
    <w:p w14:paraId="6EDB9C14" w14:textId="5F0FFC4F" w:rsidR="00574F78" w:rsidRPr="00985770" w:rsidRDefault="00574F78" w:rsidP="00574F78">
      <w:pPr>
        <w:pStyle w:val="ONUMFS"/>
        <w:numPr>
          <w:ilvl w:val="0"/>
          <w:numId w:val="6"/>
        </w:numPr>
      </w:pPr>
      <w:r w:rsidRPr="00985770">
        <w:t>Le Secrétariat a noté que le sujet de l</w:t>
      </w:r>
      <w:r w:rsidR="00394D72" w:rsidRPr="00985770">
        <w:t>’</w:t>
      </w:r>
      <w:r w:rsidRPr="00985770">
        <w:t>analyse du droit d</w:t>
      </w:r>
      <w:r w:rsidR="00394D72" w:rsidRPr="00985770">
        <w:t>’</w:t>
      </w:r>
      <w:r w:rsidRPr="00985770">
        <w:t>auteur lié à l</w:t>
      </w:r>
      <w:r w:rsidR="00394D72" w:rsidRPr="00985770">
        <w:t>’</w:t>
      </w:r>
      <w:r w:rsidRPr="00985770">
        <w:t>environnement numérique avait été introduit par une proposition du GRULAC en décembre 2015 dans le document SCCR/31/4 dans laquelle il était souligné qu</w:t>
      </w:r>
      <w:r w:rsidR="00394D72" w:rsidRPr="00985770">
        <w:t>’</w:t>
      </w:r>
      <w:r w:rsidRPr="00985770">
        <w:t>une analyse plus globale des questions couvertes par ce document était nécessai</w:t>
      </w:r>
      <w:r w:rsidR="00BE394D" w:rsidRPr="00985770">
        <w:t>re.  Le</w:t>
      </w:r>
      <w:r w:rsidRPr="00985770">
        <w:t xml:space="preserve"> Secrétariat a fait observer qu</w:t>
      </w:r>
      <w:r w:rsidR="00394D72" w:rsidRPr="00985770">
        <w:t>’</w:t>
      </w:r>
      <w:r w:rsidRPr="00985770">
        <w:t>une étude sur l</w:t>
      </w:r>
      <w:r w:rsidR="00394D72" w:rsidRPr="00985770">
        <w:t>’</w:t>
      </w:r>
      <w:r w:rsidRPr="00985770">
        <w:t>impact de l</w:t>
      </w:r>
      <w:r w:rsidR="00394D72" w:rsidRPr="00985770">
        <w:t>’</w:t>
      </w:r>
      <w:r w:rsidRPr="00985770">
        <w:t>environnement numérique sur la législation relative au droit d</w:t>
      </w:r>
      <w:r w:rsidR="00394D72" w:rsidRPr="00985770">
        <w:t>’</w:t>
      </w:r>
      <w:r w:rsidRPr="00985770">
        <w:t>auteur adoptée entre 2006 et 2016 avait été préparée à la demande des États membres à la trente</w:t>
      </w:r>
      <w:r w:rsidR="00D733BF">
        <w:noBreakHyphen/>
      </w:r>
      <w:r w:rsidRPr="00985770">
        <w:t>trois</w:t>
      </w:r>
      <w:r w:rsidR="00394D72" w:rsidRPr="00985770">
        <w:t>ième session</w:t>
      </w:r>
      <w:r w:rsidRPr="00985770">
        <w:t xml:space="preserve"> du SCCR, dans le cadre de cette propositi</w:t>
      </w:r>
      <w:r w:rsidR="00BE394D" w:rsidRPr="00985770">
        <w:t>on.  Ap</w:t>
      </w:r>
      <w:r w:rsidRPr="00985770">
        <w:t>rès un rapport préliminaire, cette étude a été présentée un an plus tard, à la trente</w:t>
      </w:r>
      <w:r w:rsidR="00D733BF">
        <w:noBreakHyphen/>
      </w:r>
      <w:r w:rsidRPr="00985770">
        <w:t>cinqu</w:t>
      </w:r>
      <w:r w:rsidR="00394D72" w:rsidRPr="00985770">
        <w:t>ième session</w:t>
      </w:r>
      <w:r w:rsidRPr="00985770">
        <w:t xml:space="preserve"> du SCCR en octobre 2017.  Le Secrétariat a déclaré qu</w:t>
      </w:r>
      <w:r w:rsidR="00394D72" w:rsidRPr="00985770">
        <w:t>’</w:t>
      </w:r>
      <w:r w:rsidRPr="00985770">
        <w:t>à cette session, le résumé écrit de l</w:t>
      </w:r>
      <w:r w:rsidR="00394D72" w:rsidRPr="00985770">
        <w:t>’</w:t>
      </w:r>
      <w:r w:rsidRPr="00985770">
        <w:t>exercice de réflexion organisé par l</w:t>
      </w:r>
      <w:r w:rsidR="00394D72" w:rsidRPr="00985770">
        <w:t>’</w:t>
      </w:r>
      <w:r w:rsidRPr="00985770">
        <w:t>OMPI avait également été présen</w:t>
      </w:r>
      <w:r w:rsidR="00BE394D" w:rsidRPr="00985770">
        <w:t>té.  Le</w:t>
      </w:r>
      <w:r w:rsidRPr="00985770">
        <w:t xml:space="preserve"> Secrétariat a noté qu</w:t>
      </w:r>
      <w:r w:rsidR="00394D72" w:rsidRPr="00985770">
        <w:t>’</w:t>
      </w:r>
      <w:r w:rsidRPr="00985770">
        <w:t>à la session précédente, en mai 2018, pour donner suite à ces premières mesures, le comité s</w:t>
      </w:r>
      <w:r w:rsidR="00394D72" w:rsidRPr="00985770">
        <w:t>’</w:t>
      </w:r>
      <w:r w:rsidRPr="00985770">
        <w:t>était félicité de la proposition du Brésil d</w:t>
      </w:r>
      <w:r w:rsidR="00394D72" w:rsidRPr="00985770">
        <w:t>’</w:t>
      </w:r>
      <w:r w:rsidRPr="00985770">
        <w:t>entreprendre une nouvelle étude axée sur les services musicaux numériques et avait prié le Secrétariat d</w:t>
      </w:r>
      <w:r w:rsidR="00394D72" w:rsidRPr="00985770">
        <w:t>’</w:t>
      </w:r>
      <w:r w:rsidRPr="00985770">
        <w:t>en préparer les modalités à la session suivan</w:t>
      </w:r>
      <w:r w:rsidR="00BE394D" w:rsidRPr="00985770">
        <w:t>te.  Le</w:t>
      </w:r>
      <w:r w:rsidRPr="00985770">
        <w:t xml:space="preserve"> comité avait également laissé ouverte la possibilité de demander à l</w:t>
      </w:r>
      <w:r w:rsidR="00394D72" w:rsidRPr="00985770">
        <w:t>’</w:t>
      </w:r>
      <w:r w:rsidRPr="00985770">
        <w:t>avenir des études couvrant d</w:t>
      </w:r>
      <w:r w:rsidR="00394D72" w:rsidRPr="00985770">
        <w:t>’</w:t>
      </w:r>
      <w:r w:rsidRPr="00985770">
        <w:t>autres domaines tels que les secteurs audiovisuel et littérai</w:t>
      </w:r>
      <w:r w:rsidR="00BE394D" w:rsidRPr="00985770">
        <w:t>re.  Le</w:t>
      </w:r>
      <w:r w:rsidRPr="00985770">
        <w:t xml:space="preserve"> Secrétariat a déclaré que, pour la session en cours, il avait présenté le document SCCR/37/4 Modalités d</w:t>
      </w:r>
      <w:r w:rsidR="00394D72" w:rsidRPr="00985770">
        <w:t>’</w:t>
      </w:r>
      <w:r w:rsidRPr="00985770">
        <w:t>une étude sur les services de musique numérique, pour examen par le comi</w:t>
      </w:r>
      <w:r w:rsidR="00BE394D" w:rsidRPr="00985770">
        <w:t>té.  Le</w:t>
      </w:r>
      <w:r w:rsidRPr="00985770">
        <w:t xml:space="preserve"> Secrétariat a déclaré que le document englobait l</w:t>
      </w:r>
      <w:r w:rsidR="00394D72" w:rsidRPr="00985770">
        <w:t>’</w:t>
      </w:r>
      <w:r w:rsidRPr="00985770">
        <w:t>analyse de l</w:t>
      </w:r>
      <w:r w:rsidR="00394D72" w:rsidRPr="00985770">
        <w:t>’</w:t>
      </w:r>
      <w:r w:rsidRPr="00985770">
        <w:t>impact de l</w:t>
      </w:r>
      <w:r w:rsidR="00394D72" w:rsidRPr="00985770">
        <w:t>’</w:t>
      </w:r>
      <w:r w:rsidRPr="00985770">
        <w:t>augmentation des services musicaux numériques et qu</w:t>
      </w:r>
      <w:r w:rsidR="00394D72" w:rsidRPr="00985770">
        <w:t>’</w:t>
      </w:r>
      <w:r w:rsidRPr="00985770">
        <w:t>il couvrirait plusieurs sujets tels que la chaîne des droits et les pratiques contemporaines en matière de licences, notamment la gestion collective, la question de la chaîne de valeur et la répartition des revenus entre différents acteurs, ainsi que les mécanismes de collecte de données sur l</w:t>
      </w:r>
      <w:r w:rsidR="00394D72" w:rsidRPr="00985770">
        <w:t>’</w:t>
      </w:r>
      <w:r w:rsidRPr="00985770">
        <w:t>utilisation de la musique et de communication des redevances, notamment en termes de transparen</w:t>
      </w:r>
      <w:r w:rsidR="00BE394D" w:rsidRPr="00985770">
        <w:t>ce.  Le</w:t>
      </w:r>
      <w:r w:rsidRPr="00985770">
        <w:t xml:space="preserve"> Secrétariat a fait remarquer que le document avait proposé un certain nombre d</w:t>
      </w:r>
      <w:r w:rsidR="00394D72" w:rsidRPr="00985770">
        <w:t>’</w:t>
      </w:r>
      <w:r w:rsidRPr="00985770">
        <w:t xml:space="preserve">étapes préparatoires, la première étant une collecte préliminaire de données, </w:t>
      </w:r>
      <w:r w:rsidR="00394D72" w:rsidRPr="00985770">
        <w:t>y compris</w:t>
      </w:r>
      <w:r w:rsidRPr="00985770">
        <w:t xml:space="preserve"> par la collecte d</w:t>
      </w:r>
      <w:r w:rsidR="00394D72" w:rsidRPr="00985770">
        <w:t>’</w:t>
      </w:r>
      <w:r w:rsidRPr="00985770">
        <w:t>informations accessibles au public sur une base volontaire, auprès de toutes les parties prenantes du secteur music</w:t>
      </w:r>
      <w:r w:rsidR="00BE394D" w:rsidRPr="00985770">
        <w:t>al.  Le</w:t>
      </w:r>
      <w:r w:rsidRPr="00985770">
        <w:t xml:space="preserve"> Secrétariat a suggéré la date limite du 31 décembre 2018 afin que les travaux puissent commencer dès que possible et a souligné que d</w:t>
      </w:r>
      <w:r w:rsidR="00394D72" w:rsidRPr="00985770">
        <w:t>’</w:t>
      </w:r>
      <w:r w:rsidRPr="00985770">
        <w:t xml:space="preserve">autres contributions seraient les bienvenues </w:t>
      </w:r>
      <w:r w:rsidRPr="00985770">
        <w:lastRenderedPageBreak/>
        <w:t>même après cette da</w:t>
      </w:r>
      <w:r w:rsidR="00BE394D" w:rsidRPr="00985770">
        <w:t>te.  Le</w:t>
      </w:r>
      <w:r w:rsidRPr="00985770">
        <w:t xml:space="preserve"> Secrétariat a déclaré qu</w:t>
      </w:r>
      <w:r w:rsidR="00394D72" w:rsidRPr="00985770">
        <w:t>’</w:t>
      </w:r>
      <w:r w:rsidRPr="00985770">
        <w:t>une interaction totale avec les parties prenantes était prévue tout au long du processus et a informé le comité que l</w:t>
      </w:r>
      <w:r w:rsidR="00394D72" w:rsidRPr="00985770">
        <w:t>’</w:t>
      </w:r>
      <w:r w:rsidRPr="00985770">
        <w:t>étude exploratoire serait présentée dans le cadre d</w:t>
      </w:r>
      <w:r w:rsidR="00394D72" w:rsidRPr="00985770">
        <w:t>’</w:t>
      </w:r>
      <w:r w:rsidRPr="00985770">
        <w:t>une conférence internationale, qui se tiendrait probablement au cours du prochain exercice bienn</w:t>
      </w:r>
      <w:r w:rsidR="00BE394D" w:rsidRPr="00985770">
        <w:t>al.  Le</w:t>
      </w:r>
      <w:r w:rsidRPr="00985770">
        <w:t xml:space="preserve"> Secrétariat a déclaré qu</w:t>
      </w:r>
      <w:r w:rsidR="00394D72" w:rsidRPr="00985770">
        <w:t>’</w:t>
      </w:r>
      <w:r w:rsidRPr="00985770">
        <w:t>il continuerait de tenir le comité informé de l</w:t>
      </w:r>
      <w:r w:rsidR="00394D72" w:rsidRPr="00985770">
        <w:t>’</w:t>
      </w:r>
      <w:r w:rsidRPr="00985770">
        <w:t>état d</w:t>
      </w:r>
      <w:r w:rsidR="00394D72" w:rsidRPr="00985770">
        <w:t>’</w:t>
      </w:r>
      <w:r w:rsidRPr="00985770">
        <w:t>avancement des travaux en cours à chaque session du SCCR pendant la période précédant la conférence.</w:t>
      </w:r>
    </w:p>
    <w:p w14:paraId="60CC477B" w14:textId="33003994" w:rsidR="00574F78" w:rsidRPr="00985770" w:rsidRDefault="00574F78" w:rsidP="00574F78">
      <w:pPr>
        <w:pStyle w:val="ONUMFS"/>
        <w:numPr>
          <w:ilvl w:val="0"/>
          <w:numId w:val="6"/>
        </w:numPr>
      </w:pPr>
      <w:r w:rsidRPr="00985770">
        <w:t>La délégation d</w:t>
      </w:r>
      <w:r w:rsidR="00394D72" w:rsidRPr="00985770">
        <w:t>’</w:t>
      </w:r>
      <w:r w:rsidRPr="00985770">
        <w:t xml:space="preserve">El Salvador, </w:t>
      </w:r>
      <w:r w:rsidR="001620EC" w:rsidRPr="00985770">
        <w:t>parlant</w:t>
      </w:r>
      <w:r w:rsidRPr="00985770">
        <w:t xml:space="preserve"> au nom du GRULAC, a remercié le Secrétariat d</w:t>
      </w:r>
      <w:r w:rsidR="00394D72" w:rsidRPr="00985770">
        <w:t>’</w:t>
      </w:r>
      <w:r w:rsidRPr="00985770">
        <w:t>avoir présenté le document sur les modalités de l</w:t>
      </w:r>
      <w:r w:rsidR="00394D72" w:rsidRPr="00985770">
        <w:t>’</w:t>
      </w:r>
      <w:r w:rsidRPr="00985770">
        <w:t>étude exploratoire sur l</w:t>
      </w:r>
      <w:r w:rsidR="00394D72" w:rsidRPr="00985770">
        <w:t>’</w:t>
      </w:r>
      <w:r w:rsidRPr="00985770">
        <w:t>environnement numérique et a déclaré que les résultats de l</w:t>
      </w:r>
      <w:r w:rsidR="00394D72" w:rsidRPr="00985770">
        <w:t>’</w:t>
      </w:r>
      <w:r w:rsidRPr="00985770">
        <w:t>étude seraient utiles au comi</w:t>
      </w:r>
      <w:r w:rsidR="00BE394D" w:rsidRPr="00985770">
        <w:t>té.  Le</w:t>
      </w:r>
      <w:r w:rsidRPr="00985770">
        <w:t xml:space="preserve"> groupe a déclaré que sa proposition abordait l</w:t>
      </w:r>
      <w:r w:rsidR="00394D72" w:rsidRPr="00985770">
        <w:t>’</w:t>
      </w:r>
      <w:r w:rsidRPr="00985770">
        <w:t>une des principales questions liées au droit d</w:t>
      </w:r>
      <w:r w:rsidR="00394D72" w:rsidRPr="00985770">
        <w:t>’</w:t>
      </w:r>
      <w:r w:rsidRPr="00985770">
        <w:t xml:space="preserve">auteur, </w:t>
      </w:r>
      <w:r w:rsidR="00394D72" w:rsidRPr="00985770">
        <w:t>à savoir</w:t>
      </w:r>
      <w:r w:rsidRPr="00985770">
        <w:t xml:space="preserve"> comment adapter les lois élaborées au cours du siècle précédent à l</w:t>
      </w:r>
      <w:r w:rsidR="00394D72" w:rsidRPr="00985770">
        <w:t>’</w:t>
      </w:r>
      <w:r w:rsidRPr="00985770">
        <w:t>environnement changeant actu</w:t>
      </w:r>
      <w:r w:rsidR="00BE394D" w:rsidRPr="00985770">
        <w:t>el.  Le</w:t>
      </w:r>
      <w:r w:rsidRPr="00985770">
        <w:t> GRULAC a fait observer que l</w:t>
      </w:r>
      <w:r w:rsidR="00394D72" w:rsidRPr="00985770">
        <w:t>’</w:t>
      </w:r>
      <w:r w:rsidRPr="00985770">
        <w:t>étude, comme convenu lors de la session précédente, visait à étudier les aspects du nouveau monde et à approfondir la compréhension du marché de la musique et a déclaré qu</w:t>
      </w:r>
      <w:r w:rsidR="00394D72" w:rsidRPr="00985770">
        <w:t>’</w:t>
      </w:r>
      <w:r w:rsidRPr="00985770">
        <w:t>un débat factuel était essentiel pour que le comité puisse aborder la question d</w:t>
      </w:r>
      <w:r w:rsidR="00394D72" w:rsidRPr="00985770">
        <w:t>’</w:t>
      </w:r>
      <w:r w:rsidRPr="00985770">
        <w:t>une manière qui lui permette de trouver des solutions qui répondent correctement aux besoins des acteurs du droit d</w:t>
      </w:r>
      <w:r w:rsidR="00394D72" w:rsidRPr="00985770">
        <w:t>’</w:t>
      </w:r>
      <w:r w:rsidRPr="00985770">
        <w:t>auteur et des droits connex</w:t>
      </w:r>
      <w:r w:rsidR="00BE394D" w:rsidRPr="00985770">
        <w:t>es.  Le</w:t>
      </w:r>
      <w:r w:rsidRPr="00985770">
        <w:t xml:space="preserve"> groupe a noté que le débat sur le droit d</w:t>
      </w:r>
      <w:r w:rsidR="00394D72" w:rsidRPr="00985770">
        <w:t>’</w:t>
      </w:r>
      <w:r w:rsidRPr="00985770">
        <w:t>auteur dans l</w:t>
      </w:r>
      <w:r w:rsidR="00394D72" w:rsidRPr="00985770">
        <w:t>’</w:t>
      </w:r>
      <w:r w:rsidRPr="00985770">
        <w:t>environnement numérique était en cours depuis de nombreuses sessions et que de nombreux documents avaient été distribués et a déclaré qu</w:t>
      </w:r>
      <w:r w:rsidR="00394D72" w:rsidRPr="00985770">
        <w:t>’</w:t>
      </w:r>
      <w:r w:rsidRPr="00985770">
        <w:t>il était donc important que la question continue d</w:t>
      </w:r>
      <w:r w:rsidR="00394D72" w:rsidRPr="00985770">
        <w:t>’</w:t>
      </w:r>
      <w:r w:rsidRPr="00985770">
        <w:t>être examinée de manière appropriée et que suffisamment de temps soit consacré à son déb</w:t>
      </w:r>
      <w:r w:rsidR="00BE394D" w:rsidRPr="00985770">
        <w:t>at.  Le</w:t>
      </w:r>
      <w:r w:rsidRPr="00985770">
        <w:t> GRULAC a proposé d</w:t>
      </w:r>
      <w:r w:rsidR="00394D72" w:rsidRPr="00985770">
        <w:t>’</w:t>
      </w:r>
      <w:r w:rsidRPr="00985770">
        <w:t>inscrire ce point à l</w:t>
      </w:r>
      <w:r w:rsidR="00394D72" w:rsidRPr="00985770">
        <w:t>’</w:t>
      </w:r>
      <w:r w:rsidRPr="00985770">
        <w:t>ordre du jour futur du comité.</w:t>
      </w:r>
    </w:p>
    <w:p w14:paraId="75811D10" w14:textId="117B69F1" w:rsidR="00574F78" w:rsidRPr="00985770" w:rsidRDefault="00574F78" w:rsidP="00574F78">
      <w:pPr>
        <w:pStyle w:val="ONUMFS"/>
        <w:numPr>
          <w:ilvl w:val="0"/>
          <w:numId w:val="6"/>
        </w:numPr>
      </w:pPr>
      <w:r w:rsidRPr="00985770">
        <w:t>La délégation de la Lituanie, parlant au nom du groupe des pays d</w:t>
      </w:r>
      <w:r w:rsidR="00394D72" w:rsidRPr="00985770">
        <w:t>’</w:t>
      </w:r>
      <w:r w:rsidRPr="00985770">
        <w:t>Europe centrale et des États baltes, a déclaré qu</w:t>
      </w:r>
      <w:r w:rsidR="00394D72" w:rsidRPr="00985770">
        <w:t>’</w:t>
      </w:r>
      <w:r w:rsidRPr="00985770">
        <w:t>elle attachait en principe de l</w:t>
      </w:r>
      <w:r w:rsidR="00394D72" w:rsidRPr="00985770">
        <w:t>’</w:t>
      </w:r>
      <w:r w:rsidRPr="00985770">
        <w:t>importance aux questions liées à la protection du droit d</w:t>
      </w:r>
      <w:r w:rsidR="00394D72" w:rsidRPr="00985770">
        <w:t>’</w:t>
      </w:r>
      <w:r w:rsidRPr="00985770">
        <w:t>auteur dans l</w:t>
      </w:r>
      <w:r w:rsidR="00394D72" w:rsidRPr="00985770">
        <w:t>’</w:t>
      </w:r>
      <w:r w:rsidRPr="00985770">
        <w:t>environnement numériq</w:t>
      </w:r>
      <w:r w:rsidR="00BE394D" w:rsidRPr="00985770">
        <w:t>ue.  Le</w:t>
      </w:r>
      <w:r w:rsidRPr="00985770">
        <w:t xml:space="preserve"> groupe a demandé des éclaircissements sur la corrélation entre l</w:t>
      </w:r>
      <w:r w:rsidR="00394D72" w:rsidRPr="00985770">
        <w:t>’</w:t>
      </w:r>
      <w:r w:rsidRPr="00985770">
        <w:t>étude proposée et la proposition du Brésil soumise au CDIP dans le document CDIP/22/15 et sur la manière d</w:t>
      </w:r>
      <w:r w:rsidR="00394D72" w:rsidRPr="00985770">
        <w:t>’</w:t>
      </w:r>
      <w:r w:rsidRPr="00985770">
        <w:t>aborder les modalités de la question d</w:t>
      </w:r>
      <w:r w:rsidR="00394D72" w:rsidRPr="00985770">
        <w:t>’</w:t>
      </w:r>
      <w:r w:rsidRPr="00985770">
        <w:t>une duplication involontai</w:t>
      </w:r>
      <w:r w:rsidR="00BE394D" w:rsidRPr="00985770">
        <w:t>re.  Le</w:t>
      </w:r>
      <w:r w:rsidRPr="00985770">
        <w:t xml:space="preserve"> groupe a déclaré qu</w:t>
      </w:r>
      <w:r w:rsidR="00394D72" w:rsidRPr="00985770">
        <w:t>’</w:t>
      </w:r>
      <w:r w:rsidRPr="00985770">
        <w:t>il hésitait sur le fait de savoir si la conférence était le meilleur format pour discuter de l</w:t>
      </w:r>
      <w:r w:rsidR="00394D72" w:rsidRPr="00985770">
        <w:t>’</w:t>
      </w:r>
      <w:r w:rsidRPr="00985770">
        <w:t>étu</w:t>
      </w:r>
      <w:r w:rsidR="00BE394D" w:rsidRPr="00985770">
        <w:t>de.  Il</w:t>
      </w:r>
      <w:r w:rsidRPr="00985770">
        <w:t xml:space="preserve"> a proposé qu</w:t>
      </w:r>
      <w:r w:rsidR="00394D72" w:rsidRPr="00985770">
        <w:t>’</w:t>
      </w:r>
      <w:r w:rsidRPr="00985770">
        <w:t>au départ, les résultats de l</w:t>
      </w:r>
      <w:r w:rsidR="00394D72" w:rsidRPr="00985770">
        <w:t>’</w:t>
      </w:r>
      <w:r w:rsidRPr="00985770">
        <w:t>étude fassent l</w:t>
      </w:r>
      <w:r w:rsidR="00394D72" w:rsidRPr="00985770">
        <w:t>’</w:t>
      </w:r>
      <w:r w:rsidRPr="00985770">
        <w:t>objet d</w:t>
      </w:r>
      <w:r w:rsidR="00394D72" w:rsidRPr="00985770">
        <w:t>’</w:t>
      </w:r>
      <w:r w:rsidRPr="00985770">
        <w:t>un débat approfondi au sein du SCCR, après quoi le comité pourrait décider si les résultats de l</w:t>
      </w:r>
      <w:r w:rsidR="00394D72" w:rsidRPr="00985770">
        <w:t>’</w:t>
      </w:r>
      <w:r w:rsidRPr="00985770">
        <w:t>étude étaient suffisamment solides pour être présentés au grand public à la conféren</w:t>
      </w:r>
      <w:r w:rsidR="00BE394D" w:rsidRPr="00985770">
        <w:t>ce.  Le</w:t>
      </w:r>
      <w:r w:rsidRPr="00985770">
        <w:t xml:space="preserve"> groupe a noté qu</w:t>
      </w:r>
      <w:r w:rsidR="00394D72" w:rsidRPr="00985770">
        <w:t>’</w:t>
      </w:r>
      <w:r w:rsidRPr="00985770">
        <w:t>il serait en faveur d</w:t>
      </w:r>
      <w:r w:rsidR="00394D72" w:rsidRPr="00985770">
        <w:t>’</w:t>
      </w:r>
      <w:r w:rsidRPr="00985770">
        <w:t>une formulation non contraignante concernant l</w:t>
      </w:r>
      <w:r w:rsidR="00394D72" w:rsidRPr="00985770">
        <w:t>’</w:t>
      </w:r>
      <w:r w:rsidRPr="00985770">
        <w:t>organisation de la conférence et ses modalités.</w:t>
      </w:r>
    </w:p>
    <w:p w14:paraId="6C876CC1" w14:textId="736B92A1" w:rsidR="00574F78" w:rsidRPr="00985770" w:rsidRDefault="00574F78" w:rsidP="00574F78">
      <w:pPr>
        <w:pStyle w:val="ONUMFS"/>
        <w:numPr>
          <w:ilvl w:val="0"/>
          <w:numId w:val="6"/>
        </w:numPr>
      </w:pPr>
      <w:r w:rsidRPr="00985770">
        <w:t xml:space="preserve">La délégation du Maroc, </w:t>
      </w:r>
      <w:r w:rsidR="001620EC" w:rsidRPr="00985770">
        <w:t xml:space="preserve">parlant </w:t>
      </w:r>
      <w:r w:rsidRPr="00985770">
        <w:t>au nom du groupe des pays africains, a noté l</w:t>
      </w:r>
      <w:r w:rsidR="00394D72" w:rsidRPr="00985770">
        <w:t>’</w:t>
      </w:r>
      <w:r w:rsidRPr="00985770">
        <w:t>importance de cette question pour assurer une protection adéquate du droit d</w:t>
      </w:r>
      <w:r w:rsidR="00394D72" w:rsidRPr="00985770">
        <w:t>’</w:t>
      </w:r>
      <w:r w:rsidRPr="00985770">
        <w:t>auteur dans l</w:t>
      </w:r>
      <w:r w:rsidR="00394D72" w:rsidRPr="00985770">
        <w:t>’</w:t>
      </w:r>
      <w:r w:rsidRPr="00985770">
        <w:t>environnement numérique et a remercié le GRULAC pour sa proposition et le Secrétariat pour la rédaction du document SCCR/37/4 sur les modalités d</w:t>
      </w:r>
      <w:r w:rsidR="00394D72" w:rsidRPr="00985770">
        <w:t>’</w:t>
      </w:r>
      <w:r w:rsidRPr="00985770">
        <w:t>une étude sur les services de musique numériq</w:t>
      </w:r>
      <w:r w:rsidR="00BE394D" w:rsidRPr="00985770">
        <w:t>ue.  Le</w:t>
      </w:r>
      <w:r w:rsidRPr="00985770">
        <w:t xml:space="preserve"> groupe s</w:t>
      </w:r>
      <w:r w:rsidR="00394D72" w:rsidRPr="00985770">
        <w:t>’</w:t>
      </w:r>
      <w:r w:rsidRPr="00985770">
        <w:t>est déclaré disposé à participer aux discussions et a fait observer qu</w:t>
      </w:r>
      <w:r w:rsidR="00394D72" w:rsidRPr="00985770">
        <w:t>’</w:t>
      </w:r>
      <w:r w:rsidRPr="00985770">
        <w:t>il faudrait consacrer plus de temps à l</w:t>
      </w:r>
      <w:r w:rsidR="00394D72" w:rsidRPr="00985770">
        <w:t>’</w:t>
      </w:r>
      <w:r w:rsidRPr="00985770">
        <w:t>ordre du jo</w:t>
      </w:r>
      <w:r w:rsidR="00BE394D" w:rsidRPr="00985770">
        <w:t>ur.  Il</w:t>
      </w:r>
      <w:r w:rsidRPr="00985770">
        <w:t xml:space="preserve"> a dit attendre avec intérêt les débats à venir.</w:t>
      </w:r>
    </w:p>
    <w:p w14:paraId="76858784" w14:textId="7E112385" w:rsidR="00574F78" w:rsidRPr="00985770" w:rsidRDefault="00574F78" w:rsidP="00574F78">
      <w:pPr>
        <w:pStyle w:val="ONUMFS"/>
        <w:numPr>
          <w:ilvl w:val="0"/>
          <w:numId w:val="6"/>
        </w:numPr>
      </w:pPr>
      <w:r w:rsidRPr="00985770">
        <w:t>La délégation de l</w:t>
      </w:r>
      <w:r w:rsidR="00394D72" w:rsidRPr="00985770">
        <w:t>’</w:t>
      </w:r>
      <w:r w:rsidRPr="00985770">
        <w:t>Union européenne et ses États membres a réaffirmé que la question du droit d</w:t>
      </w:r>
      <w:r w:rsidR="00394D72" w:rsidRPr="00985770">
        <w:t>’</w:t>
      </w:r>
      <w:r w:rsidRPr="00985770">
        <w:t>auteur dans l</w:t>
      </w:r>
      <w:r w:rsidR="00394D72" w:rsidRPr="00985770">
        <w:t>’</w:t>
      </w:r>
      <w:r w:rsidRPr="00985770">
        <w:t>environnement numérique méritait d</w:t>
      </w:r>
      <w:r w:rsidR="00394D72" w:rsidRPr="00985770">
        <w:t>’</w:t>
      </w:r>
      <w:r w:rsidRPr="00985770">
        <w:t>être débattue afin de faire en sorte que le droit d</w:t>
      </w:r>
      <w:r w:rsidR="00394D72" w:rsidRPr="00985770">
        <w:t>’</w:t>
      </w:r>
      <w:r w:rsidRPr="00985770">
        <w:t>auteur puisse être mieux appliqué et joue son rôle à l</w:t>
      </w:r>
      <w:r w:rsidR="00394D72" w:rsidRPr="00985770">
        <w:t>’</w:t>
      </w:r>
      <w:r w:rsidRPr="00985770">
        <w:t>ère numériq</w:t>
      </w:r>
      <w:r w:rsidR="00BE394D" w:rsidRPr="00985770">
        <w:t>ue.  El</w:t>
      </w:r>
      <w:r w:rsidRPr="00985770">
        <w:t>le a souligné qu</w:t>
      </w:r>
      <w:r w:rsidR="00394D72" w:rsidRPr="00985770">
        <w:t>’</w:t>
      </w:r>
      <w:r w:rsidRPr="00985770">
        <w:t>il y avait des sujets potentiellement très larges, pas toujours clairement définis et pas seulement liés au droit d</w:t>
      </w:r>
      <w:r w:rsidR="00394D72" w:rsidRPr="00985770">
        <w:t>’</w:t>
      </w:r>
      <w:r w:rsidRPr="00985770">
        <w:t>aute</w:t>
      </w:r>
      <w:r w:rsidR="00BE394D" w:rsidRPr="00985770">
        <w:t>ur.  La</w:t>
      </w:r>
      <w:r w:rsidRPr="00985770">
        <w:t xml:space="preserve"> délégation a déclaré que pour pouvoir poursuivre les travaux, il fallait d</w:t>
      </w:r>
      <w:r w:rsidR="00394D72" w:rsidRPr="00985770">
        <w:t>’</w:t>
      </w:r>
      <w:r w:rsidRPr="00985770">
        <w:t>abord déterminer clairement le sujet concret de la conversation du comi</w:t>
      </w:r>
      <w:r w:rsidR="00BE394D" w:rsidRPr="00985770">
        <w:t>té.  El</w:t>
      </w:r>
      <w:r w:rsidRPr="00985770">
        <w:t>le a remercié le Brésil pour la proposition d</w:t>
      </w:r>
      <w:r w:rsidR="00394D72" w:rsidRPr="00985770">
        <w:t>’</w:t>
      </w:r>
      <w:r w:rsidRPr="00985770">
        <w:t>une éventuelle étude sur les services musicaux numériques et a écouté avec intérêt la présentation des modalités d</w:t>
      </w:r>
      <w:r w:rsidR="00394D72" w:rsidRPr="00985770">
        <w:t>’</w:t>
      </w:r>
      <w:r w:rsidRPr="00985770">
        <w:t>une telle étude pendant la sessi</w:t>
      </w:r>
      <w:r w:rsidR="00BE394D" w:rsidRPr="00985770">
        <w:t>on.  La</w:t>
      </w:r>
      <w:r w:rsidRPr="00985770">
        <w:t xml:space="preserve"> délégation a souscrit aux observations du groupe des pays d</w:t>
      </w:r>
      <w:r w:rsidR="00394D72" w:rsidRPr="00985770">
        <w:t>’</w:t>
      </w:r>
      <w:r w:rsidRPr="00985770">
        <w:t>Europe centrale et des États baltes à propos de la présentation des résultats de l</w:t>
      </w:r>
      <w:r w:rsidR="00394D72" w:rsidRPr="00985770">
        <w:t>’</w:t>
      </w:r>
      <w:r w:rsidRPr="00985770">
        <w:t>étude.</w:t>
      </w:r>
    </w:p>
    <w:p w14:paraId="37C088C9" w14:textId="0344C864" w:rsidR="00574F78" w:rsidRPr="00985770" w:rsidRDefault="00574F78" w:rsidP="00574F78">
      <w:pPr>
        <w:pStyle w:val="ONUMFS"/>
        <w:numPr>
          <w:ilvl w:val="0"/>
          <w:numId w:val="6"/>
        </w:numPr>
      </w:pPr>
      <w:r w:rsidRPr="00985770">
        <w:t>La délégation du Brésil a réaffirmé que le GRULAC avait présenté une proposition de discussion sur les questions et les nouveaux défis liés au droit d</w:t>
      </w:r>
      <w:r w:rsidR="00394D72" w:rsidRPr="00985770">
        <w:t>’</w:t>
      </w:r>
      <w:r w:rsidRPr="00985770">
        <w:t xml:space="preserve">auteur face aux nouveaux </w:t>
      </w:r>
      <w:r w:rsidRPr="00985770">
        <w:lastRenderedPageBreak/>
        <w:t>services et aux développements technologiques dans les environnements numériqu</w:t>
      </w:r>
      <w:r w:rsidR="00BE394D" w:rsidRPr="00985770">
        <w:t>es.  El</w:t>
      </w:r>
      <w:r w:rsidRPr="00985770">
        <w:t xml:space="preserve">le a déclaré que la principale motivation était de faire en sorte que les personnes qui étaient au cœur du système de la musique, </w:t>
      </w:r>
      <w:r w:rsidR="00394D72" w:rsidRPr="00985770">
        <w:t>à savoir</w:t>
      </w:r>
      <w:r w:rsidRPr="00985770">
        <w:t xml:space="preserve"> les artistes et les interprètes dont la revendication légitime d</w:t>
      </w:r>
      <w:r w:rsidR="00394D72" w:rsidRPr="00985770">
        <w:t>’</w:t>
      </w:r>
      <w:r w:rsidRPr="00985770">
        <w:t>une rémunération équitable pour l</w:t>
      </w:r>
      <w:r w:rsidR="00394D72" w:rsidRPr="00985770">
        <w:t>’</w:t>
      </w:r>
      <w:r w:rsidRPr="00985770">
        <w:t>utilisation des œuvres devait être prise en compte par la communauté internationale, puissent profiter pleinement des fruits de l</w:t>
      </w:r>
      <w:r w:rsidR="00394D72" w:rsidRPr="00985770">
        <w:t>’</w:t>
      </w:r>
      <w:r w:rsidRPr="00985770">
        <w:t>environnement en lig</w:t>
      </w:r>
      <w:r w:rsidR="00BE394D" w:rsidRPr="00985770">
        <w:t>ne.  La</w:t>
      </w:r>
      <w:r w:rsidRPr="00985770">
        <w:t xml:space="preserve"> délégation a déclaré que certaines questions pratiques étaient toutefois spécifiques à l</w:t>
      </w:r>
      <w:r w:rsidR="00394D72" w:rsidRPr="00985770">
        <w:t>’</w:t>
      </w:r>
      <w:r w:rsidRPr="00985770">
        <w:t>environnement numérique, qui pouvaient entraver la réalisation de cet objectif et a fait remarquer que l</w:t>
      </w:r>
      <w:r w:rsidR="00394D72" w:rsidRPr="00985770">
        <w:t>’</w:t>
      </w:r>
      <w:r w:rsidRPr="00985770">
        <w:t>environnement numérique était sans frontières par nature et que le système du droit d</w:t>
      </w:r>
      <w:r w:rsidR="00394D72" w:rsidRPr="00985770">
        <w:t>’</w:t>
      </w:r>
      <w:r w:rsidRPr="00985770">
        <w:t>auteur était fondé sur le principe de la territoriali</w:t>
      </w:r>
      <w:r w:rsidR="00BE394D" w:rsidRPr="00985770">
        <w:t>té.  La</w:t>
      </w:r>
      <w:r w:rsidRPr="00985770">
        <w:t xml:space="preserve"> délégation a déclaré qu</w:t>
      </w:r>
      <w:r w:rsidR="00394D72" w:rsidRPr="00985770">
        <w:t>’</w:t>
      </w:r>
      <w:r w:rsidRPr="00985770">
        <w:t>elle incluait la question fondamentale de la rémunération équitable des auteurs dans l</w:t>
      </w:r>
      <w:r w:rsidR="00394D72" w:rsidRPr="00985770">
        <w:t>’</w:t>
      </w:r>
      <w:r w:rsidRPr="00985770">
        <w:t>environnement numériq</w:t>
      </w:r>
      <w:r w:rsidR="00BE394D" w:rsidRPr="00985770">
        <w:t>ue.  El</w:t>
      </w:r>
      <w:r w:rsidRPr="00985770">
        <w:t>le a fait remarquer que de nombreux formats visant à assurer la rémunération adéquate des œuvres dans l</w:t>
      </w:r>
      <w:r w:rsidR="00394D72" w:rsidRPr="00985770">
        <w:t>’</w:t>
      </w:r>
      <w:r w:rsidRPr="00985770">
        <w:t>environnement numérique étaient examinés dans le monde, mais qu</w:t>
      </w:r>
      <w:r w:rsidR="00394D72" w:rsidRPr="00985770">
        <w:t>’</w:t>
      </w:r>
      <w:r w:rsidRPr="00985770">
        <w:t>un point commun réitérait la nécessité de fournir des informations supplémentaires aux titulaires de droits sur la chaîne de valeur liée à l</w:t>
      </w:r>
      <w:r w:rsidR="00394D72" w:rsidRPr="00985770">
        <w:t>’</w:t>
      </w:r>
      <w:r w:rsidRPr="00985770">
        <w:t>utilisation des œuvres protégé</w:t>
      </w:r>
      <w:r w:rsidR="00BE394D" w:rsidRPr="00985770">
        <w:t>es.  La</w:t>
      </w:r>
      <w:r w:rsidRPr="00985770">
        <w:t xml:space="preserve"> délégation a fait observer que, compte tenu de ces aspects, la précédente session du SCCR était convenue qu</w:t>
      </w:r>
      <w:r w:rsidR="00394D72" w:rsidRPr="00985770">
        <w:t>’</w:t>
      </w:r>
      <w:r w:rsidRPr="00985770">
        <w:t>une étude devrait être entreprise en mettant l</w:t>
      </w:r>
      <w:r w:rsidR="00394D72" w:rsidRPr="00985770">
        <w:t>’</w:t>
      </w:r>
      <w:r w:rsidRPr="00985770">
        <w:t>accent sur les services musicaux numériqu</w:t>
      </w:r>
      <w:r w:rsidR="00BE394D" w:rsidRPr="00985770">
        <w:t>es.  La</w:t>
      </w:r>
      <w:r w:rsidRPr="00985770">
        <w:t xml:space="preserve"> délégation a déclaré qu</w:t>
      </w:r>
      <w:r w:rsidR="00394D72" w:rsidRPr="00985770">
        <w:t>’</w:t>
      </w:r>
      <w:r w:rsidRPr="00985770">
        <w:t>il était concrètement nécessaire de parvenir à une compréhension commune des aspects liés à la gestion et à la rémunération du droit d</w:t>
      </w:r>
      <w:r w:rsidR="00394D72" w:rsidRPr="00985770">
        <w:t>’</w:t>
      </w:r>
      <w:r w:rsidRPr="00985770">
        <w:t>auteur dans l</w:t>
      </w:r>
      <w:r w:rsidR="00394D72" w:rsidRPr="00985770">
        <w:t>’</w:t>
      </w:r>
      <w:r w:rsidRPr="00985770">
        <w:t>environnement numérique et a accueilli favorablement les modalités proposées dans le document SCCR/37/4.  Elle a déclaré que le Secrétariat disposait de l</w:t>
      </w:r>
      <w:r w:rsidR="00394D72" w:rsidRPr="00985770">
        <w:t>’</w:t>
      </w:r>
      <w:r w:rsidRPr="00985770">
        <w:t>expertise et du dialogue appropriés avec les nombreuses parties prenantes nécessaires à la mise en œuvre de l</w:t>
      </w:r>
      <w:r w:rsidR="00394D72" w:rsidRPr="00985770">
        <w:t>’</w:t>
      </w:r>
      <w:r w:rsidRPr="00985770">
        <w:t>étude conformément à la méthodologie propos</w:t>
      </w:r>
      <w:r w:rsidR="00BE394D" w:rsidRPr="00985770">
        <w:t>ée.  El</w:t>
      </w:r>
      <w:r w:rsidRPr="00985770">
        <w:t>le a également fait remarquer que le champ d</w:t>
      </w:r>
      <w:r w:rsidR="00394D72" w:rsidRPr="00985770">
        <w:t>’</w:t>
      </w:r>
      <w:r w:rsidRPr="00985770">
        <w:t>application se concentrait sur les aspects essentiels des questions en jeu et que le Secrétariat était parvenu à un équilibre délicat dans le tex</w:t>
      </w:r>
      <w:r w:rsidR="00BE394D" w:rsidRPr="00985770">
        <w:t>te.  La</w:t>
      </w:r>
      <w:r w:rsidRPr="00985770">
        <w:t xml:space="preserve"> délégation a déclaré que le pool d</w:t>
      </w:r>
      <w:r w:rsidR="00394D72" w:rsidRPr="00985770">
        <w:t>’</w:t>
      </w:r>
      <w:r w:rsidRPr="00985770">
        <w:t>experts d</w:t>
      </w:r>
      <w:r w:rsidR="00394D72" w:rsidRPr="00985770">
        <w:t>’</w:t>
      </w:r>
      <w:r w:rsidRPr="00985770">
        <w:t>horizons divers permettrait de s</w:t>
      </w:r>
      <w:r w:rsidR="00394D72" w:rsidRPr="00985770">
        <w:t>’</w:t>
      </w:r>
      <w:r w:rsidRPr="00985770">
        <w:t>assurer que les différents systèmes juridiques seraient correctement pris en comp</w:t>
      </w:r>
      <w:r w:rsidR="00BE394D" w:rsidRPr="00985770">
        <w:t>te.  El</w:t>
      </w:r>
      <w:r w:rsidRPr="00985770">
        <w:t>le a proposé que le Secrétariat accorde un délai plus long pour la collecte des données jusqu</w:t>
      </w:r>
      <w:r w:rsidR="00394D72" w:rsidRPr="00985770">
        <w:t>’</w:t>
      </w:r>
      <w:r w:rsidRPr="00985770">
        <w:t>en février ou ma</w:t>
      </w:r>
      <w:r w:rsidR="00BE394D" w:rsidRPr="00985770">
        <w:t>rs.  El</w:t>
      </w:r>
      <w:r w:rsidRPr="00985770">
        <w:t>le a déclaré qu</w:t>
      </w:r>
      <w:r w:rsidR="00394D72" w:rsidRPr="00985770">
        <w:t>’</w:t>
      </w:r>
      <w:r w:rsidRPr="00985770">
        <w:t>elle souhaiterait certainement que l</w:t>
      </w:r>
      <w:r w:rsidR="00394D72" w:rsidRPr="00985770">
        <w:t>’</w:t>
      </w:r>
      <w:r w:rsidRPr="00985770">
        <w:t>étude soit disponible le plus tôt possible, mais qu</w:t>
      </w:r>
      <w:r w:rsidR="00394D72" w:rsidRPr="00985770">
        <w:t>’</w:t>
      </w:r>
      <w:r w:rsidRPr="00985770">
        <w:t>il était beaucoup plus important de disposer d</w:t>
      </w:r>
      <w:r w:rsidR="00394D72" w:rsidRPr="00985770">
        <w:t>’</w:t>
      </w:r>
      <w:r w:rsidRPr="00985770">
        <w:t>une étude solide et bien étayée par des données solid</w:t>
      </w:r>
      <w:r w:rsidR="00BE394D" w:rsidRPr="00985770">
        <w:t>es.  La</w:t>
      </w:r>
      <w:r w:rsidRPr="00985770">
        <w:t xml:space="preserve"> délégation attendait avec intérêt les commentaires des autres délégations et a mis en garde contre la </w:t>
      </w:r>
      <w:proofErr w:type="spellStart"/>
      <w:r w:rsidRPr="00985770">
        <w:t>microgestion</w:t>
      </w:r>
      <w:proofErr w:type="spellEnd"/>
      <w:r w:rsidRPr="00985770">
        <w:t xml:space="preserve"> des travaux du Secrétariat et des experts employés dans l</w:t>
      </w:r>
      <w:r w:rsidR="00394D72" w:rsidRPr="00985770">
        <w:t>’</w:t>
      </w:r>
      <w:r w:rsidRPr="00985770">
        <w:t>étu</w:t>
      </w:r>
      <w:r w:rsidR="00BE394D" w:rsidRPr="00985770">
        <w:t>de.  En</w:t>
      </w:r>
      <w:r w:rsidRPr="00985770">
        <w:t xml:space="preserve"> réponse à la question du groupe des pays d</w:t>
      </w:r>
      <w:r w:rsidR="00394D72" w:rsidRPr="00985770">
        <w:t>’</w:t>
      </w:r>
      <w:r w:rsidRPr="00985770">
        <w:t>Europe centrale et des États baltes concernant l</w:t>
      </w:r>
      <w:r w:rsidR="00394D72" w:rsidRPr="00985770">
        <w:t>’</w:t>
      </w:r>
      <w:r w:rsidRPr="00985770">
        <w:t>étude audiovisuelle approuvée par le CDIP, la délégation a déclaré que l</w:t>
      </w:r>
      <w:r w:rsidR="00394D72" w:rsidRPr="00985770">
        <w:t>’</w:t>
      </w:r>
      <w:r w:rsidRPr="00985770">
        <w:t>étude dont le comité était saisi portait sur l</w:t>
      </w:r>
      <w:r w:rsidR="00394D72" w:rsidRPr="00985770">
        <w:t>’</w:t>
      </w:r>
      <w:r w:rsidRPr="00985770">
        <w:t>industrie de la musique, tandis que le projet du CDIP ne concernait que l</w:t>
      </w:r>
      <w:r w:rsidR="00394D72" w:rsidRPr="00985770">
        <w:t>’</w:t>
      </w:r>
      <w:r w:rsidRPr="00985770">
        <w:t>industrie audiovisuelle en Amérique latine et elle a fait remarquer que les sujets et la portée régionale variaie</w:t>
      </w:r>
      <w:r w:rsidR="00BE394D" w:rsidRPr="00985770">
        <w:t>nt.  El</w:t>
      </w:r>
      <w:r w:rsidRPr="00985770">
        <w:t>le a souligné que si l</w:t>
      </w:r>
      <w:r w:rsidR="00394D72" w:rsidRPr="00985770">
        <w:t>’</w:t>
      </w:r>
      <w:r w:rsidRPr="00985770">
        <w:t>étude qu</w:t>
      </w:r>
      <w:r w:rsidR="00394D72" w:rsidRPr="00985770">
        <w:t>’</w:t>
      </w:r>
      <w:r w:rsidRPr="00985770">
        <w:t>elle espérait voir approuvée à cette session portait sur le marché mondial, celle du CDIP se concentrerait sur les créateurs, les intermédiaires et l</w:t>
      </w:r>
      <w:r w:rsidR="00394D72" w:rsidRPr="00985770">
        <w:t>’</w:t>
      </w:r>
      <w:r w:rsidRPr="00985770">
        <w:t>utilisation des œuvres audiovisuelles, qui étaient différents de ceux de la chaîne de valeur musica</w:t>
      </w:r>
      <w:r w:rsidR="00BE394D" w:rsidRPr="00985770">
        <w:t>le.  La</w:t>
      </w:r>
      <w:r w:rsidRPr="00985770">
        <w:t xml:space="preserve"> délégation a déclaré que le flux et l</w:t>
      </w:r>
      <w:r w:rsidR="00394D72" w:rsidRPr="00985770">
        <w:t>’</w:t>
      </w:r>
      <w:r w:rsidRPr="00985770">
        <w:t>utilisation des œuvres pourraient être utiles pour traiter les goulets d</w:t>
      </w:r>
      <w:r w:rsidR="00394D72" w:rsidRPr="00985770">
        <w:t>’</w:t>
      </w:r>
      <w:r w:rsidRPr="00985770">
        <w:t>étranglement et lacunes potentiels et a souligné que les auteurs et les intermédiaires pourraient utiliser ces informations afin de</w:t>
      </w:r>
      <w:r w:rsidR="00B57F15" w:rsidRPr="00985770">
        <w:t xml:space="preserve"> c</w:t>
      </w:r>
      <w:r w:rsidRPr="00985770">
        <w:t>omprendre comment les droits étaient respect</w:t>
      </w:r>
      <w:r w:rsidR="00BE394D" w:rsidRPr="00985770">
        <w:t>és.  El</w:t>
      </w:r>
      <w:r w:rsidRPr="00985770">
        <w:t>le a réaffirmé qu</w:t>
      </w:r>
      <w:r w:rsidR="00394D72" w:rsidRPr="00985770">
        <w:t>’</w:t>
      </w:r>
      <w:r w:rsidRPr="00985770">
        <w:t>il s</w:t>
      </w:r>
      <w:r w:rsidR="00394D72" w:rsidRPr="00985770">
        <w:t>’</w:t>
      </w:r>
      <w:r w:rsidRPr="00985770">
        <w:t>agissait d</w:t>
      </w:r>
      <w:r w:rsidR="00394D72" w:rsidRPr="00985770">
        <w:t>’</w:t>
      </w:r>
      <w:r w:rsidRPr="00985770">
        <w:t>une question de marché dans laquelle les acteurs avaient un pouvoir de négociation différe</w:t>
      </w:r>
      <w:r w:rsidR="00BE394D" w:rsidRPr="00985770">
        <w:t>nt.  El</w:t>
      </w:r>
      <w:r w:rsidRPr="00985770">
        <w:t xml:space="preserve">le a fait remarquer que les artistes, les intermédiaires et les </w:t>
      </w:r>
      <w:r w:rsidR="00CE7173" w:rsidRPr="00985770">
        <w:t>plateformes</w:t>
      </w:r>
      <w:r w:rsidRPr="00985770">
        <w:t xml:space="preserve"> qui négociaient entre eux l</w:t>
      </w:r>
      <w:r w:rsidR="00394D72" w:rsidRPr="00985770">
        <w:t>’</w:t>
      </w:r>
      <w:r w:rsidRPr="00985770">
        <w:t>utilisation et la rémunération des œuvres protégées par le droit d</w:t>
      </w:r>
      <w:r w:rsidR="00394D72" w:rsidRPr="00985770">
        <w:t>’</w:t>
      </w:r>
      <w:r w:rsidRPr="00985770">
        <w:t>auteur et la transparence pourraient constituer un outil précieux visant à accroître l</w:t>
      </w:r>
      <w:r w:rsidR="00394D72" w:rsidRPr="00985770">
        <w:t>’</w:t>
      </w:r>
      <w:r w:rsidRPr="00985770">
        <w:t>efficacité du marc</w:t>
      </w:r>
      <w:r w:rsidR="00BE394D" w:rsidRPr="00985770">
        <w:t>hé.  L’o</w:t>
      </w:r>
      <w:r w:rsidRPr="00985770">
        <w:t>bjectif ultime était de créer un environnement propice dans lequel la créativité pourrait s</w:t>
      </w:r>
      <w:r w:rsidR="00394D72" w:rsidRPr="00985770">
        <w:t>’</w:t>
      </w:r>
      <w:r w:rsidRPr="00985770">
        <w:t>épanouir et se répandre dans le monde entier sans aucune friction avec les libertés contractuell</w:t>
      </w:r>
      <w:r w:rsidR="00BE394D" w:rsidRPr="00985770">
        <w:t>es.  La</w:t>
      </w:r>
      <w:r w:rsidRPr="00985770">
        <w:t xml:space="preserve"> délégation a fait remarquer que l</w:t>
      </w:r>
      <w:r w:rsidR="00394D72" w:rsidRPr="00985770">
        <w:t>’</w:t>
      </w:r>
      <w:r w:rsidRPr="00985770">
        <w:t>on continuerait d</w:t>
      </w:r>
      <w:r w:rsidR="00394D72" w:rsidRPr="00985770">
        <w:t>’</w:t>
      </w:r>
      <w:r w:rsidRPr="00985770">
        <w:t>étudier ces questions afin de trouver un terrain d</w:t>
      </w:r>
      <w:r w:rsidR="00394D72" w:rsidRPr="00985770">
        <w:t>’</w:t>
      </w:r>
      <w:r w:rsidRPr="00985770">
        <w:t>entente entre les États membres et de répondre aux demandes légitimes de la socié</w:t>
      </w:r>
      <w:r w:rsidR="00BE394D" w:rsidRPr="00985770">
        <w:t>té.  El</w:t>
      </w:r>
      <w:r w:rsidRPr="00985770">
        <w:t>le a réaffirmé qu</w:t>
      </w:r>
      <w:r w:rsidR="00394D72" w:rsidRPr="00985770">
        <w:t>’</w:t>
      </w:r>
      <w:r w:rsidRPr="00985770">
        <w:t>un point spécifique de l</w:t>
      </w:r>
      <w:r w:rsidR="00394D72" w:rsidRPr="00985770">
        <w:t>’</w:t>
      </w:r>
      <w:r w:rsidRPr="00985770">
        <w:t>ordre du jour pour ce sujet devrait être accordé lors des futures sessions du SCCR.</w:t>
      </w:r>
    </w:p>
    <w:p w14:paraId="39C2D0E9" w14:textId="448EF1C7" w:rsidR="00574F78" w:rsidRPr="00985770" w:rsidRDefault="00574F78" w:rsidP="00574F78">
      <w:pPr>
        <w:pStyle w:val="ONUMFS"/>
        <w:numPr>
          <w:ilvl w:val="0"/>
          <w:numId w:val="6"/>
        </w:numPr>
      </w:pPr>
      <w:r w:rsidRPr="00985770">
        <w:t>La délégation des États</w:t>
      </w:r>
      <w:r w:rsidR="00D733BF">
        <w:noBreakHyphen/>
      </w:r>
      <w:r w:rsidRPr="00985770">
        <w:t>Unis</w:t>
      </w:r>
      <w:r w:rsidR="00CE7173" w:rsidRPr="00985770">
        <w:t xml:space="preserve"> </w:t>
      </w:r>
      <w:r w:rsidRPr="00985770">
        <w:t>d</w:t>
      </w:r>
      <w:r w:rsidR="00394D72" w:rsidRPr="00985770">
        <w:t>’</w:t>
      </w:r>
      <w:r w:rsidRPr="00985770">
        <w:t>Amérique a déclaré que la proposition relative aux modalités d</w:t>
      </w:r>
      <w:r w:rsidR="00394D72" w:rsidRPr="00985770">
        <w:t>’</w:t>
      </w:r>
      <w:r w:rsidRPr="00985770">
        <w:t xml:space="preserve">une étude sur les services de musique numérique fournissait des informations utiles </w:t>
      </w:r>
      <w:r w:rsidRPr="00985770">
        <w:lastRenderedPageBreak/>
        <w:t>pour améliorer le débat de fond sur cet important suj</w:t>
      </w:r>
      <w:r w:rsidR="00BE394D" w:rsidRPr="00985770">
        <w:t>et.  El</w:t>
      </w:r>
      <w:r w:rsidRPr="00985770">
        <w:t>le a souligné que des échanges productifs étaient facilités au mieux lorsque l</w:t>
      </w:r>
      <w:r w:rsidR="00394D72" w:rsidRPr="00985770">
        <w:t>’</w:t>
      </w:r>
      <w:r w:rsidRPr="00985770">
        <w:t>accent était mis sur tous les acteurs du secteur des services de musique, et elle s</w:t>
      </w:r>
      <w:r w:rsidR="00394D72" w:rsidRPr="00985770">
        <w:t>’</w:t>
      </w:r>
      <w:r w:rsidRPr="00985770">
        <w:t>est félicitée que c</w:t>
      </w:r>
      <w:r w:rsidR="00394D72" w:rsidRPr="00985770">
        <w:t>’</w:t>
      </w:r>
      <w:r w:rsidRPr="00985770">
        <w:t>était précisément ce qu</w:t>
      </w:r>
      <w:r w:rsidR="00394D72" w:rsidRPr="00985770">
        <w:t>’</w:t>
      </w:r>
      <w:r w:rsidRPr="00985770">
        <w:t xml:space="preserve">avait fait </w:t>
      </w:r>
      <w:r w:rsidR="00B57F15" w:rsidRPr="00985770">
        <w:t>l</w:t>
      </w:r>
      <w:r w:rsidR="007F2BFE" w:rsidRPr="00985770">
        <w:t>’</w:t>
      </w:r>
      <w:r w:rsidRPr="00985770">
        <w:t>étude de délimitation du champ de l</w:t>
      </w:r>
      <w:r w:rsidR="00394D72" w:rsidRPr="00985770">
        <w:t>’</w:t>
      </w:r>
      <w:r w:rsidRPr="00985770">
        <w:t>étu</w:t>
      </w:r>
      <w:r w:rsidR="00BE394D" w:rsidRPr="00985770">
        <w:t>de.  La</w:t>
      </w:r>
      <w:r w:rsidRPr="00985770">
        <w:t xml:space="preserve"> délégation a pris note de la déclaration de la délégation du Brésil et a déclaré que l</w:t>
      </w:r>
      <w:r w:rsidR="00394D72" w:rsidRPr="00985770">
        <w:t>’</w:t>
      </w:r>
      <w:r w:rsidRPr="00985770">
        <w:t>accent mis sur la liberté contractuelle était également important pour les États</w:t>
      </w:r>
      <w:r w:rsidR="00D733BF">
        <w:noBreakHyphen/>
      </w:r>
      <w:r w:rsidRPr="00985770">
        <w:t>Unis</w:t>
      </w:r>
      <w:r w:rsidR="00CE7173" w:rsidRPr="00985770">
        <w:t xml:space="preserve"> d</w:t>
      </w:r>
      <w:r w:rsidR="00394D72" w:rsidRPr="00985770">
        <w:t>’</w:t>
      </w:r>
      <w:r w:rsidR="00CE7173" w:rsidRPr="00985770">
        <w:t>Amériq</w:t>
      </w:r>
      <w:r w:rsidR="00BE394D" w:rsidRPr="00985770">
        <w:t>ue.  La</w:t>
      </w:r>
      <w:r w:rsidRPr="00985770">
        <w:t xml:space="preserve"> délégation a proposé de modifier la formulation de la dernière phrase commençant par </w:t>
      </w:r>
      <w:r w:rsidR="007F2BFE" w:rsidRPr="00985770">
        <w:t>“</w:t>
      </w:r>
      <w:r w:rsidRPr="00985770">
        <w:t>Part des recettes globales” pour la rendre plus neutre et plus équilibrée, et elle a suggéré la formulation</w:t>
      </w:r>
      <w:r w:rsidR="00394D72" w:rsidRPr="00985770">
        <w:t> :</w:t>
      </w:r>
      <w:r w:rsidRPr="00985770">
        <w:t xml:space="preserve"> </w:t>
      </w:r>
      <w:r w:rsidR="007F2BFE" w:rsidRPr="00985770">
        <w:t>“</w:t>
      </w:r>
      <w:r w:rsidRPr="00985770">
        <w:t>acquérir une meilleure compréhension des recettes générées par les services numériques musicaux, en ce qui concerne tous les acteurs du secteur de la création musicale”.  Elle attendait avec impatience les résultats de l</w:t>
      </w:r>
      <w:r w:rsidR="00394D72" w:rsidRPr="00985770">
        <w:t>’</w:t>
      </w:r>
      <w:r w:rsidRPr="00985770">
        <w:t>étude en vue d</w:t>
      </w:r>
      <w:r w:rsidR="00394D72" w:rsidRPr="00985770">
        <w:t>’</w:t>
      </w:r>
      <w:r w:rsidRPr="00985770">
        <w:t>avoir des débats plus intéressants.</w:t>
      </w:r>
    </w:p>
    <w:p w14:paraId="6E1181FF" w14:textId="2FBE9794" w:rsidR="00574F78" w:rsidRPr="00985770" w:rsidRDefault="00574F78" w:rsidP="00574F78">
      <w:pPr>
        <w:pStyle w:val="ONUMFS"/>
        <w:numPr>
          <w:ilvl w:val="0"/>
          <w:numId w:val="6"/>
        </w:numPr>
      </w:pPr>
      <w:r w:rsidRPr="00985770">
        <w:t>La délégation de l</w:t>
      </w:r>
      <w:r w:rsidR="00394D72" w:rsidRPr="00985770">
        <w:t>’</w:t>
      </w:r>
      <w:r w:rsidRPr="00985770">
        <w:t>Argentine a déclaré que les modalités présentées par le Secrétariat seraient utiles pour mieux comprendre les problèmes rencontrés dans la distribution de musique en lig</w:t>
      </w:r>
      <w:r w:rsidR="00BE394D" w:rsidRPr="00985770">
        <w:t>ne.  El</w:t>
      </w:r>
      <w:r w:rsidRPr="00985770">
        <w:t>le s</w:t>
      </w:r>
      <w:r w:rsidR="00394D72" w:rsidRPr="00985770">
        <w:t>’</w:t>
      </w:r>
      <w:r w:rsidRPr="00985770">
        <w:t>est dite favorable à la poursuite de la question dans les débats du comité et espérait qu</w:t>
      </w:r>
      <w:r w:rsidR="00394D72" w:rsidRPr="00985770">
        <w:t>’</w:t>
      </w:r>
      <w:r w:rsidRPr="00985770">
        <w:t>il consacrerait plus de temps à cette question importante à l</w:t>
      </w:r>
      <w:r w:rsidR="00394D72" w:rsidRPr="00985770">
        <w:t>’</w:t>
      </w:r>
      <w:r w:rsidRPr="00985770">
        <w:t>avenir.</w:t>
      </w:r>
    </w:p>
    <w:p w14:paraId="29E47487" w14:textId="66637E31" w:rsidR="00574F78" w:rsidRPr="00985770" w:rsidRDefault="00574F78" w:rsidP="00574F78">
      <w:pPr>
        <w:pStyle w:val="ONUMFS"/>
        <w:numPr>
          <w:ilvl w:val="0"/>
          <w:numId w:val="6"/>
        </w:numPr>
      </w:pPr>
      <w:r w:rsidRPr="00985770">
        <w:t>La délégation de la République dominicaine a fait sienne la déclaration faite par la délégation d</w:t>
      </w:r>
      <w:r w:rsidR="00394D72" w:rsidRPr="00985770">
        <w:t>’</w:t>
      </w:r>
      <w:r w:rsidRPr="00985770">
        <w:t>El Salvador au nom du GRU</w:t>
      </w:r>
      <w:r w:rsidR="00BE394D" w:rsidRPr="00985770">
        <w:t>LAC.  El</w:t>
      </w:r>
      <w:r w:rsidRPr="00985770">
        <w:t>le a déclaré que la question était d</w:t>
      </w:r>
      <w:r w:rsidR="00394D72" w:rsidRPr="00985770">
        <w:t>’</w:t>
      </w:r>
      <w:r w:rsidRPr="00985770">
        <w:t>une grande importance et que le comité avait besoin de suffisamment de temps pour en débatt</w:t>
      </w:r>
      <w:r w:rsidR="00BE394D" w:rsidRPr="00985770">
        <w:t>re.  El</w:t>
      </w:r>
      <w:r w:rsidRPr="00985770">
        <w:t>le a souligné que les nouvelles technologies devaient permettre une rémunération équitable pour toutes les parties prenantes de l</w:t>
      </w:r>
      <w:r w:rsidR="00394D72" w:rsidRPr="00985770">
        <w:t>’</w:t>
      </w:r>
      <w:r w:rsidRPr="00985770">
        <w:t>environnement numériq</w:t>
      </w:r>
      <w:r w:rsidR="00BE394D" w:rsidRPr="00985770">
        <w:t>ue.  Le</w:t>
      </w:r>
      <w:r w:rsidRPr="00985770">
        <w:t xml:space="preserve"> comité devait examiner la question en profondeur et parvenir à une compréhension commune.</w:t>
      </w:r>
    </w:p>
    <w:p w14:paraId="78B82D13" w14:textId="655BF7DD" w:rsidR="00574F78" w:rsidRPr="00985770" w:rsidRDefault="00574F78" w:rsidP="00574F78">
      <w:pPr>
        <w:pStyle w:val="ONUMFS"/>
        <w:numPr>
          <w:ilvl w:val="0"/>
          <w:numId w:val="6"/>
        </w:numPr>
      </w:pPr>
      <w:r w:rsidRPr="00985770">
        <w:t>Le représentant des ARTISTES LATINS a déclaré qu</w:t>
      </w:r>
      <w:r w:rsidR="00394D72" w:rsidRPr="00985770">
        <w:t>’</w:t>
      </w:r>
      <w:r w:rsidRPr="00985770">
        <w:t>il reconnaissait les difficultés des artistes en ce qui concernait l</w:t>
      </w:r>
      <w:r w:rsidR="00394D72" w:rsidRPr="00985770">
        <w:t>’</w:t>
      </w:r>
      <w:r w:rsidRPr="00985770">
        <w:t>utilisation de leurs créations dans l</w:t>
      </w:r>
      <w:r w:rsidR="00394D72" w:rsidRPr="00985770">
        <w:t>’</w:t>
      </w:r>
      <w:r w:rsidRPr="00985770">
        <w:t>environnement numérique, qui avaient été correctement décrites par le GRULAC dans son exposé devant ce comi</w:t>
      </w:r>
      <w:r w:rsidR="00BE394D" w:rsidRPr="00985770">
        <w:t>té.  Il</w:t>
      </w:r>
      <w:r w:rsidRPr="00985770">
        <w:t xml:space="preserve"> a remercié le Secrétariat pour la proposition d</w:t>
      </w:r>
      <w:r w:rsidR="00394D72" w:rsidRPr="00985770">
        <w:t>’</w:t>
      </w:r>
      <w:r w:rsidRPr="00985770">
        <w:t>entreprendre l</w:t>
      </w:r>
      <w:r w:rsidR="00394D72" w:rsidRPr="00985770">
        <w:t>’</w:t>
      </w:r>
      <w:r w:rsidRPr="00985770">
        <w:t>étude sur les services de musique numérique et a déclaré que dans une deuxième phase, une étude similaire devrait être entreprise dans le domaine des œuvres audiovisuelles, où les acteurs avaient le même problème que les musiciens et les services numériques pour la diffusion des productions audiovisuelles et où l</w:t>
      </w:r>
      <w:r w:rsidR="00394D72" w:rsidRPr="00985770">
        <w:t>’</w:t>
      </w:r>
      <w:r w:rsidRPr="00985770">
        <w:t>impact était le même que dans les services de musiq</w:t>
      </w:r>
      <w:r w:rsidR="00BE394D" w:rsidRPr="00985770">
        <w:t>ue.  Il</w:t>
      </w:r>
      <w:r w:rsidRPr="00985770">
        <w:t xml:space="preserve"> a déclaré qu</w:t>
      </w:r>
      <w:r w:rsidR="00394D72" w:rsidRPr="00985770">
        <w:t>’</w:t>
      </w:r>
      <w:r w:rsidRPr="00985770">
        <w:t>il était absolument nécessaire de trouver une formule appropriée, qui garantisse les droits économiques des artistes dans l</w:t>
      </w:r>
      <w:r w:rsidR="00394D72" w:rsidRPr="00985770">
        <w:t>’</w:t>
      </w:r>
      <w:r w:rsidRPr="00985770">
        <w:t>environnement numérique, une formule qui permette aux artistes de participer équitablement aux bénéfices économiques de leurs créations, et a fait remarquer qu</w:t>
      </w:r>
      <w:r w:rsidR="00394D72" w:rsidRPr="00985770">
        <w:t>’</w:t>
      </w:r>
      <w:r w:rsidRPr="00985770">
        <w:t>une telle formule existait dans le Traité de Beijing, notamment à l</w:t>
      </w:r>
      <w:r w:rsidR="00394D72" w:rsidRPr="00985770">
        <w:t>’</w:t>
      </w:r>
      <w:r w:rsidRPr="00985770">
        <w:t>article 12.3.  Le représentant a déclaré que les accords contractuels existants n</w:t>
      </w:r>
      <w:r w:rsidR="00394D72" w:rsidRPr="00985770">
        <w:t>’</w:t>
      </w:r>
      <w:r w:rsidRPr="00985770">
        <w:t>étaient valables que lorsqu</w:t>
      </w:r>
      <w:r w:rsidR="00394D72" w:rsidRPr="00985770">
        <w:t>’</w:t>
      </w:r>
      <w:r w:rsidRPr="00985770">
        <w:t>il y avait un équilibre entre les parties aux négociations, chose qui était très ra</w:t>
      </w:r>
      <w:r w:rsidR="00BE394D" w:rsidRPr="00985770">
        <w:t>re.  Il</w:t>
      </w:r>
      <w:r w:rsidRPr="00985770">
        <w:t xml:space="preserve"> a fait remarquer que cela n</w:t>
      </w:r>
      <w:r w:rsidR="00394D72" w:rsidRPr="00985770">
        <w:t>’</w:t>
      </w:r>
      <w:r w:rsidRPr="00985770">
        <w:t>était le cas que pour quelques stars dans le monde du cinéma et de la musique et que normalement, le créateur, l</w:t>
      </w:r>
      <w:r w:rsidR="00394D72" w:rsidRPr="00985770">
        <w:t>’</w:t>
      </w:r>
      <w:r w:rsidRPr="00985770">
        <w:t>artiste, était le perdant dans ces négociatio</w:t>
      </w:r>
      <w:r w:rsidR="00BE394D" w:rsidRPr="00985770">
        <w:t>ns.  Il</w:t>
      </w:r>
      <w:r w:rsidRPr="00985770">
        <w:t xml:space="preserve"> s</w:t>
      </w:r>
      <w:r w:rsidR="00394D72" w:rsidRPr="00985770">
        <w:t>’</w:t>
      </w:r>
      <w:r w:rsidRPr="00985770">
        <w:t>est dit prêt à aider le Secrétariat et à fournir toute information susceptible d</w:t>
      </w:r>
      <w:r w:rsidR="00394D72" w:rsidRPr="00985770">
        <w:t>’</w:t>
      </w:r>
      <w:r w:rsidRPr="00985770">
        <w:t>aider à la préparation de l</w:t>
      </w:r>
      <w:r w:rsidR="00394D72" w:rsidRPr="00985770">
        <w:t>’</w:t>
      </w:r>
      <w:r w:rsidRPr="00985770">
        <w:t>étude, dans l</w:t>
      </w:r>
      <w:r w:rsidR="00394D72" w:rsidRPr="00985770">
        <w:t>’</w:t>
      </w:r>
      <w:r w:rsidRPr="00985770">
        <w:t>espoir qu</w:t>
      </w:r>
      <w:r w:rsidR="00394D72" w:rsidRPr="00985770">
        <w:t>’</w:t>
      </w:r>
      <w:r w:rsidRPr="00985770">
        <w:t>ils puissent engager un débat qui ne pouvait plus être remis à plus ta</w:t>
      </w:r>
      <w:r w:rsidR="00BE394D" w:rsidRPr="00985770">
        <w:t>rd.  Le</w:t>
      </w:r>
      <w:r w:rsidRPr="00985770">
        <w:t xml:space="preserve"> représentant a fait remarquer que trois ans s</w:t>
      </w:r>
      <w:r w:rsidR="00394D72" w:rsidRPr="00985770">
        <w:t>’</w:t>
      </w:r>
      <w:r w:rsidRPr="00985770">
        <w:t>étaient écoulés depuis la proposition du GRULAC et a déclaré que les artistes avaient besoin de solutions, car chaque jour qui passait où ils ne pouvaient pas participer équitablement aux bénéfices économiques de leurs performances était une perte irrécupérable pour e</w:t>
      </w:r>
      <w:r w:rsidR="00BE394D" w:rsidRPr="00985770">
        <w:t>ux.  Il</w:t>
      </w:r>
      <w:r w:rsidRPr="00985770">
        <w:t xml:space="preserve"> a déclaré que la question devrait être un point permanent de l</w:t>
      </w:r>
      <w:r w:rsidR="00394D72" w:rsidRPr="00985770">
        <w:t>’</w:t>
      </w:r>
      <w:r w:rsidRPr="00985770">
        <w:t>ordre du jour du comité.</w:t>
      </w:r>
    </w:p>
    <w:p w14:paraId="1B5F0FB4" w14:textId="4BB9CA44" w:rsidR="00574F78" w:rsidRPr="00985770" w:rsidRDefault="00574F78" w:rsidP="00574F78">
      <w:pPr>
        <w:pStyle w:val="ONUMFS"/>
        <w:numPr>
          <w:ilvl w:val="0"/>
          <w:numId w:val="6"/>
        </w:numPr>
      </w:pPr>
      <w:r w:rsidRPr="00985770">
        <w:t>Le représentant de la Fédération internationale des associations de bibliothécaires et des bibliothèques (IFLA) s</w:t>
      </w:r>
      <w:r w:rsidR="00394D72" w:rsidRPr="00985770">
        <w:t>’</w:t>
      </w:r>
      <w:r w:rsidRPr="00985770">
        <w:t>est félicité des documents qui définissaient les modalités d</w:t>
      </w:r>
      <w:r w:rsidR="00394D72" w:rsidRPr="00985770">
        <w:t>’</w:t>
      </w:r>
      <w:r w:rsidRPr="00985770">
        <w:t>une étude sur les services de musique numérique, conformément à la proposition de la délégation du Brés</w:t>
      </w:r>
      <w:r w:rsidR="00BE394D" w:rsidRPr="00985770">
        <w:t>il.  Il</w:t>
      </w:r>
      <w:r w:rsidRPr="00985770">
        <w:t xml:space="preserve"> attendait avec intérêt les résultats et espérait qu</w:t>
      </w:r>
      <w:r w:rsidR="00394D72" w:rsidRPr="00985770">
        <w:t>’</w:t>
      </w:r>
      <w:r w:rsidRPr="00985770">
        <w:t>il serait possible d</w:t>
      </w:r>
      <w:r w:rsidR="00394D72" w:rsidRPr="00985770">
        <w:t>’</w:t>
      </w:r>
      <w:r w:rsidRPr="00985770">
        <w:t>étendre les travaux à d</w:t>
      </w:r>
      <w:r w:rsidR="00394D72" w:rsidRPr="00985770">
        <w:t>’</w:t>
      </w:r>
      <w:r w:rsidRPr="00985770">
        <w:t>autres secteurs tels que celui des œuvres littérair</w:t>
      </w:r>
      <w:r w:rsidR="00BE394D" w:rsidRPr="00985770">
        <w:t>es.  Il</w:t>
      </w:r>
      <w:r w:rsidRPr="00985770">
        <w:t xml:space="preserve"> a remercié le Secrétariat d</w:t>
      </w:r>
      <w:r w:rsidR="00394D72" w:rsidRPr="00985770">
        <w:t>’</w:t>
      </w:r>
      <w:r w:rsidRPr="00985770">
        <w:t>avoir partagé le mandat de l</w:t>
      </w:r>
      <w:r w:rsidR="00394D72" w:rsidRPr="00985770">
        <w:t>’</w:t>
      </w:r>
      <w:r w:rsidRPr="00985770">
        <w:t xml:space="preserve">étude, </w:t>
      </w:r>
      <w:r w:rsidR="00394D72" w:rsidRPr="00985770">
        <w:t>y compris</w:t>
      </w:r>
      <w:r w:rsidRPr="00985770">
        <w:t xml:space="preserve"> la méthodologie et la portée, et a déclaré qu</w:t>
      </w:r>
      <w:r w:rsidR="00394D72" w:rsidRPr="00985770">
        <w:t>’</w:t>
      </w:r>
      <w:r w:rsidRPr="00985770">
        <w:t>il s</w:t>
      </w:r>
      <w:r w:rsidR="00394D72" w:rsidRPr="00985770">
        <w:t>’</w:t>
      </w:r>
      <w:r w:rsidRPr="00985770">
        <w:t>agissait d</w:t>
      </w:r>
      <w:r w:rsidR="00394D72" w:rsidRPr="00985770">
        <w:t>’</w:t>
      </w:r>
      <w:r w:rsidRPr="00985770">
        <w:t>un précédent précieux et appréc</w:t>
      </w:r>
      <w:r w:rsidR="00BE394D" w:rsidRPr="00985770">
        <w:t>ié.  Il</w:t>
      </w:r>
      <w:r w:rsidRPr="00985770">
        <w:t xml:space="preserve"> a proposé qu</w:t>
      </w:r>
      <w:r w:rsidR="00394D72" w:rsidRPr="00985770">
        <w:t>’</w:t>
      </w:r>
      <w:r w:rsidRPr="00985770">
        <w:t xml:space="preserve">en plus des thèmes de la chaîne de </w:t>
      </w:r>
      <w:r w:rsidRPr="00985770">
        <w:lastRenderedPageBreak/>
        <w:t>valeur, de la répartition des redevances, de la gestion collective, qui se concentrerait sur la part des revenus globaux générés par les services numériques musicaux reçus par chaque acteur, le comité devrait également inclure la part des redevances non distribué</w:t>
      </w:r>
      <w:r w:rsidR="00BE394D" w:rsidRPr="00985770">
        <w:t>es.  Le</w:t>
      </w:r>
      <w:r w:rsidRPr="00985770">
        <w:t xml:space="preserve"> représentant a fait remarquer que cela apporterait une valeur ajoutée à la portée et à une meilleure compréhension de la distribution des redevances dans le secteur de la musique numérique et qu</w:t>
      </w:r>
      <w:r w:rsidR="00394D72" w:rsidRPr="00985770">
        <w:t>’</w:t>
      </w:r>
      <w:r w:rsidRPr="00985770">
        <w:t>elle s</w:t>
      </w:r>
      <w:r w:rsidR="00394D72" w:rsidRPr="00985770">
        <w:t>’</w:t>
      </w:r>
      <w:r w:rsidRPr="00985770">
        <w:t>appliquerait également à tout examen ultérieur des œuvres écrit</w:t>
      </w:r>
      <w:r w:rsidR="00BE394D" w:rsidRPr="00985770">
        <w:t>es.  Il</w:t>
      </w:r>
      <w:r w:rsidRPr="00985770">
        <w:t xml:space="preserve"> a déclaré qu</w:t>
      </w:r>
      <w:r w:rsidR="00394D72" w:rsidRPr="00985770">
        <w:t>’</w:t>
      </w:r>
      <w:r w:rsidRPr="00985770">
        <w:t>une autre approche intéressante consisterait à étudier la façon dont les redevances étaient réparties d</w:t>
      </w:r>
      <w:r w:rsidR="00394D72" w:rsidRPr="00985770">
        <w:t>’</w:t>
      </w:r>
      <w:r w:rsidRPr="00985770">
        <w:t>un point de vue géographique, ainsi que la répartition entre les artistes, afin de comprendre toute inégalité potentielle créée par les systèmes existants.</w:t>
      </w:r>
    </w:p>
    <w:p w14:paraId="3B1CDF11" w14:textId="14A61671" w:rsidR="00574F78" w:rsidRPr="00985770" w:rsidRDefault="00574F78" w:rsidP="00574F78">
      <w:pPr>
        <w:pStyle w:val="ONUMFS"/>
        <w:numPr>
          <w:ilvl w:val="0"/>
          <w:numId w:val="6"/>
        </w:numPr>
      </w:pPr>
      <w:r w:rsidRPr="00985770">
        <w:t>Le représentant de la Fédération ibéro</w:t>
      </w:r>
      <w:r w:rsidR="00D733BF">
        <w:noBreakHyphen/>
      </w:r>
      <w:r w:rsidRPr="00985770">
        <w:t>latino</w:t>
      </w:r>
      <w:r w:rsidR="00D733BF">
        <w:noBreakHyphen/>
      </w:r>
      <w:r w:rsidRPr="00985770">
        <w:t>américaine des artistes interprètes ou exécutants (FILAIE) a déclaré que la FILAIE était préoccupée et pleine d</w:t>
      </w:r>
      <w:r w:rsidR="00394D72" w:rsidRPr="00985770">
        <w:t>’</w:t>
      </w:r>
      <w:r w:rsidRPr="00985770">
        <w:t>espoir par les travaux de l</w:t>
      </w:r>
      <w:r w:rsidR="00394D72" w:rsidRPr="00985770">
        <w:t>’</w:t>
      </w:r>
      <w:r w:rsidRPr="00985770">
        <w:t>OMPI visant à établir leurs droits dans l</w:t>
      </w:r>
      <w:r w:rsidR="00394D72" w:rsidRPr="00985770">
        <w:t>’</w:t>
      </w:r>
      <w:r w:rsidRPr="00985770">
        <w:t>environnement numériq</w:t>
      </w:r>
      <w:r w:rsidR="00BE394D" w:rsidRPr="00985770">
        <w:t>ue.  Il</w:t>
      </w:r>
      <w:r w:rsidRPr="00985770">
        <w:t xml:space="preserve"> a noté que le FILAIE avait participé et collaboré aux études entreprises par le comité afin de créer un équilibre entre le marché et l</w:t>
      </w:r>
      <w:r w:rsidR="00394D72" w:rsidRPr="00985770">
        <w:t>’</w:t>
      </w:r>
      <w:r w:rsidRPr="00985770">
        <w:t>environnement numérique, conformément à la proposition de la délégation du Brés</w:t>
      </w:r>
      <w:r w:rsidR="00BE394D" w:rsidRPr="00985770">
        <w:t>il.  Il</w:t>
      </w:r>
      <w:r w:rsidRPr="00985770">
        <w:t xml:space="preserve"> a déclaré que les redevances pour les artistes</w:t>
      </w:r>
      <w:r w:rsidR="00D733BF">
        <w:noBreakHyphen/>
      </w:r>
      <w:r w:rsidRPr="00985770">
        <w:t>interprètes sont passées de 13% pour les distributions analogiques à seulement 5% pour les distributions numériqu</w:t>
      </w:r>
      <w:r w:rsidR="00BE394D" w:rsidRPr="00985770">
        <w:t>es.  Le</w:t>
      </w:r>
      <w:r w:rsidRPr="00985770">
        <w:t xml:space="preserve"> représentant a déclaré que, s</w:t>
      </w:r>
      <w:r w:rsidR="00394D72" w:rsidRPr="00985770">
        <w:t>’</w:t>
      </w:r>
      <w:r w:rsidRPr="00985770">
        <w:t>ils participaient à la juste rémunération reconnue par la Convention de Rome et le WPPT, avec la diffusion en continu et la radio en ligne, les musiciens ne recevaient ri</w:t>
      </w:r>
      <w:r w:rsidR="00BE394D" w:rsidRPr="00985770">
        <w:t>en.  Il</w:t>
      </w:r>
      <w:r w:rsidRPr="00985770">
        <w:t xml:space="preserve"> a déclaré que seuls les artistes de renom avaient le pouvoir de négocier pour obtenir des redevances significativ</w:t>
      </w:r>
      <w:r w:rsidR="00BE394D" w:rsidRPr="00985770">
        <w:t>es.  Il</w:t>
      </w:r>
      <w:r w:rsidRPr="00985770">
        <w:t xml:space="preserve"> a déclaré que la survie des artistes dans l</w:t>
      </w:r>
      <w:r w:rsidR="00394D72" w:rsidRPr="00985770">
        <w:t>’</w:t>
      </w:r>
      <w:r w:rsidRPr="00985770">
        <w:t>environnement numérique était en danger et a souligné qu</w:t>
      </w:r>
      <w:r w:rsidR="00394D72" w:rsidRPr="00985770">
        <w:t>’</w:t>
      </w:r>
      <w:r w:rsidRPr="00985770">
        <w:t>il était nécessaire de les protég</w:t>
      </w:r>
      <w:r w:rsidR="00BE394D" w:rsidRPr="00985770">
        <w:t>er.  Il</w:t>
      </w:r>
      <w:r w:rsidRPr="00985770">
        <w:t xml:space="preserve"> a demandé d</w:t>
      </w:r>
      <w:r w:rsidR="00394D72" w:rsidRPr="00985770">
        <w:t>’</w:t>
      </w:r>
      <w:r w:rsidRPr="00985770">
        <w:t>inscrire cette question à l</w:t>
      </w:r>
      <w:r w:rsidR="00394D72" w:rsidRPr="00985770">
        <w:t>’</w:t>
      </w:r>
      <w:r w:rsidRPr="00985770">
        <w:t>ordre du jour permanent du comité, comme proposé par la délégation du Brés</w:t>
      </w:r>
      <w:r w:rsidR="00BE394D" w:rsidRPr="00985770">
        <w:t>il.  Il</w:t>
      </w:r>
      <w:r w:rsidRPr="00985770">
        <w:t xml:space="preserve"> a déclaré qu</w:t>
      </w:r>
      <w:r w:rsidR="00394D72" w:rsidRPr="00985770">
        <w:t>’</w:t>
      </w:r>
      <w:r w:rsidRPr="00985770">
        <w:t>en ce qui concernait la portée de l</w:t>
      </w:r>
      <w:r w:rsidR="00394D72" w:rsidRPr="00985770">
        <w:t>’</w:t>
      </w:r>
      <w:r w:rsidRPr="00985770">
        <w:t>étude, il était nécessaire de se concentrer sur le droit à la rémunération pour leur création une fois que les artistes renonçaient à leurs droi</w:t>
      </w:r>
      <w:r w:rsidR="00BE394D" w:rsidRPr="00985770">
        <w:t>ts.  Il</w:t>
      </w:r>
      <w:r w:rsidRPr="00985770">
        <w:t xml:space="preserve"> a rassuré les délégations qui doutaient que la rémunération des artistes musicaux n</w:t>
      </w:r>
      <w:r w:rsidR="00394D72" w:rsidRPr="00985770">
        <w:t>’</w:t>
      </w:r>
      <w:r w:rsidRPr="00985770">
        <w:t>avait pas l</w:t>
      </w:r>
      <w:r w:rsidR="00394D72" w:rsidRPr="00985770">
        <w:t>’</w:t>
      </w:r>
      <w:r w:rsidRPr="00985770">
        <w:t>intention d</w:t>
      </w:r>
      <w:r w:rsidR="00394D72" w:rsidRPr="00985770">
        <w:t>’</w:t>
      </w:r>
      <w:r w:rsidRPr="00985770">
        <w:t>intervenir sur le marc</w:t>
      </w:r>
      <w:r w:rsidR="00BE394D" w:rsidRPr="00985770">
        <w:t>hé.  Il</w:t>
      </w:r>
      <w:r w:rsidRPr="00985770">
        <w:t xml:space="preserve"> a déclaré que sur certains marchés comme l</w:t>
      </w:r>
      <w:r w:rsidR="00394D72" w:rsidRPr="00985770">
        <w:t>’</w:t>
      </w:r>
      <w:r w:rsidRPr="00985770">
        <w:t>Espagne, où le droit à rémunération était accordé, il se développait comme dans le reste de l</w:t>
      </w:r>
      <w:r w:rsidR="00394D72" w:rsidRPr="00985770">
        <w:t>’</w:t>
      </w:r>
      <w:r w:rsidRPr="00985770">
        <w:t>Union européen</w:t>
      </w:r>
      <w:r w:rsidR="00BE394D" w:rsidRPr="00985770">
        <w:t>ne.  Le</w:t>
      </w:r>
      <w:r w:rsidRPr="00985770">
        <w:t xml:space="preserve"> représentant a appuyé la demande du Brésil d</w:t>
      </w:r>
      <w:r w:rsidR="00394D72" w:rsidRPr="00985770">
        <w:t>’</w:t>
      </w:r>
      <w:r w:rsidRPr="00985770">
        <w:t>inscrire cette question à l</w:t>
      </w:r>
      <w:r w:rsidR="00394D72" w:rsidRPr="00985770">
        <w:t>’</w:t>
      </w:r>
      <w:r w:rsidRPr="00985770">
        <w:t>ordre du jour et a noté qu</w:t>
      </w:r>
      <w:r w:rsidR="00394D72" w:rsidRPr="00985770">
        <w:t>’</w:t>
      </w:r>
      <w:r w:rsidRPr="00985770">
        <w:t>il était urgent de reconnaître le droit à la rémunération des artistes.</w:t>
      </w:r>
    </w:p>
    <w:p w14:paraId="2ED1A701" w14:textId="1B7BF6DC" w:rsidR="00574F78" w:rsidRPr="00985770" w:rsidRDefault="00574F78" w:rsidP="00574F78">
      <w:pPr>
        <w:pStyle w:val="ONUMFS"/>
        <w:numPr>
          <w:ilvl w:val="0"/>
          <w:numId w:val="6"/>
        </w:numPr>
      </w:pPr>
      <w:r w:rsidRPr="00985770">
        <w:t>Le représentant de la Confédération internationale des sociétés d</w:t>
      </w:r>
      <w:r w:rsidR="00394D72" w:rsidRPr="00985770">
        <w:t>’</w:t>
      </w:r>
      <w:r w:rsidRPr="00985770">
        <w:t>auteurs et compositeurs (CISAC) s</w:t>
      </w:r>
      <w:r w:rsidR="00394D72" w:rsidRPr="00985770">
        <w:t>’</w:t>
      </w:r>
      <w:r w:rsidRPr="00985770">
        <w:t>est félicité de la proposition de la délégation du Brésil d</w:t>
      </w:r>
      <w:r w:rsidR="00394D72" w:rsidRPr="00985770">
        <w:t>’</w:t>
      </w:r>
      <w:r w:rsidRPr="00985770">
        <w:t>entreprendre une étude axée sur les services de musique numériq</w:t>
      </w:r>
      <w:r w:rsidR="00BE394D" w:rsidRPr="00985770">
        <w:t>ue.  Il</w:t>
      </w:r>
      <w:r w:rsidRPr="00985770">
        <w:t xml:space="preserve"> a déclaré qu</w:t>
      </w:r>
      <w:r w:rsidR="00394D72" w:rsidRPr="00985770">
        <w:t>’</w:t>
      </w:r>
      <w:r w:rsidRPr="00985770">
        <w:t>à l</w:t>
      </w:r>
      <w:r w:rsidR="00394D72" w:rsidRPr="00985770">
        <w:t>’</w:t>
      </w:r>
      <w:r w:rsidRPr="00985770">
        <w:t>époque, la plus grande priorité de la CISAC était l</w:t>
      </w:r>
      <w:r w:rsidR="00394D72" w:rsidRPr="00985770">
        <w:t>’</w:t>
      </w:r>
      <w:r w:rsidRPr="00985770">
        <w:t xml:space="preserve">écart de valeur, </w:t>
      </w:r>
      <w:r w:rsidR="00394D72" w:rsidRPr="00985770">
        <w:t>à savoir</w:t>
      </w:r>
      <w:r w:rsidRPr="00985770">
        <w:t xml:space="preserve"> le déséquilibre qui existait sur le marché numérique, entre la position précaire des créateurs et la puissance de ceux qui exploitaient leurs œuvres et en profitaient commercialeme</w:t>
      </w:r>
      <w:r w:rsidR="00BE394D" w:rsidRPr="00985770">
        <w:t>nt.  Il</w:t>
      </w:r>
      <w:r w:rsidRPr="00985770">
        <w:t xml:space="preserve"> a déclaré que l</w:t>
      </w:r>
      <w:r w:rsidR="00394D72" w:rsidRPr="00985770">
        <w:t>’</w:t>
      </w:r>
      <w:r w:rsidRPr="00985770">
        <w:t>étude devrait analyser la meilleure façon possible d</w:t>
      </w:r>
      <w:r w:rsidR="00394D72" w:rsidRPr="00985770">
        <w:t>’</w:t>
      </w:r>
      <w:r w:rsidRPr="00985770">
        <w:t>aborder le sujet selon une approche mondia</w:t>
      </w:r>
      <w:r w:rsidR="00BE394D" w:rsidRPr="00985770">
        <w:t>le.  Il</w:t>
      </w:r>
      <w:r w:rsidRPr="00985770">
        <w:t xml:space="preserve"> a déclaré que, conformément à la conclusion de l</w:t>
      </w:r>
      <w:r w:rsidR="00394D72" w:rsidRPr="00985770">
        <w:t>’</w:t>
      </w:r>
      <w:r w:rsidRPr="00985770">
        <w:t>exercice de réflexion présenté à la trente</w:t>
      </w:r>
      <w:r w:rsidR="00D733BF">
        <w:noBreakHyphen/>
      </w:r>
      <w:r w:rsidRPr="00985770">
        <w:t>quatr</w:t>
      </w:r>
      <w:r w:rsidR="00394D72" w:rsidRPr="00985770">
        <w:t>ième session</w:t>
      </w:r>
      <w:r w:rsidRPr="00985770">
        <w:t>, le thème de l</w:t>
      </w:r>
      <w:r w:rsidR="00394D72" w:rsidRPr="00985770">
        <w:t>’</w:t>
      </w:r>
      <w:r w:rsidRPr="00985770">
        <w:t>écart de valeur devrait être abordé en analysant l</w:t>
      </w:r>
      <w:r w:rsidR="00394D72" w:rsidRPr="00985770">
        <w:t>’</w:t>
      </w:r>
      <w:r w:rsidRPr="00985770">
        <w:t>impact, tant d</w:t>
      </w:r>
      <w:r w:rsidR="00394D72" w:rsidRPr="00985770">
        <w:t>’</w:t>
      </w:r>
      <w:r w:rsidRPr="00985770">
        <w:t>un point de vue juridique qu</w:t>
      </w:r>
      <w:r w:rsidR="00394D72" w:rsidRPr="00985770">
        <w:t>’</w:t>
      </w:r>
      <w:r w:rsidRPr="00985770">
        <w:t xml:space="preserve">économique, des règles sur la responsabilité des intermédiaires techniques et des régimes </w:t>
      </w:r>
      <w:r w:rsidR="007F2BFE" w:rsidRPr="00985770">
        <w:t>“</w:t>
      </w:r>
      <w:r w:rsidRPr="00985770">
        <w:t>refuges”.  Le représentant a évoqué une étude de Stan</w:t>
      </w:r>
      <w:r w:rsidR="007F2BFE" w:rsidRPr="00985770">
        <w:t> </w:t>
      </w:r>
      <w:r w:rsidRPr="00985770">
        <w:t>Leibowitz de l</w:t>
      </w:r>
      <w:r w:rsidR="00394D72" w:rsidRPr="00985770">
        <w:t>’</w:t>
      </w:r>
      <w:r w:rsidRPr="00985770">
        <w:t>Université du Texas à Dallas sur l</w:t>
      </w:r>
      <w:r w:rsidR="00394D72" w:rsidRPr="00985770">
        <w:t>’</w:t>
      </w:r>
      <w:r w:rsidRPr="00985770">
        <w:t>analyse économique des dispositions refuges, commandée par la CISAC et publiée plus tôt dans l</w:t>
      </w:r>
      <w:r w:rsidR="00394D72" w:rsidRPr="00985770">
        <w:t>’</w:t>
      </w:r>
      <w:r w:rsidRPr="00985770">
        <w:t>année, et a déclaré qu</w:t>
      </w:r>
      <w:r w:rsidR="00394D72" w:rsidRPr="00985770">
        <w:t>’</w:t>
      </w:r>
      <w:r w:rsidRPr="00985770">
        <w:t>il s</w:t>
      </w:r>
      <w:r w:rsidR="00394D72" w:rsidRPr="00985770">
        <w:t>’</w:t>
      </w:r>
      <w:r w:rsidRPr="00985770">
        <w:t>agissait de l</w:t>
      </w:r>
      <w:r w:rsidR="00394D72" w:rsidRPr="00985770">
        <w:t>’</w:t>
      </w:r>
      <w:r w:rsidRPr="00985770">
        <w:t>examen le plus détaillé des dommages causés par les lois refuges dans les règles de droit d</w:t>
      </w:r>
      <w:r w:rsidR="00394D72" w:rsidRPr="00985770">
        <w:t>’</w:t>
      </w:r>
      <w:r w:rsidRPr="00985770">
        <w:t>auteur.</w:t>
      </w:r>
    </w:p>
    <w:p w14:paraId="3E06FB68" w14:textId="304F5288" w:rsidR="00574F78" w:rsidRPr="00985770" w:rsidRDefault="00574F78" w:rsidP="00574F78">
      <w:pPr>
        <w:pStyle w:val="ONUMFS"/>
        <w:numPr>
          <w:ilvl w:val="0"/>
          <w:numId w:val="6"/>
        </w:numPr>
      </w:pPr>
      <w:r w:rsidRPr="00985770">
        <w:t>Le représentant de l</w:t>
      </w:r>
      <w:r w:rsidR="00394D72" w:rsidRPr="00985770">
        <w:t>’</w:t>
      </w:r>
      <w:proofErr w:type="spellStart"/>
      <w:r w:rsidR="007F2BFE" w:rsidRPr="00985770">
        <w:t>Instituto</w:t>
      </w:r>
      <w:proofErr w:type="spellEnd"/>
      <w:r w:rsidR="007F2BFE" w:rsidRPr="00985770">
        <w:t xml:space="preserve"> de </w:t>
      </w:r>
      <w:proofErr w:type="spellStart"/>
      <w:r w:rsidR="007F2BFE" w:rsidRPr="00985770">
        <w:t>Derecho</w:t>
      </w:r>
      <w:proofErr w:type="spellEnd"/>
      <w:r w:rsidR="007F2BFE" w:rsidRPr="00985770">
        <w:t xml:space="preserve"> de </w:t>
      </w:r>
      <w:proofErr w:type="spellStart"/>
      <w:r w:rsidR="007F2BFE" w:rsidRPr="00985770">
        <w:t>Autor</w:t>
      </w:r>
      <w:proofErr w:type="spellEnd"/>
      <w:r w:rsidRPr="00985770">
        <w:t xml:space="preserve"> a déclaré que l</w:t>
      </w:r>
      <w:r w:rsidR="00394D72" w:rsidRPr="00985770">
        <w:t>’</w:t>
      </w:r>
      <w:r w:rsidRPr="00985770">
        <w:t>environnement numérique ne devrait pas avoir d</w:t>
      </w:r>
      <w:r w:rsidR="00394D72" w:rsidRPr="00985770">
        <w:t>’</w:t>
      </w:r>
      <w:r w:rsidRPr="00985770">
        <w:t>incidence négative sur le système du droit d</w:t>
      </w:r>
      <w:r w:rsidR="00394D72" w:rsidRPr="00985770">
        <w:t>’</w:t>
      </w:r>
      <w:r w:rsidRPr="00985770">
        <w:t>auteur et a noté qu</w:t>
      </w:r>
      <w:r w:rsidR="00394D72" w:rsidRPr="00985770">
        <w:t>’</w:t>
      </w:r>
      <w:r w:rsidRPr="00985770">
        <w:t>un certain nombre de décisions et de résolutions juridiques, internationales et nationales, qui reconnaissaient le droit de communication au public sur l</w:t>
      </w:r>
      <w:r w:rsidR="00394D72" w:rsidRPr="00985770">
        <w:t>’</w:t>
      </w:r>
      <w:r w:rsidRPr="00985770">
        <w:t>Internet, avaient effectivement privé les titulaires de droits de leur droit d</w:t>
      </w:r>
      <w:r w:rsidR="00394D72" w:rsidRPr="00985770">
        <w:t>’</w:t>
      </w:r>
      <w:r w:rsidRPr="00985770">
        <w:t>aute</w:t>
      </w:r>
      <w:r w:rsidR="00BE394D" w:rsidRPr="00985770">
        <w:t>ur.  Ce</w:t>
      </w:r>
      <w:r w:rsidRPr="00985770">
        <w:t>la n</w:t>
      </w:r>
      <w:r w:rsidR="00394D72" w:rsidRPr="00985770">
        <w:t>’</w:t>
      </w:r>
      <w:r w:rsidRPr="00985770">
        <w:t>était pas conforme aux droits établis dans les traités administrés par l</w:t>
      </w:r>
      <w:r w:rsidR="00394D72" w:rsidRPr="00985770">
        <w:t>’</w:t>
      </w:r>
      <w:r w:rsidRPr="00985770">
        <w:t>O</w:t>
      </w:r>
      <w:r w:rsidR="00BE394D" w:rsidRPr="00985770">
        <w:t>MPI.  Le</w:t>
      </w:r>
      <w:r w:rsidRPr="00985770">
        <w:t xml:space="preserve"> représentant a déclaré que le Secrétariat devait clarifier le concept de communication au public sur l</w:t>
      </w:r>
      <w:r w:rsidR="00394D72" w:rsidRPr="00985770">
        <w:t>’</w:t>
      </w:r>
      <w:r w:rsidRPr="00985770">
        <w:t>Internet et dans le contexte de la fourniture de servic</w:t>
      </w:r>
      <w:r w:rsidR="00BE394D" w:rsidRPr="00985770">
        <w:t>es.  Il</w:t>
      </w:r>
      <w:r w:rsidRPr="00985770">
        <w:t xml:space="preserve"> ne devrait pas être en conflit avec les normes internationales.</w:t>
      </w:r>
    </w:p>
    <w:p w14:paraId="7CFA667F" w14:textId="437A8B8D" w:rsidR="00574F78" w:rsidRPr="00985770" w:rsidRDefault="00574F78" w:rsidP="00574F78">
      <w:pPr>
        <w:pStyle w:val="ONUMFS"/>
        <w:numPr>
          <w:ilvl w:val="0"/>
          <w:numId w:val="6"/>
        </w:numPr>
      </w:pPr>
      <w:r w:rsidRPr="00985770">
        <w:lastRenderedPageBreak/>
        <w:t xml:space="preserve">Le représentant de la </w:t>
      </w:r>
      <w:proofErr w:type="spellStart"/>
      <w:r w:rsidRPr="00985770">
        <w:t>Federazione</w:t>
      </w:r>
      <w:proofErr w:type="spellEnd"/>
      <w:r w:rsidRPr="00985770">
        <w:t xml:space="preserve"> </w:t>
      </w:r>
      <w:proofErr w:type="spellStart"/>
      <w:r w:rsidRPr="00985770">
        <w:t>Unitaria</w:t>
      </w:r>
      <w:proofErr w:type="spellEnd"/>
      <w:r w:rsidRPr="00985770">
        <w:t xml:space="preserve"> </w:t>
      </w:r>
      <w:proofErr w:type="spellStart"/>
      <w:r w:rsidRPr="00985770">
        <w:t>Italiana</w:t>
      </w:r>
      <w:proofErr w:type="spellEnd"/>
      <w:r w:rsidRPr="00985770">
        <w:t xml:space="preserve"> </w:t>
      </w:r>
      <w:proofErr w:type="spellStart"/>
      <w:r w:rsidRPr="00985770">
        <w:t>Scrittori</w:t>
      </w:r>
      <w:proofErr w:type="spellEnd"/>
      <w:r w:rsidRPr="00985770">
        <w:t xml:space="preserve"> (FUIS) s</w:t>
      </w:r>
      <w:r w:rsidR="00394D72" w:rsidRPr="00985770">
        <w:t>’</w:t>
      </w:r>
      <w:r w:rsidRPr="00985770">
        <w:t>est félicité des modalités d</w:t>
      </w:r>
      <w:r w:rsidR="00394D72" w:rsidRPr="00985770">
        <w:t>’</w:t>
      </w:r>
      <w:r w:rsidRPr="00985770">
        <w:t>une étude sur les services de musique numérique et, en particulier, du fait qu</w:t>
      </w:r>
      <w:r w:rsidR="00394D72" w:rsidRPr="00985770">
        <w:t>’</w:t>
      </w:r>
      <w:r w:rsidRPr="00985770">
        <w:t>elle prévoyait des consultations avec toutes les parties prenantes, dont les auteu</w:t>
      </w:r>
      <w:r w:rsidR="00BE394D" w:rsidRPr="00985770">
        <w:t>rs.  Le</w:t>
      </w:r>
      <w:r w:rsidRPr="00985770">
        <w:t>s auteurs négligés, mais néanmoins vitaux, devraient être au centre des discussio</w:t>
      </w:r>
      <w:r w:rsidR="00BE394D" w:rsidRPr="00985770">
        <w:t>ns.  Le</w:t>
      </w:r>
      <w:r w:rsidRPr="00985770">
        <w:t xml:space="preserve"> potentiel de revenus perdus en raison de la technologie numérique mondiale, du cadre de responsabilité et de la manière dont les utilisateurs acc</w:t>
      </w:r>
      <w:r w:rsidR="007F2BFE" w:rsidRPr="00985770">
        <w:t>é</w:t>
      </w:r>
      <w:r w:rsidRPr="00985770">
        <w:t>daient aux œuvres protégées par le droit d</w:t>
      </w:r>
      <w:r w:rsidR="00394D72" w:rsidRPr="00985770">
        <w:t>’</w:t>
      </w:r>
      <w:r w:rsidRPr="00985770">
        <w:t>auteur ont fait qu</w:t>
      </w:r>
      <w:r w:rsidR="00394D72" w:rsidRPr="00985770">
        <w:t>’</w:t>
      </w:r>
      <w:r w:rsidRPr="00985770">
        <w:t>il était vital que les auteurs, en tant qu</w:t>
      </w:r>
      <w:r w:rsidR="00394D72" w:rsidRPr="00985770">
        <w:t>’</w:t>
      </w:r>
      <w:r w:rsidRPr="00985770">
        <w:t>auteurs d</w:t>
      </w:r>
      <w:r w:rsidR="00394D72" w:rsidRPr="00985770">
        <w:t>’</w:t>
      </w:r>
      <w:r w:rsidRPr="00985770">
        <w:t>œuvres protégées par le droit d</w:t>
      </w:r>
      <w:r w:rsidR="00394D72" w:rsidRPr="00985770">
        <w:t>’</w:t>
      </w:r>
      <w:r w:rsidRPr="00985770">
        <w:t>auteur, soient pris en considération lorsqu</w:t>
      </w:r>
      <w:r w:rsidR="00394D72" w:rsidRPr="00985770">
        <w:t>’</w:t>
      </w:r>
      <w:r w:rsidRPr="00985770">
        <w:t>ils entreprenaient des travaux pour assurer la viabilité d</w:t>
      </w:r>
      <w:r w:rsidR="00394D72" w:rsidRPr="00985770">
        <w:t>’</w:t>
      </w:r>
      <w:r w:rsidRPr="00985770">
        <w:t>une telle activité professionnel</w:t>
      </w:r>
      <w:r w:rsidR="00BE394D" w:rsidRPr="00985770">
        <w:t>le.  Il</w:t>
      </w:r>
      <w:r w:rsidRPr="00985770">
        <w:t xml:space="preserve"> devait y avoir une partie intégrante du système qui garantissait que les auteurs sont rémunérés équitableme</w:t>
      </w:r>
      <w:r w:rsidR="00BE394D" w:rsidRPr="00985770">
        <w:t>nt.  Le</w:t>
      </w:r>
      <w:r w:rsidRPr="00985770">
        <w:t xml:space="preserve"> représentant a dit attendre avec intérêt de nouvelles études dans d</w:t>
      </w:r>
      <w:r w:rsidR="00394D72" w:rsidRPr="00985770">
        <w:t>’</w:t>
      </w:r>
      <w:r w:rsidRPr="00985770">
        <w:t>autres domaines de la propriété professionnelle, notamment dans les secteurs littéraire et audiovisuel.</w:t>
      </w:r>
    </w:p>
    <w:p w14:paraId="77686C01" w14:textId="060C6DA2" w:rsidR="00574F78" w:rsidRPr="00985770" w:rsidRDefault="00574F78" w:rsidP="00574F78">
      <w:pPr>
        <w:pStyle w:val="ONUMFS"/>
        <w:numPr>
          <w:ilvl w:val="0"/>
          <w:numId w:val="6"/>
        </w:numPr>
      </w:pPr>
      <w:r w:rsidRPr="00985770">
        <w:t>Le président a noté que deux aspects de l</w:t>
      </w:r>
      <w:r w:rsidR="00394D72" w:rsidRPr="00985770">
        <w:t>’</w:t>
      </w:r>
      <w:r w:rsidRPr="00985770">
        <w:t>étude sur les services de musique numérique faisaient l</w:t>
      </w:r>
      <w:r w:rsidR="00394D72" w:rsidRPr="00985770">
        <w:t>’</w:t>
      </w:r>
      <w:r w:rsidRPr="00985770">
        <w:t>objet de commentaires spécifiques de la part du comi</w:t>
      </w:r>
      <w:r w:rsidR="00BE394D" w:rsidRPr="00985770">
        <w:t>té.  Le</w:t>
      </w:r>
      <w:r w:rsidRPr="00985770">
        <w:t xml:space="preserve"> premier était une proposition d</w:t>
      </w:r>
      <w:r w:rsidR="00394D72" w:rsidRPr="00985770">
        <w:t>’</w:t>
      </w:r>
      <w:r w:rsidRPr="00985770">
        <w:t xml:space="preserve">un État membre visant à adapter la portée sur les recettes à une phrase du type </w:t>
      </w:r>
      <w:r w:rsidR="007F2BFE" w:rsidRPr="00985770">
        <w:t>“</w:t>
      </w:r>
      <w:r w:rsidRPr="00985770">
        <w:t>mieux comprendre les recettes générées par les services numériques musicaux pour l</w:t>
      </w:r>
      <w:r w:rsidR="00394D72" w:rsidRPr="00985770">
        <w:t>’</w:t>
      </w:r>
      <w:r w:rsidRPr="00985770">
        <w:t>ensemble des participants du secteur de la création musicale”.  L</w:t>
      </w:r>
      <w:r w:rsidR="00394D72" w:rsidRPr="00985770">
        <w:t>’</w:t>
      </w:r>
      <w:r w:rsidRPr="00985770">
        <w:t>autre proposition consistait à envisager la possibilité de convoquer une conférence internationale au fur et à mesure que le comité poursuivrait son étu</w:t>
      </w:r>
      <w:r w:rsidR="00BE394D" w:rsidRPr="00985770">
        <w:t>de.  Le</w:t>
      </w:r>
      <w:r w:rsidRPr="00985770">
        <w:t xml:space="preserve"> président a souhaité savoir si l</w:t>
      </w:r>
      <w:r w:rsidR="00394D72" w:rsidRPr="00985770">
        <w:t>’</w:t>
      </w:r>
      <w:r w:rsidRPr="00985770">
        <w:t>un des États membres avait des objections à suivre ces suggestions et a déclaré que, dans le cas contraire, le Secrétariat recevrait des orientations du comité sur ces deux élémen</w:t>
      </w:r>
      <w:r w:rsidR="00BE394D" w:rsidRPr="00985770">
        <w:t>ts.  Il</w:t>
      </w:r>
      <w:r w:rsidRPr="00985770">
        <w:t xml:space="preserve"> a fait remarquer que la délégation du Brésil avait fait valoir que l</w:t>
      </w:r>
      <w:r w:rsidR="00394D72" w:rsidRPr="00985770">
        <w:t>’</w:t>
      </w:r>
      <w:r w:rsidRPr="00985770">
        <w:t>établissement initial des faits à l</w:t>
      </w:r>
      <w:r w:rsidR="00394D72" w:rsidRPr="00985770">
        <w:t>’</w:t>
      </w:r>
      <w:r w:rsidRPr="00985770">
        <w:t>aide des données devrait être repoussé de quelques mois pour que davantage de données puissent être collectées, afin qu</w:t>
      </w:r>
      <w:r w:rsidR="00394D72" w:rsidRPr="00985770">
        <w:t>’</w:t>
      </w:r>
      <w:r w:rsidRPr="00985770">
        <w:t>elles soient plus complètes, mais pas trop longues, car le comité ne voulait pas retarder ce</w:t>
      </w:r>
      <w:r w:rsidR="00BE394D" w:rsidRPr="00985770">
        <w:t>la.  Le</w:t>
      </w:r>
      <w:r w:rsidRPr="00985770">
        <w:t xml:space="preserve"> président a indiqué que le comité pourrait fixer une date limite au mois de mars et a précisé que c</w:t>
      </w:r>
      <w:r w:rsidR="00394D72" w:rsidRPr="00985770">
        <w:t>’</w:t>
      </w:r>
      <w:r w:rsidRPr="00985770">
        <w:t>était habituellement une période où tous les membres planifiaient la nouvelle année, les vacances et passaient du temps en famil</w:t>
      </w:r>
      <w:r w:rsidR="00BE394D" w:rsidRPr="00985770">
        <w:t>le.  Le</w:t>
      </w:r>
      <w:r w:rsidRPr="00985770">
        <w:t xml:space="preserve"> président a tenu </w:t>
      </w:r>
      <w:r w:rsidR="00394D72" w:rsidRPr="00985770">
        <w:t>à savoir</w:t>
      </w:r>
      <w:r w:rsidRPr="00985770">
        <w:t xml:space="preserve"> s</w:t>
      </w:r>
      <w:r w:rsidR="00394D72" w:rsidRPr="00985770">
        <w:t>’</w:t>
      </w:r>
      <w:r w:rsidRPr="00985770">
        <w:t>il y avait des objections violentes à ces ajustements et a déclaré que dans le cas contraire, le Secrétariat s</w:t>
      </w:r>
      <w:r w:rsidR="00394D72" w:rsidRPr="00985770">
        <w:t>’</w:t>
      </w:r>
      <w:r w:rsidRPr="00985770">
        <w:t>inspirerait des vues exprimées et que le comité irait dans le sens qu</w:t>
      </w:r>
      <w:r w:rsidR="00394D72" w:rsidRPr="00985770">
        <w:t>’</w:t>
      </w:r>
      <w:r w:rsidRPr="00985770">
        <w:t>il avait expliqué.</w:t>
      </w:r>
    </w:p>
    <w:p w14:paraId="4CD5305F" w14:textId="2985C10C" w:rsidR="00574F78" w:rsidRPr="00985770" w:rsidRDefault="00574F78" w:rsidP="00574F78">
      <w:pPr>
        <w:pStyle w:val="ONUMFS"/>
        <w:numPr>
          <w:ilvl w:val="0"/>
          <w:numId w:val="6"/>
        </w:numPr>
      </w:pPr>
      <w:r w:rsidRPr="00985770">
        <w:t>Il a déclaré que le Secrétariat intégrerait ces observations et a fait observer qu</w:t>
      </w:r>
      <w:r w:rsidR="00394D72" w:rsidRPr="00985770">
        <w:t>’</w:t>
      </w:r>
      <w:r w:rsidRPr="00985770">
        <w:t>il serait bon que le Secrétariat donne au comité une mise à jour sur le processus afin qu</w:t>
      </w:r>
      <w:r w:rsidR="00394D72" w:rsidRPr="00985770">
        <w:t>’</w:t>
      </w:r>
      <w:r w:rsidRPr="00985770">
        <w:t>il puisse se tenir au courant de la collecte de données et de toute autre question qu</w:t>
      </w:r>
      <w:r w:rsidR="00394D72" w:rsidRPr="00985770">
        <w:t>’</w:t>
      </w:r>
      <w:r w:rsidRPr="00985770">
        <w:t>il pourrait être utile d</w:t>
      </w:r>
      <w:r w:rsidR="00394D72" w:rsidRPr="00985770">
        <w:t>’</w:t>
      </w:r>
      <w:r w:rsidRPr="00985770">
        <w:t>examiner pour le comi</w:t>
      </w:r>
      <w:r w:rsidR="00BE394D" w:rsidRPr="00985770">
        <w:t>té.  Le</w:t>
      </w:r>
      <w:r w:rsidRPr="00985770">
        <w:t xml:space="preserve"> président a souhaité saisir cette occasion pour faire quelques observations générales sur la sessi</w:t>
      </w:r>
      <w:r w:rsidR="00BE394D" w:rsidRPr="00985770">
        <w:t>on.  Il</w:t>
      </w:r>
      <w:r w:rsidRPr="00985770">
        <w:t xml:space="preserve"> a déclaré que le comité se trouvait dans une situation inhabituelle où il était sur le point d</w:t>
      </w:r>
      <w:r w:rsidR="00394D72" w:rsidRPr="00985770">
        <w:t>’</w:t>
      </w:r>
      <w:r w:rsidRPr="00985770">
        <w:t>examiner le résumé du président à 11 heures et des poussières un vendredi, ce qui était inhabituel pour le comi</w:t>
      </w:r>
      <w:r w:rsidR="00BE394D" w:rsidRPr="00985770">
        <w:t>té.  Ce</w:t>
      </w:r>
      <w:r w:rsidRPr="00985770">
        <w:t>la ne s</w:t>
      </w:r>
      <w:r w:rsidR="00394D72" w:rsidRPr="00985770">
        <w:t>’</w:t>
      </w:r>
      <w:r w:rsidRPr="00985770">
        <w:t>était pas produit depuis de nombreuses anné</w:t>
      </w:r>
      <w:r w:rsidR="00BE394D" w:rsidRPr="00985770">
        <w:t>es.  Il</w:t>
      </w:r>
      <w:r w:rsidRPr="00985770">
        <w:t xml:space="preserve"> a fait remarquer qu</w:t>
      </w:r>
      <w:r w:rsidR="00394D72" w:rsidRPr="00985770">
        <w:t>’</w:t>
      </w:r>
      <w:r w:rsidRPr="00985770">
        <w:t>il y avait un certain nombre d</w:t>
      </w:r>
      <w:r w:rsidR="00394D72" w:rsidRPr="00985770">
        <w:t>’</w:t>
      </w:r>
      <w:r w:rsidRPr="00985770">
        <w:t>études pour lesquelles les professeurs ne pouvaient pas se joindre au comité ou pour lesquelles les délibérations avaient été beaucoup plus courtes que prévu</w:t>
      </w:r>
      <w:r w:rsidR="00BE394D" w:rsidRPr="00985770">
        <w:t>es.  Il</w:t>
      </w:r>
      <w:r w:rsidRPr="00985770">
        <w:t xml:space="preserve"> a fait remarquer que le Secrétariat s</w:t>
      </w:r>
      <w:r w:rsidR="00394D72" w:rsidRPr="00985770">
        <w:t>’</w:t>
      </w:r>
      <w:r w:rsidRPr="00985770">
        <w:t>attendait également à ce que les États membres réagissent davantage à certains points de l</w:t>
      </w:r>
      <w:r w:rsidR="00394D72" w:rsidRPr="00985770">
        <w:t>’</w:t>
      </w:r>
      <w:r w:rsidRPr="00985770">
        <w:t>ordre du jo</w:t>
      </w:r>
      <w:r w:rsidR="00BE394D" w:rsidRPr="00985770">
        <w:t>ur.  Le</w:t>
      </w:r>
      <w:r w:rsidRPr="00985770">
        <w:t xml:space="preserve"> président a fait observer</w:t>
      </w:r>
      <w:r w:rsidR="007F2BFE" w:rsidRPr="00985770">
        <w:t xml:space="preserve"> q</w:t>
      </w:r>
      <w:r w:rsidRPr="00985770">
        <w:t>u</w:t>
      </w:r>
      <w:r w:rsidR="00394D72" w:rsidRPr="00985770">
        <w:t>’</w:t>
      </w:r>
      <w:r w:rsidRPr="00985770">
        <w:t>un certain nombre d</w:t>
      </w:r>
      <w:r w:rsidR="00394D72" w:rsidRPr="00985770">
        <w:t>’</w:t>
      </w:r>
      <w:r w:rsidRPr="00985770">
        <w:t>États membres avaient proposé un débat ouvert sur les séminaires régiona</w:t>
      </w:r>
      <w:r w:rsidR="00BE394D" w:rsidRPr="00985770">
        <w:t>ux.  Il</w:t>
      </w:r>
      <w:r w:rsidRPr="00985770">
        <w:t xml:space="preserve"> a déclaré que le Secrétariat avait les capacités administratives et qu</w:t>
      </w:r>
      <w:r w:rsidR="00394D72" w:rsidRPr="00985770">
        <w:t>’</w:t>
      </w:r>
      <w:r w:rsidRPr="00985770">
        <w:t xml:space="preserve">il avait déjà participé à la planification des séminaires régionaux et a réitéré la mise en garde de la délégation du Brésil selon laquelle le comité ne devrait pas </w:t>
      </w:r>
      <w:proofErr w:type="spellStart"/>
      <w:r w:rsidRPr="00985770">
        <w:t>microgérer</w:t>
      </w:r>
      <w:proofErr w:type="spellEnd"/>
      <w:r w:rsidRPr="00985770">
        <w:t xml:space="preserve"> ce process</w:t>
      </w:r>
      <w:r w:rsidR="00BE394D" w:rsidRPr="00985770">
        <w:t>us.  Le</w:t>
      </w:r>
      <w:r w:rsidRPr="00985770">
        <w:t xml:space="preserve"> président a déclaré que ceux qui avaient des opinions très passionnées et qui voulaient les exprimer devraient le faire savoir au Secrétariat, noir sur blanc, par courrier électronique ou par tout autre moyen, afin que celui</w:t>
      </w:r>
      <w:r w:rsidR="00D733BF">
        <w:noBreakHyphen/>
      </w:r>
      <w:r w:rsidRPr="00985770">
        <w:t>ci puisse en tenir comp</w:t>
      </w:r>
      <w:r w:rsidR="00BE394D" w:rsidRPr="00985770">
        <w:t>te.  Il</w:t>
      </w:r>
      <w:r w:rsidRPr="00985770">
        <w:t xml:space="preserve"> a fait observer que le Secrétariat travaillait avec différents États membres afin de déterminer les dates et qu</w:t>
      </w:r>
      <w:r w:rsidR="00394D72" w:rsidRPr="00985770">
        <w:t>’</w:t>
      </w:r>
      <w:r w:rsidRPr="00985770">
        <w:t>elles seraient annoncées en temps voulu parce que le Secrétariat devait commencer à prendre des dispositions pour les nombreux points logistiques et a réitéré que les membres devraient donner leur avis au Secrétariat afin qu</w:t>
      </w:r>
      <w:r w:rsidR="00394D72" w:rsidRPr="00985770">
        <w:t>’</w:t>
      </w:r>
      <w:r w:rsidRPr="00985770">
        <w:t>il puisse les prendre en compte dans sa planificati</w:t>
      </w:r>
      <w:r w:rsidR="00BE394D" w:rsidRPr="00985770">
        <w:t>on.  Le</w:t>
      </w:r>
      <w:r w:rsidRPr="00985770">
        <w:t xml:space="preserve"> président a déclaré que la session avait été très studieuse et a </w:t>
      </w:r>
      <w:r w:rsidRPr="00985770">
        <w:lastRenderedPageBreak/>
        <w:t>fait observer que le comité avait commencé à rassembler toutes les propositions du Traité sur la radiodiffusion dans un texte uniq</w:t>
      </w:r>
      <w:r w:rsidR="00BE394D" w:rsidRPr="00985770">
        <w:t>ue.  Le</w:t>
      </w:r>
      <w:r w:rsidRPr="00985770">
        <w:t xml:space="preserve"> comité devait faire une recommandation à l</w:t>
      </w:r>
      <w:r w:rsidR="00394D72" w:rsidRPr="00985770">
        <w:t>’</w:t>
      </w:r>
      <w:r w:rsidRPr="00985770">
        <w:t>Assemblée générale lors de la prochaine session du SCCR sur la manière de faire avancer ce process</w:t>
      </w:r>
      <w:r w:rsidR="00BE394D" w:rsidRPr="00985770">
        <w:t>us.  Le</w:t>
      </w:r>
      <w:r w:rsidRPr="00985770">
        <w:t xml:space="preserve"> président a fait remarquer qu</w:t>
      </w:r>
      <w:r w:rsidR="00394D72" w:rsidRPr="00985770">
        <w:t>’</w:t>
      </w:r>
      <w:r w:rsidRPr="00985770">
        <w:t>il y avait une dynamique à ce sujet depuis quelques tours et a encouragé le comité à donner au mois d</w:t>
      </w:r>
      <w:r w:rsidR="00394D72" w:rsidRPr="00985770">
        <w:t>’</w:t>
      </w:r>
      <w:r w:rsidRPr="00985770">
        <w:t>avril la meilleure chance d</w:t>
      </w:r>
      <w:r w:rsidR="00394D72" w:rsidRPr="00985770">
        <w:t>’</w:t>
      </w:r>
      <w:r w:rsidRPr="00985770">
        <w:t>avoir une bonne discussi</w:t>
      </w:r>
      <w:r w:rsidR="00BE394D" w:rsidRPr="00985770">
        <w:t>on.  Il</w:t>
      </w:r>
      <w:r w:rsidRPr="00985770">
        <w:t xml:space="preserve"> a souligné qu</w:t>
      </w:r>
      <w:r w:rsidR="00394D72" w:rsidRPr="00985770">
        <w:t>’</w:t>
      </w:r>
      <w:r w:rsidRPr="00985770">
        <w:t>il devrait y avoir du travail entre les deux, plutôt que d</w:t>
      </w:r>
      <w:r w:rsidR="00394D72" w:rsidRPr="00985770">
        <w:t>’</w:t>
      </w:r>
      <w:r w:rsidRPr="00985770">
        <w:t>attendre que le comité se réunisse en avril et discute de l</w:t>
      </w:r>
      <w:r w:rsidR="00394D72" w:rsidRPr="00985770">
        <w:t>’</w:t>
      </w:r>
      <w:r w:rsidRPr="00985770">
        <w:t>app</w:t>
      </w:r>
      <w:r w:rsidR="00BE394D" w:rsidRPr="00985770">
        <w:t>ui.  Il</w:t>
      </w:r>
      <w:r w:rsidRPr="00985770">
        <w:t xml:space="preserve"> a fait remarquer qu</w:t>
      </w:r>
      <w:r w:rsidR="00394D72" w:rsidRPr="00985770">
        <w:t>’</w:t>
      </w:r>
      <w:r w:rsidRPr="00985770">
        <w:t>au moment où le comité se réunirait en avril, il pourrait accélérer à nouveau le rythme et se rafraîchir sur les questions techniqu</w:t>
      </w:r>
      <w:r w:rsidR="00BE394D" w:rsidRPr="00985770">
        <w:t>es.  Si</w:t>
      </w:r>
      <w:r w:rsidRPr="00985770">
        <w:t xml:space="preserve"> un membre souhaitait commencer à débattre de ces questions, le président l</w:t>
      </w:r>
      <w:r w:rsidR="00394D72" w:rsidRPr="00985770">
        <w:t>’</w:t>
      </w:r>
      <w:r w:rsidRPr="00985770">
        <w:t>encourageait à s</w:t>
      </w:r>
      <w:r w:rsidR="00394D72" w:rsidRPr="00985770">
        <w:t>’</w:t>
      </w:r>
      <w:r w:rsidRPr="00985770">
        <w:t>exprimer et restait à la disposition des délégatio</w:t>
      </w:r>
      <w:r w:rsidR="00BE394D" w:rsidRPr="00985770">
        <w:t>ns.  Le</w:t>
      </w:r>
      <w:r w:rsidRPr="00985770">
        <w:t xml:space="preserve"> président a encouragé les membres qui étaient très passionnés à continuer à travailler et à poursuivre les discussions sur la questi</w:t>
      </w:r>
      <w:r w:rsidR="00BE394D" w:rsidRPr="00985770">
        <w:t>on.  Il</w:t>
      </w:r>
      <w:r w:rsidRPr="00985770">
        <w:t xml:space="preserve"> </w:t>
      </w:r>
      <w:r w:rsidR="007F2BFE" w:rsidRPr="00985770">
        <w:t>a déclaré</w:t>
      </w:r>
      <w:r w:rsidRPr="00985770">
        <w:t xml:space="preserve"> que le Secrétariat avait besoin des contributions des parties prenantes concernant les plans d</w:t>
      </w:r>
      <w:r w:rsidR="00394D72" w:rsidRPr="00985770">
        <w:t>’</w:t>
      </w:r>
      <w:r w:rsidRPr="00985770">
        <w:t>action et a encouragé les membres qui pouvaient l</w:t>
      </w:r>
      <w:r w:rsidR="00394D72" w:rsidRPr="00985770">
        <w:t>’</w:t>
      </w:r>
      <w:r w:rsidRPr="00985770">
        <w:t>aider dans ce processus de collecte d</w:t>
      </w:r>
      <w:r w:rsidR="00394D72" w:rsidRPr="00985770">
        <w:t>’</w:t>
      </w:r>
      <w:r w:rsidRPr="00985770">
        <w:t>informations à s</w:t>
      </w:r>
      <w:r w:rsidR="00394D72" w:rsidRPr="00985770">
        <w:t>’</w:t>
      </w:r>
      <w:r w:rsidRPr="00985770">
        <w:t>adresser à leurs parties prenant</w:t>
      </w:r>
      <w:r w:rsidR="00BE394D" w:rsidRPr="00985770">
        <w:t>es.  Il</w:t>
      </w:r>
      <w:r w:rsidRPr="00985770">
        <w:t xml:space="preserve"> a fait observer que les parties prenantes avaient de nombreuses choses à gérer et qu</w:t>
      </w:r>
      <w:r w:rsidR="00394D72" w:rsidRPr="00985770">
        <w:t>’</w:t>
      </w:r>
      <w:r w:rsidRPr="00985770">
        <w:t>elles savaient que c</w:t>
      </w:r>
      <w:r w:rsidR="00394D72" w:rsidRPr="00985770">
        <w:t>’</w:t>
      </w:r>
      <w:r w:rsidRPr="00985770">
        <w:t>était important quand le Secrétariat leur demandait de contribu</w:t>
      </w:r>
      <w:r w:rsidR="00BE394D" w:rsidRPr="00985770">
        <w:t>er.  Le</w:t>
      </w:r>
      <w:r w:rsidRPr="00985770">
        <w:t xml:space="preserve"> président a encouragé le comité à aider le Secrétariat à mettre en œuvre ce processus et à faire comprendre aux gens que les plans d</w:t>
      </w:r>
      <w:r w:rsidR="00394D72" w:rsidRPr="00985770">
        <w:t>’</w:t>
      </w:r>
      <w:r w:rsidRPr="00985770">
        <w:t>action transformaient beaucoup de données ouvertes qui pouvaient être recueillies et a déclaré que le Secrétariat se mettrait en rapport avec certains membres du comité afin de leur demander de le fai</w:t>
      </w:r>
      <w:r w:rsidR="00BE394D" w:rsidRPr="00985770">
        <w:t>re.  En</w:t>
      </w:r>
      <w:r w:rsidRPr="00985770">
        <w:t xml:space="preserve"> conclusion, sur le résumé du président, le président a déclaré qu</w:t>
      </w:r>
      <w:r w:rsidR="00394D72" w:rsidRPr="00985770">
        <w:t>’</w:t>
      </w:r>
      <w:r w:rsidRPr="00985770">
        <w:t>il reflétait ses vues sur les résultats de la trente</w:t>
      </w:r>
      <w:r w:rsidR="00D733BF">
        <w:noBreakHyphen/>
      </w:r>
      <w:r w:rsidRPr="00985770">
        <w:t>sept</w:t>
      </w:r>
      <w:r w:rsidR="00394D72" w:rsidRPr="00985770">
        <w:t>ième session</w:t>
      </w:r>
      <w:r w:rsidRPr="00985770">
        <w:t xml:space="preserve"> et que, par conséquent, il ne devrait pas être soumis à l</w:t>
      </w:r>
      <w:r w:rsidR="00394D72" w:rsidRPr="00985770">
        <w:t>’</w:t>
      </w:r>
      <w:r w:rsidRPr="00985770">
        <w:t>approbation du comité.</w:t>
      </w:r>
    </w:p>
    <w:p w14:paraId="02B4491A" w14:textId="4C2C44D4" w:rsidR="00574F78" w:rsidRPr="00985770" w:rsidRDefault="00574F78" w:rsidP="00574F78">
      <w:pPr>
        <w:pStyle w:val="ONUMFS"/>
        <w:numPr>
          <w:ilvl w:val="0"/>
          <w:numId w:val="6"/>
        </w:numPr>
      </w:pPr>
      <w:r w:rsidRPr="00985770">
        <w:t>Le Secrétariat a lu le résumé du président qui indiquait que le résumé du président s</w:t>
      </w:r>
      <w:r w:rsidR="00394D72" w:rsidRPr="00985770">
        <w:t>’</w:t>
      </w:r>
      <w:r w:rsidRPr="00985770">
        <w:t>efforçait de rendre compte aussi exactement que possible de ce qui s</w:t>
      </w:r>
      <w:r w:rsidR="00394D72" w:rsidRPr="00985770">
        <w:t>’</w:t>
      </w:r>
      <w:r w:rsidRPr="00985770">
        <w:t>était passé au cours de cette réunion.</w:t>
      </w:r>
    </w:p>
    <w:p w14:paraId="2360964F" w14:textId="513FBF14" w:rsidR="00574F78" w:rsidRPr="00985770" w:rsidRDefault="00574F78" w:rsidP="00574F78">
      <w:pPr>
        <w:pStyle w:val="Heading1"/>
      </w:pPr>
      <w:r w:rsidRPr="00985770">
        <w:t>Point 9 de l</w:t>
      </w:r>
      <w:r w:rsidR="00394D72" w:rsidRPr="00985770">
        <w:t>’</w:t>
      </w:r>
      <w:r w:rsidRPr="00985770">
        <w:t>ordre du jour</w:t>
      </w:r>
      <w:r w:rsidR="00394D72" w:rsidRPr="00985770">
        <w:t> :</w:t>
      </w:r>
      <w:r w:rsidRPr="00985770">
        <w:t xml:space="preserve"> clôture de la session</w:t>
      </w:r>
    </w:p>
    <w:p w14:paraId="4B731E0E" w14:textId="77777777" w:rsidR="00574F78" w:rsidRPr="00985770" w:rsidRDefault="00574F78" w:rsidP="00574F78"/>
    <w:p w14:paraId="171FD993" w14:textId="687AB249" w:rsidR="00574F78" w:rsidRPr="00985770" w:rsidRDefault="00574F78" w:rsidP="00574F78">
      <w:pPr>
        <w:pStyle w:val="ONUMFS"/>
        <w:numPr>
          <w:ilvl w:val="0"/>
          <w:numId w:val="6"/>
        </w:numPr>
      </w:pPr>
      <w:r w:rsidRPr="00985770">
        <w:t xml:space="preserve">Le président a ouvert le dernier point de </w:t>
      </w:r>
      <w:r w:rsidR="00116330" w:rsidRPr="00985770">
        <w:t>l</w:t>
      </w:r>
      <w:r w:rsidR="00394D72" w:rsidRPr="00985770">
        <w:t>’</w:t>
      </w:r>
      <w:r w:rsidR="00116330" w:rsidRPr="00985770">
        <w:t>ordre</w:t>
      </w:r>
      <w:r w:rsidRPr="00985770">
        <w:t xml:space="preserve"> du jour, la clôture de la sessi</w:t>
      </w:r>
      <w:r w:rsidR="00BE394D" w:rsidRPr="00985770">
        <w:t>on.  Le</w:t>
      </w:r>
      <w:r w:rsidRPr="00985770">
        <w:t xml:space="preserve"> président a donné la parole aux coordonnateurs régionaux et aux États membres afin qu</w:t>
      </w:r>
      <w:r w:rsidR="00394D72" w:rsidRPr="00985770">
        <w:t>’</w:t>
      </w:r>
      <w:r w:rsidRPr="00985770">
        <w:t>ils fassent des déclarations finales.</w:t>
      </w:r>
    </w:p>
    <w:p w14:paraId="4312F948" w14:textId="17A51DEC" w:rsidR="00574F78" w:rsidRPr="00985770" w:rsidRDefault="00574F78" w:rsidP="00574F78">
      <w:pPr>
        <w:pStyle w:val="ONUMFS"/>
        <w:numPr>
          <w:ilvl w:val="0"/>
          <w:numId w:val="6"/>
        </w:numPr>
      </w:pPr>
      <w:r w:rsidRPr="00985770">
        <w:t>La délégation d</w:t>
      </w:r>
      <w:r w:rsidR="00394D72" w:rsidRPr="00985770">
        <w:t>’</w:t>
      </w:r>
      <w:r w:rsidRPr="00985770">
        <w:t xml:space="preserve">El Salvador, </w:t>
      </w:r>
      <w:r w:rsidR="001620EC" w:rsidRPr="00985770">
        <w:t xml:space="preserve">parlant </w:t>
      </w:r>
      <w:r w:rsidRPr="00985770">
        <w:t>au nom du GRULAC, a remercié le président pour sa direction et le Secrétariat pour son excellent travail de préparation ainsi que pour les documents qui avaient servi de base aux déba</w:t>
      </w:r>
      <w:r w:rsidR="00BE394D" w:rsidRPr="00985770">
        <w:t>ts.  Le</w:t>
      </w:r>
      <w:r w:rsidRPr="00985770">
        <w:t xml:space="preserve"> groupe a noté que le comité semblait avoir fait des progrès dans le domaine de la radiodiffusion et a remercié toutes les délégations qui ont apporté leur contribution, en particulier les délégations de l</w:t>
      </w:r>
      <w:r w:rsidR="00394D72" w:rsidRPr="00985770">
        <w:t>’</w:t>
      </w:r>
      <w:r w:rsidRPr="00985770">
        <w:t>Argentine et des États</w:t>
      </w:r>
      <w:r w:rsidR="00D733BF">
        <w:noBreakHyphen/>
      </w:r>
      <w:r w:rsidRPr="00985770">
        <w:t>Unis</w:t>
      </w:r>
      <w:r w:rsidR="00CE7173" w:rsidRPr="00985770">
        <w:t xml:space="preserve"> </w:t>
      </w:r>
      <w:r w:rsidRPr="00985770">
        <w:t>d</w:t>
      </w:r>
      <w:r w:rsidR="00394D72" w:rsidRPr="00985770">
        <w:t>’</w:t>
      </w:r>
      <w:r w:rsidRPr="00985770">
        <w:t>Amérique qui ont soumis des propositions de text</w:t>
      </w:r>
      <w:r w:rsidR="00BE394D" w:rsidRPr="00985770">
        <w:t>es.  Le</w:t>
      </w:r>
      <w:r w:rsidRPr="00985770">
        <w:t xml:space="preserve"> groupe a déclaré qu</w:t>
      </w:r>
      <w:r w:rsidR="00394D72" w:rsidRPr="00985770">
        <w:t>’</w:t>
      </w:r>
      <w:r w:rsidRPr="00985770">
        <w:t>il était formidable d</w:t>
      </w:r>
      <w:r w:rsidR="00394D72" w:rsidRPr="00985770">
        <w:t>’</w:t>
      </w:r>
      <w:r w:rsidRPr="00985770">
        <w:t>avoir un document unique rassemblant toutes les positio</w:t>
      </w:r>
      <w:r w:rsidR="00BE394D" w:rsidRPr="00985770">
        <w:t>ns.  Il</w:t>
      </w:r>
      <w:r w:rsidRPr="00985770">
        <w:t xml:space="preserve"> espérait poursuivre ces travaux dans un esprit constructif à la session suivante afin que le comité puisse donner suite à la décision prise récemment par l</w:t>
      </w:r>
      <w:r w:rsidR="00394D72" w:rsidRPr="00985770">
        <w:t>’</w:t>
      </w:r>
      <w:r w:rsidRPr="00985770">
        <w:t>Assemblée générale à ce suj</w:t>
      </w:r>
      <w:r w:rsidR="00BE394D" w:rsidRPr="00985770">
        <w:t>et.  Il</w:t>
      </w:r>
      <w:r w:rsidRPr="00985770">
        <w:t xml:space="preserve"> a déclaré qu</w:t>
      </w:r>
      <w:r w:rsidR="00394D72" w:rsidRPr="00985770">
        <w:t>’</w:t>
      </w:r>
      <w:r w:rsidRPr="00985770">
        <w:t>en ce qui concernait les exceptions et limitations, il se félicitait des excellentes présentations des typologies et de l</w:t>
      </w:r>
      <w:r w:rsidR="00394D72" w:rsidRPr="00985770">
        <w:t>’</w:t>
      </w:r>
      <w:r w:rsidRPr="00985770">
        <w:t>étude sur les musées et qu</w:t>
      </w:r>
      <w:r w:rsidR="00394D72" w:rsidRPr="00985770">
        <w:t>’</w:t>
      </w:r>
      <w:r w:rsidRPr="00985770">
        <w:t>il attendait avec grand intérêt les résultats définitifs qui seront présentés à la prochaine sessi</w:t>
      </w:r>
      <w:r w:rsidR="00BE394D" w:rsidRPr="00985770">
        <w:t>on.  Le</w:t>
      </w:r>
      <w:r w:rsidRPr="00985770">
        <w:t xml:space="preserve"> groupe a remercié le Secrétariat de l</w:t>
      </w:r>
      <w:r w:rsidR="00394D72" w:rsidRPr="00985770">
        <w:t>’</w:t>
      </w:r>
      <w:r w:rsidRPr="00985770">
        <w:t>état d</w:t>
      </w:r>
      <w:r w:rsidR="00394D72" w:rsidRPr="00985770">
        <w:t>’</w:t>
      </w:r>
      <w:r w:rsidRPr="00985770">
        <w:t>avancement des autres études et activités en cou</w:t>
      </w:r>
      <w:r w:rsidR="00BE394D" w:rsidRPr="00985770">
        <w:t>rs.  Il</w:t>
      </w:r>
      <w:r w:rsidRPr="00985770">
        <w:t xml:space="preserve"> a déclaré que ces études et activités produiraient d</w:t>
      </w:r>
      <w:r w:rsidR="00394D72" w:rsidRPr="00985770">
        <w:t>’</w:t>
      </w:r>
      <w:r w:rsidRPr="00985770">
        <w:t>excellents résultats et seraient d</w:t>
      </w:r>
      <w:r w:rsidR="00394D72" w:rsidRPr="00985770">
        <w:t>’</w:t>
      </w:r>
      <w:r w:rsidRPr="00985770">
        <w:t>une grande utilité pour les débats du comi</w:t>
      </w:r>
      <w:r w:rsidR="00BE394D" w:rsidRPr="00985770">
        <w:t>té.  Le</w:t>
      </w:r>
      <w:r w:rsidRPr="00985770">
        <w:t xml:space="preserve"> groupe s</w:t>
      </w:r>
      <w:r w:rsidR="00394D72" w:rsidRPr="00985770">
        <w:t>’</w:t>
      </w:r>
      <w:r w:rsidRPr="00985770">
        <w:t>est félicité de l</w:t>
      </w:r>
      <w:r w:rsidR="00394D72" w:rsidRPr="00985770">
        <w:t>’</w:t>
      </w:r>
      <w:r w:rsidRPr="00985770">
        <w:t>adoption des modalités proposées pour l</w:t>
      </w:r>
      <w:r w:rsidR="00394D72" w:rsidRPr="00985770">
        <w:t>’</w:t>
      </w:r>
      <w:r w:rsidRPr="00985770">
        <w:t>étude sur la musique dans l</w:t>
      </w:r>
      <w:r w:rsidR="00394D72" w:rsidRPr="00985770">
        <w:t>’</w:t>
      </w:r>
      <w:r w:rsidRPr="00985770">
        <w:t>environnement numérique et les droits des metteurs en scène de théât</w:t>
      </w:r>
      <w:r w:rsidR="00BE394D" w:rsidRPr="00985770">
        <w:t>re.  Il</w:t>
      </w:r>
      <w:r w:rsidRPr="00985770">
        <w:t xml:space="preserve"> a noté que les résultats de ces études fourniraient des informations utiles qui faciliteraient les débats au sein du comi</w:t>
      </w:r>
      <w:r w:rsidR="00BE394D" w:rsidRPr="00985770">
        <w:t>té.  Il</w:t>
      </w:r>
      <w:r w:rsidRPr="00985770">
        <w:t xml:space="preserve"> attendait avec intérêt les résultats des travaux de l</w:t>
      </w:r>
      <w:r w:rsidR="00394D72" w:rsidRPr="00985770">
        <w:t>’</w:t>
      </w:r>
      <w:r w:rsidRPr="00985770">
        <w:t>équipe d</w:t>
      </w:r>
      <w:r w:rsidR="00394D72" w:rsidRPr="00985770">
        <w:t>’</w:t>
      </w:r>
      <w:r w:rsidRPr="00985770">
        <w:t>experts sur le droit de suite, thème auquel il attachait une grande importan</w:t>
      </w:r>
      <w:r w:rsidR="00BE394D" w:rsidRPr="00985770">
        <w:t>ce.  Il</w:t>
      </w:r>
      <w:r w:rsidRPr="00985770">
        <w:t xml:space="preserve"> a tenu à saisir cette occasion pour saluer le travail accompli par le Consortium ABC et l</w:t>
      </w:r>
      <w:r w:rsidR="00394D72" w:rsidRPr="00985770">
        <w:t>’</w:t>
      </w:r>
      <w:r w:rsidRPr="00985770">
        <w:t>a remercié de tenir le comité infor</w:t>
      </w:r>
      <w:r w:rsidR="00BE394D" w:rsidRPr="00985770">
        <w:t>mé.  Il</w:t>
      </w:r>
      <w:r w:rsidRPr="00985770">
        <w:t xml:space="preserve"> a remercié les délégations et les groupes régionaux pour leur attitude constructive lors de la </w:t>
      </w:r>
      <w:r w:rsidRPr="00985770">
        <w:lastRenderedPageBreak/>
        <w:t>session et pour leurs précieuses contributions aux débats tout au long de celle</w:t>
      </w:r>
      <w:r w:rsidR="00D733BF">
        <w:noBreakHyphen/>
      </w:r>
      <w:r w:rsidR="00BE394D" w:rsidRPr="00985770">
        <w:t>ci.  Le</w:t>
      </w:r>
      <w:r w:rsidRPr="00985770">
        <w:t xml:space="preserve"> président a remercié les interprètes et les services de conférence.</w:t>
      </w:r>
    </w:p>
    <w:p w14:paraId="1A26387B" w14:textId="1674676A" w:rsidR="00394D72" w:rsidRPr="00985770" w:rsidRDefault="00574F78" w:rsidP="00574F78">
      <w:pPr>
        <w:pStyle w:val="ONUMFS"/>
        <w:numPr>
          <w:ilvl w:val="0"/>
          <w:numId w:val="6"/>
        </w:numPr>
      </w:pPr>
      <w:r w:rsidRPr="00985770">
        <w:t>La délégation de la Lituanie, parlant au nom du groupe des pays d</w:t>
      </w:r>
      <w:r w:rsidR="00394D72" w:rsidRPr="00985770">
        <w:t>’</w:t>
      </w:r>
      <w:r w:rsidRPr="00985770">
        <w:t>Europe centrale et des États baltes, s</w:t>
      </w:r>
      <w:r w:rsidR="00394D72" w:rsidRPr="00985770">
        <w:t>’</w:t>
      </w:r>
      <w:r w:rsidRPr="00985770">
        <w:t>est félicitée de l</w:t>
      </w:r>
      <w:r w:rsidR="00394D72" w:rsidRPr="00985770">
        <w:t>’</w:t>
      </w:r>
      <w:r w:rsidRPr="00985770">
        <w:t>habileté avec laquelle le président a dirigé la session et a remercié les vice</w:t>
      </w:r>
      <w:r w:rsidR="00D733BF">
        <w:noBreakHyphen/>
      </w:r>
      <w:r w:rsidRPr="00985770">
        <w:t>présidents ainsi que le secrétariat, les interprètes et les services de conférence pour les excellentes conditions de trava</w:t>
      </w:r>
      <w:r w:rsidR="00BE394D" w:rsidRPr="00985770">
        <w:t>il.  Le</w:t>
      </w:r>
      <w:r w:rsidRPr="00985770">
        <w:t xml:space="preserve"> groupe s</w:t>
      </w:r>
      <w:r w:rsidR="00394D72" w:rsidRPr="00985770">
        <w:t>’</w:t>
      </w:r>
      <w:r w:rsidRPr="00985770">
        <w:t>est félicité des débats approfondis sur la base des propositions textuelles des États membres concernant la protection des organismes de radiodiffusion, qui ont été incorporées dans le texte du président pour examen ultérieur à la session suivan</w:t>
      </w:r>
      <w:r w:rsidR="00BE394D" w:rsidRPr="00985770">
        <w:t>te.  Il</w:t>
      </w:r>
      <w:r w:rsidRPr="00985770">
        <w:t xml:space="preserve"> avait espoir que le comité progresserait vers l</w:t>
      </w:r>
      <w:r w:rsidR="00394D72" w:rsidRPr="00985770">
        <w:t>’</w:t>
      </w:r>
      <w:r w:rsidRPr="00985770">
        <w:t>adoption d</w:t>
      </w:r>
      <w:r w:rsidR="00394D72" w:rsidRPr="00985770">
        <w:t>’</w:t>
      </w:r>
      <w:r w:rsidRPr="00985770">
        <w:t>un traité qui réponde aux évolutions technologiques contemporaines dans ce domai</w:t>
      </w:r>
      <w:r w:rsidR="00BE394D" w:rsidRPr="00985770">
        <w:t>ne.  Le</w:t>
      </w:r>
      <w:r w:rsidRPr="00985770">
        <w:t xml:space="preserve"> groupe des pays d</w:t>
      </w:r>
      <w:r w:rsidR="00394D72" w:rsidRPr="00985770">
        <w:t>’</w:t>
      </w:r>
      <w:r w:rsidRPr="00985770">
        <w:t>Europe centrale et des États baltes a fait observer qu</w:t>
      </w:r>
      <w:r w:rsidR="00394D72" w:rsidRPr="00985770">
        <w:t>’</w:t>
      </w:r>
      <w:r w:rsidRPr="00985770">
        <w:t>il avait écouté avec intérêt le débat sur les limitations et les exceptions, en accordant une attention particulière aux exposés sur les bibliothèques, les services d</w:t>
      </w:r>
      <w:r w:rsidR="00394D72" w:rsidRPr="00985770">
        <w:t>’</w:t>
      </w:r>
      <w:r w:rsidRPr="00985770">
        <w:t>archives et les musées et s</w:t>
      </w:r>
      <w:r w:rsidR="00394D72" w:rsidRPr="00985770">
        <w:t>’</w:t>
      </w:r>
      <w:r w:rsidRPr="00985770">
        <w:t>est déclaré disposé à poursuivre son engagement dans la mise en œuvre des plans de travail sur cette question, qui ont été approuvés lors de la trente</w:t>
      </w:r>
      <w:r w:rsidR="00D733BF">
        <w:noBreakHyphen/>
      </w:r>
      <w:r w:rsidRPr="00985770">
        <w:t>six</w:t>
      </w:r>
      <w:r w:rsidR="00394D72" w:rsidRPr="00985770">
        <w:t>ième session</w:t>
      </w:r>
      <w:r w:rsidRPr="00985770">
        <w:t xml:space="preserve"> du S</w:t>
      </w:r>
      <w:r w:rsidR="00BE394D" w:rsidRPr="00985770">
        <w:t>CCR.  Le</w:t>
      </w:r>
      <w:r w:rsidRPr="00985770">
        <w:t xml:space="preserve"> groupe a remercié les observateurs de leur participation active et des échanges de vues qui ont été et continueront d</w:t>
      </w:r>
      <w:r w:rsidR="00394D72" w:rsidRPr="00985770">
        <w:t>’</w:t>
      </w:r>
      <w:r w:rsidRPr="00985770">
        <w:t>être pris en compte lors de l</w:t>
      </w:r>
      <w:r w:rsidR="00394D72" w:rsidRPr="00985770">
        <w:t>’</w:t>
      </w:r>
      <w:r w:rsidRPr="00985770">
        <w:t>examen des positions des États membres afin d</w:t>
      </w:r>
      <w:r w:rsidR="00394D72" w:rsidRPr="00985770">
        <w:t>’</w:t>
      </w:r>
      <w:r w:rsidRPr="00985770">
        <w:t>assurer une protection équilibrée du droit d</w:t>
      </w:r>
      <w:r w:rsidR="00394D72" w:rsidRPr="00985770">
        <w:t>’</w:t>
      </w:r>
      <w:r w:rsidRPr="00985770">
        <w:t>auteur et des droits connexes qui incorporerait les dispositions nationales nécessaires sur les exceptions et limitations tout en ne compromettant pas les efforts intenses en faveur de la créati</w:t>
      </w:r>
      <w:r w:rsidR="00BE394D" w:rsidRPr="00985770">
        <w:t>on.  Le</w:t>
      </w:r>
      <w:r w:rsidRPr="00985770">
        <w:t xml:space="preserve"> groupe attendait avec intérêt une autre session productive au printemps 2019 sur les points permanents de l</w:t>
      </w:r>
      <w:r w:rsidR="00394D72" w:rsidRPr="00985770">
        <w:t>’</w:t>
      </w:r>
      <w:r w:rsidRPr="00985770">
        <w:t>ordre du jour, ainsi que sur les autres questions.</w:t>
      </w:r>
    </w:p>
    <w:p w14:paraId="651DBE2E" w14:textId="1D403FD1" w:rsidR="00574F78" w:rsidRPr="00985770" w:rsidRDefault="00574F78" w:rsidP="00574F78">
      <w:pPr>
        <w:pStyle w:val="ONUMFS"/>
        <w:numPr>
          <w:ilvl w:val="0"/>
          <w:numId w:val="6"/>
        </w:numPr>
      </w:pPr>
      <w:r w:rsidRPr="00985770">
        <w:t>La délégation de l</w:t>
      </w:r>
      <w:r w:rsidR="00394D72" w:rsidRPr="00985770">
        <w:t>’</w:t>
      </w:r>
      <w:r w:rsidRPr="00985770">
        <w:t xml:space="preserve">Indonésie, </w:t>
      </w:r>
      <w:r w:rsidR="001620EC" w:rsidRPr="00985770">
        <w:t xml:space="preserve">parlant </w:t>
      </w:r>
      <w:r w:rsidRPr="00985770">
        <w:t>au nom du groupe des pays d</w:t>
      </w:r>
      <w:r w:rsidR="00394D72" w:rsidRPr="00985770">
        <w:t>’</w:t>
      </w:r>
      <w:r w:rsidRPr="00985770">
        <w:t>Asie et du Pacifique, a remercié le président pour la manière dont il avait dirigé la réunion, et les vice</w:t>
      </w:r>
      <w:r w:rsidR="00D733BF">
        <w:noBreakHyphen/>
      </w:r>
      <w:r w:rsidRPr="00985770">
        <w:t>présidents, les États membres et les groupes régionaux pour leur contribution et leur esprit construct</w:t>
      </w:r>
      <w:r w:rsidR="00BE394D" w:rsidRPr="00985770">
        <w:t>if.  Le</w:t>
      </w:r>
      <w:r w:rsidRPr="00985770">
        <w:t xml:space="preserve"> groupe a pris note des progrès continus réalisés sur le Traité sur la radiodiffusion, tels qu</w:t>
      </w:r>
      <w:r w:rsidR="00394D72" w:rsidRPr="00985770">
        <w:t>’</w:t>
      </w:r>
      <w:r w:rsidRPr="00985770">
        <w:t>ils figuraient dans le texte de synthèse révisé sur les définitions, l</w:t>
      </w:r>
      <w:r w:rsidR="00394D72" w:rsidRPr="00985770">
        <w:t>’</w:t>
      </w:r>
      <w:r w:rsidRPr="00985770">
        <w:t>objet de la protection, les droits à octroyer et d</w:t>
      </w:r>
      <w:r w:rsidR="00394D72" w:rsidRPr="00985770">
        <w:t>’</w:t>
      </w:r>
      <w:r w:rsidRPr="00985770">
        <w:t>autres questions, document SCCR/37/8, et attendait avec intérêt la poursuite des débats pour clarifier diverses questions afin de parvenir à une interprétation commune, notamment sur les définitions, l</w:t>
      </w:r>
      <w:r w:rsidR="00394D72" w:rsidRPr="00985770">
        <w:t>’</w:t>
      </w:r>
      <w:r w:rsidRPr="00985770">
        <w:t>étendue de la protection et les droits à octroyer, et d</w:t>
      </w:r>
      <w:r w:rsidR="00394D72" w:rsidRPr="00985770">
        <w:t>’</w:t>
      </w:r>
      <w:r w:rsidRPr="00985770">
        <w:t>autres questio</w:t>
      </w:r>
      <w:r w:rsidR="00BE394D" w:rsidRPr="00985770">
        <w:t>ns.  Il</w:t>
      </w:r>
      <w:r w:rsidRPr="00985770">
        <w:t xml:space="preserve"> a tenu à saisir cette occasion pour féliciter le Secrétariat pour l</w:t>
      </w:r>
      <w:r w:rsidR="00394D72" w:rsidRPr="00985770">
        <w:t>’</w:t>
      </w:r>
      <w:r w:rsidRPr="00985770">
        <w:t>excellent travail accompli, non seulement pour la préparation de la réunion, mais aussi pour le travail accompli dans la mise en œuvre des plans d</w:t>
      </w:r>
      <w:r w:rsidR="00394D72" w:rsidRPr="00985770">
        <w:t>’</w:t>
      </w:r>
      <w:r w:rsidRPr="00985770">
        <w:t>action sur les exceptions et limitatio</w:t>
      </w:r>
      <w:r w:rsidR="00BE394D" w:rsidRPr="00985770">
        <w:t>ns.  Le</w:t>
      </w:r>
      <w:r w:rsidRPr="00985770">
        <w:t xml:space="preserve"> groupe a remercié la directrice générale adjointe pour son exposé sur la mise en œuvre des plans d</w:t>
      </w:r>
      <w:r w:rsidR="00394D72" w:rsidRPr="00985770">
        <w:t>’</w:t>
      </w:r>
      <w:r w:rsidRPr="00985770">
        <w:t>action relatifs aux exceptions et limitatio</w:t>
      </w:r>
      <w:r w:rsidR="00BE394D" w:rsidRPr="00985770">
        <w:t>ns.  Il</w:t>
      </w:r>
      <w:r w:rsidRPr="00985770">
        <w:t xml:space="preserve"> s</w:t>
      </w:r>
      <w:r w:rsidR="00394D72" w:rsidRPr="00985770">
        <w:t>’</w:t>
      </w:r>
      <w:r w:rsidRPr="00985770">
        <w:t>est déclaré enthousiaste à l</w:t>
      </w:r>
      <w:r w:rsidR="00394D72" w:rsidRPr="00985770">
        <w:t>’</w:t>
      </w:r>
      <w:r w:rsidRPr="00985770">
        <w:t>idée de participer aux réunions régionales sur les exceptions et limitations dans les pays d</w:t>
      </w:r>
      <w:r w:rsidR="00394D72" w:rsidRPr="00985770">
        <w:t>’</w:t>
      </w:r>
      <w:r w:rsidRPr="00985770">
        <w:t>Asie et du Pacifique et a réaffirmé que les réunions régionales de 2019, comme convenu dans les plans d</w:t>
      </w:r>
      <w:r w:rsidR="00394D72" w:rsidRPr="00985770">
        <w:t>’</w:t>
      </w:r>
      <w:r w:rsidRPr="00985770">
        <w:t>action de la trente</w:t>
      </w:r>
      <w:r w:rsidR="00D733BF">
        <w:noBreakHyphen/>
      </w:r>
      <w:r w:rsidRPr="00985770">
        <w:t>six</w:t>
      </w:r>
      <w:r w:rsidR="00394D72" w:rsidRPr="00985770">
        <w:t>ième session</w:t>
      </w:r>
      <w:r w:rsidRPr="00985770">
        <w:t xml:space="preserve"> du SCCR, représentaient un élément important des travaux du comi</w:t>
      </w:r>
      <w:r w:rsidR="00BE394D" w:rsidRPr="00985770">
        <w:t>té.  Il</w:t>
      </w:r>
      <w:r w:rsidRPr="00985770">
        <w:t xml:space="preserve"> attendait avec intérêt la réunion régionale au cours de laquelle toutes les parties prenantes – décideurs, titulaires de droits, bénéficiaires et praticiens – auront l</w:t>
      </w:r>
      <w:r w:rsidR="00394D72" w:rsidRPr="00985770">
        <w:t>’</w:t>
      </w:r>
      <w:r w:rsidRPr="00985770">
        <w:t>occasion d</w:t>
      </w:r>
      <w:r w:rsidR="00394D72" w:rsidRPr="00985770">
        <w:t>’</w:t>
      </w:r>
      <w:r w:rsidRPr="00985770">
        <w:t>analyser la situation des bibliothèques, des services d</w:t>
      </w:r>
      <w:r w:rsidR="00394D72" w:rsidRPr="00985770">
        <w:t>’</w:t>
      </w:r>
      <w:r w:rsidRPr="00985770">
        <w:t>archives et des musées ainsi que des établissements d</w:t>
      </w:r>
      <w:r w:rsidR="00394D72" w:rsidRPr="00985770">
        <w:t>’</w:t>
      </w:r>
      <w:r w:rsidRPr="00985770">
        <w:t>enseignement et de recherche et les domaines d</w:t>
      </w:r>
      <w:r w:rsidR="00394D72" w:rsidRPr="00985770">
        <w:t>’</w:t>
      </w:r>
      <w:r w:rsidRPr="00985770">
        <w:t>action concernant les limites et le régime des exceptions et les spécificités de la régi</w:t>
      </w:r>
      <w:r w:rsidR="00BE394D" w:rsidRPr="00985770">
        <w:t>on.  Le</w:t>
      </w:r>
      <w:r w:rsidRPr="00985770">
        <w:t xml:space="preserve"> groupe a fait remarquer que la perspective régionale pourrait enrichir ultérieurement les débats de la conférence sur les exceptions et limitations et s</w:t>
      </w:r>
      <w:r w:rsidR="00394D72" w:rsidRPr="00985770">
        <w:t>’</w:t>
      </w:r>
      <w:r w:rsidRPr="00985770">
        <w:t>est déclaré convaincu que le Secrétariat, en consultation avec les États membres, prendrait des décisions sur l</w:t>
      </w:r>
      <w:r w:rsidR="00394D72" w:rsidRPr="00985770">
        <w:t>’</w:t>
      </w:r>
      <w:r w:rsidRPr="00985770">
        <w:t>activité régionale qui serait la meilleure pour to</w:t>
      </w:r>
      <w:r w:rsidR="00BE394D" w:rsidRPr="00985770">
        <w:t>us.  Il</w:t>
      </w:r>
      <w:r w:rsidRPr="00985770">
        <w:t xml:space="preserve"> attendait avec intérêt de recevoir davantage d</w:t>
      </w:r>
      <w:r w:rsidR="00394D72" w:rsidRPr="00985770">
        <w:t>’</w:t>
      </w:r>
      <w:r w:rsidRPr="00985770">
        <w:t>informations du Secrétariat, entre les sessions, étant donné que le comité ne se réunira pas avant avril 2019.  Il s</w:t>
      </w:r>
      <w:r w:rsidR="00394D72" w:rsidRPr="00985770">
        <w:t>’</w:t>
      </w:r>
      <w:r w:rsidRPr="00985770">
        <w:t xml:space="preserve">est félicité de tous les progrès réalisés sur la voie à suivre dans les autres domaines, </w:t>
      </w:r>
      <w:r w:rsidR="00394D72" w:rsidRPr="00985770">
        <w:t>y compris</w:t>
      </w:r>
      <w:r w:rsidRPr="00985770">
        <w:t xml:space="preserve"> le groupe de travail sur le droit de suite et l</w:t>
      </w:r>
      <w:r w:rsidR="00394D72" w:rsidRPr="00985770">
        <w:t>’</w:t>
      </w:r>
      <w:r w:rsidRPr="00985770">
        <w:t>étude sur les droits des metteurs en scène de théâtre et les services de musique numériq</w:t>
      </w:r>
      <w:r w:rsidR="00BE394D" w:rsidRPr="00985770">
        <w:t>ue.  Le</w:t>
      </w:r>
      <w:r w:rsidRPr="00985770">
        <w:t xml:space="preserve"> groupe a remercié les services de conférence et les interprètes dont le travail a permis d</w:t>
      </w:r>
      <w:r w:rsidR="00394D72" w:rsidRPr="00985770">
        <w:t>’</w:t>
      </w:r>
      <w:r w:rsidRPr="00985770">
        <w:t>assurer le bon déroulement et la productivité de la réunion et a affirmé son attachement aux travaux du comité.</w:t>
      </w:r>
    </w:p>
    <w:p w14:paraId="275C58EB" w14:textId="6A5682E1" w:rsidR="00574F78" w:rsidRPr="00985770" w:rsidRDefault="00574F78" w:rsidP="00574F78">
      <w:pPr>
        <w:pStyle w:val="ONUMFS"/>
        <w:numPr>
          <w:ilvl w:val="0"/>
          <w:numId w:val="6"/>
        </w:numPr>
      </w:pPr>
      <w:r w:rsidRPr="00985770">
        <w:lastRenderedPageBreak/>
        <w:t>La délégation du Nigéria, parlant au nom du groupe des pays africains, a félicité le président pour sa direction et le Secrétariat et les vice</w:t>
      </w:r>
      <w:r w:rsidR="00D733BF">
        <w:noBreakHyphen/>
      </w:r>
      <w:r w:rsidRPr="00985770">
        <w:t>présidents pour le rôle qu</w:t>
      </w:r>
      <w:r w:rsidR="00394D72" w:rsidRPr="00985770">
        <w:t>’</w:t>
      </w:r>
      <w:r w:rsidRPr="00985770">
        <w:t>ils ont jo</w:t>
      </w:r>
      <w:r w:rsidR="00BE394D" w:rsidRPr="00985770">
        <w:t>ué.  Le</w:t>
      </w:r>
      <w:r w:rsidRPr="00985770">
        <w:t xml:space="preserve"> groupe a remercié MM. </w:t>
      </w:r>
      <w:proofErr w:type="spellStart"/>
      <w:r w:rsidRPr="00985770">
        <w:t>Crews</w:t>
      </w:r>
      <w:proofErr w:type="spellEnd"/>
      <w:r w:rsidRPr="00985770">
        <w:t xml:space="preserve"> et Benhamou pour leurs contributions à travers les exposés sur leurs étud</w:t>
      </w:r>
      <w:r w:rsidR="00BE394D" w:rsidRPr="00985770">
        <w:t>es.  Il</w:t>
      </w:r>
      <w:r w:rsidRPr="00985770">
        <w:t xml:space="preserve"> a déclaré que le groupe des pays africains attachait une grande importance au succès des travaux du comité et a fait observer que cela expliquait la participation active du groupe, </w:t>
      </w:r>
      <w:r w:rsidR="00394D72" w:rsidRPr="00985770">
        <w:t>y compris</w:t>
      </w:r>
      <w:r w:rsidRPr="00985770">
        <w:t xml:space="preserve"> ses contributions actives lors des réunions informell</w:t>
      </w:r>
      <w:r w:rsidR="00BE394D" w:rsidRPr="00985770">
        <w:t>es.  Il</w:t>
      </w:r>
      <w:r w:rsidRPr="00985770">
        <w:t xml:space="preserve"> a déclaré que des progrès importants avaient été accomplis dans les travaux du comité, même s</w:t>
      </w:r>
      <w:r w:rsidR="00394D72" w:rsidRPr="00985770">
        <w:t>’</w:t>
      </w:r>
      <w:r w:rsidRPr="00985770">
        <w:t>ils n</w:t>
      </w:r>
      <w:r w:rsidR="00394D72" w:rsidRPr="00985770">
        <w:t>’</w:t>
      </w:r>
      <w:r w:rsidRPr="00985770">
        <w:t>avaient pas été aussi rapides qu</w:t>
      </w:r>
      <w:r w:rsidR="00394D72" w:rsidRPr="00985770">
        <w:t>’</w:t>
      </w:r>
      <w:r w:rsidRPr="00985770">
        <w:t>il l</w:t>
      </w:r>
      <w:r w:rsidR="00394D72" w:rsidRPr="00985770">
        <w:t>’</w:t>
      </w:r>
      <w:r w:rsidRPr="00985770">
        <w:t>avait espé</w:t>
      </w:r>
      <w:r w:rsidR="00BE394D" w:rsidRPr="00985770">
        <w:t>ré.  Il</w:t>
      </w:r>
      <w:r w:rsidRPr="00985770">
        <w:t xml:space="preserve"> a souligné que l</w:t>
      </w:r>
      <w:r w:rsidR="00394D72" w:rsidRPr="00985770">
        <w:t>’</w:t>
      </w:r>
      <w:r w:rsidRPr="00985770">
        <w:t>adoption du Traité de Beijing et du Traité de Marrakech au sein de ce comité constituait la preuve que le travail acharné pouvait conduire à de grandes réalisatio</w:t>
      </w:r>
      <w:r w:rsidR="00BE394D" w:rsidRPr="00985770">
        <w:t>ns.  Le</w:t>
      </w:r>
      <w:r w:rsidRPr="00985770">
        <w:t xml:space="preserve"> groupe av</w:t>
      </w:r>
      <w:r w:rsidR="007F2BFE" w:rsidRPr="00985770">
        <w:t>ai</w:t>
      </w:r>
      <w:r w:rsidRPr="00985770">
        <w:t>t espoir que le comité parviendrait à un traité sur la protection des organismes de radiodiffusi</w:t>
      </w:r>
      <w:r w:rsidR="00BE394D" w:rsidRPr="00985770">
        <w:t>on.  Il</w:t>
      </w:r>
      <w:r w:rsidRPr="00985770">
        <w:t xml:space="preserve"> a déclaré qu</w:t>
      </w:r>
      <w:r w:rsidR="00394D72" w:rsidRPr="00985770">
        <w:t>’</w:t>
      </w:r>
      <w:r w:rsidRPr="00985770">
        <w:t>il attachait une grande importance aux exceptions et limitations et a fait remarquer qu</w:t>
      </w:r>
      <w:r w:rsidR="00394D72" w:rsidRPr="00985770">
        <w:t>’</w:t>
      </w:r>
      <w:r w:rsidRPr="00985770">
        <w:t>il s</w:t>
      </w:r>
      <w:r w:rsidR="00394D72" w:rsidRPr="00985770">
        <w:t>’</w:t>
      </w:r>
      <w:r w:rsidRPr="00985770">
        <w:t>était félicité des deux plans d</w:t>
      </w:r>
      <w:r w:rsidR="00394D72" w:rsidRPr="00985770">
        <w:t>’</w:t>
      </w:r>
      <w:r w:rsidRPr="00985770">
        <w:t>action, qui constituaient un moyen et non une fin en vue de réaliser les objectifs du comi</w:t>
      </w:r>
      <w:r w:rsidR="00BE394D" w:rsidRPr="00985770">
        <w:t>té.  Le</w:t>
      </w:r>
      <w:r w:rsidRPr="00985770">
        <w:t xml:space="preserve"> groupe a tenu à saisir cette occasion pour rappeler à toutes les parties du comité leur contribution au Plan d</w:t>
      </w:r>
      <w:r w:rsidR="00394D72" w:rsidRPr="00985770">
        <w:t>’</w:t>
      </w:r>
      <w:r w:rsidRPr="00985770">
        <w:t>action de l</w:t>
      </w:r>
      <w:r w:rsidR="00394D72" w:rsidRPr="00985770">
        <w:t>’</w:t>
      </w:r>
      <w:r w:rsidRPr="00985770">
        <w:t>OMPI pour le développement et a fait observer qu</w:t>
      </w:r>
      <w:r w:rsidR="00394D72" w:rsidRPr="00985770">
        <w:t>’</w:t>
      </w:r>
      <w:r w:rsidRPr="00985770">
        <w:t>un certain nombre de comités n</w:t>
      </w:r>
      <w:r w:rsidR="00394D72" w:rsidRPr="00985770">
        <w:t>’</w:t>
      </w:r>
      <w:r w:rsidRPr="00985770">
        <w:t>ont pas soumis leur rapport à ce sujet à la précédente Assemblée générale, à l</w:t>
      </w:r>
      <w:r w:rsidR="00394D72" w:rsidRPr="00985770">
        <w:t>’</w:t>
      </w:r>
      <w:r w:rsidRPr="00985770">
        <w:t>exception du comité intergouvernemental qui était le seul comité à avoir soumis son rapport sur sa contribution à la mise en œuvre du Plan d</w:t>
      </w:r>
      <w:r w:rsidR="00394D72" w:rsidRPr="00985770">
        <w:t>’</w:t>
      </w:r>
      <w:r w:rsidRPr="00985770">
        <w:t>action pour le développeme</w:t>
      </w:r>
      <w:r w:rsidR="00BE394D" w:rsidRPr="00985770">
        <w:t>nt.  Le</w:t>
      </w:r>
      <w:r w:rsidRPr="00985770">
        <w:t xml:space="preserve"> groupe a invité les autres comités à présenter des rapports sur leurs travaux à cet éga</w:t>
      </w:r>
      <w:r w:rsidR="00BE394D" w:rsidRPr="00985770">
        <w:t>rd.  Il</w:t>
      </w:r>
      <w:r w:rsidRPr="00985770">
        <w:t xml:space="preserve"> s</w:t>
      </w:r>
      <w:r w:rsidR="00394D72" w:rsidRPr="00985770">
        <w:t>’</w:t>
      </w:r>
      <w:r w:rsidRPr="00985770">
        <w:t>est déclaré disposé à participer et à contribuer de manière ouverte et positive parce qu</w:t>
      </w:r>
      <w:r w:rsidR="00394D72" w:rsidRPr="00985770">
        <w:t>’</w:t>
      </w:r>
      <w:r w:rsidRPr="00985770">
        <w:t>il était convaincu que des progrès réels pouvaient être réalis</w:t>
      </w:r>
      <w:r w:rsidR="00BE394D" w:rsidRPr="00985770">
        <w:t>és.  Le</w:t>
      </w:r>
      <w:r w:rsidRPr="00985770">
        <w:t xml:space="preserve"> groupe a remercié les services d</w:t>
      </w:r>
      <w:r w:rsidR="00394D72" w:rsidRPr="00985770">
        <w:t>’</w:t>
      </w:r>
      <w:r w:rsidRPr="00985770">
        <w:t>interprétariat ainsi que l</w:t>
      </w:r>
      <w:r w:rsidR="00394D72" w:rsidRPr="00985770">
        <w:t>’</w:t>
      </w:r>
      <w:r w:rsidRPr="00985770">
        <w:t>ensemble des délégations qui ont enrichi les débats.</w:t>
      </w:r>
    </w:p>
    <w:p w14:paraId="7FBF91BD" w14:textId="43424758" w:rsidR="00574F78" w:rsidRPr="00985770" w:rsidRDefault="00574F78" w:rsidP="00574F78">
      <w:pPr>
        <w:pStyle w:val="ONUMFS"/>
        <w:numPr>
          <w:ilvl w:val="0"/>
          <w:numId w:val="6"/>
        </w:numPr>
      </w:pPr>
      <w:r w:rsidRPr="00985770">
        <w:t>La délégation de la Chine a remercié le président pour son travail diligent et les vice</w:t>
      </w:r>
      <w:r w:rsidR="00D733BF">
        <w:noBreakHyphen/>
      </w:r>
      <w:r w:rsidRPr="00985770">
        <w:t>présidents, la directrice générale adjointe, le service des conférences ainsi que les interprètes pour leur travail assi</w:t>
      </w:r>
      <w:r w:rsidR="00BE394D" w:rsidRPr="00985770">
        <w:t>du.  El</w:t>
      </w:r>
      <w:r w:rsidRPr="00985770">
        <w:t>le a aussi remercié les coordonnateurs régionaux pour leurs efforts inlassabl</w:t>
      </w:r>
      <w:r w:rsidR="00BE394D" w:rsidRPr="00985770">
        <w:t>es.  El</w:t>
      </w:r>
      <w:r w:rsidRPr="00985770">
        <w:t>le a également remercié les professeurs pour leurs exposés et a fait remarquer que tout cela avait contribué aux débats du comité sur plusieurs thèm</w:t>
      </w:r>
      <w:r w:rsidR="00BE394D" w:rsidRPr="00985770">
        <w:t>es.  La</w:t>
      </w:r>
      <w:r w:rsidRPr="00985770">
        <w:t xml:space="preserve"> délégation s</w:t>
      </w:r>
      <w:r w:rsidR="00394D72" w:rsidRPr="00985770">
        <w:t>’</w:t>
      </w:r>
      <w:r w:rsidRPr="00985770">
        <w:t>est déclarée disposée à continuer de participer aux discussions à l</w:t>
      </w:r>
      <w:r w:rsidR="00394D72" w:rsidRPr="00985770">
        <w:t>’</w:t>
      </w:r>
      <w:r w:rsidRPr="00985770">
        <w:t>avenir de manière très constructive.</w:t>
      </w:r>
    </w:p>
    <w:p w14:paraId="7346F9A4" w14:textId="1BAD4D27" w:rsidR="00574F78" w:rsidRPr="00985770" w:rsidRDefault="00574F78" w:rsidP="00574F78">
      <w:pPr>
        <w:pStyle w:val="ONUMFS"/>
        <w:numPr>
          <w:ilvl w:val="0"/>
          <w:numId w:val="6"/>
        </w:numPr>
      </w:pPr>
      <w:r w:rsidRPr="00985770">
        <w:t xml:space="preserve">La délégation du Canada, </w:t>
      </w:r>
      <w:r w:rsidR="001620EC" w:rsidRPr="00985770">
        <w:t xml:space="preserve">parlant </w:t>
      </w:r>
      <w:r w:rsidRPr="00985770">
        <w:t>au nom du groupe B, a remercié le président pour ses conseils efficaces et avisés tout au long de la session du SCCR et le Secrétariat pour son travail acharné avant et pendant la session du comi</w:t>
      </w:r>
      <w:r w:rsidR="00BE394D" w:rsidRPr="00985770">
        <w:t>té.  Le</w:t>
      </w:r>
      <w:r w:rsidRPr="00985770">
        <w:t xml:space="preserve"> groupe a remercié les interprètes et les services de conférence pour leur professionnalisme et leur disponibili</w:t>
      </w:r>
      <w:r w:rsidR="00BE394D" w:rsidRPr="00985770">
        <w:t>té.  Il</w:t>
      </w:r>
      <w:r w:rsidRPr="00985770">
        <w:t xml:space="preserve"> s</w:t>
      </w:r>
      <w:r w:rsidR="00394D72" w:rsidRPr="00985770">
        <w:t>’</w:t>
      </w:r>
      <w:r w:rsidRPr="00985770">
        <w:t>est félicité des résultats des discussions techniques sur les organismes de radiodiffusion, ainsi que du niveau de participation des États membres à ces discussio</w:t>
      </w:r>
      <w:r w:rsidR="00BE394D" w:rsidRPr="00985770">
        <w:t>ns.  Il</w:t>
      </w:r>
      <w:r w:rsidRPr="00985770">
        <w:t xml:space="preserve"> a fait observer que le document SCCR/37/8 était un document précieux qui ne reflétait pas nécessairement un accord entre les États membr</w:t>
      </w:r>
      <w:r w:rsidR="00BE394D" w:rsidRPr="00985770">
        <w:t>es.  Le</w:t>
      </w:r>
      <w:r w:rsidRPr="00985770">
        <w:t xml:space="preserve"> groupe B a déclaré que le document était utile car il synthétisait les propositions en un seul document et constituait une bonne base pour la poursuite des délibératio</w:t>
      </w:r>
      <w:r w:rsidR="00BE394D" w:rsidRPr="00985770">
        <w:t>ns.  Il</w:t>
      </w:r>
      <w:r w:rsidRPr="00985770">
        <w:t xml:space="preserve"> s</w:t>
      </w:r>
      <w:r w:rsidR="00394D72" w:rsidRPr="00985770">
        <w:t>’</w:t>
      </w:r>
      <w:r w:rsidRPr="00985770">
        <w:t>est félicité des exposés concernant les études et les typologies relatives aux limitations et exceptions, ainsi que des autres exposés, et a tenu à remercier leurs auteurs respecti</w:t>
      </w:r>
      <w:r w:rsidR="00BE394D" w:rsidRPr="00985770">
        <w:t>fs.  Le</w:t>
      </w:r>
      <w:r w:rsidRPr="00985770">
        <w:t xml:space="preserve"> groupe a déclaré que le comité pouvait compter sur son plein appui et son esprit constructif pour poursuivre les discussions fructueuses qui se déroulaient dans le cadre du comité.</w:t>
      </w:r>
    </w:p>
    <w:p w14:paraId="04E3FDB2" w14:textId="69DC4DDC" w:rsidR="00574F78" w:rsidRPr="00985770" w:rsidRDefault="00574F78" w:rsidP="00574F78">
      <w:pPr>
        <w:pStyle w:val="ONUMFS"/>
        <w:numPr>
          <w:ilvl w:val="0"/>
          <w:numId w:val="6"/>
        </w:numPr>
      </w:pPr>
      <w:r w:rsidRPr="00985770">
        <w:t>La délégation de l</w:t>
      </w:r>
      <w:r w:rsidR="00394D72" w:rsidRPr="00985770">
        <w:t>’</w:t>
      </w:r>
      <w:r w:rsidRPr="00985770">
        <w:t>Union européenne a remercié le président, les vice</w:t>
      </w:r>
      <w:r w:rsidR="00D733BF">
        <w:noBreakHyphen/>
      </w:r>
      <w:r w:rsidRPr="00985770">
        <w:t>présidents, le Secrétariat et les interprètes des efforts qu</w:t>
      </w:r>
      <w:r w:rsidR="00394D72" w:rsidRPr="00985770">
        <w:t>’</w:t>
      </w:r>
      <w:r w:rsidRPr="00985770">
        <w:t>ils ont déployés pour mener à bien les discussions menées au sein du comité et s</w:t>
      </w:r>
      <w:r w:rsidR="00394D72" w:rsidRPr="00985770">
        <w:t>’</w:t>
      </w:r>
      <w:r w:rsidRPr="00985770">
        <w:t>est déclarée prête à s</w:t>
      </w:r>
      <w:r w:rsidR="00394D72" w:rsidRPr="00985770">
        <w:t>’</w:t>
      </w:r>
      <w:r w:rsidRPr="00985770">
        <w:t>engager de manière constructi</w:t>
      </w:r>
      <w:r w:rsidR="00BE394D" w:rsidRPr="00985770">
        <w:t>ve.  El</w:t>
      </w:r>
      <w:r w:rsidRPr="00985770">
        <w:t>le a déclaré que les délibérations sur le traité relatif à la protection des organismes de radiodiffusion revêtaient une grande importance pour l</w:t>
      </w:r>
      <w:r w:rsidR="00394D72" w:rsidRPr="00985770">
        <w:t>’</w:t>
      </w:r>
      <w:r w:rsidRPr="00985770">
        <w:t>Union européenne et ses États membr</w:t>
      </w:r>
      <w:r w:rsidR="00BE394D" w:rsidRPr="00985770">
        <w:t>es.  El</w:t>
      </w:r>
      <w:r w:rsidRPr="00985770">
        <w:t>le a tenu à saisir cette occasion pour remercier les délégations de l</w:t>
      </w:r>
      <w:r w:rsidR="00394D72" w:rsidRPr="00985770">
        <w:t>’</w:t>
      </w:r>
      <w:r w:rsidRPr="00985770">
        <w:t>Argentine et des États</w:t>
      </w:r>
      <w:r w:rsidR="00D733BF">
        <w:noBreakHyphen/>
      </w:r>
      <w:r w:rsidRPr="00985770">
        <w:t>Unis</w:t>
      </w:r>
      <w:r w:rsidR="00CE7173" w:rsidRPr="00985770">
        <w:t xml:space="preserve"> </w:t>
      </w:r>
      <w:r w:rsidRPr="00985770">
        <w:t>d</w:t>
      </w:r>
      <w:r w:rsidR="00394D72" w:rsidRPr="00985770">
        <w:t>’</w:t>
      </w:r>
      <w:r w:rsidRPr="00985770">
        <w:t>Amérique de leurs propositions respectives sur les transmissions différées contenues dans le document SCCR/37/2 et sur la portée et la mise en œuvre des feux contenus dans le document SCCR/37/7.  La délégation a déclaré que les discussions et les explications étaient d</w:t>
      </w:r>
      <w:r w:rsidR="00394D72" w:rsidRPr="00985770">
        <w:t>’</w:t>
      </w:r>
      <w:r w:rsidRPr="00985770">
        <w:t xml:space="preserve">une </w:t>
      </w:r>
      <w:r w:rsidRPr="00985770">
        <w:lastRenderedPageBreak/>
        <w:t>grande utilité et qu</w:t>
      </w:r>
      <w:r w:rsidR="00394D72" w:rsidRPr="00985770">
        <w:t>’</w:t>
      </w:r>
      <w:r w:rsidRPr="00985770">
        <w:t>elle attendait avec intérêt de mieux comprendre les objectifs et les idées sous</w:t>
      </w:r>
      <w:r w:rsidR="00D733BF">
        <w:noBreakHyphen/>
      </w:r>
      <w:r w:rsidRPr="00985770">
        <w:t>jacentes des propositions respectiv</w:t>
      </w:r>
      <w:r w:rsidR="00BE394D" w:rsidRPr="00985770">
        <w:t>es.  El</w:t>
      </w:r>
      <w:r w:rsidRPr="00985770">
        <w:t>le a souligné qu</w:t>
      </w:r>
      <w:r w:rsidR="00394D72" w:rsidRPr="00985770">
        <w:t>’</w:t>
      </w:r>
      <w:r w:rsidRPr="00985770">
        <w:t>il s</w:t>
      </w:r>
      <w:r w:rsidR="00394D72" w:rsidRPr="00985770">
        <w:t>’</w:t>
      </w:r>
      <w:r w:rsidRPr="00985770">
        <w:t>agissait d</w:t>
      </w:r>
      <w:r w:rsidR="00394D72" w:rsidRPr="00985770">
        <w:t>’</w:t>
      </w:r>
      <w:r w:rsidRPr="00985770">
        <w:t>un bon point de départ pour la suite de ces délibérations à la session suivante et a déclaré qu</w:t>
      </w:r>
      <w:r w:rsidR="00394D72" w:rsidRPr="00985770">
        <w:t>’</w:t>
      </w:r>
      <w:r w:rsidRPr="00985770">
        <w:t>elle demeurait pleinement déterminée à finaliser un traité à condition qu</w:t>
      </w:r>
      <w:r w:rsidR="00394D72" w:rsidRPr="00985770">
        <w:t>’</w:t>
      </w:r>
      <w:r w:rsidRPr="00985770">
        <w:t>il reflète les réalités et les évolutions du XXIe sièc</w:t>
      </w:r>
      <w:r w:rsidR="00BE394D" w:rsidRPr="00985770">
        <w:t>le.  El</w:t>
      </w:r>
      <w:r w:rsidRPr="00985770">
        <w:t>le se réjouissait à la perspective de faire de nouveaux progrès sur certaines questions essentiell</w:t>
      </w:r>
      <w:r w:rsidR="00BE394D" w:rsidRPr="00985770">
        <w:t>es.  El</w:t>
      </w:r>
      <w:r w:rsidRPr="00985770">
        <w:t>le a déclaré que les exposés présentés par MM. </w:t>
      </w:r>
      <w:proofErr w:type="spellStart"/>
      <w:r w:rsidRPr="00985770">
        <w:t>Crews</w:t>
      </w:r>
      <w:proofErr w:type="spellEnd"/>
      <w:r w:rsidRPr="00985770">
        <w:t xml:space="preserve"> et Benhamou mettaient en lumière les travaux actuellement menés sur les deux points de l</w:t>
      </w:r>
      <w:r w:rsidR="00394D72" w:rsidRPr="00985770">
        <w:t>’</w:t>
      </w:r>
      <w:r w:rsidRPr="00985770">
        <w:t>ordre du jour concernant les exceptions et les limitatio</w:t>
      </w:r>
      <w:r w:rsidR="00BE394D" w:rsidRPr="00985770">
        <w:t>ns.  El</w:t>
      </w:r>
      <w:r w:rsidRPr="00985770">
        <w:t>le a déclaré qu</w:t>
      </w:r>
      <w:r w:rsidR="00394D72" w:rsidRPr="00985770">
        <w:t>’</w:t>
      </w:r>
      <w:r w:rsidRPr="00985770">
        <w:t>elle restait déterminée à mener des discussions fructueuses et à s</w:t>
      </w:r>
      <w:r w:rsidR="00394D72" w:rsidRPr="00985770">
        <w:t>’</w:t>
      </w:r>
      <w:r w:rsidRPr="00985770">
        <w:t>engager de manière constructive dans les travaux prévus dans les plans d</w:t>
      </w:r>
      <w:r w:rsidR="00394D72" w:rsidRPr="00985770">
        <w:t>’</w:t>
      </w:r>
      <w:r w:rsidRPr="00985770">
        <w:t>action du comi</w:t>
      </w:r>
      <w:r w:rsidR="00BE394D" w:rsidRPr="00985770">
        <w:t>té.  La</w:t>
      </w:r>
      <w:r w:rsidRPr="00985770">
        <w:t xml:space="preserve"> délégation a réaffirmé qu</w:t>
      </w:r>
      <w:r w:rsidR="00394D72" w:rsidRPr="00985770">
        <w:t>’</w:t>
      </w:r>
      <w:r w:rsidRPr="00985770">
        <w:t>un résultat significatif des travaux du comité dans le domaine des exceptions et limitations pourrait guider les États membres vers les meilleures pratiques et tirer parti de la souplesse du cadre juridique international du droit d</w:t>
      </w:r>
      <w:r w:rsidR="00394D72" w:rsidRPr="00985770">
        <w:t>’</w:t>
      </w:r>
      <w:r w:rsidRPr="00985770">
        <w:t>auteur pour adopter, maintenir ou mettre à jour des exceptions nationales qui répondaient de manière adéquate aux besoins et traditions loca</w:t>
      </w:r>
      <w:r w:rsidR="00BE394D" w:rsidRPr="00985770">
        <w:t>ux.  El</w:t>
      </w:r>
      <w:r w:rsidRPr="00985770">
        <w:t>le s</w:t>
      </w:r>
      <w:r w:rsidR="00394D72" w:rsidRPr="00985770">
        <w:t>’</w:t>
      </w:r>
      <w:r w:rsidRPr="00985770">
        <w:t>est félicitée du soutien apporté au droit de suite au sein du comité permanent.</w:t>
      </w:r>
    </w:p>
    <w:p w14:paraId="5790708F" w14:textId="0394283B" w:rsidR="00574F78" w:rsidRPr="00985770" w:rsidRDefault="00574F78" w:rsidP="00574F78">
      <w:pPr>
        <w:pStyle w:val="ONUMFS"/>
        <w:numPr>
          <w:ilvl w:val="0"/>
          <w:numId w:val="6"/>
        </w:numPr>
      </w:pPr>
      <w:r w:rsidRPr="00985770">
        <w:t>La délégation des Philippines a souligné que les travaux du comité sur le projet de traité sur la radiodiffusion avaient réussi à rester fidèles à l</w:t>
      </w:r>
      <w:r w:rsidR="00394D72" w:rsidRPr="00985770">
        <w:t>’</w:t>
      </w:r>
      <w:r w:rsidRPr="00985770">
        <w:t>orientation donnée par les assemblées générales de l</w:t>
      </w:r>
      <w:r w:rsidR="00394D72" w:rsidRPr="00985770">
        <w:t>’</w:t>
      </w:r>
      <w:r w:rsidRPr="00985770">
        <w:t>OMPI de 2018.  Elle a déclaré que si des lacunes persistaient et si d</w:t>
      </w:r>
      <w:r w:rsidR="00394D72" w:rsidRPr="00985770">
        <w:t>’</w:t>
      </w:r>
      <w:r w:rsidRPr="00985770">
        <w:t>importantes questions de politique générale subsistaient, elle restait optimiste quant à la capacité collective du comité à faire avancer ses intérêts commu</w:t>
      </w:r>
      <w:r w:rsidR="00BE394D" w:rsidRPr="00985770">
        <w:t>ns.  El</w:t>
      </w:r>
      <w:r w:rsidRPr="00985770">
        <w:t>le a fait observer qu</w:t>
      </w:r>
      <w:r w:rsidR="00394D72" w:rsidRPr="00985770">
        <w:t>’</w:t>
      </w:r>
      <w:r w:rsidRPr="00985770">
        <w:t>une vingtaine d</w:t>
      </w:r>
      <w:r w:rsidR="00394D72" w:rsidRPr="00985770">
        <w:t>’</w:t>
      </w:r>
      <w:r w:rsidRPr="00985770">
        <w:t>années s</w:t>
      </w:r>
      <w:r w:rsidR="00394D72" w:rsidRPr="00985770">
        <w:t>’</w:t>
      </w:r>
      <w:r w:rsidRPr="00985770">
        <w:t>étaient écoulées depuis que le comité avait entamé des discussions normatives sur le paysage de la propriété intellectuelle pour les organismes de radiodiffusion, peu après que les Philippines eurent accueilli à Manille, en 1997, le colloque mondial de l</w:t>
      </w:r>
      <w:r w:rsidR="00394D72" w:rsidRPr="00985770">
        <w:t>’</w:t>
      </w:r>
      <w:r w:rsidRPr="00985770">
        <w:t>OMPI sur la radiodiffusion, les nouvelles technologies de communication et la propriété intellectuel</w:t>
      </w:r>
      <w:r w:rsidR="00BE394D" w:rsidRPr="00985770">
        <w:t>le.  La</w:t>
      </w:r>
      <w:r w:rsidRPr="00985770">
        <w:t xml:space="preserve"> délégation a déclaré que, dans le cadre de ce mandat, il s</w:t>
      </w:r>
      <w:r w:rsidR="00394D72" w:rsidRPr="00985770">
        <w:t>’</w:t>
      </w:r>
      <w:r w:rsidRPr="00985770">
        <w:t>agissait carrément de trouver un équilibre entre la diversité des points de vue et qu</w:t>
      </w:r>
      <w:r w:rsidR="00394D72" w:rsidRPr="00985770">
        <w:t>’</w:t>
      </w:r>
      <w:r w:rsidRPr="00985770">
        <w:t>elle espérait que la session suivante du SCCR bénéficierait du même niveau d</w:t>
      </w:r>
      <w:r w:rsidR="00394D72" w:rsidRPr="00985770">
        <w:t>’</w:t>
      </w:r>
      <w:r w:rsidRPr="00985770">
        <w:t>engagement positif, démontré lors de la trente</w:t>
      </w:r>
      <w:r w:rsidR="00D733BF">
        <w:noBreakHyphen/>
      </w:r>
      <w:r w:rsidRPr="00985770">
        <w:t>sept</w:t>
      </w:r>
      <w:r w:rsidR="00394D72" w:rsidRPr="00985770">
        <w:t>ième session</w:t>
      </w:r>
      <w:r w:rsidRPr="00985770">
        <w:t xml:space="preserve"> du SCCR, que le comité avait réfléchi à une recommandation appropriée concernant la tenue d</w:t>
      </w:r>
      <w:r w:rsidR="00394D72" w:rsidRPr="00985770">
        <w:t>’</w:t>
      </w:r>
      <w:r w:rsidRPr="00985770">
        <w:t>une conférence diplomatiq</w:t>
      </w:r>
      <w:r w:rsidR="00BE394D" w:rsidRPr="00985770">
        <w:t>ue.  El</w:t>
      </w:r>
      <w:r w:rsidRPr="00985770">
        <w:t>le a déclaré trouver très utiles les études entreprises sur la question des limitations et des exceptions pour les établissements d</w:t>
      </w:r>
      <w:r w:rsidR="00394D72" w:rsidRPr="00985770">
        <w:t>’</w:t>
      </w:r>
      <w:r w:rsidRPr="00985770">
        <w:t>enseignement, les bibliothèques, les services d</w:t>
      </w:r>
      <w:r w:rsidR="00394D72" w:rsidRPr="00985770">
        <w:t>’</w:t>
      </w:r>
      <w:r w:rsidRPr="00985770">
        <w:t>archives et les musées et qu</w:t>
      </w:r>
      <w:r w:rsidR="00394D72" w:rsidRPr="00985770">
        <w:t>’</w:t>
      </w:r>
      <w:r w:rsidRPr="00985770">
        <w:t>elle reconnaissait les défis permanents que posaient la diffusion du savoir, la préservation du patrimoine et la protection du patrimoine national dans un contexte internation</w:t>
      </w:r>
      <w:r w:rsidR="00BE394D" w:rsidRPr="00985770">
        <w:t>al.  El</w:t>
      </w:r>
      <w:r w:rsidRPr="00985770">
        <w:t>le a souligné que si le code de la propriété intellectuelle des Philippines prévoyait déjà des limitations au droit d</w:t>
      </w:r>
      <w:r w:rsidR="00394D72" w:rsidRPr="00985770">
        <w:t>’</w:t>
      </w:r>
      <w:r w:rsidRPr="00985770">
        <w:t>auteur et reconnaissait les avantages d</w:t>
      </w:r>
      <w:r w:rsidR="00394D72" w:rsidRPr="00985770">
        <w:t>’</w:t>
      </w:r>
      <w:r w:rsidRPr="00985770">
        <w:t>une utilisation équitable, des efforts sérieux pour améliorer encore la clarté de la situation mondiale pourraient apporter plus de certitude et de prévisibilité aux activités nationales, naturellement chargées de rechercher le bien publ</w:t>
      </w:r>
      <w:r w:rsidR="00BE394D" w:rsidRPr="00985770">
        <w:t>ic.  La</w:t>
      </w:r>
      <w:r w:rsidRPr="00985770">
        <w:t xml:space="preserve"> délégation s</w:t>
      </w:r>
      <w:r w:rsidR="00394D72" w:rsidRPr="00985770">
        <w:t>’</w:t>
      </w:r>
      <w:r w:rsidRPr="00985770">
        <w:t>est félicitée des discussions sur les questions du droit de suite, de l</w:t>
      </w:r>
      <w:r w:rsidR="00394D72" w:rsidRPr="00985770">
        <w:t>’</w:t>
      </w:r>
      <w:r w:rsidRPr="00985770">
        <w:t>environnement numérique et des droits des metteurs en scène de théâtre et a noté que le temps alloué à ces sujets importants ainsi qu</w:t>
      </w:r>
      <w:r w:rsidR="00394D72" w:rsidRPr="00985770">
        <w:t>’</w:t>
      </w:r>
      <w:r w:rsidRPr="00985770">
        <w:t>à d</w:t>
      </w:r>
      <w:r w:rsidR="00394D72" w:rsidRPr="00985770">
        <w:t>’</w:t>
      </w:r>
      <w:r w:rsidRPr="00985770">
        <w:t>autres sujets cruciaux pourrait constituer un point de financeme</w:t>
      </w:r>
      <w:r w:rsidR="00BE394D" w:rsidRPr="00985770">
        <w:t>nt.  El</w:t>
      </w:r>
      <w:r w:rsidRPr="00985770">
        <w:t>le a remercié le Secrétariat, les interprètes et les services administratifs pour leur caractère indispensable dans le succès de la réunion.</w:t>
      </w:r>
    </w:p>
    <w:p w14:paraId="3BE0C1F5" w14:textId="6B59DE21" w:rsidR="00574F78" w:rsidRPr="00985770" w:rsidRDefault="00574F78" w:rsidP="00574F78">
      <w:pPr>
        <w:pStyle w:val="ONUMFS"/>
        <w:numPr>
          <w:ilvl w:val="0"/>
          <w:numId w:val="6"/>
        </w:numPr>
      </w:pPr>
      <w:r w:rsidRPr="00985770">
        <w:t>Le président a remercié les coordonnateurs régionaux de leur travail acharné pour s</w:t>
      </w:r>
      <w:r w:rsidR="00394D72" w:rsidRPr="00985770">
        <w:t>’</w:t>
      </w:r>
      <w:r w:rsidRPr="00985770">
        <w:t>assurer que les nombreux larrons présents dans la salle soient rassemblés, du moins dans une direction assez semblab</w:t>
      </w:r>
      <w:r w:rsidR="00BE394D" w:rsidRPr="00985770">
        <w:t>le.  Il</w:t>
      </w:r>
      <w:r w:rsidRPr="00985770">
        <w:t xml:space="preserve"> a remercié les services de conférence et les interprètes d</w:t>
      </w:r>
      <w:r w:rsidR="00394D72" w:rsidRPr="00985770">
        <w:t>’</w:t>
      </w:r>
      <w:r w:rsidRPr="00985770">
        <w:t>avoir facilité la mise en place du système qui a permis de travailler avec des voix et des langues multiples et d</w:t>
      </w:r>
      <w:r w:rsidR="00394D72" w:rsidRPr="00985770">
        <w:t>’</w:t>
      </w:r>
      <w:r w:rsidRPr="00985770">
        <w:t>assurer le bon déroulement des expos</w:t>
      </w:r>
      <w:r w:rsidR="00BE394D" w:rsidRPr="00985770">
        <w:t>és.  Le</w:t>
      </w:r>
      <w:r w:rsidRPr="00985770">
        <w:t xml:space="preserve"> président a remercié les États membres, en particulier ceux qui avaient présenté des propositions et ceux qui s</w:t>
      </w:r>
      <w:r w:rsidR="00394D72" w:rsidRPr="00985770">
        <w:t>’</w:t>
      </w:r>
      <w:r w:rsidRPr="00985770">
        <w:t>étaient efforcés de s</w:t>
      </w:r>
      <w:r w:rsidR="00394D72" w:rsidRPr="00985770">
        <w:t>’</w:t>
      </w:r>
      <w:r w:rsidRPr="00985770">
        <w:t>impliquer au</w:t>
      </w:r>
      <w:r w:rsidR="00D733BF">
        <w:noBreakHyphen/>
      </w:r>
      <w:r w:rsidRPr="00985770">
        <w:t>delà de leurs positions nationales lors des débats sur les différents points de l</w:t>
      </w:r>
      <w:r w:rsidR="00394D72" w:rsidRPr="00985770">
        <w:t>’</w:t>
      </w:r>
      <w:r w:rsidRPr="00985770">
        <w:t>ordre du jo</w:t>
      </w:r>
      <w:r w:rsidR="00BE394D" w:rsidRPr="00985770">
        <w:t>ur.  Le</w:t>
      </w:r>
      <w:r w:rsidRPr="00985770">
        <w:t xml:space="preserve"> président a déclaré que sans cet esprit d</w:t>
      </w:r>
      <w:r w:rsidR="00394D72" w:rsidRPr="00985770">
        <w:t>’</w:t>
      </w:r>
      <w:r w:rsidRPr="00985770">
        <w:t>engagement constructif et de collaboration, le comité n</w:t>
      </w:r>
      <w:r w:rsidR="00394D72" w:rsidRPr="00985770">
        <w:t>’</w:t>
      </w:r>
      <w:r w:rsidRPr="00985770">
        <w:t>obtiendrait pas les résultats escomptés à chaque cyc</w:t>
      </w:r>
      <w:r w:rsidR="00BE394D" w:rsidRPr="00985770">
        <w:t>le.  Il</w:t>
      </w:r>
      <w:r w:rsidRPr="00985770">
        <w:t xml:space="preserve"> a remercié les observateurs d</w:t>
      </w:r>
      <w:r w:rsidR="00394D72" w:rsidRPr="00985770">
        <w:t>’</w:t>
      </w:r>
      <w:r w:rsidRPr="00985770">
        <w:t>avoir enrichi les débats de leur passion et de leurs points de vue sur le terrain, que ce soit de l</w:t>
      </w:r>
      <w:r w:rsidR="00394D72" w:rsidRPr="00985770">
        <w:t>’</w:t>
      </w:r>
      <w:r w:rsidRPr="00985770">
        <w:t>industrie, de la société civile ou d</w:t>
      </w:r>
      <w:r w:rsidR="00394D72" w:rsidRPr="00985770">
        <w:t>’</w:t>
      </w:r>
      <w:r w:rsidRPr="00985770">
        <w:t>autres parties de l</w:t>
      </w:r>
      <w:r w:rsidR="00394D72" w:rsidRPr="00985770">
        <w:t>’</w:t>
      </w:r>
      <w:r w:rsidRPr="00985770">
        <w:t>écosystè</w:t>
      </w:r>
      <w:r w:rsidR="00BE394D" w:rsidRPr="00985770">
        <w:t xml:space="preserve">me.  </w:t>
      </w:r>
      <w:r w:rsidR="00BE394D" w:rsidRPr="00985770">
        <w:lastRenderedPageBreak/>
        <w:t>Le</w:t>
      </w:r>
      <w:r w:rsidRPr="00985770">
        <w:t xml:space="preserve"> président a remercié les vice</w:t>
      </w:r>
      <w:r w:rsidR="00D733BF">
        <w:noBreakHyphen/>
      </w:r>
      <w:r w:rsidRPr="00985770">
        <w:t>présidents pour leur travail essentiel qui a permis de poursuivre le processus et a exprimé ses remerciements au Secrétari</w:t>
      </w:r>
      <w:r w:rsidR="00BE394D" w:rsidRPr="00985770">
        <w:t>at.  Le</w:t>
      </w:r>
      <w:r w:rsidRPr="00985770">
        <w:t xml:space="preserve"> président a prononcé la clôture de la session.</w:t>
      </w:r>
    </w:p>
    <w:p w14:paraId="387DB363" w14:textId="77777777" w:rsidR="00574F78" w:rsidRPr="00985770" w:rsidRDefault="00574F78" w:rsidP="00574F78"/>
    <w:p w14:paraId="4957BF92" w14:textId="77777777" w:rsidR="00574F78" w:rsidRPr="00985770" w:rsidRDefault="00574F78" w:rsidP="00574F78"/>
    <w:p w14:paraId="465D1F60" w14:textId="78C8ABAF" w:rsidR="00574F78" w:rsidRPr="00985770" w:rsidRDefault="00574F78" w:rsidP="00574F78">
      <w:pPr>
        <w:pStyle w:val="Endofdocument-Annex"/>
      </w:pPr>
      <w:r w:rsidRPr="00985770">
        <w:t>[</w:t>
      </w:r>
      <w:proofErr w:type="spellStart"/>
      <w:r w:rsidRPr="00985770">
        <w:t>L</w:t>
      </w:r>
      <w:r w:rsidR="00394D72" w:rsidRPr="00985770">
        <w:t>’</w:t>
      </w:r>
      <w:r w:rsidRPr="00985770">
        <w:t>annexe</w:t>
      </w:r>
      <w:proofErr w:type="spellEnd"/>
      <w:r w:rsidRPr="00985770">
        <w:t xml:space="preserve"> suit]</w:t>
      </w:r>
    </w:p>
    <w:p w14:paraId="7D898FD2" w14:textId="77777777" w:rsidR="00574F78" w:rsidRPr="00985770" w:rsidRDefault="00574F78" w:rsidP="00574F78"/>
    <w:sectPr w:rsidR="00574F78" w:rsidRPr="00985770" w:rsidSect="00B634EF">
      <w:headerReference w:type="default" r:id="rId10"/>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5E2C7" w14:textId="77777777" w:rsidR="00BC7918" w:rsidRDefault="00BC7918">
      <w:r>
        <w:separator/>
      </w:r>
    </w:p>
  </w:endnote>
  <w:endnote w:type="continuationSeparator" w:id="0">
    <w:p w14:paraId="11741740" w14:textId="77777777" w:rsidR="00BC7918" w:rsidRDefault="00BC7918" w:rsidP="003B38C1">
      <w:r>
        <w:separator/>
      </w:r>
    </w:p>
    <w:p w14:paraId="2DACB2EA" w14:textId="77777777" w:rsidR="00BC7918" w:rsidRPr="003B38C1" w:rsidRDefault="00BC7918" w:rsidP="003B38C1">
      <w:pPr>
        <w:spacing w:after="60"/>
        <w:rPr>
          <w:sz w:val="17"/>
        </w:rPr>
      </w:pPr>
      <w:r>
        <w:rPr>
          <w:sz w:val="17"/>
        </w:rPr>
        <w:t>[</w:t>
      </w:r>
      <w:proofErr w:type="spellStart"/>
      <w:r>
        <w:rPr>
          <w:sz w:val="17"/>
        </w:rPr>
        <w:t>Endnote</w:t>
      </w:r>
      <w:proofErr w:type="spellEnd"/>
      <w:r>
        <w:rPr>
          <w:sz w:val="17"/>
        </w:rPr>
        <w:t xml:space="preserve"> </w:t>
      </w:r>
      <w:proofErr w:type="spellStart"/>
      <w:r>
        <w:rPr>
          <w:sz w:val="17"/>
        </w:rPr>
        <w:t>continued</w:t>
      </w:r>
      <w:proofErr w:type="spellEnd"/>
      <w:r>
        <w:rPr>
          <w:sz w:val="17"/>
        </w:rPr>
        <w:t xml:space="preserve"> </w:t>
      </w:r>
      <w:proofErr w:type="spellStart"/>
      <w:r>
        <w:rPr>
          <w:sz w:val="17"/>
        </w:rPr>
        <w:t>from</w:t>
      </w:r>
      <w:proofErr w:type="spellEnd"/>
      <w:r>
        <w:rPr>
          <w:sz w:val="17"/>
        </w:rPr>
        <w:t xml:space="preserve"> </w:t>
      </w:r>
      <w:proofErr w:type="spellStart"/>
      <w:r>
        <w:rPr>
          <w:sz w:val="17"/>
        </w:rPr>
        <w:t>previous</w:t>
      </w:r>
      <w:proofErr w:type="spellEnd"/>
      <w:r>
        <w:rPr>
          <w:sz w:val="17"/>
        </w:rPr>
        <w:t xml:space="preserve"> page]</w:t>
      </w:r>
    </w:p>
  </w:endnote>
  <w:endnote w:type="continuationNotice" w:id="1">
    <w:p w14:paraId="40EBCAAB" w14:textId="77777777" w:rsidR="00BC7918" w:rsidRPr="003B38C1" w:rsidRDefault="00BC7918" w:rsidP="003B38C1">
      <w:pPr>
        <w:spacing w:before="60"/>
        <w:jc w:val="right"/>
        <w:rPr>
          <w:sz w:val="17"/>
          <w:szCs w:val="17"/>
        </w:rPr>
      </w:pPr>
      <w:r w:rsidRPr="003B38C1">
        <w:rPr>
          <w:sz w:val="17"/>
          <w:szCs w:val="17"/>
        </w:rPr>
        <w:t>[</w:t>
      </w:r>
      <w:proofErr w:type="spellStart"/>
      <w:r w:rsidRPr="003B38C1">
        <w:rPr>
          <w:sz w:val="17"/>
          <w:szCs w:val="17"/>
        </w:rPr>
        <w:t>Endnote</w:t>
      </w:r>
      <w:proofErr w:type="spellEnd"/>
      <w:r w:rsidRPr="003B38C1">
        <w:rPr>
          <w:sz w:val="17"/>
          <w:szCs w:val="17"/>
        </w:rPr>
        <w:t xml:space="preserve"> </w:t>
      </w:r>
      <w:proofErr w:type="spellStart"/>
      <w:r w:rsidRPr="003B38C1">
        <w:rPr>
          <w:sz w:val="17"/>
          <w:szCs w:val="17"/>
        </w:rPr>
        <w:t>continued</w:t>
      </w:r>
      <w:proofErr w:type="spellEnd"/>
      <w:r w:rsidRPr="003B38C1">
        <w:rPr>
          <w:sz w:val="17"/>
          <w:szCs w:val="17"/>
        </w:rPr>
        <w:t xml:space="preserve"> on </w:t>
      </w:r>
      <w:proofErr w:type="spellStart"/>
      <w:r w:rsidRPr="003B38C1">
        <w:rPr>
          <w:sz w:val="17"/>
          <w:szCs w:val="17"/>
        </w:rPr>
        <w:t>next</w:t>
      </w:r>
      <w:proofErr w:type="spellEnd"/>
      <w:r w:rsidRPr="003B38C1">
        <w:rPr>
          <w:sz w:val="17"/>
          <w:szCs w:val="17"/>
        </w:rPr>
        <w:t xml:space="preserve">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FCD32" w14:textId="77777777" w:rsidR="00BC7918" w:rsidRDefault="00BC7918">
      <w:r>
        <w:separator/>
      </w:r>
    </w:p>
  </w:footnote>
  <w:footnote w:type="continuationSeparator" w:id="0">
    <w:p w14:paraId="19D115F7" w14:textId="77777777" w:rsidR="00BC7918" w:rsidRDefault="00BC7918" w:rsidP="008B60B2">
      <w:r>
        <w:separator/>
      </w:r>
    </w:p>
    <w:p w14:paraId="0544689F" w14:textId="77777777" w:rsidR="00BC7918" w:rsidRPr="00ED77FB" w:rsidRDefault="00BC7918" w:rsidP="008B60B2">
      <w:pPr>
        <w:spacing w:after="60"/>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w:t>
      </w:r>
      <w:proofErr w:type="spellStart"/>
      <w:r w:rsidRPr="00ED77FB">
        <w:rPr>
          <w:sz w:val="17"/>
          <w:szCs w:val="17"/>
        </w:rPr>
        <w:t>from</w:t>
      </w:r>
      <w:proofErr w:type="spellEnd"/>
      <w:r w:rsidRPr="00ED77FB">
        <w:rPr>
          <w:sz w:val="17"/>
          <w:szCs w:val="17"/>
        </w:rPr>
        <w:t xml:space="preserve"> </w:t>
      </w:r>
      <w:proofErr w:type="spellStart"/>
      <w:r w:rsidRPr="00ED77FB">
        <w:rPr>
          <w:sz w:val="17"/>
          <w:szCs w:val="17"/>
        </w:rPr>
        <w:t>previous</w:t>
      </w:r>
      <w:proofErr w:type="spellEnd"/>
      <w:r w:rsidRPr="00ED77FB">
        <w:rPr>
          <w:sz w:val="17"/>
          <w:szCs w:val="17"/>
        </w:rPr>
        <w:t xml:space="preserve"> page]</w:t>
      </w:r>
    </w:p>
  </w:footnote>
  <w:footnote w:type="continuationNotice" w:id="1">
    <w:p w14:paraId="1C64858B" w14:textId="77777777" w:rsidR="00BC7918" w:rsidRPr="00ED77FB" w:rsidRDefault="00BC7918" w:rsidP="008B60B2">
      <w:pPr>
        <w:spacing w:before="60"/>
        <w:jc w:val="right"/>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on </w:t>
      </w:r>
      <w:proofErr w:type="spellStart"/>
      <w:r w:rsidRPr="00ED77FB">
        <w:rPr>
          <w:sz w:val="17"/>
          <w:szCs w:val="17"/>
        </w:rPr>
        <w:t>next</w:t>
      </w:r>
      <w:proofErr w:type="spellEnd"/>
      <w:r w:rsidRPr="00ED77FB">
        <w:rPr>
          <w:sz w:val="17"/>
          <w:szCs w:val="17"/>
        </w:rPr>
        <w:t xml:space="preserve">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CE705" w14:textId="2094E23D" w:rsidR="00BC7918" w:rsidRDefault="00BC7918" w:rsidP="00477D6B">
    <w:pPr>
      <w:jc w:val="right"/>
    </w:pPr>
    <w:r>
      <w:t xml:space="preserve">SCCR/37/9 </w:t>
    </w:r>
    <w:proofErr w:type="spellStart"/>
    <w:r>
      <w:t>Prov</w:t>
    </w:r>
    <w:proofErr w:type="spellEnd"/>
    <w:r>
      <w:t>.</w:t>
    </w:r>
  </w:p>
  <w:p w14:paraId="2B376EA1" w14:textId="6D196766" w:rsidR="00BC7918" w:rsidRDefault="00BC7918" w:rsidP="00082F1B">
    <w:pPr>
      <w:jc w:val="right"/>
    </w:pPr>
    <w:r>
      <w:t xml:space="preserve">page </w:t>
    </w:r>
    <w:r>
      <w:fldChar w:fldCharType="begin"/>
    </w:r>
    <w:r>
      <w:instrText xml:space="preserve"> PAGE  \* MERGEFORMAT </w:instrText>
    </w:r>
    <w:r>
      <w:fldChar w:fldCharType="separate"/>
    </w:r>
    <w:r w:rsidR="00F52A14">
      <w:rPr>
        <w:noProof/>
      </w:rPr>
      <w:t>11</w:t>
    </w:r>
    <w:r>
      <w:fldChar w:fldCharType="end"/>
    </w:r>
  </w:p>
  <w:p w14:paraId="089BD8BB" w14:textId="77777777" w:rsidR="00BC7918" w:rsidRDefault="00BC7918" w:rsidP="00477D6B">
    <w:pPr>
      <w:jc w:val="right"/>
    </w:pPr>
  </w:p>
  <w:p w14:paraId="5DD620EC" w14:textId="77777777" w:rsidR="00BC7918" w:rsidRDefault="00BC79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622882"/>
    <w:multiLevelType w:val="hybridMultilevel"/>
    <w:tmpl w:val="8200B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2300F50"/>
    <w:multiLevelType w:val="hybridMultilevel"/>
    <w:tmpl w:val="187E0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092025E"/>
    <w:multiLevelType w:val="hybridMultilevel"/>
    <w:tmpl w:val="3E104B48"/>
    <w:lvl w:ilvl="0" w:tplc="0409000F">
      <w:start w:val="1"/>
      <w:numFmt w:val="decimal"/>
      <w:lvlText w:val="%1."/>
      <w:lvlJc w:val="left"/>
      <w:pPr>
        <w:ind w:left="262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AE54D3"/>
    <w:multiLevelType w:val="multilevel"/>
    <w:tmpl w:val="F42CD69A"/>
    <w:lvl w:ilvl="0">
      <w:start w:val="1"/>
      <w:numFmt w:val="decimal"/>
      <w:lvlText w:val="%1."/>
      <w:lvlJc w:val="left"/>
      <w:pPr>
        <w:ind w:left="505" w:hanging="360"/>
      </w:pPr>
      <w:rPr>
        <w:b w:val="0"/>
        <w:strike w:val="0"/>
        <w:color w:val="auto"/>
      </w:rPr>
    </w:lvl>
    <w:lvl w:ilvl="1">
      <w:start w:val="1"/>
      <w:numFmt w:val="lowerLetter"/>
      <w:lvlText w:val="%2."/>
      <w:lvlJc w:val="left"/>
      <w:pPr>
        <w:ind w:left="1045" w:hanging="360"/>
      </w:pPr>
    </w:lvl>
    <w:lvl w:ilvl="2">
      <w:start w:val="1"/>
      <w:numFmt w:val="lowerRoman"/>
      <w:lvlText w:val="%3."/>
      <w:lvlJc w:val="right"/>
      <w:pPr>
        <w:ind w:left="1765" w:hanging="180"/>
      </w:pPr>
    </w:lvl>
    <w:lvl w:ilvl="3">
      <w:start w:val="1"/>
      <w:numFmt w:val="decimal"/>
      <w:lvlText w:val="%4."/>
      <w:lvlJc w:val="left"/>
      <w:pPr>
        <w:ind w:left="2485" w:hanging="360"/>
      </w:pPr>
    </w:lvl>
    <w:lvl w:ilvl="4">
      <w:start w:val="1"/>
      <w:numFmt w:val="lowerLetter"/>
      <w:lvlText w:val="%5."/>
      <w:lvlJc w:val="left"/>
      <w:pPr>
        <w:ind w:left="3205" w:hanging="360"/>
      </w:pPr>
    </w:lvl>
    <w:lvl w:ilvl="5">
      <w:start w:val="1"/>
      <w:numFmt w:val="lowerRoman"/>
      <w:lvlText w:val="%6."/>
      <w:lvlJc w:val="right"/>
      <w:pPr>
        <w:ind w:left="3925" w:hanging="180"/>
      </w:pPr>
    </w:lvl>
    <w:lvl w:ilvl="6">
      <w:start w:val="1"/>
      <w:numFmt w:val="decimal"/>
      <w:lvlText w:val="%7."/>
      <w:lvlJc w:val="left"/>
      <w:pPr>
        <w:ind w:left="4645" w:hanging="360"/>
      </w:pPr>
    </w:lvl>
    <w:lvl w:ilvl="7">
      <w:start w:val="1"/>
      <w:numFmt w:val="lowerLetter"/>
      <w:lvlText w:val="%8."/>
      <w:lvlJc w:val="left"/>
      <w:pPr>
        <w:ind w:left="5365" w:hanging="360"/>
      </w:pPr>
    </w:lvl>
    <w:lvl w:ilvl="8">
      <w:start w:val="1"/>
      <w:numFmt w:val="lowerRoman"/>
      <w:lvlText w:val="%9."/>
      <w:lvlJc w:val="right"/>
      <w:pPr>
        <w:ind w:left="6085" w:hanging="180"/>
      </w:pPr>
    </w:lvl>
  </w:abstractNum>
  <w:abstractNum w:abstractNumId="10" w15:restartNumberingAfterBreak="0">
    <w:nsid w:val="7B1107DA"/>
    <w:multiLevelType w:val="hybridMultilevel"/>
    <w:tmpl w:val="C87CF396"/>
    <w:lvl w:ilvl="0" w:tplc="37A2A606">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7F8B4C57"/>
    <w:multiLevelType w:val="hybridMultilevel"/>
    <w:tmpl w:val="497802CE"/>
    <w:lvl w:ilvl="0" w:tplc="D2A8173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8"/>
  </w:num>
  <w:num w:numId="8">
    <w:abstractNumId w:val="5"/>
  </w:num>
  <w:num w:numId="9">
    <w:abstractNumId w:val="11"/>
  </w:num>
  <w:num w:numId="10">
    <w:abstractNumId w:val="9"/>
  </w:num>
  <w:num w:numId="11">
    <w:abstractNumId w:val="10"/>
  </w:num>
  <w:num w:numId="12">
    <w:abstractNumId w:val="3"/>
  </w:num>
  <w:num w:numId="13">
    <w:abstractNumId w:val="7"/>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131078" w:nlCheck="1" w:checkStyle="0"/>
  <w:activeWritingStyle w:appName="MSWord" w:lang="en-US" w:vendorID="64" w:dllVersion="131078" w:nlCheck="1" w:checkStyle="1"/>
  <w:activeWritingStyle w:appName="MSWord" w:lang="es-ES" w:vendorID="64" w:dllVersion="131078" w:nlCheck="1" w:checkStyle="0"/>
  <w:activeWritingStyle w:appName="MSWord" w:lang="fr-FR" w:vendorID="64" w:dllVersion="131078" w:nlCheck="1" w:checkStyle="0"/>
  <w:activeWritingStyle w:appName="MSWord" w:lang="es-ES_tradnl" w:vendorID="64" w:dllVersion="131078" w:nlCheck="1" w:checkStyle="0"/>
  <w:activeWritingStyle w:appName="MSWord" w:lang="en-GB"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06A"/>
    <w:rsid w:val="00003789"/>
    <w:rsid w:val="00004A0E"/>
    <w:rsid w:val="0002702A"/>
    <w:rsid w:val="00043CAA"/>
    <w:rsid w:val="000647F9"/>
    <w:rsid w:val="000722C3"/>
    <w:rsid w:val="00075432"/>
    <w:rsid w:val="00082F1B"/>
    <w:rsid w:val="00095543"/>
    <w:rsid w:val="000968ED"/>
    <w:rsid w:val="000E3A9A"/>
    <w:rsid w:val="000F216B"/>
    <w:rsid w:val="000F5E56"/>
    <w:rsid w:val="00116330"/>
    <w:rsid w:val="0012245B"/>
    <w:rsid w:val="001362EE"/>
    <w:rsid w:val="00152C27"/>
    <w:rsid w:val="001620EC"/>
    <w:rsid w:val="001647D5"/>
    <w:rsid w:val="0017139E"/>
    <w:rsid w:val="001832A6"/>
    <w:rsid w:val="001B2AD5"/>
    <w:rsid w:val="001B63E7"/>
    <w:rsid w:val="001B7DEB"/>
    <w:rsid w:val="001B7E67"/>
    <w:rsid w:val="001C19FF"/>
    <w:rsid w:val="001E30CF"/>
    <w:rsid w:val="001E62F5"/>
    <w:rsid w:val="0021217E"/>
    <w:rsid w:val="00220D8E"/>
    <w:rsid w:val="00224256"/>
    <w:rsid w:val="00236410"/>
    <w:rsid w:val="002634C4"/>
    <w:rsid w:val="002833F1"/>
    <w:rsid w:val="00287E75"/>
    <w:rsid w:val="0029111D"/>
    <w:rsid w:val="002928D3"/>
    <w:rsid w:val="002A7835"/>
    <w:rsid w:val="002A7AB3"/>
    <w:rsid w:val="002C5CE3"/>
    <w:rsid w:val="002F109A"/>
    <w:rsid w:val="002F1FE6"/>
    <w:rsid w:val="002F4E68"/>
    <w:rsid w:val="00301636"/>
    <w:rsid w:val="003032CA"/>
    <w:rsid w:val="00304267"/>
    <w:rsid w:val="00312F7F"/>
    <w:rsid w:val="00315209"/>
    <w:rsid w:val="0031767A"/>
    <w:rsid w:val="00353DA3"/>
    <w:rsid w:val="00354D5E"/>
    <w:rsid w:val="00361450"/>
    <w:rsid w:val="003673CF"/>
    <w:rsid w:val="003845C1"/>
    <w:rsid w:val="00385BB4"/>
    <w:rsid w:val="00394D72"/>
    <w:rsid w:val="003A2C52"/>
    <w:rsid w:val="003A3F64"/>
    <w:rsid w:val="003A6F89"/>
    <w:rsid w:val="003B38C1"/>
    <w:rsid w:val="003B5B53"/>
    <w:rsid w:val="003E4BAB"/>
    <w:rsid w:val="003E5052"/>
    <w:rsid w:val="00410798"/>
    <w:rsid w:val="00412543"/>
    <w:rsid w:val="00423E3E"/>
    <w:rsid w:val="00425EB3"/>
    <w:rsid w:val="00427AF4"/>
    <w:rsid w:val="0043731C"/>
    <w:rsid w:val="004637CE"/>
    <w:rsid w:val="004647DA"/>
    <w:rsid w:val="00470F1D"/>
    <w:rsid w:val="00474062"/>
    <w:rsid w:val="00477D6B"/>
    <w:rsid w:val="004A0453"/>
    <w:rsid w:val="004A1965"/>
    <w:rsid w:val="004B245A"/>
    <w:rsid w:val="004B6C72"/>
    <w:rsid w:val="004E576E"/>
    <w:rsid w:val="004F0717"/>
    <w:rsid w:val="004F6688"/>
    <w:rsid w:val="005019FF"/>
    <w:rsid w:val="005131BA"/>
    <w:rsid w:val="00527F6D"/>
    <w:rsid w:val="0053057A"/>
    <w:rsid w:val="005335DF"/>
    <w:rsid w:val="00542CCF"/>
    <w:rsid w:val="00547D65"/>
    <w:rsid w:val="00560A29"/>
    <w:rsid w:val="0057058F"/>
    <w:rsid w:val="00574F78"/>
    <w:rsid w:val="00576E89"/>
    <w:rsid w:val="005B7D08"/>
    <w:rsid w:val="005C6649"/>
    <w:rsid w:val="005D1BFC"/>
    <w:rsid w:val="005E3842"/>
    <w:rsid w:val="005F1622"/>
    <w:rsid w:val="00605827"/>
    <w:rsid w:val="00610376"/>
    <w:rsid w:val="00646050"/>
    <w:rsid w:val="006466F7"/>
    <w:rsid w:val="00665405"/>
    <w:rsid w:val="006713CA"/>
    <w:rsid w:val="00676C5C"/>
    <w:rsid w:val="006A0163"/>
    <w:rsid w:val="006C332B"/>
    <w:rsid w:val="006C6B14"/>
    <w:rsid w:val="00710FA5"/>
    <w:rsid w:val="00715F8D"/>
    <w:rsid w:val="00740151"/>
    <w:rsid w:val="00765622"/>
    <w:rsid w:val="00772C00"/>
    <w:rsid w:val="00773CA2"/>
    <w:rsid w:val="0077675D"/>
    <w:rsid w:val="007846BC"/>
    <w:rsid w:val="007B0921"/>
    <w:rsid w:val="007B2941"/>
    <w:rsid w:val="007B49E6"/>
    <w:rsid w:val="007C11BE"/>
    <w:rsid w:val="007C5951"/>
    <w:rsid w:val="007D1613"/>
    <w:rsid w:val="007D7A8C"/>
    <w:rsid w:val="007E4C0E"/>
    <w:rsid w:val="007F2BFE"/>
    <w:rsid w:val="007F3753"/>
    <w:rsid w:val="007F5640"/>
    <w:rsid w:val="008105A3"/>
    <w:rsid w:val="00815448"/>
    <w:rsid w:val="00823625"/>
    <w:rsid w:val="008406B0"/>
    <w:rsid w:val="008816FF"/>
    <w:rsid w:val="008A134B"/>
    <w:rsid w:val="008B0282"/>
    <w:rsid w:val="008B2CC1"/>
    <w:rsid w:val="008B60B2"/>
    <w:rsid w:val="0090215E"/>
    <w:rsid w:val="00904556"/>
    <w:rsid w:val="0090731E"/>
    <w:rsid w:val="00916EE2"/>
    <w:rsid w:val="00942DA7"/>
    <w:rsid w:val="0095076B"/>
    <w:rsid w:val="00953BF2"/>
    <w:rsid w:val="00960660"/>
    <w:rsid w:val="00966A22"/>
    <w:rsid w:val="0096722F"/>
    <w:rsid w:val="00980843"/>
    <w:rsid w:val="009813FF"/>
    <w:rsid w:val="00985770"/>
    <w:rsid w:val="009964C0"/>
    <w:rsid w:val="009B08D7"/>
    <w:rsid w:val="009B19CC"/>
    <w:rsid w:val="009E2791"/>
    <w:rsid w:val="009E3F6F"/>
    <w:rsid w:val="009F11F4"/>
    <w:rsid w:val="009F499F"/>
    <w:rsid w:val="00A10D72"/>
    <w:rsid w:val="00A16B5B"/>
    <w:rsid w:val="00A31AED"/>
    <w:rsid w:val="00A37342"/>
    <w:rsid w:val="00A42DAF"/>
    <w:rsid w:val="00A45BD8"/>
    <w:rsid w:val="00A7217E"/>
    <w:rsid w:val="00A7481A"/>
    <w:rsid w:val="00A754B7"/>
    <w:rsid w:val="00A869B7"/>
    <w:rsid w:val="00A87D30"/>
    <w:rsid w:val="00AA2E50"/>
    <w:rsid w:val="00AC1087"/>
    <w:rsid w:val="00AC205C"/>
    <w:rsid w:val="00AC5BEE"/>
    <w:rsid w:val="00AD0A05"/>
    <w:rsid w:val="00AF0A6B"/>
    <w:rsid w:val="00B029D9"/>
    <w:rsid w:val="00B02AAA"/>
    <w:rsid w:val="00B0454E"/>
    <w:rsid w:val="00B05A69"/>
    <w:rsid w:val="00B31E9F"/>
    <w:rsid w:val="00B50A5F"/>
    <w:rsid w:val="00B57F15"/>
    <w:rsid w:val="00B634EF"/>
    <w:rsid w:val="00B63CBC"/>
    <w:rsid w:val="00B6406A"/>
    <w:rsid w:val="00B8080D"/>
    <w:rsid w:val="00B954E9"/>
    <w:rsid w:val="00B9734B"/>
    <w:rsid w:val="00BA30E2"/>
    <w:rsid w:val="00BB69AB"/>
    <w:rsid w:val="00BB7DBC"/>
    <w:rsid w:val="00BC7918"/>
    <w:rsid w:val="00BE394D"/>
    <w:rsid w:val="00BE6413"/>
    <w:rsid w:val="00BE7651"/>
    <w:rsid w:val="00BF6558"/>
    <w:rsid w:val="00C0087F"/>
    <w:rsid w:val="00C05DC8"/>
    <w:rsid w:val="00C11BFE"/>
    <w:rsid w:val="00C1734C"/>
    <w:rsid w:val="00C5068F"/>
    <w:rsid w:val="00C72212"/>
    <w:rsid w:val="00C85C42"/>
    <w:rsid w:val="00C864A9"/>
    <w:rsid w:val="00C86D74"/>
    <w:rsid w:val="00C87E16"/>
    <w:rsid w:val="00CB23DB"/>
    <w:rsid w:val="00CB5215"/>
    <w:rsid w:val="00CC27BF"/>
    <w:rsid w:val="00CC5AF2"/>
    <w:rsid w:val="00CC6530"/>
    <w:rsid w:val="00CC7B3F"/>
    <w:rsid w:val="00CD04F1"/>
    <w:rsid w:val="00CD490C"/>
    <w:rsid w:val="00CD6ADD"/>
    <w:rsid w:val="00CE7173"/>
    <w:rsid w:val="00CF430B"/>
    <w:rsid w:val="00D01F47"/>
    <w:rsid w:val="00D139C0"/>
    <w:rsid w:val="00D26120"/>
    <w:rsid w:val="00D40FF0"/>
    <w:rsid w:val="00D45252"/>
    <w:rsid w:val="00D60F9C"/>
    <w:rsid w:val="00D64E4F"/>
    <w:rsid w:val="00D71B4D"/>
    <w:rsid w:val="00D733BF"/>
    <w:rsid w:val="00D75460"/>
    <w:rsid w:val="00D92A4A"/>
    <w:rsid w:val="00D93D55"/>
    <w:rsid w:val="00DA201A"/>
    <w:rsid w:val="00DA7218"/>
    <w:rsid w:val="00DD1299"/>
    <w:rsid w:val="00DE70B4"/>
    <w:rsid w:val="00E12B4A"/>
    <w:rsid w:val="00E15015"/>
    <w:rsid w:val="00E17AC8"/>
    <w:rsid w:val="00E239F2"/>
    <w:rsid w:val="00E25906"/>
    <w:rsid w:val="00E335FE"/>
    <w:rsid w:val="00E4211F"/>
    <w:rsid w:val="00E452E7"/>
    <w:rsid w:val="00E50021"/>
    <w:rsid w:val="00E61DC2"/>
    <w:rsid w:val="00E715DF"/>
    <w:rsid w:val="00EA3A01"/>
    <w:rsid w:val="00EA7D6E"/>
    <w:rsid w:val="00EC23D4"/>
    <w:rsid w:val="00EC4E49"/>
    <w:rsid w:val="00ED035E"/>
    <w:rsid w:val="00ED77FB"/>
    <w:rsid w:val="00EE45FA"/>
    <w:rsid w:val="00F04099"/>
    <w:rsid w:val="00F05257"/>
    <w:rsid w:val="00F06FBB"/>
    <w:rsid w:val="00F116B4"/>
    <w:rsid w:val="00F1742C"/>
    <w:rsid w:val="00F219C5"/>
    <w:rsid w:val="00F34923"/>
    <w:rsid w:val="00F52A14"/>
    <w:rsid w:val="00F66152"/>
    <w:rsid w:val="00F816AD"/>
    <w:rsid w:val="00F82630"/>
    <w:rsid w:val="00FC7F18"/>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25A7F7A"/>
  <w15:docId w15:val="{CCBD60BD-6896-4E31-9D1F-40A6B101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405"/>
    <w:rPr>
      <w:rFonts w:ascii="Arial" w:eastAsia="SimSun" w:hAnsi="Arial" w:cs="Arial"/>
      <w:sz w:val="22"/>
      <w:lang w:eastAsia="zh-CN"/>
    </w:rPr>
  </w:style>
  <w:style w:type="paragraph" w:styleId="Heading1">
    <w:name w:val="heading 1"/>
    <w:basedOn w:val="Normal"/>
    <w:next w:val="Normal"/>
    <w:link w:val="Heading1Char"/>
    <w:qFormat/>
    <w:rsid w:val="00665405"/>
    <w:pPr>
      <w:keepNext/>
      <w:spacing w:before="240" w:after="60"/>
      <w:outlineLvl w:val="0"/>
    </w:pPr>
    <w:rPr>
      <w:b/>
      <w:bCs/>
      <w:caps/>
      <w:kern w:val="32"/>
      <w:szCs w:val="32"/>
    </w:rPr>
  </w:style>
  <w:style w:type="paragraph" w:styleId="Heading2">
    <w:name w:val="heading 2"/>
    <w:basedOn w:val="Normal"/>
    <w:next w:val="Normal"/>
    <w:link w:val="Heading2Char"/>
    <w:qFormat/>
    <w:rsid w:val="00665405"/>
    <w:pPr>
      <w:keepNext/>
      <w:spacing w:before="240" w:after="60"/>
      <w:outlineLvl w:val="1"/>
    </w:pPr>
    <w:rPr>
      <w:bCs/>
      <w:iCs/>
      <w:caps/>
      <w:szCs w:val="28"/>
    </w:rPr>
  </w:style>
  <w:style w:type="paragraph" w:styleId="Heading3">
    <w:name w:val="heading 3"/>
    <w:basedOn w:val="Normal"/>
    <w:next w:val="Normal"/>
    <w:link w:val="Heading3Char"/>
    <w:qFormat/>
    <w:rsid w:val="00665405"/>
    <w:pPr>
      <w:keepNext/>
      <w:spacing w:before="240" w:after="60"/>
      <w:outlineLvl w:val="2"/>
    </w:pPr>
    <w:rPr>
      <w:bCs/>
      <w:szCs w:val="26"/>
      <w:u w:val="single"/>
    </w:rPr>
  </w:style>
  <w:style w:type="paragraph" w:styleId="Heading4">
    <w:name w:val="heading 4"/>
    <w:basedOn w:val="Normal"/>
    <w:next w:val="Normal"/>
    <w:link w:val="Heading4Char"/>
    <w:qFormat/>
    <w:rsid w:val="00665405"/>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665405"/>
    <w:pPr>
      <w:ind w:left="5534"/>
    </w:pPr>
    <w:rPr>
      <w:lang w:val="en-US"/>
    </w:rPr>
  </w:style>
  <w:style w:type="paragraph" w:styleId="BodyText">
    <w:name w:val="Body Text"/>
    <w:basedOn w:val="Normal"/>
    <w:link w:val="BodyTextChar"/>
    <w:rsid w:val="00665405"/>
    <w:pPr>
      <w:spacing w:after="220"/>
    </w:pPr>
  </w:style>
  <w:style w:type="paragraph" w:styleId="Caption">
    <w:name w:val="caption"/>
    <w:basedOn w:val="Normal"/>
    <w:next w:val="Normal"/>
    <w:qFormat/>
    <w:rsid w:val="00665405"/>
    <w:rPr>
      <w:b/>
      <w:bCs/>
      <w:sz w:val="18"/>
    </w:rPr>
  </w:style>
  <w:style w:type="paragraph" w:styleId="CommentText">
    <w:name w:val="annotation text"/>
    <w:basedOn w:val="Normal"/>
    <w:link w:val="CommentTextChar"/>
    <w:uiPriority w:val="99"/>
    <w:semiHidden/>
    <w:rsid w:val="00665405"/>
    <w:rPr>
      <w:sz w:val="18"/>
    </w:rPr>
  </w:style>
  <w:style w:type="paragraph" w:styleId="EndnoteText">
    <w:name w:val="endnote text"/>
    <w:basedOn w:val="Normal"/>
    <w:link w:val="EndnoteTextChar"/>
    <w:semiHidden/>
    <w:rsid w:val="00665405"/>
    <w:rPr>
      <w:sz w:val="18"/>
    </w:rPr>
  </w:style>
  <w:style w:type="paragraph" w:styleId="Footer">
    <w:name w:val="footer"/>
    <w:basedOn w:val="Normal"/>
    <w:link w:val="FooterChar"/>
    <w:rsid w:val="00665405"/>
    <w:pPr>
      <w:tabs>
        <w:tab w:val="center" w:pos="4320"/>
        <w:tab w:val="right" w:pos="8640"/>
      </w:tabs>
    </w:pPr>
  </w:style>
  <w:style w:type="paragraph" w:styleId="FootnoteText">
    <w:name w:val="footnote text"/>
    <w:basedOn w:val="Normal"/>
    <w:link w:val="FootnoteTextChar"/>
    <w:semiHidden/>
    <w:rsid w:val="00665405"/>
    <w:rPr>
      <w:sz w:val="18"/>
    </w:rPr>
  </w:style>
  <w:style w:type="paragraph" w:styleId="Header">
    <w:name w:val="header"/>
    <w:basedOn w:val="Normal"/>
    <w:link w:val="HeaderChar"/>
    <w:semiHidden/>
    <w:rsid w:val="00665405"/>
    <w:pPr>
      <w:tabs>
        <w:tab w:val="center" w:pos="4536"/>
        <w:tab w:val="right" w:pos="9072"/>
      </w:tabs>
    </w:pPr>
  </w:style>
  <w:style w:type="paragraph" w:styleId="ListNumber">
    <w:name w:val="List Number"/>
    <w:basedOn w:val="Normal"/>
    <w:semiHidden/>
    <w:rsid w:val="00665405"/>
    <w:pPr>
      <w:numPr>
        <w:numId w:val="13"/>
      </w:numPr>
    </w:pPr>
  </w:style>
  <w:style w:type="paragraph" w:customStyle="1" w:styleId="ONUME">
    <w:name w:val="ONUM E"/>
    <w:basedOn w:val="BodyText"/>
    <w:rsid w:val="00665405"/>
    <w:pPr>
      <w:numPr>
        <w:numId w:val="14"/>
      </w:numPr>
    </w:pPr>
  </w:style>
  <w:style w:type="paragraph" w:customStyle="1" w:styleId="ONUMFS">
    <w:name w:val="ONUM FS"/>
    <w:basedOn w:val="BodyText"/>
    <w:rsid w:val="00665405"/>
    <w:pPr>
      <w:numPr>
        <w:numId w:val="15"/>
      </w:numPr>
    </w:pPr>
  </w:style>
  <w:style w:type="paragraph" w:styleId="Salutation">
    <w:name w:val="Salutation"/>
    <w:basedOn w:val="Normal"/>
    <w:next w:val="Normal"/>
    <w:link w:val="SalutationChar"/>
    <w:semiHidden/>
    <w:rsid w:val="00665405"/>
  </w:style>
  <w:style w:type="paragraph" w:styleId="Signature">
    <w:name w:val="Signature"/>
    <w:basedOn w:val="Normal"/>
    <w:link w:val="SignatureChar"/>
    <w:semiHidden/>
    <w:rsid w:val="00665405"/>
    <w:pPr>
      <w:ind w:left="5250"/>
    </w:pPr>
  </w:style>
  <w:style w:type="paragraph" w:styleId="BalloonText">
    <w:name w:val="Balloon Text"/>
    <w:basedOn w:val="Normal"/>
    <w:link w:val="BalloonTextChar"/>
    <w:rsid w:val="00CC5AF2"/>
    <w:rPr>
      <w:rFonts w:ascii="Tahoma" w:hAnsi="Tahoma" w:cs="Tahoma"/>
      <w:sz w:val="16"/>
      <w:szCs w:val="16"/>
    </w:rPr>
  </w:style>
  <w:style w:type="character" w:customStyle="1" w:styleId="BalloonTextChar">
    <w:name w:val="Balloon Text Char"/>
    <w:basedOn w:val="DefaultParagraphFont"/>
    <w:link w:val="BalloonText"/>
    <w:rsid w:val="00CC5AF2"/>
    <w:rPr>
      <w:rFonts w:ascii="Tahoma" w:eastAsia="SimSun" w:hAnsi="Tahoma" w:cs="Tahoma"/>
      <w:sz w:val="16"/>
      <w:szCs w:val="16"/>
      <w:lang w:val="en-US" w:eastAsia="zh-CN"/>
    </w:rPr>
  </w:style>
  <w:style w:type="paragraph" w:styleId="ListParagraph">
    <w:name w:val="List Paragraph"/>
    <w:basedOn w:val="Normal"/>
    <w:uiPriority w:val="34"/>
    <w:qFormat/>
    <w:rsid w:val="00665405"/>
    <w:pPr>
      <w:ind w:left="720"/>
      <w:contextualSpacing/>
    </w:pPr>
  </w:style>
  <w:style w:type="paragraph" w:customStyle="1" w:styleId="Fixed">
    <w:name w:val="Fixed"/>
    <w:rsid w:val="00095543"/>
    <w:pPr>
      <w:widowControl w:val="0"/>
      <w:autoSpaceDE w:val="0"/>
      <w:autoSpaceDN w:val="0"/>
      <w:adjustRightInd w:val="0"/>
      <w:spacing w:line="528" w:lineRule="atLeast"/>
      <w:ind w:right="720" w:firstLine="720"/>
    </w:pPr>
    <w:rPr>
      <w:rFonts w:ascii="Courier New" w:hAnsi="Courier New" w:cs="Courier New"/>
      <w:sz w:val="24"/>
      <w:szCs w:val="24"/>
      <w:lang w:val="en-US" w:eastAsia="en-US"/>
    </w:rPr>
  </w:style>
  <w:style w:type="paragraph" w:customStyle="1" w:styleId="Parenthetical">
    <w:name w:val="Parenthetical"/>
    <w:basedOn w:val="Fixed"/>
    <w:next w:val="Fixed"/>
    <w:uiPriority w:val="99"/>
    <w:rsid w:val="00095543"/>
  </w:style>
  <w:style w:type="paragraph" w:customStyle="1" w:styleId="Centered">
    <w:name w:val="Centered"/>
    <w:basedOn w:val="Fixed"/>
    <w:next w:val="Fixed"/>
    <w:uiPriority w:val="99"/>
    <w:rsid w:val="00095543"/>
    <w:pPr>
      <w:ind w:firstLine="0"/>
      <w:jc w:val="center"/>
    </w:pPr>
  </w:style>
  <w:style w:type="paragraph" w:customStyle="1" w:styleId="0Style">
    <w:name w:val="0 Style"/>
    <w:basedOn w:val="Fixed"/>
    <w:next w:val="Fixed"/>
    <w:uiPriority w:val="99"/>
    <w:rsid w:val="00095543"/>
  </w:style>
  <w:style w:type="paragraph" w:customStyle="1" w:styleId="Normal1">
    <w:name w:val="Normal 1"/>
    <w:basedOn w:val="Fixed"/>
    <w:next w:val="Fixed"/>
    <w:uiPriority w:val="99"/>
    <w:rsid w:val="00095543"/>
  </w:style>
  <w:style w:type="paragraph" w:customStyle="1" w:styleId="9Style">
    <w:name w:val="9 Style"/>
    <w:basedOn w:val="Fixed"/>
    <w:next w:val="Fixed"/>
    <w:uiPriority w:val="99"/>
    <w:rsid w:val="00095543"/>
    <w:pPr>
      <w:ind w:firstLine="0"/>
    </w:pPr>
  </w:style>
  <w:style w:type="character" w:styleId="Hyperlink">
    <w:name w:val="Hyperlink"/>
    <w:uiPriority w:val="99"/>
    <w:unhideWhenUsed/>
    <w:rsid w:val="00095543"/>
    <w:rPr>
      <w:color w:val="0000FF"/>
      <w:u w:val="single"/>
    </w:rPr>
  </w:style>
  <w:style w:type="paragraph" w:styleId="PlainText">
    <w:name w:val="Plain Text"/>
    <w:basedOn w:val="Normal"/>
    <w:link w:val="PlainTextChar"/>
    <w:uiPriority w:val="99"/>
    <w:unhideWhenUsed/>
    <w:rsid w:val="00095543"/>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095543"/>
    <w:rPr>
      <w:rFonts w:ascii="Consolas" w:eastAsiaTheme="minorHAnsi" w:hAnsi="Consolas" w:cstheme="minorBidi"/>
      <w:sz w:val="21"/>
      <w:szCs w:val="21"/>
      <w:lang w:val="en-US" w:eastAsia="en-US"/>
    </w:rPr>
  </w:style>
  <w:style w:type="paragraph" w:customStyle="1" w:styleId="Colloquy">
    <w:name w:val="Colloquy"/>
    <w:basedOn w:val="Fixed"/>
    <w:next w:val="Fixed"/>
    <w:uiPriority w:val="99"/>
    <w:rsid w:val="00095543"/>
    <w:pPr>
      <w:ind w:left="144" w:right="0" w:firstLine="576"/>
    </w:pPr>
    <w:rPr>
      <w:rFonts w:ascii="Arial" w:hAnsi="Arial" w:cs="Arial"/>
    </w:rPr>
  </w:style>
  <w:style w:type="paragraph" w:customStyle="1" w:styleId="ContinCol">
    <w:name w:val="Contin Col"/>
    <w:basedOn w:val="Fixed"/>
    <w:next w:val="Fixed"/>
    <w:uiPriority w:val="99"/>
    <w:rsid w:val="00095543"/>
    <w:pPr>
      <w:ind w:left="144" w:right="0" w:firstLine="864"/>
    </w:pPr>
    <w:rPr>
      <w:rFonts w:ascii="Arial" w:hAnsi="Arial" w:cs="Arial"/>
    </w:rPr>
  </w:style>
  <w:style w:type="character" w:customStyle="1" w:styleId="InternetLink">
    <w:name w:val="Internet Link"/>
    <w:basedOn w:val="DefaultParagraphFont"/>
    <w:rsid w:val="00B31E9F"/>
    <w:rPr>
      <w:color w:val="0000FF"/>
      <w:u w:val="single"/>
    </w:rPr>
  </w:style>
  <w:style w:type="character" w:customStyle="1" w:styleId="UnresolvedMention1">
    <w:name w:val="Unresolved Mention1"/>
    <w:basedOn w:val="DefaultParagraphFont"/>
    <w:uiPriority w:val="99"/>
    <w:semiHidden/>
    <w:unhideWhenUsed/>
    <w:rsid w:val="00C87E16"/>
    <w:rPr>
      <w:color w:val="605E5C"/>
      <w:shd w:val="clear" w:color="auto" w:fill="E1DFDD"/>
    </w:rPr>
  </w:style>
  <w:style w:type="character" w:styleId="CommentReference">
    <w:name w:val="annotation reference"/>
    <w:basedOn w:val="DefaultParagraphFont"/>
    <w:uiPriority w:val="99"/>
    <w:unhideWhenUsed/>
    <w:rsid w:val="003A2C52"/>
    <w:rPr>
      <w:sz w:val="16"/>
      <w:szCs w:val="16"/>
    </w:rPr>
  </w:style>
  <w:style w:type="paragraph" w:styleId="CommentSubject">
    <w:name w:val="annotation subject"/>
    <w:basedOn w:val="CommentText"/>
    <w:next w:val="CommentText"/>
    <w:link w:val="CommentSubjectChar"/>
    <w:unhideWhenUsed/>
    <w:rsid w:val="003A2C52"/>
    <w:rPr>
      <w:b/>
      <w:bCs/>
      <w:sz w:val="20"/>
    </w:rPr>
  </w:style>
  <w:style w:type="character" w:customStyle="1" w:styleId="CommentTextChar">
    <w:name w:val="Comment Text Char"/>
    <w:basedOn w:val="DefaultParagraphFont"/>
    <w:link w:val="CommentText"/>
    <w:uiPriority w:val="99"/>
    <w:semiHidden/>
    <w:rsid w:val="003A2C52"/>
    <w:rPr>
      <w:rFonts w:ascii="Arial" w:eastAsia="SimSun" w:hAnsi="Arial" w:cs="Arial"/>
      <w:sz w:val="18"/>
      <w:lang w:eastAsia="zh-CN"/>
    </w:rPr>
  </w:style>
  <w:style w:type="character" w:customStyle="1" w:styleId="CommentSubjectChar">
    <w:name w:val="Comment Subject Char"/>
    <w:basedOn w:val="CommentTextChar"/>
    <w:link w:val="CommentSubject"/>
    <w:rsid w:val="003A2C52"/>
    <w:rPr>
      <w:rFonts w:ascii="Arial" w:eastAsia="SimSun" w:hAnsi="Arial" w:cs="Arial"/>
      <w:b/>
      <w:bCs/>
      <w:sz w:val="18"/>
      <w:lang w:val="en-US" w:eastAsia="zh-CN"/>
    </w:rPr>
  </w:style>
  <w:style w:type="paragraph" w:styleId="Revision">
    <w:name w:val="Revision"/>
    <w:hidden/>
    <w:uiPriority w:val="99"/>
    <w:semiHidden/>
    <w:rsid w:val="003A2C52"/>
    <w:rPr>
      <w:rFonts w:ascii="Arial" w:eastAsia="SimSun" w:hAnsi="Arial" w:cs="Arial"/>
      <w:sz w:val="22"/>
      <w:lang w:val="en-US" w:eastAsia="zh-CN"/>
    </w:rPr>
  </w:style>
  <w:style w:type="character" w:styleId="FootnoteReference">
    <w:name w:val="footnote reference"/>
    <w:rsid w:val="007F3753"/>
    <w:rPr>
      <w:vertAlign w:val="superscript"/>
    </w:rPr>
  </w:style>
  <w:style w:type="character" w:customStyle="1" w:styleId="FootnoteTextChar">
    <w:name w:val="Footnote Text Char"/>
    <w:basedOn w:val="DefaultParagraphFont"/>
    <w:link w:val="FootnoteText"/>
    <w:semiHidden/>
    <w:rsid w:val="007F3753"/>
    <w:rPr>
      <w:rFonts w:ascii="Arial" w:eastAsia="SimSun" w:hAnsi="Arial" w:cs="Arial"/>
      <w:sz w:val="18"/>
      <w:lang w:eastAsia="zh-CN"/>
    </w:rPr>
  </w:style>
  <w:style w:type="character" w:customStyle="1" w:styleId="FooterChar">
    <w:name w:val="Footer Char"/>
    <w:basedOn w:val="DefaultParagraphFont"/>
    <w:link w:val="Footer"/>
    <w:rsid w:val="007F3753"/>
    <w:rPr>
      <w:rFonts w:ascii="Arial" w:eastAsia="SimSun" w:hAnsi="Arial" w:cs="Arial"/>
      <w:sz w:val="22"/>
      <w:lang w:eastAsia="zh-CN"/>
    </w:rPr>
  </w:style>
  <w:style w:type="character" w:customStyle="1" w:styleId="Heading1Char">
    <w:name w:val="Heading 1 Char"/>
    <w:basedOn w:val="DefaultParagraphFont"/>
    <w:link w:val="Heading1"/>
    <w:rsid w:val="007F3753"/>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7F3753"/>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7F3753"/>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7F3753"/>
    <w:rPr>
      <w:rFonts w:ascii="Arial" w:eastAsia="SimSun" w:hAnsi="Arial" w:cs="Arial"/>
      <w:bCs/>
      <w:i/>
      <w:sz w:val="22"/>
      <w:szCs w:val="28"/>
      <w:lang w:eastAsia="zh-CN"/>
    </w:rPr>
  </w:style>
  <w:style w:type="character" w:customStyle="1" w:styleId="BodyTextChar">
    <w:name w:val="Body Text Char"/>
    <w:basedOn w:val="DefaultParagraphFont"/>
    <w:link w:val="BodyText"/>
    <w:rsid w:val="007F3753"/>
    <w:rPr>
      <w:rFonts w:ascii="Arial" w:eastAsia="SimSun" w:hAnsi="Arial" w:cs="Arial"/>
      <w:sz w:val="22"/>
      <w:lang w:eastAsia="zh-CN"/>
    </w:rPr>
  </w:style>
  <w:style w:type="character" w:customStyle="1" w:styleId="EndnoteTextChar">
    <w:name w:val="Endnote Text Char"/>
    <w:basedOn w:val="DefaultParagraphFont"/>
    <w:link w:val="EndnoteText"/>
    <w:semiHidden/>
    <w:rsid w:val="007F3753"/>
    <w:rPr>
      <w:rFonts w:ascii="Arial" w:eastAsia="SimSun" w:hAnsi="Arial" w:cs="Arial"/>
      <w:sz w:val="18"/>
      <w:lang w:eastAsia="zh-CN"/>
    </w:rPr>
  </w:style>
  <w:style w:type="character" w:customStyle="1" w:styleId="HeaderChar">
    <w:name w:val="Header Char"/>
    <w:basedOn w:val="DefaultParagraphFont"/>
    <w:link w:val="Header"/>
    <w:semiHidden/>
    <w:rsid w:val="007F3753"/>
    <w:rPr>
      <w:rFonts w:ascii="Arial" w:eastAsia="SimSun" w:hAnsi="Arial" w:cs="Arial"/>
      <w:sz w:val="22"/>
      <w:lang w:eastAsia="zh-CN"/>
    </w:rPr>
  </w:style>
  <w:style w:type="character" w:customStyle="1" w:styleId="SalutationChar">
    <w:name w:val="Salutation Char"/>
    <w:basedOn w:val="DefaultParagraphFont"/>
    <w:link w:val="Salutation"/>
    <w:semiHidden/>
    <w:rsid w:val="007F3753"/>
    <w:rPr>
      <w:rFonts w:ascii="Arial" w:eastAsia="SimSun" w:hAnsi="Arial" w:cs="Arial"/>
      <w:sz w:val="22"/>
      <w:lang w:eastAsia="zh-CN"/>
    </w:rPr>
  </w:style>
  <w:style w:type="character" w:customStyle="1" w:styleId="SignatureChar">
    <w:name w:val="Signature Char"/>
    <w:basedOn w:val="DefaultParagraphFont"/>
    <w:link w:val="Signature"/>
    <w:semiHidden/>
    <w:rsid w:val="007F3753"/>
    <w:rPr>
      <w:rFonts w:ascii="Arial" w:eastAsia="SimSun" w:hAnsi="Arial" w:cs="Arial"/>
      <w:sz w:val="22"/>
      <w:lang w:eastAsia="zh-CN"/>
    </w:rPr>
  </w:style>
  <w:style w:type="paragraph" w:customStyle="1" w:styleId="DecisionInvitingPara">
    <w:name w:val="Decision Inviting Para."/>
    <w:basedOn w:val="Normal"/>
    <w:rsid w:val="007F3753"/>
    <w:pPr>
      <w:spacing w:after="120" w:line="260" w:lineRule="atLeast"/>
      <w:ind w:left="5534"/>
      <w:contextualSpacing/>
    </w:pPr>
    <w:rPr>
      <w:rFonts w:eastAsia="Times New Roman" w:cs="Times New Roman"/>
      <w:i/>
      <w:sz w:val="20"/>
      <w:lang w:eastAsia="en-US"/>
    </w:rPr>
  </w:style>
  <w:style w:type="paragraph" w:customStyle="1" w:styleId="Endofdocument">
    <w:name w:val="End of document"/>
    <w:basedOn w:val="Normal"/>
    <w:rsid w:val="007F3753"/>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Normal"/>
    <w:next w:val="Normal"/>
    <w:rsid w:val="007F3753"/>
    <w:pPr>
      <w:spacing w:after="480" w:line="260" w:lineRule="atLeast"/>
      <w:ind w:left="1021"/>
      <w:contextualSpacing/>
    </w:pPr>
    <w:rPr>
      <w:rFonts w:eastAsia="Times New Roman" w:cs="Times New Roman"/>
      <w:i/>
      <w:sz w:val="20"/>
      <w:lang w:eastAsia="en-US"/>
    </w:rPr>
  </w:style>
  <w:style w:type="paragraph" w:customStyle="1" w:styleId="TitreduDocument">
    <w:name w:val="Titre du Document"/>
    <w:basedOn w:val="Normal"/>
    <w:next w:val="TitleofDocument"/>
    <w:rsid w:val="007F3753"/>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7F3753"/>
    <w:pPr>
      <w:spacing w:before="0"/>
      <w:contextualSpacing w:val="0"/>
    </w:pPr>
  </w:style>
  <w:style w:type="paragraph" w:customStyle="1" w:styleId="preparpar">
    <w:name w:val="preparé par"/>
    <w:basedOn w:val="preparedby"/>
    <w:next w:val="preparedby"/>
    <w:rsid w:val="007F3753"/>
    <w:pPr>
      <w:spacing w:before="840" w:after="0"/>
    </w:pPr>
  </w:style>
  <w:style w:type="paragraph" w:customStyle="1" w:styleId="MeetinglanguageDate">
    <w:name w:val="Meeting language &amp; Date"/>
    <w:basedOn w:val="Normal"/>
    <w:next w:val="Meetingtitle"/>
    <w:rsid w:val="007F3753"/>
    <w:pPr>
      <w:spacing w:after="120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Normal"/>
    <w:rsid w:val="00665405"/>
    <w:pPr>
      <w:spacing w:line="336" w:lineRule="exact"/>
      <w:ind w:left="1021"/>
    </w:pPr>
    <w:rPr>
      <w:rFonts w:eastAsia="Times New Roman" w:cs="Times New Roman"/>
      <w:b/>
      <w:sz w:val="28"/>
      <w:lang w:val="fr-FR" w:eastAsia="en-US"/>
    </w:rPr>
  </w:style>
  <w:style w:type="paragraph" w:customStyle="1" w:styleId="Sessiontitle">
    <w:name w:val="Session title"/>
    <w:basedOn w:val="Meetingtitle"/>
    <w:next w:val="Meetingplacedate"/>
    <w:rsid w:val="007F3753"/>
    <w:pPr>
      <w:contextualSpacing/>
    </w:pPr>
    <w:rPr>
      <w:sz w:val="24"/>
    </w:rPr>
  </w:style>
  <w:style w:type="paragraph" w:customStyle="1" w:styleId="Meetingplacedate">
    <w:name w:val="Meeting place &amp; date"/>
    <w:basedOn w:val="Normal"/>
    <w:next w:val="Normal"/>
    <w:rsid w:val="00665405"/>
    <w:pPr>
      <w:spacing w:line="336" w:lineRule="exact"/>
      <w:ind w:left="1021"/>
    </w:pPr>
    <w:rPr>
      <w:rFonts w:eastAsia="Times New Roman" w:cs="Times New Roman"/>
      <w:b/>
      <w:sz w:val="24"/>
      <w:lang w:val="fr-FR" w:eastAsia="en-US"/>
    </w:rPr>
  </w:style>
  <w:style w:type="paragraph" w:customStyle="1" w:styleId="Language">
    <w:name w:val="Language"/>
    <w:basedOn w:val="Normal"/>
    <w:next w:val="Normal"/>
    <w:rsid w:val="007F3753"/>
    <w:pPr>
      <w:spacing w:after="120" w:line="340" w:lineRule="atLeast"/>
      <w:ind w:left="1021"/>
      <w:contextualSpacing/>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7F3753"/>
    <w:pPr>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7F3753"/>
    <w:rPr>
      <w:rFonts w:ascii="Arial" w:hAnsi="Arial"/>
      <w:b/>
      <w:w w:val="150"/>
      <w:lang w:val="fr-FR" w:eastAsia="en-US"/>
    </w:rPr>
  </w:style>
  <w:style w:type="paragraph" w:customStyle="1" w:styleId="TESTintellectualproperty">
    <w:name w:val="TESTintellectualproperty"/>
    <w:basedOn w:val="Normal"/>
    <w:link w:val="TESTintellectualpropertyChar"/>
    <w:semiHidden/>
    <w:rsid w:val="007F3753"/>
    <w:pPr>
      <w:spacing w:after="120" w:line="260" w:lineRule="atLeast"/>
      <w:ind w:left="4848"/>
      <w:contextualSpacing/>
    </w:pPr>
    <w:rPr>
      <w:rFonts w:eastAsia="Times New Roman" w:cs="Times New Roman"/>
      <w:caps/>
      <w:sz w:val="16"/>
      <w:lang w:eastAsia="en-US"/>
    </w:rPr>
  </w:style>
  <w:style w:type="character" w:customStyle="1" w:styleId="TESTintellectualpropertyChar">
    <w:name w:val="TESTintellectualproperty Char"/>
    <w:link w:val="TESTintellectualproperty"/>
    <w:semiHidden/>
    <w:rsid w:val="007F3753"/>
    <w:rPr>
      <w:rFonts w:ascii="Arial" w:hAnsi="Arial"/>
      <w:caps/>
      <w:sz w:val="16"/>
      <w:lang w:val="en-US" w:eastAsia="en-US"/>
    </w:rPr>
  </w:style>
  <w:style w:type="paragraph" w:customStyle="1" w:styleId="TESTorganisation">
    <w:name w:val="TESTorganisation"/>
    <w:basedOn w:val="TESTintellectualproperty"/>
    <w:next w:val="MeetingCode"/>
    <w:link w:val="TESTorganisationChar"/>
    <w:semiHidden/>
    <w:rsid w:val="007F3753"/>
  </w:style>
  <w:style w:type="paragraph" w:customStyle="1" w:styleId="MeetingCode">
    <w:name w:val="Meeting Code"/>
    <w:basedOn w:val="MeetinglanguageDate"/>
    <w:rsid w:val="007F3753"/>
    <w:pPr>
      <w:spacing w:before="1800" w:after="0"/>
    </w:pPr>
  </w:style>
  <w:style w:type="character" w:customStyle="1" w:styleId="TESTorganisationChar">
    <w:name w:val="TESTorganisation Char"/>
    <w:basedOn w:val="TESTintellectualpropertyChar"/>
    <w:link w:val="TESTorganisation"/>
    <w:semiHidden/>
    <w:rsid w:val="007F3753"/>
    <w:rPr>
      <w:rFonts w:ascii="Arial" w:hAnsi="Arial"/>
      <w:caps/>
      <w:sz w:val="16"/>
      <w:lang w:val="en-US" w:eastAsia="en-US"/>
    </w:rPr>
  </w:style>
  <w:style w:type="paragraph" w:customStyle="1" w:styleId="TestIWIPO">
    <w:name w:val="Test I WIPO"/>
    <w:basedOn w:val="TESTwiposouslogo"/>
    <w:link w:val="TestIWIPOChar"/>
    <w:semiHidden/>
    <w:rsid w:val="007F3753"/>
    <w:pPr>
      <w:ind w:right="4763"/>
    </w:pPr>
    <w:rPr>
      <w:sz w:val="28"/>
      <w:szCs w:val="28"/>
    </w:rPr>
  </w:style>
  <w:style w:type="character" w:customStyle="1" w:styleId="TestIWIPOChar">
    <w:name w:val="Test I WIPO Char"/>
    <w:link w:val="TestIWIPO"/>
    <w:semiHidden/>
    <w:rsid w:val="007F3753"/>
    <w:rPr>
      <w:rFonts w:ascii="Arial" w:hAnsi="Arial"/>
      <w:b/>
      <w:w w:val="150"/>
      <w:sz w:val="28"/>
      <w:szCs w:val="28"/>
      <w:lang w:val="fr-FR" w:eastAsia="en-US"/>
    </w:rPr>
  </w:style>
  <w:style w:type="paragraph" w:customStyle="1" w:styleId="TESTIintellectual">
    <w:name w:val="TEST I intellectual"/>
    <w:basedOn w:val="TESTintellectualproperty"/>
    <w:link w:val="TESTIintellectualChar"/>
    <w:semiHidden/>
    <w:rsid w:val="007F3753"/>
    <w:rPr>
      <w:rFonts w:ascii="Arial Black" w:hAnsi="Arial Black"/>
      <w:b/>
      <w:sz w:val="20"/>
    </w:rPr>
  </w:style>
  <w:style w:type="character" w:customStyle="1" w:styleId="TESTIintellectualChar">
    <w:name w:val="TEST I intellectual Char"/>
    <w:link w:val="TESTIintellectual"/>
    <w:semiHidden/>
    <w:rsid w:val="007F3753"/>
    <w:rPr>
      <w:rFonts w:ascii="Arial Black" w:hAnsi="Arial Black"/>
      <w:b/>
      <w:caps/>
      <w:lang w:val="en-US" w:eastAsia="en-US"/>
    </w:rPr>
  </w:style>
  <w:style w:type="paragraph" w:customStyle="1" w:styleId="TESTIorganisation">
    <w:name w:val="TEST I organisation"/>
    <w:basedOn w:val="TESTorganisation"/>
    <w:link w:val="TESTIorganisationChar"/>
    <w:semiHidden/>
    <w:rsid w:val="007F3753"/>
    <w:rPr>
      <w:b/>
      <w:sz w:val="20"/>
    </w:rPr>
  </w:style>
  <w:style w:type="character" w:customStyle="1" w:styleId="TESTIorganisationChar">
    <w:name w:val="TEST I organisation Char"/>
    <w:link w:val="TESTIorganisation"/>
    <w:semiHidden/>
    <w:rsid w:val="007F3753"/>
    <w:rPr>
      <w:rFonts w:ascii="Arial" w:hAnsi="Arial"/>
      <w:b/>
      <w:caps/>
      <w:lang w:val="en-US" w:eastAsia="en-US"/>
    </w:rPr>
  </w:style>
  <w:style w:type="paragraph" w:customStyle="1" w:styleId="Assembly">
    <w:name w:val="Assembly"/>
    <w:basedOn w:val="Meetingtitle"/>
    <w:next w:val="Sessiontitle"/>
    <w:rsid w:val="007F3753"/>
    <w:pPr>
      <w:contextualSpacing/>
    </w:pPr>
  </w:style>
  <w:style w:type="paragraph" w:customStyle="1" w:styleId="Documenttitle">
    <w:name w:val="Document title"/>
    <w:basedOn w:val="Normal"/>
    <w:rsid w:val="007F3753"/>
    <w:pPr>
      <w:spacing w:before="840" w:line="336" w:lineRule="exact"/>
      <w:ind w:left="1021"/>
      <w:contextualSpacing/>
    </w:pPr>
    <w:rPr>
      <w:rFonts w:eastAsia="Times New Roman" w:cs="Times New Roman"/>
      <w:sz w:val="24"/>
      <w:lang w:eastAsia="en-US"/>
    </w:rPr>
  </w:style>
  <w:style w:type="character" w:styleId="Strong">
    <w:name w:val="Strong"/>
    <w:uiPriority w:val="22"/>
    <w:qFormat/>
    <w:rsid w:val="007F3753"/>
    <w:rPr>
      <w:b/>
      <w:bCs/>
    </w:rPr>
  </w:style>
  <w:style w:type="character" w:styleId="Emphasis">
    <w:name w:val="Emphasis"/>
    <w:uiPriority w:val="20"/>
    <w:qFormat/>
    <w:rsid w:val="007F3753"/>
    <w:rPr>
      <w:b/>
      <w:bCs/>
      <w:i w:val="0"/>
      <w:iCs w:val="0"/>
    </w:rPr>
  </w:style>
  <w:style w:type="paragraph" w:styleId="NormalWeb">
    <w:name w:val="Normal (Web)"/>
    <w:basedOn w:val="Normal"/>
    <w:uiPriority w:val="99"/>
    <w:rsid w:val="007F375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Normal-autofields">
    <w:name w:val="Normal-autofields"/>
    <w:basedOn w:val="Normal"/>
    <w:rsid w:val="007F3753"/>
    <w:rPr>
      <w:rFonts w:eastAsia="Times New Roman" w:cs="Times New Roman"/>
      <w:sz w:val="20"/>
      <w:lang w:eastAsia="en-US"/>
    </w:rPr>
  </w:style>
  <w:style w:type="paragraph" w:customStyle="1" w:styleId="Default">
    <w:name w:val="Default"/>
    <w:rsid w:val="007F3753"/>
    <w:pPr>
      <w:autoSpaceDE w:val="0"/>
      <w:autoSpaceDN w:val="0"/>
      <w:adjustRightInd w:val="0"/>
    </w:pPr>
    <w:rPr>
      <w:rFonts w:ascii="Arial" w:hAnsi="Arial" w:cs="Arial"/>
      <w:color w:val="000000"/>
      <w:sz w:val="24"/>
      <w:szCs w:val="24"/>
      <w:lang w:val="en-US" w:eastAsia="en-US"/>
    </w:rPr>
  </w:style>
  <w:style w:type="paragraph" w:styleId="E-mailSignature">
    <w:name w:val="E-mail Signature"/>
    <w:basedOn w:val="Normal"/>
    <w:link w:val="E-mailSignatureChar"/>
    <w:rsid w:val="007F3753"/>
    <w:rPr>
      <w:rFonts w:ascii="Calibri" w:eastAsia="Times New Roman" w:hAnsi="Calibri" w:cs="Times New Roman"/>
      <w:szCs w:val="22"/>
      <w:lang w:eastAsia="en-US"/>
    </w:rPr>
  </w:style>
  <w:style w:type="character" w:customStyle="1" w:styleId="E-mailSignatureChar">
    <w:name w:val="E-mail Signature Char"/>
    <w:basedOn w:val="DefaultParagraphFont"/>
    <w:link w:val="E-mailSignature"/>
    <w:rsid w:val="007F3753"/>
    <w:rPr>
      <w:rFonts w:ascii="Calibri" w:hAnsi="Calibri"/>
      <w:sz w:val="22"/>
      <w:szCs w:val="22"/>
      <w:lang w:val="en-US" w:eastAsia="en-US"/>
    </w:rPr>
  </w:style>
  <w:style w:type="character" w:customStyle="1" w:styleId="apple-style-span">
    <w:name w:val="apple-style-span"/>
    <w:basedOn w:val="DefaultParagraphFont"/>
    <w:rsid w:val="007F3753"/>
  </w:style>
  <w:style w:type="paragraph" w:styleId="BodyText3">
    <w:name w:val="Body Text 3"/>
    <w:basedOn w:val="Normal"/>
    <w:link w:val="BodyText3Char"/>
    <w:rsid w:val="007F3753"/>
    <w:pPr>
      <w:spacing w:after="120"/>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7F3753"/>
    <w:rPr>
      <w:sz w:val="16"/>
      <w:szCs w:val="16"/>
      <w:lang w:val="en-US" w:eastAsia="en-US"/>
    </w:rPr>
  </w:style>
  <w:style w:type="paragraph" w:customStyle="1" w:styleId="Char">
    <w:name w:val="Char 字元 字元"/>
    <w:basedOn w:val="Normal"/>
    <w:rsid w:val="007F3753"/>
    <w:pPr>
      <w:spacing w:after="160" w:line="240" w:lineRule="exact"/>
    </w:pPr>
    <w:rPr>
      <w:rFonts w:ascii="Verdana" w:eastAsia="PMingLiU" w:hAnsi="Verdana" w:cs="Times New Roman"/>
      <w:sz w:val="20"/>
      <w:lang w:eastAsia="en-US"/>
    </w:rPr>
  </w:style>
  <w:style w:type="paragraph" w:customStyle="1" w:styleId="msolistparagraph0">
    <w:name w:val="msolistparagraph"/>
    <w:basedOn w:val="Normal"/>
    <w:rsid w:val="007F3753"/>
    <w:pPr>
      <w:ind w:left="720"/>
    </w:pPr>
    <w:rPr>
      <w:rFonts w:ascii="Calibri" w:eastAsia="Times New Roman" w:hAnsi="Calibri" w:cs="Times New Roman"/>
      <w:szCs w:val="22"/>
      <w:lang w:eastAsia="en-US"/>
    </w:rPr>
  </w:style>
  <w:style w:type="character" w:customStyle="1" w:styleId="CommentTextChar1">
    <w:name w:val="Comment Text Char1"/>
    <w:basedOn w:val="DefaultParagraphFont"/>
    <w:semiHidden/>
    <w:rsid w:val="007F3753"/>
    <w:rPr>
      <w:rFonts w:ascii="Arial" w:eastAsia="SimSun" w:hAnsi="Arial" w:cs="Arial"/>
      <w:sz w:val="18"/>
      <w:lang w:val="en-US" w:eastAsia="zh-CN"/>
    </w:rPr>
  </w:style>
  <w:style w:type="character" w:customStyle="1" w:styleId="st">
    <w:name w:val="st"/>
    <w:basedOn w:val="DefaultParagraphFont"/>
    <w:rsid w:val="007F3753"/>
  </w:style>
  <w:style w:type="paragraph" w:customStyle="1" w:styleId="p0">
    <w:name w:val="p0"/>
    <w:basedOn w:val="Normal"/>
    <w:uiPriority w:val="99"/>
    <w:rsid w:val="007F3753"/>
    <w:pPr>
      <w:spacing w:before="100" w:beforeAutospacing="1" w:after="100" w:afterAutospacing="1"/>
    </w:pPr>
    <w:rPr>
      <w:rFonts w:ascii="SimSun" w:hAnsi="SimSun" w:cs="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webcasting/en/?event=SCCR/37%23dem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2F750-07DD-449C-8703-072D19E81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50974</Words>
  <Characters>278836</Characters>
  <Application>Microsoft Office Word</Application>
  <DocSecurity>4</DocSecurity>
  <Lines>3686</Lines>
  <Paragraphs>259</Paragraphs>
  <ScaleCrop>false</ScaleCrop>
  <HeadingPairs>
    <vt:vector size="2" baseType="variant">
      <vt:variant>
        <vt:lpstr>Title</vt:lpstr>
      </vt:variant>
      <vt:variant>
        <vt:i4>1</vt:i4>
      </vt:variant>
    </vt:vector>
  </HeadingPairs>
  <TitlesOfParts>
    <vt:vector size="1" baseType="lpstr">
      <vt:lpstr>SCCR/37/</vt:lpstr>
    </vt:vector>
  </TitlesOfParts>
  <Company>WIPO</Company>
  <LinksUpToDate>false</LinksUpToDate>
  <CharactersWithSpaces>330788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SCCR/37/</dc:title>
  <dc:creator>HAIZEL Francesca</dc:creator>
  <cp:keywords>FOR OFFICIAL USE ONLY</cp:keywords>
  <cp:lastModifiedBy>HAIZEL Francesca</cp:lastModifiedBy>
  <cp:revision>2</cp:revision>
  <cp:lastPrinted>2011-02-15T11:56:00Z</cp:lastPrinted>
  <dcterms:created xsi:type="dcterms:W3CDTF">2021-10-27T16:09:00Z</dcterms:created>
  <dcterms:modified xsi:type="dcterms:W3CDTF">2021-10-27T16:09:00Z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4caa3224-988b-4e6b-9b32-d3018be969d6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