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E81104" w:rsidRDefault="008B14EA" w:rsidP="008B14EA">
      <w:pPr>
        <w:spacing w:after="120"/>
        <w:jc w:val="right"/>
        <w:rPr>
          <w:lang w:val="es-419"/>
        </w:rPr>
      </w:pPr>
      <w:r w:rsidRPr="00E81104">
        <w:rPr>
          <w:noProof/>
          <w:lang w:val="en-US" w:eastAsia="ja-JP"/>
        </w:rPr>
        <w:drawing>
          <wp:inline distT="0" distB="0" distL="0" distR="0" wp14:anchorId="480DD030" wp14:editId="54F8A085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E81104">
        <w:rPr>
          <w:rFonts w:ascii="Arial Black" w:hAnsi="Arial Black"/>
          <w:caps/>
          <w:noProof/>
          <w:sz w:val="15"/>
          <w:szCs w:val="15"/>
          <w:lang w:val="en-US" w:eastAsia="ja-JP"/>
        </w:rPr>
        <mc:AlternateContent>
          <mc:Choice Requires="wps">
            <w:drawing>
              <wp:inline distT="0" distB="0" distL="0" distR="0" wp14:anchorId="4A9A19D2" wp14:editId="14DD7BBC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652DFF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:rsidR="008B2CC1" w:rsidRPr="00E81104" w:rsidRDefault="00D05711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E81104">
        <w:rPr>
          <w:rFonts w:ascii="Arial Black" w:hAnsi="Arial Black"/>
          <w:caps/>
          <w:sz w:val="15"/>
          <w:szCs w:val="15"/>
          <w:lang w:val="es-419"/>
        </w:rPr>
        <w:t>SCCR/43</w:t>
      </w:r>
      <w:r w:rsidR="00E2115C" w:rsidRPr="00E81104">
        <w:rPr>
          <w:rFonts w:ascii="Arial Black" w:hAnsi="Arial Black"/>
          <w:caps/>
          <w:sz w:val="15"/>
          <w:szCs w:val="15"/>
          <w:lang w:val="es-419"/>
        </w:rPr>
        <w:t>/</w:t>
      </w:r>
      <w:bookmarkStart w:id="0" w:name="Code"/>
      <w:bookmarkEnd w:id="0"/>
      <w:r w:rsidR="00F76FB5" w:rsidRPr="00E81104">
        <w:rPr>
          <w:rFonts w:ascii="Arial Black" w:hAnsi="Arial Black"/>
          <w:caps/>
          <w:sz w:val="15"/>
          <w:szCs w:val="15"/>
          <w:lang w:val="es-419"/>
        </w:rPr>
        <w:t>5 PROV.</w:t>
      </w:r>
    </w:p>
    <w:p w:rsidR="008B2CC1" w:rsidRPr="00E81104" w:rsidRDefault="008B14EA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E81104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F76FB5" w:rsidRPr="00E81104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8B2CC1" w:rsidRPr="00E81104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419"/>
        </w:rPr>
      </w:pPr>
      <w:r w:rsidRPr="00E81104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F76FB5" w:rsidRPr="00E81104">
        <w:rPr>
          <w:rFonts w:ascii="Arial Black" w:hAnsi="Arial Black"/>
          <w:caps/>
          <w:sz w:val="15"/>
          <w:lang w:val="es-419"/>
        </w:rPr>
        <w:t>7 DE MARZO DE 2023</w:t>
      </w:r>
    </w:p>
    <w:bookmarkEnd w:id="2"/>
    <w:p w:rsidR="001C4DD3" w:rsidRPr="00E81104" w:rsidRDefault="00E2115C" w:rsidP="008B14EA">
      <w:pPr>
        <w:spacing w:after="720"/>
        <w:rPr>
          <w:b/>
          <w:sz w:val="28"/>
          <w:szCs w:val="28"/>
          <w:lang w:val="es-419"/>
        </w:rPr>
      </w:pPr>
      <w:r w:rsidRPr="00E81104">
        <w:rPr>
          <w:b/>
          <w:sz w:val="28"/>
          <w:szCs w:val="28"/>
          <w:lang w:val="es-419"/>
        </w:rPr>
        <w:t>Comité Permanente de Derecho de Autor y Derechos Conexos</w:t>
      </w:r>
    </w:p>
    <w:p w:rsidR="00E2115C" w:rsidRPr="00E81104" w:rsidRDefault="00D05711" w:rsidP="00E2115C">
      <w:pPr>
        <w:rPr>
          <w:b/>
          <w:sz w:val="24"/>
          <w:szCs w:val="24"/>
          <w:lang w:val="es-419"/>
        </w:rPr>
      </w:pPr>
      <w:r w:rsidRPr="00E81104">
        <w:rPr>
          <w:b/>
          <w:sz w:val="24"/>
          <w:szCs w:val="24"/>
          <w:lang w:val="es-419"/>
        </w:rPr>
        <w:t xml:space="preserve">Cuadragésima tercera </w:t>
      </w:r>
      <w:r w:rsidR="00E2115C" w:rsidRPr="00E81104">
        <w:rPr>
          <w:b/>
          <w:sz w:val="24"/>
          <w:szCs w:val="24"/>
          <w:lang w:val="es-419"/>
        </w:rPr>
        <w:t>sesión</w:t>
      </w:r>
    </w:p>
    <w:p w:rsidR="008B2CC1" w:rsidRPr="00E81104" w:rsidRDefault="00E2115C" w:rsidP="008B14EA">
      <w:pPr>
        <w:spacing w:after="720"/>
        <w:rPr>
          <w:b/>
          <w:sz w:val="24"/>
          <w:szCs w:val="24"/>
          <w:lang w:val="es-419"/>
        </w:rPr>
      </w:pPr>
      <w:r w:rsidRPr="00E81104">
        <w:rPr>
          <w:b/>
          <w:sz w:val="24"/>
          <w:szCs w:val="24"/>
          <w:lang w:val="es-419"/>
        </w:rPr>
        <w:t xml:space="preserve">Ginebra, </w:t>
      </w:r>
      <w:r w:rsidR="00D05711" w:rsidRPr="00E81104">
        <w:rPr>
          <w:b/>
          <w:sz w:val="24"/>
          <w:szCs w:val="24"/>
          <w:lang w:val="es-419"/>
        </w:rPr>
        <w:t>1</w:t>
      </w:r>
      <w:r w:rsidR="00023F54">
        <w:rPr>
          <w:b/>
          <w:sz w:val="24"/>
          <w:szCs w:val="24"/>
          <w:lang w:val="es-419"/>
        </w:rPr>
        <w:t xml:space="preserve">6 </w:t>
      </w:r>
      <w:r w:rsidR="00D05711" w:rsidRPr="00E81104">
        <w:rPr>
          <w:b/>
          <w:sz w:val="24"/>
          <w:szCs w:val="24"/>
          <w:lang w:val="es-419"/>
        </w:rPr>
        <w:t>de marzo de 2023</w:t>
      </w:r>
    </w:p>
    <w:p w:rsidR="008B2CC1" w:rsidRDefault="00F76FB5" w:rsidP="008B14EA">
      <w:pPr>
        <w:spacing w:after="360"/>
        <w:rPr>
          <w:i/>
          <w:caps/>
          <w:sz w:val="24"/>
          <w:lang w:val="es-419"/>
        </w:rPr>
      </w:pPr>
      <w:bookmarkStart w:id="3" w:name="TitleOfDoc"/>
      <w:r w:rsidRPr="00E81104">
        <w:rPr>
          <w:caps/>
          <w:sz w:val="24"/>
          <w:lang w:val="es-419"/>
        </w:rPr>
        <w:t xml:space="preserve">SESIÓN DE INFORMACIÓN SOBRE EL MERCADO DE LA MÚSICA EN </w:t>
      </w:r>
      <w:r w:rsidRPr="00E81104">
        <w:rPr>
          <w:i/>
          <w:caps/>
          <w:sz w:val="24"/>
          <w:lang w:val="es-419"/>
        </w:rPr>
        <w:t>STREAMING</w:t>
      </w:r>
    </w:p>
    <w:p w:rsidR="00127DA1" w:rsidRPr="00E81104" w:rsidRDefault="00127DA1" w:rsidP="008B14EA">
      <w:pPr>
        <w:spacing w:after="360"/>
        <w:rPr>
          <w:caps/>
          <w:sz w:val="24"/>
          <w:lang w:val="es-419"/>
        </w:rPr>
      </w:pPr>
    </w:p>
    <w:bookmarkEnd w:id="3"/>
    <w:p w:rsidR="00152CEA" w:rsidRPr="00E81104" w:rsidRDefault="00127DA1" w:rsidP="00F76FB5">
      <w:pPr>
        <w:spacing w:after="360"/>
        <w:rPr>
          <w:rFonts w:eastAsia="Times New Roman"/>
          <w:iCs/>
          <w:sz w:val="24"/>
          <w:szCs w:val="24"/>
          <w:lang w:val="es-419" w:eastAsia="fr-CH"/>
        </w:rPr>
      </w:pPr>
      <w:r>
        <w:rPr>
          <w:rFonts w:eastAsia="Times New Roman"/>
          <w:iCs/>
          <w:sz w:val="24"/>
          <w:szCs w:val="24"/>
          <w:lang w:val="es-419" w:eastAsia="fr-CH"/>
        </w:rPr>
        <w:t>PROGRAMA</w:t>
      </w:r>
      <w:r w:rsidR="00090AF3">
        <w:rPr>
          <w:rFonts w:eastAsia="Times New Roman"/>
          <w:iCs/>
          <w:sz w:val="24"/>
          <w:szCs w:val="24"/>
          <w:lang w:val="es-419" w:eastAsia="fr-CH"/>
        </w:rPr>
        <w:t xml:space="preserve"> </w:t>
      </w:r>
      <w:r w:rsidR="00090AF3" w:rsidRPr="00E81104">
        <w:rPr>
          <w:rFonts w:eastAsia="Times New Roman"/>
          <w:iCs/>
          <w:sz w:val="24"/>
          <w:szCs w:val="24"/>
          <w:lang w:val="es-419" w:eastAsia="fr-CH"/>
        </w:rPr>
        <w:t>PROVISIONAL</w:t>
      </w:r>
    </w:p>
    <w:p w:rsidR="00F76FB5" w:rsidRPr="00E81104" w:rsidRDefault="00F76FB5" w:rsidP="00BA063E">
      <w:pPr>
        <w:spacing w:after="220"/>
        <w:rPr>
          <w:rFonts w:eastAsia="Times New Roman"/>
          <w:i/>
          <w:iCs/>
          <w:szCs w:val="22"/>
          <w:lang w:val="es-419" w:eastAsia="fr-CH"/>
        </w:rPr>
      </w:pPr>
      <w:r w:rsidRPr="00E81104">
        <w:rPr>
          <w:rFonts w:eastAsia="Times New Roman"/>
          <w:i/>
          <w:iCs/>
          <w:szCs w:val="22"/>
          <w:lang w:val="es-419" w:eastAsia="fr-CH"/>
        </w:rPr>
        <w:t>preparado por la Secretaría</w:t>
      </w:r>
    </w:p>
    <w:p w:rsidR="00F76FB5" w:rsidRPr="00E81104" w:rsidRDefault="00F76FB5" w:rsidP="00BA063E">
      <w:pPr>
        <w:spacing w:after="220"/>
        <w:rPr>
          <w:rFonts w:eastAsia="Times New Roman"/>
          <w:iCs/>
          <w:szCs w:val="22"/>
          <w:lang w:val="es-419" w:eastAsia="fr-CH"/>
        </w:rPr>
      </w:pPr>
    </w:p>
    <w:p w:rsidR="00F76FB5" w:rsidRPr="00E81104" w:rsidRDefault="00F76FB5">
      <w:pPr>
        <w:rPr>
          <w:rFonts w:eastAsia="Times New Roman"/>
          <w:iCs/>
          <w:szCs w:val="22"/>
          <w:lang w:val="es-419" w:eastAsia="fr-CH"/>
        </w:rPr>
      </w:pPr>
      <w:r w:rsidRPr="00E81104">
        <w:rPr>
          <w:rFonts w:eastAsia="Times New Roman"/>
          <w:iCs/>
          <w:szCs w:val="22"/>
          <w:lang w:val="es-419" w:eastAsia="fr-CH"/>
        </w:rPr>
        <w:br w:type="page"/>
      </w:r>
    </w:p>
    <w:p w:rsidR="00F76FB5" w:rsidRPr="00E81104" w:rsidRDefault="00F76FB5" w:rsidP="00F76FB5">
      <w:pPr>
        <w:tabs>
          <w:tab w:val="left" w:pos="2835"/>
        </w:tabs>
        <w:ind w:left="2835" w:hanging="2835"/>
        <w:rPr>
          <w:lang w:val="es-419"/>
        </w:rPr>
      </w:pPr>
      <w:r w:rsidRPr="00E81104">
        <w:rPr>
          <w:lang w:val="es-419"/>
        </w:rPr>
        <w:lastRenderedPageBreak/>
        <w:t>14.30 – 15.00</w:t>
      </w:r>
      <w:r w:rsidRPr="00E81104">
        <w:rPr>
          <w:lang w:val="es-419"/>
        </w:rPr>
        <w:tab/>
      </w:r>
      <w:r w:rsidRPr="00E81104">
        <w:rPr>
          <w:b/>
          <w:lang w:val="es-419"/>
        </w:rPr>
        <w:t>Apertura de la sesión de información</w:t>
      </w:r>
    </w:p>
    <w:p w:rsidR="00F76FB5" w:rsidRPr="00E81104" w:rsidRDefault="00F76FB5" w:rsidP="00F76FB5">
      <w:pPr>
        <w:tabs>
          <w:tab w:val="left" w:pos="2835"/>
        </w:tabs>
        <w:ind w:left="2835" w:hanging="2835"/>
        <w:rPr>
          <w:lang w:val="es-419"/>
        </w:rPr>
      </w:pPr>
    </w:p>
    <w:p w:rsidR="00127DA1" w:rsidRDefault="00127DA1" w:rsidP="00F76FB5">
      <w:pPr>
        <w:tabs>
          <w:tab w:val="left" w:pos="2835"/>
        </w:tabs>
        <w:ind w:left="2835"/>
        <w:rPr>
          <w:lang w:val="es-419"/>
        </w:rPr>
      </w:pPr>
      <w:r>
        <w:rPr>
          <w:lang w:val="es-419"/>
        </w:rPr>
        <w:t xml:space="preserve">Discurso de bienvenida: Sylvie Forbin, </w:t>
      </w:r>
      <w:r w:rsidRPr="00127DA1">
        <w:rPr>
          <w:lang w:val="es-419"/>
        </w:rPr>
        <w:t>directora general adjunta</w:t>
      </w:r>
      <w:r>
        <w:rPr>
          <w:lang w:val="es-419"/>
        </w:rPr>
        <w:t xml:space="preserve">, </w:t>
      </w:r>
      <w:r w:rsidRPr="00127DA1">
        <w:rPr>
          <w:lang w:val="es-419"/>
        </w:rPr>
        <w:t>Sector de Derecho de Autor e Industrias Creativas</w:t>
      </w:r>
      <w:r>
        <w:rPr>
          <w:lang w:val="es-419"/>
        </w:rPr>
        <w:t>, OMPI</w:t>
      </w:r>
    </w:p>
    <w:p w:rsidR="00127DA1" w:rsidRDefault="00127DA1" w:rsidP="00F76FB5">
      <w:pPr>
        <w:tabs>
          <w:tab w:val="left" w:pos="2835"/>
        </w:tabs>
        <w:ind w:left="2835"/>
        <w:rPr>
          <w:lang w:val="es-419"/>
        </w:rPr>
      </w:pP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  <w:r w:rsidRPr="00E81104">
        <w:rPr>
          <w:lang w:val="es-419"/>
        </w:rPr>
        <w:t>Moderador</w:t>
      </w:r>
      <w:r w:rsidR="00127DA1">
        <w:rPr>
          <w:lang w:val="es-419"/>
        </w:rPr>
        <w:t>a</w:t>
      </w:r>
      <w:r w:rsidRPr="00E81104">
        <w:rPr>
          <w:lang w:val="es-419"/>
        </w:rPr>
        <w:t xml:space="preserve">: </w:t>
      </w:r>
      <w:r w:rsidR="006012E5">
        <w:rPr>
          <w:lang w:val="es-419"/>
        </w:rPr>
        <w:t xml:space="preserve">Michele Woods, directora, </w:t>
      </w:r>
      <w:r w:rsidR="006012E5" w:rsidRPr="006012E5">
        <w:rPr>
          <w:lang w:val="es-419"/>
        </w:rPr>
        <w:t>División de Derecho de Autor</w:t>
      </w:r>
      <w:r w:rsidR="006012E5">
        <w:rPr>
          <w:lang w:val="es-419"/>
        </w:rPr>
        <w:t>, OMPI</w:t>
      </w: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  <w:r w:rsidRPr="00E81104">
        <w:rPr>
          <w:lang w:val="es-419"/>
        </w:rPr>
        <w:t>Panelistas:</w:t>
      </w: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  <w:r w:rsidRPr="00E81104">
        <w:rPr>
          <w:lang w:val="es-419"/>
        </w:rPr>
        <w:t>Sr. Javed Akhtar, artista y compositor (India)</w:t>
      </w: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</w:p>
    <w:p w:rsidR="00127DA1" w:rsidRPr="00127DA1" w:rsidRDefault="00127DA1" w:rsidP="00F76FB5">
      <w:pPr>
        <w:tabs>
          <w:tab w:val="left" w:pos="2835"/>
        </w:tabs>
        <w:ind w:left="2835"/>
      </w:pPr>
      <w:r>
        <w:rPr>
          <w:lang w:val="es-419"/>
        </w:rPr>
        <w:t xml:space="preserve">Sra. Rosana Arbelo, artista </w:t>
      </w:r>
      <w:r>
        <w:t>(España)</w:t>
      </w:r>
    </w:p>
    <w:p w:rsidR="00127DA1" w:rsidRDefault="00127DA1" w:rsidP="00F76FB5">
      <w:pPr>
        <w:tabs>
          <w:tab w:val="left" w:pos="2835"/>
        </w:tabs>
        <w:ind w:left="2835"/>
      </w:pPr>
      <w:bookmarkStart w:id="4" w:name="_GoBack"/>
      <w:bookmarkEnd w:id="4"/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  <w:r w:rsidRPr="00E81104">
        <w:rPr>
          <w:lang w:val="es-419"/>
        </w:rPr>
        <w:t xml:space="preserve">Sra. Yvonne Chaka, </w:t>
      </w:r>
      <w:r w:rsidR="00127DA1">
        <w:rPr>
          <w:lang w:val="es-419"/>
        </w:rPr>
        <w:t xml:space="preserve">artista y </w:t>
      </w:r>
      <w:r w:rsidRPr="00E81104">
        <w:rPr>
          <w:lang w:val="es-419"/>
        </w:rPr>
        <w:t>vicepresidenta de la CISAC (Sudáfrica)</w:t>
      </w: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  <w:r w:rsidRPr="00E81104">
        <w:rPr>
          <w:lang w:val="es-419"/>
        </w:rPr>
        <w:t>Sr. Pierre-Yves Dermagne, ministro de Economía y Empleo (Bélgica)</w:t>
      </w: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  <w:r w:rsidRPr="00E81104">
        <w:rPr>
          <w:lang w:val="es-419"/>
        </w:rPr>
        <w:t xml:space="preserve">Sra. </w:t>
      </w:r>
      <w:r w:rsidR="00127DA1">
        <w:rPr>
          <w:lang w:val="es-419"/>
        </w:rPr>
        <w:t>Hayet Guett</w:t>
      </w:r>
      <w:r w:rsidR="00B27080">
        <w:rPr>
          <w:lang w:val="es-419"/>
        </w:rPr>
        <w:t>at, ministra de Cultura (Túnez)</w:t>
      </w: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</w:p>
    <w:p w:rsidR="00F76FB5" w:rsidRDefault="00F76FB5" w:rsidP="00F76FB5">
      <w:pPr>
        <w:tabs>
          <w:tab w:val="left" w:pos="2835"/>
        </w:tabs>
        <w:ind w:left="2835"/>
        <w:rPr>
          <w:lang w:val="es-419"/>
        </w:rPr>
      </w:pPr>
      <w:r w:rsidRPr="00E81104">
        <w:rPr>
          <w:lang w:val="es-419"/>
        </w:rPr>
        <w:t>Sr. Konrad von Löhneysen, fundador y director ejecutivo de Embassy of Music (Alemania)</w:t>
      </w:r>
    </w:p>
    <w:p w:rsidR="00127DA1" w:rsidRDefault="00127DA1" w:rsidP="00F76FB5">
      <w:pPr>
        <w:tabs>
          <w:tab w:val="left" w:pos="2835"/>
        </w:tabs>
        <w:ind w:left="2835"/>
        <w:rPr>
          <w:lang w:val="es-419"/>
        </w:rPr>
      </w:pPr>
    </w:p>
    <w:p w:rsidR="00127DA1" w:rsidRDefault="00127DA1" w:rsidP="00F76FB5">
      <w:pPr>
        <w:tabs>
          <w:tab w:val="left" w:pos="2835"/>
        </w:tabs>
        <w:ind w:left="2835"/>
        <w:rPr>
          <w:lang w:val="fr-FR"/>
        </w:rPr>
      </w:pPr>
      <w:r w:rsidRPr="00127DA1">
        <w:rPr>
          <w:lang w:val="fr-FR"/>
        </w:rPr>
        <w:t>Sra. Françoise Remarck, ministra de C</w:t>
      </w:r>
      <w:r>
        <w:rPr>
          <w:lang w:val="fr-FR"/>
        </w:rPr>
        <w:t>ultur</w:t>
      </w:r>
      <w:r w:rsidR="00B27080">
        <w:rPr>
          <w:lang w:val="fr-FR"/>
        </w:rPr>
        <w:t>a</w:t>
      </w:r>
      <w:r w:rsidR="00771468">
        <w:rPr>
          <w:lang w:val="fr-FR"/>
        </w:rPr>
        <w:t xml:space="preserve"> </w:t>
      </w:r>
      <w:r w:rsidR="00771468" w:rsidRPr="00771468">
        <w:rPr>
          <w:lang w:val="fr-FR"/>
        </w:rPr>
        <w:t>y Francofonía</w:t>
      </w:r>
      <w:r w:rsidR="00B27080">
        <w:rPr>
          <w:lang w:val="fr-FR"/>
        </w:rPr>
        <w:t>, Côte d’Ivoire</w:t>
      </w:r>
    </w:p>
    <w:p w:rsidR="00F76FB5" w:rsidRPr="00127DA1" w:rsidRDefault="00F76FB5" w:rsidP="00F76FB5">
      <w:pPr>
        <w:tabs>
          <w:tab w:val="left" w:pos="2835"/>
        </w:tabs>
        <w:rPr>
          <w:lang w:val="fr-FR"/>
        </w:rPr>
      </w:pPr>
    </w:p>
    <w:p w:rsidR="00F76FB5" w:rsidRPr="00127DA1" w:rsidRDefault="00F76FB5" w:rsidP="00F76FB5">
      <w:pPr>
        <w:tabs>
          <w:tab w:val="left" w:pos="1701"/>
          <w:tab w:val="left" w:pos="3402"/>
        </w:tabs>
        <w:ind w:left="1701" w:hanging="1701"/>
        <w:rPr>
          <w:lang w:val="fr-FR"/>
        </w:rPr>
      </w:pPr>
    </w:p>
    <w:p w:rsidR="00F76FB5" w:rsidRPr="00127DA1" w:rsidRDefault="00F76FB5" w:rsidP="00F76FB5">
      <w:pPr>
        <w:tabs>
          <w:tab w:val="left" w:pos="1701"/>
          <w:tab w:val="left" w:pos="3402"/>
        </w:tabs>
        <w:ind w:left="1701" w:hanging="1701"/>
        <w:rPr>
          <w:lang w:val="fr-FR"/>
        </w:rPr>
      </w:pPr>
    </w:p>
    <w:p w:rsidR="00F76FB5" w:rsidRPr="00E81104" w:rsidRDefault="00F76FB5" w:rsidP="00F76FB5">
      <w:pPr>
        <w:tabs>
          <w:tab w:val="left" w:pos="2835"/>
        </w:tabs>
        <w:ind w:left="2835" w:hanging="2835"/>
        <w:rPr>
          <w:b/>
          <w:lang w:val="es-419"/>
        </w:rPr>
      </w:pPr>
      <w:r w:rsidRPr="00E81104">
        <w:rPr>
          <w:rFonts w:eastAsia="Times New Roman"/>
          <w:lang w:val="es-419"/>
        </w:rPr>
        <w:t>15.00 – 16.15</w:t>
      </w:r>
      <w:r w:rsidRPr="00E81104">
        <w:rPr>
          <w:rFonts w:eastAsia="Times New Roman"/>
          <w:lang w:val="es-419"/>
        </w:rPr>
        <w:tab/>
      </w:r>
      <w:r w:rsidRPr="00E81104">
        <w:rPr>
          <w:b/>
          <w:lang w:val="es-419"/>
        </w:rPr>
        <w:t xml:space="preserve">Primer panel: Prácticas en materia de negociación de licencias para servicios de música en </w:t>
      </w:r>
      <w:r w:rsidRPr="00E81104">
        <w:rPr>
          <w:b/>
          <w:i/>
          <w:lang w:val="es-419"/>
        </w:rPr>
        <w:t>streaming</w:t>
      </w:r>
    </w:p>
    <w:p w:rsidR="00F76FB5" w:rsidRPr="00E81104" w:rsidRDefault="00F76FB5" w:rsidP="00F76FB5">
      <w:pPr>
        <w:tabs>
          <w:tab w:val="left" w:pos="2835"/>
        </w:tabs>
        <w:ind w:left="2835" w:hanging="2835"/>
        <w:rPr>
          <w:b/>
          <w:lang w:val="es-419"/>
        </w:rPr>
      </w:pP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  <w:r w:rsidRPr="00E81104">
        <w:rPr>
          <w:lang w:val="es-419"/>
        </w:rPr>
        <w:t xml:space="preserve">Moderador: </w:t>
      </w:r>
      <w:r w:rsidR="00127DA1">
        <w:rPr>
          <w:lang w:val="es-419"/>
        </w:rPr>
        <w:t xml:space="preserve">Paolo Lanteri, consejero jurídico, División de Derecho de Autor, </w:t>
      </w:r>
      <w:r w:rsidRPr="00E81104">
        <w:rPr>
          <w:lang w:val="es-419"/>
        </w:rPr>
        <w:t xml:space="preserve">OMPI </w:t>
      </w: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  <w:r w:rsidRPr="00E81104">
        <w:rPr>
          <w:lang w:val="es-419"/>
        </w:rPr>
        <w:t>Panelistas:</w:t>
      </w: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  <w:r w:rsidRPr="00E81104">
        <w:rPr>
          <w:lang w:val="es-419"/>
        </w:rPr>
        <w:t>Sra. Reni Adadevoh, vicepresidenta principal de Asuntos Jurídicos y Empresariales de Warner Music International (Estados Unidos de América)</w:t>
      </w: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  <w:r w:rsidRPr="00E81104">
        <w:rPr>
          <w:lang w:val="es-419"/>
        </w:rPr>
        <w:t>Sr. Antony Bebawi, presidente de Estrategia Global Digital de Sony Music Publishing (Egipto/Reino Unido)</w:t>
      </w: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  <w:r w:rsidRPr="00E81104">
        <w:rPr>
          <w:lang w:val="es-419"/>
        </w:rPr>
        <w:t xml:space="preserve">Sra. Solange Cesarovna, </w:t>
      </w:r>
      <w:r w:rsidR="00127DA1" w:rsidRPr="00E81104">
        <w:rPr>
          <w:lang w:val="es-419"/>
        </w:rPr>
        <w:t xml:space="preserve">artista </w:t>
      </w:r>
      <w:r w:rsidR="00127DA1">
        <w:rPr>
          <w:lang w:val="es-419"/>
        </w:rPr>
        <w:t xml:space="preserve">y </w:t>
      </w:r>
      <w:r w:rsidRPr="00E81104">
        <w:rPr>
          <w:lang w:val="es-419"/>
        </w:rPr>
        <w:t xml:space="preserve">presidenta de </w:t>
      </w:r>
      <w:r w:rsidRPr="000B40E3">
        <w:rPr>
          <w:i/>
          <w:iCs/>
          <w:lang w:val="es-419"/>
        </w:rPr>
        <w:t>Sociedade Cabo-Verdiana de Música</w:t>
      </w:r>
      <w:r w:rsidRPr="00E81104">
        <w:rPr>
          <w:lang w:val="es-419"/>
        </w:rPr>
        <w:t xml:space="preserve"> (SCM) (Cabo Verde)</w:t>
      </w: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  <w:r w:rsidRPr="00E81104">
        <w:rPr>
          <w:lang w:val="es-419"/>
        </w:rPr>
        <w:t>Sr. Bill McGoey, Estrategia Musical y Desarrollo Empresarial Mundial de TikTok/ByteDance (Reino Unido)</w:t>
      </w: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  <w:r w:rsidRPr="00E81104">
        <w:rPr>
          <w:lang w:val="es-419"/>
        </w:rPr>
        <w:t>Sra. Annie Morin, directora ejecutiva de Artisti (Canadá)</w:t>
      </w: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  <w:r w:rsidRPr="00E81104">
        <w:rPr>
          <w:lang w:val="es-419"/>
        </w:rPr>
        <w:lastRenderedPageBreak/>
        <w:t>Sr. Guillermo Ocampo, director general de la Sociedad Argentina de Autores y Compositores de Música (SADAIC) (Argentina)</w:t>
      </w: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  <w:r w:rsidRPr="00E81104">
        <w:rPr>
          <w:lang w:val="es-419"/>
        </w:rPr>
        <w:t>Sra. Regan Smith, jefa de Política Pública y Relaciones Institucionales de Spotify (Estados Unidos de América)</w:t>
      </w: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</w:p>
    <w:p w:rsidR="00F76FB5" w:rsidRPr="00E81104" w:rsidRDefault="00F76FB5" w:rsidP="00F76FB5">
      <w:pPr>
        <w:tabs>
          <w:tab w:val="left" w:pos="2835"/>
        </w:tabs>
        <w:ind w:left="2835"/>
        <w:rPr>
          <w:b/>
          <w:lang w:val="es-419"/>
        </w:rPr>
      </w:pPr>
      <w:r w:rsidRPr="00E81104">
        <w:rPr>
          <w:lang w:val="es-419"/>
        </w:rPr>
        <w:t>Sr. Qihu Yang, consejero general y jefe del Instituto de Música de Tencent (China)</w:t>
      </w:r>
    </w:p>
    <w:p w:rsidR="00F76FB5" w:rsidRPr="00E81104" w:rsidRDefault="00F76FB5" w:rsidP="00F76FB5">
      <w:pPr>
        <w:tabs>
          <w:tab w:val="left" w:pos="2835"/>
        </w:tabs>
        <w:ind w:left="2835" w:hanging="2835"/>
        <w:rPr>
          <w:lang w:val="es-419"/>
        </w:rPr>
      </w:pPr>
    </w:p>
    <w:p w:rsidR="00F76FB5" w:rsidRDefault="00F76FB5" w:rsidP="00F76FB5">
      <w:pPr>
        <w:tabs>
          <w:tab w:val="left" w:pos="2835"/>
        </w:tabs>
        <w:ind w:left="2835" w:hanging="2835"/>
        <w:rPr>
          <w:lang w:val="es-419"/>
        </w:rPr>
      </w:pPr>
    </w:p>
    <w:p w:rsidR="00C87EBD" w:rsidRPr="00E81104" w:rsidRDefault="00C87EBD" w:rsidP="00F76FB5">
      <w:pPr>
        <w:tabs>
          <w:tab w:val="left" w:pos="2835"/>
        </w:tabs>
        <w:ind w:left="2835" w:hanging="2835"/>
        <w:rPr>
          <w:lang w:val="es-419"/>
        </w:rPr>
      </w:pPr>
    </w:p>
    <w:p w:rsidR="00F76FB5" w:rsidRPr="00E81104" w:rsidRDefault="00F76FB5" w:rsidP="00F76FB5">
      <w:pPr>
        <w:tabs>
          <w:tab w:val="left" w:pos="2835"/>
        </w:tabs>
        <w:ind w:left="2835" w:hanging="2835"/>
        <w:rPr>
          <w:b/>
          <w:lang w:val="es-419"/>
        </w:rPr>
      </w:pPr>
      <w:r w:rsidRPr="00E81104">
        <w:rPr>
          <w:rFonts w:eastAsia="Times New Roman"/>
          <w:lang w:val="es-419"/>
        </w:rPr>
        <w:t>16.15 – 17.30</w:t>
      </w:r>
      <w:r w:rsidRPr="00E81104">
        <w:rPr>
          <w:rFonts w:eastAsia="Times New Roman"/>
          <w:lang w:val="es-419"/>
        </w:rPr>
        <w:tab/>
      </w:r>
      <w:r w:rsidRPr="00E81104">
        <w:rPr>
          <w:b/>
          <w:lang w:val="es-419"/>
        </w:rPr>
        <w:t xml:space="preserve">Segundo panel: distribución de los ingresos del </w:t>
      </w:r>
      <w:r w:rsidRPr="00E81104">
        <w:rPr>
          <w:b/>
          <w:i/>
          <w:lang w:val="es-419"/>
        </w:rPr>
        <w:t>streaming</w:t>
      </w:r>
    </w:p>
    <w:p w:rsidR="00F76FB5" w:rsidRPr="00E81104" w:rsidRDefault="00F76FB5" w:rsidP="00F76FB5">
      <w:pPr>
        <w:tabs>
          <w:tab w:val="left" w:pos="2835"/>
        </w:tabs>
        <w:ind w:left="2835" w:hanging="2835"/>
        <w:rPr>
          <w:b/>
          <w:lang w:val="es-419"/>
        </w:rPr>
      </w:pPr>
    </w:p>
    <w:p w:rsidR="00F76FB5" w:rsidRPr="00E81104" w:rsidRDefault="00F76FB5" w:rsidP="00F76FB5">
      <w:pPr>
        <w:tabs>
          <w:tab w:val="left" w:pos="2835"/>
        </w:tabs>
        <w:ind w:left="2835"/>
        <w:rPr>
          <w:rFonts w:eastAsia="Times New Roman"/>
          <w:lang w:val="es-419"/>
        </w:rPr>
      </w:pPr>
      <w:r w:rsidRPr="00E81104">
        <w:rPr>
          <w:rFonts w:eastAsia="Times New Roman"/>
          <w:lang w:val="es-419"/>
        </w:rPr>
        <w:t xml:space="preserve">Moderador: </w:t>
      </w:r>
      <w:r w:rsidR="00127DA1">
        <w:rPr>
          <w:lang w:val="es-419"/>
        </w:rPr>
        <w:t>Paolo Lanteri</w:t>
      </w:r>
    </w:p>
    <w:p w:rsidR="00F76FB5" w:rsidRPr="00E81104" w:rsidRDefault="00F76FB5" w:rsidP="00F76FB5">
      <w:pPr>
        <w:tabs>
          <w:tab w:val="left" w:pos="2835"/>
        </w:tabs>
        <w:ind w:left="2835"/>
        <w:rPr>
          <w:rFonts w:eastAsia="Times New Roman"/>
          <w:lang w:val="es-419"/>
        </w:rPr>
      </w:pPr>
    </w:p>
    <w:p w:rsidR="00F76FB5" w:rsidRPr="00E81104" w:rsidRDefault="00F76FB5" w:rsidP="00F76FB5">
      <w:pPr>
        <w:tabs>
          <w:tab w:val="left" w:pos="2835"/>
        </w:tabs>
        <w:ind w:left="2835"/>
        <w:rPr>
          <w:rFonts w:eastAsia="Times New Roman"/>
          <w:lang w:val="es-419"/>
        </w:rPr>
      </w:pPr>
      <w:r w:rsidRPr="00E81104">
        <w:rPr>
          <w:rFonts w:eastAsia="Times New Roman"/>
          <w:lang w:val="es-419"/>
        </w:rPr>
        <w:t>Panelistas:</w:t>
      </w:r>
    </w:p>
    <w:p w:rsidR="00F76FB5" w:rsidRPr="00E81104" w:rsidRDefault="00F76FB5" w:rsidP="00F76FB5">
      <w:pPr>
        <w:tabs>
          <w:tab w:val="left" w:pos="2835"/>
        </w:tabs>
        <w:ind w:left="2835"/>
        <w:rPr>
          <w:rFonts w:eastAsia="Times New Roman"/>
          <w:lang w:val="es-419"/>
        </w:rPr>
      </w:pP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  <w:r w:rsidRPr="00E81104">
        <w:rPr>
          <w:lang w:val="es-419"/>
        </w:rPr>
        <w:t>Sr. Kwee Tiang Ang, vicepresidente superior de Política Pública de Asia de Universal Music Group (Singapur)</w:t>
      </w: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</w:p>
    <w:p w:rsidR="00F76FB5" w:rsidRPr="00E81104" w:rsidRDefault="00F76FB5" w:rsidP="00F76FB5">
      <w:pPr>
        <w:tabs>
          <w:tab w:val="left" w:pos="2835"/>
        </w:tabs>
        <w:ind w:left="2835"/>
        <w:rPr>
          <w:rFonts w:eastAsia="Times New Roman"/>
          <w:lang w:val="es-419"/>
        </w:rPr>
      </w:pPr>
      <w:r w:rsidRPr="00E81104">
        <w:rPr>
          <w:lang w:val="es-419"/>
        </w:rPr>
        <w:t xml:space="preserve">Mr. Nacho García Vega, </w:t>
      </w:r>
      <w:r w:rsidR="00127DA1">
        <w:rPr>
          <w:lang w:val="es-419"/>
        </w:rPr>
        <w:t xml:space="preserve">artista y </w:t>
      </w:r>
      <w:r w:rsidRPr="00E81104">
        <w:rPr>
          <w:lang w:val="es-419"/>
        </w:rPr>
        <w:t>presidente de la Organización Internacional de Artistas (IAO) (España)</w:t>
      </w:r>
    </w:p>
    <w:p w:rsidR="00F76FB5" w:rsidRPr="00E81104" w:rsidRDefault="00F76FB5" w:rsidP="00F76FB5">
      <w:pPr>
        <w:tabs>
          <w:tab w:val="left" w:pos="2835"/>
        </w:tabs>
        <w:ind w:left="2835"/>
        <w:rPr>
          <w:rFonts w:eastAsia="Times New Roman"/>
          <w:lang w:val="es-419"/>
        </w:rPr>
      </w:pP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  <w:r w:rsidRPr="00E81104">
        <w:rPr>
          <w:lang w:val="es-419"/>
        </w:rPr>
        <w:t>Sr. Daniel Johansson, investigador y profesor titular de la Inland Norway University of Applied Science (Suecia)</w:t>
      </w: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</w:p>
    <w:p w:rsidR="00F76FB5" w:rsidRPr="00E81104" w:rsidRDefault="00F76FB5" w:rsidP="00F76FB5">
      <w:pPr>
        <w:tabs>
          <w:tab w:val="left" w:pos="2835"/>
        </w:tabs>
        <w:ind w:left="2835"/>
        <w:rPr>
          <w:rFonts w:eastAsia="Times New Roman"/>
          <w:lang w:val="es-419"/>
        </w:rPr>
      </w:pPr>
      <w:r w:rsidRPr="00E81104">
        <w:rPr>
          <w:rFonts w:eastAsia="Times New Roman"/>
          <w:lang w:val="es-419"/>
        </w:rPr>
        <w:t xml:space="preserve">Sr. Garrett Levin, </w:t>
      </w:r>
      <w:r w:rsidR="00127DA1">
        <w:rPr>
          <w:rFonts w:eastAsia="Times New Roman"/>
          <w:lang w:val="es-419"/>
        </w:rPr>
        <w:t xml:space="preserve">presidente y director ejecutivo, </w:t>
      </w:r>
      <w:r w:rsidRPr="00E81104">
        <w:rPr>
          <w:rFonts w:eastAsia="Times New Roman"/>
          <w:lang w:val="es-419"/>
        </w:rPr>
        <w:t>Digital Media Association (Di</w:t>
      </w:r>
      <w:r w:rsidR="00127DA1">
        <w:rPr>
          <w:rFonts w:eastAsia="Times New Roman"/>
          <w:lang w:val="es-419"/>
        </w:rPr>
        <w:t>MA) (Estados Unidos de América)</w:t>
      </w:r>
    </w:p>
    <w:p w:rsidR="00F76FB5" w:rsidRPr="00E81104" w:rsidRDefault="00F76FB5" w:rsidP="00F76FB5">
      <w:pPr>
        <w:tabs>
          <w:tab w:val="left" w:pos="2835"/>
        </w:tabs>
        <w:ind w:left="2835"/>
        <w:rPr>
          <w:rFonts w:eastAsia="Times New Roman"/>
          <w:lang w:val="es-419"/>
        </w:rPr>
      </w:pP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  <w:r w:rsidRPr="00E81104">
        <w:rPr>
          <w:lang w:val="es-419"/>
        </w:rPr>
        <w:t xml:space="preserve">Sra. Helienne Lindvall, presidenta de la Alianza Europea de Compositores y Autores de Música (ECSA) (Suecia) </w:t>
      </w: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  <w:r w:rsidRPr="006012E5">
        <w:rPr>
          <w:lang w:val="es-419"/>
        </w:rPr>
        <w:t xml:space="preserve">Sr. Will Page, </w:t>
      </w:r>
      <w:r w:rsidR="00127DA1" w:rsidRPr="006012E5">
        <w:rPr>
          <w:lang w:val="es-419"/>
        </w:rPr>
        <w:t>autor</w:t>
      </w:r>
      <w:r w:rsidRPr="006012E5">
        <w:rPr>
          <w:lang w:val="es-419"/>
        </w:rPr>
        <w:t xml:space="preserve"> </w:t>
      </w:r>
      <w:r w:rsidR="006012E5" w:rsidRPr="006012E5">
        <w:rPr>
          <w:lang w:val="es-419"/>
        </w:rPr>
        <w:t xml:space="preserve">de </w:t>
      </w:r>
      <w:r w:rsidR="006012E5" w:rsidRPr="006012E5">
        <w:rPr>
          <w:i/>
          <w:iCs/>
          <w:lang w:val="es-419"/>
        </w:rPr>
        <w:t>Pivot</w:t>
      </w:r>
      <w:r w:rsidR="006012E5" w:rsidRPr="006012E5">
        <w:rPr>
          <w:lang w:val="es-419"/>
        </w:rPr>
        <w:t xml:space="preserve"> </w:t>
      </w:r>
      <w:r w:rsidR="00C4636D">
        <w:rPr>
          <w:lang w:val="es-419"/>
        </w:rPr>
        <w:t>e investigador visitante</w:t>
      </w:r>
      <w:r w:rsidR="00127DA1" w:rsidRPr="006012E5">
        <w:rPr>
          <w:lang w:val="es-419"/>
        </w:rPr>
        <w:t>, London School of Economics (LSE)</w:t>
      </w:r>
      <w:r w:rsidRPr="006012E5">
        <w:rPr>
          <w:lang w:val="es-419"/>
        </w:rPr>
        <w:t xml:space="preserve"> (Reino Unido)</w:t>
      </w:r>
    </w:p>
    <w:p w:rsidR="00F76FB5" w:rsidRPr="00E81104" w:rsidRDefault="00F76FB5" w:rsidP="00F76FB5">
      <w:pPr>
        <w:tabs>
          <w:tab w:val="left" w:pos="2835"/>
        </w:tabs>
        <w:ind w:left="2835"/>
        <w:rPr>
          <w:lang w:val="es-419"/>
        </w:rPr>
      </w:pPr>
    </w:p>
    <w:p w:rsidR="00F76FB5" w:rsidRPr="00E81104" w:rsidRDefault="00F76FB5" w:rsidP="00F76FB5">
      <w:pPr>
        <w:tabs>
          <w:tab w:val="left" w:pos="2835"/>
        </w:tabs>
        <w:ind w:left="2835"/>
        <w:rPr>
          <w:b/>
          <w:lang w:val="es-419"/>
        </w:rPr>
      </w:pPr>
      <w:r w:rsidRPr="00E81104">
        <w:rPr>
          <w:lang w:val="es-419"/>
        </w:rPr>
        <w:t xml:space="preserve">Sr. Enrique Zayas, artista, y miembro del Consejo Directivo de la </w:t>
      </w:r>
      <w:r w:rsidR="00127DA1">
        <w:rPr>
          <w:lang w:val="es-419"/>
        </w:rPr>
        <w:t xml:space="preserve">AIE </w:t>
      </w:r>
      <w:r w:rsidRPr="00E81104">
        <w:rPr>
          <w:lang w:val="es-419"/>
        </w:rPr>
        <w:t>(Paraguay)</w:t>
      </w:r>
    </w:p>
    <w:p w:rsidR="00F76FB5" w:rsidRPr="00E81104" w:rsidRDefault="00F76FB5" w:rsidP="00F76FB5">
      <w:pPr>
        <w:tabs>
          <w:tab w:val="left" w:pos="4500"/>
        </w:tabs>
        <w:ind w:left="2880"/>
        <w:rPr>
          <w:rFonts w:eastAsia="Times New Roman"/>
          <w:lang w:val="es-419"/>
        </w:rPr>
      </w:pPr>
    </w:p>
    <w:p w:rsidR="00F76FB5" w:rsidRPr="00E81104" w:rsidRDefault="00F76FB5" w:rsidP="00F76FB5">
      <w:pPr>
        <w:tabs>
          <w:tab w:val="left" w:pos="4500"/>
        </w:tabs>
        <w:ind w:left="2880"/>
        <w:rPr>
          <w:rFonts w:eastAsia="Times New Roman"/>
          <w:lang w:val="es-419"/>
        </w:rPr>
      </w:pPr>
    </w:p>
    <w:p w:rsidR="00F76FB5" w:rsidRPr="00E81104" w:rsidRDefault="00F76FB5" w:rsidP="00F76FB5">
      <w:pPr>
        <w:tabs>
          <w:tab w:val="left" w:pos="4500"/>
        </w:tabs>
        <w:ind w:left="2880"/>
        <w:rPr>
          <w:rFonts w:eastAsia="Times New Roman"/>
          <w:lang w:val="es-419"/>
        </w:rPr>
      </w:pPr>
    </w:p>
    <w:p w:rsidR="00F76FB5" w:rsidRPr="00E81104" w:rsidRDefault="00F76FB5" w:rsidP="00F76FB5">
      <w:pPr>
        <w:tabs>
          <w:tab w:val="left" w:pos="2835"/>
        </w:tabs>
        <w:ind w:left="2835" w:hanging="2835"/>
        <w:rPr>
          <w:rFonts w:eastAsia="Times New Roman"/>
          <w:b/>
          <w:lang w:val="es-419"/>
        </w:rPr>
      </w:pPr>
      <w:r w:rsidRPr="00E81104">
        <w:rPr>
          <w:rFonts w:eastAsia="Times New Roman"/>
          <w:lang w:val="es-419"/>
        </w:rPr>
        <w:t>17.30 – 18.00</w:t>
      </w:r>
      <w:r w:rsidRPr="00E81104">
        <w:rPr>
          <w:rFonts w:eastAsia="Times New Roman"/>
          <w:lang w:val="es-419"/>
        </w:rPr>
        <w:tab/>
      </w:r>
      <w:r w:rsidRPr="00E81104">
        <w:rPr>
          <w:rFonts w:eastAsia="Times New Roman"/>
          <w:b/>
          <w:lang w:val="es-419"/>
        </w:rPr>
        <w:t>Sesión de preguntas y debate abierto</w:t>
      </w:r>
    </w:p>
    <w:p w:rsidR="00F76FB5" w:rsidRPr="00E81104" w:rsidRDefault="00F76FB5" w:rsidP="00F76FB5">
      <w:pPr>
        <w:tabs>
          <w:tab w:val="left" w:pos="2835"/>
        </w:tabs>
        <w:ind w:left="2835" w:hanging="2835"/>
        <w:rPr>
          <w:rFonts w:eastAsia="Times New Roman"/>
          <w:b/>
          <w:lang w:val="es-419"/>
        </w:rPr>
      </w:pPr>
    </w:p>
    <w:p w:rsidR="00F76FB5" w:rsidRPr="00E81104" w:rsidRDefault="00F76FB5" w:rsidP="00F76FB5">
      <w:pPr>
        <w:tabs>
          <w:tab w:val="left" w:pos="2835"/>
        </w:tabs>
        <w:ind w:left="2835" w:hanging="2835"/>
        <w:rPr>
          <w:rFonts w:eastAsia="Times New Roman"/>
          <w:lang w:val="es-419"/>
        </w:rPr>
      </w:pPr>
    </w:p>
    <w:p w:rsidR="00F76FB5" w:rsidRPr="00E81104" w:rsidRDefault="00F76FB5" w:rsidP="00F76FB5">
      <w:pPr>
        <w:rPr>
          <w:lang w:val="es-419"/>
        </w:rPr>
      </w:pPr>
    </w:p>
    <w:p w:rsidR="00F76FB5" w:rsidRPr="00E81104" w:rsidRDefault="00F76FB5" w:rsidP="00F76FB5">
      <w:pPr>
        <w:rPr>
          <w:lang w:val="es-419"/>
        </w:rPr>
      </w:pPr>
    </w:p>
    <w:p w:rsidR="00F76FB5" w:rsidRPr="00E81104" w:rsidRDefault="00F76FB5" w:rsidP="00F76FB5">
      <w:pPr>
        <w:pStyle w:val="Endofdocument-Annex"/>
        <w:rPr>
          <w:szCs w:val="22"/>
          <w:lang w:val="es-419"/>
        </w:rPr>
      </w:pPr>
      <w:r w:rsidRPr="00E81104">
        <w:rPr>
          <w:lang w:val="es-419"/>
        </w:rPr>
        <w:t>[Fin del documento]</w:t>
      </w:r>
    </w:p>
    <w:sectPr w:rsidR="00F76FB5" w:rsidRPr="00E81104" w:rsidSect="00F76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7AB" w:rsidRDefault="001607AB">
      <w:r>
        <w:separator/>
      </w:r>
    </w:p>
  </w:endnote>
  <w:endnote w:type="continuationSeparator" w:id="0">
    <w:p w:rsidR="001607AB" w:rsidRPr="009D30E6" w:rsidRDefault="001607A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607AB" w:rsidRPr="007E663E" w:rsidRDefault="001607A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607AB" w:rsidRPr="007E663E" w:rsidRDefault="001607A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68" w:rsidRDefault="00771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68" w:rsidRDefault="007714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68" w:rsidRDefault="00771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7AB" w:rsidRDefault="001607AB">
      <w:r>
        <w:separator/>
      </w:r>
    </w:p>
  </w:footnote>
  <w:footnote w:type="continuationSeparator" w:id="0">
    <w:p w:rsidR="001607AB" w:rsidRPr="009D30E6" w:rsidRDefault="001607A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607AB" w:rsidRPr="007E663E" w:rsidRDefault="001607A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607AB" w:rsidRPr="007E663E" w:rsidRDefault="001607A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68" w:rsidRDefault="00771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74" w:rsidRDefault="00F76FB5" w:rsidP="00477D6B">
    <w:pPr>
      <w:jc w:val="right"/>
    </w:pPr>
    <w:bookmarkStart w:id="5" w:name="Code2"/>
    <w:bookmarkEnd w:id="5"/>
    <w:r>
      <w:t xml:space="preserve">SCCR/43/5 </w:t>
    </w:r>
    <w:r w:rsidR="005F1C76">
      <w:t>PROV</w:t>
    </w:r>
    <w:r>
      <w:t>.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B20D5">
      <w:rPr>
        <w:noProof/>
      </w:rPr>
      <w:t>2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68" w:rsidRDefault="00771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B5"/>
    <w:rsid w:val="00023F54"/>
    <w:rsid w:val="00090AF3"/>
    <w:rsid w:val="0009604C"/>
    <w:rsid w:val="000B40E3"/>
    <w:rsid w:val="000E3BB3"/>
    <w:rsid w:val="000F5E56"/>
    <w:rsid w:val="00127DA1"/>
    <w:rsid w:val="001362EE"/>
    <w:rsid w:val="00152CEA"/>
    <w:rsid w:val="001607AB"/>
    <w:rsid w:val="001832A6"/>
    <w:rsid w:val="001B20D5"/>
    <w:rsid w:val="001C4DD3"/>
    <w:rsid w:val="002634C4"/>
    <w:rsid w:val="002F4E68"/>
    <w:rsid w:val="00307787"/>
    <w:rsid w:val="00354647"/>
    <w:rsid w:val="00377273"/>
    <w:rsid w:val="003845C1"/>
    <w:rsid w:val="00387287"/>
    <w:rsid w:val="003B2BAB"/>
    <w:rsid w:val="003D41D4"/>
    <w:rsid w:val="00423E3E"/>
    <w:rsid w:val="00427AF4"/>
    <w:rsid w:val="0045231F"/>
    <w:rsid w:val="004647DA"/>
    <w:rsid w:val="00477D6B"/>
    <w:rsid w:val="004A6C37"/>
    <w:rsid w:val="004F7418"/>
    <w:rsid w:val="0055013B"/>
    <w:rsid w:val="0056224D"/>
    <w:rsid w:val="00571B99"/>
    <w:rsid w:val="005D64EC"/>
    <w:rsid w:val="005F1C76"/>
    <w:rsid w:val="006012E5"/>
    <w:rsid w:val="00605827"/>
    <w:rsid w:val="00675021"/>
    <w:rsid w:val="006A06C6"/>
    <w:rsid w:val="00771468"/>
    <w:rsid w:val="007E63AC"/>
    <w:rsid w:val="007E663E"/>
    <w:rsid w:val="00815082"/>
    <w:rsid w:val="00843582"/>
    <w:rsid w:val="008B14EA"/>
    <w:rsid w:val="008B2CC1"/>
    <w:rsid w:val="0090731E"/>
    <w:rsid w:val="00966A22"/>
    <w:rsid w:val="00972F03"/>
    <w:rsid w:val="00995F54"/>
    <w:rsid w:val="009A0C8B"/>
    <w:rsid w:val="009B6241"/>
    <w:rsid w:val="00A16FC0"/>
    <w:rsid w:val="00A32C9E"/>
    <w:rsid w:val="00A7453D"/>
    <w:rsid w:val="00AB613D"/>
    <w:rsid w:val="00B27080"/>
    <w:rsid w:val="00B65A0A"/>
    <w:rsid w:val="00B72D36"/>
    <w:rsid w:val="00BA063E"/>
    <w:rsid w:val="00BC4164"/>
    <w:rsid w:val="00BD2DCC"/>
    <w:rsid w:val="00BE1A8C"/>
    <w:rsid w:val="00C06472"/>
    <w:rsid w:val="00C4636D"/>
    <w:rsid w:val="00C87EBD"/>
    <w:rsid w:val="00C90559"/>
    <w:rsid w:val="00D05711"/>
    <w:rsid w:val="00D36B79"/>
    <w:rsid w:val="00D40CF0"/>
    <w:rsid w:val="00D56C7C"/>
    <w:rsid w:val="00D71B4D"/>
    <w:rsid w:val="00D90289"/>
    <w:rsid w:val="00D93D55"/>
    <w:rsid w:val="00E2115C"/>
    <w:rsid w:val="00E45C84"/>
    <w:rsid w:val="00E504E5"/>
    <w:rsid w:val="00E73ABF"/>
    <w:rsid w:val="00E81104"/>
    <w:rsid w:val="00E945FD"/>
    <w:rsid w:val="00EB7A3E"/>
    <w:rsid w:val="00EC401A"/>
    <w:rsid w:val="00EF530A"/>
    <w:rsid w:val="00EF6622"/>
    <w:rsid w:val="00F55408"/>
    <w:rsid w:val="00F66152"/>
    <w:rsid w:val="00F76FB5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F96079C"/>
  <w15:docId w15:val="{BA9558F4-3B86-4E56-AF71-DF861EDF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Copyright\SCCR_43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SCCR_43 (S)</Template>
  <TotalTime>49</TotalTime>
  <Pages>3</Pages>
  <Words>417</Words>
  <Characters>2491</Characters>
  <Application>Microsoft Office Word</Application>
  <DocSecurity>0</DocSecurity>
  <Lines>113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SCCR/43/5 Prov.</vt:lpstr>
    </vt:vector>
  </TitlesOfParts>
  <Company>WIPO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SCCR/43/5 Prov.</dc:title>
  <dc:creator>CEVALLOS DUQUE Nilo</dc:creator>
  <cp:keywords>FOR OFFICIAL USE ONLY</cp:keywords>
  <cp:lastModifiedBy>WATABE Yuki</cp:lastModifiedBy>
  <cp:revision>14</cp:revision>
  <cp:lastPrinted>2023-03-14T11:51:00Z</cp:lastPrinted>
  <dcterms:created xsi:type="dcterms:W3CDTF">2023-03-12T12:26:00Z</dcterms:created>
  <dcterms:modified xsi:type="dcterms:W3CDTF">2023-03-14T11:51:00Z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303e64bb-adc7-451a-8bd7-1d5d4c429170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