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15F" w:rsidRPr="00431D16" w:rsidRDefault="005A64E2" w:rsidP="001A615F">
      <w:pPr>
        <w:pStyle w:val="Title"/>
        <w:rPr>
          <w:lang w:val="es-ES"/>
        </w:rPr>
      </w:pPr>
      <w:bookmarkStart w:id="0" w:name="_GoBack"/>
      <w:bookmarkEnd w:id="0"/>
      <w:r w:rsidRPr="00431D16">
        <w:rPr>
          <w:lang w:val="es-ES"/>
        </w:rPr>
        <w:t xml:space="preserve">Excepciones y limitaciones al derecho de autor con fines </w:t>
      </w:r>
      <w:r w:rsidR="00896EB2" w:rsidRPr="00431D16">
        <w:rPr>
          <w:lang w:val="es-ES"/>
        </w:rPr>
        <w:t>docentes</w:t>
      </w:r>
      <w:r w:rsidR="001A615F" w:rsidRPr="00431D16">
        <w:rPr>
          <w:lang w:val="es-ES"/>
        </w:rPr>
        <w:t xml:space="preserve"> </w:t>
      </w:r>
    </w:p>
    <w:p w:rsidR="001A615F" w:rsidRPr="002D6096" w:rsidRDefault="001B4F2C" w:rsidP="001A615F">
      <w:pPr>
        <w:pStyle w:val="Heading1"/>
        <w:keepLines/>
        <w:numPr>
          <w:ilvl w:val="0"/>
          <w:numId w:val="7"/>
        </w:numPr>
        <w:spacing w:after="120"/>
        <w:jc w:val="center"/>
        <w:rPr>
          <w:rFonts w:eastAsiaTheme="majorEastAsia" w:cstheme="majorBidi"/>
          <w:bCs w:val="0"/>
          <w:caps w:val="0"/>
          <w:color w:val="365F91" w:themeColor="accent1" w:themeShade="BF"/>
          <w:kern w:val="0"/>
          <w:sz w:val="28"/>
          <w:lang w:val="en-US"/>
        </w:rPr>
      </w:pPr>
      <w:bookmarkStart w:id="1" w:name="_Toc450515885"/>
      <w:r w:rsidRPr="002D6096">
        <w:rPr>
          <w:rFonts w:eastAsiaTheme="majorEastAsia" w:cstheme="majorBidi"/>
          <w:bCs w:val="0"/>
          <w:caps w:val="0"/>
          <w:color w:val="365F91" w:themeColor="accent1" w:themeShade="BF"/>
          <w:kern w:val="0"/>
          <w:sz w:val="28"/>
          <w:lang w:val="en-US"/>
        </w:rPr>
        <w:t>Resumen</w:t>
      </w:r>
      <w:bookmarkEnd w:id="1"/>
    </w:p>
    <w:p w:rsidR="00896EB2" w:rsidRPr="002D6096" w:rsidRDefault="00896EB2" w:rsidP="001A615F">
      <w:pPr>
        <w:rPr>
          <w:lang w:val="es-ES"/>
        </w:rPr>
      </w:pPr>
      <w:r w:rsidRPr="002D6096">
        <w:rPr>
          <w:lang w:val="es-ES"/>
        </w:rPr>
        <w:t xml:space="preserve">Resulta incontrovertible la importancia que tiene la educación en todas las sociedades.  Aun en los casos en que la legislación y los tratados internacionales de derecho de autor tratan de proteger los derechos de los autores sobre sus obras y creaciones intelectuales, se ha conservado la condición especial del uso de las obras para promover y facilitar la </w:t>
      </w:r>
      <w:r w:rsidR="00B94E12" w:rsidRPr="002D6096">
        <w:rPr>
          <w:lang w:val="es-ES"/>
        </w:rPr>
        <w:t>educación</w:t>
      </w:r>
      <w:r w:rsidRPr="002D6096">
        <w:rPr>
          <w:lang w:val="es-ES"/>
        </w:rPr>
        <w:t>.</w:t>
      </w:r>
    </w:p>
    <w:p w:rsidR="00896EB2" w:rsidRPr="002D6096" w:rsidRDefault="00896EB2" w:rsidP="001A615F">
      <w:pPr>
        <w:rPr>
          <w:lang w:val="es-ES"/>
        </w:rPr>
      </w:pPr>
      <w:r w:rsidRPr="002D6096">
        <w:rPr>
          <w:lang w:val="es-ES"/>
        </w:rPr>
        <w:t>En ese contexto</w:t>
      </w:r>
      <w:r w:rsidR="00D40A89" w:rsidRPr="002D6096">
        <w:rPr>
          <w:lang w:val="es-ES"/>
        </w:rPr>
        <w:t>,</w:t>
      </w:r>
      <w:r w:rsidRPr="002D6096">
        <w:rPr>
          <w:lang w:val="es-ES"/>
        </w:rPr>
        <w:t xml:space="preserve"> </w:t>
      </w:r>
      <w:r w:rsidR="00D40A89" w:rsidRPr="002D6096">
        <w:rPr>
          <w:lang w:val="es-ES"/>
        </w:rPr>
        <w:t xml:space="preserve">en </w:t>
      </w:r>
      <w:r w:rsidRPr="002D6096">
        <w:rPr>
          <w:lang w:val="es-ES"/>
        </w:rPr>
        <w:t xml:space="preserve">el presente estudio </w:t>
      </w:r>
      <w:r w:rsidR="00D40A89" w:rsidRPr="002D6096">
        <w:rPr>
          <w:lang w:val="es-ES"/>
        </w:rPr>
        <w:t xml:space="preserve">se efectúa un examen de las limitaciones y excepciones contempladas en la legislación nacional en las que se tienen en cuenta las actividades docentes, a fin de comprender más adecuadamente la manera en que los órganos legislativos nacionales han mantenido el equilibrio entre el interés público por fomentar la educación y los intereses de los autores y artistas sobre sus creaciones intelectuales.  El examen </w:t>
      </w:r>
      <w:r w:rsidR="0073277C" w:rsidRPr="002D6096">
        <w:rPr>
          <w:lang w:val="es-ES"/>
        </w:rPr>
        <w:t>se centra en la legislación de derecho de autor de lo</w:t>
      </w:r>
      <w:r w:rsidR="002D6096" w:rsidRPr="002D6096">
        <w:rPr>
          <w:lang w:val="es-ES"/>
        </w:rPr>
        <w:t>s 1</w:t>
      </w:r>
      <w:r w:rsidR="0073277C" w:rsidRPr="002D6096">
        <w:rPr>
          <w:lang w:val="es-ES"/>
        </w:rPr>
        <w:t>8</w:t>
      </w:r>
      <w:r w:rsidR="00CC5967" w:rsidRPr="002D6096">
        <w:rPr>
          <w:lang w:val="es-ES"/>
        </w:rPr>
        <w:t>9</w:t>
      </w:r>
      <w:r w:rsidR="0073277C" w:rsidRPr="002D6096">
        <w:rPr>
          <w:lang w:val="es-ES"/>
        </w:rPr>
        <w:t xml:space="preserve"> Estados miembros de la OMPI</w:t>
      </w:r>
      <w:r w:rsidR="00DD5C76" w:rsidRPr="002D6096">
        <w:rPr>
          <w:rStyle w:val="FootnoteReference"/>
          <w:lang w:val="es-ES"/>
        </w:rPr>
        <w:footnoteReference w:id="1"/>
      </w:r>
      <w:r w:rsidR="0073277C" w:rsidRPr="002D6096">
        <w:rPr>
          <w:lang w:val="es-ES"/>
        </w:rPr>
        <w:t xml:space="preserve"> que</w:t>
      </w:r>
      <w:r w:rsidR="00CC5967" w:rsidRPr="002D6096">
        <w:rPr>
          <w:lang w:val="es-ES"/>
        </w:rPr>
        <w:t xml:space="preserve"> atañe a actividades docentes.</w:t>
      </w:r>
    </w:p>
    <w:p w:rsidR="0073277C" w:rsidRPr="002D6096" w:rsidRDefault="0073277C" w:rsidP="001A615F">
      <w:pPr>
        <w:rPr>
          <w:lang w:val="es-ES"/>
        </w:rPr>
      </w:pPr>
      <w:r w:rsidRPr="002D6096">
        <w:rPr>
          <w:lang w:val="es-ES"/>
        </w:rPr>
        <w:t>El presente estudio se centra en ocho categorías de limitaciones y excepciones que atañen a actividades docentes</w:t>
      </w:r>
      <w:r w:rsidR="002D6096" w:rsidRPr="002D6096">
        <w:rPr>
          <w:lang w:val="es-ES"/>
        </w:rPr>
        <w:t>.  S</w:t>
      </w:r>
      <w:r w:rsidRPr="002D6096">
        <w:rPr>
          <w:lang w:val="es-ES"/>
        </w:rPr>
        <w:t xml:space="preserve">e trata de disposiciones que guardan relación con el uso </w:t>
      </w:r>
      <w:r w:rsidR="00AA3027" w:rsidRPr="002D6096">
        <w:rPr>
          <w:lang w:val="es-ES"/>
        </w:rPr>
        <w:t>personal</w:t>
      </w:r>
      <w:r w:rsidRPr="002D6096">
        <w:rPr>
          <w:lang w:val="es-ES"/>
        </w:rPr>
        <w:t xml:space="preserve"> o privado (a fin de reflejar el aspecto particular y de mejora personal que tienen la educación y la investigación con fines personales), las citas (</w:t>
      </w:r>
      <w:r w:rsidR="009B03A9" w:rsidRPr="002D6096">
        <w:rPr>
          <w:lang w:val="es-ES"/>
        </w:rPr>
        <w:t>puesto que el aprendizaje y la docencia guardan relación con la ilustración</w:t>
      </w:r>
      <w:r w:rsidR="00B94E12" w:rsidRPr="002D6096">
        <w:rPr>
          <w:lang w:val="es-ES"/>
        </w:rPr>
        <w:t>,</w:t>
      </w:r>
      <w:r w:rsidR="009B03A9" w:rsidRPr="002D6096">
        <w:rPr>
          <w:lang w:val="es-ES"/>
        </w:rPr>
        <w:t xml:space="preserve"> la argumentación, las referencias, los comentarios y las críticas), el uso de reproducciones con fines docentes (incluidas las copias únicas y múltiples, por medios reprográficos y de otro tipo, con o sin licencias colectivas), las publicaciones educativas (en forma de material </w:t>
      </w:r>
      <w:r w:rsidR="00B94E12" w:rsidRPr="002D6096">
        <w:rPr>
          <w:lang w:val="es-ES"/>
        </w:rPr>
        <w:t xml:space="preserve">educativo </w:t>
      </w:r>
      <w:r w:rsidR="009B03A9" w:rsidRPr="002D6096">
        <w:rPr>
          <w:lang w:val="es-ES"/>
        </w:rPr>
        <w:t>para uso de instituciones docentes)</w:t>
      </w:r>
      <w:r w:rsidR="005E076C" w:rsidRPr="002D6096">
        <w:rPr>
          <w:lang w:val="es-ES"/>
        </w:rPr>
        <w:t>, las interpretaciones o</w:t>
      </w:r>
      <w:r w:rsidR="009B03A9" w:rsidRPr="002D6096">
        <w:rPr>
          <w:lang w:val="es-ES"/>
        </w:rPr>
        <w:t xml:space="preserve"> ejecuciones </w:t>
      </w:r>
      <w:r w:rsidR="005E076C" w:rsidRPr="002D6096">
        <w:rPr>
          <w:lang w:val="es-ES"/>
        </w:rPr>
        <w:t>en el ámbito escolar</w:t>
      </w:r>
      <w:r w:rsidR="009B03A9" w:rsidRPr="002D6096">
        <w:rPr>
          <w:lang w:val="es-ES"/>
        </w:rPr>
        <w:t xml:space="preserve"> (a fin de hacer po</w:t>
      </w:r>
      <w:r w:rsidR="005E076C" w:rsidRPr="002D6096">
        <w:rPr>
          <w:lang w:val="es-ES"/>
        </w:rPr>
        <w:t>sible que las interpretaciones o</w:t>
      </w:r>
      <w:r w:rsidR="009B03A9" w:rsidRPr="002D6096">
        <w:rPr>
          <w:lang w:val="es-ES"/>
        </w:rPr>
        <w:t xml:space="preserve"> ejecuciones formen</w:t>
      </w:r>
      <w:r w:rsidR="00782AB7" w:rsidRPr="002D6096">
        <w:rPr>
          <w:lang w:val="es-ES"/>
        </w:rPr>
        <w:t xml:space="preserve"> parte de los planes de estudios</w:t>
      </w:r>
      <w:r w:rsidR="009B03A9" w:rsidRPr="002D6096">
        <w:rPr>
          <w:lang w:val="es-ES"/>
        </w:rPr>
        <w:t xml:space="preserve">), las comunicaciones con fines docentes (que comprenden las emisiones, </w:t>
      </w:r>
      <w:r w:rsidR="00B94E12" w:rsidRPr="002D6096">
        <w:rPr>
          <w:lang w:val="es-ES"/>
        </w:rPr>
        <w:t xml:space="preserve">las </w:t>
      </w:r>
      <w:r w:rsidR="009B03A9" w:rsidRPr="002D6096">
        <w:rPr>
          <w:lang w:val="es-ES"/>
        </w:rPr>
        <w:t>transmisiones por cable, las grabaciones de dichas comunicaciones</w:t>
      </w:r>
      <w:r w:rsidR="008D3BE5" w:rsidRPr="002D6096">
        <w:rPr>
          <w:lang w:val="es-ES"/>
        </w:rPr>
        <w:t>,</w:t>
      </w:r>
      <w:r w:rsidR="009B03A9" w:rsidRPr="002D6096">
        <w:rPr>
          <w:lang w:val="es-ES"/>
        </w:rPr>
        <w:t xml:space="preserve"> </w:t>
      </w:r>
      <w:r w:rsidR="008D3BE5" w:rsidRPr="002D6096">
        <w:rPr>
          <w:lang w:val="es-ES"/>
        </w:rPr>
        <w:t xml:space="preserve">las </w:t>
      </w:r>
      <w:r w:rsidR="005E076C" w:rsidRPr="002D6096">
        <w:rPr>
          <w:lang w:val="es-ES"/>
        </w:rPr>
        <w:t>interpretaciones o</w:t>
      </w:r>
      <w:r w:rsidR="009B03A9" w:rsidRPr="002D6096">
        <w:rPr>
          <w:lang w:val="es-ES"/>
        </w:rPr>
        <w:t xml:space="preserve"> ejecuciones y </w:t>
      </w:r>
      <w:r w:rsidR="008D3BE5" w:rsidRPr="002D6096">
        <w:rPr>
          <w:lang w:val="es-ES"/>
        </w:rPr>
        <w:t xml:space="preserve">la enseñanza a distancia por </w:t>
      </w:r>
      <w:r w:rsidR="00675585" w:rsidRPr="002D6096">
        <w:rPr>
          <w:lang w:val="es-ES"/>
        </w:rPr>
        <w:t xml:space="preserve">Internet mediante </w:t>
      </w:r>
      <w:r w:rsidR="008D3BE5" w:rsidRPr="002D6096">
        <w:rPr>
          <w:lang w:val="es-ES"/>
        </w:rPr>
        <w:t xml:space="preserve">el derecho de “puesta a disposición”), las licencias obligatorias para la reproducción y traducción de obras con fines docentes (que son disposiciones especiales para los países en desarrollo que se basan en los Artículos I y II del </w:t>
      </w:r>
      <w:r w:rsidR="00782AB7" w:rsidRPr="002D6096">
        <w:rPr>
          <w:lang w:val="es-ES"/>
        </w:rPr>
        <w:t>Apéndice del Convenio de Berna)</w:t>
      </w:r>
      <w:r w:rsidR="008D3BE5" w:rsidRPr="002D6096">
        <w:rPr>
          <w:lang w:val="es-ES"/>
        </w:rPr>
        <w:t xml:space="preserve"> y las </w:t>
      </w:r>
      <w:r w:rsidR="00CC5967" w:rsidRPr="002D6096">
        <w:rPr>
          <w:lang w:val="es-ES"/>
        </w:rPr>
        <w:t xml:space="preserve">restricciones </w:t>
      </w:r>
      <w:r w:rsidR="008D3BE5" w:rsidRPr="002D6096">
        <w:rPr>
          <w:lang w:val="es-ES"/>
        </w:rPr>
        <w:t xml:space="preserve">a </w:t>
      </w:r>
      <w:r w:rsidR="00CE162A" w:rsidRPr="002D6096">
        <w:rPr>
          <w:lang w:val="es-ES"/>
        </w:rPr>
        <w:t xml:space="preserve">la aplicación de </w:t>
      </w:r>
      <w:r w:rsidR="008D3BE5" w:rsidRPr="002D6096">
        <w:rPr>
          <w:lang w:val="es-ES"/>
        </w:rPr>
        <w:t xml:space="preserve">medidas tecnológicas de protección y a la información </w:t>
      </w:r>
      <w:r w:rsidR="00B75D8C" w:rsidRPr="002D6096">
        <w:rPr>
          <w:lang w:val="es-ES"/>
        </w:rPr>
        <w:t>para</w:t>
      </w:r>
      <w:r w:rsidR="008D3BE5" w:rsidRPr="002D6096">
        <w:rPr>
          <w:lang w:val="es-ES"/>
        </w:rPr>
        <w:t xml:space="preserve"> la gestión de los derechos (cuando se ha de </w:t>
      </w:r>
      <w:r w:rsidR="00C35C35" w:rsidRPr="002D6096">
        <w:rPr>
          <w:lang w:val="es-ES"/>
        </w:rPr>
        <w:t xml:space="preserve">neutralizar </w:t>
      </w:r>
      <w:r w:rsidR="008D3BE5" w:rsidRPr="002D6096">
        <w:rPr>
          <w:lang w:val="es-ES"/>
        </w:rPr>
        <w:t>la gestión electrónica de los derechos en interés de los actos que s</w:t>
      </w:r>
      <w:r w:rsidR="005E076C" w:rsidRPr="002D6096">
        <w:rPr>
          <w:lang w:val="es-ES"/>
        </w:rPr>
        <w:t>e realizan con fines docentes).</w:t>
      </w:r>
    </w:p>
    <w:p w:rsidR="008D3BE5" w:rsidRPr="002D6096" w:rsidRDefault="00B94E12" w:rsidP="001A615F">
      <w:pPr>
        <w:rPr>
          <w:lang w:val="es-ES"/>
        </w:rPr>
      </w:pPr>
      <w:r w:rsidRPr="002D6096">
        <w:rPr>
          <w:lang w:val="es-ES"/>
        </w:rPr>
        <w:t xml:space="preserve">De </w:t>
      </w:r>
      <w:r w:rsidR="008D3BE5" w:rsidRPr="002D6096">
        <w:rPr>
          <w:lang w:val="es-ES"/>
        </w:rPr>
        <w:t>la</w:t>
      </w:r>
      <w:r w:rsidR="002D6096" w:rsidRPr="002D6096">
        <w:rPr>
          <w:lang w:val="es-ES"/>
        </w:rPr>
        <w:t>s 1</w:t>
      </w:r>
      <w:r w:rsidR="008D3BE5" w:rsidRPr="002D6096">
        <w:rPr>
          <w:lang w:val="es-ES"/>
        </w:rPr>
        <w:t>.</w:t>
      </w:r>
      <w:r w:rsidR="00CC5967" w:rsidRPr="002D6096">
        <w:rPr>
          <w:lang w:val="es-ES"/>
        </w:rPr>
        <w:t>723</w:t>
      </w:r>
      <w:r w:rsidR="008D3BE5" w:rsidRPr="002D6096">
        <w:rPr>
          <w:lang w:val="es-ES"/>
        </w:rPr>
        <w:t xml:space="preserve"> disposiciones extraídas de lo</w:t>
      </w:r>
      <w:r w:rsidR="002D6096" w:rsidRPr="002D6096">
        <w:rPr>
          <w:lang w:val="es-ES"/>
        </w:rPr>
        <w:t>s 2</w:t>
      </w:r>
      <w:r w:rsidR="008D3BE5" w:rsidRPr="002D6096">
        <w:rPr>
          <w:lang w:val="es-ES"/>
        </w:rPr>
        <w:t>.</w:t>
      </w:r>
      <w:r w:rsidR="00CC5967" w:rsidRPr="002D6096">
        <w:rPr>
          <w:lang w:val="es-ES"/>
        </w:rPr>
        <w:t>048</w:t>
      </w:r>
      <w:r w:rsidR="008D3BE5" w:rsidRPr="002D6096">
        <w:rPr>
          <w:lang w:val="es-ES"/>
        </w:rPr>
        <w:t xml:space="preserve"> instrumentos legislativos de derecho de autor </w:t>
      </w:r>
      <w:r w:rsidR="00CC5967" w:rsidRPr="002D6096">
        <w:rPr>
          <w:lang w:val="es-ES"/>
        </w:rPr>
        <w:t xml:space="preserve">examinados, </w:t>
      </w:r>
      <w:r w:rsidR="008D3BE5" w:rsidRPr="002D6096">
        <w:rPr>
          <w:lang w:val="es-ES"/>
        </w:rPr>
        <w:t>d</w:t>
      </w:r>
      <w:r w:rsidR="002D6096" w:rsidRPr="002D6096">
        <w:rPr>
          <w:lang w:val="es-ES"/>
        </w:rPr>
        <w:t>e 1</w:t>
      </w:r>
      <w:r w:rsidR="00CC5967" w:rsidRPr="002D6096">
        <w:rPr>
          <w:lang w:val="es-ES"/>
        </w:rPr>
        <w:t>89</w:t>
      </w:r>
      <w:r w:rsidR="008D3BE5" w:rsidRPr="002D6096">
        <w:rPr>
          <w:lang w:val="es-ES"/>
        </w:rPr>
        <w:t xml:space="preserve"> Estados miembros, 1.</w:t>
      </w:r>
      <w:r w:rsidR="00CC5967" w:rsidRPr="002D6096">
        <w:rPr>
          <w:lang w:val="es-ES"/>
        </w:rPr>
        <w:t>553 son</w:t>
      </w:r>
      <w:r w:rsidR="008D3BE5" w:rsidRPr="002D6096">
        <w:rPr>
          <w:lang w:val="es-ES"/>
        </w:rPr>
        <w:t xml:space="preserve"> limitaciones y excepciones </w:t>
      </w:r>
      <w:r w:rsidR="00CC5967" w:rsidRPr="002D6096">
        <w:rPr>
          <w:lang w:val="es-ES"/>
        </w:rPr>
        <w:t xml:space="preserve">que </w:t>
      </w:r>
      <w:r w:rsidR="008D3BE5" w:rsidRPr="002D6096">
        <w:rPr>
          <w:lang w:val="es-ES"/>
        </w:rPr>
        <w:t>entran dentro de las seis primeras cat</w:t>
      </w:r>
      <w:r w:rsidR="00CC5967" w:rsidRPr="002D6096">
        <w:rPr>
          <w:lang w:val="es-ES"/>
        </w:rPr>
        <w:t>egorías expuestas anteriormente, 77 disposiciones</w:t>
      </w:r>
      <w:r w:rsidR="008D3BE5" w:rsidRPr="002D6096">
        <w:rPr>
          <w:lang w:val="es-ES"/>
        </w:rPr>
        <w:t xml:space="preserve"> atañen a licencias obligatorias para la re</w:t>
      </w:r>
      <w:r w:rsidR="002C7A2D" w:rsidRPr="002D6096">
        <w:rPr>
          <w:lang w:val="es-ES"/>
        </w:rPr>
        <w:t xml:space="preserve">producción y la traducción, </w:t>
      </w:r>
      <w:r w:rsidR="002D6096" w:rsidRPr="002D6096">
        <w:rPr>
          <w:lang w:val="es-ES"/>
        </w:rPr>
        <w:t>y 9</w:t>
      </w:r>
      <w:r w:rsidR="002C7A2D" w:rsidRPr="002D6096">
        <w:rPr>
          <w:lang w:val="es-ES"/>
        </w:rPr>
        <w:t>3</w:t>
      </w:r>
      <w:r w:rsidR="008D3BE5" w:rsidRPr="002D6096">
        <w:rPr>
          <w:lang w:val="es-ES"/>
        </w:rPr>
        <w:t xml:space="preserve"> disposiciones atañen a la </w:t>
      </w:r>
      <w:r w:rsidR="002C7A2D" w:rsidRPr="002D6096">
        <w:rPr>
          <w:lang w:val="es-ES"/>
        </w:rPr>
        <w:t>restricción de la gestión</w:t>
      </w:r>
      <w:r w:rsidR="008D3BE5" w:rsidRPr="002D6096">
        <w:rPr>
          <w:lang w:val="es-ES"/>
        </w:rPr>
        <w:t xml:space="preserve"> electrónica de los derechos</w:t>
      </w:r>
      <w:r w:rsidR="006C5B90" w:rsidRPr="002D6096">
        <w:rPr>
          <w:lang w:val="es-ES"/>
        </w:rPr>
        <w:t>, entre otras cosas,</w:t>
      </w:r>
      <w:r w:rsidR="008D3BE5" w:rsidRPr="002D6096">
        <w:rPr>
          <w:lang w:val="es-ES"/>
        </w:rPr>
        <w:t xml:space="preserve"> con fines docentes.  </w:t>
      </w:r>
      <w:r w:rsidR="00AA3027" w:rsidRPr="002D6096">
        <w:rPr>
          <w:lang w:val="es-ES"/>
        </w:rPr>
        <w:t xml:space="preserve">Además, </w:t>
      </w:r>
      <w:r w:rsidR="006C5B90" w:rsidRPr="002D6096">
        <w:rPr>
          <w:lang w:val="es-ES"/>
        </w:rPr>
        <w:t>332</w:t>
      </w:r>
      <w:r w:rsidR="00C35C35" w:rsidRPr="002D6096">
        <w:rPr>
          <w:lang w:val="es-ES"/>
        </w:rPr>
        <w:t xml:space="preserve"> de la</w:t>
      </w:r>
      <w:r w:rsidR="002D6096" w:rsidRPr="002D6096">
        <w:rPr>
          <w:lang w:val="es-ES"/>
        </w:rPr>
        <w:t>s 1</w:t>
      </w:r>
      <w:r w:rsidR="00C35C35" w:rsidRPr="002D6096">
        <w:rPr>
          <w:lang w:val="es-ES"/>
        </w:rPr>
        <w:t>.</w:t>
      </w:r>
      <w:r w:rsidR="006C5B90" w:rsidRPr="002D6096">
        <w:rPr>
          <w:lang w:val="es-ES"/>
        </w:rPr>
        <w:t>553</w:t>
      </w:r>
      <w:r w:rsidR="00C35C35" w:rsidRPr="002D6096">
        <w:rPr>
          <w:lang w:val="es-ES"/>
        </w:rPr>
        <w:t xml:space="preserve"> </w:t>
      </w:r>
      <w:r w:rsidR="006C5B90" w:rsidRPr="002D6096">
        <w:rPr>
          <w:lang w:val="es-ES"/>
        </w:rPr>
        <w:t>disposiciones en materia de limitaciones y excepciones</w:t>
      </w:r>
      <w:r w:rsidR="00C35C35" w:rsidRPr="002D6096">
        <w:rPr>
          <w:lang w:val="es-ES"/>
        </w:rPr>
        <w:t xml:space="preserve"> pertenecientes </w:t>
      </w:r>
      <w:r w:rsidR="002D6096" w:rsidRPr="002D6096">
        <w:rPr>
          <w:lang w:val="es-ES"/>
        </w:rPr>
        <w:t>a 1</w:t>
      </w:r>
      <w:r w:rsidR="006C5B90" w:rsidRPr="002D6096">
        <w:rPr>
          <w:lang w:val="es-ES"/>
        </w:rPr>
        <w:t>89</w:t>
      </w:r>
      <w:r w:rsidR="00C35C35" w:rsidRPr="002D6096">
        <w:rPr>
          <w:lang w:val="es-ES"/>
        </w:rPr>
        <w:t xml:space="preserve"> países guardan relación con el uso personal y privado, </w:t>
      </w:r>
      <w:r w:rsidR="006C5B90" w:rsidRPr="002D6096">
        <w:rPr>
          <w:lang w:val="es-ES"/>
        </w:rPr>
        <w:t>251</w:t>
      </w:r>
      <w:r w:rsidR="00C35C35" w:rsidRPr="002D6096">
        <w:rPr>
          <w:lang w:val="es-ES"/>
        </w:rPr>
        <w:t xml:space="preserve"> disposiciones d</w:t>
      </w:r>
      <w:r w:rsidR="002D6096" w:rsidRPr="002D6096">
        <w:rPr>
          <w:lang w:val="es-ES"/>
        </w:rPr>
        <w:t>e 1</w:t>
      </w:r>
      <w:r w:rsidR="006C5B90" w:rsidRPr="002D6096">
        <w:rPr>
          <w:lang w:val="es-ES"/>
        </w:rPr>
        <w:t>83</w:t>
      </w:r>
      <w:r w:rsidR="00C35C35" w:rsidRPr="002D6096">
        <w:rPr>
          <w:lang w:val="es-ES"/>
        </w:rPr>
        <w:t xml:space="preserve"> Estados miembros </w:t>
      </w:r>
      <w:r w:rsidR="00782AB7" w:rsidRPr="002D6096">
        <w:rPr>
          <w:lang w:val="es-ES"/>
        </w:rPr>
        <w:t>tienen que ver</w:t>
      </w:r>
      <w:r w:rsidR="00C35C35" w:rsidRPr="002D6096">
        <w:rPr>
          <w:lang w:val="es-ES"/>
        </w:rPr>
        <w:t xml:space="preserve"> con las citas, </w:t>
      </w:r>
      <w:r w:rsidR="006C5B90" w:rsidRPr="002D6096">
        <w:rPr>
          <w:lang w:val="es-ES"/>
        </w:rPr>
        <w:t>379</w:t>
      </w:r>
      <w:r w:rsidR="00C35C35" w:rsidRPr="002D6096">
        <w:rPr>
          <w:lang w:val="es-ES"/>
        </w:rPr>
        <w:t xml:space="preserve"> disposiciones d</w:t>
      </w:r>
      <w:r w:rsidR="002D6096" w:rsidRPr="002D6096">
        <w:rPr>
          <w:lang w:val="es-ES"/>
        </w:rPr>
        <w:t>e 1</w:t>
      </w:r>
      <w:r w:rsidR="006C5B90" w:rsidRPr="002D6096">
        <w:rPr>
          <w:lang w:val="es-ES"/>
        </w:rPr>
        <w:t>54</w:t>
      </w:r>
      <w:r w:rsidR="00C35C35" w:rsidRPr="002D6096">
        <w:rPr>
          <w:lang w:val="es-ES"/>
        </w:rPr>
        <w:t xml:space="preserve"> Estados miembros </w:t>
      </w:r>
      <w:r w:rsidR="00782AB7" w:rsidRPr="002D6096">
        <w:rPr>
          <w:lang w:val="es-ES"/>
        </w:rPr>
        <w:t xml:space="preserve">se aplican a las </w:t>
      </w:r>
      <w:r w:rsidR="00C35C35" w:rsidRPr="002D6096">
        <w:rPr>
          <w:lang w:val="es-ES"/>
        </w:rPr>
        <w:t>reproducciones con fines docentes</w:t>
      </w:r>
      <w:r w:rsidR="006C5B90" w:rsidRPr="002D6096">
        <w:rPr>
          <w:lang w:val="es-ES"/>
        </w:rPr>
        <w:t>,</w:t>
      </w:r>
      <w:r w:rsidR="00C35C35" w:rsidRPr="002D6096">
        <w:rPr>
          <w:lang w:val="es-ES"/>
        </w:rPr>
        <w:t xml:space="preserve"> </w:t>
      </w:r>
      <w:r w:rsidR="006C5B90" w:rsidRPr="002D6096">
        <w:rPr>
          <w:lang w:val="es-ES"/>
        </w:rPr>
        <w:t>149 disposiciones d</w:t>
      </w:r>
      <w:r w:rsidR="002D6096" w:rsidRPr="002D6096">
        <w:rPr>
          <w:lang w:val="es-ES"/>
        </w:rPr>
        <w:t>e 1</w:t>
      </w:r>
      <w:r w:rsidR="006C5B90" w:rsidRPr="002D6096">
        <w:rPr>
          <w:lang w:val="es-ES"/>
        </w:rPr>
        <w:t xml:space="preserve">27 Estados miembros guardan relación con publicaciones </w:t>
      </w:r>
      <w:r w:rsidR="00C1293B" w:rsidRPr="002D6096">
        <w:rPr>
          <w:lang w:val="es-ES"/>
        </w:rPr>
        <w:t>educativas</w:t>
      </w:r>
      <w:r w:rsidR="006C5B90" w:rsidRPr="002D6096">
        <w:rPr>
          <w:lang w:val="es-ES"/>
        </w:rPr>
        <w:t>, 189 disposiciones d</w:t>
      </w:r>
      <w:r w:rsidR="002D6096" w:rsidRPr="002D6096">
        <w:rPr>
          <w:lang w:val="es-ES"/>
        </w:rPr>
        <w:t>e 1</w:t>
      </w:r>
      <w:r w:rsidR="006C5B90" w:rsidRPr="002D6096">
        <w:rPr>
          <w:lang w:val="es-ES"/>
        </w:rPr>
        <w:t xml:space="preserve">23 Estados miembros tienen que ver con las interpretaciones o ejecuciones con fines docentes </w:t>
      </w:r>
      <w:r w:rsidR="002D6096" w:rsidRPr="002D6096">
        <w:rPr>
          <w:lang w:val="es-ES"/>
        </w:rPr>
        <w:t>y 2</w:t>
      </w:r>
      <w:r w:rsidR="006C5B90" w:rsidRPr="002D6096">
        <w:rPr>
          <w:lang w:val="es-ES"/>
        </w:rPr>
        <w:t>57 disposiciones d</w:t>
      </w:r>
      <w:r w:rsidR="002D6096" w:rsidRPr="002D6096">
        <w:rPr>
          <w:lang w:val="es-ES"/>
        </w:rPr>
        <w:t>e 1</w:t>
      </w:r>
      <w:r w:rsidR="006C5B90" w:rsidRPr="002D6096">
        <w:rPr>
          <w:lang w:val="es-ES"/>
        </w:rPr>
        <w:t xml:space="preserve">35 Estados miembros </w:t>
      </w:r>
      <w:r w:rsidR="00C35C35" w:rsidRPr="002D6096">
        <w:rPr>
          <w:lang w:val="es-ES"/>
        </w:rPr>
        <w:t xml:space="preserve">guardan </w:t>
      </w:r>
      <w:r w:rsidR="00C35C35" w:rsidRPr="002D6096">
        <w:rPr>
          <w:lang w:val="es-ES"/>
        </w:rPr>
        <w:lastRenderedPageBreak/>
        <w:t xml:space="preserve">relación con </w:t>
      </w:r>
      <w:r w:rsidR="00782AB7" w:rsidRPr="002D6096">
        <w:rPr>
          <w:lang w:val="es-ES"/>
        </w:rPr>
        <w:t xml:space="preserve">las </w:t>
      </w:r>
      <w:r w:rsidR="00C35C35" w:rsidRPr="002D6096">
        <w:rPr>
          <w:lang w:val="es-ES"/>
        </w:rPr>
        <w:t xml:space="preserve">emisiones, comunicaciones y grabaciones con fines docentes.  El importante número de disposiciones que guardan relación con el uso personal y privado confirma su pertinencia puesto que ratifican </w:t>
      </w:r>
      <w:r w:rsidR="00782AB7" w:rsidRPr="002D6096">
        <w:rPr>
          <w:lang w:val="es-ES"/>
        </w:rPr>
        <w:t xml:space="preserve">el concepto que se tiene </w:t>
      </w:r>
      <w:r w:rsidR="00C35C35" w:rsidRPr="002D6096">
        <w:rPr>
          <w:lang w:val="es-ES"/>
        </w:rPr>
        <w:t>de la educación en cuanto que perfeccionamiento e instrucción personal.  Igualmente, la amplitud de las formulaciones correspondientes a la</w:t>
      </w:r>
      <w:r w:rsidR="002D6096" w:rsidRPr="002D6096">
        <w:rPr>
          <w:lang w:val="es-ES"/>
        </w:rPr>
        <w:t>s 3</w:t>
      </w:r>
      <w:r w:rsidR="006C5B90" w:rsidRPr="002D6096">
        <w:rPr>
          <w:lang w:val="es-ES"/>
        </w:rPr>
        <w:t>79</w:t>
      </w:r>
      <w:r w:rsidR="00C35C35" w:rsidRPr="002D6096">
        <w:rPr>
          <w:lang w:val="es-ES"/>
        </w:rPr>
        <w:t xml:space="preserve"> disposiciones para la reproducción con fines docentes y la</w:t>
      </w:r>
      <w:r w:rsidR="002D6096" w:rsidRPr="002D6096">
        <w:rPr>
          <w:lang w:val="es-ES"/>
        </w:rPr>
        <w:t>s 2</w:t>
      </w:r>
      <w:r w:rsidR="006C5B90" w:rsidRPr="002D6096">
        <w:rPr>
          <w:lang w:val="es-ES"/>
        </w:rPr>
        <w:t>57</w:t>
      </w:r>
      <w:r w:rsidR="00C35C35" w:rsidRPr="002D6096">
        <w:rPr>
          <w:lang w:val="es-ES"/>
        </w:rPr>
        <w:t xml:space="preserve"> disposiciones para la comunicación con fines docentes refleja la diversidad de actividades docentes que pueden caracterizarse como reproducciones y comunicaciones.  Sin embargo, en la medida en que las actividades conllevan la reproducción de múltiples copias de las obras, lo cual podría tener efectos perjudiciales abusivos en los intereses legítimos de los autor</w:t>
      </w:r>
      <w:r w:rsidR="00782AB7" w:rsidRPr="002D6096">
        <w:rPr>
          <w:lang w:val="es-ES"/>
        </w:rPr>
        <w:t>es de dichas obras, muchas de l</w:t>
      </w:r>
      <w:r w:rsidR="00C35C35" w:rsidRPr="002D6096">
        <w:rPr>
          <w:lang w:val="es-ES"/>
        </w:rPr>
        <w:t xml:space="preserve">as disposiciones están sujetas al requisito de </w:t>
      </w:r>
      <w:r w:rsidR="00ED3343" w:rsidRPr="002D6096">
        <w:rPr>
          <w:lang w:val="es-ES"/>
        </w:rPr>
        <w:t>remuneración eq</w:t>
      </w:r>
      <w:r w:rsidR="00782AB7" w:rsidRPr="002D6096">
        <w:rPr>
          <w:lang w:val="es-ES"/>
        </w:rPr>
        <w:t>uitativa</w:t>
      </w:r>
      <w:r w:rsidR="00C1293B" w:rsidRPr="002D6096">
        <w:rPr>
          <w:lang w:val="es-ES"/>
        </w:rPr>
        <w:t xml:space="preserve"> para los titulares de los derechos de autor</w:t>
      </w:r>
      <w:r w:rsidR="00ED3343" w:rsidRPr="002D6096">
        <w:rPr>
          <w:lang w:val="es-ES"/>
        </w:rPr>
        <w:t>.</w:t>
      </w:r>
    </w:p>
    <w:p w:rsidR="00ED3343" w:rsidRPr="002D6096" w:rsidRDefault="00ED3343" w:rsidP="001A615F">
      <w:pPr>
        <w:rPr>
          <w:lang w:val="es-ES"/>
        </w:rPr>
      </w:pPr>
      <w:r w:rsidRPr="002D6096">
        <w:rPr>
          <w:lang w:val="es-ES"/>
        </w:rPr>
        <w:t>También son importantes las disposiciones que permiten el uso de citas, puesto que la enseñanza se lleva a cabo con frecuencia por medio de la ilustración, la argumentación, las referencias, l</w:t>
      </w:r>
      <w:r w:rsidR="0067500E" w:rsidRPr="002D6096">
        <w:rPr>
          <w:lang w:val="es-ES"/>
        </w:rPr>
        <w:t>os comentarios y las críticas.</w:t>
      </w:r>
    </w:p>
    <w:p w:rsidR="00ED3343" w:rsidRPr="002D6096" w:rsidRDefault="00ED3343" w:rsidP="001A615F">
      <w:pPr>
        <w:rPr>
          <w:lang w:val="es-ES"/>
        </w:rPr>
      </w:pPr>
      <w:r w:rsidRPr="002D6096">
        <w:rPr>
          <w:lang w:val="es-ES"/>
        </w:rPr>
        <w:t xml:space="preserve">Se usan en menor medida las disposiciones sobre licencias obligatorias para las </w:t>
      </w:r>
      <w:r w:rsidR="003764A0" w:rsidRPr="002D6096">
        <w:rPr>
          <w:lang w:val="es-ES"/>
        </w:rPr>
        <w:t>traducciones y reproducciones (77</w:t>
      </w:r>
      <w:r w:rsidRPr="002D6096">
        <w:rPr>
          <w:lang w:val="es-ES"/>
        </w:rPr>
        <w:t xml:space="preserve"> disposiciones d</w:t>
      </w:r>
      <w:r w:rsidR="002D6096" w:rsidRPr="002D6096">
        <w:rPr>
          <w:lang w:val="es-ES"/>
        </w:rPr>
        <w:t>e 3</w:t>
      </w:r>
      <w:r w:rsidR="003764A0" w:rsidRPr="002D6096">
        <w:rPr>
          <w:lang w:val="es-ES"/>
        </w:rPr>
        <w:t>7</w:t>
      </w:r>
      <w:r w:rsidRPr="002D6096">
        <w:rPr>
          <w:lang w:val="es-ES"/>
        </w:rPr>
        <w:t xml:space="preserve"> Estados miembros), que utilizan los países en desarrollo para poner a disposición las obras y hacerlas accesibles con fines docentes.</w:t>
      </w:r>
      <w:r w:rsidR="003764A0" w:rsidRPr="002D6096">
        <w:rPr>
          <w:lang w:val="es-ES"/>
        </w:rPr>
        <w:t xml:space="preserve">  La situación y la utilidad que tienen muchas de esas disposiciones son hoy también objeto de cuestionamiento pues un gran número de Estados miembros ha dejado expirar la declaración que realizaron en virtud del Artículo </w:t>
      </w:r>
      <w:r w:rsidR="00C1293B" w:rsidRPr="002D6096">
        <w:rPr>
          <w:lang w:val="es-ES"/>
        </w:rPr>
        <w:t>primero</w:t>
      </w:r>
      <w:r w:rsidR="003764A0" w:rsidRPr="002D6096">
        <w:rPr>
          <w:lang w:val="es-ES"/>
        </w:rPr>
        <w:t xml:space="preserve"> del </w:t>
      </w:r>
      <w:r w:rsidR="00C1293B" w:rsidRPr="002D6096">
        <w:rPr>
          <w:lang w:val="es-ES"/>
        </w:rPr>
        <w:t>Anexo</w:t>
      </w:r>
      <w:r w:rsidR="003764A0" w:rsidRPr="002D6096">
        <w:rPr>
          <w:lang w:val="es-ES"/>
        </w:rPr>
        <w:t xml:space="preserve"> del Convenio de Berna.</w:t>
      </w:r>
    </w:p>
    <w:p w:rsidR="00367B65" w:rsidRPr="002D6096" w:rsidRDefault="003764A0" w:rsidP="001A615F">
      <w:pPr>
        <w:rPr>
          <w:lang w:val="es-ES"/>
        </w:rPr>
      </w:pPr>
      <w:r w:rsidRPr="002D6096">
        <w:rPr>
          <w:lang w:val="es-ES"/>
        </w:rPr>
        <w:t>Aun cuando en la actualidad son pocas las disp</w:t>
      </w:r>
      <w:r w:rsidR="00833574" w:rsidRPr="002D6096">
        <w:rPr>
          <w:lang w:val="es-ES"/>
        </w:rPr>
        <w:t>osi</w:t>
      </w:r>
      <w:r w:rsidRPr="002D6096">
        <w:rPr>
          <w:lang w:val="es-ES"/>
        </w:rPr>
        <w:t>ciones (93 disposiciones d</w:t>
      </w:r>
      <w:r w:rsidR="002D6096" w:rsidRPr="002D6096">
        <w:rPr>
          <w:lang w:val="es-ES"/>
        </w:rPr>
        <w:t>e 4</w:t>
      </w:r>
      <w:r w:rsidRPr="002D6096">
        <w:rPr>
          <w:lang w:val="es-ES"/>
        </w:rPr>
        <w:t>9 Estados miembros) que restringen la protección de l</w:t>
      </w:r>
      <w:r w:rsidR="00833574" w:rsidRPr="002D6096">
        <w:rPr>
          <w:lang w:val="es-ES"/>
        </w:rPr>
        <w:t>a</w:t>
      </w:r>
      <w:r w:rsidRPr="002D6096">
        <w:rPr>
          <w:lang w:val="es-ES"/>
        </w:rPr>
        <w:t xml:space="preserve"> gestión</w:t>
      </w:r>
      <w:r w:rsidR="00833574" w:rsidRPr="002D6096">
        <w:rPr>
          <w:lang w:val="es-ES"/>
        </w:rPr>
        <w:t xml:space="preserve"> electrónica de los derechos cuando se trata, entre otras cosas, de actividades con fines docentes, cabe señalar que esas disposiciones han ido cambiando dada la escasa orientación que ofrecen al respecto los tratados internacionales</w:t>
      </w:r>
      <w:r w:rsidR="00367B65" w:rsidRPr="002D6096">
        <w:rPr>
          <w:lang w:val="es-ES"/>
        </w:rPr>
        <w:t>.</w:t>
      </w:r>
    </w:p>
    <w:p w:rsidR="00791407" w:rsidRPr="002D6096" w:rsidRDefault="00833574" w:rsidP="001A615F">
      <w:pPr>
        <w:rPr>
          <w:lang w:val="es-ES"/>
        </w:rPr>
      </w:pPr>
      <w:r w:rsidRPr="002D6096">
        <w:rPr>
          <w:lang w:val="es-ES"/>
        </w:rPr>
        <w:t>Resulta difícil para un estudio que dispone de tan limitados recursos y que abarca fuentes tan diversas extraer conclusiones definitivas sobre el estado de las limitaciones y excepciones con fines docentes en el plano int</w:t>
      </w:r>
      <w:r w:rsidR="00791407" w:rsidRPr="002D6096">
        <w:rPr>
          <w:lang w:val="es-ES"/>
        </w:rPr>
        <w:t xml:space="preserve">ernacional.  No obstante, no está de más </w:t>
      </w:r>
      <w:r w:rsidR="00C1293B" w:rsidRPr="002D6096">
        <w:rPr>
          <w:lang w:val="es-ES"/>
        </w:rPr>
        <w:t>exponer</w:t>
      </w:r>
      <w:r w:rsidR="00791407" w:rsidRPr="002D6096">
        <w:rPr>
          <w:lang w:val="es-ES"/>
        </w:rPr>
        <w:t xml:space="preserve"> determinadas observaciones que cabe extraer del análisis a gran escala de dichas disposiciones, con miras a ofrecer a los Estados miembros y encargados de la formulación de políticas orientación en materia de reforma legislativa, tanto en el plano nacional como en el plano internacional.  A ese respecto cabe realizar cinco observaciones.</w:t>
      </w:r>
    </w:p>
    <w:p w:rsidR="00367B65" w:rsidRPr="002D6096" w:rsidRDefault="00791407" w:rsidP="001A615F">
      <w:pPr>
        <w:rPr>
          <w:lang w:val="es-ES"/>
        </w:rPr>
      </w:pPr>
      <w:r w:rsidRPr="002D6096">
        <w:rPr>
          <w:lang w:val="es-ES"/>
        </w:rPr>
        <w:t>En primer lugar, todo examen en materia</w:t>
      </w:r>
      <w:r w:rsidR="00C1293B" w:rsidRPr="002D6096">
        <w:rPr>
          <w:lang w:val="es-ES"/>
        </w:rPr>
        <w:t xml:space="preserve"> de excepciones y limitaciones quedaría</w:t>
      </w:r>
      <w:r w:rsidRPr="002D6096">
        <w:rPr>
          <w:lang w:val="es-ES"/>
        </w:rPr>
        <w:t xml:space="preserve"> incompleto si</w:t>
      </w:r>
      <w:r w:rsidR="00C1293B" w:rsidRPr="002D6096">
        <w:rPr>
          <w:lang w:val="es-ES"/>
        </w:rPr>
        <w:t xml:space="preserve"> no</w:t>
      </w:r>
      <w:r w:rsidRPr="002D6096">
        <w:rPr>
          <w:lang w:val="es-ES"/>
        </w:rPr>
        <w:t xml:space="preserve"> se examin</w:t>
      </w:r>
      <w:r w:rsidR="00C1293B" w:rsidRPr="002D6096">
        <w:rPr>
          <w:lang w:val="es-ES"/>
        </w:rPr>
        <w:t>a</w:t>
      </w:r>
      <w:r w:rsidRPr="002D6096">
        <w:rPr>
          <w:lang w:val="es-ES"/>
        </w:rPr>
        <w:t>n debidamente las disposiciones en materia de uso con fines privados o personales o disposiciones en materia de citas</w:t>
      </w:r>
      <w:r w:rsidR="00367B65" w:rsidRPr="002D6096">
        <w:rPr>
          <w:lang w:val="es-ES"/>
        </w:rPr>
        <w:t>.</w:t>
      </w:r>
    </w:p>
    <w:p w:rsidR="00367B65" w:rsidRPr="002D6096" w:rsidRDefault="00791407" w:rsidP="001A615F">
      <w:pPr>
        <w:rPr>
          <w:lang w:val="es-ES"/>
        </w:rPr>
      </w:pPr>
      <w:r w:rsidRPr="002D6096">
        <w:rPr>
          <w:lang w:val="es-ES"/>
        </w:rPr>
        <w:t>En segundo lugar, las disposiciones en materia de citas, publicaciones educativas e interpretaciones o ejecuciones en el ámbito escolar suelen ser objeto de aplicación uniforme en los Estados miembros, ya sea por su aceptación general en la legislación nacional de los Estados miembros que cuentan con esas disposiciones, ya sea por la forma de ponerlas en práctica</w:t>
      </w:r>
      <w:r w:rsidR="002D6096" w:rsidRPr="002D6096">
        <w:rPr>
          <w:lang w:val="es-ES"/>
        </w:rPr>
        <w:t>.  P</w:t>
      </w:r>
      <w:r w:rsidRPr="002D6096">
        <w:rPr>
          <w:lang w:val="es-ES"/>
        </w:rPr>
        <w:t>or lo general no se exige remuneración en relación con las citas ni en relación con las interpretaciones o ejecuciones en el ámbito escolar, pero hay Estados miembros que han adoptado disposiciones que exigen remuneración respecto de</w:t>
      </w:r>
      <w:r w:rsidR="00C1293B" w:rsidRPr="002D6096">
        <w:rPr>
          <w:lang w:val="es-ES"/>
        </w:rPr>
        <w:t xml:space="preserve"> las obras originales</w:t>
      </w:r>
      <w:r w:rsidR="003C05A7" w:rsidRPr="002D6096">
        <w:rPr>
          <w:lang w:val="es-ES"/>
        </w:rPr>
        <w:t xml:space="preserve"> incorporadas en publicaciones educativas.  No obstante, dado que esas categorías de disposiciones no son objeto de una aplicación tan extensa como las demás categorías, los </w:t>
      </w:r>
      <w:r w:rsidR="003C05A7" w:rsidRPr="002D6096">
        <w:rPr>
          <w:lang w:val="es-ES"/>
        </w:rPr>
        <w:lastRenderedPageBreak/>
        <w:t>Estados miembros que no hayan dado aplicación a dichas disposiciones tienen la posibilidad de reformar su legislación nacional en ese sentido</w:t>
      </w:r>
      <w:r w:rsidR="00367B65" w:rsidRPr="002D6096">
        <w:rPr>
          <w:lang w:val="es-ES"/>
        </w:rPr>
        <w:t>.</w:t>
      </w:r>
    </w:p>
    <w:p w:rsidR="00C023ED" w:rsidRPr="002D6096" w:rsidRDefault="003C05A7" w:rsidP="001A615F">
      <w:pPr>
        <w:rPr>
          <w:lang w:val="es-ES"/>
        </w:rPr>
      </w:pPr>
      <w:r w:rsidRPr="002D6096">
        <w:rPr>
          <w:lang w:val="es-ES"/>
        </w:rPr>
        <w:t>En tercer lugar, la aplicación de limitaciones y excepciones para reproducciones con fines docentes, y para emisiones, comunicaciones y grabaciones con fines docentes</w:t>
      </w:r>
      <w:r w:rsidR="0030412A" w:rsidRPr="002D6096">
        <w:rPr>
          <w:lang w:val="es-ES"/>
        </w:rPr>
        <w:t>, varía mucho de un caso a otro.  No obstante, el propósito declarado de esas disposiciones</w:t>
      </w:r>
      <w:r w:rsidRPr="002D6096">
        <w:rPr>
          <w:lang w:val="es-ES"/>
        </w:rPr>
        <w:t xml:space="preserve"> </w:t>
      </w:r>
      <w:r w:rsidR="0030412A" w:rsidRPr="002D6096">
        <w:rPr>
          <w:lang w:val="es-ES"/>
        </w:rPr>
        <w:t xml:space="preserve">suele estar claro (con fines de enseñanza, educación, instrucción, científicos y de investigación).  En lo que respecta a las reproducciones con fines docentes, la restricción principal consiste en que no se realicen reproducciones con fines o beneficios comerciales, o la no disponibilidad de una licencia comercial o la falta de información acerca de su disponibilidad para la reproducción con fines docentes.  En la medida en que el alcance del derecho de reproducción está supeditado a la disponibilidad y el alcance de las licencias comerciales, se trata de un asunto que debe examinarse más detenidamente pues queda fuera del alcance del presente estudio.  </w:t>
      </w:r>
      <w:r w:rsidR="00C023ED" w:rsidRPr="002D6096">
        <w:rPr>
          <w:lang w:val="es-ES"/>
        </w:rPr>
        <w:t>En l</w:t>
      </w:r>
      <w:r w:rsidR="0030412A" w:rsidRPr="002D6096">
        <w:rPr>
          <w:lang w:val="es-ES"/>
        </w:rPr>
        <w:t xml:space="preserve">as disposiciones en materia de </w:t>
      </w:r>
      <w:r w:rsidR="00C023ED" w:rsidRPr="002D6096">
        <w:rPr>
          <w:lang w:val="es-ES"/>
        </w:rPr>
        <w:t>reproducción también se imponen límites cualitativos y cuantitativos y restricciones en materia de reproducciones con fines docentes.  Por otro lado, las disposiciones en materia de emisiones, comunicaciones y grabaciones se prestan a una mayor variedad de posibilidades de aplicación, pues son pocos los Estados miembros cuya legislación contempla la fórmula “a título de ilustración” o incluso sus variantes del Artícul</w:t>
      </w:r>
      <w:r w:rsidR="002D6096" w:rsidRPr="002D6096">
        <w:rPr>
          <w:lang w:val="es-ES"/>
        </w:rPr>
        <w:t>o 1</w:t>
      </w:r>
      <w:r w:rsidR="00C023ED" w:rsidRPr="002D6096">
        <w:rPr>
          <w:lang w:val="es-ES"/>
        </w:rPr>
        <w:t>0.2) del Convenio de Berna para formular sus disposiciones en materia de emisiones, comunicaciones y grabaciones con fines docentes.</w:t>
      </w:r>
    </w:p>
    <w:p w:rsidR="005561F1" w:rsidRPr="002D6096" w:rsidRDefault="00C023ED" w:rsidP="001A615F">
      <w:pPr>
        <w:rPr>
          <w:lang w:val="es-ES"/>
        </w:rPr>
      </w:pPr>
      <w:r w:rsidRPr="002D6096">
        <w:rPr>
          <w:lang w:val="es-ES"/>
        </w:rPr>
        <w:t>En su mayor parte, las disposiciones en materia de reproducción, emisiones, comunicaciones y grabaciones con fines docentes no exigen el pago de una remuneración equitativa a los autores y titulares de derechos.  No obstante, aun cuando las disposiciones en materia de reproducción con</w:t>
      </w:r>
      <w:r w:rsidR="0012363D" w:rsidRPr="002D6096">
        <w:rPr>
          <w:lang w:val="es-ES"/>
        </w:rPr>
        <w:t xml:space="preserve"> </w:t>
      </w:r>
      <w:r w:rsidRPr="002D6096">
        <w:rPr>
          <w:lang w:val="es-ES"/>
        </w:rPr>
        <w:t>fines docentes que exigen una remuneración equitativa tienen por finalidad la realización de múltiples copias</w:t>
      </w:r>
      <w:r w:rsidR="005561F1" w:rsidRPr="002D6096">
        <w:rPr>
          <w:lang w:val="es-ES"/>
        </w:rPr>
        <w:t xml:space="preserve">, el uso de equipo reprográfico y la reproducción de obras </w:t>
      </w:r>
      <w:r w:rsidR="0012363D" w:rsidRPr="002D6096">
        <w:rPr>
          <w:lang w:val="es-ES"/>
        </w:rPr>
        <w:t>originales</w:t>
      </w:r>
      <w:r w:rsidR="005561F1" w:rsidRPr="002D6096">
        <w:rPr>
          <w:lang w:val="es-ES"/>
        </w:rPr>
        <w:t xml:space="preserve"> por terceros, no se observan pautas claras en relación con las disposiciones que exigen una remuneración equitativa respecto de emisiones, comunicaciones y grabaciones </w:t>
      </w:r>
      <w:r w:rsidR="0012363D" w:rsidRPr="002D6096">
        <w:rPr>
          <w:lang w:val="es-ES"/>
        </w:rPr>
        <w:t>c</w:t>
      </w:r>
      <w:r w:rsidR="005561F1" w:rsidRPr="002D6096">
        <w:rPr>
          <w:lang w:val="es-ES"/>
        </w:rPr>
        <w:t>on fines docentes.</w:t>
      </w:r>
    </w:p>
    <w:p w:rsidR="00367B65" w:rsidRPr="002D6096" w:rsidRDefault="005561F1" w:rsidP="001A615F">
      <w:pPr>
        <w:rPr>
          <w:lang w:val="es-ES"/>
        </w:rPr>
      </w:pPr>
      <w:r w:rsidRPr="002D6096">
        <w:rPr>
          <w:lang w:val="es-ES"/>
        </w:rPr>
        <w:t xml:space="preserve">En cuarto lugar, en lo que respecta a la enseñanza a distancia </w:t>
      </w:r>
      <w:r w:rsidR="0012363D" w:rsidRPr="002D6096">
        <w:rPr>
          <w:lang w:val="es-ES"/>
        </w:rPr>
        <w:t>por Internet</w:t>
      </w:r>
      <w:r w:rsidRPr="002D6096">
        <w:rPr>
          <w:lang w:val="es-ES"/>
        </w:rPr>
        <w:t xml:space="preserve">, muy pocos Estados miembros </w:t>
      </w:r>
      <w:r w:rsidR="0012363D" w:rsidRPr="002D6096">
        <w:rPr>
          <w:lang w:val="es-ES"/>
        </w:rPr>
        <w:t xml:space="preserve">cuentan con disposiciones especiales </w:t>
      </w:r>
      <w:r w:rsidRPr="002D6096">
        <w:rPr>
          <w:lang w:val="es-ES"/>
        </w:rPr>
        <w:t xml:space="preserve">que aborden explícitamente la distribución de contenido </w:t>
      </w:r>
      <w:r w:rsidR="0012363D" w:rsidRPr="002D6096">
        <w:rPr>
          <w:lang w:val="es-ES"/>
        </w:rPr>
        <w:t>por Internet</w:t>
      </w:r>
      <w:r w:rsidRPr="002D6096">
        <w:rPr>
          <w:lang w:val="es-ES"/>
        </w:rPr>
        <w:t xml:space="preserve"> con fines instructivos.  No obstante, eso no significa que no haya Estados miembros que cuenten con disposiciones a ese respecto.  </w:t>
      </w:r>
      <w:r w:rsidR="00C55CCE" w:rsidRPr="002D6096">
        <w:rPr>
          <w:lang w:val="es-ES"/>
        </w:rPr>
        <w:t xml:space="preserve">Pero </w:t>
      </w:r>
      <w:r w:rsidR="0012363D" w:rsidRPr="002D6096">
        <w:rPr>
          <w:lang w:val="es-ES"/>
        </w:rPr>
        <w:t xml:space="preserve">para </w:t>
      </w:r>
      <w:r w:rsidR="00C55CCE" w:rsidRPr="002D6096">
        <w:rPr>
          <w:lang w:val="es-ES"/>
        </w:rPr>
        <w:t xml:space="preserve">determinar si en los derechos de “comunicación al público” o de “puesta a disposición” queda comprendida la difusión </w:t>
      </w:r>
      <w:r w:rsidR="0012363D" w:rsidRPr="002D6096">
        <w:rPr>
          <w:lang w:val="es-ES"/>
        </w:rPr>
        <w:t>por Internet</w:t>
      </w:r>
      <w:r w:rsidR="00C55CCE" w:rsidRPr="002D6096">
        <w:rPr>
          <w:lang w:val="es-ES"/>
        </w:rPr>
        <w:t xml:space="preserve"> de contenido digital hay que remitirse en gran medida a la legislación sustantiva en los respectivos Estados miembros.  Además, la enseñanza a distancia </w:t>
      </w:r>
      <w:r w:rsidR="0012363D" w:rsidRPr="002D6096">
        <w:rPr>
          <w:lang w:val="es-ES"/>
        </w:rPr>
        <w:t xml:space="preserve">por Internet </w:t>
      </w:r>
      <w:r w:rsidR="00C55CCE" w:rsidRPr="002D6096">
        <w:rPr>
          <w:lang w:val="es-ES"/>
        </w:rPr>
        <w:t xml:space="preserve">entraña siempre una u otra forma de reproducción de las obras </w:t>
      </w:r>
      <w:r w:rsidR="0012363D" w:rsidRPr="002D6096">
        <w:rPr>
          <w:lang w:val="es-ES"/>
        </w:rPr>
        <w:t>originales</w:t>
      </w:r>
      <w:r w:rsidR="00C55CCE" w:rsidRPr="002D6096">
        <w:rPr>
          <w:lang w:val="es-ES"/>
        </w:rPr>
        <w:t xml:space="preserve"> comunicadas, por el hecho de</w:t>
      </w:r>
      <w:r w:rsidR="00846AA0">
        <w:rPr>
          <w:lang w:val="es-ES"/>
        </w:rPr>
        <w:t xml:space="preserve">l soporte electrónico empleado; </w:t>
      </w:r>
      <w:r w:rsidR="00C55CCE" w:rsidRPr="002D6096">
        <w:rPr>
          <w:lang w:val="es-ES"/>
        </w:rPr>
        <w:t xml:space="preserve"> </w:t>
      </w:r>
      <w:r w:rsidR="00846AA0">
        <w:rPr>
          <w:lang w:val="es-ES"/>
        </w:rPr>
        <w:t xml:space="preserve">en </w:t>
      </w:r>
      <w:r w:rsidR="00C55CCE" w:rsidRPr="002D6096">
        <w:rPr>
          <w:lang w:val="es-ES"/>
        </w:rPr>
        <w:t xml:space="preserve">las disposiciones que autorizan la enseñanza a distancia </w:t>
      </w:r>
      <w:r w:rsidR="0012363D" w:rsidRPr="002D6096">
        <w:rPr>
          <w:lang w:val="es-ES"/>
        </w:rPr>
        <w:t xml:space="preserve">por Internet </w:t>
      </w:r>
      <w:r w:rsidR="00846AA0">
        <w:rPr>
          <w:lang w:val="es-ES"/>
        </w:rPr>
        <w:t xml:space="preserve">se </w:t>
      </w:r>
      <w:r w:rsidR="00C55CCE" w:rsidRPr="002D6096">
        <w:rPr>
          <w:lang w:val="es-ES"/>
        </w:rPr>
        <w:t>debe tener en c</w:t>
      </w:r>
      <w:r w:rsidR="00846AA0">
        <w:rPr>
          <w:lang w:val="es-ES"/>
        </w:rPr>
        <w:t>uenta</w:t>
      </w:r>
      <w:r w:rsidR="00C55CCE" w:rsidRPr="002D6096">
        <w:rPr>
          <w:lang w:val="es-ES"/>
        </w:rPr>
        <w:t xml:space="preserve"> ese aspecto</w:t>
      </w:r>
      <w:r w:rsidR="00367B65" w:rsidRPr="002D6096">
        <w:rPr>
          <w:lang w:val="es-ES"/>
        </w:rPr>
        <w:t>.</w:t>
      </w:r>
    </w:p>
    <w:p w:rsidR="0031424B" w:rsidRPr="002D6096" w:rsidRDefault="00C55CCE" w:rsidP="0031424B">
      <w:pPr>
        <w:rPr>
          <w:lang w:val="es-ES"/>
        </w:rPr>
      </w:pPr>
      <w:r w:rsidRPr="002D6096">
        <w:rPr>
          <w:lang w:val="es-ES"/>
        </w:rPr>
        <w:t>Por último, deben analizarse las razones por las que los Esta</w:t>
      </w:r>
      <w:r w:rsidR="0012363D" w:rsidRPr="002D6096">
        <w:rPr>
          <w:lang w:val="es-ES"/>
        </w:rPr>
        <w:t>d</w:t>
      </w:r>
      <w:r w:rsidRPr="002D6096">
        <w:rPr>
          <w:lang w:val="es-ES"/>
        </w:rPr>
        <w:t xml:space="preserve">os miembros no han renovado la declaración contemplada en el Artículo </w:t>
      </w:r>
      <w:r w:rsidR="0012363D" w:rsidRPr="002D6096">
        <w:rPr>
          <w:lang w:val="es-ES"/>
        </w:rPr>
        <w:t>primero</w:t>
      </w:r>
      <w:r w:rsidRPr="002D6096">
        <w:rPr>
          <w:lang w:val="es-ES"/>
        </w:rPr>
        <w:t xml:space="preserve"> del Anexo.  </w:t>
      </w:r>
      <w:r w:rsidR="00846AA0">
        <w:rPr>
          <w:lang w:val="es-ES"/>
        </w:rPr>
        <w:t>Asimismo</w:t>
      </w:r>
      <w:r w:rsidR="007E7DC8" w:rsidRPr="002D6096">
        <w:rPr>
          <w:lang w:val="es-ES"/>
        </w:rPr>
        <w:t xml:space="preserve">, la adopción de disposiciones en la legislación de Estados miembros para contemplar </w:t>
      </w:r>
      <w:r w:rsidR="00901C1F">
        <w:rPr>
          <w:lang w:val="es-ES"/>
        </w:rPr>
        <w:t xml:space="preserve">excepciones </w:t>
      </w:r>
      <w:r w:rsidR="007E7DC8" w:rsidRPr="002D6096">
        <w:rPr>
          <w:lang w:val="es-ES"/>
        </w:rPr>
        <w:t>respecto de las medidas tecnológicas de protección y la información para la gestión de los derechos, ya sea de forma directa o de form</w:t>
      </w:r>
      <w:r w:rsidR="00901C1F">
        <w:rPr>
          <w:lang w:val="es-ES"/>
        </w:rPr>
        <w:t>a indirecta, con fines docentes</w:t>
      </w:r>
      <w:r w:rsidR="00846AA0">
        <w:rPr>
          <w:lang w:val="es-ES"/>
        </w:rPr>
        <w:t>, es un dato interesante.</w:t>
      </w:r>
    </w:p>
    <w:p w:rsidR="00F122E3" w:rsidRPr="00431D16" w:rsidRDefault="00F122E3" w:rsidP="001A615F">
      <w:pPr>
        <w:spacing w:after="0"/>
        <w:rPr>
          <w:lang w:val="es-ES"/>
        </w:rPr>
      </w:pPr>
    </w:p>
    <w:p w:rsidR="001A615F" w:rsidRPr="002D6096" w:rsidRDefault="001A615F" w:rsidP="001A615F">
      <w:pPr>
        <w:spacing w:after="0"/>
        <w:rPr>
          <w:lang w:val="fr-FR"/>
        </w:rPr>
      </w:pPr>
      <w:r w:rsidRPr="002D6096">
        <w:rPr>
          <w:lang w:val="fr-FR"/>
        </w:rPr>
        <w:t>Daniel Seng</w:t>
      </w:r>
    </w:p>
    <w:p w:rsidR="001A615F" w:rsidRPr="002D6096" w:rsidRDefault="005A64E2" w:rsidP="001A615F">
      <w:pPr>
        <w:spacing w:after="0"/>
        <w:rPr>
          <w:lang w:val="fr-FR"/>
        </w:rPr>
      </w:pPr>
      <w:r w:rsidRPr="002D6096">
        <w:rPr>
          <w:lang w:val="fr-FR"/>
        </w:rPr>
        <w:t>Singapur</w:t>
      </w:r>
    </w:p>
    <w:p w:rsidR="000F5E56" w:rsidRPr="001B4F2C" w:rsidRDefault="0031424B" w:rsidP="00F122E3">
      <w:pPr>
        <w:spacing w:after="0"/>
        <w:rPr>
          <w:lang w:val="fr-FR"/>
        </w:rPr>
      </w:pPr>
      <w:r w:rsidRPr="002D6096">
        <w:rPr>
          <w:lang w:val="fr-FR"/>
        </w:rPr>
        <w:t>Octubre</w:t>
      </w:r>
      <w:r w:rsidR="005A64E2" w:rsidRPr="002D6096">
        <w:rPr>
          <w:lang w:val="fr-FR"/>
        </w:rPr>
        <w:t xml:space="preserve"> d</w:t>
      </w:r>
      <w:r w:rsidR="002D6096" w:rsidRPr="002D6096">
        <w:rPr>
          <w:lang w:val="fr-FR"/>
        </w:rPr>
        <w:t>e 2</w:t>
      </w:r>
      <w:r w:rsidR="001A615F" w:rsidRPr="002D6096">
        <w:rPr>
          <w:lang w:val="fr-FR"/>
        </w:rPr>
        <w:t>016</w:t>
      </w:r>
    </w:p>
    <w:sectPr w:rsidR="000F5E56" w:rsidRPr="001B4F2C" w:rsidSect="00804DB7">
      <w:pgSz w:w="11907" w:h="16840"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C76" w:rsidRDefault="00DD5C76" w:rsidP="00DD5C76">
      <w:pPr>
        <w:spacing w:after="0" w:line="240" w:lineRule="auto"/>
      </w:pPr>
      <w:r>
        <w:separator/>
      </w:r>
    </w:p>
  </w:endnote>
  <w:endnote w:type="continuationSeparator" w:id="0">
    <w:p w:rsidR="00DD5C76" w:rsidRDefault="00DD5C76" w:rsidP="00DD5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C76" w:rsidRDefault="00DD5C76" w:rsidP="00DD5C76">
      <w:pPr>
        <w:spacing w:after="0" w:line="240" w:lineRule="auto"/>
      </w:pPr>
      <w:r>
        <w:separator/>
      </w:r>
    </w:p>
  </w:footnote>
  <w:footnote w:type="continuationSeparator" w:id="0">
    <w:p w:rsidR="00DD5C76" w:rsidRDefault="00DD5C76" w:rsidP="00DD5C76">
      <w:pPr>
        <w:spacing w:after="0" w:line="240" w:lineRule="auto"/>
      </w:pPr>
      <w:r>
        <w:continuationSeparator/>
      </w:r>
    </w:p>
  </w:footnote>
  <w:footnote w:id="1">
    <w:p w:rsidR="00DD5C76" w:rsidRPr="00DD5C76" w:rsidRDefault="00DD5C76">
      <w:pPr>
        <w:pStyle w:val="FootnoteText"/>
        <w:rPr>
          <w:lang w:val="es-ES"/>
        </w:rPr>
      </w:pPr>
      <w:r>
        <w:rPr>
          <w:rStyle w:val="FootnoteReference"/>
        </w:rPr>
        <w:footnoteRef/>
      </w:r>
      <w:r>
        <w:t xml:space="preserve"> </w:t>
      </w:r>
      <w:r>
        <w:rPr>
          <w:lang w:val="es-ES"/>
        </w:rPr>
        <w:t>En octubre de 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177D5000"/>
    <w:multiLevelType w:val="singleLevel"/>
    <w:tmpl w:val="0409000F"/>
    <w:lvl w:ilvl="0">
      <w:start w:val="1"/>
      <w:numFmt w:val="decimal"/>
      <w:lvlText w:val="%1."/>
      <w:lvlJc w:val="left"/>
      <w:pPr>
        <w:tabs>
          <w:tab w:val="num" w:pos="360"/>
        </w:tabs>
        <w:ind w:left="360" w:hanging="360"/>
      </w:pPr>
    </w:lvl>
  </w:abstractNum>
  <w:abstractNum w:abstractNumId="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
    <w:nsid w:val="78301E07"/>
    <w:multiLevelType w:val="multilevel"/>
    <w:tmpl w:val="98941062"/>
    <w:lvl w:ilvl="0">
      <w:start w:val="1"/>
      <w:numFmt w:val="none"/>
      <w:suff w:val="nothing"/>
      <w:lvlText w:val=""/>
      <w:lvlJc w:val="left"/>
      <w:pPr>
        <w:ind w:left="0" w:firstLine="0"/>
      </w:pPr>
      <w:rPr>
        <w:rFonts w:hint="default"/>
      </w:rPr>
    </w:lvl>
    <w:lvl w:ilvl="1">
      <w:start w:val="1"/>
      <w:numFmt w:val="decimal"/>
      <w:lvlText w:val="%2."/>
      <w:lvlJc w:val="left"/>
      <w:pPr>
        <w:ind w:left="720" w:firstLine="0"/>
      </w:pPr>
      <w:rPr>
        <w:rFonts w:hint="default"/>
      </w:rPr>
    </w:lvl>
    <w:lvl w:ilvl="2">
      <w:start w:val="1"/>
      <w:numFmt w:val="lowerLetter"/>
      <w:lvlText w:val="(%3)"/>
      <w:lvlJc w:val="left"/>
      <w:pPr>
        <w:ind w:left="1440" w:firstLine="0"/>
      </w:pPr>
      <w:rPr>
        <w:rFonts w:hint="default"/>
      </w:rPr>
    </w:lvl>
    <w:lvl w:ilvl="3">
      <w:start w:val="1"/>
      <w:numFmt w:val="lowerRoman"/>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abstractNumId w:val="1"/>
  </w:num>
  <w:num w:numId="2">
    <w:abstractNumId w:val="2"/>
  </w:num>
  <w:num w:numId="3">
    <w:abstractNumId w:val="5"/>
  </w:num>
  <w:num w:numId="4">
    <w:abstractNumId w:val="4"/>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15F"/>
    <w:rsid w:val="000F5E56"/>
    <w:rsid w:val="0012363D"/>
    <w:rsid w:val="001A615F"/>
    <w:rsid w:val="001B4F2C"/>
    <w:rsid w:val="002C7A2D"/>
    <w:rsid w:val="002D6096"/>
    <w:rsid w:val="0030412A"/>
    <w:rsid w:val="0031424B"/>
    <w:rsid w:val="00367B65"/>
    <w:rsid w:val="003764A0"/>
    <w:rsid w:val="003C05A7"/>
    <w:rsid w:val="00431118"/>
    <w:rsid w:val="00431D16"/>
    <w:rsid w:val="00534E40"/>
    <w:rsid w:val="005561F1"/>
    <w:rsid w:val="005A64E2"/>
    <w:rsid w:val="005E076C"/>
    <w:rsid w:val="0067500E"/>
    <w:rsid w:val="00675585"/>
    <w:rsid w:val="006C1CA5"/>
    <w:rsid w:val="006C5B90"/>
    <w:rsid w:val="0073277C"/>
    <w:rsid w:val="00782AB7"/>
    <w:rsid w:val="00791407"/>
    <w:rsid w:val="007921EB"/>
    <w:rsid w:val="007B240C"/>
    <w:rsid w:val="007D53C7"/>
    <w:rsid w:val="007E7DC8"/>
    <w:rsid w:val="00804DB7"/>
    <w:rsid w:val="00833574"/>
    <w:rsid w:val="00846AA0"/>
    <w:rsid w:val="00896EB2"/>
    <w:rsid w:val="008D3BE5"/>
    <w:rsid w:val="00901C1F"/>
    <w:rsid w:val="009402A5"/>
    <w:rsid w:val="009B03A9"/>
    <w:rsid w:val="00A813E6"/>
    <w:rsid w:val="00AA3027"/>
    <w:rsid w:val="00B353AE"/>
    <w:rsid w:val="00B673BD"/>
    <w:rsid w:val="00B75D8C"/>
    <w:rsid w:val="00B91E2D"/>
    <w:rsid w:val="00B94E12"/>
    <w:rsid w:val="00BE15B5"/>
    <w:rsid w:val="00C023ED"/>
    <w:rsid w:val="00C1293B"/>
    <w:rsid w:val="00C35C35"/>
    <w:rsid w:val="00C554EC"/>
    <w:rsid w:val="00C55CCE"/>
    <w:rsid w:val="00C82BBC"/>
    <w:rsid w:val="00CC5967"/>
    <w:rsid w:val="00CE162A"/>
    <w:rsid w:val="00D40A89"/>
    <w:rsid w:val="00DD29BF"/>
    <w:rsid w:val="00DD5C76"/>
    <w:rsid w:val="00ED3343"/>
    <w:rsid w:val="00F122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qFormat="1"/>
    <w:lsdException w:name="Title" w:uiPriority="10"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615F"/>
    <w:pPr>
      <w:spacing w:after="160" w:line="259" w:lineRule="auto"/>
      <w:jc w:val="both"/>
    </w:pPr>
    <w:rPr>
      <w:rFonts w:ascii="Arial" w:eastAsiaTheme="minorHAnsi" w:hAnsi="Arial" w:cstheme="minorBidi"/>
      <w:sz w:val="22"/>
      <w:szCs w:val="22"/>
      <w:lang w:val="en-SG"/>
    </w:rPr>
  </w:style>
  <w:style w:type="paragraph" w:styleId="Heading1">
    <w:name w:val="heading 1"/>
    <w:basedOn w:val="Normal"/>
    <w:next w:val="Normal"/>
    <w:link w:val="Heading1Char"/>
    <w:uiPriority w:val="9"/>
    <w:qFormat/>
    <w:rsid w:val="00804DB7"/>
    <w:pPr>
      <w:keepNext/>
      <w:spacing w:before="240" w:after="60"/>
      <w:outlineLvl w:val="0"/>
    </w:pPr>
    <w:rPr>
      <w:rFonts w:eastAsia="SimSun"/>
      <w:b/>
      <w:bCs/>
      <w:caps/>
      <w:kern w:val="32"/>
      <w:szCs w:val="32"/>
    </w:rPr>
  </w:style>
  <w:style w:type="paragraph" w:styleId="Heading2">
    <w:name w:val="heading 2"/>
    <w:basedOn w:val="Normal"/>
    <w:next w:val="Normal"/>
    <w:uiPriority w:val="9"/>
    <w:qFormat/>
    <w:rsid w:val="00804DB7"/>
    <w:pPr>
      <w:keepNext/>
      <w:spacing w:before="240" w:after="60"/>
      <w:outlineLvl w:val="1"/>
    </w:pPr>
    <w:rPr>
      <w:rFonts w:eastAsia="SimSun"/>
      <w:bCs/>
      <w:iCs/>
      <w:caps/>
      <w:szCs w:val="28"/>
    </w:rPr>
  </w:style>
  <w:style w:type="paragraph" w:styleId="Heading3">
    <w:name w:val="heading 3"/>
    <w:basedOn w:val="Normal"/>
    <w:next w:val="Normal"/>
    <w:uiPriority w:val="9"/>
    <w:qFormat/>
    <w:rsid w:val="00804DB7"/>
    <w:pPr>
      <w:keepNext/>
      <w:spacing w:before="240" w:after="60"/>
      <w:outlineLvl w:val="2"/>
    </w:pPr>
    <w:rPr>
      <w:rFonts w:eastAsia="SimSun"/>
      <w:bCs/>
      <w:szCs w:val="26"/>
      <w:u w:val="single"/>
    </w:rPr>
  </w:style>
  <w:style w:type="paragraph" w:styleId="Heading4">
    <w:name w:val="heading 4"/>
    <w:basedOn w:val="Normal"/>
    <w:next w:val="Normal"/>
    <w:uiPriority w:val="9"/>
    <w:qFormat/>
    <w:rsid w:val="00804DB7"/>
    <w:pPr>
      <w:keepNext/>
      <w:spacing w:before="240" w:after="60"/>
      <w:outlineLvl w:val="3"/>
    </w:pPr>
    <w:rPr>
      <w:rFonts w:eastAsia="SimSun"/>
      <w:bCs/>
      <w:i/>
      <w:szCs w:val="28"/>
    </w:rPr>
  </w:style>
  <w:style w:type="paragraph" w:styleId="Heading5">
    <w:name w:val="heading 5"/>
    <w:basedOn w:val="Normal"/>
    <w:next w:val="Normal"/>
    <w:link w:val="Heading5Char"/>
    <w:uiPriority w:val="9"/>
    <w:unhideWhenUsed/>
    <w:qFormat/>
    <w:rsid w:val="001A615F"/>
    <w:pPr>
      <w:keepNext/>
      <w:keepLines/>
      <w:spacing w:before="40" w:after="0"/>
      <w:ind w:left="288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1A615F"/>
    <w:pPr>
      <w:keepNext/>
      <w:keepLines/>
      <w:spacing w:before="40" w:after="0"/>
      <w:ind w:left="360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A615F"/>
    <w:pPr>
      <w:keepNext/>
      <w:keepLines/>
      <w:spacing w:before="40" w:after="0"/>
      <w:ind w:left="432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A615F"/>
    <w:pPr>
      <w:keepNext/>
      <w:keepLines/>
      <w:spacing w:before="40" w:after="0"/>
      <w:ind w:left="50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615F"/>
    <w:pPr>
      <w:keepNext/>
      <w:keepLines/>
      <w:spacing w:before="40" w:after="0"/>
      <w:ind w:left="57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customStyle="1" w:styleId="Heading5Char">
    <w:name w:val="Heading 5 Char"/>
    <w:basedOn w:val="DefaultParagraphFont"/>
    <w:link w:val="Heading5"/>
    <w:uiPriority w:val="9"/>
    <w:rsid w:val="001A615F"/>
    <w:rPr>
      <w:rFonts w:asciiTheme="majorHAnsi" w:eastAsiaTheme="majorEastAsia" w:hAnsiTheme="majorHAnsi" w:cstheme="majorBidi"/>
      <w:color w:val="365F91" w:themeColor="accent1" w:themeShade="BF"/>
      <w:sz w:val="22"/>
      <w:szCs w:val="22"/>
      <w:lang w:val="en-SG"/>
    </w:rPr>
  </w:style>
  <w:style w:type="character" w:customStyle="1" w:styleId="Heading6Char">
    <w:name w:val="Heading 6 Char"/>
    <w:basedOn w:val="DefaultParagraphFont"/>
    <w:link w:val="Heading6"/>
    <w:uiPriority w:val="9"/>
    <w:rsid w:val="001A615F"/>
    <w:rPr>
      <w:rFonts w:asciiTheme="majorHAnsi" w:eastAsiaTheme="majorEastAsia" w:hAnsiTheme="majorHAnsi" w:cstheme="majorBidi"/>
      <w:color w:val="243F60" w:themeColor="accent1" w:themeShade="7F"/>
      <w:sz w:val="22"/>
      <w:szCs w:val="22"/>
      <w:lang w:val="en-SG"/>
    </w:rPr>
  </w:style>
  <w:style w:type="character" w:customStyle="1" w:styleId="Heading7Char">
    <w:name w:val="Heading 7 Char"/>
    <w:basedOn w:val="DefaultParagraphFont"/>
    <w:link w:val="Heading7"/>
    <w:uiPriority w:val="9"/>
    <w:semiHidden/>
    <w:rsid w:val="001A615F"/>
    <w:rPr>
      <w:rFonts w:asciiTheme="majorHAnsi" w:eastAsiaTheme="majorEastAsia" w:hAnsiTheme="majorHAnsi" w:cstheme="majorBidi"/>
      <w:i/>
      <w:iCs/>
      <w:color w:val="243F60" w:themeColor="accent1" w:themeShade="7F"/>
      <w:sz w:val="22"/>
      <w:szCs w:val="22"/>
      <w:lang w:val="en-SG"/>
    </w:rPr>
  </w:style>
  <w:style w:type="character" w:customStyle="1" w:styleId="Heading8Char">
    <w:name w:val="Heading 8 Char"/>
    <w:basedOn w:val="DefaultParagraphFont"/>
    <w:link w:val="Heading8"/>
    <w:uiPriority w:val="9"/>
    <w:semiHidden/>
    <w:rsid w:val="001A615F"/>
    <w:rPr>
      <w:rFonts w:asciiTheme="majorHAnsi" w:eastAsiaTheme="majorEastAsia" w:hAnsiTheme="majorHAnsi" w:cstheme="majorBidi"/>
      <w:color w:val="272727" w:themeColor="text1" w:themeTint="D8"/>
      <w:sz w:val="21"/>
      <w:szCs w:val="21"/>
      <w:lang w:val="en-SG"/>
    </w:rPr>
  </w:style>
  <w:style w:type="character" w:customStyle="1" w:styleId="Heading9Char">
    <w:name w:val="Heading 9 Char"/>
    <w:basedOn w:val="DefaultParagraphFont"/>
    <w:link w:val="Heading9"/>
    <w:uiPriority w:val="9"/>
    <w:semiHidden/>
    <w:rsid w:val="001A615F"/>
    <w:rPr>
      <w:rFonts w:asciiTheme="majorHAnsi" w:eastAsiaTheme="majorEastAsia" w:hAnsiTheme="majorHAnsi" w:cstheme="majorBidi"/>
      <w:i/>
      <w:iCs/>
      <w:color w:val="272727" w:themeColor="text1" w:themeTint="D8"/>
      <w:sz w:val="21"/>
      <w:szCs w:val="21"/>
      <w:lang w:val="en-SG"/>
    </w:rPr>
  </w:style>
  <w:style w:type="character" w:customStyle="1" w:styleId="Heading1Char">
    <w:name w:val="Heading 1 Char"/>
    <w:basedOn w:val="DefaultParagraphFont"/>
    <w:link w:val="Heading1"/>
    <w:uiPriority w:val="9"/>
    <w:rsid w:val="001A615F"/>
    <w:rPr>
      <w:rFonts w:ascii="Arial" w:eastAsia="SimSun" w:hAnsi="Arial" w:cstheme="minorBidi"/>
      <w:b/>
      <w:bCs/>
      <w:caps/>
      <w:kern w:val="32"/>
      <w:sz w:val="22"/>
      <w:szCs w:val="32"/>
      <w:lang w:val="en-SG"/>
    </w:rPr>
  </w:style>
  <w:style w:type="paragraph" w:styleId="Title">
    <w:name w:val="Title"/>
    <w:basedOn w:val="Normal"/>
    <w:next w:val="Normal"/>
    <w:link w:val="TitleChar"/>
    <w:uiPriority w:val="10"/>
    <w:qFormat/>
    <w:rsid w:val="001A615F"/>
    <w:pPr>
      <w:spacing w:before="360" w:after="240" w:line="240" w:lineRule="auto"/>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1A615F"/>
    <w:rPr>
      <w:rFonts w:ascii="Arial" w:eastAsiaTheme="majorEastAsia" w:hAnsi="Arial" w:cstheme="majorBidi"/>
      <w:b/>
      <w:spacing w:val="-10"/>
      <w:kern w:val="28"/>
      <w:sz w:val="28"/>
      <w:szCs w:val="56"/>
      <w:lang w:val="en-SG"/>
    </w:rPr>
  </w:style>
  <w:style w:type="paragraph" w:styleId="BalloonText">
    <w:name w:val="Balloon Text"/>
    <w:basedOn w:val="Normal"/>
    <w:link w:val="BalloonTextChar"/>
    <w:rsid w:val="009402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402A5"/>
    <w:rPr>
      <w:rFonts w:ascii="Tahoma" w:eastAsiaTheme="minorHAnsi" w:hAnsi="Tahoma" w:cs="Tahoma"/>
      <w:sz w:val="16"/>
      <w:szCs w:val="16"/>
      <w:lang w:val="en-SG"/>
    </w:rPr>
  </w:style>
  <w:style w:type="character" w:styleId="FootnoteReference">
    <w:name w:val="footnote reference"/>
    <w:basedOn w:val="DefaultParagraphFont"/>
    <w:rsid w:val="00DD5C7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qFormat="1"/>
    <w:lsdException w:name="Title" w:uiPriority="10"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615F"/>
    <w:pPr>
      <w:spacing w:after="160" w:line="259" w:lineRule="auto"/>
      <w:jc w:val="both"/>
    </w:pPr>
    <w:rPr>
      <w:rFonts w:ascii="Arial" w:eastAsiaTheme="minorHAnsi" w:hAnsi="Arial" w:cstheme="minorBidi"/>
      <w:sz w:val="22"/>
      <w:szCs w:val="22"/>
      <w:lang w:val="en-SG"/>
    </w:rPr>
  </w:style>
  <w:style w:type="paragraph" w:styleId="Heading1">
    <w:name w:val="heading 1"/>
    <w:basedOn w:val="Normal"/>
    <w:next w:val="Normal"/>
    <w:link w:val="Heading1Char"/>
    <w:uiPriority w:val="9"/>
    <w:qFormat/>
    <w:rsid w:val="00804DB7"/>
    <w:pPr>
      <w:keepNext/>
      <w:spacing w:before="240" w:after="60"/>
      <w:outlineLvl w:val="0"/>
    </w:pPr>
    <w:rPr>
      <w:rFonts w:eastAsia="SimSun"/>
      <w:b/>
      <w:bCs/>
      <w:caps/>
      <w:kern w:val="32"/>
      <w:szCs w:val="32"/>
    </w:rPr>
  </w:style>
  <w:style w:type="paragraph" w:styleId="Heading2">
    <w:name w:val="heading 2"/>
    <w:basedOn w:val="Normal"/>
    <w:next w:val="Normal"/>
    <w:uiPriority w:val="9"/>
    <w:qFormat/>
    <w:rsid w:val="00804DB7"/>
    <w:pPr>
      <w:keepNext/>
      <w:spacing w:before="240" w:after="60"/>
      <w:outlineLvl w:val="1"/>
    </w:pPr>
    <w:rPr>
      <w:rFonts w:eastAsia="SimSun"/>
      <w:bCs/>
      <w:iCs/>
      <w:caps/>
      <w:szCs w:val="28"/>
    </w:rPr>
  </w:style>
  <w:style w:type="paragraph" w:styleId="Heading3">
    <w:name w:val="heading 3"/>
    <w:basedOn w:val="Normal"/>
    <w:next w:val="Normal"/>
    <w:uiPriority w:val="9"/>
    <w:qFormat/>
    <w:rsid w:val="00804DB7"/>
    <w:pPr>
      <w:keepNext/>
      <w:spacing w:before="240" w:after="60"/>
      <w:outlineLvl w:val="2"/>
    </w:pPr>
    <w:rPr>
      <w:rFonts w:eastAsia="SimSun"/>
      <w:bCs/>
      <w:szCs w:val="26"/>
      <w:u w:val="single"/>
    </w:rPr>
  </w:style>
  <w:style w:type="paragraph" w:styleId="Heading4">
    <w:name w:val="heading 4"/>
    <w:basedOn w:val="Normal"/>
    <w:next w:val="Normal"/>
    <w:uiPriority w:val="9"/>
    <w:qFormat/>
    <w:rsid w:val="00804DB7"/>
    <w:pPr>
      <w:keepNext/>
      <w:spacing w:before="240" w:after="60"/>
      <w:outlineLvl w:val="3"/>
    </w:pPr>
    <w:rPr>
      <w:rFonts w:eastAsia="SimSun"/>
      <w:bCs/>
      <w:i/>
      <w:szCs w:val="28"/>
    </w:rPr>
  </w:style>
  <w:style w:type="paragraph" w:styleId="Heading5">
    <w:name w:val="heading 5"/>
    <w:basedOn w:val="Normal"/>
    <w:next w:val="Normal"/>
    <w:link w:val="Heading5Char"/>
    <w:uiPriority w:val="9"/>
    <w:unhideWhenUsed/>
    <w:qFormat/>
    <w:rsid w:val="001A615F"/>
    <w:pPr>
      <w:keepNext/>
      <w:keepLines/>
      <w:spacing w:before="40" w:after="0"/>
      <w:ind w:left="288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1A615F"/>
    <w:pPr>
      <w:keepNext/>
      <w:keepLines/>
      <w:spacing w:before="40" w:after="0"/>
      <w:ind w:left="360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A615F"/>
    <w:pPr>
      <w:keepNext/>
      <w:keepLines/>
      <w:spacing w:before="40" w:after="0"/>
      <w:ind w:left="432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A615F"/>
    <w:pPr>
      <w:keepNext/>
      <w:keepLines/>
      <w:spacing w:before="40" w:after="0"/>
      <w:ind w:left="50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615F"/>
    <w:pPr>
      <w:keepNext/>
      <w:keepLines/>
      <w:spacing w:before="40" w:after="0"/>
      <w:ind w:left="57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customStyle="1" w:styleId="Heading5Char">
    <w:name w:val="Heading 5 Char"/>
    <w:basedOn w:val="DefaultParagraphFont"/>
    <w:link w:val="Heading5"/>
    <w:uiPriority w:val="9"/>
    <w:rsid w:val="001A615F"/>
    <w:rPr>
      <w:rFonts w:asciiTheme="majorHAnsi" w:eastAsiaTheme="majorEastAsia" w:hAnsiTheme="majorHAnsi" w:cstheme="majorBidi"/>
      <w:color w:val="365F91" w:themeColor="accent1" w:themeShade="BF"/>
      <w:sz w:val="22"/>
      <w:szCs w:val="22"/>
      <w:lang w:val="en-SG"/>
    </w:rPr>
  </w:style>
  <w:style w:type="character" w:customStyle="1" w:styleId="Heading6Char">
    <w:name w:val="Heading 6 Char"/>
    <w:basedOn w:val="DefaultParagraphFont"/>
    <w:link w:val="Heading6"/>
    <w:uiPriority w:val="9"/>
    <w:rsid w:val="001A615F"/>
    <w:rPr>
      <w:rFonts w:asciiTheme="majorHAnsi" w:eastAsiaTheme="majorEastAsia" w:hAnsiTheme="majorHAnsi" w:cstheme="majorBidi"/>
      <w:color w:val="243F60" w:themeColor="accent1" w:themeShade="7F"/>
      <w:sz w:val="22"/>
      <w:szCs w:val="22"/>
      <w:lang w:val="en-SG"/>
    </w:rPr>
  </w:style>
  <w:style w:type="character" w:customStyle="1" w:styleId="Heading7Char">
    <w:name w:val="Heading 7 Char"/>
    <w:basedOn w:val="DefaultParagraphFont"/>
    <w:link w:val="Heading7"/>
    <w:uiPriority w:val="9"/>
    <w:semiHidden/>
    <w:rsid w:val="001A615F"/>
    <w:rPr>
      <w:rFonts w:asciiTheme="majorHAnsi" w:eastAsiaTheme="majorEastAsia" w:hAnsiTheme="majorHAnsi" w:cstheme="majorBidi"/>
      <w:i/>
      <w:iCs/>
      <w:color w:val="243F60" w:themeColor="accent1" w:themeShade="7F"/>
      <w:sz w:val="22"/>
      <w:szCs w:val="22"/>
      <w:lang w:val="en-SG"/>
    </w:rPr>
  </w:style>
  <w:style w:type="character" w:customStyle="1" w:styleId="Heading8Char">
    <w:name w:val="Heading 8 Char"/>
    <w:basedOn w:val="DefaultParagraphFont"/>
    <w:link w:val="Heading8"/>
    <w:uiPriority w:val="9"/>
    <w:semiHidden/>
    <w:rsid w:val="001A615F"/>
    <w:rPr>
      <w:rFonts w:asciiTheme="majorHAnsi" w:eastAsiaTheme="majorEastAsia" w:hAnsiTheme="majorHAnsi" w:cstheme="majorBidi"/>
      <w:color w:val="272727" w:themeColor="text1" w:themeTint="D8"/>
      <w:sz w:val="21"/>
      <w:szCs w:val="21"/>
      <w:lang w:val="en-SG"/>
    </w:rPr>
  </w:style>
  <w:style w:type="character" w:customStyle="1" w:styleId="Heading9Char">
    <w:name w:val="Heading 9 Char"/>
    <w:basedOn w:val="DefaultParagraphFont"/>
    <w:link w:val="Heading9"/>
    <w:uiPriority w:val="9"/>
    <w:semiHidden/>
    <w:rsid w:val="001A615F"/>
    <w:rPr>
      <w:rFonts w:asciiTheme="majorHAnsi" w:eastAsiaTheme="majorEastAsia" w:hAnsiTheme="majorHAnsi" w:cstheme="majorBidi"/>
      <w:i/>
      <w:iCs/>
      <w:color w:val="272727" w:themeColor="text1" w:themeTint="D8"/>
      <w:sz w:val="21"/>
      <w:szCs w:val="21"/>
      <w:lang w:val="en-SG"/>
    </w:rPr>
  </w:style>
  <w:style w:type="character" w:customStyle="1" w:styleId="Heading1Char">
    <w:name w:val="Heading 1 Char"/>
    <w:basedOn w:val="DefaultParagraphFont"/>
    <w:link w:val="Heading1"/>
    <w:uiPriority w:val="9"/>
    <w:rsid w:val="001A615F"/>
    <w:rPr>
      <w:rFonts w:ascii="Arial" w:eastAsia="SimSun" w:hAnsi="Arial" w:cstheme="minorBidi"/>
      <w:b/>
      <w:bCs/>
      <w:caps/>
      <w:kern w:val="32"/>
      <w:sz w:val="22"/>
      <w:szCs w:val="32"/>
      <w:lang w:val="en-SG"/>
    </w:rPr>
  </w:style>
  <w:style w:type="paragraph" w:styleId="Title">
    <w:name w:val="Title"/>
    <w:basedOn w:val="Normal"/>
    <w:next w:val="Normal"/>
    <w:link w:val="TitleChar"/>
    <w:uiPriority w:val="10"/>
    <w:qFormat/>
    <w:rsid w:val="001A615F"/>
    <w:pPr>
      <w:spacing w:before="360" w:after="240" w:line="240" w:lineRule="auto"/>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1A615F"/>
    <w:rPr>
      <w:rFonts w:ascii="Arial" w:eastAsiaTheme="majorEastAsia" w:hAnsi="Arial" w:cstheme="majorBidi"/>
      <w:b/>
      <w:spacing w:val="-10"/>
      <w:kern w:val="28"/>
      <w:sz w:val="28"/>
      <w:szCs w:val="56"/>
      <w:lang w:val="en-SG"/>
    </w:rPr>
  </w:style>
  <w:style w:type="paragraph" w:styleId="BalloonText">
    <w:name w:val="Balloon Text"/>
    <w:basedOn w:val="Normal"/>
    <w:link w:val="BalloonTextChar"/>
    <w:rsid w:val="009402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402A5"/>
    <w:rPr>
      <w:rFonts w:ascii="Tahoma" w:eastAsiaTheme="minorHAnsi" w:hAnsi="Tahoma" w:cs="Tahoma"/>
      <w:sz w:val="16"/>
      <w:szCs w:val="16"/>
      <w:lang w:val="en-SG"/>
    </w:rPr>
  </w:style>
  <w:style w:type="character" w:styleId="FootnoteReference">
    <w:name w:val="footnote reference"/>
    <w:basedOn w:val="DefaultParagraphFont"/>
    <w:rsid w:val="00DD5C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1571</Words>
  <Characters>9524</Characters>
  <Application>Microsoft Office Word</Application>
  <DocSecurity>4</DocSecurity>
  <Lines>134</Lines>
  <Paragraphs>26</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11069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WOODS Michele</dc:creator>
  <cp:lastModifiedBy>HAIZEL Francesca</cp:lastModifiedBy>
  <cp:revision>2</cp:revision>
  <cp:lastPrinted>2016-11-07T14:30:00Z</cp:lastPrinted>
  <dcterms:created xsi:type="dcterms:W3CDTF">2016-11-09T09:46:00Z</dcterms:created>
  <dcterms:modified xsi:type="dcterms:W3CDTF">2016-11-09T09:46:00Z</dcterms:modified>
</cp:coreProperties>
</file>