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705C2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442B0" w:rsidP="006A6A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6A6A18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A6A18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E188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4045B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6A6A1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A6A18">
              <w:rPr>
                <w:rFonts w:ascii="Arial Black" w:hAnsi="Arial Black"/>
                <w:caps/>
                <w:sz w:val="15"/>
              </w:rPr>
              <w:t>19 de febrero de</w:t>
            </w:r>
            <w:r w:rsidR="004045BE">
              <w:rPr>
                <w:rFonts w:ascii="Arial Black" w:hAnsi="Arial Black"/>
                <w:caps/>
                <w:sz w:val="15"/>
              </w:rPr>
              <w:t xml:space="preserve"> 201</w:t>
            </w:r>
            <w:r w:rsidR="006A6A18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5D2934" w:rsidRDefault="005D2934" w:rsidP="008B2CC1"/>
    <w:p w:rsidR="005D2934" w:rsidRDefault="005D2934" w:rsidP="008B2CC1"/>
    <w:p w:rsidR="005D2934" w:rsidRDefault="005D2934" w:rsidP="008B2CC1"/>
    <w:p w:rsidR="005D2934" w:rsidRDefault="005D2934" w:rsidP="008B2CC1"/>
    <w:p w:rsidR="005D2934" w:rsidRDefault="005D2934" w:rsidP="008B2CC1"/>
    <w:p w:rsidR="005D2934" w:rsidRDefault="006442B0" w:rsidP="003845C1">
      <w:r w:rsidRPr="006442B0">
        <w:rPr>
          <w:b/>
          <w:sz w:val="28"/>
          <w:szCs w:val="28"/>
        </w:rPr>
        <w:t>Comité Permanente de Derecho de Autor y Derechos Conexos</w:t>
      </w:r>
    </w:p>
    <w:p w:rsidR="005D2934" w:rsidRDefault="005D2934" w:rsidP="003845C1"/>
    <w:p w:rsidR="005D2934" w:rsidRDefault="006442B0" w:rsidP="00B67CDC">
      <w:pPr>
        <w:rPr>
          <w:b/>
          <w:sz w:val="24"/>
          <w:szCs w:val="24"/>
        </w:rPr>
      </w:pPr>
      <w:r w:rsidRPr="006442B0">
        <w:rPr>
          <w:b/>
          <w:sz w:val="24"/>
          <w:szCs w:val="24"/>
        </w:rPr>
        <w:t>Trigésima se</w:t>
      </w:r>
      <w:r w:rsidR="006A6A18">
        <w:rPr>
          <w:b/>
          <w:sz w:val="24"/>
          <w:szCs w:val="24"/>
        </w:rPr>
        <w:t>gunda se</w:t>
      </w:r>
      <w:r w:rsidRPr="006442B0">
        <w:rPr>
          <w:b/>
          <w:sz w:val="24"/>
          <w:szCs w:val="24"/>
        </w:rPr>
        <w:t>sión</w:t>
      </w:r>
    </w:p>
    <w:p w:rsidR="005D2934" w:rsidRDefault="006442B0" w:rsidP="008B2CC1">
      <w:r w:rsidRPr="006442B0">
        <w:rPr>
          <w:b/>
          <w:sz w:val="24"/>
          <w:szCs w:val="24"/>
        </w:rPr>
        <w:t xml:space="preserve">Ginebra, 9 </w:t>
      </w:r>
      <w:r w:rsidR="006A6A18">
        <w:rPr>
          <w:b/>
          <w:sz w:val="24"/>
          <w:szCs w:val="24"/>
        </w:rPr>
        <w:t xml:space="preserve">a 13 </w:t>
      </w:r>
      <w:r w:rsidRPr="006442B0">
        <w:rPr>
          <w:b/>
          <w:sz w:val="24"/>
          <w:szCs w:val="24"/>
        </w:rPr>
        <w:t xml:space="preserve">de </w:t>
      </w:r>
      <w:r w:rsidR="006A6A18">
        <w:rPr>
          <w:b/>
          <w:sz w:val="24"/>
          <w:szCs w:val="24"/>
        </w:rPr>
        <w:t>may</w:t>
      </w:r>
      <w:r w:rsidRPr="006442B0">
        <w:rPr>
          <w:b/>
          <w:sz w:val="24"/>
          <w:szCs w:val="24"/>
        </w:rPr>
        <w:t>o de 201</w:t>
      </w:r>
      <w:r w:rsidR="006A6A18">
        <w:rPr>
          <w:b/>
          <w:sz w:val="24"/>
          <w:szCs w:val="24"/>
        </w:rPr>
        <w:t>6</w:t>
      </w:r>
    </w:p>
    <w:p w:rsidR="005D2934" w:rsidRDefault="005D2934" w:rsidP="008B2CC1"/>
    <w:p w:rsidR="005D2934" w:rsidRDefault="005D2934" w:rsidP="008B2CC1"/>
    <w:p w:rsidR="006067EA" w:rsidRPr="006067EA" w:rsidRDefault="006067EA" w:rsidP="006067EA">
      <w:pPr>
        <w:rPr>
          <w:caps/>
          <w:sz w:val="24"/>
        </w:rPr>
      </w:pPr>
      <w:r w:rsidRPr="006067EA">
        <w:rPr>
          <w:caps/>
          <w:sz w:val="24"/>
        </w:rPr>
        <w:t>AcREDITACIÓN DE UNA ORGANIZACIÓN NO GUBERNAMENTAL</w:t>
      </w:r>
    </w:p>
    <w:p w:rsidR="006067EA" w:rsidRPr="006067EA" w:rsidRDefault="006067EA" w:rsidP="006067EA"/>
    <w:p w:rsidR="006067EA" w:rsidRPr="00270BC8" w:rsidRDefault="00525DFC" w:rsidP="006067EA">
      <w:pPr>
        <w:rPr>
          <w:i/>
          <w:szCs w:val="22"/>
        </w:rPr>
      </w:pPr>
      <w:bookmarkStart w:id="4" w:name="Prepared"/>
      <w:bookmarkEnd w:id="4"/>
      <w:r w:rsidRPr="00270BC8">
        <w:rPr>
          <w:i/>
          <w:szCs w:val="22"/>
        </w:rPr>
        <w:t xml:space="preserve">Documento </w:t>
      </w:r>
      <w:r w:rsidR="006067EA" w:rsidRPr="00270BC8">
        <w:rPr>
          <w:i/>
          <w:szCs w:val="22"/>
        </w:rPr>
        <w:t>prepar</w:t>
      </w:r>
      <w:r w:rsidRPr="00270BC8">
        <w:rPr>
          <w:i/>
          <w:szCs w:val="22"/>
        </w:rPr>
        <w:t>ado por la Secretaría</w:t>
      </w:r>
      <w:r w:rsidR="006067EA" w:rsidRPr="00270BC8">
        <w:rPr>
          <w:i/>
          <w:szCs w:val="22"/>
        </w:rPr>
        <w:t xml:space="preserve"> </w:t>
      </w: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es-ES"/>
        </w:rPr>
      </w:pPr>
      <w:r w:rsidRPr="00270BC8">
        <w:rPr>
          <w:rFonts w:cs="Arial"/>
          <w:i w:val="0"/>
          <w:sz w:val="22"/>
          <w:szCs w:val="22"/>
        </w:rPr>
        <w:fldChar w:fldCharType="begin"/>
      </w:r>
      <w:r w:rsidRPr="00270BC8">
        <w:rPr>
          <w:rFonts w:cs="Arial"/>
          <w:i w:val="0"/>
          <w:sz w:val="22"/>
          <w:szCs w:val="22"/>
          <w:lang w:val="es-ES"/>
        </w:rPr>
        <w:instrText xml:space="preserve"> AUTONUM  </w:instrText>
      </w:r>
      <w:r w:rsidRPr="00270BC8">
        <w:rPr>
          <w:rFonts w:cs="Arial"/>
          <w:i w:val="0"/>
          <w:sz w:val="22"/>
          <w:szCs w:val="22"/>
        </w:rPr>
        <w:fldChar w:fldCharType="end"/>
      </w:r>
      <w:r w:rsidRPr="00270BC8">
        <w:rPr>
          <w:rFonts w:cs="Arial"/>
          <w:i w:val="0"/>
          <w:sz w:val="22"/>
          <w:szCs w:val="22"/>
          <w:lang w:val="es-ES"/>
        </w:rPr>
        <w:tab/>
      </w:r>
      <w:r w:rsidR="00525DFC" w:rsidRPr="00270BC8">
        <w:rPr>
          <w:rFonts w:cs="Arial"/>
          <w:i w:val="0"/>
          <w:sz w:val="22"/>
          <w:szCs w:val="22"/>
          <w:lang w:val="es-ES"/>
        </w:rPr>
        <w:t>En el Anexo del presente documento figura información relativa a una organización no gubernamental que ha solicitado que se le conceda la condición de observador en las sesiones del Comité Permanente de Derecho de Autor y Derechos Conexos</w:t>
      </w:r>
      <w:r w:rsidRPr="00270BC8">
        <w:rPr>
          <w:i w:val="0"/>
          <w:sz w:val="22"/>
          <w:szCs w:val="22"/>
          <w:lang w:val="es-ES"/>
        </w:rPr>
        <w:t xml:space="preserve"> (SCCR), </w:t>
      </w:r>
      <w:r w:rsidR="00525DFC" w:rsidRPr="00270BC8">
        <w:rPr>
          <w:i w:val="0"/>
          <w:sz w:val="22"/>
          <w:szCs w:val="22"/>
          <w:lang w:val="es-ES"/>
        </w:rPr>
        <w:t xml:space="preserve">conforme al Reglamento del </w:t>
      </w:r>
      <w:r w:rsidRPr="00270BC8">
        <w:rPr>
          <w:i w:val="0"/>
          <w:sz w:val="22"/>
          <w:szCs w:val="22"/>
          <w:lang w:val="es-ES"/>
        </w:rPr>
        <w:t>SCCR (</w:t>
      </w:r>
      <w:r w:rsidR="00525DFC" w:rsidRPr="00270BC8">
        <w:rPr>
          <w:i w:val="0"/>
          <w:sz w:val="22"/>
          <w:szCs w:val="22"/>
          <w:lang w:val="es-ES"/>
        </w:rPr>
        <w:t>véase el párrafo</w:t>
      </w:r>
      <w:r w:rsidRPr="00270BC8">
        <w:rPr>
          <w:i w:val="0"/>
          <w:sz w:val="22"/>
          <w:szCs w:val="22"/>
          <w:lang w:val="es-ES"/>
        </w:rPr>
        <w:t> 10</w:t>
      </w:r>
      <w:r w:rsidR="00525DFC" w:rsidRPr="00270BC8">
        <w:rPr>
          <w:i w:val="0"/>
          <w:sz w:val="22"/>
          <w:szCs w:val="22"/>
          <w:lang w:val="es-ES"/>
        </w:rPr>
        <w:t xml:space="preserve"> del documento SCCR/1/2</w:t>
      </w:r>
      <w:r w:rsidRPr="00270BC8">
        <w:rPr>
          <w:i w:val="0"/>
          <w:sz w:val="22"/>
          <w:szCs w:val="22"/>
          <w:lang w:val="es-ES"/>
        </w:rPr>
        <w:t>).</w:t>
      </w: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es-ES"/>
        </w:rPr>
      </w:pPr>
      <w:r w:rsidRPr="00270BC8">
        <w:rPr>
          <w:rFonts w:cs="Arial"/>
          <w:sz w:val="22"/>
          <w:szCs w:val="22"/>
        </w:rPr>
        <w:fldChar w:fldCharType="begin"/>
      </w:r>
      <w:r w:rsidRPr="00270BC8">
        <w:rPr>
          <w:rFonts w:cs="Arial"/>
          <w:sz w:val="22"/>
          <w:szCs w:val="22"/>
          <w:lang w:val="es-ES"/>
        </w:rPr>
        <w:instrText xml:space="preserve"> AUTONUM  </w:instrText>
      </w:r>
      <w:r w:rsidRPr="00270BC8">
        <w:rPr>
          <w:rFonts w:cs="Arial"/>
          <w:sz w:val="22"/>
          <w:szCs w:val="22"/>
        </w:rPr>
        <w:fldChar w:fldCharType="end"/>
      </w:r>
      <w:r w:rsidRPr="00270BC8">
        <w:rPr>
          <w:rFonts w:cs="Arial"/>
          <w:sz w:val="22"/>
          <w:szCs w:val="22"/>
          <w:lang w:val="es-ES"/>
        </w:rPr>
        <w:tab/>
      </w:r>
      <w:r w:rsidR="00525DFC" w:rsidRPr="00270BC8">
        <w:rPr>
          <w:rFonts w:cs="Arial"/>
          <w:sz w:val="22"/>
          <w:szCs w:val="22"/>
          <w:lang w:val="es-ES"/>
        </w:rPr>
        <w:t>Se invita al</w:t>
      </w:r>
      <w:r w:rsidRPr="00270BC8">
        <w:rPr>
          <w:rFonts w:cs="Arial"/>
          <w:sz w:val="22"/>
          <w:szCs w:val="22"/>
          <w:lang w:val="es-ES"/>
        </w:rPr>
        <w:t xml:space="preserve"> SCCR </w:t>
      </w:r>
      <w:r w:rsidR="00525DFC" w:rsidRPr="00270BC8">
        <w:rPr>
          <w:rFonts w:cs="Arial"/>
          <w:sz w:val="22"/>
          <w:szCs w:val="22"/>
          <w:lang w:val="es-ES"/>
        </w:rPr>
        <w:t>a aprobar que</w:t>
      </w:r>
      <w:r w:rsidR="00847879" w:rsidRPr="00270BC8">
        <w:rPr>
          <w:rFonts w:cs="Arial"/>
          <w:sz w:val="22"/>
          <w:szCs w:val="22"/>
          <w:lang w:val="es-ES"/>
        </w:rPr>
        <w:t xml:space="preserve"> la organización no gubernamental que se menciona en el Anexo del presente documento pueda estar representada en las sesiones del Comité.</w:t>
      </w:r>
      <w:r w:rsidRPr="00270BC8">
        <w:rPr>
          <w:rFonts w:cs="Arial"/>
          <w:sz w:val="22"/>
          <w:szCs w:val="22"/>
          <w:lang w:val="es-ES"/>
        </w:rPr>
        <w:t xml:space="preserve"> </w:t>
      </w:r>
    </w:p>
    <w:p w:rsidR="006067EA" w:rsidRDefault="006067EA" w:rsidP="00270BC8"/>
    <w:p w:rsidR="00270BC8" w:rsidRPr="00270BC8" w:rsidRDefault="00270BC8" w:rsidP="00270BC8"/>
    <w:p w:rsidR="006067EA" w:rsidRPr="00270BC8" w:rsidRDefault="006067EA" w:rsidP="00270BC8"/>
    <w:p w:rsidR="006067EA" w:rsidRPr="006A6A18" w:rsidRDefault="006067EA" w:rsidP="00270BC8">
      <w:pPr>
        <w:pStyle w:val="Endofdocument-Annex"/>
        <w:rPr>
          <w:lang w:val="es-ES"/>
        </w:rPr>
      </w:pPr>
      <w:r w:rsidRPr="006A6A18">
        <w:rPr>
          <w:lang w:val="es-ES"/>
        </w:rPr>
        <w:t>[</w:t>
      </w:r>
      <w:r w:rsidR="00847879" w:rsidRPr="006A6A18">
        <w:rPr>
          <w:lang w:val="es-ES"/>
        </w:rPr>
        <w:t xml:space="preserve">Sigue el </w:t>
      </w:r>
      <w:r w:rsidRPr="006A6A18">
        <w:rPr>
          <w:lang w:val="es-ES"/>
        </w:rPr>
        <w:t>Anex</w:t>
      </w:r>
      <w:r w:rsidR="00847879" w:rsidRPr="006A6A18">
        <w:rPr>
          <w:lang w:val="es-ES"/>
        </w:rPr>
        <w:t>o</w:t>
      </w:r>
      <w:r w:rsidRPr="006A6A18">
        <w:rPr>
          <w:lang w:val="es-ES"/>
        </w:rPr>
        <w:t>]</w:t>
      </w:r>
    </w:p>
    <w:p w:rsidR="006067EA" w:rsidRDefault="006067EA" w:rsidP="00270BC8">
      <w:pPr>
        <w:rPr>
          <w:rFonts w:eastAsia="Times New Roman"/>
          <w:szCs w:val="22"/>
          <w:lang w:eastAsia="en-US"/>
        </w:rPr>
      </w:pPr>
    </w:p>
    <w:p w:rsidR="00270BC8" w:rsidRDefault="00270BC8" w:rsidP="00270BC8">
      <w:pPr>
        <w:rPr>
          <w:rFonts w:eastAsia="Times New Roman"/>
          <w:szCs w:val="22"/>
          <w:lang w:eastAsia="en-US"/>
        </w:rPr>
      </w:pPr>
    </w:p>
    <w:p w:rsidR="00270BC8" w:rsidRPr="00270BC8" w:rsidRDefault="00270BC8" w:rsidP="00270BC8">
      <w:pPr>
        <w:sectPr w:rsidR="00270BC8" w:rsidRPr="00270BC8" w:rsidSect="00D93A5C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067EA" w:rsidRPr="00270BC8" w:rsidRDefault="00847879" w:rsidP="006067EA">
      <w:pPr>
        <w:pStyle w:val="Heading2"/>
        <w:rPr>
          <w:szCs w:val="22"/>
        </w:rPr>
      </w:pPr>
      <w:r w:rsidRPr="00270BC8">
        <w:rPr>
          <w:szCs w:val="22"/>
        </w:rPr>
        <w:lastRenderedPageBreak/>
        <w:t>ORGANIZACIÓN NO GUBERNAMENTAL QUE HA SOLICITADO QUE SE LE CONCEDA LA CONDICIÓN DE OBSERVADOR EN LAS SESIONES DEL COMITÉ PERMANENTE DE DERECHO DE AUTOR Y DERECHOS CONEXOS</w:t>
      </w:r>
      <w:r w:rsidR="006067EA" w:rsidRPr="00270BC8">
        <w:rPr>
          <w:szCs w:val="22"/>
        </w:rPr>
        <w:t xml:space="preserve"> (SCCR)</w:t>
      </w: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7870ED" w:rsidP="006067EA">
      <w:pPr>
        <w:pStyle w:val="Heading4"/>
        <w:spacing w:before="0" w:after="0"/>
        <w:rPr>
          <w:szCs w:val="22"/>
        </w:rPr>
      </w:pPr>
      <w:r>
        <w:rPr>
          <w:szCs w:val="22"/>
        </w:rPr>
        <w:t xml:space="preserve">Canadian </w:t>
      </w:r>
      <w:proofErr w:type="spellStart"/>
      <w:r>
        <w:rPr>
          <w:szCs w:val="22"/>
        </w:rPr>
        <w:t>Museum</w:t>
      </w:r>
      <w:proofErr w:type="spellEnd"/>
      <w:r>
        <w:rPr>
          <w:szCs w:val="22"/>
        </w:rPr>
        <w:t xml:space="preserve"> of </w:t>
      </w:r>
      <w:proofErr w:type="spellStart"/>
      <w:r>
        <w:rPr>
          <w:szCs w:val="22"/>
        </w:rPr>
        <w:t>History</w:t>
      </w:r>
      <w:proofErr w:type="spellEnd"/>
      <w:r>
        <w:rPr>
          <w:szCs w:val="22"/>
        </w:rPr>
        <w:t xml:space="preserve"> </w:t>
      </w:r>
      <w:r w:rsidRPr="007870ED">
        <w:rPr>
          <w:i w:val="0"/>
          <w:szCs w:val="22"/>
        </w:rPr>
        <w:t>(Museo Canadiense de Historia</w:t>
      </w:r>
      <w:r>
        <w:rPr>
          <w:i w:val="0"/>
          <w:szCs w:val="22"/>
        </w:rPr>
        <w:t>)</w:t>
      </w: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7870ED" w:rsidP="006067E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El Museo Canadiense de Historia (CMH) es la institución pública más antigua del país, fundada originalmente en 1856.  Recibe a más de 1.200.000 visitantes por año, y es también el museo más visitado del Canadá, lo que hace que la institución sea </w:t>
      </w:r>
      <w:r w:rsidR="001710B4">
        <w:rPr>
          <w:rFonts w:ascii="Arial" w:eastAsiaTheme="minorEastAsia" w:hAnsi="Arial" w:cs="Arial"/>
          <w:sz w:val="22"/>
          <w:szCs w:val="22"/>
          <w:lang w:val="es-ES" w:eastAsia="ja-JP"/>
        </w:rPr>
        <w:t>un centro de conocimientos especializados en materia de historia, arqueología, etnología y estudios culturales, respetado tanto en el Canadá como en el extranjero</w:t>
      </w:r>
      <w:r w:rsidR="006067EA" w:rsidRPr="00270BC8">
        <w:rPr>
          <w:rFonts w:ascii="Arial" w:eastAsiaTheme="minorEastAsia" w:hAnsi="Arial" w:cs="Arial"/>
          <w:sz w:val="22"/>
          <w:szCs w:val="22"/>
          <w:lang w:val="es-ES" w:eastAsia="ja-JP"/>
        </w:rPr>
        <w:t>.</w:t>
      </w:r>
      <w:r w:rsidR="001710B4"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  Sus principales actividades son</w:t>
      </w:r>
      <w:proofErr w:type="gramStart"/>
      <w:r w:rsidR="001710B4">
        <w:rPr>
          <w:rFonts w:ascii="Arial" w:eastAsiaTheme="minorEastAsia" w:hAnsi="Arial" w:cs="Arial"/>
          <w:sz w:val="22"/>
          <w:szCs w:val="22"/>
          <w:lang w:val="es-ES" w:eastAsia="ja-JP"/>
        </w:rPr>
        <w:t>:  preservar</w:t>
      </w:r>
      <w:proofErr w:type="gramEnd"/>
      <w:r w:rsidR="001710B4"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 y promover el acervo canadiense, y contribuir a la memoria colectiva y sentido de identidad de todos los canadienses.  En tanto que institución líder en el ámbito del derecho de autor y de colecciones museísticas, el CMH desea participar activamente en</w:t>
      </w:r>
      <w:r w:rsidR="0049113E"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 </w:t>
      </w:r>
      <w:r w:rsidR="001710B4"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los debates sobre limitaciones y excepciones en materia de derecho de autor, especialmente en lo que respecta a las cuestiones de derecho de autor que deben afrontar actualmente los museos.  Por conducto de la contribución que brinde al Comité, el CMH </w:t>
      </w:r>
      <w:r w:rsidR="0049113E">
        <w:rPr>
          <w:rFonts w:ascii="Arial" w:eastAsiaTheme="minorEastAsia" w:hAnsi="Arial" w:cs="Arial"/>
          <w:sz w:val="22"/>
          <w:szCs w:val="22"/>
          <w:lang w:val="es-ES" w:eastAsia="ja-JP"/>
        </w:rPr>
        <w:t>pretende cerciorarse de que el enfoque dado a la gestión del derecho de autor sea estratégico y equilibrado, y que se dé plena realización a su  mandato.</w:t>
      </w:r>
      <w:r w:rsidR="00483D07">
        <w:rPr>
          <w:rFonts w:ascii="Arial" w:eastAsiaTheme="minorEastAsia" w:hAnsi="Arial" w:cs="Arial"/>
          <w:sz w:val="22"/>
          <w:szCs w:val="22"/>
          <w:lang w:val="es-ES" w:eastAsia="ja-JP"/>
        </w:rPr>
        <w:t xml:space="preserve">  El CMH estima, además, que su participación en los debates del Comité le permitirá ver cómo otros museos afrontan determinados desafíos y cómo participan en los debates sobre derecho de autor con sus respectivos gobiernos.</w:t>
      </w:r>
    </w:p>
    <w:p w:rsidR="006067EA" w:rsidRPr="00270BC8" w:rsidRDefault="006067EA" w:rsidP="006067EA">
      <w:pPr>
        <w:rPr>
          <w:szCs w:val="22"/>
        </w:rPr>
      </w:pPr>
    </w:p>
    <w:p w:rsidR="006067EA" w:rsidRPr="00270BC8" w:rsidRDefault="00E51FC3" w:rsidP="006067EA">
      <w:pPr>
        <w:rPr>
          <w:i/>
          <w:szCs w:val="22"/>
        </w:rPr>
      </w:pPr>
      <w:r w:rsidRPr="00270BC8">
        <w:rPr>
          <w:i/>
          <w:szCs w:val="22"/>
        </w:rPr>
        <w:t>Información de contacto</w:t>
      </w:r>
      <w:r w:rsidR="006067EA" w:rsidRPr="00270BC8">
        <w:rPr>
          <w:i/>
          <w:szCs w:val="22"/>
        </w:rPr>
        <w:t xml:space="preserve">: </w:t>
      </w:r>
    </w:p>
    <w:p w:rsidR="006067EA" w:rsidRPr="00270BC8" w:rsidRDefault="006067EA" w:rsidP="006067EA">
      <w:pPr>
        <w:rPr>
          <w:i/>
          <w:szCs w:val="22"/>
        </w:rPr>
      </w:pPr>
    </w:p>
    <w:p w:rsidR="006067EA" w:rsidRPr="00270BC8" w:rsidRDefault="001E3579" w:rsidP="006067EA">
      <w:pPr>
        <w:rPr>
          <w:szCs w:val="22"/>
        </w:rPr>
      </w:pPr>
      <w:proofErr w:type="spellStart"/>
      <w:r>
        <w:rPr>
          <w:szCs w:val="22"/>
        </w:rPr>
        <w:t>Tanya</w:t>
      </w:r>
      <w:proofErr w:type="spellEnd"/>
      <w:r>
        <w:rPr>
          <w:szCs w:val="22"/>
        </w:rPr>
        <w:t xml:space="preserve"> Anderson</w:t>
      </w:r>
    </w:p>
    <w:p w:rsidR="006067EA" w:rsidRPr="00270BC8" w:rsidRDefault="001E3579" w:rsidP="006067EA">
      <w:pPr>
        <w:rPr>
          <w:szCs w:val="22"/>
        </w:rPr>
      </w:pPr>
      <w:r>
        <w:rPr>
          <w:szCs w:val="22"/>
        </w:rPr>
        <w:t>Asesora en Propiedad Intelectual</w:t>
      </w:r>
    </w:p>
    <w:p w:rsidR="006067EA" w:rsidRPr="00270BC8" w:rsidRDefault="001E3579" w:rsidP="006067EA">
      <w:pPr>
        <w:rPr>
          <w:szCs w:val="22"/>
          <w:lang w:val="fr-FR"/>
        </w:rPr>
      </w:pPr>
      <w:r>
        <w:rPr>
          <w:szCs w:val="22"/>
          <w:lang w:val="fr-FR"/>
        </w:rPr>
        <w:t>100 Laurier St.</w:t>
      </w:r>
    </w:p>
    <w:p w:rsidR="001E3579" w:rsidRPr="001E3579" w:rsidRDefault="001E3579" w:rsidP="006067EA">
      <w:pPr>
        <w:rPr>
          <w:szCs w:val="22"/>
        </w:rPr>
      </w:pPr>
      <w:proofErr w:type="spellStart"/>
      <w:r w:rsidRPr="001E3579">
        <w:rPr>
          <w:szCs w:val="22"/>
        </w:rPr>
        <w:t>Gatineau</w:t>
      </w:r>
      <w:proofErr w:type="spellEnd"/>
      <w:r w:rsidRPr="001E3579">
        <w:rPr>
          <w:szCs w:val="22"/>
        </w:rPr>
        <w:t>, Quebec, K1A 0M8</w:t>
      </w:r>
    </w:p>
    <w:p w:rsidR="006067EA" w:rsidRPr="001E3579" w:rsidRDefault="001E3579" w:rsidP="006067EA">
      <w:pPr>
        <w:rPr>
          <w:szCs w:val="22"/>
        </w:rPr>
      </w:pPr>
      <w:r w:rsidRPr="001E3579">
        <w:rPr>
          <w:szCs w:val="22"/>
        </w:rPr>
        <w:t>Canadá</w:t>
      </w:r>
      <w:r w:rsidR="006067EA" w:rsidRPr="001E3579">
        <w:rPr>
          <w:szCs w:val="22"/>
        </w:rPr>
        <w:t xml:space="preserve"> </w:t>
      </w:r>
    </w:p>
    <w:p w:rsidR="006067EA" w:rsidRPr="001E3579" w:rsidRDefault="00E51FC3" w:rsidP="006067EA">
      <w:pPr>
        <w:rPr>
          <w:szCs w:val="22"/>
        </w:rPr>
      </w:pPr>
      <w:r w:rsidRPr="001E3579">
        <w:rPr>
          <w:szCs w:val="22"/>
        </w:rPr>
        <w:t>Tel.</w:t>
      </w:r>
      <w:proofErr w:type="gramStart"/>
      <w:r w:rsidR="006067EA" w:rsidRPr="001E3579">
        <w:rPr>
          <w:szCs w:val="22"/>
        </w:rPr>
        <w:t xml:space="preserve">:  </w:t>
      </w:r>
      <w:r w:rsidR="001E3579" w:rsidRPr="00150CA9">
        <w:t>+</w:t>
      </w:r>
      <w:proofErr w:type="gramEnd"/>
      <w:r w:rsidR="001E3579">
        <w:t>1</w:t>
      </w:r>
      <w:r w:rsidR="001E3579" w:rsidRPr="00150CA9">
        <w:t xml:space="preserve"> </w:t>
      </w:r>
      <w:r w:rsidR="001E3579">
        <w:t xml:space="preserve">819 776 </w:t>
      </w:r>
      <w:r w:rsidR="001E3579" w:rsidRPr="00324888">
        <w:t>8341</w:t>
      </w:r>
    </w:p>
    <w:p w:rsidR="006067EA" w:rsidRPr="00270BC8" w:rsidRDefault="00E51FC3" w:rsidP="006067EA">
      <w:pPr>
        <w:rPr>
          <w:szCs w:val="22"/>
        </w:rPr>
      </w:pPr>
      <w:r w:rsidRPr="00270BC8">
        <w:rPr>
          <w:szCs w:val="22"/>
        </w:rPr>
        <w:t>Correo-e</w:t>
      </w:r>
      <w:r w:rsidR="006067EA" w:rsidRPr="00270BC8">
        <w:rPr>
          <w:szCs w:val="22"/>
        </w:rPr>
        <w:t xml:space="preserve">:  </w:t>
      </w:r>
      <w:hyperlink r:id="rId10" w:history="1">
        <w:r w:rsidR="001E3579">
          <w:rPr>
            <w:rStyle w:val="Hyperlink"/>
            <w:szCs w:val="22"/>
          </w:rPr>
          <w:t>tanya.anderson@historymuseum.ca</w:t>
        </w:r>
      </w:hyperlink>
      <w:r w:rsidR="006067EA" w:rsidRPr="00270BC8">
        <w:rPr>
          <w:szCs w:val="22"/>
        </w:rPr>
        <w:t xml:space="preserve"> </w:t>
      </w:r>
    </w:p>
    <w:p w:rsidR="006067EA" w:rsidRPr="00270BC8" w:rsidRDefault="00E51FC3" w:rsidP="006067EA">
      <w:pPr>
        <w:rPr>
          <w:szCs w:val="22"/>
          <w:lang w:val="en-US"/>
        </w:rPr>
      </w:pPr>
      <w:proofErr w:type="spellStart"/>
      <w:r w:rsidRPr="00270BC8">
        <w:rPr>
          <w:szCs w:val="22"/>
          <w:lang w:val="en-US"/>
        </w:rPr>
        <w:t>Sitio</w:t>
      </w:r>
      <w:proofErr w:type="spellEnd"/>
      <w:r w:rsidRPr="00270BC8">
        <w:rPr>
          <w:szCs w:val="22"/>
          <w:lang w:val="en-US"/>
        </w:rPr>
        <w:t xml:space="preserve"> w</w:t>
      </w:r>
      <w:r w:rsidR="006067EA" w:rsidRPr="00270BC8">
        <w:rPr>
          <w:szCs w:val="22"/>
          <w:lang w:val="en-US"/>
        </w:rPr>
        <w:t>eb:   www.</w:t>
      </w:r>
      <w:r w:rsidR="001E3579">
        <w:rPr>
          <w:szCs w:val="22"/>
          <w:lang w:val="en-US"/>
        </w:rPr>
        <w:t>historymuseum</w:t>
      </w:r>
      <w:r w:rsidR="006067EA" w:rsidRPr="00270BC8">
        <w:rPr>
          <w:szCs w:val="22"/>
          <w:lang w:val="en-US"/>
        </w:rPr>
        <w:t>.</w:t>
      </w:r>
      <w:r w:rsidR="001E3579">
        <w:rPr>
          <w:szCs w:val="22"/>
          <w:lang w:val="en-US"/>
        </w:rPr>
        <w:t>ca</w:t>
      </w:r>
    </w:p>
    <w:p w:rsidR="006067EA" w:rsidRPr="00270BC8" w:rsidRDefault="006067EA" w:rsidP="006067EA">
      <w:pPr>
        <w:rPr>
          <w:szCs w:val="22"/>
          <w:lang w:val="en-US"/>
        </w:rPr>
      </w:pPr>
    </w:p>
    <w:p w:rsidR="006067EA" w:rsidRPr="00270BC8" w:rsidRDefault="006067EA" w:rsidP="006067EA">
      <w:pPr>
        <w:rPr>
          <w:szCs w:val="22"/>
          <w:lang w:val="en-US"/>
        </w:rPr>
      </w:pPr>
    </w:p>
    <w:p w:rsidR="006067EA" w:rsidRPr="00270BC8" w:rsidRDefault="006067EA" w:rsidP="006067EA">
      <w:pPr>
        <w:rPr>
          <w:szCs w:val="22"/>
          <w:lang w:val="en-US"/>
        </w:rPr>
      </w:pPr>
    </w:p>
    <w:p w:rsidR="00152CEA" w:rsidRPr="00270BC8" w:rsidRDefault="006067EA" w:rsidP="00270BC8">
      <w:pPr>
        <w:pStyle w:val="Endofdocument-Annex"/>
        <w:rPr>
          <w:lang w:val="es-ES"/>
        </w:rPr>
      </w:pPr>
      <w:r w:rsidRPr="00270BC8">
        <w:rPr>
          <w:lang w:val="es-ES_tradnl"/>
        </w:rPr>
        <w:t>[</w:t>
      </w:r>
      <w:r w:rsidR="00E51FC3" w:rsidRPr="00270BC8">
        <w:rPr>
          <w:lang w:val="es-ES_tradnl"/>
        </w:rPr>
        <w:t>Fin del Anexo y del documento</w:t>
      </w:r>
      <w:r w:rsidRPr="00270BC8">
        <w:rPr>
          <w:lang w:val="es-ES_tradnl"/>
        </w:rPr>
        <w:t>]</w:t>
      </w:r>
    </w:p>
    <w:sectPr w:rsidR="00152CEA" w:rsidRPr="00270BC8" w:rsidSect="004045BE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67" w:rsidRDefault="00FB4967">
      <w:r>
        <w:separator/>
      </w:r>
    </w:p>
  </w:endnote>
  <w:endnote w:type="continuationSeparator" w:id="0">
    <w:p w:rsidR="00FB4967" w:rsidRPr="009D30E6" w:rsidRDefault="00FB496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967" w:rsidRPr="007E663E" w:rsidRDefault="00FB496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B4967" w:rsidRPr="007E663E" w:rsidRDefault="00FB496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67" w:rsidRDefault="00FB4967">
      <w:r>
        <w:separator/>
      </w:r>
    </w:p>
  </w:footnote>
  <w:footnote w:type="continuationSeparator" w:id="0">
    <w:p w:rsidR="00FB4967" w:rsidRPr="009D30E6" w:rsidRDefault="00FB496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4967" w:rsidRPr="007E663E" w:rsidRDefault="00FB496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B4967" w:rsidRPr="007E663E" w:rsidRDefault="00FB496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EA" w:rsidRDefault="006067EA" w:rsidP="00477D6B">
    <w:pPr>
      <w:jc w:val="right"/>
    </w:pPr>
    <w:r>
      <w:t>SCCR/27/</w:t>
    </w:r>
  </w:p>
  <w:p w:rsidR="006067EA" w:rsidRDefault="006067EA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83D07">
      <w:rPr>
        <w:noProof/>
      </w:rPr>
      <w:t>2</w:t>
    </w:r>
    <w:r>
      <w:fldChar w:fldCharType="end"/>
    </w:r>
  </w:p>
  <w:p w:rsidR="006067EA" w:rsidRDefault="006067E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045BE" w:rsidP="00477D6B">
    <w:pPr>
      <w:jc w:val="right"/>
    </w:pPr>
    <w:bookmarkStart w:id="5" w:name="Code2"/>
    <w:bookmarkEnd w:id="5"/>
    <w:r>
      <w:t>SCCR/30/1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483D0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C8" w:rsidRDefault="00270BC8" w:rsidP="008D6A41">
    <w:pPr>
      <w:pStyle w:val="Header"/>
      <w:jc w:val="right"/>
      <w:rPr>
        <w:lang w:val="es-ES_tradnl"/>
      </w:rPr>
    </w:pPr>
    <w:r>
      <w:rPr>
        <w:lang w:val="es-ES_tradnl"/>
      </w:rPr>
      <w:t>SCCR/3</w:t>
    </w:r>
    <w:r w:rsidR="007870ED">
      <w:rPr>
        <w:lang w:val="es-ES_tradnl"/>
      </w:rPr>
      <w:t>2</w:t>
    </w:r>
    <w:r>
      <w:rPr>
        <w:lang w:val="es-ES_tradnl"/>
      </w:rPr>
      <w:t>/</w:t>
    </w:r>
    <w:r w:rsidR="007870ED">
      <w:rPr>
        <w:lang w:val="es-ES_tradnl"/>
      </w:rPr>
      <w:t>2</w:t>
    </w:r>
  </w:p>
  <w:p w:rsidR="00270BC8" w:rsidRDefault="00270BC8" w:rsidP="008D6A41">
    <w:pPr>
      <w:pStyle w:val="Header"/>
      <w:jc w:val="right"/>
      <w:rPr>
        <w:lang w:val="es-ES_tradnl"/>
      </w:rPr>
    </w:pPr>
    <w:r>
      <w:rPr>
        <w:lang w:val="es-ES_tradnl"/>
      </w:rPr>
      <w:t>ANEXO</w:t>
    </w:r>
  </w:p>
  <w:p w:rsidR="00270BC8" w:rsidRPr="00270BC8" w:rsidRDefault="00270BC8" w:rsidP="008D6A41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Draft\BudgetFinance\Budget_2012_13|WorkspaceSTS\Draft\BudgetFinance\PPR_2010_11|WorkspaceSTS\Draft\CDIP|WorkspaceSTS\Draft\IP Advantages|WorkspaceSTS\Draft\Madrid Yearly Review 2013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Administrative\Meetings|Administrative\Other|Administrative\Publications|Copyright\Meetings|Copyright\Other|Copyright\Publications|IP in General\Academy|IP in General\Arbitration and Mediation|IP in General\Meetings|IP in General\Other|IP in General\Press Room|IP in General\Publications|Trademarks\Meetings|Trademarks\Other|Trademarks\Publications|Treaties\Model Laws|Treaties\Other Laws and Agreements|Treaties\WIPO-administered"/>
    <w:docVar w:name="TextBaseURL" w:val="empty"/>
    <w:docVar w:name="UILng" w:val="en"/>
  </w:docVars>
  <w:rsids>
    <w:rsidRoot w:val="004045BE"/>
    <w:rsid w:val="00010686"/>
    <w:rsid w:val="000115FF"/>
    <w:rsid w:val="00052915"/>
    <w:rsid w:val="000E188F"/>
    <w:rsid w:val="000E3BB3"/>
    <w:rsid w:val="000F5E56"/>
    <w:rsid w:val="001362EE"/>
    <w:rsid w:val="00152CEA"/>
    <w:rsid w:val="001710B4"/>
    <w:rsid w:val="001832A6"/>
    <w:rsid w:val="001E3579"/>
    <w:rsid w:val="00236B92"/>
    <w:rsid w:val="00252411"/>
    <w:rsid w:val="002634C4"/>
    <w:rsid w:val="00270BC8"/>
    <w:rsid w:val="002E0F47"/>
    <w:rsid w:val="002F4E68"/>
    <w:rsid w:val="00353A57"/>
    <w:rsid w:val="00354647"/>
    <w:rsid w:val="00377273"/>
    <w:rsid w:val="003845C1"/>
    <w:rsid w:val="00387287"/>
    <w:rsid w:val="003D69CC"/>
    <w:rsid w:val="003E48F1"/>
    <w:rsid w:val="003F347A"/>
    <w:rsid w:val="004045BE"/>
    <w:rsid w:val="00423E3E"/>
    <w:rsid w:val="00427AF4"/>
    <w:rsid w:val="0045231F"/>
    <w:rsid w:val="004647DA"/>
    <w:rsid w:val="00477808"/>
    <w:rsid w:val="00477D6B"/>
    <w:rsid w:val="00483D07"/>
    <w:rsid w:val="0049113E"/>
    <w:rsid w:val="004A6C37"/>
    <w:rsid w:val="004E297D"/>
    <w:rsid w:val="00525DFC"/>
    <w:rsid w:val="005332F0"/>
    <w:rsid w:val="0055013B"/>
    <w:rsid w:val="00571B99"/>
    <w:rsid w:val="005D2934"/>
    <w:rsid w:val="00605827"/>
    <w:rsid w:val="006067EA"/>
    <w:rsid w:val="00620559"/>
    <w:rsid w:val="00637421"/>
    <w:rsid w:val="006442B0"/>
    <w:rsid w:val="00675021"/>
    <w:rsid w:val="006A06C6"/>
    <w:rsid w:val="006A6A18"/>
    <w:rsid w:val="00705C21"/>
    <w:rsid w:val="007224C8"/>
    <w:rsid w:val="007367A5"/>
    <w:rsid w:val="007870ED"/>
    <w:rsid w:val="00794BE2"/>
    <w:rsid w:val="007B71FE"/>
    <w:rsid w:val="007D781E"/>
    <w:rsid w:val="007E663E"/>
    <w:rsid w:val="00815082"/>
    <w:rsid w:val="00847879"/>
    <w:rsid w:val="00860A77"/>
    <w:rsid w:val="0088395E"/>
    <w:rsid w:val="00887FD1"/>
    <w:rsid w:val="008B2CC1"/>
    <w:rsid w:val="008E6BD6"/>
    <w:rsid w:val="008F7660"/>
    <w:rsid w:val="0090731E"/>
    <w:rsid w:val="00966A22"/>
    <w:rsid w:val="00972F03"/>
    <w:rsid w:val="00993C68"/>
    <w:rsid w:val="009A0C8B"/>
    <w:rsid w:val="009B6241"/>
    <w:rsid w:val="00A16FC0"/>
    <w:rsid w:val="00A32C9E"/>
    <w:rsid w:val="00AB613D"/>
    <w:rsid w:val="00AE73CD"/>
    <w:rsid w:val="00AE7F20"/>
    <w:rsid w:val="00B65A0A"/>
    <w:rsid w:val="00B67CDC"/>
    <w:rsid w:val="00B72D36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C6EFE"/>
    <w:rsid w:val="00DE08E6"/>
    <w:rsid w:val="00E0079A"/>
    <w:rsid w:val="00E444DA"/>
    <w:rsid w:val="00E45C84"/>
    <w:rsid w:val="00E504E5"/>
    <w:rsid w:val="00E51FC3"/>
    <w:rsid w:val="00EB71B0"/>
    <w:rsid w:val="00EB7A3E"/>
    <w:rsid w:val="00EC159D"/>
    <w:rsid w:val="00EC401A"/>
    <w:rsid w:val="00EF530A"/>
    <w:rsid w:val="00EF6622"/>
    <w:rsid w:val="00F0661D"/>
    <w:rsid w:val="00F55408"/>
    <w:rsid w:val="00F66152"/>
    <w:rsid w:val="00F80845"/>
    <w:rsid w:val="00F84474"/>
    <w:rsid w:val="00FA0F0D"/>
    <w:rsid w:val="00FB4967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  <w:style w:type="paragraph" w:customStyle="1" w:styleId="DecisionInvitingPara">
    <w:name w:val="Decision Inviting Para."/>
    <w:basedOn w:val="Normal"/>
    <w:rsid w:val="006067E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6067E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6067E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Hyperlink">
    <w:name w:val="Hyperlink"/>
    <w:basedOn w:val="DefaultParagraphFont"/>
    <w:rsid w:val="006067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6067EA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44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42B0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252411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52411"/>
    <w:pPr>
      <w:ind w:left="720"/>
      <w:contextualSpacing/>
    </w:pPr>
    <w:rPr>
      <w:lang w:val="en-US"/>
    </w:rPr>
  </w:style>
  <w:style w:type="paragraph" w:customStyle="1" w:styleId="DecisionInvitingPara">
    <w:name w:val="Decision Inviting Para."/>
    <w:basedOn w:val="Normal"/>
    <w:rsid w:val="006067E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6067EA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6067EA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Hyperlink">
    <w:name w:val="Hyperlink"/>
    <w:basedOn w:val="DefaultParagraphFont"/>
    <w:rsid w:val="006067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6067EA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tanya.anderson@historymuseum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30 (S)</Template>
  <TotalTime>0</TotalTime>
  <Pages>2</Pages>
  <Words>408</Words>
  <Characters>2316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SCCR/32/2</vt:lpstr>
    </vt:vector>
  </TitlesOfParts>
  <Company>WIPO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SCCR/32/2</dc:title>
  <dc:creator>HALLER Mario</dc:creator>
  <dc:description>MH modif 8/3/2016</dc:description>
  <cp:lastModifiedBy>HAIZEL Francesca</cp:lastModifiedBy>
  <cp:revision>2</cp:revision>
  <cp:lastPrinted>2016-03-08T16:22:00Z</cp:lastPrinted>
  <dcterms:created xsi:type="dcterms:W3CDTF">2016-03-08T16:33:00Z</dcterms:created>
  <dcterms:modified xsi:type="dcterms:W3CDTF">2016-03-08T16:33:00Z</dcterms:modified>
</cp:coreProperties>
</file>