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EE1625" w:rsidP="006D5383"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1647825" cy="781050"/>
                  <wp:effectExtent l="0" t="0" r="9525" b="0"/>
                  <wp:docPr id="4" name="Picture 4" descr="Myipo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ipo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EE1625" w:rsidP="006D5383"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819150" cy="819150"/>
                  <wp:effectExtent l="0" t="0" r="0" b="0"/>
                  <wp:docPr id="6" name="Picture 6" descr="C:\Users\aliff\Desktop\ifla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ff\Desktop\ifla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1E0685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EE1625" w:rsidP="006D5383">
            <w:pPr>
              <w:rPr>
                <w:caps/>
                <w:sz w:val="15"/>
              </w:rPr>
            </w:pPr>
            <w:r w:rsidRPr="00EE1625">
              <w:rPr>
                <w:caps/>
                <w:sz w:val="15"/>
              </w:rPr>
              <w:t>INTELLECTUAL PROPERTY CORPORATION OF MALAYSIA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EE1625" w:rsidRPr="00EE1625" w:rsidRDefault="00EE1625" w:rsidP="00EE1625">
            <w:pPr>
              <w:rPr>
                <w:caps/>
                <w:sz w:val="15"/>
              </w:rPr>
            </w:pPr>
            <w:r w:rsidRPr="00EE1625">
              <w:rPr>
                <w:caps/>
                <w:sz w:val="15"/>
              </w:rPr>
              <w:t>INTERNATIONAL FEDERATION OF</w:t>
            </w:r>
          </w:p>
          <w:p w:rsidR="005266EF" w:rsidRPr="006A4ECC" w:rsidRDefault="00EE1625" w:rsidP="00EE1625">
            <w:pPr>
              <w:rPr>
                <w:caps/>
                <w:sz w:val="15"/>
              </w:rPr>
            </w:pPr>
            <w:r w:rsidRPr="00EE1625">
              <w:rPr>
                <w:caps/>
                <w:sz w:val="15"/>
              </w:rPr>
              <w:t>LIBRARY ASSOCIATIONS AND INSTITUTIONS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E1625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1625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EE1625">
              <w:rPr>
                <w:rFonts w:ascii="Arial Black" w:hAnsi="Arial Black"/>
                <w:caps/>
                <w:sz w:val="15"/>
              </w:rPr>
              <w:t>WIPO/CR/KUL/18</w:t>
            </w:r>
            <w:r>
              <w:rPr>
                <w:rFonts w:ascii="Arial Black" w:hAnsi="Arial Black"/>
                <w:caps/>
                <w:sz w:val="15"/>
              </w:rPr>
              <w:t>/INF 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16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EE1625">
              <w:rPr>
                <w:rFonts w:ascii="Arial Black" w:hAnsi="Arial Black"/>
                <w:caps/>
                <w:sz w:val="15"/>
              </w:rPr>
              <w:t>: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A3D4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EE1625">
              <w:rPr>
                <w:rFonts w:ascii="Arial Black" w:hAnsi="Arial Black"/>
                <w:caps/>
                <w:sz w:val="15"/>
              </w:rPr>
              <w:t xml:space="preserve"> </w:t>
            </w:r>
            <w:r w:rsidR="00AA3D41">
              <w:rPr>
                <w:rFonts w:ascii="Arial Black" w:hAnsi="Arial Black"/>
                <w:caps/>
                <w:sz w:val="15"/>
              </w:rPr>
              <w:t>July 31,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EE162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Seminar on the Marrakesh Treaty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EE1625" w:rsidRDefault="00EE1625" w:rsidP="004F4D9B">
      <w:proofErr w:type="gramStart"/>
      <w:r>
        <w:t>the</w:t>
      </w:r>
      <w:proofErr w:type="gramEnd"/>
      <w:r>
        <w:t xml:space="preserve"> Intellectual Property Corporation of Malaysia (</w:t>
      </w:r>
      <w:proofErr w:type="spellStart"/>
      <w:r>
        <w:t>MyIPO</w:t>
      </w:r>
      <w:proofErr w:type="spellEnd"/>
      <w:r>
        <w:t>)</w:t>
      </w:r>
    </w:p>
    <w:p w:rsidR="00EE1625" w:rsidRDefault="00EE1625" w:rsidP="004F4D9B"/>
    <w:p w:rsidR="00EE1625" w:rsidRDefault="00EE1625" w:rsidP="00EE1625">
      <w:pPr>
        <w:rPr>
          <w:rFonts w:eastAsia="Batang"/>
          <w:iCs/>
          <w:szCs w:val="22"/>
          <w:lang w:eastAsia="ko-KR"/>
        </w:rPr>
      </w:pPr>
      <w:proofErr w:type="gramStart"/>
      <w:r w:rsidRPr="00102B20">
        <w:rPr>
          <w:rFonts w:eastAsia="Batang"/>
          <w:iCs/>
          <w:szCs w:val="22"/>
          <w:lang w:eastAsia="ko-KR"/>
        </w:rPr>
        <w:t>in</w:t>
      </w:r>
      <w:proofErr w:type="gramEnd"/>
      <w:r w:rsidRPr="00102B20">
        <w:rPr>
          <w:rFonts w:eastAsia="Batang"/>
          <w:iCs/>
          <w:szCs w:val="22"/>
          <w:lang w:eastAsia="ko-KR"/>
        </w:rPr>
        <w:t xml:space="preserve"> c</w:t>
      </w:r>
      <w:r>
        <w:rPr>
          <w:rFonts w:eastAsia="Batang"/>
          <w:iCs/>
          <w:szCs w:val="22"/>
          <w:lang w:eastAsia="ko-KR"/>
        </w:rPr>
        <w:t>ollaboration</w:t>
      </w:r>
      <w:r w:rsidRPr="00102B20">
        <w:rPr>
          <w:rFonts w:eastAsia="Batang"/>
          <w:iCs/>
          <w:szCs w:val="22"/>
          <w:lang w:eastAsia="ko-KR"/>
        </w:rPr>
        <w:t xml:space="preserve"> with</w:t>
      </w:r>
    </w:p>
    <w:p w:rsidR="00EE1625" w:rsidRPr="007B0A8B" w:rsidRDefault="00EE1625" w:rsidP="00EE1625">
      <w:pPr>
        <w:rPr>
          <w:rFonts w:eastAsia="Batang"/>
          <w:szCs w:val="22"/>
          <w:lang w:eastAsia="ko-KR"/>
        </w:rPr>
      </w:pPr>
      <w:proofErr w:type="gramStart"/>
      <w:r w:rsidRPr="00102B20">
        <w:rPr>
          <w:rFonts w:eastAsia="Batang"/>
          <w:szCs w:val="22"/>
          <w:lang w:eastAsia="ko-KR"/>
        </w:rPr>
        <w:t>the</w:t>
      </w:r>
      <w:proofErr w:type="gramEnd"/>
      <w:r w:rsidRPr="00102B20">
        <w:rPr>
          <w:rFonts w:eastAsia="Batang"/>
          <w:szCs w:val="22"/>
          <w:lang w:eastAsia="ko-KR"/>
        </w:rPr>
        <w:t xml:space="preserve"> World Intellectual Property Organization (WIPO)</w:t>
      </w:r>
      <w:r w:rsidRPr="00102B20">
        <w:rPr>
          <w:rFonts w:eastAsia="Batang"/>
          <w:iCs/>
          <w:szCs w:val="22"/>
          <w:lang w:eastAsia="ko-KR"/>
        </w:rPr>
        <w:t xml:space="preserve"> </w:t>
      </w:r>
    </w:p>
    <w:p w:rsidR="00EE1625" w:rsidRPr="00102B20" w:rsidRDefault="00EE1625" w:rsidP="00EE1625">
      <w:pPr>
        <w:rPr>
          <w:szCs w:val="22"/>
        </w:rPr>
      </w:pPr>
    </w:p>
    <w:p w:rsidR="00EE1625" w:rsidRPr="00102B20" w:rsidRDefault="00EE1625" w:rsidP="00EE1625">
      <w:pPr>
        <w:rPr>
          <w:rFonts w:eastAsia="Batang"/>
          <w:szCs w:val="22"/>
          <w:lang w:eastAsia="ko-KR"/>
        </w:rPr>
      </w:pPr>
      <w:proofErr w:type="gramStart"/>
      <w:r w:rsidRPr="00102B20">
        <w:rPr>
          <w:rFonts w:eastAsia="Batang"/>
          <w:szCs w:val="22"/>
          <w:lang w:eastAsia="ko-KR"/>
        </w:rPr>
        <w:t>and</w:t>
      </w:r>
      <w:proofErr w:type="gramEnd"/>
      <w:r w:rsidRPr="00102B20">
        <w:rPr>
          <w:rFonts w:eastAsia="Batang"/>
          <w:szCs w:val="22"/>
          <w:lang w:eastAsia="ko-KR"/>
        </w:rPr>
        <w:t xml:space="preserve"> </w:t>
      </w:r>
    </w:p>
    <w:p w:rsidR="00EE1625" w:rsidRDefault="00EE1625" w:rsidP="00EE1625">
      <w:pPr>
        <w:rPr>
          <w:rFonts w:eastAsia="Batang"/>
          <w:szCs w:val="22"/>
          <w:lang w:eastAsia="ko-KR"/>
        </w:rPr>
      </w:pPr>
      <w:proofErr w:type="gramStart"/>
      <w:r>
        <w:rPr>
          <w:rFonts w:eastAsia="Batang"/>
          <w:szCs w:val="22"/>
          <w:lang w:eastAsia="ko-KR"/>
        </w:rPr>
        <w:t>the</w:t>
      </w:r>
      <w:proofErr w:type="gramEnd"/>
      <w:r>
        <w:rPr>
          <w:rFonts w:eastAsia="Batang"/>
          <w:szCs w:val="22"/>
          <w:lang w:eastAsia="ko-KR"/>
        </w:rPr>
        <w:t xml:space="preserve"> </w:t>
      </w:r>
      <w:r w:rsidRPr="00881588">
        <w:rPr>
          <w:rFonts w:eastAsia="Batang"/>
          <w:szCs w:val="22"/>
          <w:lang w:eastAsia="ko-KR"/>
        </w:rPr>
        <w:t>International Federation of Library Associations and Institutions (IFLA)</w:t>
      </w:r>
    </w:p>
    <w:p w:rsidR="00EE1625" w:rsidRPr="003845C1" w:rsidRDefault="00EE1625" w:rsidP="004F4D9B"/>
    <w:p w:rsidR="008B2CC1" w:rsidRPr="003845C1" w:rsidRDefault="008B2CC1" w:rsidP="004F4D9B"/>
    <w:p w:rsidR="00EE1625" w:rsidRPr="00AB4C13" w:rsidRDefault="00EE1625" w:rsidP="00EE1625">
      <w:pPr>
        <w:rPr>
          <w:rFonts w:eastAsia="Batang"/>
          <w:b/>
          <w:color w:val="000000"/>
          <w:sz w:val="24"/>
          <w:szCs w:val="24"/>
          <w:lang w:eastAsia="ko-KR"/>
        </w:rPr>
      </w:pPr>
      <w:r w:rsidRPr="00543819">
        <w:rPr>
          <w:rFonts w:eastAsia="Batang"/>
          <w:b/>
          <w:color w:val="000000"/>
          <w:sz w:val="24"/>
          <w:szCs w:val="24"/>
          <w:lang w:eastAsia="ko-KR"/>
        </w:rPr>
        <w:t xml:space="preserve">Kuala Lumpur, Malaysia, </w:t>
      </w:r>
      <w:r>
        <w:rPr>
          <w:rFonts w:eastAsia="Batang"/>
          <w:b/>
          <w:color w:val="000000"/>
          <w:sz w:val="24"/>
          <w:szCs w:val="24"/>
          <w:lang w:eastAsia="ko-KR"/>
        </w:rPr>
        <w:t>August</w:t>
      </w:r>
      <w:r w:rsidRPr="00AB4C13">
        <w:rPr>
          <w:rFonts w:eastAsia="Batang"/>
          <w:b/>
          <w:color w:val="000000"/>
          <w:sz w:val="24"/>
          <w:szCs w:val="24"/>
          <w:lang w:eastAsia="ko-KR"/>
        </w:rPr>
        <w:t xml:space="preserve"> </w:t>
      </w:r>
      <w:r>
        <w:rPr>
          <w:rFonts w:eastAsia="Batang"/>
          <w:b/>
          <w:color w:val="000000"/>
          <w:sz w:val="24"/>
          <w:szCs w:val="24"/>
          <w:lang w:eastAsia="ko-KR"/>
        </w:rPr>
        <w:t>28</w:t>
      </w:r>
      <w:r w:rsidRPr="00AB4C13">
        <w:rPr>
          <w:rFonts w:eastAsia="Batang"/>
          <w:b/>
          <w:color w:val="000000"/>
          <w:sz w:val="24"/>
          <w:szCs w:val="24"/>
          <w:lang w:eastAsia="ko-KR"/>
        </w:rPr>
        <w:t>, 201</w:t>
      </w:r>
      <w:r>
        <w:rPr>
          <w:rFonts w:eastAsia="Batang"/>
          <w:b/>
          <w:color w:val="000000"/>
          <w:sz w:val="24"/>
          <w:szCs w:val="24"/>
          <w:lang w:eastAsia="ko-KR"/>
        </w:rPr>
        <w:t>8</w:t>
      </w:r>
    </w:p>
    <w:p w:rsidR="008B2CC1" w:rsidRDefault="008B2CC1" w:rsidP="001D7119"/>
    <w:p w:rsidR="001D7119" w:rsidRPr="008B2CC1" w:rsidRDefault="001D7119" w:rsidP="001D7119"/>
    <w:p w:rsidR="00EE1625" w:rsidRPr="00AB4C13" w:rsidRDefault="00EE1625" w:rsidP="00EE1625">
      <w:pPr>
        <w:rPr>
          <w:caps/>
          <w:sz w:val="24"/>
          <w:szCs w:val="24"/>
        </w:rPr>
      </w:pPr>
      <w:r w:rsidRPr="00AB4C13">
        <w:rPr>
          <w:caps/>
          <w:sz w:val="24"/>
          <w:szCs w:val="24"/>
        </w:rPr>
        <w:t>PROVISIOnal Program</w:t>
      </w:r>
    </w:p>
    <w:p w:rsidR="008B2CC1" w:rsidRPr="008B2CC1" w:rsidRDefault="008B2CC1" w:rsidP="001D7119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EE1625" w:rsidRDefault="00EE1625">
      <w:r>
        <w:br w:type="page"/>
      </w:r>
    </w:p>
    <w:p w:rsidR="00EE1625" w:rsidRPr="00AB4C13" w:rsidRDefault="00EE1625" w:rsidP="00EE1625">
      <w:pPr>
        <w:spacing w:after="360" w:line="336" w:lineRule="exact"/>
        <w:contextualSpacing/>
        <w:rPr>
          <w:rFonts w:eastAsia="MS Mincho"/>
          <w:szCs w:val="22"/>
          <w:u w:val="single"/>
          <w:lang w:eastAsia="en-US"/>
        </w:rPr>
      </w:pPr>
      <w:r>
        <w:rPr>
          <w:rFonts w:eastAsia="MS Mincho"/>
          <w:szCs w:val="22"/>
          <w:u w:val="single"/>
          <w:lang w:eastAsia="en-US"/>
        </w:rPr>
        <w:lastRenderedPageBreak/>
        <w:t>Tuesday, August 28, 2018</w:t>
      </w:r>
    </w:p>
    <w:p w:rsidR="00EE1625" w:rsidRPr="00102B20" w:rsidRDefault="00EE1625" w:rsidP="00EE1625">
      <w:pPr>
        <w:tabs>
          <w:tab w:val="left" w:pos="1330"/>
        </w:tabs>
        <w:rPr>
          <w:rFonts w:eastAsia="Batang"/>
          <w:szCs w:val="22"/>
          <w:lang w:eastAsia="ko-KR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2358"/>
        <w:gridCol w:w="1350"/>
        <w:gridCol w:w="6030"/>
      </w:tblGrid>
      <w:tr w:rsidR="00EE1625" w:rsidRPr="00A538F0" w:rsidTr="00EE1625">
        <w:tc>
          <w:tcPr>
            <w:tcW w:w="2358" w:type="dxa"/>
          </w:tcPr>
          <w:p w:rsidR="00EE1625" w:rsidRPr="00A538F0" w:rsidRDefault="00EE1625" w:rsidP="00EE1625">
            <w:pPr>
              <w:rPr>
                <w:szCs w:val="22"/>
              </w:rPr>
            </w:pPr>
            <w:r w:rsidRPr="00A538F0">
              <w:rPr>
                <w:szCs w:val="22"/>
              </w:rPr>
              <w:t>8.30am</w:t>
            </w:r>
            <w:r w:rsidRPr="00A538F0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–</w:t>
            </w:r>
            <w:r w:rsidRPr="00A538F0">
              <w:rPr>
                <w:rFonts w:eastAsia="MS Mincho"/>
                <w:szCs w:val="22"/>
                <w:lang w:eastAsia="ja-JP"/>
              </w:rPr>
              <w:t xml:space="preserve"> 9.00am</w:t>
            </w:r>
          </w:p>
        </w:tc>
        <w:tc>
          <w:tcPr>
            <w:tcW w:w="7380" w:type="dxa"/>
            <w:gridSpan w:val="2"/>
          </w:tcPr>
          <w:p w:rsidR="00EE1625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 xml:space="preserve">Registration </w:t>
            </w: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Pr="00F4784D" w:rsidRDefault="00EE1625" w:rsidP="00CD4286">
            <w:pPr>
              <w:rPr>
                <w:b/>
                <w:szCs w:val="22"/>
              </w:rPr>
            </w:pPr>
            <w:r w:rsidRPr="00F4784D">
              <w:rPr>
                <w:b/>
                <w:szCs w:val="22"/>
              </w:rPr>
              <w:t>Breakfast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</w:tr>
      <w:tr w:rsidR="00EE1625" w:rsidRPr="00A538F0" w:rsidTr="00EE1625">
        <w:tc>
          <w:tcPr>
            <w:tcW w:w="2358" w:type="dxa"/>
          </w:tcPr>
          <w:p w:rsidR="00EE1625" w:rsidRPr="00A538F0" w:rsidRDefault="00EE1625" w:rsidP="00EE1625">
            <w:pPr>
              <w:rPr>
                <w:szCs w:val="22"/>
              </w:rPr>
            </w:pPr>
            <w:r w:rsidRPr="00A538F0">
              <w:rPr>
                <w:szCs w:val="22"/>
              </w:rPr>
              <w:t xml:space="preserve">9.00am </w:t>
            </w:r>
            <w:r>
              <w:rPr>
                <w:szCs w:val="22"/>
              </w:rPr>
              <w:t>–</w:t>
            </w:r>
            <w:r w:rsidRPr="00A538F0">
              <w:rPr>
                <w:szCs w:val="22"/>
              </w:rPr>
              <w:t xml:space="preserve"> 9.30am</w:t>
            </w:r>
          </w:p>
        </w:tc>
        <w:tc>
          <w:tcPr>
            <w:tcW w:w="7380" w:type="dxa"/>
            <w:gridSpan w:val="2"/>
          </w:tcPr>
          <w:p w:rsidR="00EE1625" w:rsidRPr="00A538F0" w:rsidRDefault="00EE1625" w:rsidP="00CD4286">
            <w:pPr>
              <w:tabs>
                <w:tab w:val="left" w:pos="442"/>
              </w:tabs>
              <w:rPr>
                <w:szCs w:val="22"/>
              </w:rPr>
            </w:pPr>
            <w:r w:rsidRPr="00A538F0">
              <w:rPr>
                <w:szCs w:val="22"/>
              </w:rPr>
              <w:t>Opening</w:t>
            </w:r>
          </w:p>
          <w:p w:rsidR="00EE1625" w:rsidRPr="00A538F0" w:rsidRDefault="00EE1625" w:rsidP="00CD4286">
            <w:pPr>
              <w:tabs>
                <w:tab w:val="left" w:pos="442"/>
              </w:tabs>
              <w:rPr>
                <w:szCs w:val="22"/>
              </w:rPr>
            </w:pPr>
          </w:p>
          <w:p w:rsidR="00EE1625" w:rsidRDefault="00EE1625" w:rsidP="00CD4286">
            <w:pPr>
              <w:tabs>
                <w:tab w:val="left" w:pos="442"/>
              </w:tabs>
              <w:rPr>
                <w:szCs w:val="22"/>
              </w:rPr>
            </w:pPr>
            <w:r w:rsidRPr="00A538F0">
              <w:rPr>
                <w:szCs w:val="22"/>
              </w:rPr>
              <w:t>Welcoming remarks by:-</w:t>
            </w:r>
          </w:p>
          <w:p w:rsidR="00EE1625" w:rsidRDefault="00EE1625" w:rsidP="00CD4286">
            <w:pPr>
              <w:tabs>
                <w:tab w:val="left" w:pos="442"/>
              </w:tabs>
              <w:rPr>
                <w:szCs w:val="22"/>
              </w:rPr>
            </w:pPr>
          </w:p>
          <w:p w:rsidR="00694172" w:rsidRPr="00A61ECB" w:rsidRDefault="00694172" w:rsidP="00694172">
            <w:pPr>
              <w:tabs>
                <w:tab w:val="left" w:pos="442"/>
              </w:tabs>
              <w:rPr>
                <w:szCs w:val="22"/>
              </w:rPr>
            </w:pPr>
            <w:r w:rsidRPr="00A61ECB">
              <w:rPr>
                <w:b/>
                <w:szCs w:val="22"/>
              </w:rPr>
              <w:t xml:space="preserve">Mr. </w:t>
            </w:r>
            <w:proofErr w:type="spellStart"/>
            <w:r w:rsidRPr="00A61ECB">
              <w:rPr>
                <w:b/>
                <w:szCs w:val="22"/>
              </w:rPr>
              <w:t>Zulkarnain</w:t>
            </w:r>
            <w:proofErr w:type="spellEnd"/>
            <w:r w:rsidRPr="00A61ECB">
              <w:rPr>
                <w:b/>
                <w:szCs w:val="22"/>
              </w:rPr>
              <w:t xml:space="preserve"> Muhammad, </w:t>
            </w:r>
            <w:r w:rsidRPr="00A61ECB">
              <w:rPr>
                <w:szCs w:val="22"/>
              </w:rPr>
              <w:t>Deputy Director General (Strategic &amp; Technical), Intellectual Property Corporation of Malaysia</w:t>
            </w:r>
            <w:r w:rsidRPr="00A61ECB">
              <w:rPr>
                <w:b/>
                <w:szCs w:val="22"/>
              </w:rPr>
              <w:t xml:space="preserve"> </w:t>
            </w:r>
            <w:r w:rsidRPr="00A61ECB">
              <w:rPr>
                <w:szCs w:val="22"/>
              </w:rPr>
              <w:t>(</w:t>
            </w:r>
            <w:proofErr w:type="spellStart"/>
            <w:r w:rsidRPr="00A61ECB">
              <w:rPr>
                <w:szCs w:val="22"/>
              </w:rPr>
              <w:t>MyIPO</w:t>
            </w:r>
            <w:proofErr w:type="spellEnd"/>
            <w:r w:rsidRPr="00A61ECB">
              <w:rPr>
                <w:szCs w:val="22"/>
              </w:rPr>
              <w:t xml:space="preserve">), </w:t>
            </w:r>
          </w:p>
          <w:p w:rsidR="00694172" w:rsidRPr="00A61ECB" w:rsidRDefault="00694172" w:rsidP="00694172">
            <w:pPr>
              <w:tabs>
                <w:tab w:val="left" w:pos="442"/>
              </w:tabs>
              <w:rPr>
                <w:szCs w:val="22"/>
              </w:rPr>
            </w:pPr>
            <w:r w:rsidRPr="00A61ECB">
              <w:rPr>
                <w:szCs w:val="22"/>
              </w:rPr>
              <w:t>Kuala Lumpur</w:t>
            </w:r>
          </w:p>
          <w:p w:rsidR="00694172" w:rsidRPr="00A61ECB" w:rsidRDefault="00694172" w:rsidP="00694172">
            <w:pPr>
              <w:tabs>
                <w:tab w:val="left" w:pos="442"/>
              </w:tabs>
              <w:rPr>
                <w:szCs w:val="22"/>
              </w:rPr>
            </w:pPr>
          </w:p>
          <w:p w:rsidR="00EE1625" w:rsidRPr="00A61ECB" w:rsidRDefault="00EE1625" w:rsidP="00CD4286">
            <w:pPr>
              <w:tabs>
                <w:tab w:val="left" w:pos="698"/>
              </w:tabs>
              <w:ind w:left="1274" w:hanging="1275"/>
              <w:jc w:val="both"/>
              <w:rPr>
                <w:szCs w:val="22"/>
              </w:rPr>
            </w:pPr>
            <w:r w:rsidRPr="00A61ECB">
              <w:rPr>
                <w:b/>
                <w:szCs w:val="22"/>
              </w:rPr>
              <w:t>Ms.</w:t>
            </w:r>
            <w:r w:rsidRPr="00A61ECB">
              <w:rPr>
                <w:szCs w:val="22"/>
              </w:rPr>
              <w:t xml:space="preserve"> </w:t>
            </w:r>
            <w:r w:rsidRPr="00A61ECB">
              <w:rPr>
                <w:b/>
                <w:szCs w:val="22"/>
              </w:rPr>
              <w:t xml:space="preserve">Geidy Lung, </w:t>
            </w:r>
            <w:r w:rsidRPr="00A61ECB">
              <w:rPr>
                <w:rFonts w:eastAsia="MS Mincho"/>
                <w:szCs w:val="22"/>
                <w:lang w:eastAsia="ja-JP"/>
              </w:rPr>
              <w:t xml:space="preserve">Senior Counsellor, </w:t>
            </w:r>
            <w:r w:rsidRPr="00A61ECB">
              <w:rPr>
                <w:szCs w:val="22"/>
              </w:rPr>
              <w:t>Copyright Law Division,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  <w:r w:rsidRPr="00A61ECB">
              <w:rPr>
                <w:szCs w:val="22"/>
              </w:rPr>
              <w:t>World Intellectual Property Organization (WIPO), Geneva</w:t>
            </w:r>
          </w:p>
          <w:p w:rsidR="00EE1625" w:rsidRPr="00A538F0" w:rsidRDefault="00EE1625" w:rsidP="00CD4286">
            <w:pPr>
              <w:tabs>
                <w:tab w:val="left" w:pos="442"/>
              </w:tabs>
              <w:rPr>
                <w:b/>
                <w:szCs w:val="22"/>
              </w:rPr>
            </w:pP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nl-NL"/>
              </w:rPr>
            </w:pPr>
          </w:p>
        </w:tc>
      </w:tr>
      <w:tr w:rsidR="00EE1625" w:rsidRPr="00A538F0" w:rsidTr="00EE1625">
        <w:tc>
          <w:tcPr>
            <w:tcW w:w="2358" w:type="dxa"/>
            <w:vMerge w:val="restart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9.30am - 1</w:t>
            </w:r>
            <w:r w:rsidRPr="00A538F0">
              <w:rPr>
                <w:rFonts w:eastAsia="MS Mincho"/>
                <w:szCs w:val="22"/>
                <w:lang w:eastAsia="ja-JP"/>
              </w:rPr>
              <w:t>0</w:t>
            </w:r>
            <w:r w:rsidRPr="00A538F0">
              <w:rPr>
                <w:szCs w:val="22"/>
              </w:rPr>
              <w:t>.</w:t>
            </w:r>
            <w:r w:rsidRPr="00A538F0">
              <w:rPr>
                <w:rFonts w:eastAsia="MS Mincho"/>
                <w:szCs w:val="22"/>
                <w:lang w:eastAsia="ja-JP"/>
              </w:rPr>
              <w:t>0</w:t>
            </w:r>
            <w:r w:rsidRPr="00A538F0">
              <w:rPr>
                <w:szCs w:val="22"/>
              </w:rPr>
              <w:t>0am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>Session 1</w:t>
            </w:r>
          </w:p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Default="00EE1625" w:rsidP="00CD4286">
            <w:pPr>
              <w:ind w:hanging="1"/>
              <w:jc w:val="both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 xml:space="preserve">From the Berne Convention to the Marrakesh Treaty: </w:t>
            </w:r>
          </w:p>
          <w:p w:rsidR="00EE1625" w:rsidRPr="00A538F0" w:rsidRDefault="00EE1625" w:rsidP="00CD4286">
            <w:pPr>
              <w:ind w:hanging="1"/>
              <w:jc w:val="both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>The International Copyright Framework</w:t>
            </w:r>
          </w:p>
          <w:p w:rsidR="00EE1625" w:rsidRPr="00A538F0" w:rsidRDefault="00EE1625" w:rsidP="00CD4286">
            <w:pPr>
              <w:tabs>
                <w:tab w:val="left" w:pos="-67"/>
              </w:tabs>
              <w:rPr>
                <w:rFonts w:eastAsia="MS Mincho"/>
                <w:szCs w:val="22"/>
                <w:lang w:eastAsia="ja-JP"/>
              </w:rPr>
            </w:pPr>
          </w:p>
        </w:tc>
      </w:tr>
      <w:tr w:rsidR="00EE1625" w:rsidRPr="00A538F0" w:rsidTr="00EE1625">
        <w:trPr>
          <w:trHeight w:val="1043"/>
        </w:trPr>
        <w:tc>
          <w:tcPr>
            <w:tcW w:w="2358" w:type="dxa"/>
            <w:vMerge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  <w:r>
              <w:rPr>
                <w:szCs w:val="22"/>
              </w:rPr>
              <w:t>Speaker</w:t>
            </w:r>
            <w:r w:rsidRPr="00A538F0">
              <w:rPr>
                <w:szCs w:val="22"/>
              </w:rPr>
              <w:t>:</w:t>
            </w:r>
            <w:r w:rsidRPr="00A538F0">
              <w:rPr>
                <w:szCs w:val="22"/>
                <w:lang w:val="en-GB"/>
              </w:rPr>
              <w:t xml:space="preserve"> 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</w:p>
          <w:p w:rsidR="00EE1625" w:rsidRDefault="00EE1625" w:rsidP="00EE1625">
            <w:pPr>
              <w:tabs>
                <w:tab w:val="left" w:pos="698"/>
              </w:tabs>
              <w:ind w:left="1274" w:hanging="1275"/>
              <w:jc w:val="both"/>
              <w:rPr>
                <w:b/>
                <w:szCs w:val="22"/>
                <w:lang w:val="en-GB"/>
              </w:rPr>
            </w:pPr>
            <w:r w:rsidRPr="00A538F0">
              <w:rPr>
                <w:b/>
                <w:szCs w:val="22"/>
                <w:lang w:val="en-GB"/>
              </w:rPr>
              <w:t>Ms. Geidy Lung</w:t>
            </w:r>
          </w:p>
          <w:p w:rsidR="00EE1625" w:rsidRDefault="00EE1625" w:rsidP="00EE1625">
            <w:pPr>
              <w:tabs>
                <w:tab w:val="left" w:pos="698"/>
              </w:tabs>
              <w:ind w:left="1274" w:hanging="1275"/>
              <w:jc w:val="both"/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</w:tr>
      <w:tr w:rsidR="00EE1625" w:rsidRPr="00A538F0" w:rsidTr="00EE1625">
        <w:trPr>
          <w:trHeight w:val="530"/>
        </w:trPr>
        <w:tc>
          <w:tcPr>
            <w:tcW w:w="2358" w:type="dxa"/>
            <w:vMerge w:val="restart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1</w:t>
            </w:r>
            <w:r w:rsidRPr="00A538F0">
              <w:rPr>
                <w:rFonts w:eastAsia="MS Mincho"/>
                <w:szCs w:val="22"/>
                <w:lang w:eastAsia="ja-JP"/>
              </w:rPr>
              <w:t>0.00am</w:t>
            </w:r>
            <w:r w:rsidRPr="00A538F0">
              <w:rPr>
                <w:szCs w:val="22"/>
              </w:rPr>
              <w:t xml:space="preserve"> – 11.00am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>Session 2</w:t>
            </w: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ind w:hanging="1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Marrakesh Treaty: </w:t>
            </w:r>
            <w:r w:rsidRPr="00A538F0">
              <w:rPr>
                <w:b/>
                <w:szCs w:val="22"/>
              </w:rPr>
              <w:t>From the Beneficiaries Perspective</w:t>
            </w:r>
          </w:p>
        </w:tc>
      </w:tr>
      <w:tr w:rsidR="00EE1625" w:rsidRPr="00A538F0" w:rsidTr="00EE1625">
        <w:trPr>
          <w:trHeight w:val="710"/>
        </w:trPr>
        <w:tc>
          <w:tcPr>
            <w:tcW w:w="2358" w:type="dxa"/>
            <w:vMerge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  <w:r w:rsidRPr="00A538F0">
              <w:rPr>
                <w:szCs w:val="22"/>
              </w:rPr>
              <w:t>Speakers: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</w:p>
          <w:p w:rsidR="00EE1625" w:rsidRPr="00A538F0" w:rsidRDefault="00EE1625" w:rsidP="00CD4286">
            <w:pPr>
              <w:tabs>
                <w:tab w:val="left" w:pos="698"/>
              </w:tabs>
              <w:ind w:hanging="1"/>
              <w:rPr>
                <w:szCs w:val="22"/>
              </w:rPr>
            </w:pPr>
            <w:r w:rsidRPr="00A538F0">
              <w:rPr>
                <w:b/>
                <w:bCs/>
                <w:szCs w:val="22"/>
                <w:lang w:val="en-GB"/>
              </w:rPr>
              <w:t>Mr. Moses Choo</w:t>
            </w:r>
            <w:r w:rsidRPr="00A538F0">
              <w:rPr>
                <w:szCs w:val="22"/>
              </w:rPr>
              <w:t xml:space="preserve">, </w:t>
            </w:r>
            <w:r w:rsidRPr="00A538F0">
              <w:rPr>
                <w:szCs w:val="22"/>
                <w:lang w:val="en-GB"/>
              </w:rPr>
              <w:t xml:space="preserve">Executive Director </w:t>
            </w:r>
          </w:p>
          <w:p w:rsidR="00EE1625" w:rsidRPr="00A538F0" w:rsidRDefault="00EE1625" w:rsidP="00CD4286">
            <w:pPr>
              <w:tabs>
                <w:tab w:val="left" w:pos="442"/>
              </w:tabs>
              <w:ind w:hanging="1"/>
              <w:rPr>
                <w:szCs w:val="22"/>
                <w:lang w:val="en-GB"/>
              </w:rPr>
            </w:pPr>
            <w:r w:rsidRPr="00A538F0">
              <w:rPr>
                <w:szCs w:val="22"/>
                <w:lang w:val="en-GB"/>
              </w:rPr>
              <w:t>National Council for the Blind Malaysia (NCBM)</w:t>
            </w:r>
            <w:r>
              <w:rPr>
                <w:szCs w:val="22"/>
                <w:lang w:val="en-GB"/>
              </w:rPr>
              <w:t>, Kuala Lumpur</w:t>
            </w:r>
          </w:p>
          <w:p w:rsidR="00EE1625" w:rsidRPr="00A538F0" w:rsidRDefault="00EE1625" w:rsidP="00CD4286">
            <w:pPr>
              <w:ind w:hanging="1"/>
              <w:rPr>
                <w:szCs w:val="22"/>
              </w:rPr>
            </w:pPr>
          </w:p>
          <w:p w:rsidR="00EE1625" w:rsidRPr="00A538F0" w:rsidRDefault="00EE1625" w:rsidP="00CD4286">
            <w:pPr>
              <w:ind w:hanging="1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>Mr. Daniel Soon</w:t>
            </w:r>
            <w:r w:rsidRPr="00A538F0">
              <w:rPr>
                <w:szCs w:val="22"/>
              </w:rPr>
              <w:t>, Executive Director</w:t>
            </w:r>
          </w:p>
          <w:p w:rsidR="00EE1625" w:rsidRDefault="00EE1625" w:rsidP="00CD4286">
            <w:pPr>
              <w:ind w:hanging="1"/>
              <w:rPr>
                <w:szCs w:val="22"/>
              </w:rPr>
            </w:pPr>
            <w:r w:rsidRPr="00A538F0">
              <w:rPr>
                <w:szCs w:val="22"/>
              </w:rPr>
              <w:t>St Nicholas’ Home, Penang</w:t>
            </w:r>
          </w:p>
          <w:p w:rsidR="00EE1625" w:rsidRPr="00A538F0" w:rsidRDefault="00EE1625" w:rsidP="00CD4286">
            <w:pPr>
              <w:ind w:hanging="1"/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b/>
                <w:szCs w:val="22"/>
              </w:rPr>
            </w:pPr>
          </w:p>
        </w:tc>
      </w:tr>
      <w:tr w:rsidR="00EE1625" w:rsidRPr="00A538F0" w:rsidTr="00EE1625">
        <w:trPr>
          <w:trHeight w:val="530"/>
        </w:trPr>
        <w:tc>
          <w:tcPr>
            <w:tcW w:w="2358" w:type="dxa"/>
            <w:vMerge w:val="restart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11.00pm – 12.00pm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 xml:space="preserve">Session </w:t>
            </w:r>
            <w:r w:rsidRPr="00A538F0">
              <w:rPr>
                <w:rFonts w:eastAsia="MS Mincho"/>
                <w:b/>
                <w:bCs/>
                <w:szCs w:val="22"/>
                <w:lang w:eastAsia="ja-JP"/>
              </w:rPr>
              <w:t>3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Marrakesh Treaty: </w:t>
            </w:r>
            <w:r w:rsidRPr="00A538F0">
              <w:rPr>
                <w:b/>
                <w:szCs w:val="22"/>
              </w:rPr>
              <w:t xml:space="preserve">From the Right-holders Perspective 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</w:p>
        </w:tc>
      </w:tr>
      <w:tr w:rsidR="00EE1625" w:rsidRPr="00A538F0" w:rsidTr="00EE1625">
        <w:trPr>
          <w:trHeight w:val="575"/>
        </w:trPr>
        <w:tc>
          <w:tcPr>
            <w:tcW w:w="2358" w:type="dxa"/>
            <w:vMerge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E1625" w:rsidRPr="00A538F0" w:rsidRDefault="00EE1625" w:rsidP="00CD428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332" w:hanging="1333"/>
              <w:rPr>
                <w:szCs w:val="22"/>
              </w:rPr>
            </w:pPr>
            <w:r>
              <w:rPr>
                <w:szCs w:val="22"/>
              </w:rPr>
              <w:t>Speakers</w:t>
            </w:r>
            <w:r w:rsidRPr="00A538F0">
              <w:rPr>
                <w:szCs w:val="22"/>
              </w:rPr>
              <w:t>: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332" w:hanging="1333"/>
              <w:rPr>
                <w:szCs w:val="22"/>
              </w:rPr>
            </w:pPr>
          </w:p>
          <w:p w:rsidR="00EE1625" w:rsidRPr="00A538F0" w:rsidRDefault="00EE1625" w:rsidP="00CD4286">
            <w:pPr>
              <w:ind w:hanging="1"/>
              <w:rPr>
                <w:szCs w:val="22"/>
              </w:rPr>
            </w:pPr>
            <w:r w:rsidRPr="00A538F0">
              <w:rPr>
                <w:rFonts w:eastAsia="MS Mincho"/>
                <w:b/>
                <w:szCs w:val="22"/>
                <w:lang w:eastAsia="ja-JP"/>
              </w:rPr>
              <w:t>Mr.</w:t>
            </w:r>
            <w:r w:rsidRPr="00A538F0">
              <w:rPr>
                <w:b/>
                <w:szCs w:val="22"/>
              </w:rPr>
              <w:t xml:space="preserve"> </w:t>
            </w:r>
            <w:r w:rsidRPr="00A538F0">
              <w:rPr>
                <w:b/>
                <w:szCs w:val="22"/>
                <w:lang w:val="en-GB"/>
              </w:rPr>
              <w:t xml:space="preserve">Ishak Hamzah, </w:t>
            </w:r>
            <w:r w:rsidRPr="00A538F0">
              <w:rPr>
                <w:szCs w:val="22"/>
                <w:lang w:val="en-GB"/>
              </w:rPr>
              <w:t xml:space="preserve">President, </w:t>
            </w:r>
            <w:r w:rsidRPr="00A538F0">
              <w:rPr>
                <w:szCs w:val="22"/>
              </w:rPr>
              <w:t>Malaysian Books Publishers Association, (MABOPA), Kuala Lumpur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rFonts w:eastAsia="Calibri"/>
                <w:szCs w:val="22"/>
                <w:lang w:val="en-GB"/>
              </w:rPr>
            </w:pPr>
            <w:r w:rsidRPr="00A538F0">
              <w:rPr>
                <w:b/>
                <w:szCs w:val="22"/>
              </w:rPr>
              <w:t xml:space="preserve">Mr. José </w:t>
            </w:r>
            <w:proofErr w:type="spellStart"/>
            <w:r w:rsidRPr="00A538F0">
              <w:rPr>
                <w:b/>
                <w:szCs w:val="22"/>
              </w:rPr>
              <w:t>Borghino</w:t>
            </w:r>
            <w:proofErr w:type="spellEnd"/>
            <w:r w:rsidRPr="00A538F0">
              <w:rPr>
                <w:b/>
                <w:szCs w:val="22"/>
              </w:rPr>
              <w:t>,</w:t>
            </w:r>
            <w:r w:rsidRPr="00A538F0">
              <w:rPr>
                <w:szCs w:val="22"/>
              </w:rPr>
              <w:t xml:space="preserve"> Secretary General, </w:t>
            </w:r>
            <w:r w:rsidRPr="00A538F0">
              <w:rPr>
                <w:rFonts w:eastAsia="Calibri"/>
                <w:szCs w:val="22"/>
                <w:lang w:val="en-GB"/>
              </w:rPr>
              <w:t>International Publishers Association (IPA), Geneva</w:t>
            </w: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</w:tr>
      <w:tr w:rsidR="00EE1625" w:rsidRPr="00A538F0" w:rsidTr="00EE1625">
        <w:trPr>
          <w:trHeight w:val="530"/>
        </w:trPr>
        <w:tc>
          <w:tcPr>
            <w:tcW w:w="2358" w:type="dxa"/>
            <w:vMerge w:val="restart"/>
          </w:tcPr>
          <w:p w:rsidR="00EE1625" w:rsidRPr="00B74144" w:rsidRDefault="00EE1625" w:rsidP="00CD4286">
            <w:pPr>
              <w:rPr>
                <w:szCs w:val="22"/>
              </w:rPr>
            </w:pPr>
            <w:r w:rsidRPr="00B74144">
              <w:rPr>
                <w:szCs w:val="22"/>
              </w:rPr>
              <w:lastRenderedPageBreak/>
              <w:t>12.00pm – 1.00pm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>Session 4</w:t>
            </w: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b/>
                <w:szCs w:val="22"/>
              </w:rPr>
              <w:t xml:space="preserve">Cross Border Exchange of Accessible Format Materials 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</w:tr>
      <w:tr w:rsidR="00EE1625" w:rsidRPr="00A538F0" w:rsidTr="00EE1625">
        <w:trPr>
          <w:trHeight w:val="991"/>
        </w:trPr>
        <w:tc>
          <w:tcPr>
            <w:tcW w:w="2358" w:type="dxa"/>
            <w:vMerge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E1625" w:rsidRPr="00F4784D" w:rsidRDefault="00EE1625" w:rsidP="00CD4286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  <w:r w:rsidRPr="00A538F0">
              <w:rPr>
                <w:szCs w:val="22"/>
              </w:rPr>
              <w:t>Speaker</w:t>
            </w:r>
            <w:r>
              <w:rPr>
                <w:szCs w:val="22"/>
              </w:rPr>
              <w:t>s</w:t>
            </w:r>
            <w:r w:rsidRPr="00A538F0">
              <w:rPr>
                <w:szCs w:val="22"/>
              </w:rPr>
              <w:t xml:space="preserve">: </w:t>
            </w:r>
          </w:p>
          <w:p w:rsidR="00EE1625" w:rsidRPr="00A538F0" w:rsidRDefault="00EE1625" w:rsidP="00CD4286">
            <w:pPr>
              <w:ind w:hanging="1"/>
              <w:rPr>
                <w:b/>
                <w:szCs w:val="22"/>
                <w:lang w:val="en-GB"/>
              </w:rPr>
            </w:pPr>
          </w:p>
          <w:p w:rsidR="00EE1625" w:rsidRPr="00A538F0" w:rsidRDefault="00EE1625" w:rsidP="00CD4286">
            <w:pPr>
              <w:ind w:hanging="1"/>
              <w:rPr>
                <w:szCs w:val="22"/>
                <w:lang w:val="en-GB"/>
              </w:rPr>
            </w:pPr>
            <w:r w:rsidRPr="00A538F0">
              <w:rPr>
                <w:b/>
                <w:szCs w:val="22"/>
                <w:lang w:val="en-GB"/>
              </w:rPr>
              <w:t xml:space="preserve">Ms. Caroline Morgan, </w:t>
            </w:r>
            <w:r w:rsidRPr="00A538F0">
              <w:rPr>
                <w:szCs w:val="22"/>
                <w:lang w:val="en-GB"/>
              </w:rPr>
              <w:t>Secretary General and Chief Executive, International Federation of Reproduction Rights Organisations (IFRRO), Brussels</w:t>
            </w:r>
          </w:p>
          <w:p w:rsidR="00EE1625" w:rsidRPr="00A538F0" w:rsidRDefault="00EE1625" w:rsidP="00CD4286">
            <w:pPr>
              <w:ind w:hanging="1"/>
              <w:rPr>
                <w:szCs w:val="22"/>
                <w:lang w:val="en-GB"/>
              </w:rPr>
            </w:pPr>
          </w:p>
          <w:p w:rsidR="00EE1625" w:rsidRDefault="00EE1625" w:rsidP="00CD4286">
            <w:pPr>
              <w:ind w:hanging="1"/>
              <w:rPr>
                <w:color w:val="000000"/>
                <w:szCs w:val="22"/>
              </w:rPr>
            </w:pPr>
            <w:r w:rsidRPr="00F4784D">
              <w:rPr>
                <w:b/>
                <w:color w:val="000000"/>
                <w:szCs w:val="22"/>
              </w:rPr>
              <w:t xml:space="preserve">Ms. </w:t>
            </w:r>
            <w:r w:rsidRPr="00A538F0">
              <w:rPr>
                <w:b/>
                <w:szCs w:val="22"/>
              </w:rPr>
              <w:t xml:space="preserve">Karen </w:t>
            </w:r>
            <w:proofErr w:type="spellStart"/>
            <w:r w:rsidRPr="00177DE0">
              <w:rPr>
                <w:b/>
                <w:color w:val="000000"/>
                <w:szCs w:val="22"/>
              </w:rPr>
              <w:t>Keninger</w:t>
            </w:r>
            <w:proofErr w:type="spellEnd"/>
            <w:r w:rsidRPr="00177DE0">
              <w:rPr>
                <w:color w:val="000000"/>
                <w:szCs w:val="22"/>
              </w:rPr>
              <w:t xml:space="preserve">, Director of National Library Service for the Blind and Physically Handicapped, Library of Congress, </w:t>
            </w:r>
            <w:r>
              <w:rPr>
                <w:color w:val="000000"/>
                <w:szCs w:val="22"/>
              </w:rPr>
              <w:t xml:space="preserve">Washington D.C. </w:t>
            </w:r>
          </w:p>
          <w:p w:rsidR="00EE1625" w:rsidRPr="00A538F0" w:rsidRDefault="00EE1625" w:rsidP="00CD4286">
            <w:pPr>
              <w:ind w:hanging="1"/>
              <w:rPr>
                <w:szCs w:val="22"/>
              </w:rPr>
            </w:pPr>
          </w:p>
          <w:p w:rsidR="00EE1625" w:rsidRPr="00F4784D" w:rsidRDefault="00EE1625" w:rsidP="00CD4286">
            <w:pPr>
              <w:rPr>
                <w:b/>
                <w:color w:val="000000"/>
                <w:szCs w:val="22"/>
              </w:rPr>
            </w:pPr>
          </w:p>
        </w:tc>
      </w:tr>
      <w:tr w:rsidR="00EE1625" w:rsidRPr="00A538F0" w:rsidTr="00EE1625">
        <w:trPr>
          <w:trHeight w:val="467"/>
        </w:trPr>
        <w:tc>
          <w:tcPr>
            <w:tcW w:w="2358" w:type="dxa"/>
            <w:shd w:val="clear" w:color="auto" w:fill="auto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1.00pm – 2.00pm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>Lunch</w:t>
            </w:r>
          </w:p>
          <w:p w:rsidR="00EE1625" w:rsidRPr="00A538F0" w:rsidRDefault="00EE1625" w:rsidP="00CD4286">
            <w:pPr>
              <w:tabs>
                <w:tab w:val="left" w:pos="698"/>
              </w:tabs>
              <w:rPr>
                <w:szCs w:val="22"/>
              </w:rPr>
            </w:pPr>
          </w:p>
        </w:tc>
      </w:tr>
      <w:tr w:rsidR="00EE1625" w:rsidRPr="00A538F0" w:rsidTr="00EE1625">
        <w:tc>
          <w:tcPr>
            <w:tcW w:w="2358" w:type="dxa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2.00pm – 3.00pm</w:t>
            </w:r>
          </w:p>
        </w:tc>
        <w:tc>
          <w:tcPr>
            <w:tcW w:w="1350" w:type="dxa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>Session 5</w:t>
            </w:r>
          </w:p>
          <w:p w:rsidR="00EE1625" w:rsidRPr="00A538F0" w:rsidRDefault="00EE1625" w:rsidP="00CD4286">
            <w:pPr>
              <w:rPr>
                <w:bCs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3" w:hanging="4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 xml:space="preserve">The Role of Authorized Entity(s) </w:t>
            </w:r>
          </w:p>
        </w:tc>
      </w:tr>
      <w:tr w:rsidR="00EE1625" w:rsidRPr="00A538F0" w:rsidTr="00EE1625">
        <w:tc>
          <w:tcPr>
            <w:tcW w:w="2358" w:type="dxa"/>
          </w:tcPr>
          <w:p w:rsidR="00EE1625" w:rsidRPr="00A538F0" w:rsidRDefault="00EE1625" w:rsidP="00CD4286">
            <w:pPr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  <w:r>
              <w:rPr>
                <w:szCs w:val="22"/>
              </w:rPr>
              <w:t>Speakers</w:t>
            </w:r>
            <w:r w:rsidRPr="00A538F0">
              <w:rPr>
                <w:szCs w:val="22"/>
              </w:rPr>
              <w:t xml:space="preserve">:   </w:t>
            </w:r>
          </w:p>
          <w:p w:rsidR="00EE1625" w:rsidRPr="00514030" w:rsidRDefault="00EE1625" w:rsidP="00CD4286">
            <w:pPr>
              <w:rPr>
                <w:b/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  <w:r w:rsidRPr="00514030">
              <w:rPr>
                <w:b/>
                <w:szCs w:val="22"/>
              </w:rPr>
              <w:t xml:space="preserve">Mr. </w:t>
            </w:r>
            <w:proofErr w:type="spellStart"/>
            <w:r w:rsidRPr="00514030">
              <w:rPr>
                <w:b/>
                <w:szCs w:val="22"/>
              </w:rPr>
              <w:t>Dipendra</w:t>
            </w:r>
            <w:proofErr w:type="spellEnd"/>
            <w:r w:rsidRPr="00514030">
              <w:rPr>
                <w:b/>
                <w:szCs w:val="22"/>
              </w:rPr>
              <w:t xml:space="preserve"> </w:t>
            </w:r>
            <w:proofErr w:type="spellStart"/>
            <w:r w:rsidRPr="00514030">
              <w:rPr>
                <w:b/>
                <w:szCs w:val="22"/>
              </w:rPr>
              <w:t>Manocha</w:t>
            </w:r>
            <w:proofErr w:type="spellEnd"/>
            <w:r w:rsidRPr="00514030">
              <w:rPr>
                <w:b/>
                <w:szCs w:val="22"/>
              </w:rPr>
              <w:t xml:space="preserve">, </w:t>
            </w:r>
            <w:r w:rsidRPr="00514030">
              <w:rPr>
                <w:szCs w:val="22"/>
              </w:rPr>
              <w:t>Director, Regional R</w:t>
            </w:r>
            <w:r w:rsidRPr="00A538F0">
              <w:rPr>
                <w:szCs w:val="22"/>
              </w:rPr>
              <w:t>esource Centre, Digital Accessible Information System (DAISY) Consortium, New Delhi</w:t>
            </w:r>
          </w:p>
          <w:p w:rsidR="00EE1625" w:rsidRPr="00A538F0" w:rsidRDefault="00EE1625" w:rsidP="00CD4286">
            <w:pPr>
              <w:rPr>
                <w:szCs w:val="22"/>
              </w:rPr>
            </w:pPr>
          </w:p>
          <w:p w:rsidR="00EE1625" w:rsidRDefault="00EE1625" w:rsidP="00CD4286">
            <w:pPr>
              <w:ind w:hanging="1"/>
              <w:rPr>
                <w:szCs w:val="22"/>
              </w:rPr>
            </w:pPr>
            <w:r w:rsidRPr="00A538F0">
              <w:rPr>
                <w:b/>
                <w:szCs w:val="22"/>
              </w:rPr>
              <w:t>Ms. Kirsi Ylänne</w:t>
            </w:r>
            <w:r w:rsidRPr="00A538F0">
              <w:rPr>
                <w:szCs w:val="22"/>
              </w:rPr>
              <w:t>, Accessibility Specialist, CELIA, Finland; Chair, LPD, IFLA, Helsinki</w:t>
            </w:r>
          </w:p>
          <w:p w:rsidR="00EE1625" w:rsidRPr="00A538F0" w:rsidRDefault="00EE1625" w:rsidP="00CD4286">
            <w:pPr>
              <w:ind w:hanging="1"/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</w:p>
        </w:tc>
      </w:tr>
      <w:tr w:rsidR="00EE1625" w:rsidRPr="00A538F0" w:rsidTr="00EE1625">
        <w:tc>
          <w:tcPr>
            <w:tcW w:w="2358" w:type="dxa"/>
            <w:vMerge w:val="restart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3.00pm – 4.00pm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E1625" w:rsidRPr="00A538F0" w:rsidRDefault="00EE1625" w:rsidP="00CD4286">
            <w:pPr>
              <w:rPr>
                <w:b/>
                <w:bCs/>
                <w:szCs w:val="22"/>
              </w:rPr>
            </w:pPr>
            <w:r w:rsidRPr="00A538F0">
              <w:rPr>
                <w:b/>
                <w:bCs/>
                <w:szCs w:val="22"/>
              </w:rPr>
              <w:t xml:space="preserve">Session </w:t>
            </w:r>
            <w:r w:rsidRPr="00A538F0">
              <w:rPr>
                <w:rFonts w:eastAsia="MS Mincho"/>
                <w:b/>
                <w:bCs/>
                <w:szCs w:val="22"/>
                <w:lang w:eastAsia="ja-JP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hanging="1"/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 xml:space="preserve">The Accessible Books Consortium (ABC) 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</w:p>
        </w:tc>
      </w:tr>
      <w:tr w:rsidR="00EE1625" w:rsidRPr="00A538F0" w:rsidTr="00EE1625">
        <w:tc>
          <w:tcPr>
            <w:tcW w:w="2358" w:type="dxa"/>
            <w:vMerge/>
          </w:tcPr>
          <w:p w:rsidR="00EE1625" w:rsidRPr="00A538F0" w:rsidRDefault="00EE1625" w:rsidP="00CD4286">
            <w:pPr>
              <w:rPr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E1625" w:rsidRPr="00A538F0" w:rsidRDefault="00EE1625" w:rsidP="00CD4286">
            <w:pPr>
              <w:rPr>
                <w:bCs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  <w:r w:rsidRPr="00A538F0">
              <w:rPr>
                <w:szCs w:val="22"/>
              </w:rPr>
              <w:t>Speakers:</w:t>
            </w:r>
            <w:r w:rsidRPr="00A538F0">
              <w:rPr>
                <w:szCs w:val="22"/>
                <w:lang w:val="en-GB"/>
              </w:rPr>
              <w:t xml:space="preserve">    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  <w:lang w:val="en-GB"/>
              </w:rPr>
            </w:pPr>
          </w:p>
          <w:p w:rsidR="00EE1625" w:rsidRPr="00A538F0" w:rsidRDefault="00EE1625" w:rsidP="00CD4286">
            <w:pPr>
              <w:ind w:hanging="1"/>
              <w:jc w:val="both"/>
              <w:rPr>
                <w:szCs w:val="22"/>
              </w:rPr>
            </w:pPr>
            <w:r w:rsidRPr="00A538F0">
              <w:rPr>
                <w:b/>
                <w:szCs w:val="22"/>
              </w:rPr>
              <w:t>Ms. Anthea Taylor</w:t>
            </w:r>
            <w:r w:rsidRPr="00A538F0">
              <w:rPr>
                <w:szCs w:val="22"/>
              </w:rPr>
              <w:t xml:space="preserve">, </w:t>
            </w:r>
            <w:r w:rsidRPr="00A538F0">
              <w:rPr>
                <w:rFonts w:eastAsia="Times New Roman"/>
                <w:szCs w:val="22"/>
                <w:lang w:val="en-AU"/>
              </w:rPr>
              <w:t>Manager, Accessible Information Library Services, Vision Australia</w:t>
            </w:r>
            <w:r w:rsidRPr="00A538F0">
              <w:rPr>
                <w:szCs w:val="22"/>
              </w:rPr>
              <w:t xml:space="preserve">, ABC Board Member, </w:t>
            </w:r>
            <w:proofErr w:type="spellStart"/>
            <w:r w:rsidRPr="00A538F0">
              <w:rPr>
                <w:szCs w:val="22"/>
              </w:rPr>
              <w:t>Kooyong</w:t>
            </w:r>
            <w:proofErr w:type="spellEnd"/>
            <w:r w:rsidRPr="00A538F0">
              <w:rPr>
                <w:szCs w:val="22"/>
              </w:rPr>
              <w:t xml:space="preserve"> Victoria, Australia</w:t>
            </w:r>
          </w:p>
          <w:p w:rsidR="00EE1625" w:rsidRPr="00A538F0" w:rsidRDefault="00EE1625" w:rsidP="00CD4286">
            <w:pPr>
              <w:tabs>
                <w:tab w:val="left" w:pos="698"/>
              </w:tabs>
              <w:ind w:left="1274" w:hanging="1275"/>
              <w:rPr>
                <w:szCs w:val="22"/>
              </w:rPr>
            </w:pPr>
          </w:p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b/>
                <w:szCs w:val="22"/>
              </w:rPr>
              <w:t xml:space="preserve">Mr. </w:t>
            </w:r>
            <w:proofErr w:type="spellStart"/>
            <w:r w:rsidRPr="00A538F0">
              <w:rPr>
                <w:b/>
                <w:szCs w:val="22"/>
              </w:rPr>
              <w:t>Dipendra</w:t>
            </w:r>
            <w:proofErr w:type="spellEnd"/>
            <w:r w:rsidRPr="00A538F0">
              <w:rPr>
                <w:b/>
                <w:szCs w:val="22"/>
              </w:rPr>
              <w:t xml:space="preserve"> </w:t>
            </w:r>
            <w:proofErr w:type="spellStart"/>
            <w:r w:rsidRPr="00A538F0">
              <w:rPr>
                <w:b/>
                <w:szCs w:val="22"/>
              </w:rPr>
              <w:t>Manocha</w:t>
            </w:r>
            <w:proofErr w:type="spellEnd"/>
            <w:r w:rsidRPr="00A538F0">
              <w:rPr>
                <w:szCs w:val="22"/>
              </w:rPr>
              <w:t xml:space="preserve">, </w:t>
            </w:r>
            <w:r w:rsidRPr="00A538F0">
              <w:rPr>
                <w:szCs w:val="22"/>
                <w:lang w:val="es-ES"/>
              </w:rPr>
              <w:t>Director, Regional R</w:t>
            </w:r>
            <w:proofErr w:type="spellStart"/>
            <w:r w:rsidRPr="00A538F0">
              <w:rPr>
                <w:szCs w:val="22"/>
              </w:rPr>
              <w:t>esource</w:t>
            </w:r>
            <w:proofErr w:type="spellEnd"/>
            <w:r w:rsidRPr="00A538F0">
              <w:rPr>
                <w:szCs w:val="22"/>
              </w:rPr>
              <w:t xml:space="preserve"> Centre, Digital Accessible Information System (DAISY) Consortium, New Delhi</w:t>
            </w:r>
          </w:p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 xml:space="preserve"> </w:t>
            </w:r>
          </w:p>
        </w:tc>
      </w:tr>
      <w:tr w:rsidR="00EE1625" w:rsidRPr="00A538F0" w:rsidTr="00EE1625">
        <w:tc>
          <w:tcPr>
            <w:tcW w:w="2358" w:type="dxa"/>
            <w:shd w:val="clear" w:color="auto" w:fill="FFFFFF"/>
          </w:tcPr>
          <w:p w:rsidR="00EE1625" w:rsidRPr="00A538F0" w:rsidRDefault="00EE1625" w:rsidP="00CD4286">
            <w:pPr>
              <w:rPr>
                <w:szCs w:val="22"/>
              </w:rPr>
            </w:pPr>
            <w:r w:rsidRPr="00A538F0">
              <w:rPr>
                <w:szCs w:val="22"/>
              </w:rPr>
              <w:t>4.00pm – 4.15pm</w:t>
            </w:r>
          </w:p>
        </w:tc>
        <w:tc>
          <w:tcPr>
            <w:tcW w:w="7380" w:type="dxa"/>
            <w:gridSpan w:val="2"/>
            <w:shd w:val="clear" w:color="auto" w:fill="FFFFFF"/>
          </w:tcPr>
          <w:p w:rsidR="00EE1625" w:rsidRPr="00A538F0" w:rsidRDefault="00EE1625" w:rsidP="00CD4286">
            <w:pPr>
              <w:tabs>
                <w:tab w:val="left" w:pos="442"/>
              </w:tabs>
              <w:rPr>
                <w:szCs w:val="22"/>
              </w:rPr>
            </w:pPr>
            <w:r w:rsidRPr="00A538F0">
              <w:rPr>
                <w:szCs w:val="22"/>
              </w:rPr>
              <w:t xml:space="preserve">Closing remarks </w:t>
            </w:r>
          </w:p>
          <w:p w:rsidR="00EE1625" w:rsidRPr="00A538F0" w:rsidRDefault="00EE1625" w:rsidP="00CD4286">
            <w:pPr>
              <w:tabs>
                <w:tab w:val="left" w:pos="442"/>
              </w:tabs>
              <w:rPr>
                <w:szCs w:val="22"/>
              </w:rPr>
            </w:pPr>
          </w:p>
        </w:tc>
      </w:tr>
      <w:tr w:rsidR="00EE1625" w:rsidRPr="00A538F0" w:rsidTr="00EE1625">
        <w:trPr>
          <w:trHeight w:val="91"/>
        </w:trPr>
        <w:tc>
          <w:tcPr>
            <w:tcW w:w="2358" w:type="dxa"/>
            <w:shd w:val="clear" w:color="auto" w:fill="auto"/>
          </w:tcPr>
          <w:p w:rsidR="00EE1625" w:rsidRDefault="00EE1625" w:rsidP="00EE1625">
            <w:pPr>
              <w:rPr>
                <w:szCs w:val="22"/>
              </w:rPr>
            </w:pPr>
            <w:r w:rsidRPr="00A538F0">
              <w:rPr>
                <w:szCs w:val="22"/>
              </w:rPr>
              <w:t>4.15pm</w:t>
            </w:r>
          </w:p>
          <w:p w:rsidR="00EE1625" w:rsidRPr="00A538F0" w:rsidRDefault="00EE1625" w:rsidP="00EE1625">
            <w:pPr>
              <w:jc w:val="right"/>
              <w:rPr>
                <w:i/>
                <w:szCs w:val="22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EE1625" w:rsidRPr="00A538F0" w:rsidRDefault="00EE1625" w:rsidP="00CD4286">
            <w:pPr>
              <w:tabs>
                <w:tab w:val="left" w:pos="442"/>
              </w:tabs>
              <w:rPr>
                <w:b/>
                <w:szCs w:val="22"/>
              </w:rPr>
            </w:pPr>
            <w:r w:rsidRPr="00A538F0">
              <w:rPr>
                <w:b/>
                <w:szCs w:val="22"/>
              </w:rPr>
              <w:t>Tea</w:t>
            </w:r>
          </w:p>
          <w:p w:rsidR="00EE1625" w:rsidRPr="00A538F0" w:rsidRDefault="00EE1625" w:rsidP="00CD4286">
            <w:pPr>
              <w:tabs>
                <w:tab w:val="left" w:pos="442"/>
              </w:tabs>
              <w:jc w:val="center"/>
              <w:rPr>
                <w:b/>
                <w:szCs w:val="22"/>
              </w:rPr>
            </w:pPr>
          </w:p>
        </w:tc>
      </w:tr>
    </w:tbl>
    <w:p w:rsidR="00EE1625" w:rsidRDefault="00EE1625" w:rsidP="00EE1625">
      <w:pPr>
        <w:tabs>
          <w:tab w:val="left" w:pos="1330"/>
        </w:tabs>
        <w:rPr>
          <w:szCs w:val="22"/>
        </w:rPr>
      </w:pPr>
    </w:p>
    <w:p w:rsidR="00EE1625" w:rsidRPr="00102B20" w:rsidRDefault="00EE1625" w:rsidP="00EE1625">
      <w:pPr>
        <w:tabs>
          <w:tab w:val="left" w:pos="1330"/>
        </w:tabs>
        <w:ind w:left="5760"/>
        <w:rPr>
          <w:rFonts w:eastAsia="Batang"/>
          <w:szCs w:val="22"/>
          <w:lang w:eastAsia="ko-KR"/>
        </w:rPr>
      </w:pPr>
      <w:r w:rsidRPr="00102B20">
        <w:rPr>
          <w:szCs w:val="22"/>
        </w:rPr>
        <w:t>[End of document]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6A4ECC"/>
    <w:sectPr w:rsidR="006A4ECC" w:rsidSect="00EE1625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08" w:rsidRDefault="006B1708">
      <w:r>
        <w:separator/>
      </w:r>
    </w:p>
  </w:endnote>
  <w:endnote w:type="continuationSeparator" w:id="0">
    <w:p w:rsidR="006B1708" w:rsidRDefault="006B1708" w:rsidP="008B2CC0">
      <w:r>
        <w:separator/>
      </w:r>
    </w:p>
    <w:p w:rsidR="006B1708" w:rsidRPr="008B2CC0" w:rsidRDefault="006B1708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1708" w:rsidRPr="008B2CC0" w:rsidRDefault="006B1708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08" w:rsidRDefault="006B1708">
      <w:r>
        <w:separator/>
      </w:r>
    </w:p>
  </w:footnote>
  <w:footnote w:type="continuationSeparator" w:id="0">
    <w:p w:rsidR="006B1708" w:rsidRDefault="006B1708" w:rsidP="008B2CC0">
      <w:r>
        <w:separator/>
      </w:r>
    </w:p>
    <w:p w:rsidR="006B1708" w:rsidRPr="008B2CC0" w:rsidRDefault="006B1708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B1708" w:rsidRPr="008B2CC0" w:rsidRDefault="006B1708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EE1625" w:rsidP="00477D6B">
    <w:pPr>
      <w:jc w:val="right"/>
    </w:pPr>
    <w:bookmarkStart w:id="6" w:name="Code2"/>
    <w:bookmarkEnd w:id="6"/>
    <w:r>
      <w:t>KL/CR/KUL/18/INF 1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4440">
      <w:rPr>
        <w:noProof/>
      </w:rPr>
      <w:t>2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25"/>
    <w:rsid w:val="00050D2B"/>
    <w:rsid w:val="000A46A9"/>
    <w:rsid w:val="000F5E56"/>
    <w:rsid w:val="001362EE"/>
    <w:rsid w:val="001832A6"/>
    <w:rsid w:val="00187461"/>
    <w:rsid w:val="001D7119"/>
    <w:rsid w:val="001E0685"/>
    <w:rsid w:val="001F26A6"/>
    <w:rsid w:val="002634C4"/>
    <w:rsid w:val="002B2B95"/>
    <w:rsid w:val="002F47B5"/>
    <w:rsid w:val="002F4E68"/>
    <w:rsid w:val="00345E99"/>
    <w:rsid w:val="003845C1"/>
    <w:rsid w:val="00423E3E"/>
    <w:rsid w:val="00427AF4"/>
    <w:rsid w:val="00443301"/>
    <w:rsid w:val="004647DA"/>
    <w:rsid w:val="00477D6B"/>
    <w:rsid w:val="004F4D9B"/>
    <w:rsid w:val="004F6954"/>
    <w:rsid w:val="005266EF"/>
    <w:rsid w:val="00540A88"/>
    <w:rsid w:val="005A1777"/>
    <w:rsid w:val="00605827"/>
    <w:rsid w:val="006724C7"/>
    <w:rsid w:val="00694172"/>
    <w:rsid w:val="0069558D"/>
    <w:rsid w:val="006A4ECC"/>
    <w:rsid w:val="006B1708"/>
    <w:rsid w:val="006D5383"/>
    <w:rsid w:val="007270FD"/>
    <w:rsid w:val="007805E1"/>
    <w:rsid w:val="007A1352"/>
    <w:rsid w:val="008014E5"/>
    <w:rsid w:val="008124BF"/>
    <w:rsid w:val="00824440"/>
    <w:rsid w:val="0089487E"/>
    <w:rsid w:val="008A3809"/>
    <w:rsid w:val="008B2CC0"/>
    <w:rsid w:val="008B2CC1"/>
    <w:rsid w:val="0090731E"/>
    <w:rsid w:val="00917A91"/>
    <w:rsid w:val="00966A22"/>
    <w:rsid w:val="00A61ECB"/>
    <w:rsid w:val="00A91391"/>
    <w:rsid w:val="00AA3D41"/>
    <w:rsid w:val="00B932AD"/>
    <w:rsid w:val="00BE7D44"/>
    <w:rsid w:val="00C321A1"/>
    <w:rsid w:val="00CD0979"/>
    <w:rsid w:val="00CE3156"/>
    <w:rsid w:val="00D634EE"/>
    <w:rsid w:val="00D71B4D"/>
    <w:rsid w:val="00D93D55"/>
    <w:rsid w:val="00E270CF"/>
    <w:rsid w:val="00E476FC"/>
    <w:rsid w:val="00EE1625"/>
    <w:rsid w:val="00F50280"/>
    <w:rsid w:val="00F66152"/>
    <w:rsid w:val="00FC4DB2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E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62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EE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62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Geidy</dc:creator>
  <cp:lastModifiedBy>EVANGELISTA Michele</cp:lastModifiedBy>
  <cp:revision>2</cp:revision>
  <cp:lastPrinted>2018-08-10T13:44:00Z</cp:lastPrinted>
  <dcterms:created xsi:type="dcterms:W3CDTF">2018-08-10T13:44:00Z</dcterms:created>
  <dcterms:modified xsi:type="dcterms:W3CDTF">2018-08-10T13:44:00Z</dcterms:modified>
</cp:coreProperties>
</file>