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9706A9" w:rsidRDefault="000E7ED7" w:rsidP="009706A9">
            <w:pPr>
              <w:pStyle w:val="DocumentCodeAR"/>
              <w:bidi/>
              <w:rPr>
                <w:rtl/>
                <w:lang w:val="fr-CH"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772E46">
              <w:t>2</w:t>
            </w:r>
            <w:r w:rsidR="00DA59BD">
              <w:t>8</w:t>
            </w:r>
            <w:r w:rsidR="00B6101C" w:rsidRPr="00B6101C">
              <w:t>/</w:t>
            </w:r>
            <w:r w:rsidR="009706A9">
              <w:t>1 PROV.</w:t>
            </w:r>
            <w:r w:rsidR="00447644">
              <w:t>REV.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706A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9706A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47644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47644">
              <w:rPr>
                <w:rFonts w:hint="cs"/>
                <w:rtl/>
              </w:rPr>
              <w:t>30</w:t>
            </w:r>
            <w:r w:rsidR="009706A9">
              <w:rPr>
                <w:rFonts w:hint="cs"/>
                <w:rtl/>
              </w:rPr>
              <w:t xml:space="preserve"> </w:t>
            </w:r>
            <w:r w:rsidR="00447644">
              <w:rPr>
                <w:rFonts w:hint="cs"/>
                <w:rtl/>
              </w:rPr>
              <w:t>يونيو</w:t>
            </w:r>
            <w:r w:rsidR="009706A9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BE4B04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DA59BD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DA59BD">
        <w:rPr>
          <w:rFonts w:ascii="Cambria Math" w:hAnsi="Cambria Math" w:hint="cs"/>
          <w:rtl/>
          <w:lang w:val="fr-CH"/>
        </w:rPr>
        <w:t>الثامنة</w:t>
      </w:r>
      <w:r>
        <w:rPr>
          <w:rFonts w:ascii="Cambria Math" w:hAnsi="Cambria Math" w:hint="cs"/>
          <w:rtl/>
          <w:lang w:val="fr-CH"/>
        </w:rPr>
        <w:t xml:space="preserve"> و</w:t>
      </w:r>
      <w:r w:rsidR="00772E46">
        <w:rPr>
          <w:rFonts w:ascii="Cambria Math" w:hAnsi="Cambria Math" w:hint="cs"/>
          <w:rtl/>
        </w:rPr>
        <w:t>العشرون</w:t>
      </w:r>
    </w:p>
    <w:p w:rsidR="00D61541" w:rsidRPr="00D61541" w:rsidRDefault="00D61541" w:rsidP="00DA59B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DA59BD">
        <w:rPr>
          <w:rFonts w:hint="cs"/>
          <w:rtl/>
        </w:rPr>
        <w:t>30 يونيو إلى 4 يوليو</w:t>
      </w:r>
      <w:r w:rsidR="00BE4B04">
        <w:rPr>
          <w:rFonts w:hint="cs"/>
          <w:rtl/>
        </w:rPr>
        <w:t xml:space="preserve"> </w:t>
      </w:r>
      <w:r w:rsidR="00100F97">
        <w:rPr>
          <w:rFonts w:hint="cs"/>
          <w:rtl/>
        </w:rPr>
        <w:t>201</w:t>
      </w:r>
      <w:r w:rsidR="00BE4B04">
        <w:rPr>
          <w:rFonts w:hint="cs"/>
          <w:rtl/>
        </w:rPr>
        <w:t>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706A9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9706A9">
        <w:rPr>
          <w:rFonts w:hint="cs"/>
          <w:rtl/>
        </w:rPr>
        <w:t xml:space="preserve"> الأمانة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افتتاح الدورة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اعتماد جدول أعمال الدورة الثامنة والعشرين</w:t>
      </w:r>
    </w:p>
    <w:p w:rsidR="009706A9" w:rsidRDefault="009706A9" w:rsidP="009706A9">
      <w:pPr>
        <w:pStyle w:val="NumberedParaAR"/>
      </w:pPr>
      <w:r>
        <w:rPr>
          <w:rFonts w:hint="cs"/>
          <w:rtl/>
          <w:lang w:val="fr-CH"/>
        </w:rPr>
        <w:t>اعتماد منظمات غير حكومية جديدة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اعتماد تقرير الدورة السابعة والعشرين للجنة الدائمة المعنية بحق المؤلف والحقوق المجاورة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حماية هيئات البث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التقييدات والاستثناءات لفائدة المكتبات ودور المحفوظات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التقييدات والاستثناءات لفائدة مؤسسات التعليم والبحث والأشخاص ذوي إعاقات أخرى</w:t>
      </w:r>
    </w:p>
    <w:p w:rsidR="00447644" w:rsidRDefault="00447644" w:rsidP="00447644">
      <w:pPr>
        <w:pStyle w:val="NumberedParaAR"/>
      </w:pPr>
      <w:r w:rsidRPr="00447644">
        <w:rPr>
          <w:rtl/>
        </w:rPr>
        <w:t>إسهام اللجنة الدائمة المعنية بحق المؤلف والحقوق المجاورة في تنفيذ التوصيات المعنية من جدول أعمال التنمية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مسائل أخرى</w:t>
      </w:r>
    </w:p>
    <w:p w:rsidR="009706A9" w:rsidRDefault="009706A9" w:rsidP="009706A9">
      <w:pPr>
        <w:pStyle w:val="NumberedParaAR"/>
      </w:pPr>
      <w:r>
        <w:rPr>
          <w:rFonts w:hint="cs"/>
          <w:rtl/>
        </w:rPr>
        <w:t>اختتام الدورة</w:t>
      </w:r>
    </w:p>
    <w:p w:rsidR="00CB79E4" w:rsidRDefault="009706A9" w:rsidP="009706A9">
      <w:pPr>
        <w:pStyle w:val="EndofDocumentAR"/>
      </w:pPr>
      <w:r>
        <w:rPr>
          <w:rFonts w:hint="cs"/>
          <w:rtl/>
        </w:rPr>
        <w:t>[نهاية الوثيقة]</w:t>
      </w:r>
    </w:p>
    <w:sectPr w:rsidR="00CB79E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6A9" w:rsidRDefault="009706A9">
      <w:r>
        <w:separator/>
      </w:r>
    </w:p>
  </w:endnote>
  <w:endnote w:type="continuationSeparator" w:id="0">
    <w:p w:rsidR="009706A9" w:rsidRDefault="0097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6A9" w:rsidRDefault="009706A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706A9" w:rsidRDefault="009706A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E7ED7" w:rsidP="00DA59BD">
    <w:r>
      <w:t>SC</w:t>
    </w:r>
    <w:r w:rsidR="00983389">
      <w:t>C</w:t>
    </w:r>
    <w:r>
      <w:t>R</w:t>
    </w:r>
    <w:r w:rsidR="002F77FC">
      <w:t>/</w:t>
    </w:r>
    <w:r w:rsidR="00772E46">
      <w:t>2</w:t>
    </w:r>
    <w:r w:rsidR="00DA59BD">
      <w:t>8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447644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A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A7D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47644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4BE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46A5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06A9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6B4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C77A-FBF5-469F-810F-8221BFC4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SCCR/28/-- (Arabic)</vt:lpstr>
    </vt:vector>
  </TitlesOfParts>
  <Company>World Intellectual Property Organization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SCCR/28/-- (Arabic)</dc:title>
  <dc:creator>AHMIDOUCH Noureddine</dc:creator>
  <cp:lastModifiedBy>HAIZEL Francesca</cp:lastModifiedBy>
  <cp:revision>2</cp:revision>
  <cp:lastPrinted>2014-07-01T12:03:00Z</cp:lastPrinted>
  <dcterms:created xsi:type="dcterms:W3CDTF">2014-07-01T12:46:00Z</dcterms:created>
  <dcterms:modified xsi:type="dcterms:W3CDTF">2014-07-01T12:46:00Z</dcterms:modified>
</cp:coreProperties>
</file>