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24" w:rsidRPr="00F00C47" w:rsidRDefault="00E70F24" w:rsidP="00E70F24">
      <w:pPr>
        <w:pStyle w:val="Heading1"/>
        <w:rPr>
          <w:lang w:val="fr-FR"/>
        </w:rPr>
      </w:pPr>
      <w:r w:rsidRPr="00F00C47">
        <w:rPr>
          <w:lang w:val="fr-FR"/>
        </w:rPr>
        <w:t>LISTE DES PARTICIPANTS/LIST OF PARTICPANTS</w:t>
      </w:r>
    </w:p>
    <w:p w:rsidR="007D7025" w:rsidRPr="00BA08FD" w:rsidRDefault="007D7025" w:rsidP="005B7B23">
      <w:pPr>
        <w:pStyle w:val="Heading2"/>
        <w:rPr>
          <w:lang w:val="fr-FR"/>
        </w:rPr>
      </w:pPr>
      <w:r w:rsidRPr="00BA08FD">
        <w:rPr>
          <w:lang w:val="fr-FR"/>
        </w:rPr>
        <w:t>I.  ÉTATS MEMBRES/MEMBER STATES</w:t>
      </w:r>
    </w:p>
    <w:p w:rsidR="008D33DA" w:rsidRPr="00E70F24" w:rsidRDefault="008D33DA" w:rsidP="005B7B23">
      <w:pPr>
        <w:pStyle w:val="Heading3"/>
        <w:rPr>
          <w:lang w:val="fr-CH"/>
        </w:rPr>
      </w:pPr>
      <w:r w:rsidRPr="00E70F24">
        <w:rPr>
          <w:lang w:val="fr-CH"/>
        </w:rPr>
        <w:t>ALLEMAGNE/GERMANY</w:t>
      </w:r>
    </w:p>
    <w:p w:rsidR="008D33DA" w:rsidRPr="00983D00" w:rsidRDefault="008D33DA" w:rsidP="008D33DA">
      <w:pPr>
        <w:pStyle w:val="BodyText"/>
      </w:pPr>
      <w:r w:rsidRPr="00983D00">
        <w:t>Michael MAURUS, Senior Patent Examiner, Classification Systems Section, German Patent and Trade Mark Office, Munich</w:t>
      </w:r>
    </w:p>
    <w:p w:rsidR="008D33DA" w:rsidRDefault="008D33DA" w:rsidP="008D33DA">
      <w:pPr>
        <w:pStyle w:val="BodyText"/>
      </w:pPr>
      <w:r>
        <w:t>Thomas SCHENK, Senior Patent Examiner, Classification Systems Section, German Patent and Trade Mark Office, Munic</w:t>
      </w:r>
      <w:bookmarkStart w:id="0" w:name="_GoBack"/>
      <w:bookmarkEnd w:id="0"/>
      <w:r>
        <w:t>h</w:t>
      </w:r>
    </w:p>
    <w:p w:rsidR="008D33DA" w:rsidRDefault="008D33DA" w:rsidP="008D33DA">
      <w:pPr>
        <w:pStyle w:val="BodyText"/>
      </w:pPr>
      <w:r>
        <w:t>Florian SIEBEL, Senior Patent Examiner, Classification Systems Section, German Patent and Trade Mark Office, Munich</w:t>
      </w:r>
    </w:p>
    <w:p w:rsidR="008D33DA" w:rsidRDefault="008D33DA" w:rsidP="008D33DA">
      <w:pPr>
        <w:pStyle w:val="BodyText"/>
      </w:pPr>
      <w:r>
        <w:t>Oliver STEINKELLNER, IPC Expert, Classification Systems Section, German Patent and Trade Mark Office, Munich</w:t>
      </w:r>
    </w:p>
    <w:p w:rsidR="008D33DA" w:rsidRPr="00DA4705" w:rsidRDefault="008D33DA" w:rsidP="00DA4705">
      <w:pPr>
        <w:pStyle w:val="Heading3"/>
      </w:pPr>
      <w:r w:rsidRPr="00DA4705">
        <w:t>AUSTRALIE/AUSTRALIA</w:t>
      </w:r>
    </w:p>
    <w:p w:rsidR="008D33DA" w:rsidRPr="008D33DA" w:rsidRDefault="008D33DA" w:rsidP="008D33DA">
      <w:pPr>
        <w:pStyle w:val="BodyText"/>
      </w:pPr>
      <w:r w:rsidRPr="008D33DA">
        <w:t>Thanh NGUYEN (Ms.), Classification Coordinator, IP Australia, Department of Industry, Innovation and Science, Canberra</w:t>
      </w:r>
    </w:p>
    <w:p w:rsidR="008D33DA" w:rsidRPr="00C2483C" w:rsidRDefault="008D33DA" w:rsidP="00DA4705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Nancy BEAUCHEMIN (Mme), </w:t>
      </w:r>
      <w:r w:rsidR="00DA4705">
        <w:rPr>
          <w:szCs w:val="22"/>
          <w:lang w:val="fr-CH"/>
        </w:rPr>
        <w:t>g</w:t>
      </w:r>
      <w:r w:rsidRPr="00270979">
        <w:rPr>
          <w:szCs w:val="22"/>
          <w:lang w:val="fr-CH"/>
        </w:rPr>
        <w:t xml:space="preserve">estionnaire de programme - International, Direction des brevets, Office de la </w:t>
      </w:r>
      <w:r w:rsidR="00DA4705">
        <w:rPr>
          <w:szCs w:val="22"/>
          <w:lang w:val="fr-CH"/>
        </w:rPr>
        <w:t>p</w:t>
      </w:r>
      <w:r w:rsidRPr="00270979">
        <w:rPr>
          <w:szCs w:val="22"/>
          <w:lang w:val="fr-CH"/>
        </w:rPr>
        <w:t xml:space="preserve">ropriété </w:t>
      </w:r>
      <w:r w:rsidR="00DA4705">
        <w:rPr>
          <w:szCs w:val="22"/>
          <w:lang w:val="fr-CH"/>
        </w:rPr>
        <w:t>i</w:t>
      </w:r>
      <w:r w:rsidRPr="00270979">
        <w:rPr>
          <w:szCs w:val="22"/>
          <w:lang w:val="fr-CH"/>
        </w:rPr>
        <w:t>ntellectuelle du Canada, Gatineau</w:t>
      </w:r>
    </w:p>
    <w:p w:rsidR="008D33DA" w:rsidRPr="008D33DA" w:rsidRDefault="008D33DA" w:rsidP="00DA4705">
      <w:pPr>
        <w:pStyle w:val="Heading3"/>
      </w:pPr>
      <w:r w:rsidRPr="008D33DA">
        <w:t>CHINE/CHINA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XIAO </w:t>
      </w:r>
      <w:r w:rsidR="00DA4705">
        <w:rPr>
          <w:szCs w:val="22"/>
        </w:rPr>
        <w:t>Li</w:t>
      </w:r>
      <w:r>
        <w:rPr>
          <w:szCs w:val="22"/>
        </w:rPr>
        <w:t xml:space="preserve"> (Ms.), Project Officer, Patent Documentation Department, State Intellectual Property Office of the People’s Republic of China</w:t>
      </w:r>
      <w:r w:rsidR="00DA4705">
        <w:rPr>
          <w:szCs w:val="22"/>
        </w:rPr>
        <w:t xml:space="preserve"> (SIPO)</w:t>
      </w:r>
      <w:r>
        <w:rPr>
          <w:szCs w:val="22"/>
        </w:rPr>
        <w:t>, Beijing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JIA </w:t>
      </w:r>
      <w:proofErr w:type="spellStart"/>
      <w:r>
        <w:rPr>
          <w:szCs w:val="22"/>
        </w:rPr>
        <w:t>Yujie</w:t>
      </w:r>
      <w:proofErr w:type="spellEnd"/>
      <w:r>
        <w:rPr>
          <w:szCs w:val="22"/>
        </w:rPr>
        <w:t xml:space="preserve"> (Ms.), Classifier, China Patent Development Corporation, State Intellectual Property Office</w:t>
      </w:r>
      <w:r w:rsidR="00DA4705">
        <w:rPr>
          <w:szCs w:val="22"/>
        </w:rPr>
        <w:t xml:space="preserve"> of the People’s Republic of China (SIPO)</w:t>
      </w:r>
      <w:r>
        <w:rPr>
          <w:szCs w:val="22"/>
        </w:rPr>
        <w:t>, Beijing</w:t>
      </w:r>
    </w:p>
    <w:p w:rsidR="008D33DA" w:rsidRDefault="008D33DA" w:rsidP="008D33DA">
      <w:pPr>
        <w:pStyle w:val="BodyText"/>
        <w:rPr>
          <w:szCs w:val="22"/>
        </w:rPr>
      </w:pPr>
      <w:r w:rsidRPr="008D33DA">
        <w:rPr>
          <w:szCs w:val="22"/>
        </w:rPr>
        <w:t xml:space="preserve">SHI </w:t>
      </w:r>
      <w:r w:rsidR="00DA4705">
        <w:rPr>
          <w:szCs w:val="22"/>
        </w:rPr>
        <w:t>Hui</w:t>
      </w:r>
      <w:r w:rsidRPr="008D33DA">
        <w:rPr>
          <w:szCs w:val="22"/>
        </w:rPr>
        <w:t xml:space="preserve"> (Ms.), Patent Examiner, </w:t>
      </w:r>
      <w:r>
        <w:rPr>
          <w:szCs w:val="22"/>
        </w:rPr>
        <w:t>Classifier, China Patent Development Corporation, State Intellectual Property Office</w:t>
      </w:r>
      <w:r w:rsidR="00DA4705">
        <w:rPr>
          <w:szCs w:val="22"/>
        </w:rPr>
        <w:t xml:space="preserve"> of the People’s Republic of China (SIPO)</w:t>
      </w:r>
      <w:r>
        <w:rPr>
          <w:szCs w:val="22"/>
        </w:rPr>
        <w:t>, Beijing</w:t>
      </w:r>
    </w:p>
    <w:p w:rsidR="008D33DA" w:rsidRPr="008D33DA" w:rsidRDefault="008D33DA" w:rsidP="00DA4705">
      <w:pPr>
        <w:pStyle w:val="Heading3"/>
      </w:pPr>
      <w:r w:rsidRPr="008D33DA">
        <w:t>ÉGYPTE/EGYPT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Nabila Mohamed Mahmoud MEKKY (Ms.), General Manager</w:t>
      </w:r>
      <w:r w:rsidR="00DA4705">
        <w:rPr>
          <w:szCs w:val="22"/>
        </w:rPr>
        <w:t>,</w:t>
      </w:r>
      <w:r>
        <w:rPr>
          <w:szCs w:val="22"/>
        </w:rPr>
        <w:t xml:space="preserve"> Technical Examination, Technical Patent Examination Office, Academy of Scientific Research and </w:t>
      </w:r>
      <w:r w:rsidR="00DA4705">
        <w:rPr>
          <w:szCs w:val="22"/>
        </w:rPr>
        <w:t>Technology</w:t>
      </w:r>
      <w:r>
        <w:rPr>
          <w:szCs w:val="22"/>
        </w:rPr>
        <w:t>, Cairo</w:t>
      </w:r>
    </w:p>
    <w:p w:rsidR="008D33DA" w:rsidRPr="00DA4705" w:rsidRDefault="008D33DA" w:rsidP="00DA4705">
      <w:pPr>
        <w:pStyle w:val="Heading3"/>
        <w:rPr>
          <w:lang w:val="es-ES"/>
        </w:rPr>
      </w:pPr>
      <w:r w:rsidRPr="00DA4705">
        <w:rPr>
          <w:lang w:val="es-ES"/>
        </w:rPr>
        <w:t>ESPAGNE/SPAIN</w:t>
      </w:r>
    </w:p>
    <w:p w:rsidR="008D33DA" w:rsidRPr="00270979" w:rsidRDefault="008D33DA" w:rsidP="008D33DA">
      <w:pPr>
        <w:pStyle w:val="BodyText"/>
        <w:rPr>
          <w:szCs w:val="22"/>
          <w:lang w:val="es-ES"/>
        </w:rPr>
      </w:pPr>
      <w:r w:rsidRPr="00270979">
        <w:rPr>
          <w:szCs w:val="22"/>
          <w:lang w:val="es-ES"/>
        </w:rPr>
        <w:t>Elena PINA (</w:t>
      </w:r>
      <w:r w:rsidR="00DA4705">
        <w:rPr>
          <w:szCs w:val="22"/>
          <w:lang w:val="es-ES"/>
        </w:rPr>
        <w:t>Sra</w:t>
      </w:r>
      <w:r w:rsidRPr="00270979">
        <w:rPr>
          <w:szCs w:val="22"/>
          <w:lang w:val="es-ES"/>
        </w:rPr>
        <w:t xml:space="preserve">.), </w:t>
      </w:r>
      <w:r w:rsidR="002C05FD" w:rsidRPr="00D331B1">
        <w:rPr>
          <w:lang w:val="es-ES"/>
        </w:rPr>
        <w:t>Técnica Superior Examinadora de Patentes</w:t>
      </w:r>
      <w:r w:rsidRPr="00270979">
        <w:rPr>
          <w:szCs w:val="22"/>
          <w:lang w:val="es-ES"/>
        </w:rPr>
        <w:t>, Oficina Española de Patentes y Marcas, Ministerio de Industria, Energía y Turismo, Madrid</w:t>
      </w:r>
    </w:p>
    <w:p w:rsidR="00CC3D1A" w:rsidRDefault="00CC3D1A">
      <w:pPr>
        <w:rPr>
          <w:bCs/>
          <w:szCs w:val="26"/>
          <w:u w:val="single"/>
          <w:lang w:val="fr-CH"/>
        </w:rPr>
      </w:pPr>
      <w:r>
        <w:rPr>
          <w:lang w:val="fr-CH"/>
        </w:rPr>
        <w:br w:type="page"/>
      </w:r>
    </w:p>
    <w:p w:rsidR="008D33DA" w:rsidRPr="00DA4705" w:rsidRDefault="008D33DA" w:rsidP="00DA4705">
      <w:pPr>
        <w:pStyle w:val="Heading3"/>
        <w:rPr>
          <w:lang w:val="fr-CH"/>
        </w:rPr>
      </w:pPr>
      <w:r w:rsidRPr="00DA4705">
        <w:rPr>
          <w:lang w:val="fr-CH"/>
        </w:rPr>
        <w:lastRenderedPageBreak/>
        <w:t>ÉTATS-UNIS D'AMÉRIQUE/UNITED STATES OF AMERICA</w:t>
      </w:r>
    </w:p>
    <w:p w:rsidR="00F64D22" w:rsidRPr="005F18F8" w:rsidRDefault="00F64D22" w:rsidP="00F64D22">
      <w:pPr>
        <w:pStyle w:val="BodyText"/>
      </w:pPr>
      <w:r w:rsidRPr="00F64D22">
        <w:rPr>
          <w:szCs w:val="22"/>
        </w:rPr>
        <w:t>William BREWSTER</w:t>
      </w:r>
      <w:r w:rsidRPr="005F18F8">
        <w:t xml:space="preserve">, </w:t>
      </w:r>
      <w:r>
        <w:rPr>
          <w:szCs w:val="22"/>
        </w:rPr>
        <w:t>Supervisory Patent Classifier</w:t>
      </w:r>
      <w:r>
        <w:t xml:space="preserve">, </w:t>
      </w:r>
      <w:r w:rsidRPr="001864BE">
        <w:rPr>
          <w:szCs w:val="22"/>
        </w:rPr>
        <w:t>Classification Standards and Development Division,</w:t>
      </w:r>
      <w:r>
        <w:rPr>
          <w:szCs w:val="22"/>
        </w:rPr>
        <w:t xml:space="preserve"> </w:t>
      </w:r>
      <w:r w:rsidRPr="00F64D22">
        <w:rPr>
          <w:szCs w:val="22"/>
        </w:rPr>
        <w:t>United States Department of Commerce, United States Patent and Trademark</w:t>
      </w:r>
      <w:r w:rsidRPr="00FF29F7">
        <w:t xml:space="preserve"> Office</w:t>
      </w:r>
      <w:r>
        <w:t> </w:t>
      </w:r>
      <w:r w:rsidRPr="00FF29F7">
        <w:t>(USPTO), Alexandria</w:t>
      </w:r>
    </w:p>
    <w:p w:rsidR="008D33DA" w:rsidRDefault="00DA4705" w:rsidP="008D33DA">
      <w:pPr>
        <w:pStyle w:val="BodyText"/>
        <w:rPr>
          <w:szCs w:val="22"/>
        </w:rPr>
      </w:pPr>
      <w:r>
        <w:rPr>
          <w:szCs w:val="22"/>
        </w:rPr>
        <w:t>Matthew BROOKS</w:t>
      </w:r>
      <w:r w:rsidR="008D33DA">
        <w:rPr>
          <w:szCs w:val="22"/>
        </w:rPr>
        <w:t xml:space="preserve">, Supervisory Patent Classifier, 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>
        <w:rPr>
          <w:szCs w:val="22"/>
        </w:rPr>
        <w:t xml:space="preserve">United States Patent and Trademark Office (USPTO), </w:t>
      </w:r>
      <w:r w:rsidR="008D33DA">
        <w:rPr>
          <w:szCs w:val="22"/>
        </w:rPr>
        <w:t>Alexandria</w:t>
      </w:r>
    </w:p>
    <w:p w:rsidR="00DA4705" w:rsidRDefault="008D33DA" w:rsidP="00DA4705">
      <w:pPr>
        <w:pStyle w:val="BodyText"/>
        <w:rPr>
          <w:szCs w:val="22"/>
        </w:rPr>
      </w:pPr>
      <w:r w:rsidRPr="00DA4705">
        <w:rPr>
          <w:szCs w:val="22"/>
        </w:rPr>
        <w:t xml:space="preserve">John RUGGLES, Patent Classifier, </w:t>
      </w:r>
      <w:r w:rsidR="00DA4705">
        <w:rPr>
          <w:szCs w:val="22"/>
        </w:rPr>
        <w:t xml:space="preserve">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 w:rsidR="00DA4705">
        <w:rPr>
          <w:szCs w:val="22"/>
        </w:rPr>
        <w:t>United States Patent and Trademark Office (USPTO), Alexandria</w:t>
      </w:r>
    </w:p>
    <w:p w:rsidR="008D33DA" w:rsidRPr="00DA4705" w:rsidRDefault="008D33DA" w:rsidP="00DA4705">
      <w:pPr>
        <w:pStyle w:val="Heading3"/>
      </w:pPr>
      <w:r w:rsidRPr="00DA4705">
        <w:t>FÉDÉRATION DE RUSSIE/RUSSIAN FEDERATION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Andrey SHPIKALOV, Senior </w:t>
      </w:r>
      <w:r w:rsidR="008E324F">
        <w:rPr>
          <w:szCs w:val="22"/>
        </w:rPr>
        <w:t>Researcher</w:t>
      </w:r>
      <w:r>
        <w:rPr>
          <w:szCs w:val="22"/>
        </w:rPr>
        <w:t xml:space="preserve">, </w:t>
      </w:r>
      <w:r w:rsidR="008E324F">
        <w:rPr>
          <w:szCs w:val="22"/>
        </w:rPr>
        <w:t>Federal</w:t>
      </w:r>
      <w:r>
        <w:rPr>
          <w:szCs w:val="22"/>
        </w:rPr>
        <w:t xml:space="preserve"> Institute of Industrial Property, </w:t>
      </w:r>
      <w:r w:rsidR="008E324F">
        <w:rPr>
          <w:szCs w:val="22"/>
        </w:rPr>
        <w:t>Federal</w:t>
      </w:r>
      <w:r>
        <w:rPr>
          <w:szCs w:val="22"/>
        </w:rPr>
        <w:t xml:space="preserve"> Service for Intellectual Property (ROSPATENT), Moscow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FRANCE</w:t>
      </w:r>
    </w:p>
    <w:p w:rsidR="00F64D22" w:rsidRPr="00CE01CE" w:rsidRDefault="00F64D22" w:rsidP="00F64D22">
      <w:pPr>
        <w:pStyle w:val="BodyText"/>
        <w:rPr>
          <w:lang w:val="fr-CH"/>
        </w:rPr>
      </w:pPr>
      <w:r w:rsidRPr="000F55F0">
        <w:rPr>
          <w:szCs w:val="22"/>
          <w:lang w:val="fr-CH"/>
        </w:rPr>
        <w:t>Tristan IMBERT,</w:t>
      </w:r>
      <w:r w:rsidRPr="00CE01CE">
        <w:rPr>
          <w:lang w:val="fr-CH"/>
        </w:rPr>
        <w:t xml:space="preserve"> expert électricité, </w:t>
      </w:r>
      <w:r w:rsidRPr="00270979">
        <w:rPr>
          <w:szCs w:val="22"/>
          <w:lang w:val="fr-CH"/>
        </w:rPr>
        <w:t xml:space="preserve">Département des </w:t>
      </w:r>
      <w:r>
        <w:rPr>
          <w:szCs w:val="22"/>
          <w:lang w:val="fr-CH"/>
        </w:rPr>
        <w:t>b</w:t>
      </w:r>
      <w:r w:rsidRPr="00270979">
        <w:rPr>
          <w:szCs w:val="22"/>
          <w:lang w:val="fr-CH"/>
        </w:rPr>
        <w:t>revets,</w:t>
      </w:r>
      <w:r>
        <w:rPr>
          <w:szCs w:val="22"/>
          <w:lang w:val="fr-CH"/>
        </w:rPr>
        <w:t xml:space="preserve"> </w:t>
      </w:r>
      <w:r w:rsidRPr="00CE01CE">
        <w:rPr>
          <w:lang w:val="fr-CH"/>
        </w:rPr>
        <w:t>Institut national de la propriété industrielle (INPI), Courbe</w:t>
      </w:r>
      <w:r>
        <w:rPr>
          <w:lang w:val="fr-CH"/>
        </w:rPr>
        <w:t>v</w:t>
      </w:r>
      <w:r w:rsidRPr="00CE01CE">
        <w:rPr>
          <w:lang w:val="fr-CH"/>
        </w:rPr>
        <w:t>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MARCEL, </w:t>
      </w:r>
      <w:r w:rsidR="008E324F">
        <w:rPr>
          <w:szCs w:val="22"/>
          <w:lang w:val="fr-CH"/>
        </w:rPr>
        <w:t>e</w:t>
      </w:r>
      <w:r w:rsidRPr="00270979">
        <w:rPr>
          <w:szCs w:val="22"/>
          <w:lang w:val="fr-CH"/>
        </w:rPr>
        <w:t xml:space="preserve">xpert en chimie, </w:t>
      </w:r>
      <w:r w:rsidR="008E324F" w:rsidRPr="00270979">
        <w:rPr>
          <w:szCs w:val="22"/>
          <w:lang w:val="fr-CH"/>
        </w:rPr>
        <w:t xml:space="preserve">Département des </w:t>
      </w:r>
      <w:r w:rsidR="008E324F">
        <w:rPr>
          <w:szCs w:val="22"/>
          <w:lang w:val="fr-CH"/>
        </w:rPr>
        <w:t>b</w:t>
      </w:r>
      <w:r w:rsidR="008E324F"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(INPI),</w:t>
      </w:r>
      <w:r w:rsidR="008E324F">
        <w:rPr>
          <w:szCs w:val="22"/>
          <w:lang w:val="fr-CH"/>
        </w:rPr>
        <w:t xml:space="preserve"> </w:t>
      </w:r>
      <w:r w:rsidRPr="00270979">
        <w:rPr>
          <w:szCs w:val="22"/>
          <w:lang w:val="fr-CH"/>
        </w:rPr>
        <w:t>Courbevoie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>Magalie MATHON (</w:t>
      </w:r>
      <w:r w:rsidR="008E324F">
        <w:rPr>
          <w:szCs w:val="22"/>
          <w:lang w:val="fr-CH"/>
        </w:rPr>
        <w:t>Mme</w:t>
      </w:r>
      <w:r w:rsidRPr="00270979">
        <w:rPr>
          <w:szCs w:val="22"/>
          <w:lang w:val="fr-CH"/>
        </w:rPr>
        <w:t xml:space="preserve">), </w:t>
      </w:r>
      <w:r w:rsidR="008E324F">
        <w:rPr>
          <w:szCs w:val="22"/>
          <w:lang w:val="fr-CH"/>
        </w:rPr>
        <w:t>expert</w:t>
      </w:r>
      <w:r w:rsidRPr="00270979">
        <w:rPr>
          <w:szCs w:val="22"/>
          <w:lang w:val="fr-CH"/>
        </w:rPr>
        <w:t xml:space="preserve"> en mécanique, Département des </w:t>
      </w:r>
      <w:r w:rsidR="008E324F">
        <w:rPr>
          <w:szCs w:val="22"/>
          <w:lang w:val="fr-CH"/>
        </w:rPr>
        <w:t>b</w:t>
      </w:r>
      <w:r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</w:t>
      </w:r>
      <w:r w:rsidRPr="00270979">
        <w:rPr>
          <w:szCs w:val="22"/>
          <w:lang w:val="fr-CH"/>
        </w:rPr>
        <w:t xml:space="preserve">, </w:t>
      </w:r>
      <w:r w:rsidR="008E324F" w:rsidRPr="00270979">
        <w:rPr>
          <w:szCs w:val="22"/>
          <w:lang w:val="fr-CH"/>
        </w:rPr>
        <w:t>Courbevoie</w:t>
      </w:r>
    </w:p>
    <w:p w:rsidR="00C2483C" w:rsidRDefault="00C2483C" w:rsidP="005B7B23">
      <w:pPr>
        <w:pStyle w:val="Heading3"/>
      </w:pPr>
      <w:r>
        <w:t>IRLANDE/IRELAND</w:t>
      </w:r>
    </w:p>
    <w:p w:rsidR="00C2483C" w:rsidRDefault="00C2483C" w:rsidP="00C2483C">
      <w:pPr>
        <w:rPr>
          <w:szCs w:val="22"/>
        </w:rPr>
      </w:pPr>
      <w:r>
        <w:rPr>
          <w:szCs w:val="22"/>
        </w:rPr>
        <w:t xml:space="preserve">Fergal BRADY, Senior Patent Examiner, Patent Examination, Patents Office,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8D33DA" w:rsidRPr="005B7B23" w:rsidRDefault="008D33DA" w:rsidP="005B7B23">
      <w:pPr>
        <w:pStyle w:val="Heading3"/>
      </w:pPr>
      <w:r w:rsidRPr="005B7B23">
        <w:t>JAPON/JAPAN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Masakazu SHIOZAWA, Deputy Director,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Yuki AKASAKA, Classification Project Coordinator (Physics),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Hiroaki ISHIZAKA, Classification Project Coordinator (Electricity), Patent Classification Policy Planning Section, Administrative Affairs Division, Japan Patent Office</w:t>
      </w:r>
      <w:r w:rsidR="008E324F">
        <w:rPr>
          <w:szCs w:val="22"/>
        </w:rPr>
        <w:t xml:space="preserve"> (JPO)</w:t>
      </w:r>
      <w:r>
        <w:rPr>
          <w:szCs w:val="22"/>
        </w:rPr>
        <w:t>, Tokyo</w:t>
      </w:r>
    </w:p>
    <w:p w:rsidR="00C92468" w:rsidRDefault="00C92468" w:rsidP="008D33DA">
      <w:pPr>
        <w:pStyle w:val="BodyText"/>
      </w:pPr>
      <w:proofErr w:type="spellStart"/>
      <w:r>
        <w:t>Shuichiro</w:t>
      </w:r>
      <w:proofErr w:type="spellEnd"/>
      <w:r>
        <w:t xml:space="preserve"> YAZAWA, Classification Project Coordinator (Machinery), Patent Classification Policy Planning Section, Administrative Affairs Division, Japan Patent Office (JPO), Tokyo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Keisuke TSUCHIHASHI, Classification Project Coordinator (Chemistry), Patent Classification Policy Planning Section, Administrative Affairs Division, Japan Patent Office</w:t>
      </w:r>
      <w:r w:rsidR="008E324F">
        <w:rPr>
          <w:szCs w:val="22"/>
        </w:rPr>
        <w:t xml:space="preserve"> (JPO)</w:t>
      </w:r>
      <w:r>
        <w:rPr>
          <w:szCs w:val="22"/>
        </w:rPr>
        <w:t>, Tokyo</w:t>
      </w:r>
    </w:p>
    <w:p w:rsidR="0084134F" w:rsidRPr="003D0DBC" w:rsidRDefault="0084134F" w:rsidP="0084134F">
      <w:pPr>
        <w:pStyle w:val="Heading3"/>
        <w:rPr>
          <w:lang w:val="es-ES"/>
        </w:rPr>
      </w:pPr>
      <w:r w:rsidRPr="003D0DBC">
        <w:rPr>
          <w:lang w:val="es-ES"/>
        </w:rPr>
        <w:t>MEXIQUE/MEXICO</w:t>
      </w:r>
    </w:p>
    <w:p w:rsidR="0084134F" w:rsidRPr="00097F44" w:rsidRDefault="0084134F" w:rsidP="0084134F">
      <w:pPr>
        <w:tabs>
          <w:tab w:val="left" w:pos="3686"/>
        </w:tabs>
        <w:suppressAutoHyphens/>
        <w:spacing w:line="260" w:lineRule="exact"/>
        <w:rPr>
          <w:szCs w:val="22"/>
          <w:lang w:val="es-ES"/>
        </w:rPr>
      </w:pPr>
      <w:r>
        <w:rPr>
          <w:szCs w:val="22"/>
          <w:lang w:val="es-ES"/>
        </w:rPr>
        <w:t>Pablo ZENTENO MÁRQUEZ</w:t>
      </w:r>
      <w:r w:rsidRPr="00097F44">
        <w:rPr>
          <w:szCs w:val="22"/>
          <w:lang w:val="es-ES"/>
        </w:rPr>
        <w:t>, Especialista en Propiedad Industrial</w:t>
      </w:r>
      <w:r>
        <w:rPr>
          <w:szCs w:val="22"/>
          <w:lang w:val="es-ES"/>
        </w:rPr>
        <w:t xml:space="preserve"> A</w:t>
      </w:r>
      <w:r w:rsidRPr="00097F44">
        <w:rPr>
          <w:szCs w:val="22"/>
          <w:lang w:val="es-ES"/>
        </w:rPr>
        <w:t>, Direcci</w:t>
      </w:r>
      <w:r>
        <w:rPr>
          <w:szCs w:val="22"/>
          <w:lang w:val="es-ES"/>
        </w:rPr>
        <w:t>ó</w:t>
      </w:r>
      <w:r w:rsidRPr="00097F44">
        <w:rPr>
          <w:szCs w:val="22"/>
          <w:lang w:val="es-ES"/>
        </w:rPr>
        <w:t xml:space="preserve">n Divisional </w:t>
      </w:r>
      <w:r>
        <w:rPr>
          <w:szCs w:val="22"/>
          <w:lang w:val="es-ES"/>
        </w:rPr>
        <w:t>d</w:t>
      </w:r>
      <w:r w:rsidRPr="00097F44">
        <w:rPr>
          <w:szCs w:val="22"/>
          <w:lang w:val="es-ES"/>
        </w:rPr>
        <w:t xml:space="preserve">e Patentes, Instituto Mexicano de la Propiedad Industrial </w:t>
      </w:r>
      <w:r>
        <w:rPr>
          <w:szCs w:val="22"/>
          <w:lang w:val="es-ES"/>
        </w:rPr>
        <w:t>(I</w:t>
      </w:r>
      <w:r w:rsidRPr="00097F44">
        <w:rPr>
          <w:szCs w:val="22"/>
          <w:lang w:val="es-ES"/>
        </w:rPr>
        <w:t>MPI</w:t>
      </w:r>
      <w:r>
        <w:rPr>
          <w:szCs w:val="22"/>
          <w:lang w:val="es-ES"/>
        </w:rPr>
        <w:t>)</w:t>
      </w:r>
      <w:r w:rsidRPr="00097F44">
        <w:rPr>
          <w:szCs w:val="22"/>
          <w:lang w:val="es-ES"/>
        </w:rPr>
        <w:t xml:space="preserve">, </w:t>
      </w:r>
      <w:proofErr w:type="spellStart"/>
      <w:r w:rsidRPr="00097F44">
        <w:rPr>
          <w:szCs w:val="22"/>
          <w:lang w:val="es-ES"/>
        </w:rPr>
        <w:t>Mexico</w:t>
      </w:r>
      <w:proofErr w:type="spellEnd"/>
      <w:r w:rsidRPr="00097F44">
        <w:rPr>
          <w:szCs w:val="22"/>
          <w:lang w:val="es-ES"/>
        </w:rPr>
        <w:t xml:space="preserve"> </w:t>
      </w:r>
    </w:p>
    <w:p w:rsidR="008D33DA" w:rsidRPr="00DA4705" w:rsidRDefault="008D33DA" w:rsidP="00DA4705">
      <w:pPr>
        <w:pStyle w:val="Heading3"/>
      </w:pPr>
      <w:r w:rsidRPr="00DA4705">
        <w:t>NORVÈGE/NORWAY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TISTHAMMER, Senior Examiner, Patent Department, Norwegian Industrial Property Office, Oslo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lastRenderedPageBreak/>
        <w:t>RÉPUBLIQUE DE CORÉE/REPUBLIC OF KOREA</w:t>
      </w:r>
    </w:p>
    <w:p w:rsidR="00512278" w:rsidRPr="00515CED" w:rsidRDefault="00512278" w:rsidP="00512278">
      <w:pPr>
        <w:pStyle w:val="BodyText"/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Eunkyu</w:t>
      </w:r>
      <w:proofErr w:type="spellEnd"/>
      <w:r>
        <w:rPr>
          <w:szCs w:val="22"/>
        </w:rPr>
        <w:t>,</w:t>
      </w:r>
      <w:r w:rsidRPr="00515CED">
        <w:t xml:space="preserve"> Deputy Director, Energy Technology Examination Division, Korean Intellectual Property Office (KIPO), Daejeon</w:t>
      </w:r>
    </w:p>
    <w:p w:rsidR="008D33DA" w:rsidRPr="00512278" w:rsidRDefault="008D33DA" w:rsidP="008D33DA">
      <w:pPr>
        <w:pStyle w:val="BodyText"/>
        <w:rPr>
          <w:szCs w:val="22"/>
        </w:rPr>
      </w:pPr>
      <w:r w:rsidRPr="00512278">
        <w:rPr>
          <w:szCs w:val="22"/>
        </w:rPr>
        <w:t xml:space="preserve">LEE </w:t>
      </w:r>
      <w:r w:rsidR="008E324F" w:rsidRPr="00512278">
        <w:rPr>
          <w:szCs w:val="22"/>
        </w:rPr>
        <w:t>Yun-</w:t>
      </w:r>
      <w:proofErr w:type="spellStart"/>
      <w:r w:rsidR="008E324F" w:rsidRPr="00512278">
        <w:rPr>
          <w:szCs w:val="22"/>
        </w:rPr>
        <w:t>Seok</w:t>
      </w:r>
      <w:proofErr w:type="spellEnd"/>
      <w:r w:rsidRPr="00512278">
        <w:rPr>
          <w:szCs w:val="22"/>
        </w:rPr>
        <w:t xml:space="preserve">, Assistant </w:t>
      </w:r>
      <w:r w:rsidR="008E324F" w:rsidRPr="00512278">
        <w:rPr>
          <w:szCs w:val="22"/>
        </w:rPr>
        <w:t>Manager</w:t>
      </w:r>
      <w:r w:rsidRPr="00512278">
        <w:rPr>
          <w:szCs w:val="22"/>
        </w:rPr>
        <w:t xml:space="preserve">, IPC </w:t>
      </w:r>
      <w:r w:rsidR="008E324F" w:rsidRPr="00512278">
        <w:rPr>
          <w:szCs w:val="22"/>
        </w:rPr>
        <w:t>Revision</w:t>
      </w:r>
      <w:r w:rsidRPr="00512278">
        <w:rPr>
          <w:szCs w:val="22"/>
        </w:rPr>
        <w:t>, Patent Information Promotion Center</w:t>
      </w:r>
      <w:r w:rsidR="00512278" w:rsidRPr="00512278">
        <w:rPr>
          <w:szCs w:val="22"/>
        </w:rPr>
        <w:t xml:space="preserve"> (PIPC)</w:t>
      </w:r>
      <w:r w:rsidRPr="00512278">
        <w:rPr>
          <w:szCs w:val="22"/>
        </w:rPr>
        <w:t>, Daejeon</w:t>
      </w:r>
    </w:p>
    <w:p w:rsidR="008D33DA" w:rsidRPr="008E324F" w:rsidRDefault="008D33DA" w:rsidP="008D33DA">
      <w:pPr>
        <w:pStyle w:val="BodyText"/>
        <w:rPr>
          <w:szCs w:val="22"/>
        </w:rPr>
      </w:pPr>
      <w:r w:rsidRPr="008E324F">
        <w:rPr>
          <w:szCs w:val="22"/>
        </w:rPr>
        <w:t xml:space="preserve">JUNG </w:t>
      </w:r>
      <w:proofErr w:type="spellStart"/>
      <w:r w:rsidR="008E324F" w:rsidRPr="008E324F">
        <w:rPr>
          <w:szCs w:val="22"/>
        </w:rPr>
        <w:t>Byung-Te</w:t>
      </w:r>
      <w:proofErr w:type="spellEnd"/>
      <w:r w:rsidRPr="008E324F">
        <w:rPr>
          <w:szCs w:val="22"/>
        </w:rPr>
        <w:t xml:space="preserve">, Assistant </w:t>
      </w:r>
      <w:r w:rsidR="008E324F" w:rsidRPr="008E324F">
        <w:rPr>
          <w:szCs w:val="22"/>
        </w:rPr>
        <w:t>Manager</w:t>
      </w:r>
      <w:r w:rsidRPr="008E324F">
        <w:rPr>
          <w:szCs w:val="22"/>
        </w:rPr>
        <w:t xml:space="preserve">, IPC </w:t>
      </w:r>
      <w:r w:rsidR="008E324F" w:rsidRPr="008E324F">
        <w:rPr>
          <w:szCs w:val="22"/>
        </w:rPr>
        <w:t>Revision</w:t>
      </w:r>
      <w:r w:rsidRPr="008E324F">
        <w:rPr>
          <w:szCs w:val="22"/>
        </w:rPr>
        <w:t>, Patent Information Promotion Center</w:t>
      </w:r>
      <w:r w:rsidR="002C05FD">
        <w:rPr>
          <w:szCs w:val="22"/>
        </w:rPr>
        <w:t> </w:t>
      </w:r>
      <w:r w:rsidR="00512278">
        <w:rPr>
          <w:szCs w:val="22"/>
        </w:rPr>
        <w:t>(PIPC)</w:t>
      </w:r>
      <w:r w:rsidRPr="008E324F">
        <w:rPr>
          <w:szCs w:val="22"/>
        </w:rPr>
        <w:t>, Daejeon</w:t>
      </w:r>
    </w:p>
    <w:p w:rsidR="008D33DA" w:rsidRPr="00DA4705" w:rsidRDefault="008D33DA" w:rsidP="00DA4705">
      <w:pPr>
        <w:pStyle w:val="Heading3"/>
      </w:pPr>
      <w:r w:rsidRPr="00DA4705">
        <w:t>ROUMANIE/ROMANIA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Diana NITA (Ms.), Patent Examiner, Patent Department, State Office for Inventions and Trademarks</w:t>
      </w:r>
      <w:r w:rsidR="008E324F">
        <w:rPr>
          <w:szCs w:val="22"/>
        </w:rPr>
        <w:t xml:space="preserve"> (OSIRM)</w:t>
      </w:r>
      <w:r>
        <w:rPr>
          <w:szCs w:val="22"/>
        </w:rPr>
        <w:t>, Bucharest</w:t>
      </w:r>
    </w:p>
    <w:p w:rsidR="008D33DA" w:rsidRPr="00DA4705" w:rsidRDefault="008D33DA" w:rsidP="00DA4705">
      <w:pPr>
        <w:pStyle w:val="Heading3"/>
      </w:pPr>
      <w:r w:rsidRPr="00DA4705">
        <w:t>ROYAUME-UNI/UNITED KINGDOM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Matthew LAWSON, Senior Patent Examiner, Patents Division, UK Intellectual Property Office, Newport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Bill THOMSON, Senior Patent Examiner, Patents</w:t>
      </w:r>
      <w:r w:rsidR="008E324F">
        <w:rPr>
          <w:szCs w:val="22"/>
        </w:rPr>
        <w:t xml:space="preserve"> Division</w:t>
      </w:r>
      <w:r>
        <w:rPr>
          <w:szCs w:val="22"/>
        </w:rPr>
        <w:t xml:space="preserve">, </w:t>
      </w:r>
      <w:r w:rsidR="002C05FD">
        <w:rPr>
          <w:szCs w:val="22"/>
        </w:rPr>
        <w:t xml:space="preserve">UK </w:t>
      </w:r>
      <w:r>
        <w:rPr>
          <w:szCs w:val="22"/>
        </w:rPr>
        <w:t>Intellectual Property Office, Newport</w:t>
      </w:r>
    </w:p>
    <w:p w:rsidR="008E324F" w:rsidRDefault="008E324F" w:rsidP="008E324F">
      <w:pPr>
        <w:pStyle w:val="BodyText"/>
        <w:rPr>
          <w:szCs w:val="22"/>
        </w:rPr>
      </w:pPr>
      <w:r>
        <w:rPr>
          <w:szCs w:val="22"/>
        </w:rPr>
        <w:t>William RIGGS, Patent Examiner, Patents Division, UK Intellectual Property Office, Newport</w:t>
      </w:r>
    </w:p>
    <w:p w:rsidR="008D33DA" w:rsidRPr="00C2483C" w:rsidRDefault="008D33DA" w:rsidP="00DA4705">
      <w:pPr>
        <w:pStyle w:val="Heading3"/>
      </w:pPr>
      <w:r w:rsidRPr="00C2483C">
        <w:t>SERBIE/SERBIA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 xml:space="preserve">Milan MILJEVIĆ, Patent </w:t>
      </w:r>
      <w:r w:rsidR="008E324F" w:rsidRPr="00C2483C">
        <w:rPr>
          <w:szCs w:val="22"/>
        </w:rPr>
        <w:t>Examiner</w:t>
      </w:r>
      <w:r w:rsidRPr="00C2483C">
        <w:rPr>
          <w:szCs w:val="22"/>
        </w:rPr>
        <w:t>, Belgrade</w:t>
      </w:r>
    </w:p>
    <w:p w:rsidR="008D33DA" w:rsidRPr="00C2483C" w:rsidRDefault="008D33DA" w:rsidP="00DA4705">
      <w:pPr>
        <w:pStyle w:val="Heading3"/>
      </w:pPr>
      <w:r w:rsidRPr="00C2483C">
        <w:t>SUÈDE/SWEDEN</w:t>
      </w:r>
    </w:p>
    <w:p w:rsidR="002C05FD" w:rsidRPr="00E060BD" w:rsidRDefault="002C05FD" w:rsidP="002C05FD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SUISSE/SWITZERLAND</w:t>
      </w:r>
    </w:p>
    <w:p w:rsidR="00535104" w:rsidRPr="00270979" w:rsidRDefault="00535104" w:rsidP="00535104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Pascal WEIBEL, chef Examen, Division des brevets, </w:t>
      </w:r>
      <w:r w:rsidR="00512278" w:rsidRPr="00270979">
        <w:rPr>
          <w:szCs w:val="22"/>
          <w:lang w:val="fr-CH"/>
        </w:rPr>
        <w:t xml:space="preserve">Institut </w:t>
      </w:r>
      <w:r w:rsidRPr="00270979">
        <w:rPr>
          <w:szCs w:val="22"/>
          <w:lang w:val="fr-CH"/>
        </w:rPr>
        <w:t>fédéral de la propriété intellectuelle,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François LOISEAU,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>en brevet, Division des brevets, Institut</w:t>
      </w:r>
      <w:r w:rsidR="008E324F" w:rsidRPr="00270979">
        <w:rPr>
          <w:szCs w:val="22"/>
          <w:lang w:val="fr-CH"/>
        </w:rPr>
        <w:t xml:space="preserve"> fédéral de la propriété intellectuelle</w:t>
      </w:r>
      <w:r w:rsidRPr="00270979">
        <w:rPr>
          <w:szCs w:val="22"/>
          <w:lang w:val="fr-CH"/>
        </w:rPr>
        <w:t>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TATASCIORE,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 xml:space="preserve">en brevet, Division des brevets, </w:t>
      </w:r>
      <w:r w:rsidR="00512278" w:rsidRPr="00270979">
        <w:rPr>
          <w:szCs w:val="22"/>
          <w:lang w:val="fr-CH"/>
        </w:rPr>
        <w:t xml:space="preserve">Institut </w:t>
      </w:r>
      <w:r w:rsidR="008E324F" w:rsidRPr="00270979">
        <w:rPr>
          <w:szCs w:val="22"/>
          <w:lang w:val="fr-CH"/>
        </w:rPr>
        <w:t>fédéral de la propriété intellectuelle</w:t>
      </w:r>
      <w:r w:rsidRPr="00270979">
        <w:rPr>
          <w:szCs w:val="22"/>
          <w:lang w:val="fr-CH"/>
        </w:rPr>
        <w:t>, Berne</w:t>
      </w:r>
    </w:p>
    <w:p w:rsidR="008D33DA" w:rsidRPr="00DA4705" w:rsidRDefault="008D33DA" w:rsidP="00DA4705">
      <w:pPr>
        <w:pStyle w:val="Heading3"/>
      </w:pPr>
      <w:r w:rsidRPr="00DA4705">
        <w:t>TURQUIE/TURKEY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Atalay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Berk</w:t>
      </w:r>
      <w:proofErr w:type="spellEnd"/>
      <w:r>
        <w:rPr>
          <w:szCs w:val="22"/>
        </w:rPr>
        <w:t xml:space="preserve"> DAMGACIOGLU, Patent Examiner, Patent Department, Turkish Patent Institute, Ankara</w:t>
      </w:r>
    </w:p>
    <w:p w:rsidR="00E70F24" w:rsidRDefault="00E70F24">
      <w:pPr>
        <w:rPr>
          <w:bCs/>
          <w:szCs w:val="26"/>
          <w:u w:val="single"/>
        </w:rPr>
      </w:pPr>
      <w:r>
        <w:br w:type="page"/>
      </w:r>
    </w:p>
    <w:p w:rsidR="008D33DA" w:rsidRPr="00DA4705" w:rsidRDefault="008D33DA" w:rsidP="00DA4705">
      <w:pPr>
        <w:pStyle w:val="Heading3"/>
      </w:pPr>
      <w:r w:rsidRPr="00DA4705">
        <w:lastRenderedPageBreak/>
        <w:t>UKRAINE</w:t>
      </w:r>
    </w:p>
    <w:p w:rsidR="008D33DA" w:rsidRDefault="008E324F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Vladyslav</w:t>
      </w:r>
      <w:proofErr w:type="spellEnd"/>
      <w:r>
        <w:rPr>
          <w:szCs w:val="22"/>
        </w:rPr>
        <w:t xml:space="preserve"> </w:t>
      </w:r>
      <w:r w:rsidR="008D33DA">
        <w:rPr>
          <w:szCs w:val="22"/>
        </w:rPr>
        <w:t>HAPOCHKA, Chief Expert, Division of Physic</w:t>
      </w:r>
      <w:r w:rsidR="002C05FD">
        <w:rPr>
          <w:szCs w:val="22"/>
        </w:rPr>
        <w:t>s</w:t>
      </w:r>
      <w:r w:rsidR="008D33DA">
        <w:rPr>
          <w:szCs w:val="22"/>
        </w:rPr>
        <w:t>-Chemical Technologies, Ministry of Economic Development and Trade of Ukraine, State Intellectual Property Service of Ukraine, State Enterprise, Kyiv</w:t>
      </w:r>
    </w:p>
    <w:p w:rsidR="008D33DA" w:rsidRDefault="008E324F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Vladyslava</w:t>
      </w:r>
      <w:proofErr w:type="spellEnd"/>
      <w:r>
        <w:rPr>
          <w:szCs w:val="22"/>
        </w:rPr>
        <w:t xml:space="preserve"> </w:t>
      </w:r>
      <w:r w:rsidR="008D33DA">
        <w:rPr>
          <w:szCs w:val="22"/>
        </w:rPr>
        <w:t>POPKO (Ms.), Chief Expert, Division of Building and Mining, Ministry of Economic Development and Trade of Ukraine, State Intellectual Property Service of Ukraine, State Enterprise, Kyiv</w:t>
      </w:r>
    </w:p>
    <w:p w:rsidR="00CC3D1A" w:rsidRDefault="00CC3D1A" w:rsidP="005B7B23">
      <w:pPr>
        <w:pStyle w:val="Heading2"/>
        <w:rPr>
          <w:lang w:val="fr-CH"/>
        </w:rPr>
      </w:pPr>
    </w:p>
    <w:p w:rsidR="008E324F" w:rsidRPr="00E5643D" w:rsidRDefault="008E324F" w:rsidP="005B7B23">
      <w:pPr>
        <w:pStyle w:val="Heading2"/>
        <w:rPr>
          <w:lang w:val="fr-CH"/>
        </w:rPr>
      </w:pPr>
      <w:r w:rsidRPr="00E5643D">
        <w:rPr>
          <w:lang w:val="fr-CH"/>
        </w:rPr>
        <w:t>II.</w:t>
      </w:r>
      <w:r w:rsidRPr="00E5643D">
        <w:rPr>
          <w:lang w:val="fr-CH"/>
        </w:rPr>
        <w:tab/>
        <w:t>ORGANISATION</w:t>
      </w:r>
      <w:r w:rsidR="0084134F">
        <w:rPr>
          <w:lang w:val="fr-CH"/>
        </w:rPr>
        <w:t>S</w:t>
      </w:r>
      <w:r w:rsidRPr="00E5643D">
        <w:rPr>
          <w:lang w:val="fr-CH"/>
        </w:rPr>
        <w:t xml:space="preserve"> MEMBRE</w:t>
      </w:r>
      <w:r w:rsidR="0084134F">
        <w:rPr>
          <w:lang w:val="fr-CH"/>
        </w:rPr>
        <w:t>S</w:t>
      </w:r>
      <w:r>
        <w:rPr>
          <w:lang w:val="fr-CH"/>
        </w:rPr>
        <w:t>/</w:t>
      </w:r>
      <w:r w:rsidRPr="00E5643D">
        <w:rPr>
          <w:lang w:val="fr-CH"/>
        </w:rPr>
        <w:t>MEMBER ORGANIZATION</w:t>
      </w:r>
      <w:r w:rsidR="0084134F">
        <w:rPr>
          <w:lang w:val="fr-CH"/>
        </w:rPr>
        <w:t>S</w:t>
      </w:r>
    </w:p>
    <w:p w:rsidR="0084134F" w:rsidRPr="004F632F" w:rsidRDefault="0084134F" w:rsidP="0084134F">
      <w:pPr>
        <w:pStyle w:val="Heading3"/>
        <w:rPr>
          <w:lang w:val="fr-CH"/>
        </w:rPr>
      </w:pPr>
      <w:r w:rsidRPr="004F632F">
        <w:rPr>
          <w:lang w:val="fr-CH"/>
        </w:rPr>
        <w:t xml:space="preserve">ORGANISATION AFRICAINE DE LA PROPRIÉTÉ INTELLECTUELLE (OAPI)/AFRICAN INTELLECTUAL PROPERTY ORGANIZATION (OAPI) </w:t>
      </w:r>
    </w:p>
    <w:p w:rsidR="0084134F" w:rsidRPr="003D0DBC" w:rsidRDefault="0084134F" w:rsidP="0084134F">
      <w:pPr>
        <w:pStyle w:val="BodyText"/>
        <w:rPr>
          <w:lang w:val="fr-CH"/>
        </w:rPr>
      </w:pPr>
      <w:r w:rsidRPr="003D0DBC">
        <w:rPr>
          <w:lang w:val="fr-CH"/>
        </w:rPr>
        <w:t>Idrissa CISSOKO, examinateur en mécanique, Yaoundé</w:t>
      </w:r>
    </w:p>
    <w:p w:rsidR="008D33DA" w:rsidRPr="008E324F" w:rsidRDefault="008D33DA" w:rsidP="008E324F">
      <w:pPr>
        <w:pStyle w:val="Heading3"/>
        <w:rPr>
          <w:lang w:val="fr-CH"/>
        </w:rPr>
      </w:pPr>
      <w:r w:rsidRPr="008E324F">
        <w:rPr>
          <w:lang w:val="fr-CH"/>
        </w:rPr>
        <w:t xml:space="preserve">ORGANISATION EUROPÉENNE DES BREVETS (OEB)/EUROPEAN PATENT ORGANISATION (EPO) </w:t>
      </w:r>
    </w:p>
    <w:p w:rsidR="00E709B4" w:rsidRDefault="00E709B4" w:rsidP="008D33DA">
      <w:pPr>
        <w:pStyle w:val="BodyText"/>
      </w:pPr>
      <w:r>
        <w:t>Roberto IASEVOLI, Head, Classification Board, Classification Knowledge Department, Rijswijk</w:t>
      </w:r>
    </w:p>
    <w:p w:rsidR="00CC3D1A" w:rsidRDefault="00CC3D1A" w:rsidP="00CC3D1A">
      <w:pPr>
        <w:pStyle w:val="BodyText"/>
      </w:pPr>
      <w:r>
        <w:t>José RODRÍGUEZ COSÍO, Classification Board Member Mechanics, Munich</w:t>
      </w:r>
    </w:p>
    <w:p w:rsidR="00CC3D1A" w:rsidRDefault="00CC3D1A" w:rsidP="00CC3D1A">
      <w:pPr>
        <w:pStyle w:val="BodyText"/>
        <w:rPr>
          <w:szCs w:val="22"/>
        </w:rPr>
      </w:pPr>
      <w:r>
        <w:rPr>
          <w:szCs w:val="22"/>
        </w:rPr>
        <w:t xml:space="preserve">Sandrine AUBARD (Ms.), Classification Board Member </w:t>
      </w:r>
      <w:r>
        <w:t>Mechanics</w:t>
      </w:r>
      <w:r>
        <w:rPr>
          <w:szCs w:val="22"/>
        </w:rPr>
        <w:t>, Munich</w:t>
      </w:r>
    </w:p>
    <w:p w:rsidR="00CC3D1A" w:rsidRPr="004964FE" w:rsidRDefault="00CC3D1A" w:rsidP="00CC3D1A">
      <w:pPr>
        <w:pStyle w:val="BodyText"/>
      </w:pPr>
      <w:r>
        <w:rPr>
          <w:szCs w:val="22"/>
        </w:rPr>
        <w:t>Christian KÖNIGSTEIN</w:t>
      </w:r>
      <w:r w:rsidRPr="004964FE">
        <w:t xml:space="preserve">, </w:t>
      </w:r>
      <w:r>
        <w:t>Classification Board Member Electricity, Rijswijk</w:t>
      </w:r>
    </w:p>
    <w:p w:rsidR="00CC3D1A" w:rsidRDefault="00CC3D1A" w:rsidP="00CC3D1A">
      <w:pPr>
        <w:pStyle w:val="BodyText"/>
        <w:rPr>
          <w:szCs w:val="22"/>
        </w:rPr>
      </w:pPr>
      <w:r>
        <w:rPr>
          <w:szCs w:val="22"/>
        </w:rPr>
        <w:t xml:space="preserve">Norbert WIENOLD, Classification Board Member </w:t>
      </w:r>
      <w:r>
        <w:t>Electricity</w:t>
      </w:r>
      <w:r>
        <w:rPr>
          <w:szCs w:val="22"/>
        </w:rPr>
        <w:t>, Munich</w:t>
      </w:r>
    </w:p>
    <w:p w:rsidR="00CC3D1A" w:rsidRDefault="00CC3D1A" w:rsidP="00CC3D1A">
      <w:pPr>
        <w:pStyle w:val="BodyText"/>
        <w:rPr>
          <w:szCs w:val="22"/>
        </w:rPr>
      </w:pPr>
      <w:r>
        <w:rPr>
          <w:szCs w:val="22"/>
        </w:rPr>
        <w:t xml:space="preserve">Agnès GAMEZ (Ms.), Classification Board Member Chemistry, </w:t>
      </w:r>
      <w:r w:rsidRPr="00D26C58">
        <w:rPr>
          <w:szCs w:val="22"/>
        </w:rPr>
        <w:t>Rijswijk</w:t>
      </w:r>
    </w:p>
    <w:p w:rsidR="00CC3D1A" w:rsidRPr="00CC3D1A" w:rsidRDefault="00CC3D1A" w:rsidP="008D33DA">
      <w:pPr>
        <w:pStyle w:val="BodyText"/>
        <w:rPr>
          <w:szCs w:val="22"/>
        </w:rPr>
      </w:pPr>
    </w:p>
    <w:p w:rsidR="00E709B4" w:rsidRPr="00B57C11" w:rsidRDefault="0004065E" w:rsidP="005B7B23">
      <w:pPr>
        <w:pStyle w:val="Heading2"/>
      </w:pPr>
      <w:r w:rsidRPr="00B57C11">
        <w:t>III</w:t>
      </w:r>
      <w:r w:rsidR="00E709B4" w:rsidRPr="00B57C11">
        <w:t>.</w:t>
      </w:r>
      <w:r w:rsidR="00E709B4" w:rsidRPr="00B57C11">
        <w:tab/>
        <w:t>BUREAU/OFFICERS</w:t>
      </w:r>
    </w:p>
    <w:p w:rsidR="00E709B4" w:rsidRPr="00983E18" w:rsidRDefault="00E709B4" w:rsidP="008D33DA">
      <w:pPr>
        <w:pStyle w:val="BodyText"/>
        <w:rPr>
          <w:szCs w:val="22"/>
          <w:lang w:val="pt-BR"/>
        </w:rPr>
      </w:pPr>
      <w:r w:rsidRPr="00983E18">
        <w:rPr>
          <w:szCs w:val="22"/>
          <w:lang w:val="pt-BR"/>
        </w:rPr>
        <w:t>président/Chair:</w:t>
      </w:r>
      <w:r w:rsidRPr="00983E18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="00B57C11" w:rsidRPr="0084134F">
        <w:rPr>
          <w:lang w:val="fr-CH"/>
        </w:rPr>
        <w:t>Oliver STEINKELLNER</w:t>
      </w:r>
      <w:r>
        <w:rPr>
          <w:szCs w:val="22"/>
          <w:lang w:val="pt-BR"/>
        </w:rPr>
        <w:t xml:space="preserve"> (</w:t>
      </w:r>
      <w:r w:rsidR="00B57C11">
        <w:rPr>
          <w:szCs w:val="22"/>
          <w:lang w:val="pt-BR"/>
        </w:rPr>
        <w:t>ALLEMAGNE/GERMANY</w:t>
      </w:r>
      <w:r>
        <w:rPr>
          <w:szCs w:val="22"/>
          <w:lang w:val="pt-BR"/>
        </w:rPr>
        <w:t>)</w:t>
      </w:r>
    </w:p>
    <w:p w:rsidR="00E709B4" w:rsidRPr="00F923FB" w:rsidRDefault="00E709B4" w:rsidP="008D33DA">
      <w:pPr>
        <w:pStyle w:val="BodyText"/>
        <w:rPr>
          <w:szCs w:val="22"/>
          <w:lang w:val="fr-CH"/>
        </w:rPr>
      </w:pPr>
      <w:r w:rsidRPr="00F923FB">
        <w:rPr>
          <w:szCs w:val="22"/>
          <w:lang w:val="fr-CH"/>
        </w:rPr>
        <w:t>vice-président/</w:t>
      </w:r>
      <w:r w:rsidRPr="00F923FB">
        <w:rPr>
          <w:szCs w:val="22"/>
          <w:lang w:val="fr-CH"/>
        </w:rPr>
        <w:tab/>
      </w:r>
      <w:r w:rsidRPr="00F923FB">
        <w:rPr>
          <w:szCs w:val="22"/>
          <w:lang w:val="fr-CH"/>
        </w:rPr>
        <w:tab/>
      </w:r>
      <w:proofErr w:type="spellStart"/>
      <w:r w:rsidR="005B7B23" w:rsidRPr="005B7B23">
        <w:rPr>
          <w:szCs w:val="22"/>
          <w:lang w:val="fr-CH"/>
        </w:rPr>
        <w:t>Bjørn</w:t>
      </w:r>
      <w:proofErr w:type="spellEnd"/>
      <w:r w:rsidR="005B7B23" w:rsidRPr="005B7B23">
        <w:rPr>
          <w:szCs w:val="22"/>
          <w:lang w:val="fr-CH"/>
        </w:rPr>
        <w:t xml:space="preserve"> TISTHAMMER</w:t>
      </w:r>
      <w:r w:rsidR="005B7B23" w:rsidRPr="005B7B23">
        <w:rPr>
          <w:szCs w:val="22"/>
          <w:lang w:val="fr-CH"/>
        </w:rPr>
        <w:tab/>
      </w:r>
      <w:r w:rsidR="0084134F">
        <w:rPr>
          <w:szCs w:val="22"/>
          <w:lang w:val="fr-CH"/>
        </w:rPr>
        <w:t xml:space="preserve"> </w:t>
      </w:r>
      <w:r w:rsidR="005B7B23">
        <w:rPr>
          <w:szCs w:val="22"/>
          <w:lang w:val="fr-CH"/>
        </w:rPr>
        <w:t>(</w:t>
      </w:r>
      <w:r w:rsidR="005B7B23" w:rsidRPr="005B7B23">
        <w:rPr>
          <w:szCs w:val="22"/>
          <w:lang w:val="fr-CH"/>
        </w:rPr>
        <w:t>NORVÈGE/NORWAY</w:t>
      </w:r>
      <w:proofErr w:type="gramStart"/>
      <w:r w:rsidRPr="00F923FB">
        <w:rPr>
          <w:szCs w:val="22"/>
          <w:lang w:val="fr-CH"/>
        </w:rPr>
        <w:t>)</w:t>
      </w:r>
      <w:proofErr w:type="gramEnd"/>
      <w:r w:rsidRPr="00F923FB">
        <w:rPr>
          <w:szCs w:val="22"/>
          <w:lang w:val="fr-CH"/>
        </w:rPr>
        <w:br/>
        <w:t>Vice-Chair:</w:t>
      </w:r>
      <w:r w:rsidRPr="00F923FB">
        <w:rPr>
          <w:szCs w:val="22"/>
          <w:lang w:val="fr-CH"/>
        </w:rPr>
        <w:tab/>
      </w:r>
    </w:p>
    <w:p w:rsidR="00E709B4" w:rsidRPr="00F923FB" w:rsidRDefault="00E709B4" w:rsidP="008D33DA">
      <w:pPr>
        <w:pStyle w:val="BodyText"/>
        <w:rPr>
          <w:szCs w:val="22"/>
          <w:lang w:val="fr-CH"/>
        </w:rPr>
      </w:pPr>
      <w:r w:rsidRPr="00F923FB">
        <w:rPr>
          <w:szCs w:val="22"/>
          <w:lang w:val="fr-CH"/>
        </w:rPr>
        <w:t>secrétaire/Secretary:</w:t>
      </w:r>
      <w:r w:rsidRPr="00F923FB">
        <w:rPr>
          <w:szCs w:val="22"/>
          <w:lang w:val="fr-CH"/>
        </w:rPr>
        <w:tab/>
        <w:t>XU Ning (Mme/Mrs.) (OMPI/WIPO)</w:t>
      </w:r>
    </w:p>
    <w:p w:rsidR="00E70F24" w:rsidRDefault="00E70F24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E709B4" w:rsidRPr="00C2483C" w:rsidRDefault="0004065E" w:rsidP="005B7B23">
      <w:pPr>
        <w:pStyle w:val="Heading2"/>
        <w:rPr>
          <w:lang w:val="fr-CH"/>
        </w:rPr>
      </w:pPr>
      <w:r w:rsidRPr="00C2483C">
        <w:rPr>
          <w:lang w:val="fr-CH"/>
        </w:rPr>
        <w:lastRenderedPageBreak/>
        <w:t>I</w:t>
      </w:r>
      <w:r w:rsidR="00E709B4" w:rsidRPr="00C2483C">
        <w:rPr>
          <w:lang w:val="fr-CH"/>
        </w:rPr>
        <w:t>V.</w:t>
      </w:r>
      <w:r w:rsidR="00E709B4" w:rsidRPr="00C2483C">
        <w:rPr>
          <w:lang w:val="fr-CH"/>
        </w:rPr>
        <w:tab/>
        <w:t xml:space="preserve">BUREAU INTERNATIONAL DE L’ORGANISATION MONDIALE DE LA PROPRIÉTÉ 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INTELLECTUELLE (OMPI)/ INTERNATIONAL BUREAU OF THE WORLD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INTELLECTUAL PROPERTY ORGANIZATION (WIPO)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Antonios FARASSOPOULOS, directeur de la Division des classifications internationales et des normes/</w:t>
      </w:r>
      <w:proofErr w:type="spellStart"/>
      <w:r w:rsidRPr="00F64D22">
        <w:rPr>
          <w:lang w:val="fr-CH"/>
        </w:rPr>
        <w:t>Director</w:t>
      </w:r>
      <w:proofErr w:type="spellEnd"/>
      <w:r w:rsidRPr="00F64D22">
        <w:rPr>
          <w:lang w:val="fr-CH"/>
        </w:rPr>
        <w:t>, International Classifications and Standards Division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Patrick FIÉVET, chef de la Section des systèmes informatiques, Division des classifications internationales et des normes, Secteur de l’infrastructure mondiale/Head, IT </w:t>
      </w:r>
      <w:proofErr w:type="spellStart"/>
      <w:r w:rsidRPr="00F64D22">
        <w:rPr>
          <w:lang w:val="fr-CH"/>
        </w:rPr>
        <w:t>Systems</w:t>
      </w:r>
      <w:proofErr w:type="spellEnd"/>
      <w:r w:rsidRPr="00F64D22">
        <w:rPr>
          <w:lang w:val="fr-CH"/>
        </w:rPr>
        <w:t xml:space="preserve">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F64D22">
        <w:rPr>
          <w:lang w:val="fr-CH"/>
        </w:rPr>
        <w:br/>
        <w:t xml:space="preserve">Head, International Patent Classification (IPC) Section, International Classifications and </w:t>
      </w:r>
      <w:r w:rsidR="00515CED" w:rsidRPr="00F64D22">
        <w:rPr>
          <w:lang w:val="fr-CH"/>
        </w:rPr>
        <w:t>S</w:t>
      </w:r>
      <w:r w:rsidRPr="00F64D22">
        <w:rPr>
          <w:lang w:val="fr-CH"/>
        </w:rPr>
        <w:t xml:space="preserve">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Rastislav MARČOK,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F64D22">
        <w:rPr>
          <w:lang w:val="fr-CH"/>
        </w:rPr>
        <w:t>Officer</w:t>
      </w:r>
      <w:proofErr w:type="spellEnd"/>
      <w:r w:rsidRPr="00F64D22">
        <w:rPr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820402" w:rsidRPr="00796712" w:rsidRDefault="00820402" w:rsidP="00E709B4">
      <w:pPr>
        <w:pStyle w:val="Endofdocument-Annex"/>
        <w:rPr>
          <w:lang w:val="fr-CH"/>
        </w:rPr>
      </w:pPr>
    </w:p>
    <w:p w:rsidR="001973C8" w:rsidRPr="00E70F24" w:rsidRDefault="0048101E" w:rsidP="00E70F24">
      <w:pPr>
        <w:pStyle w:val="Endofdocument-Annex"/>
      </w:pPr>
      <w:r w:rsidRPr="000C6B58">
        <w:rPr>
          <w:rFonts w:ascii="KaiTi" w:eastAsia="KaiTi" w:hAnsi="KaiTi"/>
          <w:sz w:val="21"/>
          <w:szCs w:val="22"/>
          <w:lang w:val="fr-CH"/>
        </w:rPr>
        <w:t>[</w:t>
      </w:r>
      <w:r w:rsidRPr="000C6B58">
        <w:rPr>
          <w:rFonts w:ascii="KaiTi" w:eastAsia="KaiTi" w:hAnsi="KaiTi" w:hint="eastAsia"/>
          <w:sz w:val="21"/>
          <w:szCs w:val="22"/>
          <w:lang w:val="fr-CH"/>
        </w:rPr>
        <w:t>后接附件二</w:t>
      </w:r>
      <w:r w:rsidRPr="000C6B58">
        <w:rPr>
          <w:rFonts w:ascii="KaiTi" w:eastAsia="KaiTi" w:hAnsi="KaiTi"/>
          <w:sz w:val="21"/>
          <w:szCs w:val="22"/>
          <w:lang w:val="fr-CH"/>
        </w:rPr>
        <w:t>]</w:t>
      </w:r>
    </w:p>
    <w:sectPr w:rsidR="001973C8" w:rsidRPr="00E70F24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8101E" w:rsidRDefault="001973C8" w:rsidP="0048101E">
    <w:pPr>
      <w:spacing w:after="0"/>
      <w:jc w:val="right"/>
      <w:rPr>
        <w:rFonts w:asciiTheme="minorEastAsia" w:eastAsiaTheme="minorEastAsia" w:hAnsiTheme="minorEastAsia"/>
        <w:sz w:val="21"/>
        <w:szCs w:val="21"/>
      </w:rPr>
    </w:pPr>
    <w:bookmarkStart w:id="1" w:name="Code2"/>
    <w:bookmarkEnd w:id="1"/>
    <w:r w:rsidRPr="0048101E">
      <w:rPr>
        <w:rFonts w:asciiTheme="minorEastAsia" w:eastAsiaTheme="minorEastAsia" w:hAnsiTheme="minorEastAsia"/>
        <w:sz w:val="21"/>
        <w:szCs w:val="21"/>
      </w:rPr>
      <w:t>IPC/WG/3</w:t>
    </w:r>
    <w:r w:rsidR="008D33DA" w:rsidRPr="0048101E">
      <w:rPr>
        <w:rFonts w:asciiTheme="minorEastAsia" w:eastAsiaTheme="minorEastAsia" w:hAnsiTheme="minorEastAsia"/>
        <w:sz w:val="21"/>
        <w:szCs w:val="21"/>
      </w:rPr>
      <w:t>5</w:t>
    </w:r>
    <w:r w:rsidRPr="0048101E">
      <w:rPr>
        <w:rFonts w:asciiTheme="minorEastAsia" w:eastAsiaTheme="minorEastAsia" w:hAnsiTheme="minorEastAsia"/>
        <w:sz w:val="21"/>
        <w:szCs w:val="21"/>
      </w:rPr>
      <w:t>/</w:t>
    </w:r>
    <w:r w:rsidR="00E70F24" w:rsidRPr="0048101E">
      <w:rPr>
        <w:rFonts w:asciiTheme="minorEastAsia" w:eastAsiaTheme="minorEastAsia" w:hAnsiTheme="minorEastAsia"/>
        <w:sz w:val="21"/>
        <w:szCs w:val="21"/>
      </w:rPr>
      <w:t>2</w:t>
    </w:r>
  </w:p>
  <w:p w:rsidR="00EC4E49" w:rsidRPr="0048101E" w:rsidRDefault="0048101E" w:rsidP="0048101E">
    <w:pPr>
      <w:spacing w:after="0"/>
      <w:jc w:val="right"/>
      <w:rPr>
        <w:rFonts w:asciiTheme="minorEastAsia" w:eastAsiaTheme="minorEastAsia" w:hAnsiTheme="minorEastAsia"/>
        <w:sz w:val="21"/>
        <w:szCs w:val="21"/>
      </w:rPr>
    </w:pPr>
    <w:r w:rsidRPr="0048101E">
      <w:rPr>
        <w:rFonts w:asciiTheme="minorEastAsia" w:eastAsiaTheme="minorEastAsia" w:hAnsiTheme="minorEastAsia" w:hint="eastAsia"/>
        <w:sz w:val="21"/>
        <w:szCs w:val="21"/>
      </w:rPr>
      <w:t>附件一第</w:t>
    </w:r>
    <w:r w:rsidR="00EC4E49" w:rsidRPr="0048101E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48101E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48101E">
      <w:rPr>
        <w:rFonts w:asciiTheme="minorEastAsia" w:eastAsiaTheme="minorEastAsia" w:hAnsiTheme="minorEastAsia"/>
        <w:sz w:val="21"/>
        <w:szCs w:val="21"/>
      </w:rPr>
      <w:fldChar w:fldCharType="separate"/>
    </w:r>
    <w:r w:rsidR="00084DE0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48101E">
      <w:rPr>
        <w:rFonts w:asciiTheme="minorEastAsia" w:eastAsiaTheme="minorEastAsia" w:hAnsiTheme="minorEastAsia"/>
        <w:sz w:val="21"/>
        <w:szCs w:val="21"/>
      </w:rPr>
      <w:fldChar w:fldCharType="end"/>
    </w:r>
    <w:r w:rsidRPr="0048101E">
      <w:rPr>
        <w:rFonts w:asciiTheme="minorEastAsia" w:eastAsiaTheme="minorEastAsia" w:hAnsiTheme="minorEastAsia" w:hint="eastAsia"/>
        <w:sz w:val="21"/>
        <w:szCs w:val="21"/>
      </w:rPr>
      <w:t>页</w:t>
    </w:r>
  </w:p>
  <w:p w:rsidR="00EC4E49" w:rsidRDefault="00EC4E49" w:rsidP="00477D6B">
    <w:pPr>
      <w:jc w:val="right"/>
    </w:pPr>
  </w:p>
  <w:p w:rsidR="00F64D22" w:rsidRDefault="00F64D2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24" w:rsidRPr="0048101E" w:rsidRDefault="00C11E5E" w:rsidP="0048101E">
    <w:pPr>
      <w:pStyle w:val="Header"/>
      <w:spacing w:after="0"/>
      <w:jc w:val="right"/>
      <w:rPr>
        <w:rFonts w:ascii="SimSun" w:hAnsi="SimSun"/>
        <w:sz w:val="21"/>
        <w:szCs w:val="21"/>
      </w:rPr>
    </w:pPr>
    <w:r w:rsidRPr="0048101E">
      <w:rPr>
        <w:rFonts w:ascii="SimSun" w:hAnsi="SimSun"/>
        <w:sz w:val="21"/>
        <w:szCs w:val="21"/>
      </w:rPr>
      <w:t>IPC/WG/35/2</w:t>
    </w:r>
  </w:p>
  <w:p w:rsidR="00E70F24" w:rsidRPr="0048101E" w:rsidRDefault="0048101E" w:rsidP="0048101E">
    <w:pPr>
      <w:pStyle w:val="Header"/>
      <w:spacing w:after="0"/>
      <w:jc w:val="right"/>
      <w:rPr>
        <w:rFonts w:ascii="SimSun" w:hAnsi="SimSun"/>
        <w:sz w:val="21"/>
        <w:szCs w:val="21"/>
      </w:rPr>
    </w:pPr>
    <w:r w:rsidRPr="0048101E">
      <w:rPr>
        <w:rFonts w:ascii="SimSun" w:hAnsi="SimSun" w:hint="eastAsia"/>
        <w:sz w:val="21"/>
        <w:szCs w:val="21"/>
      </w:rPr>
      <w:t>附件一</w:t>
    </w:r>
  </w:p>
  <w:p w:rsidR="00E70F24" w:rsidRDefault="00E70F24" w:rsidP="00E70F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02257"/>
    <w:rsid w:val="0004065E"/>
    <w:rsid w:val="00043CAA"/>
    <w:rsid w:val="0006008A"/>
    <w:rsid w:val="00073022"/>
    <w:rsid w:val="00075432"/>
    <w:rsid w:val="00084DE0"/>
    <w:rsid w:val="000968ED"/>
    <w:rsid w:val="000F5E56"/>
    <w:rsid w:val="001013E4"/>
    <w:rsid w:val="00114B6E"/>
    <w:rsid w:val="001362EE"/>
    <w:rsid w:val="001832A6"/>
    <w:rsid w:val="001973C8"/>
    <w:rsid w:val="001A0B22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3768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8101E"/>
    <w:rsid w:val="004964FE"/>
    <w:rsid w:val="004C77F2"/>
    <w:rsid w:val="004F632F"/>
    <w:rsid w:val="005019FF"/>
    <w:rsid w:val="005037AD"/>
    <w:rsid w:val="00512278"/>
    <w:rsid w:val="00515CED"/>
    <w:rsid w:val="0053057A"/>
    <w:rsid w:val="00535104"/>
    <w:rsid w:val="00560A29"/>
    <w:rsid w:val="005B7B23"/>
    <w:rsid w:val="005C45E7"/>
    <w:rsid w:val="005C6649"/>
    <w:rsid w:val="005F18F8"/>
    <w:rsid w:val="00605827"/>
    <w:rsid w:val="00630BC0"/>
    <w:rsid w:val="00646050"/>
    <w:rsid w:val="0066089E"/>
    <w:rsid w:val="006713CA"/>
    <w:rsid w:val="00676C5C"/>
    <w:rsid w:val="006924FA"/>
    <w:rsid w:val="00734FBB"/>
    <w:rsid w:val="00776A11"/>
    <w:rsid w:val="007D1613"/>
    <w:rsid w:val="007D7025"/>
    <w:rsid w:val="007F3F3B"/>
    <w:rsid w:val="00820402"/>
    <w:rsid w:val="008379C6"/>
    <w:rsid w:val="0084134F"/>
    <w:rsid w:val="008A295E"/>
    <w:rsid w:val="008B2A94"/>
    <w:rsid w:val="008B2CC1"/>
    <w:rsid w:val="008B60B2"/>
    <w:rsid w:val="008D33DA"/>
    <w:rsid w:val="008E324F"/>
    <w:rsid w:val="009048A2"/>
    <w:rsid w:val="0090731E"/>
    <w:rsid w:val="009163E0"/>
    <w:rsid w:val="00916EE2"/>
    <w:rsid w:val="00966A22"/>
    <w:rsid w:val="0096722F"/>
    <w:rsid w:val="00980843"/>
    <w:rsid w:val="00983D00"/>
    <w:rsid w:val="00991F47"/>
    <w:rsid w:val="009E2791"/>
    <w:rsid w:val="009E3F6F"/>
    <w:rsid w:val="009F0D47"/>
    <w:rsid w:val="009F499F"/>
    <w:rsid w:val="00A42DAF"/>
    <w:rsid w:val="00A45BD8"/>
    <w:rsid w:val="00A5355D"/>
    <w:rsid w:val="00A869B7"/>
    <w:rsid w:val="00AC205C"/>
    <w:rsid w:val="00AF0655"/>
    <w:rsid w:val="00AF0A6B"/>
    <w:rsid w:val="00AF19B9"/>
    <w:rsid w:val="00B05A69"/>
    <w:rsid w:val="00B57C11"/>
    <w:rsid w:val="00B67C17"/>
    <w:rsid w:val="00B9734B"/>
    <w:rsid w:val="00BA064B"/>
    <w:rsid w:val="00BD5C66"/>
    <w:rsid w:val="00BF1B83"/>
    <w:rsid w:val="00C11BFE"/>
    <w:rsid w:val="00C11E5E"/>
    <w:rsid w:val="00C15293"/>
    <w:rsid w:val="00C2483C"/>
    <w:rsid w:val="00C26E36"/>
    <w:rsid w:val="00C477E9"/>
    <w:rsid w:val="00C62D91"/>
    <w:rsid w:val="00C92468"/>
    <w:rsid w:val="00C9715C"/>
    <w:rsid w:val="00CC3D1A"/>
    <w:rsid w:val="00CE01CE"/>
    <w:rsid w:val="00D02E2E"/>
    <w:rsid w:val="00D37195"/>
    <w:rsid w:val="00D45252"/>
    <w:rsid w:val="00D71B4D"/>
    <w:rsid w:val="00D93D55"/>
    <w:rsid w:val="00DA4705"/>
    <w:rsid w:val="00DB52DA"/>
    <w:rsid w:val="00DD095E"/>
    <w:rsid w:val="00E150E0"/>
    <w:rsid w:val="00E335FE"/>
    <w:rsid w:val="00E5643D"/>
    <w:rsid w:val="00E709B4"/>
    <w:rsid w:val="00E70F24"/>
    <w:rsid w:val="00EA483F"/>
    <w:rsid w:val="00EB68AA"/>
    <w:rsid w:val="00EC4E49"/>
    <w:rsid w:val="00ED77FB"/>
    <w:rsid w:val="00EE45FA"/>
    <w:rsid w:val="00EF1175"/>
    <w:rsid w:val="00F24934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0AE1-D46E-47B6-80B6-032907A3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2</TotalTime>
  <Pages>5</Pages>
  <Words>1021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IPC/WG/35/INF/1 Prov., Liste des participants, 35e session du Groupe de travail sur la révision de la CIB/List of Participants/35th session of the IPC Revision Working Group</vt:lpstr>
    </vt:vector>
  </TitlesOfParts>
  <Company>WIPO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IPC/WG/35/INF/2, Annex I, List of Participants (Chinese version)</dc:title>
  <dc:subject>List of Participants/35th session of the IPC Revision Working Group (IPC Union), April 11 to 15, 2016 (Chinese version)</dc:subject>
  <dc:creator>OMPI/WIPO</dc:creator>
  <cp:keywords>CIB/IPC</cp:keywords>
  <cp:lastModifiedBy>SCHLESSINGER Caroline</cp:lastModifiedBy>
  <cp:revision>3</cp:revision>
  <cp:lastPrinted>2016-05-03T12:35:00Z</cp:lastPrinted>
  <dcterms:created xsi:type="dcterms:W3CDTF">2016-05-17T14:39:00Z</dcterms:created>
  <dcterms:modified xsi:type="dcterms:W3CDTF">2016-05-17T14:41:00Z</dcterms:modified>
</cp:coreProperties>
</file>