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C85C7F" w:rsidRPr="007A51B6" w14:paraId="0622E6B7" w14:textId="77777777" w:rsidTr="00E55BFB">
        <w:trPr>
          <w:trHeight w:val="1977"/>
        </w:trPr>
        <w:tc>
          <w:tcPr>
            <w:tcW w:w="4594" w:type="dxa"/>
            <w:tcBorders>
              <w:bottom w:val="single" w:sz="4" w:space="0" w:color="auto"/>
            </w:tcBorders>
            <w:tcMar>
              <w:bottom w:w="170" w:type="dxa"/>
            </w:tcMar>
          </w:tcPr>
          <w:p w14:paraId="6E3C7D69" w14:textId="77777777" w:rsidR="00C85C7F" w:rsidRPr="007A51B6" w:rsidRDefault="00C85C7F" w:rsidP="00E55BFB">
            <w:pPr>
              <w:jc w:val="both"/>
            </w:pPr>
            <w:r w:rsidRPr="007A51B6">
              <w:rPr>
                <w:noProof/>
                <w:lang w:val="de-DE" w:eastAsia="de-DE"/>
              </w:rPr>
              <w:drawing>
                <wp:anchor distT="0" distB="0" distL="114300" distR="114300" simplePos="0" relativeHeight="251659264" behindDoc="1" locked="0" layoutInCell="0" allowOverlap="1" wp14:anchorId="65D2E888" wp14:editId="672F95D3">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21A41637" w14:textId="77777777" w:rsidR="00C85C7F" w:rsidRPr="007A51B6" w:rsidRDefault="00C85C7F" w:rsidP="00E55BFB"/>
        </w:tc>
        <w:tc>
          <w:tcPr>
            <w:tcW w:w="425" w:type="dxa"/>
            <w:tcBorders>
              <w:bottom w:val="single" w:sz="4" w:space="0" w:color="auto"/>
            </w:tcBorders>
            <w:tcMar>
              <w:left w:w="0" w:type="dxa"/>
              <w:right w:w="0" w:type="dxa"/>
            </w:tcMar>
          </w:tcPr>
          <w:p w14:paraId="2EF4F334" w14:textId="77777777" w:rsidR="00C85C7F" w:rsidRPr="007A51B6" w:rsidRDefault="00C85C7F" w:rsidP="00E55BFB">
            <w:pPr>
              <w:jc w:val="right"/>
            </w:pPr>
            <w:r w:rsidRPr="007A51B6">
              <w:rPr>
                <w:b/>
                <w:sz w:val="40"/>
                <w:szCs w:val="40"/>
              </w:rPr>
              <w:t>C</w:t>
            </w:r>
          </w:p>
        </w:tc>
      </w:tr>
      <w:tr w:rsidR="00C85C7F" w:rsidRPr="007A51B6" w14:paraId="1A5FFB07" w14:textId="77777777" w:rsidTr="00E55BFB">
        <w:trPr>
          <w:trHeight w:hRule="exact" w:val="340"/>
        </w:trPr>
        <w:tc>
          <w:tcPr>
            <w:tcW w:w="9356" w:type="dxa"/>
            <w:gridSpan w:val="3"/>
            <w:tcBorders>
              <w:top w:val="single" w:sz="4" w:space="0" w:color="auto"/>
            </w:tcBorders>
            <w:tcMar>
              <w:top w:w="170" w:type="dxa"/>
              <w:left w:w="0" w:type="dxa"/>
              <w:right w:w="0" w:type="dxa"/>
            </w:tcMar>
            <w:vAlign w:val="bottom"/>
          </w:tcPr>
          <w:p w14:paraId="03F99F46" w14:textId="30D2AAE0" w:rsidR="00C85C7F" w:rsidRPr="007A51B6" w:rsidRDefault="00C85C7F" w:rsidP="00C85C7F">
            <w:pPr>
              <w:jc w:val="right"/>
              <w:rPr>
                <w:rFonts w:ascii="Arial Black" w:hAnsi="Arial Black"/>
                <w:caps/>
                <w:sz w:val="15"/>
              </w:rPr>
            </w:pPr>
            <w:r w:rsidRPr="007A51B6">
              <w:rPr>
                <w:rFonts w:ascii="Arial Black" w:hAnsi="Arial Black" w:hint="eastAsia"/>
                <w:caps/>
                <w:sz w:val="15"/>
              </w:rPr>
              <w:t>cws/</w:t>
            </w:r>
            <w:r w:rsidRPr="007A51B6">
              <w:rPr>
                <w:rFonts w:ascii="Arial Black" w:hAnsi="Arial Black"/>
                <w:caps/>
                <w:sz w:val="15"/>
              </w:rPr>
              <w:t>7</w:t>
            </w:r>
            <w:r w:rsidRPr="007A51B6">
              <w:rPr>
                <w:rFonts w:ascii="Arial Black" w:hAnsi="Arial Black" w:hint="eastAsia"/>
                <w:caps/>
                <w:sz w:val="15"/>
              </w:rPr>
              <w:t>/</w:t>
            </w:r>
            <w:bookmarkStart w:id="0" w:name="Code"/>
            <w:bookmarkEnd w:id="0"/>
            <w:r>
              <w:rPr>
                <w:rFonts w:ascii="Arial Black" w:hAnsi="Arial Black"/>
                <w:caps/>
                <w:sz w:val="15"/>
              </w:rPr>
              <w:t>22</w:t>
            </w:r>
          </w:p>
        </w:tc>
      </w:tr>
      <w:tr w:rsidR="00C85C7F" w:rsidRPr="007A51B6" w14:paraId="5076A1A4" w14:textId="77777777" w:rsidTr="00E55BFB">
        <w:trPr>
          <w:trHeight w:hRule="exact" w:val="170"/>
        </w:trPr>
        <w:tc>
          <w:tcPr>
            <w:tcW w:w="9356" w:type="dxa"/>
            <w:gridSpan w:val="3"/>
            <w:noWrap/>
            <w:tcMar>
              <w:left w:w="0" w:type="dxa"/>
              <w:right w:w="0" w:type="dxa"/>
            </w:tcMar>
            <w:vAlign w:val="bottom"/>
          </w:tcPr>
          <w:p w14:paraId="6F2DF0AA" w14:textId="77777777" w:rsidR="00C85C7F" w:rsidRPr="007A51B6" w:rsidRDefault="00C85C7F" w:rsidP="00E55BFB">
            <w:pPr>
              <w:jc w:val="right"/>
              <w:rPr>
                <w:rFonts w:ascii="Arial Black" w:hAnsi="Arial Black"/>
                <w:b/>
                <w:caps/>
                <w:sz w:val="15"/>
                <w:szCs w:val="15"/>
              </w:rPr>
            </w:pPr>
            <w:r w:rsidRPr="007A51B6">
              <w:rPr>
                <w:rFonts w:eastAsia="SimHei" w:hint="eastAsia"/>
                <w:b/>
                <w:sz w:val="15"/>
                <w:szCs w:val="15"/>
              </w:rPr>
              <w:t>原</w:t>
            </w:r>
            <w:r w:rsidRPr="007A51B6">
              <w:rPr>
                <w:rFonts w:eastAsia="SimHei"/>
                <w:b/>
                <w:sz w:val="15"/>
                <w:szCs w:val="15"/>
                <w:lang w:val="pt-BR"/>
              </w:rPr>
              <w:t xml:space="preserve"> </w:t>
            </w:r>
            <w:r w:rsidRPr="007A51B6">
              <w:rPr>
                <w:rFonts w:eastAsia="SimHei" w:hint="eastAsia"/>
                <w:b/>
                <w:sz w:val="15"/>
                <w:szCs w:val="15"/>
              </w:rPr>
              <w:t>文</w:t>
            </w:r>
            <w:r w:rsidRPr="007A51B6">
              <w:rPr>
                <w:rFonts w:eastAsia="SimHei" w:hint="eastAsia"/>
                <w:b/>
                <w:sz w:val="15"/>
                <w:szCs w:val="15"/>
                <w:lang w:val="pt-BR"/>
              </w:rPr>
              <w:t>：</w:t>
            </w:r>
            <w:bookmarkStart w:id="1" w:name="Original"/>
            <w:bookmarkEnd w:id="1"/>
            <w:r w:rsidRPr="007A51B6">
              <w:rPr>
                <w:rFonts w:eastAsia="SimHei" w:hint="eastAsia"/>
                <w:b/>
                <w:sz w:val="15"/>
                <w:szCs w:val="15"/>
                <w:lang w:val="pt-BR"/>
              </w:rPr>
              <w:t>英</w:t>
            </w:r>
            <w:r w:rsidRPr="007A51B6">
              <w:rPr>
                <w:rFonts w:eastAsia="SimHei" w:hint="eastAsia"/>
                <w:b/>
                <w:sz w:val="15"/>
                <w:szCs w:val="15"/>
              </w:rPr>
              <w:t>文</w:t>
            </w:r>
          </w:p>
        </w:tc>
      </w:tr>
      <w:tr w:rsidR="00C85C7F" w:rsidRPr="007A51B6" w14:paraId="6A7CB328" w14:textId="77777777" w:rsidTr="00E55BFB">
        <w:trPr>
          <w:trHeight w:hRule="exact" w:val="198"/>
        </w:trPr>
        <w:tc>
          <w:tcPr>
            <w:tcW w:w="9356" w:type="dxa"/>
            <w:gridSpan w:val="3"/>
            <w:tcMar>
              <w:left w:w="0" w:type="dxa"/>
              <w:right w:w="0" w:type="dxa"/>
            </w:tcMar>
            <w:vAlign w:val="bottom"/>
          </w:tcPr>
          <w:p w14:paraId="72240264" w14:textId="5F91A507" w:rsidR="00C85C7F" w:rsidRPr="007A51B6" w:rsidRDefault="00C85C7F" w:rsidP="00C85C7F">
            <w:pPr>
              <w:jc w:val="right"/>
              <w:rPr>
                <w:rFonts w:ascii="SimHei" w:eastAsia="SimHei" w:hAnsi="Arial Black"/>
                <w:b/>
                <w:caps/>
                <w:sz w:val="15"/>
                <w:szCs w:val="15"/>
              </w:rPr>
            </w:pPr>
            <w:r w:rsidRPr="007A51B6">
              <w:rPr>
                <w:rFonts w:ascii="SimHei" w:eastAsia="SimHei" w:hint="eastAsia"/>
                <w:b/>
                <w:sz w:val="15"/>
                <w:szCs w:val="15"/>
              </w:rPr>
              <w:t>日</w:t>
            </w:r>
            <w:r w:rsidRPr="007A51B6">
              <w:rPr>
                <w:rFonts w:ascii="SimHei" w:eastAsia="SimHei" w:hint="eastAsia"/>
                <w:b/>
                <w:sz w:val="15"/>
                <w:szCs w:val="15"/>
                <w:lang w:val="pt-BR"/>
              </w:rPr>
              <w:t xml:space="preserve"> </w:t>
            </w:r>
            <w:r w:rsidRPr="007A51B6">
              <w:rPr>
                <w:rFonts w:ascii="SimHei" w:eastAsia="SimHei" w:hint="eastAsia"/>
                <w:b/>
                <w:sz w:val="15"/>
                <w:szCs w:val="15"/>
              </w:rPr>
              <w:t>期</w:t>
            </w:r>
            <w:r w:rsidRPr="007A51B6">
              <w:rPr>
                <w:rFonts w:ascii="SimHei" w:eastAsia="SimHei" w:hAnsi="SimSun" w:hint="eastAsia"/>
                <w:b/>
                <w:sz w:val="15"/>
                <w:szCs w:val="15"/>
                <w:lang w:val="pt-BR"/>
              </w:rPr>
              <w:t>：</w:t>
            </w:r>
            <w:bookmarkStart w:id="2" w:name="Date"/>
            <w:bookmarkEnd w:id="2"/>
            <w:r w:rsidRPr="007A51B6">
              <w:rPr>
                <w:rFonts w:ascii="Arial Black" w:eastAsia="SimHei" w:hAnsi="Arial Black"/>
                <w:sz w:val="15"/>
                <w:szCs w:val="15"/>
                <w:lang w:val="pt-BR"/>
              </w:rPr>
              <w:t>201</w:t>
            </w:r>
            <w:r w:rsidRPr="007A51B6">
              <w:rPr>
                <w:rFonts w:ascii="Arial Black" w:eastAsia="SimHei" w:hAnsi="Arial Black" w:hint="eastAsia"/>
                <w:sz w:val="15"/>
                <w:szCs w:val="15"/>
                <w:lang w:val="pt-BR"/>
              </w:rPr>
              <w:t>9</w:t>
            </w:r>
            <w:r w:rsidRPr="007A51B6">
              <w:rPr>
                <w:rFonts w:ascii="SimHei" w:eastAsia="SimHei" w:hAnsi="Times New Roman" w:hint="eastAsia"/>
                <w:b/>
                <w:sz w:val="15"/>
                <w:szCs w:val="15"/>
              </w:rPr>
              <w:t>年</w:t>
            </w:r>
            <w:r>
              <w:rPr>
                <w:rFonts w:ascii="Arial Black" w:eastAsia="SimHei" w:hAnsi="Arial Black"/>
                <w:sz w:val="15"/>
                <w:szCs w:val="15"/>
                <w:lang w:val="pt-BR"/>
              </w:rPr>
              <w:t>5</w:t>
            </w:r>
            <w:r w:rsidRPr="007A51B6">
              <w:rPr>
                <w:rFonts w:ascii="SimHei" w:eastAsia="SimHei" w:hAnsi="Times New Roman" w:hint="eastAsia"/>
                <w:b/>
                <w:sz w:val="15"/>
                <w:szCs w:val="15"/>
              </w:rPr>
              <w:t>月</w:t>
            </w:r>
            <w:r>
              <w:rPr>
                <w:rFonts w:ascii="Arial Black" w:eastAsia="SimHei" w:hAnsi="Arial Black"/>
                <w:sz w:val="15"/>
                <w:szCs w:val="15"/>
              </w:rPr>
              <w:t>20</w:t>
            </w:r>
            <w:r w:rsidRPr="007A51B6">
              <w:rPr>
                <w:rFonts w:ascii="SimHei" w:eastAsia="SimHei" w:hAnsi="Times New Roman" w:hint="eastAsia"/>
                <w:b/>
                <w:sz w:val="15"/>
                <w:szCs w:val="15"/>
              </w:rPr>
              <w:t>日</w:t>
            </w:r>
            <w:r w:rsidRPr="007A51B6">
              <w:rPr>
                <w:rFonts w:ascii="SimHei" w:eastAsia="SimHei" w:hAnsi="Arial Black" w:hint="eastAsia"/>
                <w:b/>
                <w:caps/>
                <w:sz w:val="15"/>
                <w:szCs w:val="15"/>
              </w:rPr>
              <w:t xml:space="preserve">  </w:t>
            </w:r>
          </w:p>
        </w:tc>
      </w:tr>
    </w:tbl>
    <w:p w14:paraId="4CF1F70C" w14:textId="77777777" w:rsidR="00C85C7F" w:rsidRPr="007A51B6" w:rsidRDefault="00C85C7F" w:rsidP="00C85C7F"/>
    <w:p w14:paraId="799F6850" w14:textId="77777777" w:rsidR="00C85C7F" w:rsidRPr="007A51B6" w:rsidRDefault="00C85C7F" w:rsidP="00C85C7F"/>
    <w:p w14:paraId="7371C6E9" w14:textId="77777777" w:rsidR="00C85C7F" w:rsidRPr="007A51B6" w:rsidRDefault="00C85C7F" w:rsidP="00C85C7F"/>
    <w:p w14:paraId="6EE8D09A" w14:textId="77777777" w:rsidR="00C85C7F" w:rsidRPr="007A51B6" w:rsidRDefault="00C85C7F" w:rsidP="00C85C7F"/>
    <w:p w14:paraId="74979CCD" w14:textId="77777777" w:rsidR="00C85C7F" w:rsidRPr="007A51B6" w:rsidRDefault="00C85C7F" w:rsidP="00C85C7F"/>
    <w:p w14:paraId="77676439" w14:textId="77777777" w:rsidR="00C85C7F" w:rsidRPr="007A51B6" w:rsidRDefault="00C85C7F" w:rsidP="00C85C7F">
      <w:pPr>
        <w:rPr>
          <w:rFonts w:ascii="SimHei" w:eastAsia="SimHei"/>
          <w:sz w:val="28"/>
          <w:szCs w:val="28"/>
        </w:rPr>
      </w:pPr>
      <w:r w:rsidRPr="007A51B6">
        <w:rPr>
          <w:rFonts w:ascii="SimHei" w:eastAsia="SimHei" w:hint="eastAsia"/>
          <w:sz w:val="28"/>
          <w:szCs w:val="28"/>
        </w:rPr>
        <w:t>世界知识产权组织标准委员会（CWS）</w:t>
      </w:r>
    </w:p>
    <w:p w14:paraId="547CD35F" w14:textId="77777777" w:rsidR="00C85C7F" w:rsidRPr="007A51B6" w:rsidRDefault="00C85C7F" w:rsidP="00C85C7F"/>
    <w:p w14:paraId="53C5B64E" w14:textId="77777777" w:rsidR="00C85C7F" w:rsidRPr="007A51B6" w:rsidRDefault="00C85C7F" w:rsidP="00C85C7F"/>
    <w:p w14:paraId="62EFC386" w14:textId="77777777" w:rsidR="00C85C7F" w:rsidRPr="007A51B6" w:rsidRDefault="00C85C7F" w:rsidP="00C85C7F">
      <w:pPr>
        <w:textAlignment w:val="bottom"/>
        <w:rPr>
          <w:rFonts w:ascii="KaiTi" w:eastAsia="KaiTi"/>
          <w:b/>
          <w:sz w:val="24"/>
          <w:szCs w:val="24"/>
        </w:rPr>
      </w:pPr>
      <w:r w:rsidRPr="007A51B6">
        <w:rPr>
          <w:rFonts w:ascii="KaiTi" w:eastAsia="KaiTi" w:hint="eastAsia"/>
          <w:b/>
          <w:sz w:val="24"/>
          <w:szCs w:val="24"/>
        </w:rPr>
        <w:t>第七届会议</w:t>
      </w:r>
    </w:p>
    <w:p w14:paraId="232CC8D1" w14:textId="77777777" w:rsidR="00C85C7F" w:rsidRPr="007A51B6" w:rsidRDefault="00C85C7F" w:rsidP="00C85C7F">
      <w:pPr>
        <w:textAlignment w:val="bottom"/>
        <w:rPr>
          <w:rFonts w:ascii="KaiTi" w:eastAsia="KaiTi" w:hAnsi="KaiTi"/>
          <w:b/>
          <w:sz w:val="24"/>
          <w:szCs w:val="24"/>
        </w:rPr>
      </w:pPr>
      <w:r w:rsidRPr="007A51B6">
        <w:rPr>
          <w:rFonts w:ascii="KaiTi" w:eastAsia="KaiTi" w:hAnsi="KaiTi" w:hint="eastAsia"/>
          <w:sz w:val="24"/>
          <w:szCs w:val="24"/>
        </w:rPr>
        <w:t>2019</w:t>
      </w:r>
      <w:r w:rsidRPr="007A51B6">
        <w:rPr>
          <w:rFonts w:ascii="KaiTi" w:eastAsia="KaiTi" w:hAnsi="KaiTi" w:hint="eastAsia"/>
          <w:b/>
          <w:sz w:val="24"/>
          <w:szCs w:val="24"/>
        </w:rPr>
        <w:t>年</w:t>
      </w:r>
      <w:r w:rsidRPr="007A51B6">
        <w:rPr>
          <w:rFonts w:ascii="KaiTi" w:eastAsia="KaiTi" w:hAnsi="KaiTi" w:hint="eastAsia"/>
          <w:sz w:val="24"/>
          <w:szCs w:val="24"/>
        </w:rPr>
        <w:t>7</w:t>
      </w:r>
      <w:r w:rsidRPr="007A51B6">
        <w:rPr>
          <w:rFonts w:ascii="KaiTi" w:eastAsia="KaiTi" w:hAnsi="KaiTi" w:hint="eastAsia"/>
          <w:b/>
          <w:sz w:val="24"/>
          <w:szCs w:val="24"/>
        </w:rPr>
        <w:t>月</w:t>
      </w:r>
      <w:r w:rsidRPr="007A51B6">
        <w:rPr>
          <w:rFonts w:ascii="KaiTi" w:eastAsia="KaiTi" w:hAnsi="KaiTi" w:hint="eastAsia"/>
          <w:sz w:val="24"/>
          <w:szCs w:val="24"/>
        </w:rPr>
        <w:t>1</w:t>
      </w:r>
      <w:r w:rsidRPr="007A51B6">
        <w:rPr>
          <w:rFonts w:ascii="KaiTi" w:eastAsia="KaiTi" w:hAnsi="KaiTi" w:hint="eastAsia"/>
          <w:b/>
          <w:sz w:val="24"/>
          <w:szCs w:val="24"/>
        </w:rPr>
        <w:t>日至</w:t>
      </w:r>
      <w:r w:rsidRPr="007A51B6">
        <w:rPr>
          <w:rFonts w:ascii="KaiTi" w:eastAsia="KaiTi" w:hAnsi="KaiTi" w:hint="eastAsia"/>
          <w:sz w:val="24"/>
          <w:szCs w:val="24"/>
        </w:rPr>
        <w:t>5</w:t>
      </w:r>
      <w:r w:rsidRPr="007A51B6">
        <w:rPr>
          <w:rFonts w:ascii="KaiTi" w:eastAsia="KaiTi" w:hAnsi="KaiTi" w:hint="eastAsia"/>
          <w:b/>
          <w:sz w:val="24"/>
          <w:szCs w:val="24"/>
        </w:rPr>
        <w:t>日，日内瓦</w:t>
      </w:r>
    </w:p>
    <w:p w14:paraId="0820CB4D" w14:textId="77777777" w:rsidR="00C85C7F" w:rsidRPr="007A51B6" w:rsidRDefault="00C85C7F" w:rsidP="00C85C7F"/>
    <w:p w14:paraId="6D24067D" w14:textId="77777777" w:rsidR="00C85C7F" w:rsidRPr="007A51B6" w:rsidRDefault="00C85C7F" w:rsidP="00C85C7F"/>
    <w:p w14:paraId="1A19C81F" w14:textId="77777777" w:rsidR="00C85C7F" w:rsidRPr="007A51B6" w:rsidRDefault="00C85C7F" w:rsidP="00C85C7F"/>
    <w:p w14:paraId="6A1F1783" w14:textId="20DB296F" w:rsidR="00C85C7F" w:rsidRPr="007A51B6" w:rsidRDefault="00C85C7F" w:rsidP="00C85C7F">
      <w:pPr>
        <w:rPr>
          <w:rFonts w:ascii="KaiTi" w:eastAsia="KaiTi" w:hAnsi="KaiTi" w:cs="Times New Roman"/>
          <w:kern w:val="2"/>
          <w:sz w:val="24"/>
          <w:szCs w:val="32"/>
        </w:rPr>
      </w:pPr>
      <w:bookmarkStart w:id="3" w:name="TitleOfDoc"/>
      <w:bookmarkStart w:id="4" w:name="_GoBack"/>
      <w:bookmarkEnd w:id="3"/>
      <w:r w:rsidRPr="00C85C7F">
        <w:rPr>
          <w:rFonts w:ascii="KaiTi" w:eastAsia="KaiTi" w:hAnsi="KaiTi" w:cs="Times New Roman" w:hint="eastAsia"/>
          <w:kern w:val="2"/>
          <w:sz w:val="24"/>
          <w:szCs w:val="32"/>
        </w:rPr>
        <w:t>关于第50号任务的报告</w:t>
      </w:r>
    </w:p>
    <w:bookmarkEnd w:id="4"/>
    <w:p w14:paraId="45D5FD04" w14:textId="77777777" w:rsidR="00C85C7F" w:rsidRPr="007A51B6" w:rsidRDefault="00C85C7F" w:rsidP="00C85C7F"/>
    <w:p w14:paraId="3D586908" w14:textId="5C7CB38A" w:rsidR="00C85C7F" w:rsidRPr="007A51B6" w:rsidRDefault="00C85C7F" w:rsidP="00C85C7F">
      <w:pPr>
        <w:rPr>
          <w:rFonts w:ascii="KaiTi" w:eastAsia="KaiTi" w:hAnsi="STKaiti" w:cs="Times New Roman"/>
          <w:kern w:val="2"/>
          <w:sz w:val="21"/>
          <w:szCs w:val="24"/>
        </w:rPr>
      </w:pPr>
      <w:bookmarkStart w:id="5" w:name="Prepared"/>
      <w:bookmarkEnd w:id="5"/>
      <w:r w:rsidRPr="00C85C7F">
        <w:rPr>
          <w:rFonts w:ascii="KaiTi" w:eastAsia="KaiTi" w:hAnsi="STKaiti" w:cs="Times New Roman" w:hint="eastAsia"/>
          <w:kern w:val="2"/>
          <w:sz w:val="21"/>
          <w:szCs w:val="24"/>
        </w:rPr>
        <w:t>第七部分工作队编拟的文件</w:t>
      </w:r>
    </w:p>
    <w:p w14:paraId="03C224F0" w14:textId="77777777" w:rsidR="00C85C7F" w:rsidRPr="007A51B6" w:rsidRDefault="00C85C7F" w:rsidP="00C85C7F"/>
    <w:p w14:paraId="4A0FB42C" w14:textId="77777777" w:rsidR="00C85C7F" w:rsidRPr="007A51B6" w:rsidRDefault="00C85C7F" w:rsidP="00C85C7F"/>
    <w:p w14:paraId="577FE389" w14:textId="77777777" w:rsidR="00C85C7F" w:rsidRPr="007A51B6" w:rsidRDefault="00C85C7F" w:rsidP="00C85C7F"/>
    <w:p w14:paraId="6048D9A8" w14:textId="77777777" w:rsidR="00C85C7F" w:rsidRPr="007A51B6" w:rsidRDefault="00C85C7F" w:rsidP="00C85C7F"/>
    <w:p w14:paraId="3A5431D2" w14:textId="77777777" w:rsidR="00C85C7F" w:rsidRPr="00C85C7F" w:rsidRDefault="00C85C7F" w:rsidP="00C85C7F">
      <w:pPr>
        <w:keepNext/>
        <w:spacing w:beforeLines="100" w:before="240" w:afterLines="50" w:after="120" w:line="340" w:lineRule="atLeast"/>
        <w:outlineLvl w:val="1"/>
        <w:rPr>
          <w:rFonts w:ascii="SimHei" w:eastAsia="SimHei" w:hAnsi="SimHei"/>
          <w:bCs/>
          <w:iCs/>
          <w:sz w:val="21"/>
          <w:szCs w:val="21"/>
        </w:rPr>
      </w:pPr>
      <w:r w:rsidRPr="00C85C7F">
        <w:rPr>
          <w:rFonts w:ascii="SimHei" w:eastAsia="SimHei" w:hAnsi="SimHei" w:hint="eastAsia"/>
          <w:bCs/>
          <w:iCs/>
          <w:sz w:val="21"/>
          <w:szCs w:val="21"/>
        </w:rPr>
        <w:t>导　言</w:t>
      </w:r>
    </w:p>
    <w:p w14:paraId="4B081B88" w14:textId="77777777" w:rsidR="00C85C7F" w:rsidRPr="00C85C7F" w:rsidRDefault="00C85C7F" w:rsidP="008B45F4">
      <w:pPr>
        <w:numPr>
          <w:ilvl w:val="0"/>
          <w:numId w:val="7"/>
        </w:numPr>
        <w:overflowPunct w:val="0"/>
        <w:spacing w:afterLines="50" w:after="120" w:line="340" w:lineRule="atLeast"/>
        <w:ind w:left="0" w:firstLine="0"/>
        <w:jc w:val="both"/>
        <w:rPr>
          <w:rFonts w:ascii="SimSun" w:hAnsi="SimSun" w:cs="Microsoft YaHei"/>
          <w:sz w:val="21"/>
          <w:szCs w:val="21"/>
        </w:rPr>
      </w:pPr>
      <w:r w:rsidRPr="00C85C7F">
        <w:rPr>
          <w:rFonts w:ascii="SimSun" w:hAnsi="SimSun" w:cs="Microsoft YaHei" w:hint="eastAsia"/>
          <w:sz w:val="21"/>
          <w:szCs w:val="21"/>
        </w:rPr>
        <w:t>在2016年3月举行的第四届会议续会上，产权组织标准委员会（CWS）同意设立第50号任务，即“确保对产权组织《工业产权信息与文献手册》第七部分公布的调查进行必要的维护和更新</w:t>
      </w:r>
      <w:r w:rsidRPr="00C85C7F">
        <w:rPr>
          <w:rFonts w:ascii="SimSun" w:hAnsi="SimSun" w:cs="Microsoft YaHei"/>
          <w:sz w:val="21"/>
          <w:szCs w:val="21"/>
        </w:rPr>
        <w:t>”</w:t>
      </w:r>
      <w:r w:rsidRPr="00C85C7F">
        <w:rPr>
          <w:rFonts w:ascii="SimSun" w:hAnsi="SimSun" w:cs="Microsoft YaHei" w:hint="eastAsia"/>
          <w:sz w:val="21"/>
          <w:szCs w:val="21"/>
        </w:rPr>
        <w:t>，并同意组建一支相关工作队（第七部分工作队）。国际局被指定为工作队牵头人（见文件CWS/4BIS/16第73段和第122段（e）项）。</w:t>
      </w:r>
    </w:p>
    <w:p w14:paraId="11150CDF" w14:textId="77777777" w:rsidR="00C85C7F" w:rsidRPr="00C85C7F" w:rsidRDefault="00C85C7F" w:rsidP="008B45F4">
      <w:pPr>
        <w:numPr>
          <w:ilvl w:val="0"/>
          <w:numId w:val="7"/>
        </w:numPr>
        <w:overflowPunct w:val="0"/>
        <w:spacing w:afterLines="50" w:after="120" w:line="340" w:lineRule="atLeast"/>
        <w:ind w:left="0" w:firstLine="0"/>
        <w:jc w:val="both"/>
        <w:rPr>
          <w:rFonts w:ascii="SimSun" w:hAnsi="SimSun" w:cs="Microsoft YaHei"/>
          <w:sz w:val="21"/>
          <w:szCs w:val="21"/>
        </w:rPr>
      </w:pPr>
      <w:r w:rsidRPr="00C85C7F">
        <w:rPr>
          <w:rFonts w:ascii="SimSun" w:hAnsi="SimSun" w:cs="Microsoft YaHei" w:hint="eastAsia"/>
          <w:sz w:val="21"/>
          <w:szCs w:val="21"/>
        </w:rPr>
        <w:t>在2018年举行的第六届会议上，标准委员会批准了关于授予和公布补充保护证书（SPC）以及专利期延长（PTE）的调查问卷。标准委员会请秘书处发出通函，邀请各工业产权局参与关于授予和公布补充保护证书以及专利期延长的调查，并要求国际局编拟并公布更新后的第7.2.4部分。标准委员会还要求第七部分工作队就更新关于已公布文件编号和已注册权利编号的第7.2.2部分编拟问卷，并在其第七届会议上提交提案以供审议。（见文件CWS/6/34第154段至第160段。）</w:t>
      </w:r>
    </w:p>
    <w:p w14:paraId="6F9B8008" w14:textId="77777777" w:rsidR="00C85C7F" w:rsidRPr="00C85C7F" w:rsidRDefault="00C85C7F" w:rsidP="00C85C7F">
      <w:pPr>
        <w:keepNext/>
        <w:spacing w:beforeLines="100" w:before="240" w:afterLines="50" w:after="120" w:line="340" w:lineRule="atLeast"/>
        <w:outlineLvl w:val="1"/>
        <w:rPr>
          <w:rFonts w:ascii="SimHei" w:eastAsia="SimHei" w:hAnsi="SimHei"/>
          <w:bCs/>
          <w:iCs/>
          <w:sz w:val="21"/>
          <w:szCs w:val="21"/>
        </w:rPr>
      </w:pPr>
      <w:r w:rsidRPr="008B45F4">
        <w:rPr>
          <w:rFonts w:ascii="SimHei" w:eastAsia="SimHei" w:hAnsi="SimHei" w:hint="eastAsia"/>
          <w:bCs/>
          <w:iCs/>
          <w:sz w:val="21"/>
          <w:szCs w:val="21"/>
        </w:rPr>
        <w:t>进展报告</w:t>
      </w:r>
    </w:p>
    <w:p w14:paraId="3B8B9583" w14:textId="77777777" w:rsidR="00C85C7F" w:rsidRPr="00C85C7F" w:rsidRDefault="00C85C7F" w:rsidP="00DF17AD">
      <w:pPr>
        <w:numPr>
          <w:ilvl w:val="0"/>
          <w:numId w:val="7"/>
        </w:numPr>
        <w:overflowPunct w:val="0"/>
        <w:spacing w:afterLines="50" w:after="120" w:line="340" w:lineRule="atLeast"/>
        <w:ind w:left="0" w:firstLine="0"/>
        <w:jc w:val="both"/>
        <w:rPr>
          <w:rFonts w:ascii="SimSun" w:hAnsi="SimSun" w:cs="Microsoft YaHei"/>
          <w:sz w:val="21"/>
          <w:szCs w:val="21"/>
        </w:rPr>
      </w:pPr>
      <w:r w:rsidRPr="00C85C7F">
        <w:rPr>
          <w:rFonts w:ascii="SimSun" w:hAnsi="SimSun" w:cs="Microsoft YaHei" w:hint="eastAsia"/>
          <w:sz w:val="21"/>
          <w:szCs w:val="21"/>
        </w:rPr>
        <w:t>2018年12月，国际局公布了关于介绍优先权申请编号情况的《产权组织手册》第7.2.4部分的更新。第7.2.4部分载有48个工业产权局的答复，以及十二个工业产权局在答复最新调查时提供的更新后的信息。</w:t>
      </w:r>
    </w:p>
    <w:p w14:paraId="74F39DED" w14:textId="77777777" w:rsidR="00C85C7F" w:rsidRPr="00C85C7F" w:rsidRDefault="00C85C7F" w:rsidP="00DF17AD">
      <w:pPr>
        <w:numPr>
          <w:ilvl w:val="0"/>
          <w:numId w:val="7"/>
        </w:numPr>
        <w:overflowPunct w:val="0"/>
        <w:spacing w:afterLines="50" w:after="120" w:line="340" w:lineRule="atLeast"/>
        <w:ind w:left="0" w:firstLine="0"/>
        <w:jc w:val="both"/>
        <w:rPr>
          <w:rFonts w:ascii="SimSun" w:hAnsi="SimSun" w:cs="Microsoft YaHei"/>
          <w:sz w:val="21"/>
          <w:szCs w:val="21"/>
        </w:rPr>
      </w:pPr>
      <w:r w:rsidRPr="00C85C7F">
        <w:rPr>
          <w:rFonts w:ascii="SimSun" w:hAnsi="SimSun" w:cs="Microsoft YaHei" w:hint="eastAsia"/>
          <w:sz w:val="21"/>
          <w:szCs w:val="21"/>
        </w:rPr>
        <w:t>第七部分工作队按标准委员会的要求，开展了关于授予和公布补充保护证书以及专利期延长的调查。调查结果在标准委员会第七届会议上提交以供审议。（见文件CWS/7/23。</w:t>
      </w:r>
      <w:r w:rsidRPr="00C85C7F">
        <w:rPr>
          <w:rFonts w:ascii="SimSun" w:hAnsi="SimSun" w:cs="Microsoft YaHei"/>
          <w:sz w:val="21"/>
          <w:szCs w:val="21"/>
        </w:rPr>
        <w:t>）</w:t>
      </w:r>
    </w:p>
    <w:p w14:paraId="40FE770C" w14:textId="77777777" w:rsidR="00C85C7F" w:rsidRPr="00C85C7F" w:rsidRDefault="00C85C7F" w:rsidP="00DF17AD">
      <w:pPr>
        <w:numPr>
          <w:ilvl w:val="0"/>
          <w:numId w:val="7"/>
        </w:numPr>
        <w:overflowPunct w:val="0"/>
        <w:spacing w:afterLines="50" w:after="120" w:line="340" w:lineRule="atLeast"/>
        <w:ind w:left="0" w:firstLine="0"/>
        <w:jc w:val="both"/>
        <w:rPr>
          <w:rFonts w:ascii="SimSun" w:hAnsi="SimSun" w:cs="Microsoft YaHei"/>
          <w:sz w:val="21"/>
          <w:szCs w:val="21"/>
        </w:rPr>
      </w:pPr>
      <w:r w:rsidRPr="00C85C7F">
        <w:rPr>
          <w:rFonts w:ascii="SimSun" w:hAnsi="SimSun" w:cs="Microsoft YaHei" w:hint="eastAsia"/>
          <w:sz w:val="21"/>
          <w:szCs w:val="21"/>
        </w:rPr>
        <w:lastRenderedPageBreak/>
        <w:t>第七部分工作队就更新关于已公布文件编号和已注册权利编号的第7.2.2部分编拟了调查问卷草案。调查问卷文本在本届会议上提交以供批准。（见文件CWS/</w:t>
      </w:r>
      <w:r w:rsidRPr="00C85C7F">
        <w:rPr>
          <w:rFonts w:ascii="SimSun" w:hAnsi="SimSun" w:cs="Microsoft YaHei"/>
          <w:sz w:val="21"/>
          <w:szCs w:val="21"/>
        </w:rPr>
        <w:t>7/24）</w:t>
      </w:r>
      <w:r w:rsidRPr="00C85C7F">
        <w:rPr>
          <w:rFonts w:ascii="SimSun" w:hAnsi="SimSun" w:cs="Microsoft YaHei" w:hint="eastAsia"/>
          <w:sz w:val="21"/>
          <w:szCs w:val="21"/>
        </w:rPr>
        <w:t>。</w:t>
      </w:r>
    </w:p>
    <w:p w14:paraId="7D29DB33" w14:textId="77777777" w:rsidR="00C85C7F" w:rsidRPr="00C85C7F" w:rsidRDefault="00C85C7F" w:rsidP="00DF17AD">
      <w:pPr>
        <w:numPr>
          <w:ilvl w:val="0"/>
          <w:numId w:val="7"/>
        </w:numPr>
        <w:overflowPunct w:val="0"/>
        <w:spacing w:afterLines="50" w:after="120" w:line="340" w:lineRule="atLeast"/>
        <w:ind w:left="0" w:firstLine="0"/>
        <w:jc w:val="both"/>
        <w:rPr>
          <w:rFonts w:ascii="SimSun" w:hAnsi="SimSun" w:cs="Microsoft YaHei"/>
          <w:sz w:val="21"/>
          <w:szCs w:val="21"/>
        </w:rPr>
      </w:pPr>
      <w:r w:rsidRPr="00C85C7F">
        <w:rPr>
          <w:rFonts w:ascii="SimSun" w:hAnsi="SimSun" w:cs="Microsoft YaHei" w:hint="eastAsia"/>
          <w:sz w:val="21"/>
          <w:szCs w:val="21"/>
        </w:rPr>
        <w:t>第七部分工作队还更新了关于更新《产权组织手册》第七部分的近期活动和工作计划及暂定日程，作为本文件附件提交。标准委员会第七届会议和第八届会议之间的进度安排包括：公布上述关于补充保护证书以及专利期延长的调查结果；更新关于已公布文件编号和已注册权利编号的第7.2.2部分以及关于专利文献范例与类型的第7.3部分；并编拟关于更新日历日期表示方法的第7.1部分的调查问卷草案以及关于专利公报中著录项目信息的第7.6部分的调查问卷草案，向标准委员会第八届会议提交。</w:t>
      </w:r>
    </w:p>
    <w:p w14:paraId="1504EDD1" w14:textId="77777777" w:rsidR="00C85C7F" w:rsidRPr="00DF17AD" w:rsidRDefault="00C85C7F" w:rsidP="00DF17AD">
      <w:pPr>
        <w:numPr>
          <w:ilvl w:val="0"/>
          <w:numId w:val="7"/>
        </w:numPr>
        <w:overflowPunct w:val="0"/>
        <w:spacing w:afterLines="50" w:after="120" w:line="340" w:lineRule="atLeast"/>
        <w:ind w:left="5534" w:firstLine="0"/>
        <w:jc w:val="both"/>
        <w:rPr>
          <w:rFonts w:ascii="KaiTi" w:eastAsia="KaiTi" w:hAnsi="KaiTi"/>
          <w:sz w:val="21"/>
          <w:szCs w:val="21"/>
        </w:rPr>
      </w:pPr>
      <w:r w:rsidRPr="00C85C7F">
        <w:rPr>
          <w:rFonts w:ascii="KaiTi" w:eastAsia="KaiTi" w:hAnsi="KaiTi" w:hint="eastAsia"/>
          <w:iCs/>
          <w:sz w:val="21"/>
          <w:szCs w:val="21"/>
        </w:rPr>
        <w:t>请标准委员会：</w:t>
      </w:r>
    </w:p>
    <w:p w14:paraId="7924291D" w14:textId="40559D01" w:rsidR="00C85C7F" w:rsidRPr="00C85C7F" w:rsidRDefault="00DF17AD" w:rsidP="00DF17AD">
      <w:pPr>
        <w:overflowPunct w:val="0"/>
        <w:spacing w:afterLines="50" w:after="120" w:line="340" w:lineRule="atLeast"/>
        <w:ind w:left="5534"/>
        <w:jc w:val="both"/>
        <w:rPr>
          <w:rFonts w:ascii="KaiTi" w:eastAsia="KaiTi" w:hAnsi="KaiTi"/>
          <w:iCs/>
          <w:sz w:val="21"/>
          <w:szCs w:val="21"/>
        </w:rPr>
      </w:pPr>
      <w:r>
        <w:rPr>
          <w:rFonts w:ascii="KaiTi" w:eastAsia="KaiTi" w:hAnsi="KaiTi"/>
          <w:iCs/>
          <w:sz w:val="21"/>
          <w:szCs w:val="21"/>
        </w:rPr>
        <w:tab/>
      </w:r>
      <w:r w:rsidR="00C85C7F" w:rsidRPr="00C85C7F">
        <w:rPr>
          <w:rFonts w:ascii="KaiTi" w:eastAsia="KaiTi" w:hAnsi="KaiTi"/>
          <w:iCs/>
          <w:sz w:val="21"/>
          <w:szCs w:val="21"/>
        </w:rPr>
        <w:tab/>
        <w:t>(a)</w:t>
      </w:r>
      <w:r w:rsidR="00C85C7F" w:rsidRPr="00C85C7F">
        <w:rPr>
          <w:rFonts w:ascii="KaiTi" w:eastAsia="KaiTi" w:hAnsi="KaiTi"/>
          <w:iCs/>
          <w:sz w:val="21"/>
          <w:szCs w:val="21"/>
        </w:rPr>
        <w:tab/>
      </w:r>
      <w:r w:rsidR="00C85C7F" w:rsidRPr="00C85C7F">
        <w:rPr>
          <w:rFonts w:ascii="KaiTi" w:eastAsia="KaiTi" w:hAnsi="KaiTi" w:hint="eastAsia"/>
          <w:iCs/>
          <w:sz w:val="21"/>
          <w:szCs w:val="21"/>
        </w:rPr>
        <w:t>注意本文件的内容；</w:t>
      </w:r>
    </w:p>
    <w:p w14:paraId="7B4A3498" w14:textId="38BF7251" w:rsidR="00C85C7F" w:rsidRPr="00C85C7F" w:rsidRDefault="00C85C7F" w:rsidP="00DF17AD">
      <w:pPr>
        <w:overflowPunct w:val="0"/>
        <w:spacing w:afterLines="50" w:after="120" w:line="340" w:lineRule="atLeast"/>
        <w:ind w:left="5534"/>
        <w:jc w:val="both"/>
        <w:rPr>
          <w:rFonts w:ascii="KaiTi" w:eastAsia="KaiTi" w:hAnsi="KaiTi"/>
          <w:iCs/>
          <w:sz w:val="21"/>
          <w:szCs w:val="21"/>
        </w:rPr>
      </w:pPr>
      <w:r w:rsidRPr="00C85C7F">
        <w:rPr>
          <w:rFonts w:ascii="KaiTi" w:eastAsia="KaiTi" w:hAnsi="KaiTi"/>
          <w:iCs/>
          <w:sz w:val="21"/>
          <w:szCs w:val="21"/>
        </w:rPr>
        <w:tab/>
      </w:r>
      <w:r w:rsidR="00DF17AD">
        <w:rPr>
          <w:rFonts w:ascii="KaiTi" w:eastAsia="KaiTi" w:hAnsi="KaiTi"/>
          <w:iCs/>
          <w:sz w:val="21"/>
          <w:szCs w:val="21"/>
        </w:rPr>
        <w:tab/>
      </w:r>
      <w:r w:rsidRPr="00C85C7F">
        <w:rPr>
          <w:rFonts w:ascii="KaiTi" w:eastAsia="KaiTi" w:hAnsi="KaiTi"/>
          <w:iCs/>
          <w:sz w:val="21"/>
          <w:szCs w:val="21"/>
        </w:rPr>
        <w:t>(b)</w:t>
      </w:r>
      <w:r w:rsidRPr="00C85C7F">
        <w:rPr>
          <w:rFonts w:ascii="KaiTi" w:eastAsia="KaiTi" w:hAnsi="KaiTi"/>
          <w:iCs/>
          <w:sz w:val="21"/>
          <w:szCs w:val="21"/>
        </w:rPr>
        <w:tab/>
      </w:r>
      <w:r w:rsidRPr="00C85C7F">
        <w:rPr>
          <w:rFonts w:ascii="KaiTi" w:eastAsia="KaiTi" w:hAnsi="KaiTi" w:hint="eastAsia"/>
          <w:iCs/>
          <w:sz w:val="21"/>
          <w:szCs w:val="21"/>
        </w:rPr>
        <w:t>审议并批准转录于附件中的修改后的工作计划与进度安排；</w:t>
      </w:r>
    </w:p>
    <w:p w14:paraId="68D09D2F" w14:textId="7A2EECD7" w:rsidR="00C85C7F" w:rsidRPr="00C85C7F" w:rsidRDefault="00DF17AD" w:rsidP="00DF17AD">
      <w:pPr>
        <w:overflowPunct w:val="0"/>
        <w:spacing w:afterLines="50" w:after="120" w:line="340" w:lineRule="atLeast"/>
        <w:ind w:left="5534"/>
        <w:jc w:val="both"/>
        <w:rPr>
          <w:rFonts w:ascii="KaiTi" w:eastAsia="KaiTi" w:hAnsi="KaiTi"/>
          <w:iCs/>
          <w:sz w:val="21"/>
          <w:szCs w:val="21"/>
        </w:rPr>
      </w:pPr>
      <w:r w:rsidRPr="00C85C7F">
        <w:rPr>
          <w:rFonts w:ascii="KaiTi" w:eastAsia="KaiTi" w:hAnsi="KaiTi"/>
          <w:iCs/>
          <w:sz w:val="21"/>
          <w:szCs w:val="21"/>
        </w:rPr>
        <w:tab/>
      </w:r>
      <w:r>
        <w:rPr>
          <w:rFonts w:ascii="KaiTi" w:eastAsia="KaiTi" w:hAnsi="KaiTi"/>
          <w:iCs/>
          <w:sz w:val="21"/>
          <w:szCs w:val="21"/>
        </w:rPr>
        <w:tab/>
      </w:r>
      <w:r w:rsidR="00C85C7F" w:rsidRPr="00C85C7F">
        <w:rPr>
          <w:rFonts w:ascii="KaiTi" w:eastAsia="KaiTi" w:hAnsi="KaiTi"/>
          <w:iCs/>
          <w:sz w:val="21"/>
          <w:szCs w:val="21"/>
        </w:rPr>
        <w:t>(</w:t>
      </w:r>
      <w:r w:rsidR="00C85C7F" w:rsidRPr="00C85C7F">
        <w:rPr>
          <w:rFonts w:ascii="KaiTi" w:eastAsia="KaiTi" w:hAnsi="KaiTi" w:hint="eastAsia"/>
          <w:iCs/>
          <w:sz w:val="21"/>
          <w:szCs w:val="21"/>
        </w:rPr>
        <w:t>c</w:t>
      </w:r>
      <w:r w:rsidR="00C85C7F" w:rsidRPr="00C85C7F">
        <w:rPr>
          <w:rFonts w:ascii="KaiTi" w:eastAsia="KaiTi" w:hAnsi="KaiTi"/>
          <w:iCs/>
          <w:sz w:val="21"/>
          <w:szCs w:val="21"/>
        </w:rPr>
        <w:t>)</w:t>
      </w:r>
      <w:r w:rsidR="00C85C7F" w:rsidRPr="00C85C7F">
        <w:rPr>
          <w:rFonts w:ascii="KaiTi" w:eastAsia="KaiTi" w:hAnsi="KaiTi"/>
          <w:iCs/>
          <w:sz w:val="21"/>
          <w:szCs w:val="21"/>
        </w:rPr>
        <w:tab/>
      </w:r>
      <w:r w:rsidR="00C85C7F" w:rsidRPr="00C85C7F">
        <w:rPr>
          <w:rFonts w:ascii="KaiTi" w:eastAsia="KaiTi" w:hAnsi="KaiTi" w:hint="eastAsia"/>
          <w:iCs/>
          <w:sz w:val="21"/>
          <w:szCs w:val="21"/>
        </w:rPr>
        <w:t>请秘书处发出通函，邀请各工业产权局更新</w:t>
      </w:r>
      <w:r>
        <w:rPr>
          <w:rFonts w:ascii="KaiTi" w:eastAsia="KaiTi" w:hAnsi="KaiTi" w:hint="eastAsia"/>
          <w:iCs/>
          <w:sz w:val="21"/>
          <w:szCs w:val="21"/>
        </w:rPr>
        <w:t>其在</w:t>
      </w:r>
      <w:r w:rsidR="00C85C7F" w:rsidRPr="00C85C7F">
        <w:rPr>
          <w:rFonts w:ascii="KaiTi" w:eastAsia="KaiTi" w:hAnsi="KaiTi" w:hint="eastAsia"/>
          <w:iCs/>
          <w:sz w:val="21"/>
          <w:szCs w:val="21"/>
        </w:rPr>
        <w:t>《产权组织手册》第7.3部分</w:t>
      </w:r>
      <w:r>
        <w:rPr>
          <w:rFonts w:ascii="KaiTi" w:eastAsia="KaiTi" w:hAnsi="KaiTi" w:hint="eastAsia"/>
          <w:iCs/>
          <w:sz w:val="21"/>
          <w:szCs w:val="21"/>
        </w:rPr>
        <w:t>中</w:t>
      </w:r>
      <w:r w:rsidR="00C85C7F" w:rsidRPr="00C85C7F">
        <w:rPr>
          <w:rFonts w:ascii="KaiTi" w:eastAsia="KaiTi" w:hAnsi="KaiTi" w:hint="eastAsia"/>
          <w:iCs/>
          <w:sz w:val="21"/>
          <w:szCs w:val="21"/>
        </w:rPr>
        <w:t>的信息；</w:t>
      </w:r>
    </w:p>
    <w:p w14:paraId="262AF88E" w14:textId="1D6978D1" w:rsidR="00C85C7F" w:rsidRPr="00C85C7F" w:rsidRDefault="00DF17AD" w:rsidP="00DF17AD">
      <w:pPr>
        <w:overflowPunct w:val="0"/>
        <w:spacing w:afterLines="50" w:after="120" w:line="340" w:lineRule="atLeast"/>
        <w:ind w:left="5534"/>
        <w:jc w:val="both"/>
        <w:rPr>
          <w:rFonts w:ascii="KaiTi" w:eastAsia="KaiTi" w:hAnsi="KaiTi"/>
          <w:iCs/>
          <w:sz w:val="21"/>
          <w:szCs w:val="21"/>
        </w:rPr>
      </w:pPr>
      <w:r w:rsidRPr="00C85C7F">
        <w:rPr>
          <w:rFonts w:ascii="KaiTi" w:eastAsia="KaiTi" w:hAnsi="KaiTi"/>
          <w:iCs/>
          <w:sz w:val="21"/>
          <w:szCs w:val="21"/>
        </w:rPr>
        <w:tab/>
      </w:r>
      <w:r>
        <w:rPr>
          <w:rFonts w:ascii="KaiTi" w:eastAsia="KaiTi" w:hAnsi="KaiTi"/>
          <w:iCs/>
          <w:sz w:val="21"/>
          <w:szCs w:val="21"/>
        </w:rPr>
        <w:tab/>
      </w:r>
      <w:r w:rsidR="00C85C7F" w:rsidRPr="00C85C7F">
        <w:rPr>
          <w:rFonts w:ascii="KaiTi" w:eastAsia="KaiTi" w:hAnsi="KaiTi" w:hint="eastAsia"/>
          <w:iCs/>
          <w:sz w:val="21"/>
          <w:szCs w:val="21"/>
        </w:rPr>
        <w:t>(</w:t>
      </w:r>
      <w:r w:rsidR="00C85C7F" w:rsidRPr="00C85C7F">
        <w:rPr>
          <w:rFonts w:ascii="KaiTi" w:eastAsia="KaiTi" w:hAnsi="KaiTi"/>
          <w:iCs/>
          <w:sz w:val="21"/>
          <w:szCs w:val="21"/>
        </w:rPr>
        <w:t>d</w:t>
      </w:r>
      <w:r w:rsidR="00C85C7F" w:rsidRPr="00C85C7F">
        <w:rPr>
          <w:rFonts w:ascii="KaiTi" w:eastAsia="KaiTi" w:hAnsi="KaiTi" w:hint="eastAsia"/>
          <w:iCs/>
          <w:sz w:val="21"/>
          <w:szCs w:val="21"/>
        </w:rPr>
        <w:t>)</w:t>
      </w:r>
      <w:r w:rsidR="00C85C7F" w:rsidRPr="00C85C7F">
        <w:rPr>
          <w:rFonts w:ascii="KaiTi" w:eastAsia="KaiTi" w:hAnsi="KaiTi"/>
          <w:iCs/>
          <w:sz w:val="21"/>
          <w:szCs w:val="21"/>
        </w:rPr>
        <w:tab/>
      </w:r>
      <w:r w:rsidR="00C85C7F" w:rsidRPr="00C85C7F">
        <w:rPr>
          <w:rFonts w:ascii="KaiTi" w:eastAsia="KaiTi" w:hAnsi="KaiTi" w:hint="eastAsia"/>
          <w:iCs/>
          <w:sz w:val="21"/>
          <w:szCs w:val="21"/>
        </w:rPr>
        <w:t>请第七部分工作队编拟关于更新《产权组织手册》第7.1部分的调查问卷，向第八届会议提交；</w:t>
      </w:r>
    </w:p>
    <w:p w14:paraId="598E2950" w14:textId="4421469C" w:rsidR="00C85C7F" w:rsidRPr="00C85C7F" w:rsidRDefault="00DF17AD" w:rsidP="00DF17AD">
      <w:pPr>
        <w:overflowPunct w:val="0"/>
        <w:spacing w:afterLines="50" w:after="120" w:line="340" w:lineRule="atLeast"/>
        <w:ind w:left="5534"/>
        <w:jc w:val="both"/>
        <w:rPr>
          <w:rFonts w:ascii="KaiTi" w:eastAsia="KaiTi" w:hAnsi="KaiTi"/>
          <w:iCs/>
          <w:sz w:val="21"/>
          <w:szCs w:val="21"/>
        </w:rPr>
      </w:pPr>
      <w:r w:rsidRPr="00C85C7F">
        <w:rPr>
          <w:rFonts w:ascii="KaiTi" w:eastAsia="KaiTi" w:hAnsi="KaiTi"/>
          <w:iCs/>
          <w:sz w:val="21"/>
          <w:szCs w:val="21"/>
        </w:rPr>
        <w:tab/>
      </w:r>
      <w:r>
        <w:rPr>
          <w:rFonts w:ascii="KaiTi" w:eastAsia="KaiTi" w:hAnsi="KaiTi"/>
          <w:iCs/>
          <w:sz w:val="21"/>
          <w:szCs w:val="21"/>
        </w:rPr>
        <w:tab/>
      </w:r>
      <w:r w:rsidR="00C85C7F" w:rsidRPr="00C85C7F">
        <w:rPr>
          <w:rFonts w:ascii="KaiTi" w:eastAsia="KaiTi" w:hAnsi="KaiTi"/>
          <w:iCs/>
          <w:sz w:val="21"/>
          <w:szCs w:val="21"/>
        </w:rPr>
        <w:t>(e)</w:t>
      </w:r>
      <w:r w:rsidR="00C85C7F" w:rsidRPr="00C85C7F">
        <w:rPr>
          <w:rFonts w:ascii="KaiTi" w:eastAsia="KaiTi" w:hAnsi="KaiTi"/>
          <w:iCs/>
          <w:sz w:val="21"/>
          <w:szCs w:val="21"/>
        </w:rPr>
        <w:tab/>
      </w:r>
      <w:r w:rsidR="00C85C7F" w:rsidRPr="00C85C7F">
        <w:rPr>
          <w:rFonts w:ascii="KaiTi" w:eastAsia="KaiTi" w:hAnsi="KaiTi" w:hint="eastAsia"/>
          <w:iCs/>
          <w:sz w:val="21"/>
          <w:szCs w:val="21"/>
        </w:rPr>
        <w:t>请第七部分工作队编拟关于更新《产权组织手册》第7.6部分的调查问卷，向第八届会议提交。</w:t>
      </w:r>
    </w:p>
    <w:p w14:paraId="3DD3D813" w14:textId="77777777" w:rsidR="00C85C7F" w:rsidRPr="00C85C7F" w:rsidRDefault="00C85C7F" w:rsidP="00C85C7F">
      <w:pPr>
        <w:spacing w:afterLines="50" w:after="120" w:line="340" w:lineRule="atLeast"/>
        <w:ind w:left="5534"/>
        <w:rPr>
          <w:rFonts w:ascii="KaiTi" w:eastAsia="KaiTi" w:hAnsi="KaiTi"/>
          <w:sz w:val="21"/>
          <w:szCs w:val="21"/>
        </w:rPr>
      </w:pPr>
    </w:p>
    <w:p w14:paraId="71788702" w14:textId="5FD53A12" w:rsidR="00F41FED" w:rsidRPr="007C4727" w:rsidRDefault="00C85C7F" w:rsidP="00DF17AD">
      <w:pPr>
        <w:spacing w:afterLines="50" w:after="120" w:line="340" w:lineRule="atLeast"/>
        <w:ind w:left="5534"/>
        <w:rPr>
          <w:lang w:val="en-GB"/>
        </w:rPr>
      </w:pPr>
      <w:r w:rsidRPr="00C85C7F">
        <w:rPr>
          <w:rFonts w:ascii="KaiTi" w:eastAsia="KaiTi" w:hAnsi="KaiTi"/>
          <w:sz w:val="21"/>
          <w:szCs w:val="21"/>
          <w:lang w:val="en-GB"/>
        </w:rPr>
        <w:t>[</w:t>
      </w:r>
      <w:r w:rsidRPr="00C85C7F">
        <w:rPr>
          <w:rFonts w:ascii="KaiTi" w:eastAsia="KaiTi" w:hAnsi="KaiTi" w:hint="eastAsia"/>
          <w:sz w:val="21"/>
          <w:szCs w:val="21"/>
          <w:lang w:val="en-GB"/>
        </w:rPr>
        <w:t>后接附件</w:t>
      </w:r>
      <w:r w:rsidRPr="00C85C7F">
        <w:rPr>
          <w:rFonts w:ascii="KaiTi" w:eastAsia="KaiTi" w:hAnsi="KaiTi"/>
          <w:sz w:val="21"/>
          <w:szCs w:val="21"/>
          <w:lang w:val="en-GB"/>
        </w:rPr>
        <w:t>]</w:t>
      </w:r>
    </w:p>
    <w:sectPr w:rsidR="00F41FED" w:rsidRPr="007C4727" w:rsidSect="00F41FED">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72537" w14:textId="77777777" w:rsidR="00F41FED" w:rsidRDefault="00F41FED">
      <w:r>
        <w:separator/>
      </w:r>
    </w:p>
  </w:endnote>
  <w:endnote w:type="continuationSeparator" w:id="0">
    <w:p w14:paraId="0546B629" w14:textId="77777777" w:rsidR="00F41FED" w:rsidRDefault="00F41FED" w:rsidP="003B38C1">
      <w:r>
        <w:separator/>
      </w:r>
    </w:p>
    <w:p w14:paraId="04C6F254" w14:textId="77777777" w:rsidR="00F41FED" w:rsidRPr="003B38C1" w:rsidRDefault="00F41FED" w:rsidP="003B38C1">
      <w:pPr>
        <w:spacing w:after="60"/>
        <w:rPr>
          <w:sz w:val="17"/>
        </w:rPr>
      </w:pPr>
      <w:r>
        <w:rPr>
          <w:sz w:val="17"/>
        </w:rPr>
        <w:t>[Endnote continued from previous page]</w:t>
      </w:r>
    </w:p>
  </w:endnote>
  <w:endnote w:type="continuationNotice" w:id="1">
    <w:p w14:paraId="62F6CA5E" w14:textId="77777777" w:rsidR="00F41FED" w:rsidRPr="003B38C1" w:rsidRDefault="00F41FE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7A083" w14:textId="77777777" w:rsidR="00F41FED" w:rsidRDefault="00F41FED">
      <w:r>
        <w:separator/>
      </w:r>
    </w:p>
  </w:footnote>
  <w:footnote w:type="continuationSeparator" w:id="0">
    <w:p w14:paraId="684E3703" w14:textId="77777777" w:rsidR="00F41FED" w:rsidRDefault="00F41FED" w:rsidP="008B60B2">
      <w:r>
        <w:separator/>
      </w:r>
    </w:p>
    <w:p w14:paraId="1BA16AB3" w14:textId="77777777" w:rsidR="00F41FED" w:rsidRPr="00ED77FB" w:rsidRDefault="00F41FED" w:rsidP="008B60B2">
      <w:pPr>
        <w:spacing w:after="60"/>
        <w:rPr>
          <w:sz w:val="17"/>
          <w:szCs w:val="17"/>
        </w:rPr>
      </w:pPr>
      <w:r w:rsidRPr="00ED77FB">
        <w:rPr>
          <w:sz w:val="17"/>
          <w:szCs w:val="17"/>
        </w:rPr>
        <w:t>[Footnote continued from previous page]</w:t>
      </w:r>
    </w:p>
  </w:footnote>
  <w:footnote w:type="continuationNotice" w:id="1">
    <w:p w14:paraId="49C2AA02" w14:textId="77777777" w:rsidR="00F41FED" w:rsidRPr="00ED77FB" w:rsidRDefault="00F41FE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63D55" w14:textId="77777777" w:rsidR="00EC4E49" w:rsidRPr="00DF17AD" w:rsidRDefault="00F41FED" w:rsidP="00477D6B">
    <w:pPr>
      <w:jc w:val="right"/>
      <w:rPr>
        <w:rFonts w:ascii="SimSun" w:hAnsi="SimSun"/>
        <w:sz w:val="21"/>
      </w:rPr>
    </w:pPr>
    <w:bookmarkStart w:id="6" w:name="Code2"/>
    <w:bookmarkEnd w:id="6"/>
    <w:r w:rsidRPr="00DF17AD">
      <w:rPr>
        <w:rFonts w:ascii="SimSun" w:hAnsi="SimSun"/>
        <w:sz w:val="21"/>
      </w:rPr>
      <w:t>CWS/7/22</w:t>
    </w:r>
  </w:p>
  <w:p w14:paraId="347BB202" w14:textId="27C10D41" w:rsidR="00EC4E49" w:rsidRPr="00DF17AD" w:rsidRDefault="00DF17AD" w:rsidP="00477D6B">
    <w:pPr>
      <w:jc w:val="right"/>
      <w:rPr>
        <w:rFonts w:ascii="SimSun" w:hAnsi="SimSun"/>
        <w:sz w:val="21"/>
      </w:rPr>
    </w:pPr>
    <w:r w:rsidRPr="00DF17AD">
      <w:rPr>
        <w:rFonts w:ascii="SimSun" w:hAnsi="SimSun" w:hint="eastAsia"/>
        <w:sz w:val="21"/>
      </w:rPr>
      <w:t>第</w:t>
    </w:r>
    <w:r w:rsidR="00EC4E49" w:rsidRPr="00DF17AD">
      <w:rPr>
        <w:rFonts w:ascii="SimSun" w:hAnsi="SimSun"/>
        <w:sz w:val="21"/>
      </w:rPr>
      <w:fldChar w:fldCharType="begin"/>
    </w:r>
    <w:r w:rsidR="00EC4E49" w:rsidRPr="00DF17AD">
      <w:rPr>
        <w:rFonts w:ascii="SimSun" w:hAnsi="SimSun"/>
        <w:sz w:val="21"/>
      </w:rPr>
      <w:instrText xml:space="preserve"> PAGE  \* MERGEFORMAT </w:instrText>
    </w:r>
    <w:r w:rsidR="00EC4E49" w:rsidRPr="00DF17AD">
      <w:rPr>
        <w:rFonts w:ascii="SimSun" w:hAnsi="SimSun"/>
        <w:sz w:val="21"/>
      </w:rPr>
      <w:fldChar w:fldCharType="separate"/>
    </w:r>
    <w:r w:rsidR="00223C32">
      <w:rPr>
        <w:rFonts w:ascii="SimSun" w:hAnsi="SimSun"/>
        <w:noProof/>
        <w:sz w:val="21"/>
      </w:rPr>
      <w:t>2</w:t>
    </w:r>
    <w:r w:rsidR="00EC4E49" w:rsidRPr="00DF17AD">
      <w:rPr>
        <w:rFonts w:ascii="SimSun" w:hAnsi="SimSun"/>
        <w:sz w:val="21"/>
      </w:rPr>
      <w:fldChar w:fldCharType="end"/>
    </w:r>
    <w:r w:rsidRPr="00DF17AD">
      <w:rPr>
        <w:rFonts w:ascii="SimSun" w:hAnsi="SimSun" w:hint="eastAsia"/>
        <w:sz w:val="21"/>
      </w:rPr>
      <w:t>页</w:t>
    </w:r>
  </w:p>
  <w:p w14:paraId="357B3A5A" w14:textId="77777777" w:rsidR="008A134B" w:rsidRPr="00DF17AD" w:rsidRDefault="008A134B"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D51B2D"/>
    <w:multiLevelType w:val="hybridMultilevel"/>
    <w:tmpl w:val="89EA4D94"/>
    <w:lvl w:ilvl="0" w:tplc="89B45578">
      <w:start w:val="1"/>
      <w:numFmt w:val="decimal"/>
      <w:lvlText w:val="%1."/>
      <w:lvlJc w:val="left"/>
      <w:pPr>
        <w:ind w:left="300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FED"/>
    <w:rsid w:val="00043CAA"/>
    <w:rsid w:val="00075432"/>
    <w:rsid w:val="00084C62"/>
    <w:rsid w:val="000968ED"/>
    <w:rsid w:val="000F5E56"/>
    <w:rsid w:val="001362EE"/>
    <w:rsid w:val="001647D5"/>
    <w:rsid w:val="001832A6"/>
    <w:rsid w:val="0021217E"/>
    <w:rsid w:val="00223C32"/>
    <w:rsid w:val="002634C4"/>
    <w:rsid w:val="002928D3"/>
    <w:rsid w:val="002F1FE6"/>
    <w:rsid w:val="002F4E68"/>
    <w:rsid w:val="00312F7F"/>
    <w:rsid w:val="00361450"/>
    <w:rsid w:val="003673CF"/>
    <w:rsid w:val="003845C1"/>
    <w:rsid w:val="0039685D"/>
    <w:rsid w:val="003A6F89"/>
    <w:rsid w:val="003B38C1"/>
    <w:rsid w:val="00423E3E"/>
    <w:rsid w:val="00427AF4"/>
    <w:rsid w:val="004647DA"/>
    <w:rsid w:val="00474062"/>
    <w:rsid w:val="00477D6B"/>
    <w:rsid w:val="005019FF"/>
    <w:rsid w:val="0053057A"/>
    <w:rsid w:val="005334B6"/>
    <w:rsid w:val="00560A29"/>
    <w:rsid w:val="005C6649"/>
    <w:rsid w:val="005F2085"/>
    <w:rsid w:val="00605827"/>
    <w:rsid w:val="00646050"/>
    <w:rsid w:val="006713CA"/>
    <w:rsid w:val="00671CF7"/>
    <w:rsid w:val="00676C5C"/>
    <w:rsid w:val="007645D0"/>
    <w:rsid w:val="007D1613"/>
    <w:rsid w:val="007E4C0E"/>
    <w:rsid w:val="008A134B"/>
    <w:rsid w:val="008B2CC1"/>
    <w:rsid w:val="008B45F4"/>
    <w:rsid w:val="008B60B2"/>
    <w:rsid w:val="0090731E"/>
    <w:rsid w:val="00916EE2"/>
    <w:rsid w:val="00966A22"/>
    <w:rsid w:val="0096722F"/>
    <w:rsid w:val="00980843"/>
    <w:rsid w:val="009C7DB0"/>
    <w:rsid w:val="009E2791"/>
    <w:rsid w:val="009E3F6F"/>
    <w:rsid w:val="009F499F"/>
    <w:rsid w:val="00A37342"/>
    <w:rsid w:val="00A42DAF"/>
    <w:rsid w:val="00A45BD8"/>
    <w:rsid w:val="00A63606"/>
    <w:rsid w:val="00A869B7"/>
    <w:rsid w:val="00AC205C"/>
    <w:rsid w:val="00AF0A6B"/>
    <w:rsid w:val="00B05A69"/>
    <w:rsid w:val="00B54F3A"/>
    <w:rsid w:val="00B9734B"/>
    <w:rsid w:val="00BA30E2"/>
    <w:rsid w:val="00BB1860"/>
    <w:rsid w:val="00C0065B"/>
    <w:rsid w:val="00C03A69"/>
    <w:rsid w:val="00C11BFE"/>
    <w:rsid w:val="00C5068F"/>
    <w:rsid w:val="00C61055"/>
    <w:rsid w:val="00C85C7F"/>
    <w:rsid w:val="00C86D74"/>
    <w:rsid w:val="00CD04F1"/>
    <w:rsid w:val="00CD59F2"/>
    <w:rsid w:val="00D3124F"/>
    <w:rsid w:val="00D45252"/>
    <w:rsid w:val="00D71B4D"/>
    <w:rsid w:val="00D93D55"/>
    <w:rsid w:val="00DF17AD"/>
    <w:rsid w:val="00E15015"/>
    <w:rsid w:val="00E335FE"/>
    <w:rsid w:val="00E4227B"/>
    <w:rsid w:val="00E4782E"/>
    <w:rsid w:val="00EA7D6E"/>
    <w:rsid w:val="00EB7B86"/>
    <w:rsid w:val="00EC4E49"/>
    <w:rsid w:val="00ED77FB"/>
    <w:rsid w:val="00EE45FA"/>
    <w:rsid w:val="00F41FED"/>
    <w:rsid w:val="00F66152"/>
    <w:rsid w:val="00F76481"/>
    <w:rsid w:val="00F9704A"/>
    <w:rsid w:val="00FE1D24"/>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670E4F4"/>
  <w15:docId w15:val="{81A9DCE9-343A-471B-A767-57811CB5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basedOn w:val="DefaultParagraphFont"/>
    <w:link w:val="BalloonText"/>
    <w:semiHidden/>
    <w:rsid w:val="00084C62"/>
    <w:rPr>
      <w:rFonts w:ascii="Segoe UI" w:eastAsia="SimSun" w:hAnsi="Segoe UI" w:cs="Segoe UI"/>
      <w:sz w:val="18"/>
      <w:szCs w:val="18"/>
      <w:lang w:val="en-US" w:eastAsia="zh-CN"/>
    </w:rPr>
  </w:style>
  <w:style w:type="character" w:customStyle="1" w:styleId="ONUMEChar">
    <w:name w:val="ONUM E Char"/>
    <w:link w:val="ONUME"/>
    <w:rsid w:val="00F41FED"/>
    <w:rPr>
      <w:rFonts w:ascii="Arial" w:eastAsia="SimSun" w:hAnsi="Arial" w:cs="Arial"/>
      <w:sz w:val="22"/>
      <w:lang w:val="en-US" w:eastAsia="zh-CN"/>
    </w:rPr>
  </w:style>
  <w:style w:type="character" w:customStyle="1" w:styleId="BodyTextChar">
    <w:name w:val="Body Text Char"/>
    <w:basedOn w:val="DefaultParagraphFont"/>
    <w:link w:val="BodyText"/>
    <w:rsid w:val="00F41FED"/>
    <w:rPr>
      <w:rFonts w:ascii="Arial" w:eastAsia="SimSun" w:hAnsi="Arial" w:cs="Arial"/>
      <w:sz w:val="22"/>
      <w:lang w:val="en-US" w:eastAsia="zh-CN"/>
    </w:rPr>
  </w:style>
  <w:style w:type="character" w:styleId="CommentReference">
    <w:name w:val="annotation reference"/>
    <w:basedOn w:val="DefaultParagraphFont"/>
    <w:semiHidden/>
    <w:unhideWhenUsed/>
    <w:rsid w:val="007645D0"/>
    <w:rPr>
      <w:sz w:val="16"/>
      <w:szCs w:val="16"/>
    </w:rPr>
  </w:style>
  <w:style w:type="paragraph" w:styleId="CommentSubject">
    <w:name w:val="annotation subject"/>
    <w:basedOn w:val="CommentText"/>
    <w:next w:val="CommentText"/>
    <w:link w:val="CommentSubjectChar"/>
    <w:semiHidden/>
    <w:unhideWhenUsed/>
    <w:rsid w:val="007645D0"/>
    <w:rPr>
      <w:b/>
      <w:bCs/>
      <w:sz w:val="20"/>
    </w:rPr>
  </w:style>
  <w:style w:type="character" w:customStyle="1" w:styleId="CommentTextChar">
    <w:name w:val="Comment Text Char"/>
    <w:basedOn w:val="DefaultParagraphFont"/>
    <w:link w:val="CommentText"/>
    <w:semiHidden/>
    <w:rsid w:val="007645D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645D0"/>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7 (E).dotm</Template>
  <TotalTime>0</TotalTime>
  <Pages>2</Pages>
  <Words>166</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CWS/7/22 (in Chinese)</vt:lpstr>
    </vt:vector>
  </TitlesOfParts>
  <Company>WIPO</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CWS/7/22 (in Chinese)</dc:title>
  <dc:subject>关于第50号任务的报告</dc:subject>
  <dc:creator>WIPO</dc:creator>
  <cp:keywords>CWS, WIPO</cp:keywords>
  <cp:lastModifiedBy>DRAKE Sophie</cp:lastModifiedBy>
  <cp:revision>7</cp:revision>
  <cp:lastPrinted>2019-05-23T13:11:00Z</cp:lastPrinted>
  <dcterms:created xsi:type="dcterms:W3CDTF">2019-05-21T06:07:00Z</dcterms:created>
  <dcterms:modified xsi:type="dcterms:W3CDTF">2019-05-27T14:16:00Z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393a2225-5d6b-4e4e-b796-1a4ecd225729</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