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67F54" w:rsidRPr="003559F1" w14:paraId="79BA65F8" w14:textId="77777777" w:rsidTr="004C00A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73447D2" w14:textId="77777777" w:rsidR="00367F54" w:rsidRPr="003559F1" w:rsidRDefault="00367F54" w:rsidP="004C00A5">
            <w:pPr>
              <w:jc w:val="both"/>
              <w:rPr>
                <w:rFonts w:ascii="SimSun" w:hAnsi="SimSun"/>
                <w:sz w:val="21"/>
                <w:szCs w:val="21"/>
                <w:lang w:val="fr-CH"/>
              </w:rPr>
            </w:pPr>
            <w:r w:rsidRPr="003559F1">
              <w:rPr>
                <w:rFonts w:ascii="SimSun" w:hAnsi="SimSun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0" allowOverlap="1" wp14:anchorId="74FF5E66" wp14:editId="03D5733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B3FF88" w14:textId="77777777" w:rsidR="00367F54" w:rsidRPr="003559F1" w:rsidRDefault="00367F54" w:rsidP="004C00A5">
            <w:pPr>
              <w:rPr>
                <w:rFonts w:ascii="SimSun" w:hAnsi="SimSun"/>
                <w:sz w:val="21"/>
                <w:szCs w:val="21"/>
                <w:lang w:val="fr-CH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5EDFBE" w14:textId="77777777" w:rsidR="00367F54" w:rsidRPr="003559F1" w:rsidRDefault="00367F54" w:rsidP="004C00A5">
            <w:pPr>
              <w:jc w:val="right"/>
              <w:rPr>
                <w:rFonts w:eastAsia="Arial Unicode MS"/>
                <w:sz w:val="21"/>
                <w:szCs w:val="21"/>
                <w:lang w:val="fr-CH"/>
              </w:rPr>
            </w:pPr>
            <w:r w:rsidRPr="003559F1">
              <w:rPr>
                <w:rFonts w:eastAsia="Arial Unicode MS"/>
                <w:b/>
                <w:sz w:val="40"/>
                <w:szCs w:val="40"/>
                <w:lang w:val="fr-CH"/>
              </w:rPr>
              <w:t>C</w:t>
            </w:r>
          </w:p>
        </w:tc>
      </w:tr>
      <w:tr w:rsidR="00367F54" w:rsidRPr="003559F1" w14:paraId="788C0EF5" w14:textId="77777777" w:rsidTr="004C00A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EE6D526" w14:textId="07B4BC4B" w:rsidR="00367F54" w:rsidRPr="003559F1" w:rsidRDefault="00367F54" w:rsidP="00367F54">
            <w:pPr>
              <w:jc w:val="right"/>
              <w:rPr>
                <w:rFonts w:ascii="Arial Black" w:hAnsi="Arial Black"/>
                <w:caps/>
                <w:sz w:val="15"/>
                <w:szCs w:val="21"/>
                <w:lang w:val="fr-CH"/>
              </w:rPr>
            </w:pPr>
            <w:r w:rsidRPr="003559F1"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cws/6/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13</w:t>
            </w:r>
          </w:p>
        </w:tc>
      </w:tr>
      <w:tr w:rsidR="00367F54" w:rsidRPr="003559F1" w14:paraId="5B7E7D4B" w14:textId="77777777" w:rsidTr="004C00A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026CC75" w14:textId="77777777" w:rsidR="00367F54" w:rsidRPr="003559F1" w:rsidRDefault="00367F54" w:rsidP="004C00A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val="fr-CH"/>
              </w:rPr>
            </w:pPr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fr-CH"/>
              </w:rPr>
              <w:t>原</w:t>
            </w:r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pt-BR"/>
              </w:rPr>
              <w:t xml:space="preserve"> </w:t>
            </w:r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fr-CH"/>
              </w:rPr>
              <w:t>文</w:t>
            </w:r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pt-BR"/>
              </w:rPr>
              <w:t>英</w:t>
            </w:r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fr-CH"/>
              </w:rPr>
              <w:t>文</w:t>
            </w:r>
          </w:p>
        </w:tc>
      </w:tr>
      <w:tr w:rsidR="00367F54" w:rsidRPr="003559F1" w14:paraId="033AED81" w14:textId="77777777" w:rsidTr="004C00A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E998974" w14:textId="77777777" w:rsidR="00367F54" w:rsidRPr="003559F1" w:rsidRDefault="00367F54" w:rsidP="004C00A5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val="fr-CH"/>
              </w:rPr>
            </w:pPr>
            <w:r w:rsidRPr="003559F1">
              <w:rPr>
                <w:rFonts w:ascii="SimHei" w:eastAsia="SimHei" w:hAnsi="SimSun" w:hint="eastAsia"/>
                <w:b/>
                <w:sz w:val="15"/>
                <w:szCs w:val="15"/>
                <w:lang w:val="fr-CH"/>
              </w:rPr>
              <w:t>日</w:t>
            </w:r>
            <w:r w:rsidRPr="003559F1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 xml:space="preserve"> </w:t>
            </w:r>
            <w:r w:rsidRPr="003559F1">
              <w:rPr>
                <w:rFonts w:ascii="SimHei" w:eastAsia="SimHei" w:hAnsi="SimSun" w:hint="eastAsia"/>
                <w:b/>
                <w:sz w:val="15"/>
                <w:szCs w:val="15"/>
                <w:lang w:val="fr-CH"/>
              </w:rPr>
              <w:t>期</w:t>
            </w:r>
            <w:r w:rsidRPr="003559F1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3559F1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2018</w:t>
            </w:r>
            <w:r w:rsidRPr="003559F1">
              <w:rPr>
                <w:rFonts w:ascii="SimHei" w:eastAsia="SimHei" w:hAnsi="Times New Roman" w:hint="eastAsia"/>
                <w:b/>
                <w:sz w:val="15"/>
                <w:szCs w:val="15"/>
                <w:lang w:val="fr-CH"/>
              </w:rPr>
              <w:t>年</w:t>
            </w:r>
            <w:r w:rsidRPr="003559F1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3559F1">
              <w:rPr>
                <w:rFonts w:ascii="SimHei" w:eastAsia="SimHei" w:hAnsi="Times New Roman" w:hint="eastAsia"/>
                <w:b/>
                <w:sz w:val="15"/>
                <w:szCs w:val="15"/>
                <w:lang w:val="fr-CH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  <w:lang w:val="fr-CH"/>
              </w:rPr>
              <w:t>12</w:t>
            </w:r>
            <w:r w:rsidRPr="003559F1">
              <w:rPr>
                <w:rFonts w:ascii="SimHei" w:eastAsia="SimHei" w:hAnsi="Times New Roman" w:hint="eastAsia"/>
                <w:b/>
                <w:sz w:val="15"/>
                <w:szCs w:val="15"/>
                <w:lang w:val="fr-CH"/>
              </w:rPr>
              <w:t>日</w:t>
            </w:r>
            <w:r w:rsidRPr="003559F1">
              <w:rPr>
                <w:rFonts w:ascii="SimHei" w:eastAsia="SimHei" w:hAnsi="Arial Black" w:hint="eastAsia"/>
                <w:b/>
                <w:caps/>
                <w:sz w:val="15"/>
                <w:szCs w:val="15"/>
                <w:lang w:val="fr-CH"/>
              </w:rPr>
              <w:t xml:space="preserve">  </w:t>
            </w:r>
          </w:p>
        </w:tc>
      </w:tr>
    </w:tbl>
    <w:p w14:paraId="06B6107C" w14:textId="77777777" w:rsidR="00367F54" w:rsidRPr="00207914" w:rsidRDefault="00367F54" w:rsidP="00367F54">
      <w:pPr>
        <w:rPr>
          <w:szCs w:val="21"/>
          <w:lang w:val="fr-CH"/>
        </w:rPr>
      </w:pPr>
    </w:p>
    <w:p w14:paraId="11A31562" w14:textId="77777777" w:rsidR="00367F54" w:rsidRPr="00207914" w:rsidRDefault="00367F54" w:rsidP="00367F54">
      <w:pPr>
        <w:rPr>
          <w:szCs w:val="21"/>
          <w:lang w:val="fr-CH"/>
        </w:rPr>
      </w:pPr>
    </w:p>
    <w:p w14:paraId="3877FAC7" w14:textId="77777777" w:rsidR="00367F54" w:rsidRPr="00207914" w:rsidRDefault="00367F54" w:rsidP="00367F54">
      <w:pPr>
        <w:rPr>
          <w:szCs w:val="21"/>
          <w:lang w:val="fr-CH"/>
        </w:rPr>
      </w:pPr>
    </w:p>
    <w:p w14:paraId="6DDC78FF" w14:textId="77777777" w:rsidR="00367F54" w:rsidRPr="00207914" w:rsidRDefault="00367F54" w:rsidP="00367F54">
      <w:pPr>
        <w:rPr>
          <w:szCs w:val="21"/>
          <w:lang w:val="fr-CH"/>
        </w:rPr>
      </w:pPr>
    </w:p>
    <w:p w14:paraId="3E1AC8EC" w14:textId="77777777" w:rsidR="00367F54" w:rsidRPr="00207914" w:rsidRDefault="00367F54" w:rsidP="00367F54">
      <w:pPr>
        <w:rPr>
          <w:szCs w:val="21"/>
          <w:lang w:val="fr-CH"/>
        </w:rPr>
      </w:pPr>
    </w:p>
    <w:p w14:paraId="249AC9FF" w14:textId="77777777" w:rsidR="00367F54" w:rsidRPr="003559F1" w:rsidRDefault="00367F54" w:rsidP="00367F54">
      <w:pPr>
        <w:rPr>
          <w:rFonts w:ascii="SimHei" w:eastAsia="SimHei" w:hAnsi="SimSun"/>
          <w:sz w:val="28"/>
          <w:szCs w:val="28"/>
          <w:lang w:val="fr-CH"/>
        </w:rPr>
      </w:pPr>
      <w:r w:rsidRPr="003559F1">
        <w:rPr>
          <w:rFonts w:ascii="SimHei" w:eastAsia="SimHei" w:hAnsi="SimSun" w:hint="eastAsia"/>
          <w:sz w:val="28"/>
          <w:szCs w:val="28"/>
          <w:lang w:val="fr-CH"/>
        </w:rPr>
        <w:t>世界知识产权组织标准委员会（CWS）</w:t>
      </w:r>
    </w:p>
    <w:p w14:paraId="61440151" w14:textId="77777777" w:rsidR="00367F54" w:rsidRPr="00207914" w:rsidRDefault="00367F54" w:rsidP="00367F54">
      <w:pPr>
        <w:rPr>
          <w:szCs w:val="21"/>
          <w:lang w:val="fr-CH"/>
        </w:rPr>
      </w:pPr>
    </w:p>
    <w:p w14:paraId="08F37DC9" w14:textId="77777777" w:rsidR="00367F54" w:rsidRPr="00207914" w:rsidRDefault="00367F54" w:rsidP="00367F54">
      <w:pPr>
        <w:rPr>
          <w:szCs w:val="21"/>
          <w:lang w:val="fr-CH"/>
        </w:rPr>
      </w:pPr>
    </w:p>
    <w:p w14:paraId="002D3714" w14:textId="77777777" w:rsidR="00367F54" w:rsidRPr="003559F1" w:rsidRDefault="00367F54" w:rsidP="00367F54">
      <w:pPr>
        <w:textAlignment w:val="bottom"/>
        <w:rPr>
          <w:rFonts w:ascii="KaiTi" w:eastAsia="KaiTi" w:hAnsi="SimSun"/>
          <w:b/>
          <w:sz w:val="24"/>
          <w:szCs w:val="24"/>
          <w:lang w:val="fr-CH"/>
        </w:rPr>
      </w:pPr>
      <w:r w:rsidRPr="003559F1">
        <w:rPr>
          <w:rFonts w:ascii="KaiTi" w:eastAsia="KaiTi" w:hAnsi="SimSun" w:hint="eastAsia"/>
          <w:b/>
          <w:sz w:val="24"/>
          <w:szCs w:val="24"/>
          <w:lang w:val="fr-CH"/>
        </w:rPr>
        <w:t>第六届会议</w:t>
      </w:r>
    </w:p>
    <w:p w14:paraId="61A6B070" w14:textId="77777777" w:rsidR="00367F54" w:rsidRPr="003559F1" w:rsidRDefault="00367F54" w:rsidP="00367F54">
      <w:pPr>
        <w:textAlignment w:val="bottom"/>
        <w:rPr>
          <w:rFonts w:ascii="KaiTi" w:eastAsia="KaiTi" w:hAnsi="KaiTi"/>
          <w:b/>
          <w:sz w:val="24"/>
          <w:szCs w:val="24"/>
          <w:lang w:val="fr-CH"/>
        </w:rPr>
      </w:pPr>
      <w:r w:rsidRPr="003559F1">
        <w:rPr>
          <w:rFonts w:ascii="KaiTi" w:eastAsia="KaiTi" w:hAnsi="KaiTi" w:hint="eastAsia"/>
          <w:sz w:val="24"/>
          <w:szCs w:val="24"/>
          <w:lang w:val="fr-CH"/>
        </w:rPr>
        <w:t>2018</w:t>
      </w:r>
      <w:r w:rsidRPr="003559F1">
        <w:rPr>
          <w:rFonts w:ascii="KaiTi" w:eastAsia="KaiTi" w:hAnsi="KaiTi" w:hint="eastAsia"/>
          <w:b/>
          <w:sz w:val="24"/>
          <w:szCs w:val="24"/>
          <w:lang w:val="fr-CH"/>
        </w:rPr>
        <w:t>年</w:t>
      </w:r>
      <w:r w:rsidRPr="003559F1">
        <w:rPr>
          <w:rFonts w:ascii="KaiTi" w:eastAsia="KaiTi" w:hAnsi="KaiTi" w:hint="eastAsia"/>
          <w:sz w:val="24"/>
          <w:szCs w:val="24"/>
          <w:lang w:val="fr-CH"/>
        </w:rPr>
        <w:t>10</w:t>
      </w:r>
      <w:r w:rsidRPr="003559F1">
        <w:rPr>
          <w:rFonts w:ascii="KaiTi" w:eastAsia="KaiTi" w:hAnsi="KaiTi" w:hint="eastAsia"/>
          <w:b/>
          <w:sz w:val="24"/>
          <w:szCs w:val="24"/>
          <w:lang w:val="fr-CH"/>
        </w:rPr>
        <w:t>月</w:t>
      </w:r>
      <w:r w:rsidRPr="003559F1">
        <w:rPr>
          <w:rFonts w:ascii="KaiTi" w:eastAsia="KaiTi" w:hAnsi="KaiTi" w:hint="eastAsia"/>
          <w:sz w:val="24"/>
          <w:szCs w:val="24"/>
          <w:lang w:val="fr-CH"/>
        </w:rPr>
        <w:t>15</w:t>
      </w:r>
      <w:r w:rsidRPr="003559F1">
        <w:rPr>
          <w:rFonts w:ascii="KaiTi" w:eastAsia="KaiTi" w:hAnsi="KaiTi" w:hint="eastAsia"/>
          <w:b/>
          <w:sz w:val="24"/>
          <w:szCs w:val="24"/>
          <w:lang w:val="fr-CH"/>
        </w:rPr>
        <w:t>日至</w:t>
      </w:r>
      <w:r w:rsidRPr="003559F1">
        <w:rPr>
          <w:rFonts w:ascii="KaiTi" w:eastAsia="KaiTi" w:hAnsi="KaiTi" w:hint="eastAsia"/>
          <w:sz w:val="24"/>
          <w:szCs w:val="24"/>
          <w:lang w:val="fr-CH"/>
        </w:rPr>
        <w:t>19</w:t>
      </w:r>
      <w:r w:rsidRPr="003559F1">
        <w:rPr>
          <w:rFonts w:ascii="KaiTi" w:eastAsia="KaiTi" w:hAnsi="KaiTi" w:hint="eastAsia"/>
          <w:b/>
          <w:sz w:val="24"/>
          <w:szCs w:val="24"/>
          <w:lang w:val="fr-CH"/>
        </w:rPr>
        <w:t>日，日内瓦</w:t>
      </w:r>
    </w:p>
    <w:p w14:paraId="52CB9F0A" w14:textId="77777777" w:rsidR="00367F54" w:rsidRPr="00207914" w:rsidRDefault="00367F54" w:rsidP="00367F54">
      <w:pPr>
        <w:rPr>
          <w:szCs w:val="21"/>
          <w:lang w:val="fr-CH"/>
        </w:rPr>
      </w:pPr>
    </w:p>
    <w:p w14:paraId="68A12F80" w14:textId="77777777" w:rsidR="00367F54" w:rsidRPr="00207914" w:rsidRDefault="00367F54" w:rsidP="00367F54">
      <w:pPr>
        <w:rPr>
          <w:szCs w:val="21"/>
          <w:lang w:val="fr-CH"/>
        </w:rPr>
      </w:pPr>
    </w:p>
    <w:p w14:paraId="0AA83EC9" w14:textId="77777777" w:rsidR="00367F54" w:rsidRPr="00207914" w:rsidRDefault="00367F54" w:rsidP="00367F54">
      <w:pPr>
        <w:rPr>
          <w:szCs w:val="21"/>
          <w:lang w:val="fr-CH"/>
        </w:rPr>
      </w:pPr>
    </w:p>
    <w:p w14:paraId="737D4D1A" w14:textId="629B003B" w:rsidR="00367F54" w:rsidRPr="003559F1" w:rsidRDefault="00367F54" w:rsidP="00367F54">
      <w:pPr>
        <w:rPr>
          <w:rFonts w:ascii="KaiTi" w:eastAsia="KaiTi" w:hAnsi="KaiTi" w:cs="Times New Roman"/>
          <w:kern w:val="2"/>
          <w:sz w:val="24"/>
          <w:szCs w:val="32"/>
          <w:lang w:val="fr-CH"/>
        </w:rPr>
      </w:pPr>
      <w:bookmarkStart w:id="3" w:name="TitleOfDoc"/>
      <w:bookmarkEnd w:id="3"/>
      <w:r w:rsidRPr="00367F54">
        <w:rPr>
          <w:rFonts w:ascii="KaiTi" w:eastAsia="KaiTi" w:hAnsi="KaiTi" w:cs="Times New Roman" w:hint="eastAsia"/>
          <w:kern w:val="2"/>
          <w:sz w:val="24"/>
          <w:szCs w:val="32"/>
          <w:lang w:val="fr-CH"/>
        </w:rPr>
        <w:t>各知识产权局关于产权组织标准ST.27的实施计划</w:t>
      </w:r>
    </w:p>
    <w:p w14:paraId="2903E578" w14:textId="77777777" w:rsidR="00367F54" w:rsidRPr="00207914" w:rsidRDefault="00367F54" w:rsidP="00367F54">
      <w:pPr>
        <w:rPr>
          <w:szCs w:val="21"/>
          <w:lang w:val="fr-CH"/>
        </w:rPr>
      </w:pPr>
    </w:p>
    <w:p w14:paraId="1586EC36" w14:textId="77777777" w:rsidR="00367F54" w:rsidRPr="003559F1" w:rsidRDefault="00367F54" w:rsidP="00367F54">
      <w:pPr>
        <w:rPr>
          <w:rFonts w:ascii="KaiTi" w:eastAsia="KaiTi" w:hAnsi="STKaiti" w:cs="Times New Roman"/>
          <w:kern w:val="2"/>
          <w:sz w:val="21"/>
          <w:szCs w:val="24"/>
          <w:lang w:val="fr-CH"/>
        </w:rPr>
      </w:pPr>
      <w:bookmarkStart w:id="4" w:name="Prepared"/>
      <w:bookmarkEnd w:id="4"/>
      <w:r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国际局</w:t>
      </w:r>
      <w:r w:rsidRPr="003559F1"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编拟的文件</w:t>
      </w:r>
    </w:p>
    <w:p w14:paraId="74208F42" w14:textId="77777777" w:rsidR="00367F54" w:rsidRPr="00207914" w:rsidRDefault="00367F54" w:rsidP="00367F54">
      <w:pPr>
        <w:rPr>
          <w:szCs w:val="21"/>
          <w:lang w:val="fr-CH"/>
        </w:rPr>
      </w:pPr>
    </w:p>
    <w:p w14:paraId="2024C74C" w14:textId="77777777" w:rsidR="00367F54" w:rsidRPr="00207914" w:rsidRDefault="00367F54" w:rsidP="00367F54">
      <w:pPr>
        <w:rPr>
          <w:szCs w:val="21"/>
          <w:lang w:val="fr-CH"/>
        </w:rPr>
      </w:pPr>
    </w:p>
    <w:p w14:paraId="3DFE6CE0" w14:textId="77777777" w:rsidR="00367F54" w:rsidRPr="00207914" w:rsidRDefault="00367F54" w:rsidP="00367F54">
      <w:pPr>
        <w:rPr>
          <w:szCs w:val="21"/>
          <w:lang w:val="fr-CH"/>
        </w:rPr>
      </w:pPr>
    </w:p>
    <w:p w14:paraId="64A3A50A" w14:textId="77777777" w:rsidR="00367F54" w:rsidRPr="00207914" w:rsidRDefault="00367F54" w:rsidP="00367F54">
      <w:pPr>
        <w:rPr>
          <w:szCs w:val="21"/>
          <w:lang w:val="fr-CH"/>
        </w:rPr>
      </w:pPr>
    </w:p>
    <w:p w14:paraId="7FD67765" w14:textId="654745DB" w:rsidR="000532E4" w:rsidRPr="00367F54" w:rsidRDefault="00210656" w:rsidP="00367F54">
      <w:pPr>
        <w:pStyle w:val="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367F54">
        <w:rPr>
          <w:rFonts w:ascii="SimHei" w:eastAsia="SimHei" w:hAnsi="SimHei" w:hint="eastAsia"/>
          <w:caps w:val="0"/>
          <w:sz w:val="21"/>
          <w:szCs w:val="21"/>
        </w:rPr>
        <w:t>导</w:t>
      </w:r>
      <w:r w:rsidR="00367F54">
        <w:rPr>
          <w:rFonts w:ascii="SimHei" w:eastAsia="SimHei" w:hAnsi="SimHei" w:hint="eastAsia"/>
          <w:caps w:val="0"/>
          <w:sz w:val="21"/>
          <w:szCs w:val="21"/>
        </w:rPr>
        <w:t xml:space="preserve">　</w:t>
      </w:r>
      <w:r w:rsidRPr="00367F54">
        <w:rPr>
          <w:rFonts w:ascii="SimHei" w:eastAsia="SimHei" w:hAnsi="SimHei" w:hint="eastAsia"/>
          <w:caps w:val="0"/>
          <w:sz w:val="21"/>
          <w:szCs w:val="21"/>
        </w:rPr>
        <w:t>言</w:t>
      </w:r>
    </w:p>
    <w:p w14:paraId="61AF568D" w14:textId="189559FC" w:rsidR="000C52C1" w:rsidRPr="00367F54" w:rsidRDefault="00BD2C96" w:rsidP="00367F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67F54">
        <w:rPr>
          <w:rFonts w:ascii="SimSun" w:hAnsi="SimSun" w:hint="eastAsia"/>
          <w:sz w:val="21"/>
        </w:rPr>
        <w:t>在2017年5月29日至6月2日举行的第五届会议上，产权组织标准委员会（CWS）通过了</w:t>
      </w:r>
      <w:r w:rsidR="001E585E" w:rsidRPr="00367F54">
        <w:rPr>
          <w:rFonts w:ascii="SimSun" w:hAnsi="SimSun" w:hint="eastAsia"/>
          <w:sz w:val="21"/>
        </w:rPr>
        <w:t>产权组织标准ST.27“关于交换专利法律状态数据的建议”（见文件CWS/5/22第50段）。</w:t>
      </w:r>
    </w:p>
    <w:p w14:paraId="1E98389D" w14:textId="2D941372" w:rsidR="000C52C1" w:rsidRPr="00367F54" w:rsidRDefault="001E585E" w:rsidP="00367F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67F54">
        <w:rPr>
          <w:rFonts w:ascii="SimSun" w:hAnsi="SimSun" w:hint="eastAsia"/>
          <w:sz w:val="21"/>
        </w:rPr>
        <w:t>标准委员会要求秘书处发出通函，请各知识产权局（IPO）评估其业务做法和IT系统，并审查新产权组织标准ST.27</w:t>
      </w:r>
      <w:r w:rsidR="00CF0661" w:rsidRPr="00367F54">
        <w:rPr>
          <w:rFonts w:ascii="SimSun" w:hAnsi="SimSun" w:hint="eastAsia"/>
          <w:sz w:val="21"/>
        </w:rPr>
        <w:t>中收入</w:t>
      </w:r>
      <w:r w:rsidRPr="00367F54">
        <w:rPr>
          <w:rFonts w:ascii="SimSun" w:hAnsi="SimSun" w:hint="eastAsia"/>
          <w:sz w:val="21"/>
        </w:rPr>
        <w:t>的临时详细事件（见文件CWS/5/22第52段）。</w:t>
      </w:r>
    </w:p>
    <w:p w14:paraId="21CD9090" w14:textId="7A4FD113" w:rsidR="002A06CB" w:rsidRPr="00367F54" w:rsidRDefault="001E585E" w:rsidP="00367F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67F54">
        <w:rPr>
          <w:rFonts w:ascii="SimSun" w:hAnsi="SimSun" w:hint="eastAsia"/>
          <w:sz w:val="21"/>
        </w:rPr>
        <w:t>秘书处于2018年1月25日发出通函C.CWS 92，请</w:t>
      </w:r>
      <w:r w:rsidR="00DC30A9" w:rsidRPr="00367F54">
        <w:rPr>
          <w:rFonts w:ascii="SimSun" w:hAnsi="SimSun" w:hint="eastAsia"/>
          <w:sz w:val="21"/>
        </w:rPr>
        <w:t>各知识产权局提供以下</w:t>
      </w:r>
      <w:r w:rsidR="00E6091D">
        <w:rPr>
          <w:rFonts w:ascii="SimSun" w:hAnsi="SimSun" w:hint="eastAsia"/>
          <w:sz w:val="21"/>
        </w:rPr>
        <w:t>方面</w:t>
      </w:r>
      <w:r w:rsidR="00CF0661" w:rsidRPr="00367F54">
        <w:rPr>
          <w:rFonts w:ascii="SimSun" w:hAnsi="SimSun" w:hint="eastAsia"/>
          <w:sz w:val="21"/>
        </w:rPr>
        <w:t>的</w:t>
      </w:r>
      <w:r w:rsidR="00DC30A9" w:rsidRPr="00367F54">
        <w:rPr>
          <w:rFonts w:ascii="SimSun" w:hAnsi="SimSun" w:hint="eastAsia"/>
          <w:sz w:val="21"/>
        </w:rPr>
        <w:t>结果：</w:t>
      </w:r>
    </w:p>
    <w:p w14:paraId="4E76D42C" w14:textId="226C6B8D" w:rsidR="002A06CB" w:rsidRPr="00367F54" w:rsidRDefault="00655401" w:rsidP="00367F54">
      <w:pPr>
        <w:pStyle w:val="ONUME"/>
        <w:tabs>
          <w:tab w:val="num" w:pos="1134"/>
        </w:tabs>
        <w:overflowPunct w:val="0"/>
        <w:spacing w:afterLines="50" w:after="120" w:line="340" w:lineRule="atLeast"/>
        <w:ind w:left="567"/>
        <w:rPr>
          <w:rFonts w:ascii="SimSun" w:hAnsi="SimSun"/>
          <w:sz w:val="21"/>
          <w:szCs w:val="22"/>
        </w:rPr>
      </w:pPr>
      <w:r>
        <w:rPr>
          <w:rFonts w:ascii="SimSun" w:hAnsi="SimSun"/>
          <w:sz w:val="21"/>
          <w:szCs w:val="22"/>
        </w:rPr>
        <w:t>（</w:t>
      </w:r>
      <w:r w:rsidR="000C52C1" w:rsidRPr="00367F54">
        <w:rPr>
          <w:rFonts w:ascii="SimSun" w:hAnsi="SimSun"/>
          <w:sz w:val="21"/>
          <w:szCs w:val="22"/>
        </w:rPr>
        <w:t>a</w:t>
      </w:r>
      <w:r>
        <w:rPr>
          <w:rFonts w:ascii="SimSun" w:hAnsi="SimSun"/>
          <w:sz w:val="21"/>
          <w:szCs w:val="22"/>
        </w:rPr>
        <w:t>）</w:t>
      </w:r>
      <w:r w:rsidR="00DC30A9" w:rsidRPr="00367F54">
        <w:rPr>
          <w:rFonts w:ascii="SimSun" w:hAnsi="SimSun" w:hint="eastAsia"/>
          <w:sz w:val="21"/>
          <w:szCs w:val="22"/>
        </w:rPr>
        <w:t>关于其业务做法和IT</w:t>
      </w:r>
      <w:r w:rsidR="00BD01E4" w:rsidRPr="00367F54">
        <w:rPr>
          <w:rFonts w:ascii="SimSun" w:hAnsi="SimSun" w:hint="eastAsia"/>
          <w:sz w:val="21"/>
          <w:szCs w:val="22"/>
        </w:rPr>
        <w:t>系统的评估，包括执行</w:t>
      </w:r>
      <w:r w:rsidR="00DC30A9" w:rsidRPr="00367F54">
        <w:rPr>
          <w:rFonts w:ascii="SimSun" w:hAnsi="SimSun" w:hint="eastAsia"/>
          <w:sz w:val="21"/>
          <w:szCs w:val="22"/>
        </w:rPr>
        <w:t>产权组织标准ST.27</w:t>
      </w:r>
      <w:r w:rsidR="00CF0661" w:rsidRPr="00367F54">
        <w:rPr>
          <w:rFonts w:ascii="SimSun" w:hAnsi="SimSun" w:hint="eastAsia"/>
          <w:sz w:val="21"/>
          <w:szCs w:val="22"/>
        </w:rPr>
        <w:t>的暂定时间</w:t>
      </w:r>
      <w:r w:rsidR="00DC30A9" w:rsidRPr="00367F54">
        <w:rPr>
          <w:rFonts w:ascii="SimSun" w:hAnsi="SimSun" w:hint="eastAsia"/>
          <w:sz w:val="21"/>
          <w:szCs w:val="22"/>
        </w:rPr>
        <w:t>安排；以及</w:t>
      </w:r>
    </w:p>
    <w:p w14:paraId="50C0AD42" w14:textId="640B600F" w:rsidR="00D36CD6" w:rsidRPr="00367F54" w:rsidRDefault="00655401" w:rsidP="00367F54">
      <w:pPr>
        <w:pStyle w:val="ONUME"/>
        <w:tabs>
          <w:tab w:val="num" w:pos="1134"/>
        </w:tabs>
        <w:overflowPunct w:val="0"/>
        <w:spacing w:afterLines="50" w:after="120" w:line="340" w:lineRule="atLeast"/>
        <w:ind w:left="567"/>
        <w:rPr>
          <w:rFonts w:ascii="SimSun" w:hAnsi="SimSun"/>
          <w:sz w:val="21"/>
          <w:szCs w:val="22"/>
        </w:rPr>
      </w:pPr>
      <w:r>
        <w:rPr>
          <w:rFonts w:ascii="SimSun" w:hAnsi="SimSun"/>
          <w:sz w:val="21"/>
          <w:szCs w:val="22"/>
        </w:rPr>
        <w:t>（</w:t>
      </w:r>
      <w:r w:rsidR="000C52C1" w:rsidRPr="00367F54">
        <w:rPr>
          <w:rFonts w:ascii="SimSun" w:hAnsi="SimSun"/>
          <w:sz w:val="21"/>
          <w:szCs w:val="22"/>
        </w:rPr>
        <w:t>b</w:t>
      </w:r>
      <w:r>
        <w:rPr>
          <w:rFonts w:ascii="SimSun" w:hAnsi="SimSun"/>
          <w:sz w:val="21"/>
          <w:szCs w:val="22"/>
        </w:rPr>
        <w:t>）</w:t>
      </w:r>
      <w:r w:rsidR="00DC30A9" w:rsidRPr="00367F54">
        <w:rPr>
          <w:rFonts w:ascii="SimSun" w:hAnsi="SimSun" w:hint="eastAsia"/>
          <w:sz w:val="21"/>
          <w:szCs w:val="22"/>
        </w:rPr>
        <w:t>根据各自的法律和做法，对</w:t>
      </w:r>
      <w:r w:rsidR="006730DF" w:rsidRPr="00367F54">
        <w:rPr>
          <w:rFonts w:ascii="SimSun" w:hAnsi="SimSun" w:hint="eastAsia"/>
          <w:sz w:val="21"/>
          <w:szCs w:val="22"/>
        </w:rPr>
        <w:t>临时</w:t>
      </w:r>
      <w:r w:rsidR="00DC30A9" w:rsidRPr="00367F54">
        <w:rPr>
          <w:rFonts w:ascii="SimSun" w:hAnsi="SimSun" w:hint="eastAsia"/>
          <w:sz w:val="21"/>
          <w:szCs w:val="22"/>
        </w:rPr>
        <w:t>详细事件的审查。</w:t>
      </w:r>
    </w:p>
    <w:p w14:paraId="33D068DC" w14:textId="2344118F" w:rsidR="00016319" w:rsidRPr="00367F54" w:rsidRDefault="00DC30A9" w:rsidP="00367F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67F54">
        <w:rPr>
          <w:rFonts w:ascii="SimSun" w:hAnsi="SimSun" w:hint="eastAsia"/>
          <w:sz w:val="21"/>
        </w:rPr>
        <w:t>产权组织标准ST.27</w:t>
      </w:r>
      <w:r w:rsidR="00BD01E4" w:rsidRPr="00367F54">
        <w:rPr>
          <w:rFonts w:ascii="SimSun" w:hAnsi="SimSun" w:hint="eastAsia"/>
          <w:sz w:val="21"/>
        </w:rPr>
        <w:t>建议，在实施</w:t>
      </w:r>
      <w:r w:rsidRPr="00367F54">
        <w:rPr>
          <w:rFonts w:ascii="SimSun" w:hAnsi="SimSun" w:hint="eastAsia"/>
          <w:sz w:val="21"/>
        </w:rPr>
        <w:t>该标准时，</w:t>
      </w:r>
      <w:r w:rsidR="00D76292" w:rsidRPr="00367F54">
        <w:rPr>
          <w:rFonts w:ascii="SimSun" w:hAnsi="SimSun" w:hint="eastAsia"/>
          <w:sz w:val="21"/>
        </w:rPr>
        <w:t>根据ST.27</w:t>
      </w:r>
      <w:r w:rsidR="00CF0661" w:rsidRPr="00367F54">
        <w:rPr>
          <w:rFonts w:ascii="SimSun" w:hAnsi="SimSun" w:hint="eastAsia"/>
          <w:sz w:val="21"/>
        </w:rPr>
        <w:t>附件四</w:t>
      </w:r>
      <w:r w:rsidR="00D76292" w:rsidRPr="00367F54">
        <w:rPr>
          <w:rFonts w:ascii="SimSun" w:hAnsi="SimSun" w:hint="eastAsia"/>
          <w:sz w:val="21"/>
        </w:rPr>
        <w:t>提供的模板，</w:t>
      </w:r>
      <w:r w:rsidR="00936BBB">
        <w:rPr>
          <w:rFonts w:ascii="SimSun" w:hAnsi="SimSun" w:hint="eastAsia"/>
          <w:sz w:val="21"/>
        </w:rPr>
        <w:t>提供</w:t>
      </w:r>
      <w:r w:rsidR="00D76292" w:rsidRPr="00367F54">
        <w:rPr>
          <w:rFonts w:ascii="SimSun" w:hAnsi="SimSun" w:hint="eastAsia"/>
          <w:sz w:val="21"/>
        </w:rPr>
        <w:t>国家/地区事件与该标准中事件</w:t>
      </w:r>
      <w:r w:rsidR="00936BBB">
        <w:rPr>
          <w:rFonts w:ascii="SimSun" w:hAnsi="SimSun" w:hint="eastAsia"/>
          <w:sz w:val="21"/>
        </w:rPr>
        <w:t>的映射表</w:t>
      </w:r>
      <w:r w:rsidR="00D76292" w:rsidRPr="00367F54">
        <w:rPr>
          <w:rFonts w:ascii="SimSun" w:hAnsi="SimSun" w:hint="eastAsia"/>
          <w:sz w:val="21"/>
        </w:rPr>
        <w:t>，然后公布并通知国际局</w:t>
      </w:r>
      <w:r w:rsidR="006730DF" w:rsidRPr="00367F54">
        <w:rPr>
          <w:rFonts w:ascii="SimSun" w:hAnsi="SimSun" w:hint="eastAsia"/>
          <w:sz w:val="21"/>
        </w:rPr>
        <w:t>。标准ST.27建议，法律状态数据交换最少应当每月一次，最好是每周一次（见标准ST.27第51段和53段）。</w:t>
      </w:r>
    </w:p>
    <w:p w14:paraId="0AC3AF19" w14:textId="4391807D" w:rsidR="000C52C1" w:rsidRPr="00367F54" w:rsidRDefault="00EB3F3B" w:rsidP="00367F54">
      <w:pPr>
        <w:pStyle w:val="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367F54">
        <w:rPr>
          <w:rFonts w:ascii="SimHei" w:eastAsia="SimHei" w:hAnsi="SimHei" w:hint="eastAsia"/>
          <w:caps w:val="0"/>
          <w:sz w:val="21"/>
          <w:szCs w:val="21"/>
        </w:rPr>
        <w:lastRenderedPageBreak/>
        <w:t>各知识产权局关于产权组织标准ST.27的实施计划</w:t>
      </w:r>
    </w:p>
    <w:p w14:paraId="3EDE5796" w14:textId="43A22EF2" w:rsidR="00B42CA0" w:rsidRPr="00367F54" w:rsidRDefault="00BD01E4" w:rsidP="00655401">
      <w:pPr>
        <w:pStyle w:val="ONUME"/>
        <w:keepNext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67F54">
        <w:rPr>
          <w:rFonts w:ascii="SimSun" w:hAnsi="SimSun" w:hint="eastAsia"/>
          <w:sz w:val="21"/>
        </w:rPr>
        <w:t>作为对</w:t>
      </w:r>
      <w:r w:rsidR="00EB3F3B" w:rsidRPr="00367F54">
        <w:rPr>
          <w:rFonts w:ascii="SimSun" w:hAnsi="SimSun" w:hint="eastAsia"/>
          <w:sz w:val="21"/>
        </w:rPr>
        <w:t>通函C.CWS 92</w:t>
      </w:r>
      <w:r w:rsidRPr="00367F54">
        <w:rPr>
          <w:rFonts w:ascii="SimSun" w:hAnsi="SimSun" w:hint="eastAsia"/>
          <w:sz w:val="21"/>
        </w:rPr>
        <w:t>的答复</w:t>
      </w:r>
      <w:r w:rsidR="00EB3F3B" w:rsidRPr="00367F54">
        <w:rPr>
          <w:rFonts w:ascii="SimSun" w:hAnsi="SimSun" w:hint="eastAsia"/>
          <w:sz w:val="21"/>
        </w:rPr>
        <w:t>，下列11个知识产权局已提供关于实施产权组织标准ST.27的计</w:t>
      </w:r>
      <w:r w:rsidR="00655401">
        <w:rPr>
          <w:rFonts w:ascii="SimSun" w:hAnsi="SimSun"/>
          <w:sz w:val="21"/>
        </w:rPr>
        <w:t>‍</w:t>
      </w:r>
      <w:r w:rsidR="00EB3F3B" w:rsidRPr="00367F54">
        <w:rPr>
          <w:rFonts w:ascii="SimSun" w:hAnsi="SimSun" w:hint="eastAsia"/>
          <w:sz w:val="21"/>
        </w:rPr>
        <w:t>划：</w:t>
      </w:r>
    </w:p>
    <w:p w14:paraId="79AE73A4" w14:textId="41EFC858" w:rsidR="00B42CA0" w:rsidRPr="00367F54" w:rsidRDefault="00BD2C96" w:rsidP="00655401">
      <w:pPr>
        <w:pStyle w:val="ONUME"/>
        <w:keepNext/>
        <w:numPr>
          <w:ilvl w:val="0"/>
          <w:numId w:val="11"/>
        </w:numPr>
        <w:tabs>
          <w:tab w:val="clear" w:pos="1134"/>
        </w:tabs>
        <w:overflowPunct w:val="0"/>
        <w:spacing w:afterLines="50" w:after="120" w:line="340" w:lineRule="atLeast"/>
        <w:rPr>
          <w:rFonts w:ascii="SimSun" w:hAnsi="SimSun"/>
          <w:sz w:val="21"/>
        </w:rPr>
      </w:pPr>
      <w:r w:rsidRPr="00367F54">
        <w:rPr>
          <w:rFonts w:ascii="SimSun" w:hAnsi="SimSun" w:hint="eastAsia"/>
          <w:sz w:val="21"/>
        </w:rPr>
        <w:t>澳大利亚</w:t>
      </w:r>
      <w:r w:rsidR="00655401">
        <w:rPr>
          <w:rFonts w:ascii="SimSun" w:hAnsi="SimSun"/>
          <w:sz w:val="21"/>
        </w:rPr>
        <w:t>（</w:t>
      </w:r>
      <w:r w:rsidR="00F02DDF" w:rsidRPr="00367F54">
        <w:rPr>
          <w:rFonts w:ascii="SimSun" w:hAnsi="SimSun"/>
          <w:sz w:val="21"/>
        </w:rPr>
        <w:t>AU</w:t>
      </w:r>
      <w:r w:rsidR="00655401">
        <w:rPr>
          <w:rFonts w:ascii="SimSun" w:hAnsi="SimSun"/>
          <w:sz w:val="21"/>
        </w:rPr>
        <w:t>）</w:t>
      </w:r>
    </w:p>
    <w:p w14:paraId="3A4E8C26" w14:textId="57054B4C" w:rsidR="00B42CA0" w:rsidRPr="00367F54" w:rsidRDefault="00BD2C96" w:rsidP="00367F54">
      <w:pPr>
        <w:pStyle w:val="ONUME"/>
        <w:numPr>
          <w:ilvl w:val="0"/>
          <w:numId w:val="11"/>
        </w:numPr>
        <w:tabs>
          <w:tab w:val="clear" w:pos="1134"/>
        </w:tabs>
        <w:overflowPunct w:val="0"/>
        <w:spacing w:afterLines="50" w:after="120" w:line="340" w:lineRule="atLeast"/>
        <w:rPr>
          <w:rFonts w:ascii="SimSun" w:hAnsi="SimSun"/>
          <w:sz w:val="21"/>
        </w:rPr>
      </w:pPr>
      <w:r w:rsidRPr="00367F54">
        <w:rPr>
          <w:rFonts w:ascii="SimSun" w:hAnsi="SimSun" w:hint="eastAsia"/>
          <w:sz w:val="21"/>
        </w:rPr>
        <w:t>中国</w:t>
      </w:r>
      <w:r w:rsidR="00655401">
        <w:rPr>
          <w:rFonts w:ascii="SimSun" w:hAnsi="SimSun"/>
          <w:sz w:val="21"/>
        </w:rPr>
        <w:t>（</w:t>
      </w:r>
      <w:r w:rsidR="00F02DDF" w:rsidRPr="00367F54">
        <w:rPr>
          <w:rFonts w:ascii="SimSun" w:hAnsi="SimSun"/>
          <w:sz w:val="21"/>
        </w:rPr>
        <w:t>CN</w:t>
      </w:r>
      <w:r w:rsidR="00655401">
        <w:rPr>
          <w:rFonts w:ascii="SimSun" w:hAnsi="SimSun"/>
          <w:sz w:val="21"/>
        </w:rPr>
        <w:t>）</w:t>
      </w:r>
    </w:p>
    <w:p w14:paraId="4D7058FD" w14:textId="3FD3F32B" w:rsidR="00944215" w:rsidRPr="00367F54" w:rsidRDefault="00BD2C96" w:rsidP="00367F54">
      <w:pPr>
        <w:pStyle w:val="ONUME"/>
        <w:numPr>
          <w:ilvl w:val="0"/>
          <w:numId w:val="11"/>
        </w:numPr>
        <w:tabs>
          <w:tab w:val="clear" w:pos="1134"/>
        </w:tabs>
        <w:overflowPunct w:val="0"/>
        <w:spacing w:afterLines="50" w:after="120" w:line="340" w:lineRule="atLeast"/>
        <w:rPr>
          <w:rFonts w:ascii="SimSun" w:hAnsi="SimSun"/>
          <w:sz w:val="21"/>
        </w:rPr>
      </w:pPr>
      <w:r w:rsidRPr="00367F54">
        <w:rPr>
          <w:rFonts w:ascii="SimSun" w:hAnsi="SimSun" w:hint="eastAsia"/>
          <w:sz w:val="21"/>
        </w:rPr>
        <w:t>哥伦比亚</w:t>
      </w:r>
      <w:r w:rsidR="00655401">
        <w:rPr>
          <w:rFonts w:ascii="SimSun" w:hAnsi="SimSun"/>
          <w:sz w:val="21"/>
        </w:rPr>
        <w:t>（</w:t>
      </w:r>
      <w:r w:rsidR="00F02DDF" w:rsidRPr="00367F54">
        <w:rPr>
          <w:rFonts w:ascii="SimSun" w:hAnsi="SimSun"/>
          <w:sz w:val="21"/>
        </w:rPr>
        <w:t>CO</w:t>
      </w:r>
      <w:r w:rsidR="00655401">
        <w:rPr>
          <w:rFonts w:ascii="SimSun" w:hAnsi="SimSun"/>
          <w:sz w:val="21"/>
        </w:rPr>
        <w:t>）</w:t>
      </w:r>
    </w:p>
    <w:p w14:paraId="2DBBF9D1" w14:textId="342D4955" w:rsidR="00B42CA0" w:rsidRPr="00367F54" w:rsidRDefault="00BD2C96" w:rsidP="00367F54">
      <w:pPr>
        <w:pStyle w:val="ONUME"/>
        <w:numPr>
          <w:ilvl w:val="0"/>
          <w:numId w:val="11"/>
        </w:numPr>
        <w:tabs>
          <w:tab w:val="clear" w:pos="1134"/>
        </w:tabs>
        <w:overflowPunct w:val="0"/>
        <w:spacing w:afterLines="50" w:after="120" w:line="340" w:lineRule="atLeast"/>
        <w:rPr>
          <w:rFonts w:ascii="SimSun" w:hAnsi="SimSun"/>
          <w:sz w:val="21"/>
        </w:rPr>
      </w:pPr>
      <w:r w:rsidRPr="00367F54">
        <w:rPr>
          <w:rFonts w:ascii="SimSun" w:hAnsi="SimSun" w:hint="eastAsia"/>
          <w:sz w:val="21"/>
        </w:rPr>
        <w:t>捷克</w:t>
      </w:r>
      <w:r w:rsidR="00655401">
        <w:rPr>
          <w:rFonts w:ascii="SimSun" w:hAnsi="SimSun"/>
          <w:sz w:val="21"/>
        </w:rPr>
        <w:t>（</w:t>
      </w:r>
      <w:r w:rsidR="00F02DDF" w:rsidRPr="00367F54">
        <w:rPr>
          <w:rFonts w:ascii="SimSun" w:hAnsi="SimSun"/>
          <w:sz w:val="21"/>
        </w:rPr>
        <w:t>CZ</w:t>
      </w:r>
      <w:r w:rsidR="00655401">
        <w:rPr>
          <w:rFonts w:ascii="SimSun" w:hAnsi="SimSun"/>
          <w:sz w:val="21"/>
        </w:rPr>
        <w:t>）</w:t>
      </w:r>
    </w:p>
    <w:p w14:paraId="726359EE" w14:textId="18DE450D" w:rsidR="00B42CA0" w:rsidRPr="00367F54" w:rsidRDefault="00BD2C96" w:rsidP="00367F54">
      <w:pPr>
        <w:pStyle w:val="ONUME"/>
        <w:numPr>
          <w:ilvl w:val="0"/>
          <w:numId w:val="11"/>
        </w:numPr>
        <w:tabs>
          <w:tab w:val="clear" w:pos="1134"/>
        </w:tabs>
        <w:overflowPunct w:val="0"/>
        <w:spacing w:afterLines="50" w:after="120" w:line="340" w:lineRule="atLeast"/>
        <w:rPr>
          <w:rFonts w:ascii="SimSun" w:hAnsi="SimSun"/>
          <w:sz w:val="21"/>
        </w:rPr>
      </w:pPr>
      <w:r w:rsidRPr="00367F54">
        <w:rPr>
          <w:rFonts w:ascii="SimSun" w:hAnsi="SimSun" w:hint="eastAsia"/>
          <w:sz w:val="21"/>
        </w:rPr>
        <w:t>德国</w:t>
      </w:r>
      <w:r w:rsidR="00655401">
        <w:rPr>
          <w:rFonts w:ascii="SimSun" w:hAnsi="SimSun"/>
          <w:sz w:val="21"/>
        </w:rPr>
        <w:t>（</w:t>
      </w:r>
      <w:r w:rsidR="00F02DDF" w:rsidRPr="00367F54">
        <w:rPr>
          <w:rFonts w:ascii="SimSun" w:hAnsi="SimSun"/>
          <w:sz w:val="21"/>
        </w:rPr>
        <w:t>DE</w:t>
      </w:r>
      <w:r w:rsidR="00655401">
        <w:rPr>
          <w:rFonts w:ascii="SimSun" w:hAnsi="SimSun" w:hint="eastAsia"/>
          <w:sz w:val="21"/>
        </w:rPr>
        <w:t>）</w:t>
      </w:r>
    </w:p>
    <w:p w14:paraId="687DEE47" w14:textId="37408889" w:rsidR="00B42CA0" w:rsidRPr="00367F54" w:rsidRDefault="00BD2C96" w:rsidP="00367F54">
      <w:pPr>
        <w:pStyle w:val="ONUME"/>
        <w:numPr>
          <w:ilvl w:val="0"/>
          <w:numId w:val="11"/>
        </w:numPr>
        <w:tabs>
          <w:tab w:val="clear" w:pos="1134"/>
        </w:tabs>
        <w:overflowPunct w:val="0"/>
        <w:spacing w:afterLines="50" w:after="120" w:line="340" w:lineRule="atLeast"/>
        <w:rPr>
          <w:rFonts w:ascii="SimSun" w:hAnsi="SimSun"/>
          <w:sz w:val="21"/>
        </w:rPr>
      </w:pPr>
      <w:r w:rsidRPr="00367F54">
        <w:rPr>
          <w:rFonts w:ascii="SimSun" w:hAnsi="SimSun" w:hint="eastAsia"/>
          <w:sz w:val="21"/>
        </w:rPr>
        <w:t>欧亚专利组织</w:t>
      </w:r>
      <w:r w:rsidR="00655401">
        <w:rPr>
          <w:rFonts w:ascii="SimSun" w:hAnsi="SimSun"/>
          <w:sz w:val="21"/>
        </w:rPr>
        <w:t>（</w:t>
      </w:r>
      <w:r w:rsidR="00F02DDF" w:rsidRPr="00367F54">
        <w:rPr>
          <w:rFonts w:ascii="SimSun" w:hAnsi="SimSun"/>
          <w:sz w:val="21"/>
        </w:rPr>
        <w:t>EA</w:t>
      </w:r>
      <w:r w:rsidR="00655401">
        <w:rPr>
          <w:rFonts w:ascii="SimSun" w:hAnsi="SimSun"/>
          <w:sz w:val="21"/>
        </w:rPr>
        <w:t>）</w:t>
      </w:r>
    </w:p>
    <w:p w14:paraId="729BC4C4" w14:textId="6789A52E" w:rsidR="00B42CA0" w:rsidRPr="00367F54" w:rsidRDefault="00BD2C96" w:rsidP="00367F54">
      <w:pPr>
        <w:pStyle w:val="ONUME"/>
        <w:numPr>
          <w:ilvl w:val="0"/>
          <w:numId w:val="11"/>
        </w:numPr>
        <w:tabs>
          <w:tab w:val="clear" w:pos="1134"/>
        </w:tabs>
        <w:overflowPunct w:val="0"/>
        <w:spacing w:afterLines="50" w:after="120" w:line="340" w:lineRule="atLeast"/>
        <w:rPr>
          <w:rFonts w:ascii="SimSun" w:hAnsi="SimSun"/>
          <w:sz w:val="21"/>
        </w:rPr>
      </w:pPr>
      <w:r w:rsidRPr="00367F54">
        <w:rPr>
          <w:rFonts w:ascii="SimSun" w:hAnsi="SimSun" w:hint="eastAsia"/>
          <w:sz w:val="21"/>
        </w:rPr>
        <w:t>大韩民国</w:t>
      </w:r>
      <w:r w:rsidR="00655401">
        <w:rPr>
          <w:rFonts w:ascii="SimSun" w:hAnsi="SimSun"/>
          <w:sz w:val="21"/>
        </w:rPr>
        <w:t>（</w:t>
      </w:r>
      <w:r w:rsidR="00F02DDF" w:rsidRPr="00367F54">
        <w:rPr>
          <w:rFonts w:ascii="SimSun" w:hAnsi="SimSun"/>
          <w:sz w:val="21"/>
        </w:rPr>
        <w:t>KR</w:t>
      </w:r>
      <w:r w:rsidR="00655401">
        <w:rPr>
          <w:rFonts w:ascii="SimSun" w:hAnsi="SimSun"/>
          <w:sz w:val="21"/>
        </w:rPr>
        <w:t>）</w:t>
      </w:r>
    </w:p>
    <w:p w14:paraId="5CD89115" w14:textId="672B85F3" w:rsidR="00B42CA0" w:rsidRPr="00367F54" w:rsidRDefault="00BD2C96" w:rsidP="00367F54">
      <w:pPr>
        <w:pStyle w:val="ONUME"/>
        <w:numPr>
          <w:ilvl w:val="0"/>
          <w:numId w:val="11"/>
        </w:numPr>
        <w:tabs>
          <w:tab w:val="clear" w:pos="1134"/>
        </w:tabs>
        <w:overflowPunct w:val="0"/>
        <w:spacing w:afterLines="50" w:after="120" w:line="340" w:lineRule="atLeast"/>
        <w:rPr>
          <w:rFonts w:ascii="SimSun" w:hAnsi="SimSun"/>
          <w:sz w:val="21"/>
        </w:rPr>
      </w:pPr>
      <w:r w:rsidRPr="00367F54">
        <w:rPr>
          <w:rFonts w:ascii="SimSun" w:hAnsi="SimSun" w:hint="eastAsia"/>
          <w:sz w:val="21"/>
        </w:rPr>
        <w:t>俄罗斯联邦</w:t>
      </w:r>
      <w:r w:rsidR="00655401">
        <w:rPr>
          <w:rFonts w:ascii="SimSun" w:hAnsi="SimSun"/>
          <w:sz w:val="21"/>
        </w:rPr>
        <w:t>（</w:t>
      </w:r>
      <w:r w:rsidR="00F02DDF" w:rsidRPr="00367F54">
        <w:rPr>
          <w:rFonts w:ascii="SimSun" w:hAnsi="SimSun"/>
          <w:sz w:val="21"/>
        </w:rPr>
        <w:t>RU</w:t>
      </w:r>
      <w:r w:rsidR="00655401">
        <w:rPr>
          <w:rFonts w:ascii="SimSun" w:hAnsi="SimSun"/>
          <w:sz w:val="21"/>
        </w:rPr>
        <w:t>）</w:t>
      </w:r>
    </w:p>
    <w:p w14:paraId="7B42B275" w14:textId="2C093370" w:rsidR="00B42CA0" w:rsidRPr="00367F54" w:rsidRDefault="00BD2C96" w:rsidP="00367F54">
      <w:pPr>
        <w:pStyle w:val="ONUME"/>
        <w:numPr>
          <w:ilvl w:val="0"/>
          <w:numId w:val="11"/>
        </w:numPr>
        <w:tabs>
          <w:tab w:val="clear" w:pos="1134"/>
        </w:tabs>
        <w:overflowPunct w:val="0"/>
        <w:spacing w:afterLines="50" w:after="120" w:line="340" w:lineRule="atLeast"/>
        <w:rPr>
          <w:rFonts w:ascii="SimSun" w:hAnsi="SimSun"/>
          <w:sz w:val="21"/>
        </w:rPr>
      </w:pPr>
      <w:r w:rsidRPr="00367F54">
        <w:rPr>
          <w:rFonts w:ascii="SimSun" w:hAnsi="SimSun" w:hint="eastAsia"/>
          <w:sz w:val="21"/>
        </w:rPr>
        <w:t>乌克兰</w:t>
      </w:r>
      <w:r w:rsidR="00655401">
        <w:rPr>
          <w:rFonts w:ascii="SimSun" w:hAnsi="SimSun"/>
          <w:sz w:val="21"/>
        </w:rPr>
        <w:t>（</w:t>
      </w:r>
      <w:r w:rsidR="00F02DDF" w:rsidRPr="00367F54">
        <w:rPr>
          <w:rFonts w:ascii="SimSun" w:hAnsi="SimSun"/>
          <w:sz w:val="21"/>
        </w:rPr>
        <w:t>UA</w:t>
      </w:r>
      <w:r w:rsidR="00655401">
        <w:rPr>
          <w:rFonts w:ascii="SimSun" w:hAnsi="SimSun"/>
          <w:sz w:val="21"/>
        </w:rPr>
        <w:t>）</w:t>
      </w:r>
    </w:p>
    <w:p w14:paraId="170736B2" w14:textId="3A09089D" w:rsidR="001367D4" w:rsidRPr="00367F54" w:rsidRDefault="00936BBB" w:rsidP="00367F54">
      <w:pPr>
        <w:pStyle w:val="ONUME"/>
        <w:numPr>
          <w:ilvl w:val="0"/>
          <w:numId w:val="11"/>
        </w:numPr>
        <w:tabs>
          <w:tab w:val="clear" w:pos="1134"/>
        </w:tabs>
        <w:overflowPunct w:val="0"/>
        <w:spacing w:afterLines="50" w:after="12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联合王国</w:t>
      </w:r>
      <w:r w:rsidR="00655401">
        <w:rPr>
          <w:rFonts w:ascii="SimSun" w:hAnsi="SimSun"/>
          <w:sz w:val="21"/>
        </w:rPr>
        <w:t>（</w:t>
      </w:r>
      <w:r w:rsidR="00F02DDF" w:rsidRPr="00367F54">
        <w:rPr>
          <w:rFonts w:ascii="SimSun" w:hAnsi="SimSun"/>
          <w:sz w:val="21"/>
        </w:rPr>
        <w:t>GB</w:t>
      </w:r>
      <w:r w:rsidR="00655401">
        <w:rPr>
          <w:rFonts w:ascii="SimSun" w:hAnsi="SimSun"/>
          <w:sz w:val="21"/>
        </w:rPr>
        <w:t>）</w:t>
      </w:r>
    </w:p>
    <w:p w14:paraId="69D97C04" w14:textId="0E0D635B" w:rsidR="00944215" w:rsidRPr="00367F54" w:rsidRDefault="00BD2C96" w:rsidP="00367F54">
      <w:pPr>
        <w:pStyle w:val="ONUME"/>
        <w:numPr>
          <w:ilvl w:val="0"/>
          <w:numId w:val="11"/>
        </w:numPr>
        <w:tabs>
          <w:tab w:val="clear" w:pos="1134"/>
        </w:tabs>
        <w:overflowPunct w:val="0"/>
        <w:spacing w:afterLines="50" w:after="120" w:line="340" w:lineRule="atLeast"/>
        <w:rPr>
          <w:rFonts w:ascii="SimSun" w:hAnsi="SimSun"/>
          <w:sz w:val="21"/>
        </w:rPr>
      </w:pPr>
      <w:r w:rsidRPr="00367F54">
        <w:rPr>
          <w:rFonts w:ascii="SimSun" w:hAnsi="SimSun" w:hint="eastAsia"/>
          <w:sz w:val="21"/>
        </w:rPr>
        <w:t>美</w:t>
      </w:r>
      <w:r w:rsidR="00936BBB">
        <w:rPr>
          <w:rFonts w:ascii="SimSun" w:hAnsi="SimSun" w:hint="eastAsia"/>
          <w:sz w:val="21"/>
        </w:rPr>
        <w:t>利坚合众</w:t>
      </w:r>
      <w:r w:rsidRPr="00367F54">
        <w:rPr>
          <w:rFonts w:ascii="SimSun" w:hAnsi="SimSun" w:hint="eastAsia"/>
          <w:sz w:val="21"/>
        </w:rPr>
        <w:t>国</w:t>
      </w:r>
      <w:r w:rsidR="00655401">
        <w:rPr>
          <w:rFonts w:ascii="SimSun" w:hAnsi="SimSun"/>
          <w:sz w:val="21"/>
        </w:rPr>
        <w:t>（</w:t>
      </w:r>
      <w:r w:rsidR="00F02DDF" w:rsidRPr="00367F54">
        <w:rPr>
          <w:rFonts w:ascii="SimSun" w:hAnsi="SimSun"/>
          <w:sz w:val="21"/>
        </w:rPr>
        <w:t>US</w:t>
      </w:r>
      <w:r w:rsidR="00655401">
        <w:rPr>
          <w:rFonts w:ascii="SimSun" w:hAnsi="SimSun"/>
          <w:sz w:val="21"/>
        </w:rPr>
        <w:t>）</w:t>
      </w:r>
    </w:p>
    <w:p w14:paraId="68D7EBB1" w14:textId="4A1DBE58" w:rsidR="00F45CC2" w:rsidRPr="00367F54" w:rsidRDefault="002A46CD" w:rsidP="00367F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367F54">
        <w:rPr>
          <w:rFonts w:ascii="SimSun" w:hAnsi="SimSun" w:hint="eastAsia"/>
          <w:sz w:val="21"/>
        </w:rPr>
        <w:t>关于</w:t>
      </w:r>
      <w:r w:rsidR="00BD01E4" w:rsidRPr="00367F54">
        <w:rPr>
          <w:rFonts w:ascii="SimSun" w:hAnsi="SimSun" w:hint="eastAsia"/>
          <w:sz w:val="21"/>
        </w:rPr>
        <w:t>对各知识产权局</w:t>
      </w:r>
      <w:r w:rsidRPr="00367F54">
        <w:rPr>
          <w:rFonts w:ascii="SimSun" w:hAnsi="SimSun" w:hint="eastAsia"/>
          <w:sz w:val="21"/>
        </w:rPr>
        <w:t>业务做法和IT</w:t>
      </w:r>
      <w:r w:rsidR="00D17F62" w:rsidRPr="00367F54">
        <w:rPr>
          <w:rFonts w:ascii="SimSun" w:hAnsi="SimSun" w:hint="eastAsia"/>
          <w:sz w:val="21"/>
        </w:rPr>
        <w:t>系统的评估，</w:t>
      </w:r>
      <w:r w:rsidRPr="00367F54">
        <w:rPr>
          <w:rFonts w:ascii="SimSun" w:hAnsi="SimSun" w:hint="eastAsia"/>
          <w:sz w:val="21"/>
        </w:rPr>
        <w:t>及</w:t>
      </w:r>
      <w:r w:rsidR="00D17F62" w:rsidRPr="00367F54">
        <w:rPr>
          <w:rFonts w:ascii="SimSun" w:hAnsi="SimSun" w:hint="eastAsia"/>
          <w:sz w:val="21"/>
        </w:rPr>
        <w:t>其</w:t>
      </w:r>
      <w:r w:rsidRPr="00367F54">
        <w:rPr>
          <w:rFonts w:ascii="SimSun" w:hAnsi="SimSun" w:hint="eastAsia"/>
          <w:sz w:val="21"/>
        </w:rPr>
        <w:t>实施标准ST.27</w:t>
      </w:r>
      <w:r w:rsidR="00BD01E4" w:rsidRPr="00367F54">
        <w:rPr>
          <w:rFonts w:ascii="SimSun" w:hAnsi="SimSun" w:hint="eastAsia"/>
          <w:sz w:val="21"/>
        </w:rPr>
        <w:t>的暂定时间</w:t>
      </w:r>
      <w:r w:rsidRPr="00367F54">
        <w:rPr>
          <w:rFonts w:ascii="SimSun" w:hAnsi="SimSun" w:hint="eastAsia"/>
          <w:sz w:val="21"/>
        </w:rPr>
        <w:t>安排，</w:t>
      </w:r>
      <w:r w:rsidR="00BD01E4" w:rsidRPr="00367F54">
        <w:rPr>
          <w:rFonts w:ascii="SimSun" w:hAnsi="SimSun" w:hint="eastAsia"/>
          <w:sz w:val="21"/>
        </w:rPr>
        <w:t>大多数知识产权局的答复</w:t>
      </w:r>
      <w:r w:rsidR="00175267" w:rsidRPr="00367F54">
        <w:rPr>
          <w:rFonts w:ascii="SimSun" w:hAnsi="SimSun" w:hint="eastAsia"/>
          <w:sz w:val="21"/>
        </w:rPr>
        <w:t>指出</w:t>
      </w:r>
      <w:r w:rsidR="00BD01E4" w:rsidRPr="00367F54">
        <w:rPr>
          <w:rFonts w:ascii="SimSun" w:hAnsi="SimSun" w:hint="eastAsia"/>
          <w:sz w:val="21"/>
        </w:rPr>
        <w:t>，在告知</w:t>
      </w:r>
      <w:r w:rsidRPr="00367F54">
        <w:rPr>
          <w:rFonts w:ascii="SimSun" w:hAnsi="SimSun" w:hint="eastAsia"/>
          <w:sz w:val="21"/>
        </w:rPr>
        <w:t>实施的时间安排前，需要进行进一步的内部分析。下列知识产权局</w:t>
      </w:r>
      <w:r w:rsidR="00175267" w:rsidRPr="00367F54">
        <w:rPr>
          <w:rFonts w:ascii="SimSun" w:hAnsi="SimSun" w:hint="eastAsia"/>
          <w:sz w:val="21"/>
        </w:rPr>
        <w:t>已表示在</w:t>
      </w:r>
      <w:r w:rsidRPr="00367F54">
        <w:rPr>
          <w:rFonts w:ascii="SimSun" w:hAnsi="SimSun" w:hint="eastAsia"/>
          <w:sz w:val="21"/>
        </w:rPr>
        <w:t>确定实施时间安排前，需要进一步的内部分析：AU</w:t>
      </w:r>
      <w:r w:rsidR="00E6091D">
        <w:rPr>
          <w:rFonts w:ascii="SimSun" w:hAnsi="SimSun" w:hint="eastAsia"/>
          <w:sz w:val="21"/>
        </w:rPr>
        <w:t>、</w:t>
      </w:r>
      <w:r w:rsidRPr="00367F54">
        <w:rPr>
          <w:rFonts w:ascii="SimSun" w:hAnsi="SimSun" w:hint="eastAsia"/>
          <w:sz w:val="21"/>
        </w:rPr>
        <w:t>CN</w:t>
      </w:r>
      <w:r w:rsidR="00E6091D">
        <w:rPr>
          <w:rFonts w:ascii="SimSun" w:hAnsi="SimSun" w:hint="eastAsia"/>
          <w:sz w:val="21"/>
        </w:rPr>
        <w:t>、</w:t>
      </w:r>
      <w:r w:rsidRPr="00367F54">
        <w:rPr>
          <w:rFonts w:ascii="SimSun" w:hAnsi="SimSun" w:hint="eastAsia"/>
          <w:sz w:val="21"/>
        </w:rPr>
        <w:t>CZ</w:t>
      </w:r>
      <w:r w:rsidR="00E6091D">
        <w:rPr>
          <w:rFonts w:ascii="SimSun" w:hAnsi="SimSun" w:hint="eastAsia"/>
          <w:sz w:val="21"/>
        </w:rPr>
        <w:t>、</w:t>
      </w:r>
      <w:r w:rsidRPr="00367F54">
        <w:rPr>
          <w:rFonts w:ascii="SimSun" w:hAnsi="SimSun" w:hint="eastAsia"/>
          <w:sz w:val="21"/>
        </w:rPr>
        <w:t>DE</w:t>
      </w:r>
      <w:r w:rsidR="00E6091D">
        <w:rPr>
          <w:rFonts w:ascii="SimSun" w:hAnsi="SimSun" w:hint="eastAsia"/>
          <w:sz w:val="21"/>
        </w:rPr>
        <w:t>、</w:t>
      </w:r>
      <w:r w:rsidRPr="00367F54">
        <w:rPr>
          <w:rFonts w:ascii="SimSun" w:hAnsi="SimSun" w:hint="eastAsia"/>
          <w:sz w:val="21"/>
        </w:rPr>
        <w:t>RU</w:t>
      </w:r>
      <w:r w:rsidR="00E6091D">
        <w:rPr>
          <w:rFonts w:ascii="SimSun" w:hAnsi="SimSun" w:hint="eastAsia"/>
          <w:sz w:val="21"/>
        </w:rPr>
        <w:t>、</w:t>
      </w:r>
      <w:r w:rsidRPr="00367F54">
        <w:rPr>
          <w:rFonts w:ascii="SimSun" w:hAnsi="SimSun" w:hint="eastAsia"/>
          <w:sz w:val="21"/>
        </w:rPr>
        <w:t>UA和US。</w:t>
      </w:r>
    </w:p>
    <w:p w14:paraId="46CAF0E4" w14:textId="387D968C" w:rsidR="00E96CD1" w:rsidRPr="00367F54" w:rsidRDefault="002A46CD" w:rsidP="00367F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367F54">
        <w:rPr>
          <w:rFonts w:ascii="SimSun" w:hAnsi="SimSun" w:hint="eastAsia"/>
          <w:sz w:val="21"/>
        </w:rPr>
        <w:t>尽管需要更多时间分析标准ST.27的实施对其业务和IT系统的影响，多个知识产权局已提供</w:t>
      </w:r>
      <w:r w:rsidR="007471DF" w:rsidRPr="00367F54">
        <w:rPr>
          <w:rFonts w:ascii="SimSun" w:hAnsi="SimSun" w:hint="eastAsia"/>
          <w:sz w:val="21"/>
        </w:rPr>
        <w:t>实施时间框架</w:t>
      </w:r>
      <w:r w:rsidR="00A8458B" w:rsidRPr="00367F54">
        <w:rPr>
          <w:rFonts w:ascii="SimSun" w:hAnsi="SimSun" w:hint="eastAsia"/>
          <w:sz w:val="21"/>
        </w:rPr>
        <w:t>的初步估计，范围为一年至五年：</w:t>
      </w:r>
    </w:p>
    <w:p w14:paraId="14BABF36" w14:textId="49715C41" w:rsidR="00F45CC2" w:rsidRPr="00367F54" w:rsidRDefault="00F45CC2" w:rsidP="00367F54">
      <w:pPr>
        <w:pStyle w:val="ONUME"/>
        <w:numPr>
          <w:ilvl w:val="0"/>
          <w:numId w:val="13"/>
        </w:numPr>
        <w:tabs>
          <w:tab w:val="clear" w:pos="1134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367F54">
        <w:rPr>
          <w:rFonts w:ascii="SimSun" w:hAnsi="SimSun"/>
          <w:sz w:val="21"/>
          <w:lang w:eastAsia="ko-KR"/>
        </w:rPr>
        <w:t>C</w:t>
      </w:r>
      <w:r w:rsidR="00DE01CA" w:rsidRPr="00367F54">
        <w:rPr>
          <w:rFonts w:ascii="SimSun" w:hAnsi="SimSun"/>
          <w:sz w:val="21"/>
          <w:lang w:eastAsia="ko-KR"/>
        </w:rPr>
        <w:t>O</w:t>
      </w:r>
      <w:r w:rsidR="00655401">
        <w:rPr>
          <w:rFonts w:ascii="SimSun" w:hAnsi="SimSun"/>
          <w:sz w:val="21"/>
          <w:lang w:eastAsia="ko-KR"/>
        </w:rPr>
        <w:t>–</w:t>
      </w:r>
      <w:r w:rsidR="00A8458B" w:rsidRPr="00367F54">
        <w:rPr>
          <w:rFonts w:ascii="SimSun" w:hAnsi="SimSun" w:hint="eastAsia"/>
          <w:sz w:val="21"/>
        </w:rPr>
        <w:t>计划</w:t>
      </w:r>
      <w:r w:rsidR="007471DF" w:rsidRPr="00367F54">
        <w:rPr>
          <w:rFonts w:ascii="SimSun" w:hAnsi="SimSun" w:hint="eastAsia"/>
          <w:sz w:val="21"/>
        </w:rPr>
        <w:t>于</w:t>
      </w:r>
      <w:r w:rsidR="00A8458B" w:rsidRPr="00367F54">
        <w:rPr>
          <w:rFonts w:ascii="SimSun" w:hAnsi="SimSun" w:hint="eastAsia"/>
          <w:sz w:val="21"/>
        </w:rPr>
        <w:t>2018年实施标准ST.27；</w:t>
      </w:r>
    </w:p>
    <w:p w14:paraId="0FC33866" w14:textId="4CDAFD1A" w:rsidR="00DE01CA" w:rsidRPr="00367F54" w:rsidRDefault="00DE01CA" w:rsidP="00367F54">
      <w:pPr>
        <w:pStyle w:val="ONUME"/>
        <w:numPr>
          <w:ilvl w:val="0"/>
          <w:numId w:val="13"/>
        </w:numPr>
        <w:tabs>
          <w:tab w:val="clear" w:pos="1134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367F54">
        <w:rPr>
          <w:rFonts w:ascii="SimSun" w:hAnsi="SimSun"/>
          <w:sz w:val="21"/>
          <w:lang w:eastAsia="ko-KR"/>
        </w:rPr>
        <w:t>EA</w:t>
      </w:r>
      <w:r w:rsidR="00655401">
        <w:rPr>
          <w:rFonts w:ascii="SimSun" w:hAnsi="SimSun"/>
          <w:sz w:val="21"/>
          <w:lang w:eastAsia="ko-KR"/>
        </w:rPr>
        <w:t>–</w:t>
      </w:r>
      <w:r w:rsidR="00A8458B" w:rsidRPr="00367F54">
        <w:rPr>
          <w:rFonts w:ascii="SimSun" w:hAnsi="SimSun" w:hint="eastAsia"/>
          <w:sz w:val="21"/>
        </w:rPr>
        <w:t>计划</w:t>
      </w:r>
      <w:r w:rsidR="007471DF" w:rsidRPr="00367F54">
        <w:rPr>
          <w:rFonts w:ascii="SimSun" w:hAnsi="SimSun" w:hint="eastAsia"/>
          <w:sz w:val="21"/>
        </w:rPr>
        <w:t>于</w:t>
      </w:r>
      <w:r w:rsidR="00A8458B" w:rsidRPr="00367F54">
        <w:rPr>
          <w:rFonts w:ascii="SimSun" w:hAnsi="SimSun" w:hint="eastAsia"/>
          <w:sz w:val="21"/>
        </w:rPr>
        <w:t>2019年开始实施标准ST.27，2020年投入使用；</w:t>
      </w:r>
    </w:p>
    <w:p w14:paraId="3206AD0E" w14:textId="37B6225C" w:rsidR="00DE01CA" w:rsidRPr="00367F54" w:rsidRDefault="00DE01CA" w:rsidP="00367F54">
      <w:pPr>
        <w:pStyle w:val="ONUME"/>
        <w:numPr>
          <w:ilvl w:val="0"/>
          <w:numId w:val="13"/>
        </w:numPr>
        <w:tabs>
          <w:tab w:val="clear" w:pos="1134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367F54">
        <w:rPr>
          <w:rFonts w:ascii="SimSun" w:hAnsi="SimSun"/>
          <w:sz w:val="21"/>
          <w:lang w:eastAsia="ko-KR"/>
        </w:rPr>
        <w:t>GB</w:t>
      </w:r>
      <w:r w:rsidR="00655401">
        <w:rPr>
          <w:rFonts w:ascii="SimSun" w:hAnsi="SimSun"/>
          <w:sz w:val="21"/>
          <w:lang w:eastAsia="ko-KR"/>
        </w:rPr>
        <w:t>–</w:t>
      </w:r>
      <w:r w:rsidR="00A8458B" w:rsidRPr="00367F54">
        <w:rPr>
          <w:rFonts w:ascii="SimSun" w:hAnsi="SimSun" w:hint="eastAsia"/>
          <w:sz w:val="21"/>
        </w:rPr>
        <w:t>计划</w:t>
      </w:r>
      <w:r w:rsidR="00D76292" w:rsidRPr="00367F54">
        <w:rPr>
          <w:rFonts w:ascii="SimSun" w:hAnsi="SimSun" w:hint="eastAsia"/>
          <w:sz w:val="21"/>
        </w:rPr>
        <w:t>将</w:t>
      </w:r>
      <w:r w:rsidR="00F73D51" w:rsidRPr="00367F54">
        <w:rPr>
          <w:rFonts w:ascii="SimSun" w:hAnsi="SimSun" w:hint="eastAsia"/>
          <w:sz w:val="21"/>
        </w:rPr>
        <w:t>ST.27包含的</w:t>
      </w:r>
      <w:r w:rsidR="00D76292" w:rsidRPr="00367F54">
        <w:rPr>
          <w:rFonts w:ascii="SimSun" w:hAnsi="SimSun" w:hint="eastAsia"/>
          <w:sz w:val="21"/>
        </w:rPr>
        <w:t>法律状</w:t>
      </w:r>
      <w:r w:rsidR="00F73D51" w:rsidRPr="00367F54">
        <w:rPr>
          <w:rFonts w:ascii="SimSun" w:hAnsi="SimSun" w:hint="eastAsia"/>
          <w:sz w:val="21"/>
        </w:rPr>
        <w:t>态事件</w:t>
      </w:r>
      <w:r w:rsidR="00175267" w:rsidRPr="00367F54">
        <w:rPr>
          <w:rFonts w:ascii="SimSun" w:hAnsi="SimSun" w:hint="eastAsia"/>
          <w:sz w:val="21"/>
        </w:rPr>
        <w:t>作为未来三至五年计划进行的更广泛</w:t>
      </w:r>
      <w:r w:rsidR="00D76292" w:rsidRPr="00367F54">
        <w:rPr>
          <w:rFonts w:ascii="SimSun" w:hAnsi="SimSun" w:hint="eastAsia"/>
          <w:sz w:val="21"/>
        </w:rPr>
        <w:t>业务转型的一部分；以及</w:t>
      </w:r>
    </w:p>
    <w:p w14:paraId="169044B8" w14:textId="7A810B7A" w:rsidR="00F0045D" w:rsidRPr="00367F54" w:rsidRDefault="00DE01CA" w:rsidP="00367F54">
      <w:pPr>
        <w:pStyle w:val="ONUME"/>
        <w:numPr>
          <w:ilvl w:val="0"/>
          <w:numId w:val="13"/>
        </w:numPr>
        <w:tabs>
          <w:tab w:val="clear" w:pos="1134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367F54">
        <w:rPr>
          <w:rFonts w:ascii="SimSun" w:hAnsi="SimSun"/>
          <w:sz w:val="21"/>
          <w:lang w:eastAsia="ko-KR"/>
        </w:rPr>
        <w:t>KR</w:t>
      </w:r>
      <w:r w:rsidR="00655401">
        <w:rPr>
          <w:rFonts w:ascii="SimSun" w:hAnsi="SimSun"/>
          <w:sz w:val="21"/>
          <w:lang w:eastAsia="ko-KR"/>
        </w:rPr>
        <w:t>–</w:t>
      </w:r>
      <w:r w:rsidR="00D76292" w:rsidRPr="00367F54">
        <w:rPr>
          <w:rFonts w:ascii="SimSun" w:hAnsi="SimSun" w:hint="eastAsia"/>
          <w:sz w:val="21"/>
        </w:rPr>
        <w:t>至少在2019年年底前，不期待能够提供符合ST.27的法律状态数据。</w:t>
      </w:r>
    </w:p>
    <w:p w14:paraId="6E9FC759" w14:textId="53670D88" w:rsidR="00F45CC2" w:rsidRPr="00367F54" w:rsidRDefault="00175267" w:rsidP="00367F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367F54">
        <w:rPr>
          <w:rFonts w:ascii="SimSun" w:hAnsi="SimSun" w:hint="eastAsia"/>
          <w:sz w:val="21"/>
        </w:rPr>
        <w:t>此外</w:t>
      </w:r>
      <w:r w:rsidR="000058B2" w:rsidRPr="00367F54">
        <w:rPr>
          <w:rFonts w:ascii="SimSun" w:hAnsi="SimSun" w:hint="eastAsia"/>
          <w:sz w:val="21"/>
        </w:rPr>
        <w:t>，一些知识产权局指出</w:t>
      </w:r>
      <w:r w:rsidR="00DB45D0" w:rsidRPr="00367F54">
        <w:rPr>
          <w:rFonts w:ascii="SimSun" w:hAnsi="SimSun" w:hint="eastAsia"/>
          <w:sz w:val="21"/>
        </w:rPr>
        <w:t>，在进行</w:t>
      </w:r>
      <w:r w:rsidR="000058B2" w:rsidRPr="00367F54">
        <w:rPr>
          <w:rFonts w:ascii="SimSun" w:hAnsi="SimSun" w:hint="eastAsia"/>
          <w:sz w:val="21"/>
        </w:rPr>
        <w:t>实施前，</w:t>
      </w:r>
      <w:r w:rsidR="00DB45D0" w:rsidRPr="00367F54">
        <w:rPr>
          <w:rFonts w:ascii="SimSun" w:hAnsi="SimSun" w:hint="eastAsia"/>
          <w:sz w:val="21"/>
        </w:rPr>
        <w:t>实施依赖于基于产权组织标准ST.27和ST.96的</w:t>
      </w:r>
      <w:r w:rsidR="000058B2" w:rsidRPr="00367F54">
        <w:rPr>
          <w:rFonts w:ascii="SimSun" w:hAnsi="SimSun" w:hint="eastAsia"/>
          <w:sz w:val="21"/>
        </w:rPr>
        <w:t>专利法律状态XML架构组件</w:t>
      </w:r>
      <w:r w:rsidR="007471DF" w:rsidRPr="00367F54">
        <w:rPr>
          <w:rFonts w:ascii="SimSun" w:hAnsi="SimSun" w:hint="eastAsia"/>
          <w:sz w:val="21"/>
        </w:rPr>
        <w:t>的确定</w:t>
      </w:r>
      <w:r w:rsidR="000058B2" w:rsidRPr="00367F54">
        <w:rPr>
          <w:rFonts w:ascii="SimSun" w:hAnsi="SimSun" w:hint="eastAsia"/>
          <w:sz w:val="21"/>
        </w:rPr>
        <w:t>。一些知识产权局查明的另一个</w:t>
      </w:r>
      <w:r w:rsidR="000D019B" w:rsidRPr="00367F54">
        <w:rPr>
          <w:rFonts w:ascii="SimSun" w:hAnsi="SimSun" w:hint="eastAsia"/>
          <w:sz w:val="21"/>
        </w:rPr>
        <w:t>实施</w:t>
      </w:r>
      <w:r w:rsidR="00DB45D0" w:rsidRPr="00367F54">
        <w:rPr>
          <w:rFonts w:ascii="SimSun" w:hAnsi="SimSun" w:hint="eastAsia"/>
          <w:sz w:val="21"/>
        </w:rPr>
        <w:t>阻碍是</w:t>
      </w:r>
      <w:r w:rsidR="00936BBB">
        <w:rPr>
          <w:rFonts w:ascii="SimSun" w:hAnsi="SimSun" w:hint="eastAsia"/>
          <w:sz w:val="21"/>
        </w:rPr>
        <w:t>相冲突</w:t>
      </w:r>
      <w:r w:rsidR="00DB45D0" w:rsidRPr="00367F54">
        <w:rPr>
          <w:rFonts w:ascii="SimSun" w:hAnsi="SimSun" w:hint="eastAsia"/>
          <w:sz w:val="21"/>
        </w:rPr>
        <w:t>的内部重点工作和/</w:t>
      </w:r>
      <w:r w:rsidR="007471DF" w:rsidRPr="00367F54">
        <w:rPr>
          <w:rFonts w:ascii="SimSun" w:hAnsi="SimSun" w:hint="eastAsia"/>
          <w:sz w:val="21"/>
        </w:rPr>
        <w:t>或</w:t>
      </w:r>
      <w:r w:rsidR="00DB45D0" w:rsidRPr="00367F54">
        <w:rPr>
          <w:rFonts w:ascii="SimSun" w:hAnsi="SimSun" w:hint="eastAsia"/>
          <w:sz w:val="21"/>
        </w:rPr>
        <w:t>将</w:t>
      </w:r>
      <w:r w:rsidR="00936BBB">
        <w:rPr>
          <w:rFonts w:ascii="SimSun" w:hAnsi="SimSun" w:hint="eastAsia"/>
          <w:sz w:val="21"/>
        </w:rPr>
        <w:t>进行</w:t>
      </w:r>
      <w:r w:rsidR="00DB45D0" w:rsidRPr="00367F54">
        <w:rPr>
          <w:rFonts w:ascii="SimSun" w:hAnsi="SimSun" w:hint="eastAsia"/>
          <w:sz w:val="21"/>
        </w:rPr>
        <w:t>的业务和IT</w:t>
      </w:r>
      <w:r w:rsidR="00936BBB">
        <w:rPr>
          <w:rFonts w:ascii="SimSun" w:hAnsi="SimSun" w:hint="eastAsia"/>
          <w:sz w:val="21"/>
        </w:rPr>
        <w:t>修改</w:t>
      </w:r>
      <w:r w:rsidR="00DB45D0" w:rsidRPr="00367F54">
        <w:rPr>
          <w:rFonts w:ascii="SimSun" w:hAnsi="SimSun" w:hint="eastAsia"/>
          <w:sz w:val="21"/>
        </w:rPr>
        <w:t>。</w:t>
      </w:r>
    </w:p>
    <w:p w14:paraId="52A9452F" w14:textId="337EFEE3" w:rsidR="00124341" w:rsidRPr="00367F54" w:rsidRDefault="00DB45D0" w:rsidP="00367F54">
      <w:pPr>
        <w:pStyle w:val="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367F54">
        <w:rPr>
          <w:rFonts w:ascii="SimHei" w:eastAsia="SimHei" w:hAnsi="SimHei" w:hint="eastAsia"/>
          <w:caps w:val="0"/>
          <w:sz w:val="21"/>
          <w:szCs w:val="21"/>
        </w:rPr>
        <w:t>将国家/地区事件与标准</w:t>
      </w:r>
      <w:r w:rsidRPr="00367F54">
        <w:rPr>
          <w:rFonts w:ascii="SimHei" w:eastAsia="SimHei" w:hAnsi="SimHei"/>
          <w:caps w:val="0"/>
          <w:sz w:val="21"/>
          <w:szCs w:val="21"/>
        </w:rPr>
        <w:t>ST.27</w:t>
      </w:r>
      <w:r w:rsidRPr="00367F54">
        <w:rPr>
          <w:rFonts w:ascii="SimHei" w:eastAsia="SimHei" w:hAnsi="SimHei" w:hint="eastAsia"/>
          <w:caps w:val="0"/>
          <w:sz w:val="21"/>
          <w:szCs w:val="21"/>
        </w:rPr>
        <w:t>进行</w:t>
      </w:r>
      <w:r w:rsidR="00936BBB">
        <w:rPr>
          <w:rFonts w:ascii="SimHei" w:eastAsia="SimHei" w:hAnsi="SimHei" w:hint="eastAsia"/>
          <w:caps w:val="0"/>
          <w:sz w:val="21"/>
          <w:szCs w:val="21"/>
        </w:rPr>
        <w:t>映射</w:t>
      </w:r>
    </w:p>
    <w:p w14:paraId="3D4A1AB8" w14:textId="6FCD740A" w:rsidR="00F21ACB" w:rsidRPr="00367F54" w:rsidRDefault="00DB45D0" w:rsidP="00367F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367F54">
        <w:rPr>
          <w:rFonts w:ascii="SimSun" w:hAnsi="SimSun" w:hint="eastAsia"/>
          <w:sz w:val="21"/>
        </w:rPr>
        <w:t>如产权组织标准ST.27建议，产权组织标准ST.27的实施要求各知识产权局将</w:t>
      </w:r>
      <w:r w:rsidR="006B76CD" w:rsidRPr="00367F54">
        <w:rPr>
          <w:rFonts w:ascii="SimSun" w:hAnsi="SimSun" w:hint="eastAsia"/>
          <w:sz w:val="21"/>
        </w:rPr>
        <w:t>其国家/地区事件与标准事件或至少</w:t>
      </w:r>
      <w:r w:rsidR="00936BBB">
        <w:rPr>
          <w:rFonts w:ascii="SimSun" w:hAnsi="SimSun" w:hint="eastAsia"/>
          <w:sz w:val="21"/>
        </w:rPr>
        <w:t>标准类别映射</w:t>
      </w:r>
      <w:r w:rsidR="006B76CD" w:rsidRPr="00367F54">
        <w:rPr>
          <w:rFonts w:ascii="SimSun" w:hAnsi="SimSun" w:hint="eastAsia"/>
          <w:sz w:val="21"/>
        </w:rPr>
        <w:t>起来。产权组织标准ST.27附件</w:t>
      </w:r>
      <w:proofErr w:type="gramStart"/>
      <w:r w:rsidR="006B76CD" w:rsidRPr="00367F54">
        <w:rPr>
          <w:rFonts w:ascii="SimSun" w:hAnsi="SimSun" w:hint="eastAsia"/>
          <w:sz w:val="21"/>
        </w:rPr>
        <w:t>四提供</w:t>
      </w:r>
      <w:proofErr w:type="gramEnd"/>
      <w:r w:rsidR="006B76CD" w:rsidRPr="00367F54">
        <w:rPr>
          <w:rFonts w:ascii="SimSun" w:hAnsi="SimSun" w:hint="eastAsia"/>
          <w:sz w:val="21"/>
        </w:rPr>
        <w:t>了</w:t>
      </w:r>
      <w:r w:rsidR="00C9692F">
        <w:rPr>
          <w:rFonts w:ascii="SimSun" w:hAnsi="SimSun" w:hint="eastAsia"/>
          <w:sz w:val="21"/>
        </w:rPr>
        <w:t>映射</w:t>
      </w:r>
      <w:r w:rsidR="006B76CD" w:rsidRPr="00367F54">
        <w:rPr>
          <w:rFonts w:ascii="SimSun" w:hAnsi="SimSun" w:hint="eastAsia"/>
          <w:sz w:val="21"/>
        </w:rPr>
        <w:t>模板。</w:t>
      </w:r>
      <w:r w:rsidR="00C9692F" w:rsidRPr="00367F54">
        <w:rPr>
          <w:rFonts w:ascii="SimSun" w:hAnsi="SimSun" w:hint="eastAsia"/>
          <w:sz w:val="21"/>
        </w:rPr>
        <w:t>鼓励各知识产权局</w:t>
      </w:r>
      <w:r w:rsidR="006B76CD" w:rsidRPr="00367F54">
        <w:rPr>
          <w:rFonts w:ascii="SimSun" w:hAnsi="SimSun" w:hint="eastAsia"/>
          <w:sz w:val="21"/>
        </w:rPr>
        <w:t>在</w:t>
      </w:r>
      <w:r w:rsidR="00C9692F">
        <w:rPr>
          <w:rFonts w:ascii="SimSun" w:hAnsi="SimSun" w:hint="eastAsia"/>
          <w:sz w:val="21"/>
        </w:rPr>
        <w:t>填写映射</w:t>
      </w:r>
      <w:r w:rsidR="006B76CD" w:rsidRPr="00367F54">
        <w:rPr>
          <w:rFonts w:ascii="SimSun" w:hAnsi="SimSun" w:hint="eastAsia"/>
          <w:sz w:val="21"/>
        </w:rPr>
        <w:t>表</w:t>
      </w:r>
      <w:r w:rsidR="00C9692F">
        <w:rPr>
          <w:rFonts w:ascii="SimSun" w:hAnsi="SimSun" w:hint="eastAsia"/>
          <w:sz w:val="21"/>
        </w:rPr>
        <w:t>时</w:t>
      </w:r>
      <w:r w:rsidR="006B76CD" w:rsidRPr="00367F54">
        <w:rPr>
          <w:rFonts w:ascii="SimSun" w:hAnsi="SimSun" w:hint="eastAsia"/>
          <w:sz w:val="21"/>
        </w:rPr>
        <w:t>，以</w:t>
      </w:r>
      <w:r w:rsidR="001F1783" w:rsidRPr="00367F54">
        <w:rPr>
          <w:rFonts w:ascii="SimSun" w:hAnsi="SimSun" w:hint="eastAsia"/>
          <w:sz w:val="21"/>
        </w:rPr>
        <w:t>其</w:t>
      </w:r>
      <w:r w:rsidR="006B76CD" w:rsidRPr="00367F54">
        <w:rPr>
          <w:rFonts w:ascii="SimSun" w:hAnsi="SimSun" w:hint="eastAsia"/>
          <w:sz w:val="21"/>
        </w:rPr>
        <w:t>原始语言和英语提供其国家/地区事件的标题和说明，使用户可以获得关于特定国家/地区事件的更多信息。</w:t>
      </w:r>
    </w:p>
    <w:p w14:paraId="1EFF32EC" w14:textId="05BD01E2" w:rsidR="00F21ACB" w:rsidRPr="00367F54" w:rsidRDefault="001F1783" w:rsidP="00367F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367F54">
        <w:rPr>
          <w:rFonts w:ascii="SimSun" w:hAnsi="SimSun" w:hint="eastAsia"/>
          <w:sz w:val="21"/>
        </w:rPr>
        <w:lastRenderedPageBreak/>
        <w:t>为答复上文提及的</w:t>
      </w:r>
      <w:r w:rsidR="006B76CD" w:rsidRPr="00367F54">
        <w:rPr>
          <w:rFonts w:ascii="SimSun" w:hAnsi="SimSun" w:hint="eastAsia"/>
          <w:sz w:val="21"/>
        </w:rPr>
        <w:t>通函，</w:t>
      </w:r>
      <w:r w:rsidR="007B2BA4" w:rsidRPr="00367F54">
        <w:rPr>
          <w:rFonts w:ascii="SimSun" w:hAnsi="SimSun" w:hint="eastAsia"/>
          <w:sz w:val="21"/>
        </w:rPr>
        <w:t>作为</w:t>
      </w:r>
      <w:r w:rsidR="00286EAA">
        <w:rPr>
          <w:rFonts w:ascii="SimSun" w:hAnsi="SimSun" w:hint="eastAsia"/>
          <w:sz w:val="21"/>
        </w:rPr>
        <w:t>对</w:t>
      </w:r>
      <w:r w:rsidR="007B2BA4" w:rsidRPr="00367F54">
        <w:rPr>
          <w:rFonts w:ascii="SimSun" w:hAnsi="SimSun" w:hint="eastAsia"/>
          <w:sz w:val="21"/>
        </w:rPr>
        <w:t>法律状态活动</w:t>
      </w:r>
      <w:r w:rsidR="00286EAA">
        <w:rPr>
          <w:rFonts w:ascii="SimSun" w:hAnsi="SimSun" w:hint="eastAsia"/>
          <w:sz w:val="21"/>
        </w:rPr>
        <w:t>的参与</w:t>
      </w:r>
      <w:r w:rsidR="007B2BA4" w:rsidRPr="00367F54">
        <w:rPr>
          <w:rFonts w:ascii="SimSun" w:hAnsi="SimSun" w:hint="eastAsia"/>
          <w:sz w:val="21"/>
        </w:rPr>
        <w:t>，以及</w:t>
      </w:r>
      <w:r w:rsidRPr="00367F54">
        <w:rPr>
          <w:rFonts w:ascii="SimSun" w:hAnsi="SimSun" w:hint="eastAsia"/>
          <w:sz w:val="21"/>
        </w:rPr>
        <w:t>作为国际专利文献（INPADOC</w:t>
      </w:r>
      <w:r w:rsidRPr="00367F54">
        <w:rPr>
          <w:rFonts w:ascii="SimSun" w:hAnsi="SimSun"/>
          <w:sz w:val="21"/>
        </w:rPr>
        <w:t>）</w:t>
      </w:r>
      <w:r w:rsidRPr="00367F54">
        <w:rPr>
          <w:rFonts w:ascii="SimSun" w:hAnsi="SimSun" w:hint="eastAsia"/>
          <w:sz w:val="21"/>
        </w:rPr>
        <w:t>数据库中包含的国家或地区专利法律状态事件</w:t>
      </w:r>
      <w:r w:rsidR="00286EAA">
        <w:rPr>
          <w:rFonts w:ascii="SimSun" w:hAnsi="SimSun" w:hint="eastAsia"/>
          <w:sz w:val="21"/>
        </w:rPr>
        <w:t>映射</w:t>
      </w:r>
      <w:r w:rsidRPr="00367F54">
        <w:rPr>
          <w:rFonts w:ascii="SimSun" w:hAnsi="SimSun" w:hint="eastAsia"/>
          <w:sz w:val="21"/>
        </w:rPr>
        <w:t>方面的合作成果，</w:t>
      </w:r>
      <w:r w:rsidR="00286EAA">
        <w:rPr>
          <w:rFonts w:ascii="SimSun" w:hAnsi="SimSun" w:hint="eastAsia"/>
          <w:sz w:val="21"/>
        </w:rPr>
        <w:t>已收集</w:t>
      </w:r>
      <w:r w:rsidR="007B2BA4" w:rsidRPr="00367F54">
        <w:rPr>
          <w:rFonts w:ascii="SimSun" w:hAnsi="SimSun" w:hint="eastAsia"/>
          <w:sz w:val="21"/>
        </w:rPr>
        <w:t>下列12个知识产权局的</w:t>
      </w:r>
      <w:r w:rsidR="00286EAA">
        <w:rPr>
          <w:rFonts w:ascii="SimSun" w:hAnsi="SimSun" w:hint="eastAsia"/>
          <w:sz w:val="21"/>
        </w:rPr>
        <w:t>映射</w:t>
      </w:r>
      <w:r w:rsidR="007B2BA4" w:rsidRPr="00367F54">
        <w:rPr>
          <w:rFonts w:ascii="SimSun" w:hAnsi="SimSun" w:hint="eastAsia"/>
          <w:sz w:val="21"/>
        </w:rPr>
        <w:t>表：</w:t>
      </w:r>
      <w:r w:rsidR="007B2BA4" w:rsidRPr="00367F54">
        <w:rPr>
          <w:rFonts w:ascii="SimSun" w:hAnsi="SimSun"/>
          <w:sz w:val="21"/>
        </w:rPr>
        <w:t>CA</w:t>
      </w:r>
      <w:r w:rsidR="00655401">
        <w:rPr>
          <w:rFonts w:ascii="SimSun" w:hAnsi="SimSun"/>
          <w:sz w:val="21"/>
        </w:rPr>
        <w:t>、</w:t>
      </w:r>
      <w:r w:rsidR="007B2BA4" w:rsidRPr="00367F54">
        <w:rPr>
          <w:rFonts w:ascii="SimSun" w:hAnsi="SimSun"/>
          <w:sz w:val="21"/>
        </w:rPr>
        <w:t>CN</w:t>
      </w:r>
      <w:r w:rsidR="00655401">
        <w:rPr>
          <w:rFonts w:ascii="SimSun" w:hAnsi="SimSun"/>
          <w:sz w:val="21"/>
        </w:rPr>
        <w:t>、</w:t>
      </w:r>
      <w:r w:rsidR="007B2BA4" w:rsidRPr="00367F54">
        <w:rPr>
          <w:rFonts w:ascii="SimSun" w:hAnsi="SimSun"/>
          <w:sz w:val="21"/>
        </w:rPr>
        <w:t>DE</w:t>
      </w:r>
      <w:r w:rsidR="00655401">
        <w:rPr>
          <w:rFonts w:ascii="SimSun" w:hAnsi="SimSun"/>
          <w:sz w:val="21"/>
        </w:rPr>
        <w:t>、</w:t>
      </w:r>
      <w:r w:rsidR="007B2BA4" w:rsidRPr="00367F54">
        <w:rPr>
          <w:rFonts w:ascii="SimSun" w:hAnsi="SimSun"/>
          <w:sz w:val="21"/>
        </w:rPr>
        <w:t>EA</w:t>
      </w:r>
      <w:r w:rsidR="00655401">
        <w:rPr>
          <w:rFonts w:ascii="SimSun" w:hAnsi="SimSun"/>
          <w:sz w:val="21"/>
        </w:rPr>
        <w:t>、</w:t>
      </w:r>
      <w:r w:rsidR="007B2BA4" w:rsidRPr="00367F54">
        <w:rPr>
          <w:rFonts w:ascii="SimSun" w:hAnsi="SimSun"/>
          <w:sz w:val="21"/>
        </w:rPr>
        <w:t>EP</w:t>
      </w:r>
      <w:r w:rsidR="00655401">
        <w:rPr>
          <w:rFonts w:ascii="SimSun" w:hAnsi="SimSun"/>
          <w:sz w:val="21"/>
        </w:rPr>
        <w:t>、</w:t>
      </w:r>
      <w:r w:rsidR="007B2BA4" w:rsidRPr="00367F54">
        <w:rPr>
          <w:rFonts w:ascii="SimSun" w:hAnsi="SimSun"/>
          <w:sz w:val="21"/>
        </w:rPr>
        <w:t>FR</w:t>
      </w:r>
      <w:r w:rsidR="00655401">
        <w:rPr>
          <w:rFonts w:ascii="SimSun" w:hAnsi="SimSun"/>
          <w:sz w:val="21"/>
        </w:rPr>
        <w:t>、</w:t>
      </w:r>
      <w:r w:rsidR="007B2BA4" w:rsidRPr="00367F54">
        <w:rPr>
          <w:rFonts w:ascii="SimSun" w:hAnsi="SimSun"/>
          <w:sz w:val="21"/>
        </w:rPr>
        <w:t>GB</w:t>
      </w:r>
      <w:r w:rsidR="00655401">
        <w:rPr>
          <w:rFonts w:ascii="SimSun" w:hAnsi="SimSun"/>
          <w:sz w:val="21"/>
        </w:rPr>
        <w:t>、</w:t>
      </w:r>
      <w:r w:rsidR="007B2BA4" w:rsidRPr="00367F54">
        <w:rPr>
          <w:rFonts w:ascii="SimSun" w:hAnsi="SimSun"/>
          <w:sz w:val="21"/>
        </w:rPr>
        <w:t>JP</w:t>
      </w:r>
      <w:r w:rsidR="00655401">
        <w:rPr>
          <w:rFonts w:ascii="SimSun" w:hAnsi="SimSun"/>
          <w:sz w:val="21"/>
        </w:rPr>
        <w:t>、</w:t>
      </w:r>
      <w:r w:rsidR="007B2BA4" w:rsidRPr="00367F54">
        <w:rPr>
          <w:rFonts w:ascii="SimSun" w:hAnsi="SimSun"/>
          <w:sz w:val="21"/>
        </w:rPr>
        <w:t>KR</w:t>
      </w:r>
      <w:r w:rsidR="00655401">
        <w:rPr>
          <w:rFonts w:ascii="SimSun" w:hAnsi="SimSun"/>
          <w:sz w:val="21"/>
        </w:rPr>
        <w:t>、</w:t>
      </w:r>
      <w:r w:rsidR="007B2BA4" w:rsidRPr="00367F54">
        <w:rPr>
          <w:rFonts w:ascii="SimSun" w:hAnsi="SimSun"/>
          <w:sz w:val="21"/>
        </w:rPr>
        <w:t>RU</w:t>
      </w:r>
      <w:r w:rsidR="00655401">
        <w:rPr>
          <w:rFonts w:ascii="SimSun" w:hAnsi="SimSun"/>
          <w:sz w:val="21"/>
        </w:rPr>
        <w:t>、</w:t>
      </w:r>
      <w:r w:rsidR="007B2BA4" w:rsidRPr="00367F54">
        <w:rPr>
          <w:rFonts w:ascii="SimSun" w:hAnsi="SimSun"/>
          <w:sz w:val="21"/>
        </w:rPr>
        <w:t>UA</w:t>
      </w:r>
      <w:r w:rsidR="007B2BA4" w:rsidRPr="00367F54">
        <w:rPr>
          <w:rFonts w:ascii="SimSun" w:hAnsi="SimSun" w:hint="eastAsia"/>
          <w:sz w:val="21"/>
        </w:rPr>
        <w:t>和</w:t>
      </w:r>
      <w:r w:rsidR="007B2BA4" w:rsidRPr="00367F54">
        <w:rPr>
          <w:rFonts w:ascii="SimSun" w:hAnsi="SimSun"/>
          <w:sz w:val="21"/>
        </w:rPr>
        <w:t>US</w:t>
      </w:r>
      <w:r w:rsidR="007B2BA4" w:rsidRPr="00367F54">
        <w:rPr>
          <w:rFonts w:ascii="SimSun" w:hAnsi="SimSun" w:hint="eastAsia"/>
          <w:sz w:val="21"/>
        </w:rPr>
        <w:t>（见文件CWS/6/11的第</w:t>
      </w:r>
      <w:r w:rsidR="00286EAA">
        <w:rPr>
          <w:rFonts w:ascii="SimSun" w:hAnsi="SimSun" w:hint="eastAsia"/>
          <w:sz w:val="21"/>
        </w:rPr>
        <w:t>9</w:t>
      </w:r>
      <w:r w:rsidR="007B2BA4" w:rsidRPr="00367F54">
        <w:rPr>
          <w:rFonts w:ascii="SimSun" w:hAnsi="SimSun" w:hint="eastAsia"/>
          <w:sz w:val="21"/>
        </w:rPr>
        <w:t>段）。</w:t>
      </w:r>
    </w:p>
    <w:p w14:paraId="3F515D14" w14:textId="0CA31CDE" w:rsidR="00F21ACB" w:rsidRPr="00367F54" w:rsidRDefault="001F1783" w:rsidP="00367F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367F54">
        <w:rPr>
          <w:rFonts w:ascii="SimSun" w:hAnsi="SimSun" w:hint="eastAsia"/>
          <w:sz w:val="21"/>
        </w:rPr>
        <w:t>国际局</w:t>
      </w:r>
      <w:r w:rsidR="00286EAA">
        <w:rPr>
          <w:rFonts w:ascii="SimSun" w:hAnsi="SimSun" w:hint="eastAsia"/>
          <w:sz w:val="21"/>
        </w:rPr>
        <w:t>编</w:t>
      </w:r>
      <w:r w:rsidR="000D019B" w:rsidRPr="00367F54">
        <w:rPr>
          <w:rFonts w:ascii="SimSun" w:hAnsi="SimSun" w:hint="eastAsia"/>
          <w:sz w:val="21"/>
        </w:rPr>
        <w:t>拟</w:t>
      </w:r>
      <w:r w:rsidR="00286EAA">
        <w:rPr>
          <w:rFonts w:ascii="SimSun" w:hAnsi="SimSun" w:hint="eastAsia"/>
          <w:sz w:val="21"/>
        </w:rPr>
        <w:t>了</w:t>
      </w:r>
      <w:r w:rsidR="000D019B" w:rsidRPr="00367F54">
        <w:rPr>
          <w:rFonts w:ascii="SimSun" w:hAnsi="SimSun" w:hint="eastAsia"/>
          <w:sz w:val="21"/>
        </w:rPr>
        <w:t>合并</w:t>
      </w:r>
      <w:r w:rsidR="006A5DED" w:rsidRPr="00367F54">
        <w:rPr>
          <w:rFonts w:ascii="SimSun" w:hAnsi="SimSun" w:hint="eastAsia"/>
          <w:sz w:val="21"/>
        </w:rPr>
        <w:t>的</w:t>
      </w:r>
      <w:r w:rsidR="00286EAA">
        <w:rPr>
          <w:rFonts w:ascii="SimSun" w:hAnsi="SimSun" w:hint="eastAsia"/>
          <w:sz w:val="21"/>
        </w:rPr>
        <w:t>映射</w:t>
      </w:r>
      <w:r w:rsidR="00F73D51" w:rsidRPr="00367F54">
        <w:rPr>
          <w:rFonts w:ascii="SimSun" w:hAnsi="SimSun" w:hint="eastAsia"/>
          <w:sz w:val="21"/>
        </w:rPr>
        <w:t>表</w:t>
      </w:r>
      <w:r w:rsidR="006A5DED" w:rsidRPr="00367F54">
        <w:rPr>
          <w:rFonts w:ascii="SimSun" w:hAnsi="SimSun" w:hint="eastAsia"/>
          <w:sz w:val="21"/>
        </w:rPr>
        <w:t>，其中包含从上</w:t>
      </w:r>
      <w:r w:rsidR="00286EAA">
        <w:rPr>
          <w:rFonts w:ascii="SimSun" w:hAnsi="SimSun" w:hint="eastAsia"/>
          <w:sz w:val="21"/>
        </w:rPr>
        <w:t>述</w:t>
      </w:r>
      <w:r w:rsidR="006A5DED" w:rsidRPr="00367F54">
        <w:rPr>
          <w:rFonts w:ascii="SimSun" w:hAnsi="SimSun" w:hint="eastAsia"/>
          <w:sz w:val="21"/>
        </w:rPr>
        <w:t>知识产权局获得的信息。</w:t>
      </w:r>
      <w:r w:rsidR="00754DC1" w:rsidRPr="00367F54">
        <w:rPr>
          <w:rFonts w:ascii="SimSun" w:hAnsi="SimSun" w:hint="eastAsia"/>
          <w:sz w:val="21"/>
        </w:rPr>
        <w:t>若产权组织标准ST.27被修订</w:t>
      </w:r>
      <w:r w:rsidR="00286EAA">
        <w:rPr>
          <w:rFonts w:ascii="SimSun" w:hAnsi="SimSun" w:hint="eastAsia"/>
          <w:sz w:val="21"/>
        </w:rPr>
        <w:t>，</w:t>
      </w:r>
      <w:r w:rsidR="00754DC1" w:rsidRPr="00367F54">
        <w:rPr>
          <w:rFonts w:ascii="SimSun" w:hAnsi="SimSun" w:hint="eastAsia"/>
          <w:sz w:val="21"/>
        </w:rPr>
        <w:t>各知识产权局根据指导文件进一步审查其</w:t>
      </w:r>
      <w:r w:rsidR="00286EAA">
        <w:rPr>
          <w:rFonts w:ascii="SimSun" w:hAnsi="SimSun" w:hint="eastAsia"/>
          <w:sz w:val="21"/>
        </w:rPr>
        <w:t>映射</w:t>
      </w:r>
      <w:r w:rsidR="00754DC1" w:rsidRPr="00367F54">
        <w:rPr>
          <w:rFonts w:ascii="SimSun" w:hAnsi="SimSun" w:hint="eastAsia"/>
          <w:sz w:val="21"/>
        </w:rPr>
        <w:t>，或任何其他原因，可适时对</w:t>
      </w:r>
      <w:r w:rsidR="00286EAA">
        <w:rPr>
          <w:rFonts w:ascii="SimSun" w:hAnsi="SimSun" w:hint="eastAsia"/>
          <w:sz w:val="21"/>
        </w:rPr>
        <w:t>映射</w:t>
      </w:r>
      <w:r w:rsidR="00754DC1" w:rsidRPr="00367F54">
        <w:rPr>
          <w:rFonts w:ascii="SimSun" w:hAnsi="SimSun" w:hint="eastAsia"/>
          <w:sz w:val="21"/>
        </w:rPr>
        <w:t>表进行完善。</w:t>
      </w:r>
      <w:r w:rsidR="006A5DED" w:rsidRPr="00367F54">
        <w:rPr>
          <w:rFonts w:ascii="SimSun" w:hAnsi="SimSun" w:hint="eastAsia"/>
          <w:sz w:val="21"/>
        </w:rPr>
        <w:t>现将</w:t>
      </w:r>
      <w:r w:rsidR="00286EAA">
        <w:rPr>
          <w:rFonts w:ascii="SimSun" w:hAnsi="SimSun" w:hint="eastAsia"/>
          <w:sz w:val="21"/>
        </w:rPr>
        <w:t>映射</w:t>
      </w:r>
      <w:r w:rsidR="006A5DED" w:rsidRPr="00367F54">
        <w:rPr>
          <w:rFonts w:ascii="SimSun" w:hAnsi="SimSun" w:hint="eastAsia"/>
          <w:sz w:val="21"/>
        </w:rPr>
        <w:t>表</w:t>
      </w:r>
      <w:r w:rsidR="00286EAA">
        <w:rPr>
          <w:rFonts w:ascii="SimSun" w:hAnsi="SimSun" w:hint="eastAsia"/>
          <w:sz w:val="21"/>
        </w:rPr>
        <w:t>草案</w:t>
      </w:r>
      <w:r w:rsidR="006A5DED" w:rsidRPr="00367F54">
        <w:rPr>
          <w:rFonts w:ascii="SimSun" w:hAnsi="SimSun" w:hint="eastAsia"/>
          <w:sz w:val="21"/>
        </w:rPr>
        <w:t>作为附件转录于本文件，</w:t>
      </w:r>
      <w:proofErr w:type="gramStart"/>
      <w:r w:rsidR="006A5DED" w:rsidRPr="00367F54">
        <w:rPr>
          <w:rFonts w:ascii="SimSun" w:hAnsi="SimSun" w:hint="eastAsia"/>
          <w:sz w:val="21"/>
        </w:rPr>
        <w:t>供标准</w:t>
      </w:r>
      <w:proofErr w:type="gramEnd"/>
      <w:r w:rsidR="006A5DED" w:rsidRPr="00367F54">
        <w:rPr>
          <w:rFonts w:ascii="SimSun" w:hAnsi="SimSun" w:hint="eastAsia"/>
          <w:sz w:val="21"/>
        </w:rPr>
        <w:t>委员会审议。</w:t>
      </w:r>
    </w:p>
    <w:p w14:paraId="2EA641BA" w14:textId="68971656" w:rsidR="00737ABE" w:rsidRPr="00367F54" w:rsidRDefault="00415027" w:rsidP="00367F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367F54">
        <w:rPr>
          <w:rFonts w:ascii="SimSun" w:hAnsi="SimSun" w:hint="eastAsia"/>
          <w:sz w:val="21"/>
        </w:rPr>
        <w:t>一旦标准委员会批准，国际局计划在产权组织网站上公布</w:t>
      </w:r>
      <w:r w:rsidR="000D019B" w:rsidRPr="00367F54">
        <w:rPr>
          <w:rFonts w:ascii="SimSun" w:hAnsi="SimSun" w:hint="eastAsia"/>
          <w:sz w:val="21"/>
        </w:rPr>
        <w:t>合并</w:t>
      </w:r>
      <w:r w:rsidRPr="00367F54">
        <w:rPr>
          <w:rFonts w:ascii="SimSun" w:hAnsi="SimSun" w:hint="eastAsia"/>
          <w:sz w:val="21"/>
        </w:rPr>
        <w:t>的各知识产权局</w:t>
      </w:r>
      <w:r w:rsidR="00286EAA">
        <w:rPr>
          <w:rFonts w:ascii="SimSun" w:hAnsi="SimSun" w:hint="eastAsia"/>
          <w:sz w:val="21"/>
        </w:rPr>
        <w:t>映射表</w:t>
      </w:r>
      <w:r w:rsidRPr="00367F54">
        <w:rPr>
          <w:rFonts w:ascii="SimSun" w:hAnsi="SimSun" w:hint="eastAsia"/>
          <w:sz w:val="21"/>
        </w:rPr>
        <w:t>。</w:t>
      </w:r>
    </w:p>
    <w:p w14:paraId="4D88CC5D" w14:textId="0CB7F3D2" w:rsidR="000C52C1" w:rsidRPr="00367F54" w:rsidRDefault="00415027" w:rsidP="00367F54">
      <w:pPr>
        <w:pStyle w:val="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367F54">
        <w:rPr>
          <w:rFonts w:ascii="SimHei" w:eastAsia="SimHei" w:hAnsi="SimHei" w:hint="eastAsia"/>
          <w:caps w:val="0"/>
          <w:sz w:val="21"/>
          <w:szCs w:val="21"/>
        </w:rPr>
        <w:t>实施</w:t>
      </w:r>
      <w:r w:rsidR="00286EAA">
        <w:rPr>
          <w:rFonts w:ascii="SimHei" w:eastAsia="SimHei" w:hAnsi="SimHei" w:hint="eastAsia"/>
          <w:caps w:val="0"/>
          <w:sz w:val="21"/>
          <w:szCs w:val="21"/>
        </w:rPr>
        <w:t>方面</w:t>
      </w:r>
      <w:r w:rsidRPr="00367F54">
        <w:rPr>
          <w:rFonts w:ascii="SimHei" w:eastAsia="SimHei" w:hAnsi="SimHei" w:hint="eastAsia"/>
          <w:caps w:val="0"/>
          <w:sz w:val="21"/>
          <w:szCs w:val="21"/>
        </w:rPr>
        <w:t>的进一步合作</w:t>
      </w:r>
    </w:p>
    <w:p w14:paraId="0CEC2164" w14:textId="3B884CC8" w:rsidR="00C44B9B" w:rsidRPr="00367F54" w:rsidRDefault="007B2BA4" w:rsidP="00367F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367F54">
        <w:rPr>
          <w:rFonts w:ascii="SimSun" w:hAnsi="SimSun" w:hint="eastAsia"/>
          <w:sz w:val="21"/>
        </w:rPr>
        <w:t>为使各知识产权局以协调一致的方式实施产权组织标准ST.27，知识产权信息</w:t>
      </w:r>
      <w:r w:rsidR="001F7226">
        <w:rPr>
          <w:rFonts w:ascii="SimSun" w:hAnsi="SimSun" w:hint="eastAsia"/>
          <w:sz w:val="21"/>
        </w:rPr>
        <w:t>界</w:t>
      </w:r>
      <w:r w:rsidRPr="00367F54">
        <w:rPr>
          <w:rFonts w:ascii="SimSun" w:hAnsi="SimSun" w:hint="eastAsia"/>
          <w:sz w:val="21"/>
        </w:rPr>
        <w:t>收集相关</w:t>
      </w:r>
      <w:r w:rsidR="00754DC1" w:rsidRPr="00367F54">
        <w:rPr>
          <w:rFonts w:ascii="SimSun" w:hAnsi="SimSun" w:hint="eastAsia"/>
          <w:sz w:val="21"/>
        </w:rPr>
        <w:t>申请</w:t>
      </w:r>
      <w:r w:rsidRPr="00367F54">
        <w:rPr>
          <w:rFonts w:ascii="SimSun" w:hAnsi="SimSun" w:hint="eastAsia"/>
          <w:sz w:val="21"/>
        </w:rPr>
        <w:t>或专利的有价值信息是非常重要的。根据不同适用法律，存在多种做法，</w:t>
      </w:r>
      <w:r w:rsidR="00F773F1" w:rsidRPr="00367F54">
        <w:rPr>
          <w:rFonts w:ascii="SimSun" w:hAnsi="SimSun" w:hint="eastAsia"/>
          <w:sz w:val="21"/>
        </w:rPr>
        <w:t>因此</w:t>
      </w:r>
      <w:r w:rsidRPr="00367F54">
        <w:rPr>
          <w:rFonts w:ascii="SimSun" w:hAnsi="SimSun" w:hint="eastAsia"/>
          <w:sz w:val="21"/>
        </w:rPr>
        <w:t>国家或地区状态事件和标准事件的</w:t>
      </w:r>
      <w:r w:rsidR="00286EAA">
        <w:rPr>
          <w:rFonts w:ascii="SimSun" w:hAnsi="SimSun" w:hint="eastAsia"/>
          <w:sz w:val="21"/>
        </w:rPr>
        <w:t>映射</w:t>
      </w:r>
      <w:r w:rsidRPr="00367F54">
        <w:rPr>
          <w:rFonts w:ascii="SimSun" w:hAnsi="SimSun" w:hint="eastAsia"/>
          <w:sz w:val="21"/>
        </w:rPr>
        <w:t>可能</w:t>
      </w:r>
      <w:proofErr w:type="gramStart"/>
      <w:r w:rsidRPr="00367F54">
        <w:rPr>
          <w:rFonts w:ascii="SimSun" w:hAnsi="SimSun" w:hint="eastAsia"/>
          <w:sz w:val="21"/>
        </w:rPr>
        <w:t>不</w:t>
      </w:r>
      <w:proofErr w:type="gramEnd"/>
      <w:r w:rsidRPr="00367F54">
        <w:rPr>
          <w:rFonts w:ascii="SimSun" w:hAnsi="SimSun" w:hint="eastAsia"/>
          <w:sz w:val="21"/>
        </w:rPr>
        <w:t>总是明确</w:t>
      </w:r>
      <w:r w:rsidR="00F773F1" w:rsidRPr="00367F54">
        <w:rPr>
          <w:rFonts w:ascii="SimSun" w:hAnsi="SimSun" w:hint="eastAsia"/>
          <w:sz w:val="21"/>
        </w:rPr>
        <w:t>直接</w:t>
      </w:r>
      <w:r w:rsidRPr="00367F54">
        <w:rPr>
          <w:rFonts w:ascii="SimSun" w:hAnsi="SimSun" w:hint="eastAsia"/>
          <w:sz w:val="21"/>
        </w:rPr>
        <w:t>的。因此，标准委员会要求</w:t>
      </w:r>
      <w:r w:rsidR="00D17F62" w:rsidRPr="00367F54">
        <w:rPr>
          <w:rFonts w:ascii="SimSun" w:hAnsi="SimSun" w:hint="eastAsia"/>
          <w:sz w:val="21"/>
        </w:rPr>
        <w:t>法律状态工作队编写一份指导文件，</w:t>
      </w:r>
      <w:r w:rsidR="00C20682" w:rsidRPr="00367F54">
        <w:rPr>
          <w:rFonts w:ascii="SimSun" w:hAnsi="SimSun" w:hint="eastAsia"/>
          <w:sz w:val="21"/>
        </w:rPr>
        <w:t>协助各知识产权局以协调一致的方式将其事件与标准事件进行</w:t>
      </w:r>
      <w:r w:rsidR="00286EAA">
        <w:rPr>
          <w:rFonts w:ascii="SimSun" w:hAnsi="SimSun" w:hint="eastAsia"/>
          <w:sz w:val="21"/>
        </w:rPr>
        <w:t>映射</w:t>
      </w:r>
      <w:r w:rsidR="00C20682" w:rsidRPr="00367F54">
        <w:rPr>
          <w:rFonts w:ascii="SimSun" w:hAnsi="SimSun" w:hint="eastAsia"/>
          <w:sz w:val="21"/>
        </w:rPr>
        <w:t>。</w:t>
      </w:r>
      <w:r w:rsidR="00C20682" w:rsidRPr="00367F54">
        <w:rPr>
          <w:rFonts w:ascii="SimSun" w:hAnsi="SimSun"/>
          <w:sz w:val="21"/>
        </w:rPr>
        <w:t>ST.27</w:t>
      </w:r>
      <w:r w:rsidR="00C20682" w:rsidRPr="00367F54">
        <w:rPr>
          <w:rFonts w:ascii="SimSun" w:hAnsi="SimSun" w:hint="eastAsia"/>
          <w:sz w:val="21"/>
        </w:rPr>
        <w:t>附件五的临时草案已提交委员会第六届会议审议，将加入各知识产权局的更多实例并适时定稿。因此，</w:t>
      </w:r>
      <w:proofErr w:type="gramStart"/>
      <w:r w:rsidR="00286EAA">
        <w:rPr>
          <w:rFonts w:ascii="SimSun" w:hAnsi="SimSun" w:hint="eastAsia"/>
          <w:sz w:val="21"/>
        </w:rPr>
        <w:t>请</w:t>
      </w:r>
      <w:r w:rsidR="00C20682" w:rsidRPr="00367F54">
        <w:rPr>
          <w:rFonts w:ascii="SimSun" w:hAnsi="SimSun" w:hint="eastAsia"/>
          <w:sz w:val="21"/>
        </w:rPr>
        <w:t>标准</w:t>
      </w:r>
      <w:proofErr w:type="gramEnd"/>
      <w:r w:rsidR="00C20682" w:rsidRPr="00367F54">
        <w:rPr>
          <w:rFonts w:ascii="SimSun" w:hAnsi="SimSun" w:hint="eastAsia"/>
          <w:sz w:val="21"/>
        </w:rPr>
        <w:t>委员会鼓励各知识产权局参与关于指导文件的讨论，与法律状态工作队分享实施</w:t>
      </w:r>
      <w:r w:rsidR="00C20682" w:rsidRPr="00367F54">
        <w:rPr>
          <w:rFonts w:ascii="SimSun" w:hAnsi="SimSun"/>
          <w:sz w:val="21"/>
        </w:rPr>
        <w:t>ST.27</w:t>
      </w:r>
      <w:r w:rsidR="00C20682" w:rsidRPr="00367F54">
        <w:rPr>
          <w:rFonts w:ascii="SimSun" w:hAnsi="SimSun" w:hint="eastAsia"/>
          <w:sz w:val="21"/>
        </w:rPr>
        <w:t>的经验。</w:t>
      </w:r>
    </w:p>
    <w:p w14:paraId="1FD249B7" w14:textId="600382D4" w:rsidR="00AC2159" w:rsidRPr="00367F54" w:rsidRDefault="00E81A6E" w:rsidP="00367F54">
      <w:pPr>
        <w:pStyle w:val="ONUME"/>
        <w:numPr>
          <w:ilvl w:val="0"/>
          <w:numId w:val="7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eastAsia="ko-KR"/>
        </w:rPr>
      </w:pPr>
      <w:r w:rsidRPr="00367F54">
        <w:rPr>
          <w:rFonts w:ascii="SimSun" w:hAnsi="SimSun" w:hint="eastAsia"/>
          <w:sz w:val="21"/>
        </w:rPr>
        <w:t>考虑到专利法律状态数据的量</w:t>
      </w:r>
      <w:r w:rsidR="00286EAA">
        <w:rPr>
          <w:rFonts w:ascii="SimSun" w:hAnsi="SimSun" w:hint="eastAsia"/>
          <w:sz w:val="21"/>
        </w:rPr>
        <w:t>、</w:t>
      </w:r>
      <w:r w:rsidRPr="00367F54">
        <w:rPr>
          <w:rFonts w:ascii="SimSun" w:hAnsi="SimSun" w:hint="eastAsia"/>
          <w:sz w:val="21"/>
        </w:rPr>
        <w:t>数据交换的推荐频率和各知识产权局对网络服务的广泛使用，国际局正在</w:t>
      </w:r>
      <w:r w:rsidR="00324215" w:rsidRPr="00367F54">
        <w:rPr>
          <w:rFonts w:ascii="SimSun" w:hAnsi="SimSun" w:hint="eastAsia"/>
          <w:sz w:val="21"/>
        </w:rPr>
        <w:t>研究与</w:t>
      </w:r>
      <w:r w:rsidR="00286EAA">
        <w:rPr>
          <w:rFonts w:ascii="SimSun" w:hAnsi="SimSun" w:hint="eastAsia"/>
          <w:sz w:val="21"/>
        </w:rPr>
        <w:t>各</w:t>
      </w:r>
      <w:r w:rsidR="00324215" w:rsidRPr="00367F54">
        <w:rPr>
          <w:rFonts w:ascii="SimSun" w:hAnsi="SimSun" w:hint="eastAsia"/>
          <w:sz w:val="21"/>
        </w:rPr>
        <w:t>知识产权局合作，开发专利法律状态交换</w:t>
      </w:r>
      <w:r w:rsidR="00286EAA">
        <w:rPr>
          <w:rFonts w:ascii="SimSun" w:hAnsi="SimSun" w:hint="eastAsia"/>
          <w:sz w:val="21"/>
        </w:rPr>
        <w:t>用</w:t>
      </w:r>
      <w:r w:rsidR="00324215" w:rsidRPr="00367F54">
        <w:rPr>
          <w:rFonts w:ascii="SimSun" w:hAnsi="SimSun" w:hint="eastAsia"/>
          <w:sz w:val="21"/>
        </w:rPr>
        <w:t>通用网络API的可行性。</w:t>
      </w:r>
      <w:proofErr w:type="gramStart"/>
      <w:r w:rsidR="00324215" w:rsidRPr="00367F54">
        <w:rPr>
          <w:rFonts w:ascii="SimSun" w:hAnsi="SimSun" w:hint="eastAsia"/>
          <w:sz w:val="21"/>
        </w:rPr>
        <w:t>请标准</w:t>
      </w:r>
      <w:proofErr w:type="gramEnd"/>
      <w:r w:rsidR="00324215" w:rsidRPr="00367F54">
        <w:rPr>
          <w:rFonts w:ascii="SimSun" w:hAnsi="SimSun" w:hint="eastAsia"/>
          <w:sz w:val="21"/>
        </w:rPr>
        <w:t>委员会对于通用API在协助专利法律状态信息交换和分享方面是否有用</w:t>
      </w:r>
      <w:proofErr w:type="gramStart"/>
      <w:r w:rsidR="00324215" w:rsidRPr="00367F54">
        <w:rPr>
          <w:rFonts w:ascii="SimSun" w:hAnsi="SimSun" w:hint="eastAsia"/>
          <w:sz w:val="21"/>
        </w:rPr>
        <w:t>作出</w:t>
      </w:r>
      <w:proofErr w:type="gramEnd"/>
      <w:r w:rsidR="00324215" w:rsidRPr="00367F54">
        <w:rPr>
          <w:rFonts w:ascii="SimSun" w:hAnsi="SimSun" w:hint="eastAsia"/>
          <w:sz w:val="21"/>
        </w:rPr>
        <w:t>评论。</w:t>
      </w:r>
    </w:p>
    <w:p w14:paraId="1414DAD6" w14:textId="01BEF9AD" w:rsidR="00596EE4" w:rsidRPr="00367F54" w:rsidRDefault="005005FD" w:rsidP="00077F54">
      <w:pPr>
        <w:pStyle w:val="ONUME"/>
        <w:numPr>
          <w:ilvl w:val="0"/>
          <w:numId w:val="7"/>
        </w:numPr>
        <w:tabs>
          <w:tab w:val="clear" w:pos="567"/>
          <w:tab w:val="num" w:pos="623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proofErr w:type="gramStart"/>
      <w:r w:rsidRPr="00367F54">
        <w:rPr>
          <w:rFonts w:ascii="KaiTi" w:eastAsia="KaiTi" w:hAnsi="KaiTi" w:hint="eastAsia"/>
          <w:sz w:val="21"/>
          <w:szCs w:val="21"/>
        </w:rPr>
        <w:t>请标准</w:t>
      </w:r>
      <w:proofErr w:type="gramEnd"/>
      <w:r w:rsidRPr="00655401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委员会</w:t>
      </w:r>
      <w:r w:rsidR="009A7147">
        <w:rPr>
          <w:rFonts w:ascii="KaiTi" w:eastAsia="KaiTi" w:hAnsi="KaiTi" w:hint="eastAsia"/>
          <w:sz w:val="21"/>
          <w:szCs w:val="21"/>
        </w:rPr>
        <w:t>：</w:t>
      </w:r>
    </w:p>
    <w:p w14:paraId="01AE289F" w14:textId="57B0AC02" w:rsidR="00C70AB2" w:rsidRPr="00367F54" w:rsidRDefault="00AC2159" w:rsidP="00077F54">
      <w:pPr>
        <w:pStyle w:val="ONUME"/>
        <w:tabs>
          <w:tab w:val="num" w:pos="623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367F54">
        <w:rPr>
          <w:rFonts w:ascii="KaiTi" w:eastAsia="KaiTi" w:hAnsi="KaiTi"/>
          <w:sz w:val="21"/>
          <w:szCs w:val="21"/>
        </w:rPr>
        <w:tab/>
      </w:r>
      <w:r w:rsidR="00655401">
        <w:rPr>
          <w:rFonts w:ascii="KaiTi" w:eastAsia="KaiTi" w:hAnsi="KaiTi"/>
          <w:sz w:val="21"/>
          <w:szCs w:val="21"/>
        </w:rPr>
        <w:t>（</w:t>
      </w:r>
      <w:r w:rsidR="00C70AB2" w:rsidRPr="00367F54">
        <w:rPr>
          <w:rFonts w:ascii="KaiTi" w:eastAsia="KaiTi" w:hAnsi="KaiTi"/>
          <w:sz w:val="21"/>
          <w:szCs w:val="21"/>
        </w:rPr>
        <w:t>a</w:t>
      </w:r>
      <w:r w:rsidR="00655401">
        <w:rPr>
          <w:rFonts w:ascii="KaiTi" w:eastAsia="KaiTi" w:hAnsi="KaiTi"/>
          <w:sz w:val="21"/>
          <w:szCs w:val="21"/>
        </w:rPr>
        <w:t>）</w:t>
      </w:r>
      <w:r w:rsidR="005005FD" w:rsidRPr="00367F54">
        <w:rPr>
          <w:rFonts w:ascii="KaiTi" w:eastAsia="KaiTi" w:hAnsi="KaiTi" w:hint="eastAsia"/>
          <w:sz w:val="21"/>
          <w:szCs w:val="21"/>
        </w:rPr>
        <w:t>注意本文件及其附件的内</w:t>
      </w:r>
      <w:r w:rsidR="002F2756">
        <w:rPr>
          <w:rFonts w:ascii="KaiTi" w:eastAsia="KaiTi" w:hAnsi="KaiTi" w:hint="cs"/>
          <w:sz w:val="21"/>
          <w:szCs w:val="21"/>
        </w:rPr>
        <w:t>‍</w:t>
      </w:r>
      <w:r w:rsidR="005005FD" w:rsidRPr="00367F54">
        <w:rPr>
          <w:rFonts w:ascii="KaiTi" w:eastAsia="KaiTi" w:hAnsi="KaiTi" w:hint="eastAsia"/>
          <w:sz w:val="21"/>
          <w:szCs w:val="21"/>
        </w:rPr>
        <w:t>容；</w:t>
      </w:r>
    </w:p>
    <w:p w14:paraId="176D9C76" w14:textId="05AB8743" w:rsidR="00466CD2" w:rsidRPr="00367F54" w:rsidRDefault="00AC2159" w:rsidP="00077F54">
      <w:pPr>
        <w:pStyle w:val="ONUME"/>
        <w:tabs>
          <w:tab w:val="num" w:pos="623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367F54">
        <w:rPr>
          <w:rFonts w:ascii="KaiTi" w:eastAsia="KaiTi" w:hAnsi="KaiTi"/>
          <w:sz w:val="21"/>
          <w:szCs w:val="21"/>
        </w:rPr>
        <w:tab/>
      </w:r>
      <w:r w:rsidR="00655401">
        <w:rPr>
          <w:rFonts w:ascii="KaiTi" w:eastAsia="KaiTi" w:hAnsi="KaiTi"/>
          <w:sz w:val="21"/>
          <w:szCs w:val="21"/>
        </w:rPr>
        <w:t>（</w:t>
      </w:r>
      <w:r w:rsidR="00466CD2" w:rsidRPr="00367F54">
        <w:rPr>
          <w:rFonts w:ascii="KaiTi" w:eastAsia="KaiTi" w:hAnsi="KaiTi"/>
          <w:sz w:val="21"/>
          <w:szCs w:val="21"/>
        </w:rPr>
        <w:t>b</w:t>
      </w:r>
      <w:r w:rsidR="00655401">
        <w:rPr>
          <w:rFonts w:ascii="KaiTi" w:eastAsia="KaiTi" w:hAnsi="KaiTi"/>
          <w:sz w:val="21"/>
          <w:szCs w:val="21"/>
        </w:rPr>
        <w:t>）</w:t>
      </w:r>
      <w:r w:rsidR="00286EAA" w:rsidRPr="00286EAA">
        <w:rPr>
          <w:rFonts w:ascii="KaiTi" w:eastAsia="KaiTi" w:hAnsi="KaiTi" w:hint="eastAsia"/>
          <w:sz w:val="21"/>
          <w:szCs w:val="21"/>
        </w:rPr>
        <w:t>审议并批准</w:t>
      </w:r>
      <w:r w:rsidR="00286EAA">
        <w:rPr>
          <w:rFonts w:ascii="KaiTi" w:eastAsia="KaiTi" w:hAnsi="KaiTi" w:hint="eastAsia"/>
          <w:sz w:val="21"/>
          <w:szCs w:val="21"/>
        </w:rPr>
        <w:t>本文件附件中转录的</w:t>
      </w:r>
      <w:r w:rsidR="00754DC1" w:rsidRPr="00077F54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暂定</w:t>
      </w:r>
      <w:r w:rsidR="000D019B" w:rsidRPr="00367F54">
        <w:rPr>
          <w:rFonts w:ascii="KaiTi" w:eastAsia="KaiTi" w:hAnsi="KaiTi" w:hint="eastAsia"/>
          <w:sz w:val="21"/>
          <w:szCs w:val="21"/>
        </w:rPr>
        <w:t>合并</w:t>
      </w:r>
      <w:r w:rsidR="00286EAA">
        <w:rPr>
          <w:rFonts w:ascii="KaiTi" w:eastAsia="KaiTi" w:hAnsi="KaiTi" w:hint="eastAsia"/>
          <w:sz w:val="21"/>
          <w:szCs w:val="21"/>
        </w:rPr>
        <w:t>映射</w:t>
      </w:r>
      <w:r w:rsidR="005005FD" w:rsidRPr="00367F54">
        <w:rPr>
          <w:rFonts w:ascii="KaiTi" w:eastAsia="KaiTi" w:hAnsi="KaiTi" w:hint="eastAsia"/>
          <w:sz w:val="21"/>
          <w:szCs w:val="21"/>
        </w:rPr>
        <w:t>表，并</w:t>
      </w:r>
      <w:r w:rsidR="00754DC1" w:rsidRPr="00367F54">
        <w:rPr>
          <w:rFonts w:ascii="KaiTi" w:eastAsia="KaiTi" w:hAnsi="KaiTi" w:hint="eastAsia"/>
          <w:sz w:val="21"/>
          <w:szCs w:val="21"/>
        </w:rPr>
        <w:t>要求</w:t>
      </w:r>
      <w:r w:rsidR="001641BE" w:rsidRPr="00367F54">
        <w:rPr>
          <w:rFonts w:ascii="KaiTi" w:eastAsia="KaiTi" w:hAnsi="KaiTi" w:hint="eastAsia"/>
          <w:sz w:val="21"/>
          <w:szCs w:val="21"/>
        </w:rPr>
        <w:t>秘书处在产权组织网站上公布</w:t>
      </w:r>
      <w:r w:rsidR="00286EAA" w:rsidRPr="00286EAA">
        <w:rPr>
          <w:rFonts w:ascii="KaiTi" w:eastAsia="KaiTi" w:hAnsi="KaiTi" w:hint="eastAsia"/>
          <w:sz w:val="21"/>
          <w:szCs w:val="21"/>
        </w:rPr>
        <w:t>（作为临时性文件）；</w:t>
      </w:r>
    </w:p>
    <w:p w14:paraId="1158FFA8" w14:textId="2FC3A6EA" w:rsidR="00C70AB2" w:rsidRPr="00367F54" w:rsidRDefault="00AC2159" w:rsidP="00077F54">
      <w:pPr>
        <w:pStyle w:val="ONUME"/>
        <w:tabs>
          <w:tab w:val="num" w:pos="623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367F54">
        <w:rPr>
          <w:rFonts w:ascii="KaiTi" w:eastAsia="KaiTi" w:hAnsi="KaiTi"/>
          <w:sz w:val="21"/>
          <w:szCs w:val="21"/>
        </w:rPr>
        <w:tab/>
      </w:r>
      <w:r w:rsidR="00655401">
        <w:rPr>
          <w:rFonts w:ascii="KaiTi" w:eastAsia="KaiTi" w:hAnsi="KaiTi"/>
          <w:sz w:val="21"/>
          <w:szCs w:val="21"/>
        </w:rPr>
        <w:t>（</w:t>
      </w:r>
      <w:r w:rsidR="00C70AB2" w:rsidRPr="00367F54">
        <w:rPr>
          <w:rFonts w:ascii="KaiTi" w:eastAsia="KaiTi" w:hAnsi="KaiTi"/>
          <w:sz w:val="21"/>
          <w:szCs w:val="21"/>
        </w:rPr>
        <w:t>c</w:t>
      </w:r>
      <w:r w:rsidR="00655401">
        <w:rPr>
          <w:rFonts w:ascii="KaiTi" w:eastAsia="KaiTi" w:hAnsi="KaiTi"/>
          <w:sz w:val="21"/>
          <w:szCs w:val="21"/>
        </w:rPr>
        <w:t>）</w:t>
      </w:r>
      <w:r w:rsidR="00E81A6E" w:rsidRPr="00367F54">
        <w:rPr>
          <w:rFonts w:ascii="KaiTi" w:eastAsia="KaiTi" w:hAnsi="KaiTi" w:hint="eastAsia"/>
          <w:sz w:val="21"/>
          <w:szCs w:val="21"/>
        </w:rPr>
        <w:t>要求没有对通函作出答复的知识产权局，在本届会议</w:t>
      </w:r>
      <w:r w:rsidR="00286EAA">
        <w:rPr>
          <w:rFonts w:ascii="KaiTi" w:eastAsia="KaiTi" w:hAnsi="KaiTi" w:hint="eastAsia"/>
          <w:sz w:val="21"/>
          <w:szCs w:val="21"/>
        </w:rPr>
        <w:t>期间</w:t>
      </w:r>
      <w:r w:rsidR="00E81A6E" w:rsidRPr="00367F54">
        <w:rPr>
          <w:rFonts w:ascii="KaiTi" w:eastAsia="KaiTi" w:hAnsi="KaiTi" w:hint="eastAsia"/>
          <w:sz w:val="21"/>
          <w:szCs w:val="21"/>
        </w:rPr>
        <w:t>或会</w:t>
      </w:r>
      <w:r w:rsidR="00286EAA">
        <w:rPr>
          <w:rFonts w:ascii="KaiTi" w:eastAsia="KaiTi" w:hAnsi="KaiTi" w:hint="eastAsia"/>
          <w:sz w:val="21"/>
          <w:szCs w:val="21"/>
        </w:rPr>
        <w:t>后</w:t>
      </w:r>
      <w:r w:rsidR="00E81A6E" w:rsidRPr="00367F54">
        <w:rPr>
          <w:rFonts w:ascii="KaiTi" w:eastAsia="KaiTi" w:hAnsi="KaiTi" w:hint="eastAsia"/>
          <w:sz w:val="21"/>
          <w:szCs w:val="21"/>
        </w:rPr>
        <w:t>分享其关于产权组织标准ST.27的实施计划；</w:t>
      </w:r>
      <w:r w:rsidR="002F2756">
        <w:rPr>
          <w:rFonts w:ascii="KaiTi" w:eastAsia="KaiTi" w:hAnsi="KaiTi" w:hint="cs"/>
          <w:sz w:val="21"/>
          <w:szCs w:val="21"/>
        </w:rPr>
        <w:t>‍</w:t>
      </w:r>
      <w:bookmarkStart w:id="5" w:name="_GoBack"/>
      <w:bookmarkEnd w:id="5"/>
      <w:r w:rsidR="00286EAA">
        <w:rPr>
          <w:rFonts w:ascii="KaiTi" w:eastAsia="KaiTi" w:hAnsi="KaiTi" w:hint="eastAsia"/>
          <w:sz w:val="21"/>
          <w:szCs w:val="21"/>
        </w:rPr>
        <w:t>并</w:t>
      </w:r>
    </w:p>
    <w:p w14:paraId="7288673E" w14:textId="1715F19B" w:rsidR="00A16D02" w:rsidRPr="00367F54" w:rsidRDefault="00AC2159" w:rsidP="00077F54">
      <w:pPr>
        <w:pStyle w:val="ONUME"/>
        <w:tabs>
          <w:tab w:val="num" w:pos="623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367F54">
        <w:rPr>
          <w:rFonts w:ascii="KaiTi" w:eastAsia="KaiTi" w:hAnsi="KaiTi"/>
          <w:sz w:val="21"/>
          <w:szCs w:val="21"/>
        </w:rPr>
        <w:tab/>
      </w:r>
      <w:r w:rsidR="00655401">
        <w:rPr>
          <w:rFonts w:ascii="KaiTi" w:eastAsia="KaiTi" w:hAnsi="KaiTi"/>
          <w:sz w:val="21"/>
          <w:szCs w:val="21"/>
        </w:rPr>
        <w:t>（</w:t>
      </w:r>
      <w:r w:rsidR="00C70AB2" w:rsidRPr="00367F54">
        <w:rPr>
          <w:rFonts w:ascii="KaiTi" w:eastAsia="KaiTi" w:hAnsi="KaiTi"/>
          <w:sz w:val="21"/>
          <w:szCs w:val="21"/>
        </w:rPr>
        <w:t>d</w:t>
      </w:r>
      <w:r w:rsidR="00655401">
        <w:rPr>
          <w:rFonts w:ascii="KaiTi" w:eastAsia="KaiTi" w:hAnsi="KaiTi"/>
          <w:sz w:val="21"/>
          <w:szCs w:val="21"/>
        </w:rPr>
        <w:t>）</w:t>
      </w:r>
      <w:r w:rsidR="00E81A6E" w:rsidRPr="00367F54">
        <w:rPr>
          <w:rFonts w:ascii="KaiTi" w:eastAsia="KaiTi" w:hAnsi="KaiTi" w:hint="eastAsia"/>
          <w:sz w:val="21"/>
          <w:szCs w:val="21"/>
        </w:rPr>
        <w:t>对第14段所述的为</w:t>
      </w:r>
      <w:r w:rsidR="00286EAA">
        <w:rPr>
          <w:rFonts w:ascii="KaiTi" w:eastAsia="KaiTi" w:hAnsi="KaiTi" w:hint="eastAsia"/>
          <w:sz w:val="21"/>
          <w:szCs w:val="21"/>
        </w:rPr>
        <w:t>便于</w:t>
      </w:r>
      <w:r w:rsidR="00E81A6E" w:rsidRPr="00367F54">
        <w:rPr>
          <w:rFonts w:ascii="KaiTi" w:eastAsia="KaiTi" w:hAnsi="KaiTi" w:hint="eastAsia"/>
          <w:sz w:val="21"/>
          <w:szCs w:val="21"/>
        </w:rPr>
        <w:t>基于标准ST.27</w:t>
      </w:r>
      <w:r w:rsidR="00286EAA">
        <w:rPr>
          <w:rFonts w:ascii="KaiTi" w:eastAsia="KaiTi" w:hAnsi="KaiTi" w:hint="eastAsia"/>
          <w:sz w:val="21"/>
          <w:szCs w:val="21"/>
        </w:rPr>
        <w:t>进行</w:t>
      </w:r>
      <w:r w:rsidR="00E81A6E" w:rsidRPr="00367F54">
        <w:rPr>
          <w:rFonts w:ascii="KaiTi" w:eastAsia="KaiTi" w:hAnsi="KaiTi" w:hint="eastAsia"/>
          <w:sz w:val="21"/>
          <w:szCs w:val="21"/>
        </w:rPr>
        <w:t>专利法律状态数据交换开发通用网络API</w:t>
      </w:r>
      <w:proofErr w:type="gramStart"/>
      <w:r w:rsidR="00E81A6E" w:rsidRPr="00367F54">
        <w:rPr>
          <w:rFonts w:ascii="KaiTi" w:eastAsia="KaiTi" w:hAnsi="KaiTi" w:hint="eastAsia"/>
          <w:sz w:val="21"/>
          <w:szCs w:val="21"/>
        </w:rPr>
        <w:t>作出</w:t>
      </w:r>
      <w:proofErr w:type="gramEnd"/>
      <w:r w:rsidR="00E81A6E" w:rsidRPr="00367F54">
        <w:rPr>
          <w:rFonts w:ascii="KaiTi" w:eastAsia="KaiTi" w:hAnsi="KaiTi" w:hint="eastAsia"/>
          <w:sz w:val="21"/>
          <w:szCs w:val="21"/>
        </w:rPr>
        <w:t>评论</w:t>
      </w:r>
      <w:r w:rsidR="009A7147">
        <w:rPr>
          <w:rFonts w:ascii="KaiTi" w:eastAsia="KaiTi" w:hAnsi="KaiTi" w:hint="eastAsia"/>
          <w:sz w:val="21"/>
          <w:szCs w:val="21"/>
        </w:rPr>
        <w:t>。</w:t>
      </w:r>
    </w:p>
    <w:p w14:paraId="12986062" w14:textId="77777777" w:rsidR="00DD7E4E" w:rsidRPr="00367F54" w:rsidRDefault="00DD7E4E" w:rsidP="00367F54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14:paraId="59D44354" w14:textId="27E9BCEC" w:rsidR="00C87D82" w:rsidRPr="00367F54" w:rsidRDefault="00EA137E" w:rsidP="00367F54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</w:pPr>
      <w:r w:rsidRPr="00367F54">
        <w:rPr>
          <w:rFonts w:ascii="KaiTi" w:eastAsia="KaiTi" w:hAnsi="KaiTi"/>
          <w:sz w:val="21"/>
          <w:szCs w:val="21"/>
        </w:rPr>
        <w:t>[</w:t>
      </w:r>
      <w:r w:rsidR="00E81A6E" w:rsidRPr="00367F54">
        <w:rPr>
          <w:rFonts w:ascii="KaiTi" w:eastAsia="KaiTi" w:hAnsi="KaiTi" w:hint="eastAsia"/>
          <w:sz w:val="21"/>
        </w:rPr>
        <w:t>后接附件</w:t>
      </w:r>
      <w:r w:rsidRPr="00367F54">
        <w:rPr>
          <w:rFonts w:ascii="KaiTi" w:eastAsia="KaiTi" w:hAnsi="KaiTi"/>
          <w:sz w:val="21"/>
          <w:szCs w:val="21"/>
        </w:rPr>
        <w:t>]</w:t>
      </w:r>
    </w:p>
    <w:p w14:paraId="7D3D8446" w14:textId="77777777" w:rsidR="00367F54" w:rsidRDefault="00367F54" w:rsidP="00367F54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</w:pPr>
    </w:p>
    <w:p w14:paraId="7D2FA3C3" w14:textId="77777777" w:rsidR="00367F54" w:rsidRPr="0097703E" w:rsidRDefault="00367F54" w:rsidP="00367F54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  <w:sectPr w:rsidR="00367F54" w:rsidRPr="0097703E" w:rsidSect="00AC2159">
          <w:headerReference w:type="default" r:id="rId10"/>
          <w:endnotePr>
            <w:numFmt w:val="decimal"/>
          </w:endnotePr>
          <w:type w:val="continuous"/>
          <w:pgSz w:w="11907" w:h="16840" w:code="9"/>
          <w:pgMar w:top="567" w:right="1134" w:bottom="1276" w:left="1418" w:header="510" w:footer="1021" w:gutter="0"/>
          <w:cols w:space="720"/>
          <w:titlePg/>
          <w:docGrid w:linePitch="299"/>
        </w:sectPr>
      </w:pPr>
    </w:p>
    <w:p w14:paraId="2ACD7E30" w14:textId="1FEE64CF" w:rsidR="00AA5355" w:rsidRPr="00367F54" w:rsidRDefault="00E81A6E" w:rsidP="00367F54">
      <w:pPr>
        <w:pStyle w:val="2"/>
        <w:overflowPunct w:val="0"/>
        <w:spacing w:beforeLines="100" w:afterLines="100" w:after="240" w:line="340" w:lineRule="atLeast"/>
        <w:rPr>
          <w:rFonts w:ascii="SimHei" w:eastAsia="SimHei" w:hAnsi="SimHei"/>
          <w:sz w:val="21"/>
        </w:rPr>
      </w:pPr>
      <w:r w:rsidRPr="00367F54">
        <w:rPr>
          <w:rFonts w:ascii="SimHei" w:eastAsia="SimHei" w:hAnsi="SimHei" w:hint="eastAsia"/>
          <w:sz w:val="21"/>
        </w:rPr>
        <w:lastRenderedPageBreak/>
        <w:t>附</w:t>
      </w:r>
      <w:r w:rsidR="00367F54">
        <w:rPr>
          <w:rFonts w:ascii="SimHei" w:eastAsia="SimHei" w:hAnsi="SimHei" w:hint="eastAsia"/>
          <w:sz w:val="21"/>
        </w:rPr>
        <w:t xml:space="preserve">　</w:t>
      </w:r>
      <w:r w:rsidRPr="00367F54">
        <w:rPr>
          <w:rFonts w:ascii="SimHei" w:eastAsia="SimHei" w:hAnsi="SimHei" w:hint="eastAsia"/>
          <w:sz w:val="21"/>
        </w:rPr>
        <w:t>件</w:t>
      </w:r>
    </w:p>
    <w:p w14:paraId="7E232731" w14:textId="73963A4B" w:rsidR="00EA137E" w:rsidRPr="00367F54" w:rsidRDefault="0097703E" w:rsidP="00655401">
      <w:pPr>
        <w:spacing w:afterLines="50" w:after="120" w:line="340" w:lineRule="atLeast"/>
        <w:jc w:val="both"/>
        <w:rPr>
          <w:rFonts w:ascii="SimSun" w:hAnsi="SimSun"/>
          <w:sz w:val="21"/>
        </w:rPr>
      </w:pPr>
      <w:r w:rsidRPr="00367F54">
        <w:rPr>
          <w:rFonts w:ascii="SimSun" w:hAnsi="SimSun" w:hint="eastAsia"/>
          <w:sz w:val="21"/>
        </w:rPr>
        <w:t>合并的各知识产权局ST.27</w:t>
      </w:r>
      <w:r w:rsidR="009A7147">
        <w:rPr>
          <w:rFonts w:ascii="SimSun" w:hAnsi="SimSun" w:hint="eastAsia"/>
          <w:sz w:val="21"/>
        </w:rPr>
        <w:t>映射</w:t>
      </w:r>
      <w:r w:rsidRPr="00367F54">
        <w:rPr>
          <w:rFonts w:ascii="SimSun" w:hAnsi="SimSun" w:hint="eastAsia"/>
          <w:sz w:val="21"/>
        </w:rPr>
        <w:t>表</w:t>
      </w:r>
      <w:r w:rsidR="00367F54">
        <w:rPr>
          <w:rFonts w:ascii="SimSun" w:hAnsi="SimSun" w:hint="eastAsia"/>
          <w:sz w:val="21"/>
        </w:rPr>
        <w:t>：</w:t>
      </w:r>
      <w:hyperlink r:id="rId11" w:history="1">
        <w:r w:rsidR="00655401">
          <w:rPr>
            <w:rStyle w:val="ae"/>
            <w:rFonts w:ascii="SimSun" w:hAnsi="SimSun"/>
            <w:sz w:val="21"/>
          </w:rPr>
          <w:t>（</w:t>
        </w:r>
        <w:r w:rsidR="00281763" w:rsidRPr="00367F54">
          <w:rPr>
            <w:rStyle w:val="ae"/>
            <w:rFonts w:ascii="SimSun" w:hAnsi="SimSun"/>
            <w:sz w:val="21"/>
          </w:rPr>
          <w:t>annex_mappingtable</w:t>
        </w:r>
        <w:r w:rsidR="004263E5" w:rsidRPr="00367F54">
          <w:rPr>
            <w:rStyle w:val="ae"/>
            <w:rFonts w:ascii="SimSun" w:hAnsi="SimSun"/>
            <w:sz w:val="21"/>
          </w:rPr>
          <w:t>s</w:t>
        </w:r>
        <w:r w:rsidR="00281763" w:rsidRPr="00367F54">
          <w:rPr>
            <w:rStyle w:val="ae"/>
            <w:rFonts w:ascii="SimSun" w:hAnsi="SimSun"/>
            <w:sz w:val="21"/>
          </w:rPr>
          <w:t xml:space="preserve"> to ST.27</w:t>
        </w:r>
        <w:r w:rsidR="00655401">
          <w:rPr>
            <w:rStyle w:val="ae"/>
            <w:rFonts w:ascii="SimSun" w:hAnsi="SimSun"/>
            <w:sz w:val="21"/>
          </w:rPr>
          <w:t>）</w:t>
        </w:r>
      </w:hyperlink>
    </w:p>
    <w:sectPr w:rsidR="00EA137E" w:rsidRPr="00367F54" w:rsidSect="00C87D82">
      <w:headerReference w:type="first" r:id="rId12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59442" w14:textId="77777777" w:rsidR="00324215" w:rsidRDefault="00324215">
      <w:r>
        <w:separator/>
      </w:r>
    </w:p>
  </w:endnote>
  <w:endnote w:type="continuationSeparator" w:id="0">
    <w:p w14:paraId="18946E92" w14:textId="77777777" w:rsidR="00324215" w:rsidRDefault="00324215" w:rsidP="003B38C1">
      <w:r>
        <w:separator/>
      </w:r>
    </w:p>
    <w:p w14:paraId="11628F8A" w14:textId="77777777" w:rsidR="00324215" w:rsidRPr="003B38C1" w:rsidRDefault="003242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5607931" w14:textId="77777777" w:rsidR="00324215" w:rsidRPr="003B38C1" w:rsidRDefault="003242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7FD0E" w14:textId="77777777" w:rsidR="00324215" w:rsidRDefault="00324215">
      <w:r>
        <w:separator/>
      </w:r>
    </w:p>
  </w:footnote>
  <w:footnote w:type="continuationSeparator" w:id="0">
    <w:p w14:paraId="7C0878F1" w14:textId="77777777" w:rsidR="00324215" w:rsidRDefault="00324215" w:rsidP="008B60B2">
      <w:r>
        <w:separator/>
      </w:r>
    </w:p>
    <w:p w14:paraId="6C14AC03" w14:textId="77777777" w:rsidR="00324215" w:rsidRPr="00ED77FB" w:rsidRDefault="003242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C86D891" w14:textId="77777777" w:rsidR="00324215" w:rsidRPr="00ED77FB" w:rsidRDefault="003242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C24C3" w14:textId="77777777" w:rsidR="00324215" w:rsidRPr="00367F54" w:rsidRDefault="00324215">
    <w:pPr>
      <w:pStyle w:val="aa"/>
      <w:jc w:val="right"/>
      <w:rPr>
        <w:rFonts w:ascii="SimSun" w:hAnsi="SimSun"/>
        <w:sz w:val="21"/>
      </w:rPr>
    </w:pPr>
    <w:bookmarkStart w:id="6" w:name="Code2"/>
    <w:bookmarkEnd w:id="6"/>
    <w:r w:rsidRPr="00367F54">
      <w:rPr>
        <w:rFonts w:ascii="SimSun" w:hAnsi="SimSun"/>
        <w:sz w:val="21"/>
      </w:rPr>
      <w:t>CWS/6/13</w:t>
    </w:r>
  </w:p>
  <w:p w14:paraId="571535A9" w14:textId="2CB57ED0" w:rsidR="00324215" w:rsidRPr="00367F54" w:rsidRDefault="00655401">
    <w:pPr>
      <w:pStyle w:val="aa"/>
      <w:jc w:val="right"/>
      <w:rPr>
        <w:rFonts w:ascii="SimSun" w:hAnsi="SimSun"/>
        <w:noProof/>
        <w:sz w:val="21"/>
      </w:rPr>
    </w:pPr>
    <w:r>
      <w:rPr>
        <w:rFonts w:ascii="SimSun" w:hAnsi="SimSun" w:hint="eastAsia"/>
        <w:sz w:val="21"/>
      </w:rPr>
      <w:t>第</w:t>
    </w:r>
    <w:sdt>
      <w:sdtPr>
        <w:rPr>
          <w:rFonts w:ascii="SimSun" w:hAnsi="SimSun"/>
          <w:sz w:val="21"/>
        </w:rPr>
        <w:id w:val="20952790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24215" w:rsidRPr="00367F54">
          <w:rPr>
            <w:rFonts w:ascii="SimSun" w:hAnsi="SimSun"/>
            <w:sz w:val="21"/>
          </w:rPr>
          <w:fldChar w:fldCharType="begin"/>
        </w:r>
        <w:r w:rsidR="00324215" w:rsidRPr="00367F54">
          <w:rPr>
            <w:rFonts w:ascii="SimSun" w:hAnsi="SimSun"/>
            <w:sz w:val="21"/>
          </w:rPr>
          <w:instrText xml:space="preserve"> PAGE   \* MERGEFORMAT </w:instrText>
        </w:r>
        <w:r w:rsidR="00324215" w:rsidRPr="00367F54">
          <w:rPr>
            <w:rFonts w:ascii="SimSun" w:hAnsi="SimSun"/>
            <w:sz w:val="21"/>
          </w:rPr>
          <w:fldChar w:fldCharType="separate"/>
        </w:r>
        <w:r w:rsidR="002F2756">
          <w:rPr>
            <w:rFonts w:ascii="SimSun" w:hAnsi="SimSun"/>
            <w:noProof/>
            <w:sz w:val="21"/>
          </w:rPr>
          <w:t>3</w:t>
        </w:r>
        <w:r w:rsidR="00324215" w:rsidRPr="00367F54">
          <w:rPr>
            <w:rFonts w:ascii="SimSun" w:hAnsi="SimSun"/>
            <w:noProof/>
            <w:sz w:val="21"/>
          </w:rPr>
          <w:fldChar w:fldCharType="end"/>
        </w:r>
      </w:sdtContent>
    </w:sdt>
    <w:r>
      <w:rPr>
        <w:rFonts w:ascii="SimSun" w:hAnsi="SimSun" w:hint="eastAsia"/>
        <w:noProof/>
        <w:sz w:val="21"/>
      </w:rPr>
      <w:t>页</w:t>
    </w:r>
  </w:p>
  <w:p w14:paraId="6503358C" w14:textId="77777777" w:rsidR="00324215" w:rsidRPr="00367F54" w:rsidRDefault="00324215" w:rsidP="004A476F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903DF" w14:textId="64CF04DA" w:rsidR="00324215" w:rsidRPr="00367F54" w:rsidRDefault="00324215" w:rsidP="00C87D82">
    <w:pPr>
      <w:pStyle w:val="aa"/>
      <w:jc w:val="right"/>
      <w:rPr>
        <w:rFonts w:ascii="SimSun" w:hAnsi="SimSun"/>
        <w:sz w:val="21"/>
        <w:lang w:val="en-GB"/>
      </w:rPr>
    </w:pPr>
    <w:r w:rsidRPr="00367F54">
      <w:rPr>
        <w:rFonts w:ascii="SimSun" w:hAnsi="SimSun"/>
        <w:sz w:val="21"/>
        <w:lang w:val="en-GB"/>
      </w:rPr>
      <w:t>CWS/6/13</w:t>
    </w:r>
  </w:p>
  <w:p w14:paraId="74FA0146" w14:textId="5A7713C0" w:rsidR="00324215" w:rsidRPr="00367F54" w:rsidRDefault="00655401" w:rsidP="00C87D82">
    <w:pPr>
      <w:pStyle w:val="aa"/>
      <w:jc w:val="right"/>
      <w:rPr>
        <w:rFonts w:ascii="SimSun" w:hAnsi="SimSun"/>
        <w:sz w:val="21"/>
        <w:lang w:val="en-GB"/>
      </w:rPr>
    </w:pPr>
    <w:r>
      <w:rPr>
        <w:rFonts w:ascii="SimSun" w:hAnsi="SimSun" w:hint="eastAsia"/>
        <w:sz w:val="21"/>
        <w:lang w:val="en-GB"/>
      </w:rPr>
      <w:t>附　件</w:t>
    </w:r>
  </w:p>
  <w:p w14:paraId="4B0CB50C" w14:textId="77777777" w:rsidR="00324215" w:rsidRPr="00367F54" w:rsidRDefault="00324215" w:rsidP="00C87D82">
    <w:pPr>
      <w:pStyle w:val="aa"/>
      <w:jc w:val="right"/>
      <w:rPr>
        <w:rFonts w:ascii="SimSun" w:hAnsi="SimSun"/>
        <w:sz w:val="21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A17527B"/>
    <w:multiLevelType w:val="multilevel"/>
    <w:tmpl w:val="D92E6562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30"/>
        </w:tabs>
        <w:ind w:left="6663" w:firstLine="0"/>
      </w:pPr>
      <w:rPr>
        <w:rFonts w:ascii="Symbol" w:hAnsi="Symbol"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3874D28"/>
    <w:multiLevelType w:val="multilevel"/>
    <w:tmpl w:val="716CAFEC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30"/>
        </w:tabs>
        <w:ind w:left="6663" w:firstLine="0"/>
      </w:pPr>
      <w:rPr>
        <w:rFonts w:ascii="Symbol" w:hAnsi="Symbol" w:hint="default"/>
        <w:i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271367"/>
    <w:multiLevelType w:val="multilevel"/>
    <w:tmpl w:val="1226785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30"/>
        </w:tabs>
        <w:ind w:left="6663" w:firstLine="0"/>
      </w:pPr>
      <w:rPr>
        <w:rFonts w:ascii="Symbol" w:hAnsi="Symbol" w:hint="default"/>
        <w:i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</w:lvl>
  </w:abstractNum>
  <w:abstractNum w:abstractNumId="9">
    <w:nsid w:val="526E7DF2"/>
    <w:multiLevelType w:val="multilevel"/>
    <w:tmpl w:val="E250A83E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</w:lvl>
    <w:lvl w:ilvl="1">
      <w:start w:val="1"/>
      <w:numFmt w:val="bullet"/>
      <w:lvlText w:val=""/>
      <w:lvlJc w:val="left"/>
      <w:pPr>
        <w:tabs>
          <w:tab w:val="num" w:pos="7230"/>
        </w:tabs>
        <w:ind w:left="6663" w:firstLine="0"/>
      </w:pPr>
      <w:rPr>
        <w:rFonts w:ascii="Symbol" w:hAnsi="Symbol"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</w:lvl>
  </w:abstractNum>
  <w:abstractNum w:abstractNumId="10">
    <w:nsid w:val="54D542E3"/>
    <w:multiLevelType w:val="multilevel"/>
    <w:tmpl w:val="3B2A457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6663"/>
        </w:tabs>
        <w:ind w:left="6096" w:firstLine="0"/>
      </w:pPr>
      <w:rPr>
        <w:rFonts w:ascii="Symbol" w:hAnsi="Symbol" w:hint="default"/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>
    <w:nsid w:val="7A876625"/>
    <w:multiLevelType w:val="multilevel"/>
    <w:tmpl w:val="BB4E239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rFonts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B4"/>
    <w:rsid w:val="000058B2"/>
    <w:rsid w:val="000062AC"/>
    <w:rsid w:val="00016319"/>
    <w:rsid w:val="00030198"/>
    <w:rsid w:val="00043CAA"/>
    <w:rsid w:val="000532E4"/>
    <w:rsid w:val="00056248"/>
    <w:rsid w:val="00061ACE"/>
    <w:rsid w:val="00075432"/>
    <w:rsid w:val="00077F54"/>
    <w:rsid w:val="000852CC"/>
    <w:rsid w:val="0008638A"/>
    <w:rsid w:val="000968ED"/>
    <w:rsid w:val="000C52C1"/>
    <w:rsid w:val="000D019B"/>
    <w:rsid w:val="000D7006"/>
    <w:rsid w:val="000E39FE"/>
    <w:rsid w:val="000F5E56"/>
    <w:rsid w:val="00124341"/>
    <w:rsid w:val="001362EE"/>
    <w:rsid w:val="001367D4"/>
    <w:rsid w:val="00141F21"/>
    <w:rsid w:val="00152C98"/>
    <w:rsid w:val="001641BE"/>
    <w:rsid w:val="001647D5"/>
    <w:rsid w:val="00174EA4"/>
    <w:rsid w:val="00175267"/>
    <w:rsid w:val="001753D4"/>
    <w:rsid w:val="001832A6"/>
    <w:rsid w:val="001879B8"/>
    <w:rsid w:val="001971BB"/>
    <w:rsid w:val="001B3A19"/>
    <w:rsid w:val="001C2D1B"/>
    <w:rsid w:val="001C7FF7"/>
    <w:rsid w:val="001E585E"/>
    <w:rsid w:val="001F1783"/>
    <w:rsid w:val="001F7226"/>
    <w:rsid w:val="001F7A6B"/>
    <w:rsid w:val="00210656"/>
    <w:rsid w:val="0021217E"/>
    <w:rsid w:val="002531D4"/>
    <w:rsid w:val="002634C4"/>
    <w:rsid w:val="00281763"/>
    <w:rsid w:val="00286EAA"/>
    <w:rsid w:val="002928D3"/>
    <w:rsid w:val="002A06CB"/>
    <w:rsid w:val="002A46CD"/>
    <w:rsid w:val="002C41B4"/>
    <w:rsid w:val="002D6521"/>
    <w:rsid w:val="002E249E"/>
    <w:rsid w:val="002F0DE4"/>
    <w:rsid w:val="002F1FE6"/>
    <w:rsid w:val="002F2756"/>
    <w:rsid w:val="002F2B7E"/>
    <w:rsid w:val="002F4E68"/>
    <w:rsid w:val="00312F7F"/>
    <w:rsid w:val="00324215"/>
    <w:rsid w:val="0032648D"/>
    <w:rsid w:val="003266D2"/>
    <w:rsid w:val="00347C04"/>
    <w:rsid w:val="003562C9"/>
    <w:rsid w:val="00361450"/>
    <w:rsid w:val="003673CF"/>
    <w:rsid w:val="00367F54"/>
    <w:rsid w:val="003824EA"/>
    <w:rsid w:val="003845C1"/>
    <w:rsid w:val="00387DEE"/>
    <w:rsid w:val="003A33DB"/>
    <w:rsid w:val="003A4D9D"/>
    <w:rsid w:val="003A6F89"/>
    <w:rsid w:val="003B38C1"/>
    <w:rsid w:val="004141DF"/>
    <w:rsid w:val="00415027"/>
    <w:rsid w:val="00423E3E"/>
    <w:rsid w:val="004263E5"/>
    <w:rsid w:val="00427AF4"/>
    <w:rsid w:val="0043788E"/>
    <w:rsid w:val="004647DA"/>
    <w:rsid w:val="00466CD2"/>
    <w:rsid w:val="00474062"/>
    <w:rsid w:val="00477D6B"/>
    <w:rsid w:val="004937CF"/>
    <w:rsid w:val="004976F3"/>
    <w:rsid w:val="004A0B4E"/>
    <w:rsid w:val="004A476F"/>
    <w:rsid w:val="004B0E67"/>
    <w:rsid w:val="005005FD"/>
    <w:rsid w:val="005019FF"/>
    <w:rsid w:val="00515E24"/>
    <w:rsid w:val="0053057A"/>
    <w:rsid w:val="00532EBD"/>
    <w:rsid w:val="00560A29"/>
    <w:rsid w:val="0056254B"/>
    <w:rsid w:val="005678F1"/>
    <w:rsid w:val="00590E83"/>
    <w:rsid w:val="00596EE4"/>
    <w:rsid w:val="005A7CBF"/>
    <w:rsid w:val="005B2F3A"/>
    <w:rsid w:val="005C113E"/>
    <w:rsid w:val="005C6649"/>
    <w:rsid w:val="00605827"/>
    <w:rsid w:val="00640D93"/>
    <w:rsid w:val="00642D44"/>
    <w:rsid w:val="00646050"/>
    <w:rsid w:val="006466A5"/>
    <w:rsid w:val="00655401"/>
    <w:rsid w:val="006713CA"/>
    <w:rsid w:val="006730DF"/>
    <w:rsid w:val="00676C5C"/>
    <w:rsid w:val="0068293A"/>
    <w:rsid w:val="006A4B4F"/>
    <w:rsid w:val="006A5427"/>
    <w:rsid w:val="006A5DED"/>
    <w:rsid w:val="006B768F"/>
    <w:rsid w:val="006B76CD"/>
    <w:rsid w:val="006D6DF6"/>
    <w:rsid w:val="006E692A"/>
    <w:rsid w:val="006F2EF8"/>
    <w:rsid w:val="006F3FD6"/>
    <w:rsid w:val="00737ABE"/>
    <w:rsid w:val="007471DF"/>
    <w:rsid w:val="00754DC1"/>
    <w:rsid w:val="00762E57"/>
    <w:rsid w:val="00771B48"/>
    <w:rsid w:val="0079469E"/>
    <w:rsid w:val="007B0D23"/>
    <w:rsid w:val="007B2BA4"/>
    <w:rsid w:val="007B3BE7"/>
    <w:rsid w:val="007C121E"/>
    <w:rsid w:val="007D1613"/>
    <w:rsid w:val="007E017B"/>
    <w:rsid w:val="007E15F6"/>
    <w:rsid w:val="007E4C0E"/>
    <w:rsid w:val="00831F5C"/>
    <w:rsid w:val="00843781"/>
    <w:rsid w:val="0084453C"/>
    <w:rsid w:val="0084496E"/>
    <w:rsid w:val="00864F25"/>
    <w:rsid w:val="008B2CC1"/>
    <w:rsid w:val="008B60B2"/>
    <w:rsid w:val="008B66FE"/>
    <w:rsid w:val="008C5201"/>
    <w:rsid w:val="008D4E62"/>
    <w:rsid w:val="0090731E"/>
    <w:rsid w:val="00916EE2"/>
    <w:rsid w:val="00936BBB"/>
    <w:rsid w:val="00944215"/>
    <w:rsid w:val="00963082"/>
    <w:rsid w:val="00966A22"/>
    <w:rsid w:val="0096722F"/>
    <w:rsid w:val="00971882"/>
    <w:rsid w:val="0097703E"/>
    <w:rsid w:val="00980843"/>
    <w:rsid w:val="009A045E"/>
    <w:rsid w:val="009A7147"/>
    <w:rsid w:val="009E2791"/>
    <w:rsid w:val="009E3F6F"/>
    <w:rsid w:val="009F499F"/>
    <w:rsid w:val="00A16D02"/>
    <w:rsid w:val="00A42DAF"/>
    <w:rsid w:val="00A43BB9"/>
    <w:rsid w:val="00A45BD8"/>
    <w:rsid w:val="00A53FAD"/>
    <w:rsid w:val="00A8458B"/>
    <w:rsid w:val="00A869B7"/>
    <w:rsid w:val="00AA5355"/>
    <w:rsid w:val="00AC205C"/>
    <w:rsid w:val="00AC2159"/>
    <w:rsid w:val="00AE0E7A"/>
    <w:rsid w:val="00AF0A6B"/>
    <w:rsid w:val="00B05A69"/>
    <w:rsid w:val="00B14099"/>
    <w:rsid w:val="00B42CA0"/>
    <w:rsid w:val="00B45495"/>
    <w:rsid w:val="00B6308A"/>
    <w:rsid w:val="00B76147"/>
    <w:rsid w:val="00B8422D"/>
    <w:rsid w:val="00B9734B"/>
    <w:rsid w:val="00B97350"/>
    <w:rsid w:val="00BA30E2"/>
    <w:rsid w:val="00BB6482"/>
    <w:rsid w:val="00BD01E4"/>
    <w:rsid w:val="00BD2C96"/>
    <w:rsid w:val="00BF1AEE"/>
    <w:rsid w:val="00C018D6"/>
    <w:rsid w:val="00C11BFE"/>
    <w:rsid w:val="00C17C4C"/>
    <w:rsid w:val="00C20682"/>
    <w:rsid w:val="00C32249"/>
    <w:rsid w:val="00C44B9B"/>
    <w:rsid w:val="00C5068F"/>
    <w:rsid w:val="00C66B38"/>
    <w:rsid w:val="00C70119"/>
    <w:rsid w:val="00C70AB2"/>
    <w:rsid w:val="00C71271"/>
    <w:rsid w:val="00C838F3"/>
    <w:rsid w:val="00C8405E"/>
    <w:rsid w:val="00C86D74"/>
    <w:rsid w:val="00C87D82"/>
    <w:rsid w:val="00C91AF8"/>
    <w:rsid w:val="00C9692F"/>
    <w:rsid w:val="00C97369"/>
    <w:rsid w:val="00CA26C5"/>
    <w:rsid w:val="00CC1AC6"/>
    <w:rsid w:val="00CC2F5B"/>
    <w:rsid w:val="00CD02C6"/>
    <w:rsid w:val="00CD04F1"/>
    <w:rsid w:val="00CF0661"/>
    <w:rsid w:val="00D04957"/>
    <w:rsid w:val="00D17C05"/>
    <w:rsid w:val="00D17DE1"/>
    <w:rsid w:val="00D17F62"/>
    <w:rsid w:val="00D232EC"/>
    <w:rsid w:val="00D257F6"/>
    <w:rsid w:val="00D33424"/>
    <w:rsid w:val="00D36CD6"/>
    <w:rsid w:val="00D45252"/>
    <w:rsid w:val="00D70F1C"/>
    <w:rsid w:val="00D71B4D"/>
    <w:rsid w:val="00D76292"/>
    <w:rsid w:val="00D830F1"/>
    <w:rsid w:val="00D87274"/>
    <w:rsid w:val="00D93D55"/>
    <w:rsid w:val="00DA71C9"/>
    <w:rsid w:val="00DB0850"/>
    <w:rsid w:val="00DB45D0"/>
    <w:rsid w:val="00DB4901"/>
    <w:rsid w:val="00DC1C42"/>
    <w:rsid w:val="00DC30A9"/>
    <w:rsid w:val="00DC7314"/>
    <w:rsid w:val="00DD7E4E"/>
    <w:rsid w:val="00DE01CA"/>
    <w:rsid w:val="00DE7F0A"/>
    <w:rsid w:val="00E00BF0"/>
    <w:rsid w:val="00E1308E"/>
    <w:rsid w:val="00E15015"/>
    <w:rsid w:val="00E335FE"/>
    <w:rsid w:val="00E5578A"/>
    <w:rsid w:val="00E6091D"/>
    <w:rsid w:val="00E62C4F"/>
    <w:rsid w:val="00E81A6E"/>
    <w:rsid w:val="00E96CD1"/>
    <w:rsid w:val="00EA137E"/>
    <w:rsid w:val="00EB3F3B"/>
    <w:rsid w:val="00EC4E49"/>
    <w:rsid w:val="00ED77FB"/>
    <w:rsid w:val="00EE45FA"/>
    <w:rsid w:val="00EE5463"/>
    <w:rsid w:val="00EE6491"/>
    <w:rsid w:val="00F0045D"/>
    <w:rsid w:val="00F02DDF"/>
    <w:rsid w:val="00F21683"/>
    <w:rsid w:val="00F21ACB"/>
    <w:rsid w:val="00F22038"/>
    <w:rsid w:val="00F23626"/>
    <w:rsid w:val="00F2735A"/>
    <w:rsid w:val="00F36A0C"/>
    <w:rsid w:val="00F42153"/>
    <w:rsid w:val="00F45CC2"/>
    <w:rsid w:val="00F47B4D"/>
    <w:rsid w:val="00F6364C"/>
    <w:rsid w:val="00F66152"/>
    <w:rsid w:val="00F73D51"/>
    <w:rsid w:val="00F773F1"/>
    <w:rsid w:val="00F81594"/>
    <w:rsid w:val="00F97563"/>
    <w:rsid w:val="00FB422E"/>
    <w:rsid w:val="00FB5124"/>
    <w:rsid w:val="00FC37D2"/>
    <w:rsid w:val="00FC5538"/>
    <w:rsid w:val="00FC6E2F"/>
    <w:rsid w:val="00FD2015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3AB05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1"/>
    <w:uiPriority w:val="99"/>
    <w:semiHidden/>
    <w:rsid w:val="00676C5C"/>
    <w:rPr>
      <w:sz w:val="18"/>
    </w:rPr>
  </w:style>
  <w:style w:type="paragraph" w:styleId="aa">
    <w:name w:val="header"/>
    <w:basedOn w:val="a0"/>
    <w:link w:val="Char2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3"/>
    <w:rsid w:val="002C41B4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1"/>
    <w:link w:val="ad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a0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a1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ae">
    <w:name w:val="Hyperlink"/>
    <w:uiPriority w:val="99"/>
    <w:unhideWhenUsed/>
    <w:rsid w:val="00596EE4"/>
    <w:rPr>
      <w:color w:val="0000FF"/>
      <w:u w:val="single"/>
    </w:rPr>
  </w:style>
  <w:style w:type="character" w:customStyle="1" w:styleId="Char1">
    <w:name w:val="脚注文本 Char"/>
    <w:basedOn w:val="a1"/>
    <w:link w:val="a9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af">
    <w:name w:val="footnote reference"/>
    <w:basedOn w:val="a1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a0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a1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a0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a1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a0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Char2">
    <w:name w:val="页眉 Char"/>
    <w:basedOn w:val="a1"/>
    <w:link w:val="aa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af0">
    <w:name w:val="List Paragraph"/>
    <w:basedOn w:val="a0"/>
    <w:uiPriority w:val="34"/>
    <w:qFormat/>
    <w:rsid w:val="000852CC"/>
    <w:pPr>
      <w:ind w:left="720"/>
      <w:contextualSpacing/>
    </w:pPr>
  </w:style>
  <w:style w:type="character" w:styleId="af1">
    <w:name w:val="annotation reference"/>
    <w:basedOn w:val="a1"/>
    <w:rsid w:val="00DC7314"/>
    <w:rPr>
      <w:sz w:val="16"/>
      <w:szCs w:val="16"/>
    </w:rPr>
  </w:style>
  <w:style w:type="paragraph" w:styleId="af2">
    <w:name w:val="annotation subject"/>
    <w:basedOn w:val="a6"/>
    <w:next w:val="a6"/>
    <w:link w:val="Char4"/>
    <w:rsid w:val="00DC7314"/>
    <w:rPr>
      <w:b/>
      <w:bCs/>
      <w:sz w:val="20"/>
    </w:rPr>
  </w:style>
  <w:style w:type="character" w:customStyle="1" w:styleId="Char0">
    <w:name w:val="批注文字 Char"/>
    <w:basedOn w:val="a1"/>
    <w:link w:val="a6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har4">
    <w:name w:val="批注主题 Char"/>
    <w:basedOn w:val="Char0"/>
    <w:link w:val="af2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Char">
    <w:name w:val="正文文本 Char"/>
    <w:basedOn w:val="a1"/>
    <w:link w:val="a4"/>
    <w:rsid w:val="001F7A6B"/>
    <w:rPr>
      <w:rFonts w:ascii="Arial" w:eastAsia="SimSun" w:hAnsi="Arial" w:cs="Arial"/>
      <w:sz w:val="22"/>
      <w:lang w:eastAsia="zh-CN"/>
    </w:rPr>
  </w:style>
  <w:style w:type="character" w:styleId="af3">
    <w:name w:val="FollowedHyperlink"/>
    <w:basedOn w:val="a1"/>
    <w:semiHidden/>
    <w:unhideWhenUsed/>
    <w:rsid w:val="00D17DE1"/>
    <w:rPr>
      <w:color w:val="800080" w:themeColor="followedHyperlink"/>
      <w:u w:val="single"/>
    </w:rPr>
  </w:style>
  <w:style w:type="character" w:customStyle="1" w:styleId="2Char">
    <w:name w:val="标题 2 Char"/>
    <w:basedOn w:val="a1"/>
    <w:link w:val="2"/>
    <w:rsid w:val="00AA535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1"/>
    <w:uiPriority w:val="99"/>
    <w:semiHidden/>
    <w:rsid w:val="00676C5C"/>
    <w:rPr>
      <w:sz w:val="18"/>
    </w:rPr>
  </w:style>
  <w:style w:type="paragraph" w:styleId="aa">
    <w:name w:val="header"/>
    <w:basedOn w:val="a0"/>
    <w:link w:val="Char2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3"/>
    <w:rsid w:val="002C41B4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1"/>
    <w:link w:val="ad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a0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a1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ae">
    <w:name w:val="Hyperlink"/>
    <w:uiPriority w:val="99"/>
    <w:unhideWhenUsed/>
    <w:rsid w:val="00596EE4"/>
    <w:rPr>
      <w:color w:val="0000FF"/>
      <w:u w:val="single"/>
    </w:rPr>
  </w:style>
  <w:style w:type="character" w:customStyle="1" w:styleId="Char1">
    <w:name w:val="脚注文本 Char"/>
    <w:basedOn w:val="a1"/>
    <w:link w:val="a9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af">
    <w:name w:val="footnote reference"/>
    <w:basedOn w:val="a1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a0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a1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a0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a1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a0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Char2">
    <w:name w:val="页眉 Char"/>
    <w:basedOn w:val="a1"/>
    <w:link w:val="aa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af0">
    <w:name w:val="List Paragraph"/>
    <w:basedOn w:val="a0"/>
    <w:uiPriority w:val="34"/>
    <w:qFormat/>
    <w:rsid w:val="000852CC"/>
    <w:pPr>
      <w:ind w:left="720"/>
      <w:contextualSpacing/>
    </w:pPr>
  </w:style>
  <w:style w:type="character" w:styleId="af1">
    <w:name w:val="annotation reference"/>
    <w:basedOn w:val="a1"/>
    <w:rsid w:val="00DC7314"/>
    <w:rPr>
      <w:sz w:val="16"/>
      <w:szCs w:val="16"/>
    </w:rPr>
  </w:style>
  <w:style w:type="paragraph" w:styleId="af2">
    <w:name w:val="annotation subject"/>
    <w:basedOn w:val="a6"/>
    <w:next w:val="a6"/>
    <w:link w:val="Char4"/>
    <w:rsid w:val="00DC7314"/>
    <w:rPr>
      <w:b/>
      <w:bCs/>
      <w:sz w:val="20"/>
    </w:rPr>
  </w:style>
  <w:style w:type="character" w:customStyle="1" w:styleId="Char0">
    <w:name w:val="批注文字 Char"/>
    <w:basedOn w:val="a1"/>
    <w:link w:val="a6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har4">
    <w:name w:val="批注主题 Char"/>
    <w:basedOn w:val="Char0"/>
    <w:link w:val="af2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Char">
    <w:name w:val="正文文本 Char"/>
    <w:basedOn w:val="a1"/>
    <w:link w:val="a4"/>
    <w:rsid w:val="001F7A6B"/>
    <w:rPr>
      <w:rFonts w:ascii="Arial" w:eastAsia="SimSun" w:hAnsi="Arial" w:cs="Arial"/>
      <w:sz w:val="22"/>
      <w:lang w:eastAsia="zh-CN"/>
    </w:rPr>
  </w:style>
  <w:style w:type="character" w:styleId="af3">
    <w:name w:val="FollowedHyperlink"/>
    <w:basedOn w:val="a1"/>
    <w:semiHidden/>
    <w:unhideWhenUsed/>
    <w:rsid w:val="00D17DE1"/>
    <w:rPr>
      <w:color w:val="800080" w:themeColor="followedHyperlink"/>
      <w:u w:val="single"/>
    </w:rPr>
  </w:style>
  <w:style w:type="character" w:customStyle="1" w:styleId="2Char">
    <w:name w:val="标题 2 Char"/>
    <w:basedOn w:val="a1"/>
    <w:link w:val="2"/>
    <w:rsid w:val="00AA535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edocs/mdocs/classifications/en/cws_6/cws_6_13-annex1.xlsx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71DD-179E-4A73-9BFB-0F064A93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4</Pages>
  <Words>1949</Words>
  <Characters>435</Characters>
  <Application>Microsoft Office Word</Application>
  <DocSecurity>0</DocSecurity>
  <Lines>13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CWS/6/13 (in English)</vt:lpstr>
    </vt:vector>
  </TitlesOfParts>
  <Company>WIPO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CWS/6/13 (in Chinese)</dc:title>
  <dc:subject>IMPLEMENTATION PLAN OF WIPO STANDARD ST.27 BY INTELLECTUAL PROPERTY OFFICES</dc:subject>
  <dc:creator>WIPO</dc:creator>
  <cp:keywords>CWS (in English)</cp:keywords>
  <cp:lastModifiedBy>SONG Qiao</cp:lastModifiedBy>
  <cp:revision>15</cp:revision>
  <cp:lastPrinted>2018-09-12T12:43:00Z</cp:lastPrinted>
  <dcterms:created xsi:type="dcterms:W3CDTF">2018-09-13T15:03:00Z</dcterms:created>
  <dcterms:modified xsi:type="dcterms:W3CDTF">2018-09-26T09:27:00Z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1254281593</vt:i4>
  </property>
</Properties>
</file>