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6F0F" w:rsidRPr="00AF6F0F" w:rsidTr="004844AE">
        <w:trPr>
          <w:trHeight w:val="1977"/>
        </w:trPr>
        <w:tc>
          <w:tcPr>
            <w:tcW w:w="4594" w:type="dxa"/>
            <w:tcBorders>
              <w:bottom w:val="single" w:sz="4" w:space="0" w:color="auto"/>
            </w:tcBorders>
            <w:tcMar>
              <w:bottom w:w="170" w:type="dxa"/>
            </w:tcMar>
          </w:tcPr>
          <w:p w:rsidR="00AF6F0F" w:rsidRPr="00AF6F0F" w:rsidRDefault="00AF6F0F" w:rsidP="00AF6F0F">
            <w:pPr>
              <w:jc w:val="both"/>
            </w:pPr>
            <w:r w:rsidRPr="00AF6F0F">
              <w:rPr>
                <w:noProof/>
                <w:lang w:eastAsia="en-US"/>
              </w:rPr>
              <w:drawing>
                <wp:anchor distT="0" distB="0" distL="114300" distR="114300" simplePos="0" relativeHeight="251659264" behindDoc="1" locked="0" layoutInCell="0" allowOverlap="1" wp14:anchorId="505CEC0D" wp14:editId="17D88AB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F6F0F" w:rsidRPr="00AF6F0F" w:rsidRDefault="00AF6F0F" w:rsidP="00AF6F0F"/>
        </w:tc>
        <w:tc>
          <w:tcPr>
            <w:tcW w:w="425" w:type="dxa"/>
            <w:tcBorders>
              <w:bottom w:val="single" w:sz="4" w:space="0" w:color="auto"/>
            </w:tcBorders>
            <w:tcMar>
              <w:left w:w="0" w:type="dxa"/>
              <w:right w:w="0" w:type="dxa"/>
            </w:tcMar>
          </w:tcPr>
          <w:p w:rsidR="00AF6F0F" w:rsidRPr="00AF6F0F" w:rsidRDefault="00AF6F0F" w:rsidP="00AF6F0F">
            <w:pPr>
              <w:jc w:val="right"/>
            </w:pPr>
            <w:r w:rsidRPr="00AF6F0F">
              <w:rPr>
                <w:b/>
                <w:sz w:val="40"/>
                <w:szCs w:val="40"/>
              </w:rPr>
              <w:t>C</w:t>
            </w:r>
          </w:p>
        </w:tc>
      </w:tr>
      <w:tr w:rsidR="00AF6F0F" w:rsidRPr="00AF6F0F" w:rsidTr="004844AE">
        <w:trPr>
          <w:trHeight w:hRule="exact" w:val="340"/>
        </w:trPr>
        <w:tc>
          <w:tcPr>
            <w:tcW w:w="9356" w:type="dxa"/>
            <w:gridSpan w:val="3"/>
            <w:tcBorders>
              <w:top w:val="single" w:sz="4" w:space="0" w:color="auto"/>
            </w:tcBorders>
            <w:tcMar>
              <w:top w:w="170" w:type="dxa"/>
              <w:left w:w="0" w:type="dxa"/>
              <w:right w:w="0" w:type="dxa"/>
            </w:tcMar>
            <w:vAlign w:val="bottom"/>
          </w:tcPr>
          <w:p w:rsidR="00AF6F0F" w:rsidRPr="00AF6F0F" w:rsidRDefault="00AF6F0F" w:rsidP="00AF6F0F">
            <w:pPr>
              <w:jc w:val="right"/>
              <w:rPr>
                <w:rFonts w:ascii="Arial Black" w:hAnsi="Arial Black"/>
                <w:caps/>
                <w:sz w:val="15"/>
              </w:rPr>
            </w:pPr>
            <w:r w:rsidRPr="00AF6F0F">
              <w:rPr>
                <w:rFonts w:ascii="Arial Black" w:hAnsi="Arial Black" w:hint="eastAsia"/>
                <w:caps/>
                <w:sz w:val="15"/>
              </w:rPr>
              <w:t>cws/6/</w:t>
            </w:r>
            <w:bookmarkStart w:id="0" w:name="Code"/>
            <w:bookmarkEnd w:id="0"/>
            <w:r w:rsidRPr="00AF6F0F">
              <w:rPr>
                <w:rFonts w:ascii="Arial Black" w:hAnsi="Arial Black" w:hint="eastAsia"/>
                <w:caps/>
                <w:sz w:val="15"/>
              </w:rPr>
              <w:t>1</w:t>
            </w:r>
            <w:r>
              <w:rPr>
                <w:rFonts w:ascii="Arial Black" w:hAnsi="Arial Black" w:hint="eastAsia"/>
                <w:caps/>
                <w:sz w:val="15"/>
              </w:rPr>
              <w:t>0</w:t>
            </w:r>
          </w:p>
        </w:tc>
      </w:tr>
      <w:tr w:rsidR="00AF6F0F" w:rsidRPr="00AF6F0F" w:rsidTr="004844AE">
        <w:trPr>
          <w:trHeight w:hRule="exact" w:val="170"/>
        </w:trPr>
        <w:tc>
          <w:tcPr>
            <w:tcW w:w="9356" w:type="dxa"/>
            <w:gridSpan w:val="3"/>
            <w:noWrap/>
            <w:tcMar>
              <w:left w:w="0" w:type="dxa"/>
              <w:right w:w="0" w:type="dxa"/>
            </w:tcMar>
            <w:vAlign w:val="bottom"/>
          </w:tcPr>
          <w:p w:rsidR="00AF6F0F" w:rsidRPr="00AF6F0F" w:rsidRDefault="00AF6F0F" w:rsidP="00AF6F0F">
            <w:pPr>
              <w:jc w:val="right"/>
              <w:rPr>
                <w:rFonts w:ascii="Arial Black" w:hAnsi="Arial Black"/>
                <w:b/>
                <w:caps/>
                <w:sz w:val="15"/>
                <w:szCs w:val="15"/>
              </w:rPr>
            </w:pPr>
            <w:r w:rsidRPr="00AF6F0F">
              <w:rPr>
                <w:rFonts w:eastAsia="SimHei" w:hint="eastAsia"/>
                <w:b/>
                <w:sz w:val="15"/>
                <w:szCs w:val="15"/>
              </w:rPr>
              <w:t>原</w:t>
            </w:r>
            <w:r w:rsidRPr="00AF6F0F">
              <w:rPr>
                <w:rFonts w:eastAsia="SimHei"/>
                <w:b/>
                <w:sz w:val="15"/>
                <w:szCs w:val="15"/>
                <w:lang w:val="pt-BR"/>
              </w:rPr>
              <w:t xml:space="preserve"> </w:t>
            </w:r>
            <w:r w:rsidRPr="00AF6F0F">
              <w:rPr>
                <w:rFonts w:eastAsia="SimHei" w:hint="eastAsia"/>
                <w:b/>
                <w:sz w:val="15"/>
                <w:szCs w:val="15"/>
              </w:rPr>
              <w:t>文</w:t>
            </w:r>
            <w:r w:rsidRPr="00AF6F0F">
              <w:rPr>
                <w:rFonts w:eastAsia="SimHei" w:hint="eastAsia"/>
                <w:b/>
                <w:sz w:val="15"/>
                <w:szCs w:val="15"/>
                <w:lang w:val="pt-BR"/>
              </w:rPr>
              <w:t>：</w:t>
            </w:r>
            <w:bookmarkStart w:id="1" w:name="Original"/>
            <w:bookmarkEnd w:id="1"/>
            <w:r w:rsidRPr="00AF6F0F">
              <w:rPr>
                <w:rFonts w:eastAsia="SimHei" w:hint="eastAsia"/>
                <w:b/>
                <w:sz w:val="15"/>
                <w:szCs w:val="15"/>
                <w:lang w:val="pt-BR"/>
              </w:rPr>
              <w:t>英</w:t>
            </w:r>
            <w:r w:rsidRPr="00AF6F0F">
              <w:rPr>
                <w:rFonts w:eastAsia="SimHei" w:hint="eastAsia"/>
                <w:b/>
                <w:sz w:val="15"/>
                <w:szCs w:val="15"/>
              </w:rPr>
              <w:t>文</w:t>
            </w:r>
          </w:p>
        </w:tc>
      </w:tr>
      <w:tr w:rsidR="00AF6F0F" w:rsidRPr="00AF6F0F" w:rsidTr="004844AE">
        <w:trPr>
          <w:trHeight w:hRule="exact" w:val="198"/>
        </w:trPr>
        <w:tc>
          <w:tcPr>
            <w:tcW w:w="9356" w:type="dxa"/>
            <w:gridSpan w:val="3"/>
            <w:tcMar>
              <w:left w:w="0" w:type="dxa"/>
              <w:right w:w="0" w:type="dxa"/>
            </w:tcMar>
            <w:vAlign w:val="bottom"/>
          </w:tcPr>
          <w:p w:rsidR="00AF6F0F" w:rsidRPr="00AF6F0F" w:rsidRDefault="00AF6F0F" w:rsidP="000D2BFC">
            <w:pPr>
              <w:jc w:val="right"/>
              <w:rPr>
                <w:rFonts w:ascii="SimHei" w:eastAsia="SimHei" w:hAnsi="Arial Black"/>
                <w:b/>
                <w:caps/>
                <w:sz w:val="15"/>
                <w:szCs w:val="15"/>
              </w:rPr>
            </w:pPr>
            <w:r w:rsidRPr="00AF6F0F">
              <w:rPr>
                <w:rFonts w:ascii="SimHei" w:eastAsia="SimHei" w:hint="eastAsia"/>
                <w:b/>
                <w:sz w:val="15"/>
                <w:szCs w:val="15"/>
              </w:rPr>
              <w:t>日</w:t>
            </w:r>
            <w:r w:rsidRPr="00AF6F0F">
              <w:rPr>
                <w:rFonts w:ascii="SimHei" w:eastAsia="SimHei" w:hint="eastAsia"/>
                <w:b/>
                <w:sz w:val="15"/>
                <w:szCs w:val="15"/>
                <w:lang w:val="pt-BR"/>
              </w:rPr>
              <w:t xml:space="preserve"> </w:t>
            </w:r>
            <w:r w:rsidRPr="00AF6F0F">
              <w:rPr>
                <w:rFonts w:ascii="SimHei" w:eastAsia="SimHei" w:hint="eastAsia"/>
                <w:b/>
                <w:sz w:val="15"/>
                <w:szCs w:val="15"/>
              </w:rPr>
              <w:t>期</w:t>
            </w:r>
            <w:r w:rsidRPr="00AF6F0F">
              <w:rPr>
                <w:rFonts w:ascii="SimHei" w:eastAsia="SimHei" w:hAnsi="SimSun" w:hint="eastAsia"/>
                <w:b/>
                <w:sz w:val="15"/>
                <w:szCs w:val="15"/>
                <w:lang w:val="pt-BR"/>
              </w:rPr>
              <w:t>：</w:t>
            </w:r>
            <w:bookmarkStart w:id="2" w:name="Date"/>
            <w:bookmarkEnd w:id="2"/>
            <w:r w:rsidRPr="00AF6F0F">
              <w:rPr>
                <w:rFonts w:ascii="Arial Black" w:eastAsia="SimHei" w:hAnsi="Arial Black"/>
                <w:sz w:val="15"/>
                <w:szCs w:val="15"/>
                <w:lang w:val="pt-BR"/>
              </w:rPr>
              <w:t>201</w:t>
            </w:r>
            <w:r w:rsidRPr="00AF6F0F">
              <w:rPr>
                <w:rFonts w:ascii="Arial Black" w:eastAsia="SimHei" w:hAnsi="Arial Black" w:hint="eastAsia"/>
                <w:sz w:val="15"/>
                <w:szCs w:val="15"/>
                <w:lang w:val="pt-BR"/>
              </w:rPr>
              <w:t>8</w:t>
            </w:r>
            <w:r w:rsidRPr="00AF6F0F">
              <w:rPr>
                <w:rFonts w:ascii="SimHei" w:eastAsia="SimHei" w:hAnsi="Times New Roman" w:hint="eastAsia"/>
                <w:b/>
                <w:sz w:val="15"/>
                <w:szCs w:val="15"/>
              </w:rPr>
              <w:t>年</w:t>
            </w:r>
            <w:r>
              <w:rPr>
                <w:rFonts w:ascii="Arial Black" w:eastAsia="SimHei" w:hAnsi="Arial Black" w:hint="eastAsia"/>
                <w:sz w:val="15"/>
                <w:szCs w:val="15"/>
                <w:lang w:val="pt-BR"/>
              </w:rPr>
              <w:t>8</w:t>
            </w:r>
            <w:r w:rsidRPr="00AF6F0F">
              <w:rPr>
                <w:rFonts w:ascii="SimHei" w:eastAsia="SimHei" w:hAnsi="Times New Roman" w:hint="eastAsia"/>
                <w:b/>
                <w:sz w:val="15"/>
                <w:szCs w:val="15"/>
              </w:rPr>
              <w:t>月</w:t>
            </w:r>
            <w:r w:rsidR="000D2BFC">
              <w:rPr>
                <w:rFonts w:ascii="SimHei" w:eastAsia="SimHei" w:hAnsi="Times New Roman"/>
                <w:b/>
                <w:sz w:val="15"/>
                <w:szCs w:val="15"/>
              </w:rPr>
              <w:t>3</w:t>
            </w:r>
            <w:bookmarkStart w:id="3" w:name="_GoBack"/>
            <w:bookmarkEnd w:id="3"/>
            <w:r w:rsidRPr="00AF6F0F">
              <w:rPr>
                <w:rFonts w:ascii="SimHei" w:eastAsia="SimHei" w:hAnsi="Times New Roman" w:hint="eastAsia"/>
                <w:b/>
                <w:sz w:val="15"/>
                <w:szCs w:val="15"/>
              </w:rPr>
              <w:t>日</w:t>
            </w:r>
            <w:r w:rsidRPr="00AF6F0F">
              <w:rPr>
                <w:rFonts w:ascii="SimHei" w:eastAsia="SimHei" w:hAnsi="Arial Black" w:hint="eastAsia"/>
                <w:b/>
                <w:caps/>
                <w:sz w:val="15"/>
                <w:szCs w:val="15"/>
              </w:rPr>
              <w:t xml:space="preserve">  </w:t>
            </w:r>
          </w:p>
        </w:tc>
      </w:tr>
    </w:tbl>
    <w:p w:rsidR="00AF6F0F" w:rsidRPr="00AF6F0F" w:rsidRDefault="00AF6F0F" w:rsidP="00AF6F0F"/>
    <w:p w:rsidR="00AF6F0F" w:rsidRPr="00AF6F0F" w:rsidRDefault="00AF6F0F" w:rsidP="00AF6F0F"/>
    <w:p w:rsidR="00AF6F0F" w:rsidRPr="00AF6F0F" w:rsidRDefault="00AF6F0F" w:rsidP="00AF6F0F"/>
    <w:p w:rsidR="00AF6F0F" w:rsidRPr="00AF6F0F" w:rsidRDefault="00AF6F0F" w:rsidP="00AF6F0F"/>
    <w:p w:rsidR="00AF6F0F" w:rsidRPr="00AF6F0F" w:rsidRDefault="00AF6F0F" w:rsidP="00AF6F0F"/>
    <w:p w:rsidR="00AF6F0F" w:rsidRPr="00AF6F0F" w:rsidRDefault="00AF6F0F" w:rsidP="00AF6F0F">
      <w:pPr>
        <w:rPr>
          <w:rFonts w:ascii="SimHei" w:eastAsia="SimHei"/>
          <w:sz w:val="28"/>
          <w:szCs w:val="28"/>
        </w:rPr>
      </w:pPr>
      <w:r w:rsidRPr="00AF6F0F">
        <w:rPr>
          <w:rFonts w:ascii="SimHei" w:eastAsia="SimHei" w:hint="eastAsia"/>
          <w:sz w:val="28"/>
          <w:szCs w:val="28"/>
        </w:rPr>
        <w:t>世界知识产权组织标准委员会（CWS）</w:t>
      </w:r>
    </w:p>
    <w:p w:rsidR="00AF6F0F" w:rsidRPr="00AF6F0F" w:rsidRDefault="00AF6F0F" w:rsidP="00AF6F0F"/>
    <w:p w:rsidR="00AF6F0F" w:rsidRPr="00AF6F0F" w:rsidRDefault="00AF6F0F" w:rsidP="00AF6F0F"/>
    <w:p w:rsidR="00AF6F0F" w:rsidRPr="00AF6F0F" w:rsidRDefault="00AF6F0F" w:rsidP="00AF6F0F">
      <w:pPr>
        <w:textAlignment w:val="bottom"/>
        <w:rPr>
          <w:rFonts w:ascii="KaiTi" w:eastAsia="KaiTi"/>
          <w:b/>
          <w:sz w:val="24"/>
          <w:szCs w:val="24"/>
        </w:rPr>
      </w:pPr>
      <w:r w:rsidRPr="00AF6F0F">
        <w:rPr>
          <w:rFonts w:ascii="KaiTi" w:eastAsia="KaiTi" w:hint="eastAsia"/>
          <w:b/>
          <w:sz w:val="24"/>
          <w:szCs w:val="24"/>
        </w:rPr>
        <w:t>第六届会议</w:t>
      </w:r>
    </w:p>
    <w:p w:rsidR="00AF6F0F" w:rsidRPr="00AF6F0F" w:rsidRDefault="00AF6F0F" w:rsidP="00AF6F0F">
      <w:pPr>
        <w:textAlignment w:val="bottom"/>
        <w:rPr>
          <w:rFonts w:ascii="KaiTi" w:eastAsia="KaiTi" w:hAnsi="KaiTi"/>
          <w:b/>
          <w:sz w:val="24"/>
          <w:szCs w:val="24"/>
        </w:rPr>
      </w:pPr>
      <w:r w:rsidRPr="00AF6F0F">
        <w:rPr>
          <w:rFonts w:ascii="KaiTi" w:eastAsia="KaiTi" w:hAnsi="KaiTi" w:hint="eastAsia"/>
          <w:sz w:val="24"/>
          <w:szCs w:val="24"/>
        </w:rPr>
        <w:t>2018</w:t>
      </w:r>
      <w:r w:rsidRPr="00AF6F0F">
        <w:rPr>
          <w:rFonts w:ascii="KaiTi" w:eastAsia="KaiTi" w:hAnsi="KaiTi" w:hint="eastAsia"/>
          <w:b/>
          <w:sz w:val="24"/>
          <w:szCs w:val="24"/>
        </w:rPr>
        <w:t>年</w:t>
      </w:r>
      <w:r w:rsidRPr="00AF6F0F">
        <w:rPr>
          <w:rFonts w:ascii="KaiTi" w:eastAsia="KaiTi" w:hAnsi="KaiTi" w:hint="eastAsia"/>
          <w:sz w:val="24"/>
          <w:szCs w:val="24"/>
        </w:rPr>
        <w:t>10</w:t>
      </w:r>
      <w:r w:rsidRPr="00AF6F0F">
        <w:rPr>
          <w:rFonts w:ascii="KaiTi" w:eastAsia="KaiTi" w:hAnsi="KaiTi" w:hint="eastAsia"/>
          <w:b/>
          <w:sz w:val="24"/>
          <w:szCs w:val="24"/>
        </w:rPr>
        <w:t>月</w:t>
      </w:r>
      <w:r w:rsidRPr="00AF6F0F">
        <w:rPr>
          <w:rFonts w:ascii="KaiTi" w:eastAsia="KaiTi" w:hAnsi="KaiTi" w:hint="eastAsia"/>
          <w:sz w:val="24"/>
          <w:szCs w:val="24"/>
        </w:rPr>
        <w:t>15</w:t>
      </w:r>
      <w:r w:rsidRPr="00AF6F0F">
        <w:rPr>
          <w:rFonts w:ascii="KaiTi" w:eastAsia="KaiTi" w:hAnsi="KaiTi" w:hint="eastAsia"/>
          <w:b/>
          <w:sz w:val="24"/>
          <w:szCs w:val="24"/>
        </w:rPr>
        <w:t>日至</w:t>
      </w:r>
      <w:r w:rsidRPr="00AF6F0F">
        <w:rPr>
          <w:rFonts w:ascii="KaiTi" w:eastAsia="KaiTi" w:hAnsi="KaiTi" w:hint="eastAsia"/>
          <w:sz w:val="24"/>
          <w:szCs w:val="24"/>
        </w:rPr>
        <w:t>19</w:t>
      </w:r>
      <w:r w:rsidRPr="00AF6F0F">
        <w:rPr>
          <w:rFonts w:ascii="KaiTi" w:eastAsia="KaiTi" w:hAnsi="KaiTi" w:hint="eastAsia"/>
          <w:b/>
          <w:sz w:val="24"/>
          <w:szCs w:val="24"/>
        </w:rPr>
        <w:t>日，日内瓦</w:t>
      </w:r>
    </w:p>
    <w:p w:rsidR="00AF6F0F" w:rsidRPr="00AF6F0F" w:rsidRDefault="00AF6F0F" w:rsidP="00AF6F0F"/>
    <w:p w:rsidR="00AF6F0F" w:rsidRPr="00AF6F0F" w:rsidRDefault="00AF6F0F" w:rsidP="00AF6F0F"/>
    <w:p w:rsidR="00AF6F0F" w:rsidRPr="00AF6F0F" w:rsidRDefault="00AF6F0F" w:rsidP="00AF6F0F"/>
    <w:p w:rsidR="00AF6F0F" w:rsidRPr="00AF6F0F" w:rsidRDefault="00AF6F0F" w:rsidP="00AF6F0F">
      <w:pPr>
        <w:rPr>
          <w:rFonts w:ascii="KaiTi" w:eastAsia="KaiTi" w:hAnsi="KaiTi" w:cs="Times New Roman"/>
          <w:kern w:val="2"/>
          <w:sz w:val="24"/>
          <w:szCs w:val="32"/>
        </w:rPr>
      </w:pPr>
      <w:bookmarkStart w:id="4" w:name="TitleOfDoc"/>
      <w:bookmarkEnd w:id="4"/>
      <w:r w:rsidRPr="00AF6F0F">
        <w:rPr>
          <w:rFonts w:ascii="KaiTi" w:eastAsia="KaiTi" w:hAnsi="KaiTi" w:cs="Times New Roman" w:hint="eastAsia"/>
          <w:kern w:val="2"/>
          <w:sz w:val="24"/>
          <w:szCs w:val="32"/>
        </w:rPr>
        <w:t>关于研究版权孤儿作品数据</w:t>
      </w:r>
      <w:r>
        <w:rPr>
          <w:rFonts w:ascii="KaiTi" w:eastAsia="KaiTi" w:hAnsi="KaiTi" w:cs="Times New Roman" w:hint="eastAsia"/>
          <w:kern w:val="2"/>
          <w:sz w:val="24"/>
          <w:szCs w:val="32"/>
        </w:rPr>
        <w:t>元</w:t>
      </w:r>
      <w:r w:rsidRPr="00AF6F0F">
        <w:rPr>
          <w:rFonts w:ascii="KaiTi" w:eastAsia="KaiTi" w:hAnsi="KaiTi" w:cs="Times New Roman" w:hint="eastAsia"/>
          <w:kern w:val="2"/>
          <w:sz w:val="24"/>
          <w:szCs w:val="32"/>
        </w:rPr>
        <w:t>素和命名约定的报告</w:t>
      </w:r>
    </w:p>
    <w:p w:rsidR="00AF6F0F" w:rsidRPr="00AF6F0F" w:rsidRDefault="00AF6F0F" w:rsidP="00AF6F0F"/>
    <w:p w:rsidR="00AF6F0F" w:rsidRPr="00AF6F0F" w:rsidRDefault="00AF6F0F" w:rsidP="00AF6F0F">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联合王国知识产权局（UK IPO</w:t>
      </w:r>
      <w:r>
        <w:rPr>
          <w:rFonts w:ascii="KaiTi" w:eastAsia="KaiTi" w:hAnsi="STKaiti" w:cs="Times New Roman"/>
          <w:kern w:val="2"/>
          <w:sz w:val="21"/>
          <w:szCs w:val="24"/>
        </w:rPr>
        <w:t>）</w:t>
      </w:r>
      <w:r>
        <w:rPr>
          <w:rFonts w:ascii="KaiTi" w:eastAsia="KaiTi" w:hAnsi="STKaiti" w:cs="Times New Roman" w:hint="eastAsia"/>
          <w:kern w:val="2"/>
          <w:sz w:val="21"/>
          <w:szCs w:val="24"/>
        </w:rPr>
        <w:t>和国际局</w:t>
      </w:r>
      <w:r w:rsidRPr="00AF6F0F">
        <w:rPr>
          <w:rFonts w:ascii="KaiTi" w:eastAsia="KaiTi" w:hAnsi="STKaiti" w:cs="Times New Roman" w:hint="eastAsia"/>
          <w:kern w:val="2"/>
          <w:sz w:val="21"/>
          <w:szCs w:val="24"/>
        </w:rPr>
        <w:t>编拟的文件</w:t>
      </w:r>
    </w:p>
    <w:p w:rsidR="00AF6F0F" w:rsidRPr="00AF6F0F" w:rsidRDefault="00AF6F0F" w:rsidP="00AF6F0F"/>
    <w:p w:rsidR="00AF6F0F" w:rsidRPr="00AF6F0F" w:rsidRDefault="00AF6F0F" w:rsidP="00AF6F0F"/>
    <w:p w:rsidR="00AF6F0F" w:rsidRPr="00AF6F0F" w:rsidRDefault="00AF6F0F" w:rsidP="00AF6F0F"/>
    <w:p w:rsidR="00AF6F0F" w:rsidRPr="00AF6F0F" w:rsidRDefault="00AF6F0F" w:rsidP="00AF6F0F"/>
    <w:p w:rsidR="00643CA1" w:rsidRPr="00960EE7" w:rsidRDefault="00AF6F0F" w:rsidP="00960EE7">
      <w:pPr>
        <w:pStyle w:val="Heading2"/>
        <w:overflowPunct w:val="0"/>
        <w:spacing w:beforeLines="100" w:afterLines="50" w:after="120" w:line="340" w:lineRule="atLeast"/>
        <w:rPr>
          <w:rFonts w:ascii="SimHei" w:eastAsia="SimHei" w:hAnsi="SimHei"/>
          <w:caps w:val="0"/>
          <w:sz w:val="21"/>
        </w:rPr>
      </w:pPr>
      <w:r w:rsidRPr="00960EE7">
        <w:rPr>
          <w:rFonts w:ascii="SimHei" w:eastAsia="SimHei" w:hAnsi="SimHei" w:hint="eastAsia"/>
          <w:caps w:val="0"/>
          <w:sz w:val="21"/>
        </w:rPr>
        <w:t>导</w:t>
      </w:r>
      <w:r w:rsidR="00960EE7">
        <w:rPr>
          <w:rFonts w:ascii="SimHei" w:eastAsia="SimHei" w:hAnsi="SimHei" w:hint="eastAsia"/>
          <w:caps w:val="0"/>
          <w:sz w:val="21"/>
        </w:rPr>
        <w:t xml:space="preserve">　</w:t>
      </w:r>
      <w:r w:rsidRPr="00960EE7">
        <w:rPr>
          <w:rFonts w:ascii="SimHei" w:eastAsia="SimHei" w:hAnsi="SimHei" w:hint="eastAsia"/>
          <w:caps w:val="0"/>
          <w:sz w:val="21"/>
        </w:rPr>
        <w:t>言</w:t>
      </w:r>
    </w:p>
    <w:p w:rsidR="00643CA1" w:rsidRPr="00960EE7" w:rsidRDefault="001855C7"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AF6F0F" w:rsidRPr="00960EE7">
        <w:rPr>
          <w:rFonts w:ascii="SimSun" w:hAnsi="SimSun" w:hint="eastAsia"/>
          <w:sz w:val="21"/>
        </w:rPr>
        <w:t>产权组织标准委员会（CWS）在2017年5月举行的第五届会议上，设立了新的第54号任务：“研究版权孤儿作品数据元素和命名约定，并根据延伸WIPO标准ST.96的提案对其加以比较；报告研究结果；提交关于编写数据字典和XML架构以将版权孤儿作品收入WIPO标准ST.96的提案，交标准委员会审议</w:t>
      </w:r>
      <w:r w:rsidR="003A7E59" w:rsidRPr="00960EE7">
        <w:rPr>
          <w:rFonts w:ascii="SimSun" w:hAnsi="SimSun" w:hint="eastAsia"/>
          <w:sz w:val="21"/>
        </w:rPr>
        <w:t>。”标准委员会指定联合王国知识产权局（UK IPO）和国际局为这项任务的共同牵头人。</w:t>
      </w:r>
    </w:p>
    <w:p w:rsidR="00643CA1" w:rsidRPr="00960EE7" w:rsidRDefault="001855C7"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585F75" w:rsidRPr="00960EE7">
        <w:rPr>
          <w:rFonts w:ascii="SimSun" w:hAnsi="SimSun" w:hint="eastAsia"/>
          <w:sz w:val="21"/>
        </w:rPr>
        <w:t>为支持将WIPO标准ST.96延伸至包括用于孤儿作品的可扩展标记语言（XML）架构的初步提案，已经开发了文件</w:t>
      </w:r>
      <w:r w:rsidR="00585F75" w:rsidRPr="00960EE7">
        <w:rPr>
          <w:rFonts w:ascii="SimSun" w:hAnsi="SimSun"/>
          <w:sz w:val="21"/>
        </w:rPr>
        <w:t>CWS/5/4</w:t>
      </w:r>
      <w:r w:rsidR="00585F75" w:rsidRPr="00960EE7">
        <w:rPr>
          <w:rFonts w:ascii="SimSun" w:hAnsi="SimSun" w:hint="eastAsia"/>
          <w:sz w:val="21"/>
        </w:rPr>
        <w:t>附件一中所</w:t>
      </w:r>
      <w:r w:rsidR="00960EE7">
        <w:rPr>
          <w:rFonts w:ascii="SimSun" w:hAnsi="SimSun" w:hint="eastAsia"/>
          <w:sz w:val="21"/>
        </w:rPr>
        <w:t>描</w:t>
      </w:r>
      <w:r w:rsidR="00585F75" w:rsidRPr="00960EE7">
        <w:rPr>
          <w:rFonts w:ascii="SimSun" w:hAnsi="SimSun" w:hint="eastAsia"/>
          <w:sz w:val="21"/>
        </w:rPr>
        <w:t>述的架构草案，这是对联合王国知识产权局向标准委员会第四届会议提出的原始提案的跟进。</w:t>
      </w:r>
    </w:p>
    <w:p w:rsidR="00DD7F8D" w:rsidRPr="00960EE7" w:rsidRDefault="001855C7"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585F75" w:rsidRPr="00960EE7">
        <w:rPr>
          <w:rFonts w:ascii="SimSun" w:hAnsi="SimSun" w:hint="eastAsia"/>
          <w:sz w:val="21"/>
        </w:rPr>
        <w:t>在标准委员会第五届会议上提出的架构草案，是分析了联合王国知识产权局和欧洲联盟知识产权局（EUIPO）两者的孤儿作品体系后创建的。</w:t>
      </w:r>
    </w:p>
    <w:p w:rsidR="00643CA1" w:rsidRPr="00960EE7" w:rsidRDefault="00585F75" w:rsidP="00960EE7">
      <w:pPr>
        <w:pStyle w:val="Heading2"/>
        <w:overflowPunct w:val="0"/>
        <w:spacing w:beforeLines="100" w:afterLines="50" w:after="120" w:line="340" w:lineRule="atLeast"/>
        <w:rPr>
          <w:rFonts w:ascii="SimHei" w:eastAsia="SimHei" w:hAnsi="SimHei"/>
          <w:caps w:val="0"/>
          <w:sz w:val="21"/>
          <w:u w:val="single"/>
        </w:rPr>
      </w:pPr>
      <w:r w:rsidRPr="00960EE7">
        <w:rPr>
          <w:rFonts w:ascii="SimHei" w:eastAsia="SimHei" w:hAnsi="SimHei" w:hint="eastAsia"/>
          <w:caps w:val="0"/>
          <w:sz w:val="21"/>
          <w:u w:val="single"/>
        </w:rPr>
        <w:t>做法分析</w:t>
      </w:r>
    </w:p>
    <w:p w:rsidR="00643CA1" w:rsidRPr="00960EE7" w:rsidRDefault="001855C7"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585F75" w:rsidRPr="00960EE7">
        <w:rPr>
          <w:rFonts w:ascii="SimSun" w:hAnsi="SimSun" w:hint="eastAsia"/>
          <w:sz w:val="21"/>
        </w:rPr>
        <w:t>已知</w:t>
      </w:r>
      <w:r w:rsidR="00585F75" w:rsidRPr="00960EE7">
        <w:rPr>
          <w:rFonts w:ascii="SimSun" w:hAnsi="SimSun"/>
          <w:sz w:val="21"/>
        </w:rPr>
        <w:t>加拿大</w:t>
      </w:r>
      <w:r w:rsidR="00585F75" w:rsidRPr="00960EE7">
        <w:rPr>
          <w:rFonts w:ascii="SimSun" w:hAnsi="SimSun" w:hint="eastAsia"/>
          <w:sz w:val="21"/>
        </w:rPr>
        <w:t>、</w:t>
      </w:r>
      <w:r w:rsidR="00585F75" w:rsidRPr="00960EE7">
        <w:rPr>
          <w:rFonts w:ascii="SimSun" w:hAnsi="SimSun"/>
          <w:sz w:val="21"/>
        </w:rPr>
        <w:t>德国</w:t>
      </w:r>
      <w:r w:rsidR="00585F75" w:rsidRPr="00960EE7">
        <w:rPr>
          <w:rFonts w:ascii="SimSun" w:hAnsi="SimSun" w:hint="eastAsia"/>
          <w:sz w:val="21"/>
        </w:rPr>
        <w:t>、</w:t>
      </w:r>
      <w:r w:rsidR="00585F75" w:rsidRPr="00960EE7">
        <w:rPr>
          <w:rFonts w:ascii="SimSun" w:hAnsi="SimSun"/>
          <w:sz w:val="21"/>
        </w:rPr>
        <w:t>匈牙利</w:t>
      </w:r>
      <w:r w:rsidR="00585F75" w:rsidRPr="00960EE7">
        <w:rPr>
          <w:rFonts w:ascii="SimSun" w:hAnsi="SimSun" w:hint="eastAsia"/>
          <w:sz w:val="21"/>
        </w:rPr>
        <w:t>、</w:t>
      </w:r>
      <w:r w:rsidR="00585F75" w:rsidRPr="00960EE7">
        <w:rPr>
          <w:rFonts w:ascii="SimSun" w:hAnsi="SimSun"/>
          <w:sz w:val="21"/>
        </w:rPr>
        <w:t>印度</w:t>
      </w:r>
      <w:r w:rsidR="00585F75" w:rsidRPr="00960EE7">
        <w:rPr>
          <w:rFonts w:ascii="SimSun" w:hAnsi="SimSun" w:hint="eastAsia"/>
          <w:sz w:val="21"/>
        </w:rPr>
        <w:t>、</w:t>
      </w:r>
      <w:r w:rsidR="00585F75" w:rsidRPr="00960EE7">
        <w:rPr>
          <w:rFonts w:ascii="SimSun" w:hAnsi="SimSun"/>
          <w:sz w:val="21"/>
        </w:rPr>
        <w:t>日本</w:t>
      </w:r>
      <w:r w:rsidR="00585F75" w:rsidRPr="00960EE7">
        <w:rPr>
          <w:rFonts w:ascii="SimSun" w:hAnsi="SimSun" w:hint="eastAsia"/>
          <w:sz w:val="21"/>
        </w:rPr>
        <w:t>、</w:t>
      </w:r>
      <w:r w:rsidR="00585F75" w:rsidRPr="00960EE7">
        <w:rPr>
          <w:rFonts w:ascii="SimSun" w:hAnsi="SimSun"/>
          <w:sz w:val="21"/>
        </w:rPr>
        <w:t>大韩民国</w:t>
      </w:r>
      <w:r w:rsidR="00585F75" w:rsidRPr="00960EE7">
        <w:rPr>
          <w:rFonts w:ascii="SimSun" w:hAnsi="SimSun" w:hint="eastAsia"/>
          <w:sz w:val="21"/>
        </w:rPr>
        <w:t>、</w:t>
      </w:r>
      <w:r w:rsidR="00585F75" w:rsidRPr="00960EE7">
        <w:rPr>
          <w:rFonts w:ascii="SimSun" w:hAnsi="SimSun"/>
          <w:sz w:val="21"/>
        </w:rPr>
        <w:t>沙特阿拉伯</w:t>
      </w:r>
      <w:r w:rsidR="00585F75" w:rsidRPr="00960EE7">
        <w:rPr>
          <w:rFonts w:ascii="SimSun" w:hAnsi="SimSun" w:hint="eastAsia"/>
          <w:sz w:val="21"/>
        </w:rPr>
        <w:t>、</w:t>
      </w:r>
      <w:r w:rsidR="00585F75" w:rsidRPr="00960EE7">
        <w:rPr>
          <w:rFonts w:ascii="SimSun" w:hAnsi="SimSun"/>
          <w:sz w:val="21"/>
        </w:rPr>
        <w:t>美利坚合众国</w:t>
      </w:r>
      <w:r w:rsidR="00585F75" w:rsidRPr="00960EE7">
        <w:rPr>
          <w:rFonts w:ascii="SimSun" w:hAnsi="SimSun" w:hint="eastAsia"/>
          <w:sz w:val="21"/>
        </w:rPr>
        <w:t>和欧洲联盟的国家或地区当局有版权孤儿作品</w:t>
      </w:r>
      <w:r w:rsidR="00CA3884" w:rsidRPr="00960EE7">
        <w:rPr>
          <w:rFonts w:ascii="SimSun" w:hAnsi="SimSun" w:hint="eastAsia"/>
          <w:sz w:val="21"/>
        </w:rPr>
        <w:t>计划</w:t>
      </w:r>
      <w:r w:rsidR="00585F75" w:rsidRPr="00960EE7">
        <w:rPr>
          <w:rFonts w:ascii="SimSun" w:hAnsi="SimSun" w:hint="eastAsia"/>
          <w:sz w:val="21"/>
        </w:rPr>
        <w:t>或者对孤儿作品有兴趣，与它们联系之后，收集了它们现行做法的有关信息。这些新的信息被用于酌情对XML架构草案进行完善。</w:t>
      </w:r>
    </w:p>
    <w:p w:rsidR="00643CA1" w:rsidRPr="00960EE7" w:rsidRDefault="001855C7" w:rsidP="00960EE7">
      <w:pPr>
        <w:keepNext/>
        <w:overflowPunct w:val="0"/>
        <w:spacing w:afterLines="50" w:after="120" w:line="340" w:lineRule="atLeast"/>
        <w:jc w:val="both"/>
        <w:rPr>
          <w:rFonts w:ascii="SimSun" w:hAnsi="SimSun"/>
          <w:sz w:val="21"/>
        </w:rPr>
      </w:pPr>
      <w:r w:rsidRPr="00960EE7">
        <w:rPr>
          <w:rFonts w:ascii="SimSun" w:hAnsi="SimSun"/>
          <w:sz w:val="21"/>
        </w:rPr>
        <w:lastRenderedPageBreak/>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585F75" w:rsidRPr="00960EE7">
        <w:rPr>
          <w:rFonts w:ascii="SimSun" w:hAnsi="SimSun" w:hint="eastAsia"/>
          <w:sz w:val="21"/>
        </w:rPr>
        <w:t>以下是</w:t>
      </w:r>
      <w:r w:rsidR="00272263">
        <w:rPr>
          <w:rFonts w:ascii="SimSun" w:hAnsi="SimSun" w:hint="eastAsia"/>
          <w:sz w:val="21"/>
        </w:rPr>
        <w:t>对</w:t>
      </w:r>
      <w:r w:rsidR="00585F75" w:rsidRPr="00960EE7">
        <w:rPr>
          <w:rFonts w:ascii="SimSun" w:hAnsi="SimSun" w:hint="eastAsia"/>
          <w:sz w:val="21"/>
        </w:rPr>
        <w:t>各方答复和成果的总结：</w:t>
      </w:r>
    </w:p>
    <w:p w:rsidR="00643CA1"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szCs w:val="22"/>
        </w:rPr>
      </w:pPr>
      <w:r w:rsidRPr="00960EE7">
        <w:rPr>
          <w:rFonts w:ascii="SimSun" w:hAnsi="SimSun"/>
          <w:sz w:val="21"/>
          <w:szCs w:val="22"/>
        </w:rPr>
        <w:t>加拿大</w:t>
      </w:r>
    </w:p>
    <w:p w:rsidR="00644179" w:rsidRPr="00960EE7" w:rsidRDefault="00585F75" w:rsidP="00960EE7">
      <w:pPr>
        <w:pStyle w:val="ONUME"/>
        <w:overflowPunct w:val="0"/>
        <w:spacing w:afterLines="50" w:after="120" w:line="340" w:lineRule="atLeast"/>
        <w:ind w:left="567"/>
        <w:jc w:val="both"/>
        <w:rPr>
          <w:rFonts w:ascii="SimSun" w:hAnsi="SimSun"/>
          <w:sz w:val="21"/>
          <w:szCs w:val="22"/>
        </w:rPr>
      </w:pPr>
      <w:r w:rsidRPr="00960EE7">
        <w:rPr>
          <w:rFonts w:ascii="SimSun" w:hAnsi="SimSun"/>
          <w:sz w:val="21"/>
          <w:szCs w:val="22"/>
        </w:rPr>
        <w:t>加拿大</w:t>
      </w:r>
      <w:r w:rsidR="00CA3884" w:rsidRPr="00960EE7">
        <w:rPr>
          <w:rFonts w:ascii="SimSun" w:hAnsi="SimSun" w:hint="eastAsia"/>
          <w:sz w:val="21"/>
          <w:szCs w:val="22"/>
        </w:rPr>
        <w:t>目前使用基于纸件的系统，但对XML架构提案感兴趣。通过参考一个在线申请表，对其系统进行了分析，该</w:t>
      </w:r>
      <w:r w:rsidR="00DA1CA9" w:rsidRPr="00960EE7">
        <w:rPr>
          <w:rFonts w:ascii="SimSun" w:hAnsi="SimSun" w:hint="eastAsia"/>
          <w:sz w:val="21"/>
          <w:szCs w:val="22"/>
        </w:rPr>
        <w:t>计划</w:t>
      </w:r>
      <w:r w:rsidR="00CA3884" w:rsidRPr="00960EE7">
        <w:rPr>
          <w:rFonts w:ascii="SimSun" w:hAnsi="SimSun" w:hint="eastAsia"/>
          <w:sz w:val="21"/>
          <w:szCs w:val="22"/>
        </w:rPr>
        <w:t>所捕获的信息之间有重要的类似之处。为照顾加拿大</w:t>
      </w:r>
      <w:r w:rsidR="00CA3884" w:rsidRPr="00960EE7">
        <w:rPr>
          <w:rFonts w:ascii="SimSun" w:hAnsi="SimSun" w:hint="eastAsia"/>
          <w:sz w:val="21"/>
        </w:rPr>
        <w:t>计划</w:t>
      </w:r>
      <w:r w:rsidR="00CA3884" w:rsidRPr="00960EE7">
        <w:rPr>
          <w:rFonts w:ascii="SimSun" w:hAnsi="SimSun" w:hint="eastAsia"/>
          <w:sz w:val="21"/>
          <w:szCs w:val="22"/>
        </w:rPr>
        <w:t>的需要，对XML架构做了小的修改。</w:t>
      </w:r>
    </w:p>
    <w:p w:rsidR="00644179"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szCs w:val="22"/>
        </w:rPr>
      </w:pPr>
      <w:r w:rsidRPr="00960EE7">
        <w:rPr>
          <w:rFonts w:ascii="SimSun" w:hAnsi="SimSun"/>
          <w:sz w:val="21"/>
          <w:szCs w:val="22"/>
        </w:rPr>
        <w:t>匈牙利</w:t>
      </w:r>
    </w:p>
    <w:p w:rsidR="00CD088E" w:rsidRPr="00960EE7" w:rsidRDefault="00585F75" w:rsidP="00960EE7">
      <w:pPr>
        <w:pStyle w:val="ONUME"/>
        <w:overflowPunct w:val="0"/>
        <w:spacing w:afterLines="50" w:after="120" w:line="340" w:lineRule="atLeast"/>
        <w:ind w:left="567"/>
        <w:jc w:val="both"/>
        <w:rPr>
          <w:rFonts w:ascii="SimSun" w:hAnsi="SimSun"/>
          <w:sz w:val="21"/>
          <w:szCs w:val="22"/>
        </w:rPr>
      </w:pPr>
      <w:r w:rsidRPr="00960EE7">
        <w:rPr>
          <w:rFonts w:ascii="SimSun" w:hAnsi="SimSun"/>
          <w:sz w:val="21"/>
          <w:szCs w:val="22"/>
        </w:rPr>
        <w:t>匈牙利</w:t>
      </w:r>
      <w:r w:rsidR="00CA3884" w:rsidRPr="00960EE7">
        <w:rPr>
          <w:rFonts w:ascii="SimSun" w:hAnsi="SimSun" w:hint="eastAsia"/>
          <w:sz w:val="21"/>
          <w:szCs w:val="22"/>
        </w:rPr>
        <w:t>有一个用于本国</w:t>
      </w:r>
      <w:r w:rsidR="00CA3884" w:rsidRPr="00960EE7">
        <w:rPr>
          <w:rFonts w:ascii="SimSun" w:hAnsi="SimSun" w:hint="eastAsia"/>
          <w:sz w:val="21"/>
        </w:rPr>
        <w:t>计划</w:t>
      </w:r>
      <w:r w:rsidR="00CA3884" w:rsidRPr="00960EE7">
        <w:rPr>
          <w:rFonts w:ascii="SimSun" w:hAnsi="SimSun" w:hint="eastAsia"/>
          <w:sz w:val="21"/>
          <w:szCs w:val="22"/>
        </w:rPr>
        <w:t>的数据库，但申请量非常低。该国对XML架构提案感兴趣，并提供了所捕获信息的详情。其数据也与联合王国知识产权局</w:t>
      </w:r>
      <w:r w:rsidR="00CA3884" w:rsidRPr="00960EE7">
        <w:rPr>
          <w:rFonts w:ascii="SimSun" w:hAnsi="SimSun" w:hint="eastAsia"/>
          <w:sz w:val="21"/>
        </w:rPr>
        <w:t>和欧盟知识产权局的信息有</w:t>
      </w:r>
      <w:r w:rsidR="00CA3884" w:rsidRPr="00960EE7">
        <w:rPr>
          <w:rFonts w:ascii="SimSun" w:hAnsi="SimSun" w:hint="eastAsia"/>
          <w:sz w:val="21"/>
          <w:szCs w:val="22"/>
        </w:rPr>
        <w:t>重要的类似之处。为照顾匈牙利</w:t>
      </w:r>
      <w:r w:rsidR="00CA3884" w:rsidRPr="00960EE7">
        <w:rPr>
          <w:rFonts w:ascii="SimSun" w:hAnsi="SimSun" w:hint="eastAsia"/>
          <w:sz w:val="21"/>
        </w:rPr>
        <w:t>计划</w:t>
      </w:r>
      <w:r w:rsidR="00CA3884" w:rsidRPr="00960EE7">
        <w:rPr>
          <w:rFonts w:ascii="SimSun" w:hAnsi="SimSun" w:hint="eastAsia"/>
          <w:sz w:val="21"/>
          <w:szCs w:val="22"/>
        </w:rPr>
        <w:t>的需要，对XML架构草案做了小的修改。</w:t>
      </w:r>
    </w:p>
    <w:p w:rsidR="00644179"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rPr>
      </w:pPr>
      <w:r w:rsidRPr="00960EE7">
        <w:rPr>
          <w:rFonts w:ascii="SimSun" w:hAnsi="SimSun"/>
          <w:sz w:val="21"/>
          <w:szCs w:val="22"/>
        </w:rPr>
        <w:t>日本</w:t>
      </w:r>
    </w:p>
    <w:p w:rsidR="00644179" w:rsidRPr="00960EE7" w:rsidRDefault="006A18DF" w:rsidP="00960EE7">
      <w:pPr>
        <w:pStyle w:val="ONUME"/>
        <w:overflowPunct w:val="0"/>
        <w:spacing w:afterLines="50" w:after="120" w:line="340" w:lineRule="atLeast"/>
        <w:ind w:left="567"/>
        <w:jc w:val="both"/>
        <w:rPr>
          <w:rFonts w:ascii="SimSun" w:hAnsi="SimSun"/>
          <w:sz w:val="21"/>
        </w:rPr>
      </w:pPr>
      <w:r w:rsidRPr="00960EE7">
        <w:rPr>
          <w:rFonts w:ascii="SimSun" w:hAnsi="SimSun" w:hint="eastAsia"/>
          <w:sz w:val="21"/>
        </w:rPr>
        <w:t>收到了一份电子表格，英文列标题显示</w:t>
      </w:r>
      <w:r w:rsidR="00DA1CA9" w:rsidRPr="00960EE7">
        <w:rPr>
          <w:rFonts w:ascii="SimSun" w:hAnsi="SimSun" w:hint="eastAsia"/>
          <w:sz w:val="21"/>
        </w:rPr>
        <w:t>，</w:t>
      </w:r>
      <w:r w:rsidRPr="00960EE7">
        <w:rPr>
          <w:rFonts w:ascii="SimSun" w:hAnsi="SimSun" w:hint="eastAsia"/>
          <w:sz w:val="21"/>
        </w:rPr>
        <w:t>数据</w:t>
      </w:r>
      <w:r w:rsidRPr="00960EE7">
        <w:rPr>
          <w:rFonts w:ascii="SimSun" w:hAnsi="SimSun" w:hint="eastAsia"/>
          <w:sz w:val="21"/>
          <w:szCs w:val="22"/>
        </w:rPr>
        <w:t>项目</w:t>
      </w:r>
      <w:r w:rsidRPr="00960EE7">
        <w:rPr>
          <w:rFonts w:ascii="SimSun" w:hAnsi="SimSun" w:hint="eastAsia"/>
          <w:sz w:val="21"/>
        </w:rPr>
        <w:t>与目前制作的XML架构密切一致。</w:t>
      </w:r>
    </w:p>
    <w:p w:rsidR="000D4226"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szCs w:val="22"/>
        </w:rPr>
      </w:pPr>
      <w:r w:rsidRPr="00960EE7">
        <w:rPr>
          <w:rFonts w:ascii="SimSun" w:hAnsi="SimSun"/>
          <w:sz w:val="21"/>
          <w:szCs w:val="22"/>
        </w:rPr>
        <w:t>大韩民国</w:t>
      </w:r>
    </w:p>
    <w:p w:rsidR="000D4226" w:rsidRPr="00960EE7" w:rsidRDefault="006A18DF" w:rsidP="00960EE7">
      <w:pPr>
        <w:pStyle w:val="ONUME"/>
        <w:overflowPunct w:val="0"/>
        <w:spacing w:afterLines="50" w:after="120" w:line="340" w:lineRule="atLeast"/>
        <w:ind w:left="567"/>
        <w:jc w:val="both"/>
        <w:rPr>
          <w:rFonts w:ascii="SimSun" w:hAnsi="SimSun"/>
          <w:sz w:val="21"/>
          <w:szCs w:val="22"/>
        </w:rPr>
      </w:pPr>
      <w:r w:rsidRPr="00960EE7">
        <w:rPr>
          <w:rFonts w:ascii="SimSun" w:hAnsi="SimSun" w:hint="eastAsia"/>
          <w:sz w:val="21"/>
          <w:szCs w:val="22"/>
        </w:rPr>
        <w:t>收到了韩国用以保护版权孤儿作品使用者的“法定许可”计划的有关初步信息。该国的数据目前用电子表格管理，记录的信息似与</w:t>
      </w:r>
      <w:r w:rsidRPr="00960EE7">
        <w:rPr>
          <w:rFonts w:ascii="SimSun" w:hAnsi="SimSun" w:hint="eastAsia"/>
          <w:sz w:val="21"/>
        </w:rPr>
        <w:t>目前制作的XML架构密切一致。</w:t>
      </w:r>
    </w:p>
    <w:p w:rsidR="00644179"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szCs w:val="22"/>
        </w:rPr>
      </w:pPr>
      <w:r w:rsidRPr="00960EE7">
        <w:rPr>
          <w:rFonts w:ascii="SimSun" w:hAnsi="SimSun"/>
          <w:sz w:val="21"/>
          <w:szCs w:val="22"/>
        </w:rPr>
        <w:t>沙特阿拉伯</w:t>
      </w:r>
    </w:p>
    <w:p w:rsidR="00644179" w:rsidRPr="00960EE7" w:rsidRDefault="00585F75" w:rsidP="00960EE7">
      <w:pPr>
        <w:pStyle w:val="ONUME"/>
        <w:overflowPunct w:val="0"/>
        <w:spacing w:afterLines="50" w:after="120" w:line="340" w:lineRule="atLeast"/>
        <w:ind w:left="567"/>
        <w:jc w:val="both"/>
        <w:rPr>
          <w:rFonts w:ascii="SimSun" w:hAnsi="SimSun"/>
          <w:sz w:val="21"/>
          <w:szCs w:val="22"/>
        </w:rPr>
      </w:pPr>
      <w:r w:rsidRPr="00960EE7">
        <w:rPr>
          <w:rFonts w:ascii="SimSun" w:hAnsi="SimSun"/>
          <w:sz w:val="21"/>
          <w:szCs w:val="22"/>
        </w:rPr>
        <w:t>沙特阿拉伯</w:t>
      </w:r>
      <w:r w:rsidR="006A18DF" w:rsidRPr="00960EE7">
        <w:rPr>
          <w:rFonts w:ascii="SimSun" w:hAnsi="SimSun" w:hint="eastAsia"/>
          <w:sz w:val="21"/>
          <w:szCs w:val="22"/>
        </w:rPr>
        <w:t>确认，该国目前没有孤儿作品数据库，但未来可能改变。</w:t>
      </w:r>
    </w:p>
    <w:p w:rsidR="00644179" w:rsidRPr="00960EE7" w:rsidRDefault="00585F75" w:rsidP="00960EE7">
      <w:pPr>
        <w:pStyle w:val="ONUME"/>
        <w:keepNext/>
        <w:numPr>
          <w:ilvl w:val="0"/>
          <w:numId w:val="8"/>
        </w:numPr>
        <w:tabs>
          <w:tab w:val="num" w:pos="1134"/>
        </w:tabs>
        <w:overflowPunct w:val="0"/>
        <w:spacing w:afterLines="50" w:after="120" w:line="340" w:lineRule="atLeast"/>
        <w:ind w:left="567" w:firstLine="0"/>
        <w:rPr>
          <w:rFonts w:ascii="SimSun" w:hAnsi="SimSun"/>
          <w:sz w:val="21"/>
          <w:szCs w:val="22"/>
        </w:rPr>
      </w:pPr>
      <w:r w:rsidRPr="00960EE7">
        <w:rPr>
          <w:rFonts w:ascii="SimSun" w:hAnsi="SimSun"/>
          <w:sz w:val="21"/>
          <w:szCs w:val="22"/>
        </w:rPr>
        <w:t>美利坚合众国</w:t>
      </w:r>
    </w:p>
    <w:p w:rsidR="00644179" w:rsidRPr="00960EE7" w:rsidRDefault="006A18DF" w:rsidP="00960EE7">
      <w:pPr>
        <w:pStyle w:val="ONUME"/>
        <w:overflowPunct w:val="0"/>
        <w:spacing w:afterLines="50" w:after="120" w:line="340" w:lineRule="atLeast"/>
        <w:ind w:left="567"/>
        <w:jc w:val="both"/>
        <w:rPr>
          <w:rFonts w:ascii="SimSun" w:hAnsi="SimSun"/>
          <w:sz w:val="21"/>
          <w:szCs w:val="22"/>
        </w:rPr>
      </w:pPr>
      <w:r w:rsidRPr="00960EE7">
        <w:rPr>
          <w:rFonts w:ascii="SimSun" w:hAnsi="SimSun" w:hint="eastAsia"/>
          <w:sz w:val="21"/>
          <w:szCs w:val="22"/>
        </w:rPr>
        <w:t>举行了两次在线会议，并通过电子邮件做了进一步讨论；XML架构做了相应</w:t>
      </w:r>
      <w:r w:rsidR="00272263">
        <w:rPr>
          <w:rFonts w:ascii="SimSun" w:hAnsi="SimSun" w:hint="eastAsia"/>
          <w:sz w:val="21"/>
          <w:szCs w:val="22"/>
        </w:rPr>
        <w:t>修正</w:t>
      </w:r>
      <w:r w:rsidRPr="00960EE7">
        <w:rPr>
          <w:rFonts w:ascii="SimSun" w:hAnsi="SimSun" w:hint="eastAsia"/>
          <w:sz w:val="21"/>
          <w:szCs w:val="22"/>
        </w:rPr>
        <w:t>，包括完善了元素说明。</w:t>
      </w:r>
    </w:p>
    <w:p w:rsidR="00E72A92" w:rsidRPr="00960EE7" w:rsidRDefault="001855C7"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6A18DF" w:rsidRPr="00960EE7">
        <w:rPr>
          <w:rFonts w:ascii="SimSun" w:hAnsi="SimSun" w:hint="eastAsia"/>
          <w:sz w:val="21"/>
        </w:rPr>
        <w:t>国际局提供了版权产业广泛接受和使用的</w:t>
      </w:r>
      <w:r w:rsidR="0083138B" w:rsidRPr="00960EE7">
        <w:rPr>
          <w:rFonts w:ascii="SimSun" w:hAnsi="SimSun" w:hint="eastAsia"/>
          <w:sz w:val="21"/>
        </w:rPr>
        <w:t>行业</w:t>
      </w:r>
      <w:r w:rsidR="006A18DF" w:rsidRPr="00960EE7">
        <w:rPr>
          <w:rFonts w:ascii="SimSun" w:hAnsi="SimSun" w:hint="eastAsia"/>
          <w:sz w:val="21"/>
        </w:rPr>
        <w:t>标准和守则</w:t>
      </w:r>
      <w:r w:rsidR="005233F1" w:rsidRPr="00960EE7">
        <w:rPr>
          <w:rFonts w:ascii="SimSun" w:hAnsi="SimSun" w:hint="eastAsia"/>
          <w:sz w:val="21"/>
        </w:rPr>
        <w:t>集。</w:t>
      </w:r>
      <w:r w:rsidR="000F146E" w:rsidRPr="00960EE7">
        <w:rPr>
          <w:rFonts w:ascii="SimSun" w:hAnsi="SimSun" w:hint="eastAsia"/>
          <w:sz w:val="21"/>
        </w:rPr>
        <w:t>XML架构草案已经收入了WIPO Connect使用的许多国际标识符</w:t>
      </w:r>
      <w:r w:rsidR="00DC5570" w:rsidRPr="00960EE7">
        <w:rPr>
          <w:rFonts w:ascii="SimSun" w:hAnsi="SimSun" w:hint="eastAsia"/>
          <w:sz w:val="21"/>
        </w:rPr>
        <w:t>：</w:t>
      </w:r>
      <w:r w:rsidR="0072220B" w:rsidRPr="00960EE7">
        <w:rPr>
          <w:rFonts w:ascii="SimSun" w:hAnsi="SimSun" w:hint="eastAsia"/>
          <w:sz w:val="21"/>
        </w:rPr>
        <w:t>尚未收入的将得到审查，酌情适时</w:t>
      </w:r>
      <w:r w:rsidR="00DA1CA9" w:rsidRPr="00960EE7">
        <w:rPr>
          <w:rFonts w:ascii="SimSun" w:hAnsi="SimSun" w:hint="eastAsia"/>
          <w:sz w:val="21"/>
        </w:rPr>
        <w:t>增加</w:t>
      </w:r>
      <w:r w:rsidR="0072220B" w:rsidRPr="00960EE7">
        <w:rPr>
          <w:rFonts w:ascii="SimSun" w:hAnsi="SimSun" w:hint="eastAsia"/>
          <w:sz w:val="21"/>
        </w:rPr>
        <w:t>。</w:t>
      </w:r>
    </w:p>
    <w:p w:rsidR="00CD088E" w:rsidRPr="00960EE7" w:rsidRDefault="00CD088E"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72220B" w:rsidRPr="00960EE7">
        <w:rPr>
          <w:rFonts w:ascii="SimSun" w:hAnsi="SimSun" w:hint="eastAsia"/>
          <w:sz w:val="21"/>
        </w:rPr>
        <w:t>总之，从已进行的调查中可知，尽管做法和实施</w:t>
      </w:r>
      <w:r w:rsidR="00DA1CA9" w:rsidRPr="00960EE7">
        <w:rPr>
          <w:rFonts w:ascii="SimSun" w:hAnsi="SimSun" w:hint="eastAsia"/>
          <w:sz w:val="21"/>
        </w:rPr>
        <w:t>存在区别</w:t>
      </w:r>
      <w:r w:rsidR="0072220B" w:rsidRPr="00960EE7">
        <w:rPr>
          <w:rFonts w:ascii="SimSun" w:hAnsi="SimSun" w:hint="eastAsia"/>
          <w:sz w:val="21"/>
        </w:rPr>
        <w:t>，但业务数据有充分的共性</w:t>
      </w:r>
      <w:r w:rsidR="00272263">
        <w:rPr>
          <w:rFonts w:ascii="SimSun" w:hAnsi="SimSun" w:hint="eastAsia"/>
          <w:sz w:val="21"/>
        </w:rPr>
        <w:t>，</w:t>
      </w:r>
      <w:r w:rsidR="0072220B" w:rsidRPr="00960EE7">
        <w:rPr>
          <w:rFonts w:ascii="SimSun" w:hAnsi="SimSun" w:hint="eastAsia"/>
          <w:sz w:val="21"/>
        </w:rPr>
        <w:t>显示值得延伸ST.96，为版权孤儿作品创设标准。这项标准将定义一个业务术语表，还将为任何未来的数据交换要求提供基础。</w:t>
      </w:r>
    </w:p>
    <w:p w:rsidR="00CD088E" w:rsidRPr="00960EE7" w:rsidRDefault="0072220B" w:rsidP="00960EE7">
      <w:pPr>
        <w:pStyle w:val="Heading2"/>
        <w:overflowPunct w:val="0"/>
        <w:spacing w:beforeLines="100" w:afterLines="50" w:after="120" w:line="340" w:lineRule="atLeast"/>
        <w:rPr>
          <w:rFonts w:ascii="SimHei" w:eastAsia="SimHei" w:hAnsi="SimHei"/>
          <w:caps w:val="0"/>
          <w:sz w:val="21"/>
        </w:rPr>
      </w:pPr>
      <w:r w:rsidRPr="00960EE7">
        <w:rPr>
          <w:rFonts w:ascii="SimHei" w:eastAsia="SimHei" w:hAnsi="SimHei" w:hint="eastAsia"/>
          <w:caps w:val="0"/>
          <w:sz w:val="21"/>
        </w:rPr>
        <w:t>提</w:t>
      </w:r>
      <w:r w:rsidR="00960EE7">
        <w:rPr>
          <w:rFonts w:ascii="SimHei" w:eastAsia="SimHei" w:hAnsi="SimHei" w:hint="eastAsia"/>
          <w:caps w:val="0"/>
          <w:sz w:val="21"/>
        </w:rPr>
        <w:t xml:space="preserve">　</w:t>
      </w:r>
      <w:r w:rsidRPr="00960EE7">
        <w:rPr>
          <w:rFonts w:ascii="SimHei" w:eastAsia="SimHei" w:hAnsi="SimHei" w:hint="eastAsia"/>
          <w:caps w:val="0"/>
          <w:sz w:val="21"/>
        </w:rPr>
        <w:t>案</w:t>
      </w:r>
    </w:p>
    <w:p w:rsidR="00CD088E" w:rsidRPr="00960EE7" w:rsidRDefault="00CD088E"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2C7B99" w:rsidRPr="00960EE7">
        <w:rPr>
          <w:rFonts w:ascii="SimSun" w:hAnsi="SimSun" w:hint="eastAsia"/>
          <w:sz w:val="21"/>
        </w:rPr>
        <w:t>考虑到上述六个国家的做法，以及联合王国知识产权局和欧洲联盟知识产权局的计划，联合王国知识产权局对架构草案进行了更新，见本文件附件一。</w:t>
      </w:r>
    </w:p>
    <w:p w:rsidR="00CD088E" w:rsidRPr="00960EE7" w:rsidRDefault="00CD088E"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2C7B99" w:rsidRPr="00960EE7">
        <w:rPr>
          <w:rFonts w:ascii="SimSun" w:hAnsi="SimSun" w:hint="eastAsia"/>
          <w:sz w:val="21"/>
        </w:rPr>
        <w:t>关于数据元素和命名约定，如架构草案所示，联合王国知识产权局建议，由于建议把</w:t>
      </w:r>
      <w:r w:rsidR="002C7B99" w:rsidRPr="00960EE7">
        <w:rPr>
          <w:rFonts w:ascii="SimSun" w:hAnsi="SimSun"/>
          <w:sz w:val="21"/>
        </w:rPr>
        <w:t>WIPO</w:t>
      </w:r>
      <w:r w:rsidR="002C7B99" w:rsidRPr="00960EE7">
        <w:rPr>
          <w:rFonts w:ascii="SimSun" w:hAnsi="SimSun" w:hint="eastAsia"/>
          <w:sz w:val="21"/>
        </w:rPr>
        <w:t>标准</w:t>
      </w:r>
      <w:r w:rsidR="002C7B99" w:rsidRPr="00960EE7">
        <w:rPr>
          <w:rFonts w:ascii="SimSun" w:hAnsi="SimSun"/>
          <w:sz w:val="21"/>
        </w:rPr>
        <w:t>ST.96</w:t>
      </w:r>
      <w:r w:rsidR="002C7B99" w:rsidRPr="00960EE7">
        <w:rPr>
          <w:rFonts w:ascii="SimSun" w:hAnsi="SimSun" w:hint="eastAsia"/>
          <w:sz w:val="21"/>
        </w:rPr>
        <w:t>延伸至孤儿作品，</w:t>
      </w:r>
      <w:r w:rsidR="00272263">
        <w:rPr>
          <w:rFonts w:ascii="SimSun" w:hAnsi="SimSun" w:hint="eastAsia"/>
          <w:sz w:val="21"/>
        </w:rPr>
        <w:t>因此</w:t>
      </w:r>
      <w:r w:rsidR="002C7B99" w:rsidRPr="00960EE7">
        <w:rPr>
          <w:rFonts w:ascii="SimSun" w:hAnsi="SimSun" w:hint="eastAsia"/>
          <w:sz w:val="21"/>
        </w:rPr>
        <w:t>建议采用ST.96的命名约定，并酌情重</w:t>
      </w:r>
      <w:r w:rsidR="00272263">
        <w:rPr>
          <w:rFonts w:ascii="SimSun" w:hAnsi="SimSun" w:hint="eastAsia"/>
          <w:sz w:val="21"/>
        </w:rPr>
        <w:t>新使</w:t>
      </w:r>
      <w:r w:rsidR="002C7B99" w:rsidRPr="00960EE7">
        <w:rPr>
          <w:rFonts w:ascii="SimSun" w:hAnsi="SimSun" w:hint="eastAsia"/>
          <w:sz w:val="21"/>
        </w:rPr>
        <w:t>用</w:t>
      </w:r>
      <w:r w:rsidR="002C7B99" w:rsidRPr="00960EE7">
        <w:rPr>
          <w:rFonts w:ascii="SimSun" w:hAnsi="SimSun"/>
          <w:sz w:val="21"/>
        </w:rPr>
        <w:t>ST.96</w:t>
      </w:r>
      <w:r w:rsidR="002C7B99" w:rsidRPr="00960EE7">
        <w:rPr>
          <w:rFonts w:ascii="SimSun" w:hAnsi="SimSun" w:hint="eastAsia"/>
          <w:sz w:val="21"/>
        </w:rPr>
        <w:t>组件。联合王国知识产权局还提出了133个新元素供适时进一步讨论，这些元素已收入XML架构草案。</w:t>
      </w:r>
    </w:p>
    <w:p w:rsidR="00CD088E" w:rsidRPr="00960EE7" w:rsidRDefault="00CD088E" w:rsidP="00960EE7">
      <w:pPr>
        <w:overflowPunct w:val="0"/>
        <w:spacing w:afterLines="50" w:after="120" w:line="340" w:lineRule="atLeast"/>
        <w:jc w:val="both"/>
        <w:rPr>
          <w:rFonts w:ascii="SimSun" w:hAnsi="SimSun"/>
          <w:sz w:val="21"/>
        </w:rPr>
      </w:pPr>
      <w:r w:rsidRPr="00960EE7">
        <w:rPr>
          <w:rFonts w:ascii="SimSun" w:hAnsi="SimSun"/>
          <w:sz w:val="21"/>
        </w:rPr>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83138B" w:rsidRPr="00960EE7">
        <w:rPr>
          <w:rFonts w:ascii="SimSun" w:hAnsi="SimSun" w:hint="eastAsia"/>
          <w:sz w:val="21"/>
        </w:rPr>
        <w:t>此外，建议在XML架构中酌情尽量收入上述行业标准或建议及惯例。部分行业标准和守则已经在拟议的架构中有所反映，供适时讨论。</w:t>
      </w:r>
    </w:p>
    <w:p w:rsidR="00CD088E" w:rsidRPr="00960EE7" w:rsidRDefault="00CD088E" w:rsidP="00960EE7">
      <w:pPr>
        <w:overflowPunct w:val="0"/>
        <w:spacing w:afterLines="50" w:after="120" w:line="340" w:lineRule="atLeast"/>
        <w:jc w:val="both"/>
        <w:rPr>
          <w:rFonts w:ascii="SimSun" w:hAnsi="SimSun"/>
          <w:sz w:val="21"/>
        </w:rPr>
      </w:pPr>
      <w:r w:rsidRPr="00960EE7">
        <w:rPr>
          <w:rFonts w:ascii="SimSun" w:hAnsi="SimSun"/>
          <w:sz w:val="21"/>
        </w:rPr>
        <w:lastRenderedPageBreak/>
        <w:fldChar w:fldCharType="begin"/>
      </w:r>
      <w:r w:rsidRPr="00960EE7">
        <w:rPr>
          <w:rFonts w:ascii="SimSun" w:hAnsi="SimSun"/>
          <w:sz w:val="21"/>
        </w:rPr>
        <w:instrText xml:space="preserve"> AUTONUM  </w:instrText>
      </w:r>
      <w:r w:rsidRPr="00960EE7">
        <w:rPr>
          <w:rFonts w:ascii="SimSun" w:hAnsi="SimSun"/>
          <w:sz w:val="21"/>
        </w:rPr>
        <w:fldChar w:fldCharType="end"/>
      </w:r>
      <w:r w:rsidR="00960EE7">
        <w:rPr>
          <w:rFonts w:ascii="SimSun" w:hAnsi="SimSun"/>
          <w:sz w:val="21"/>
        </w:rPr>
        <w:t>.</w:t>
      </w:r>
      <w:r w:rsidR="00960EE7">
        <w:rPr>
          <w:rFonts w:ascii="SimSun" w:hAnsi="SimSun"/>
          <w:sz w:val="21"/>
        </w:rPr>
        <w:tab/>
      </w:r>
      <w:r w:rsidR="0083138B" w:rsidRPr="00960EE7">
        <w:rPr>
          <w:rFonts w:ascii="SimSun" w:hAnsi="SimSun" w:hint="eastAsia"/>
          <w:sz w:val="21"/>
        </w:rPr>
        <w:t>联合王国知识产权局还建议，标准委员会要求</w:t>
      </w:r>
      <w:r w:rsidR="0083138B" w:rsidRPr="00960EE7">
        <w:rPr>
          <w:rFonts w:ascii="SimSun" w:hAnsi="SimSun"/>
          <w:sz w:val="21"/>
        </w:rPr>
        <w:t>XML4IP</w:t>
      </w:r>
      <w:r w:rsidR="0083138B" w:rsidRPr="00960EE7">
        <w:rPr>
          <w:rFonts w:ascii="SimSun" w:hAnsi="SimSun" w:hint="eastAsia"/>
          <w:sz w:val="21"/>
        </w:rPr>
        <w:t>工作队考虑本文件附件中的拟议文档，包括所提供的更新后的架构草案，开发并在WIPO标准</w:t>
      </w:r>
      <w:r w:rsidR="0083138B" w:rsidRPr="00960EE7">
        <w:rPr>
          <w:rFonts w:ascii="SimSun" w:hAnsi="SimSun"/>
          <w:sz w:val="21"/>
        </w:rPr>
        <w:t>ST.96</w:t>
      </w:r>
      <w:r w:rsidR="0083138B" w:rsidRPr="00960EE7">
        <w:rPr>
          <w:rFonts w:ascii="SimSun" w:hAnsi="SimSun" w:hint="eastAsia"/>
          <w:sz w:val="21"/>
        </w:rPr>
        <w:t>中收入必要的版权孤儿作品用XML架构组</w:t>
      </w:r>
      <w:r w:rsidR="00272263">
        <w:rPr>
          <w:rFonts w:ascii="SimSun" w:hAnsi="SimSun"/>
          <w:sz w:val="21"/>
        </w:rPr>
        <w:t>‍</w:t>
      </w:r>
      <w:r w:rsidR="0083138B" w:rsidRPr="00960EE7">
        <w:rPr>
          <w:rFonts w:ascii="SimSun" w:hAnsi="SimSun" w:hint="eastAsia"/>
          <w:sz w:val="21"/>
        </w:rPr>
        <w:t>件。</w:t>
      </w:r>
    </w:p>
    <w:p w:rsidR="006604D1" w:rsidRPr="00960EE7" w:rsidRDefault="006604D1" w:rsidP="00960EE7">
      <w:pPr>
        <w:pStyle w:val="ONUME"/>
        <w:overflowPunct w:val="0"/>
        <w:spacing w:afterLines="50" w:after="120" w:line="340" w:lineRule="atLeast"/>
        <w:ind w:left="5534"/>
        <w:jc w:val="both"/>
        <w:rPr>
          <w:rFonts w:ascii="KaiTi" w:eastAsia="KaiTi" w:hAnsi="KaiTi"/>
          <w:sz w:val="21"/>
        </w:rPr>
      </w:pPr>
      <w:r w:rsidRPr="00960EE7">
        <w:rPr>
          <w:rFonts w:ascii="KaiTi" w:eastAsia="KaiTi" w:hAnsi="KaiTi"/>
          <w:sz w:val="21"/>
        </w:rPr>
        <w:fldChar w:fldCharType="begin"/>
      </w:r>
      <w:r w:rsidRPr="00960EE7">
        <w:rPr>
          <w:rFonts w:ascii="KaiTi" w:eastAsia="KaiTi" w:hAnsi="KaiTi"/>
          <w:sz w:val="21"/>
        </w:rPr>
        <w:instrText xml:space="preserve"> AUTONUM  </w:instrText>
      </w:r>
      <w:r w:rsidRPr="00960EE7">
        <w:rPr>
          <w:rFonts w:ascii="KaiTi" w:eastAsia="KaiTi" w:hAnsi="KaiTi"/>
          <w:sz w:val="21"/>
        </w:rPr>
        <w:fldChar w:fldCharType="end"/>
      </w:r>
      <w:r w:rsidR="00960EE7" w:rsidRPr="00960EE7">
        <w:rPr>
          <w:rFonts w:ascii="KaiTi" w:eastAsia="KaiTi" w:hAnsi="KaiTi"/>
          <w:sz w:val="21"/>
        </w:rPr>
        <w:t>.</w:t>
      </w:r>
      <w:r w:rsidR="00960EE7" w:rsidRPr="00960EE7">
        <w:rPr>
          <w:rFonts w:ascii="KaiTi" w:eastAsia="KaiTi" w:hAnsi="KaiTi"/>
          <w:sz w:val="21"/>
        </w:rPr>
        <w:tab/>
      </w:r>
      <w:r w:rsidR="0083138B" w:rsidRPr="00960EE7">
        <w:rPr>
          <w:rFonts w:ascii="KaiTi" w:eastAsia="KaiTi" w:hAnsi="KaiTi" w:hint="eastAsia"/>
          <w:sz w:val="21"/>
        </w:rPr>
        <w:t>请标准委员会：</w:t>
      </w:r>
    </w:p>
    <w:p w:rsidR="006604D1" w:rsidRPr="00960EE7" w:rsidRDefault="006604D1" w:rsidP="00960EE7">
      <w:pPr>
        <w:pStyle w:val="ONUME"/>
        <w:overflowPunct w:val="0"/>
        <w:spacing w:afterLines="50" w:after="120" w:line="340" w:lineRule="atLeast"/>
        <w:ind w:left="5534"/>
        <w:jc w:val="both"/>
        <w:rPr>
          <w:rFonts w:ascii="KaiTi" w:eastAsia="KaiTi" w:hAnsi="KaiTi"/>
          <w:sz w:val="21"/>
          <w:szCs w:val="22"/>
        </w:rPr>
      </w:pPr>
      <w:r w:rsidRPr="00960EE7">
        <w:rPr>
          <w:rFonts w:ascii="KaiTi" w:eastAsia="KaiTi" w:hAnsi="KaiTi"/>
          <w:sz w:val="21"/>
          <w:szCs w:val="22"/>
        </w:rPr>
        <w:tab/>
      </w:r>
      <w:r w:rsidR="00960EE7">
        <w:rPr>
          <w:rFonts w:ascii="KaiTi" w:eastAsia="KaiTi" w:hAnsi="KaiTi" w:hint="eastAsia"/>
          <w:sz w:val="21"/>
          <w:szCs w:val="22"/>
        </w:rPr>
        <w:tab/>
      </w:r>
      <w:r w:rsidRPr="00960EE7">
        <w:rPr>
          <w:rFonts w:ascii="KaiTi" w:eastAsia="KaiTi" w:hAnsi="KaiTi"/>
          <w:sz w:val="21"/>
          <w:szCs w:val="22"/>
        </w:rPr>
        <w:t>(a)</w:t>
      </w:r>
      <w:r w:rsidRPr="00960EE7">
        <w:rPr>
          <w:rFonts w:ascii="KaiTi" w:eastAsia="KaiTi" w:hAnsi="KaiTi"/>
          <w:sz w:val="21"/>
          <w:szCs w:val="22"/>
        </w:rPr>
        <w:tab/>
      </w:r>
      <w:r w:rsidR="0010712F" w:rsidRPr="00960EE7">
        <w:rPr>
          <w:rFonts w:ascii="KaiTi" w:eastAsia="KaiTi" w:hAnsi="KaiTi" w:hint="eastAsia"/>
          <w:sz w:val="21"/>
          <w:szCs w:val="22"/>
        </w:rPr>
        <w:t>注意</w:t>
      </w:r>
      <w:r w:rsidR="0083138B" w:rsidRPr="00960EE7">
        <w:rPr>
          <w:rFonts w:ascii="KaiTi" w:eastAsia="KaiTi" w:hAnsi="KaiTi" w:hint="eastAsia"/>
          <w:sz w:val="21"/>
          <w:szCs w:val="22"/>
        </w:rPr>
        <w:t>本文件及其附件的内容；并</w:t>
      </w:r>
    </w:p>
    <w:p w:rsidR="006604D1" w:rsidRPr="00960EE7" w:rsidRDefault="006604D1" w:rsidP="00960EE7">
      <w:pPr>
        <w:pStyle w:val="ONUME"/>
        <w:overflowPunct w:val="0"/>
        <w:spacing w:afterLines="50" w:after="120" w:line="340" w:lineRule="atLeast"/>
        <w:ind w:left="5534"/>
        <w:jc w:val="both"/>
        <w:rPr>
          <w:rFonts w:ascii="KaiTi" w:eastAsia="KaiTi" w:hAnsi="KaiTi"/>
          <w:sz w:val="21"/>
          <w:szCs w:val="22"/>
        </w:rPr>
      </w:pPr>
      <w:r w:rsidRPr="00960EE7">
        <w:rPr>
          <w:rFonts w:ascii="KaiTi" w:eastAsia="KaiTi" w:hAnsi="KaiTi"/>
          <w:sz w:val="21"/>
          <w:szCs w:val="22"/>
        </w:rPr>
        <w:tab/>
      </w:r>
      <w:r w:rsidR="00960EE7">
        <w:rPr>
          <w:rFonts w:ascii="KaiTi" w:eastAsia="KaiTi" w:hAnsi="KaiTi" w:hint="eastAsia"/>
          <w:sz w:val="21"/>
          <w:szCs w:val="22"/>
        </w:rPr>
        <w:tab/>
      </w:r>
      <w:r w:rsidRPr="00960EE7">
        <w:rPr>
          <w:rFonts w:ascii="KaiTi" w:eastAsia="KaiTi" w:hAnsi="KaiTi"/>
          <w:sz w:val="21"/>
          <w:szCs w:val="22"/>
        </w:rPr>
        <w:t>(b)</w:t>
      </w:r>
      <w:r w:rsidRPr="00960EE7">
        <w:rPr>
          <w:rFonts w:ascii="KaiTi" w:eastAsia="KaiTi" w:hAnsi="KaiTi"/>
          <w:sz w:val="21"/>
          <w:szCs w:val="22"/>
        </w:rPr>
        <w:tab/>
      </w:r>
      <w:r w:rsidR="0083138B" w:rsidRPr="00960EE7">
        <w:rPr>
          <w:rFonts w:ascii="KaiTi" w:eastAsia="KaiTi" w:hAnsi="KaiTi" w:hint="eastAsia"/>
          <w:sz w:val="21"/>
          <w:szCs w:val="22"/>
        </w:rPr>
        <w:t>要求XML4IP工作队</w:t>
      </w:r>
      <w:r w:rsidR="00272263">
        <w:rPr>
          <w:rFonts w:ascii="KaiTi" w:eastAsia="KaiTi" w:hAnsi="KaiTi" w:hint="eastAsia"/>
          <w:sz w:val="21"/>
          <w:szCs w:val="22"/>
        </w:rPr>
        <w:t>考虑</w:t>
      </w:r>
      <w:r w:rsidR="0083138B" w:rsidRPr="00960EE7">
        <w:rPr>
          <w:rFonts w:ascii="KaiTi" w:eastAsia="KaiTi" w:hAnsi="KaiTi" w:hint="eastAsia"/>
          <w:sz w:val="21"/>
          <w:szCs w:val="22"/>
        </w:rPr>
        <w:t>上文第1</w:t>
      </w:r>
      <w:r w:rsidR="004229E4">
        <w:rPr>
          <w:rFonts w:ascii="KaiTi" w:eastAsia="KaiTi" w:hAnsi="KaiTi"/>
          <w:sz w:val="21"/>
          <w:szCs w:val="22"/>
        </w:rPr>
        <w:t>1</w:t>
      </w:r>
      <w:r w:rsidR="0083138B" w:rsidRPr="00960EE7">
        <w:rPr>
          <w:rFonts w:ascii="KaiTi" w:eastAsia="KaiTi" w:hAnsi="KaiTi" w:hint="eastAsia"/>
          <w:sz w:val="21"/>
          <w:szCs w:val="22"/>
        </w:rPr>
        <w:t>段中所指的拟议文档，</w:t>
      </w:r>
      <w:r w:rsidR="0083138B" w:rsidRPr="00960EE7">
        <w:rPr>
          <w:rFonts w:ascii="KaiTi" w:eastAsia="KaiTi" w:hAnsi="KaiTi" w:hint="eastAsia"/>
          <w:sz w:val="21"/>
        </w:rPr>
        <w:t>开发</w:t>
      </w:r>
      <w:r w:rsidR="0083138B" w:rsidRPr="00960EE7">
        <w:rPr>
          <w:rFonts w:ascii="KaiTi" w:eastAsia="KaiTi" w:hAnsi="KaiTi" w:hint="eastAsia"/>
          <w:sz w:val="21"/>
          <w:szCs w:val="22"/>
        </w:rPr>
        <w:t>并在WIPO标准ST.96中收入必要的版权孤儿作品用XML架构组件。</w:t>
      </w:r>
    </w:p>
    <w:p w:rsidR="006604D1" w:rsidRPr="00960EE7" w:rsidRDefault="006604D1" w:rsidP="00960EE7">
      <w:pPr>
        <w:pStyle w:val="ONUME"/>
        <w:overflowPunct w:val="0"/>
        <w:spacing w:afterLines="50" w:after="120" w:line="340" w:lineRule="atLeast"/>
        <w:ind w:left="5534"/>
        <w:jc w:val="both"/>
        <w:rPr>
          <w:rFonts w:ascii="KaiTi" w:eastAsia="KaiTi" w:hAnsi="KaiTi"/>
          <w:sz w:val="21"/>
        </w:rPr>
      </w:pPr>
    </w:p>
    <w:p w:rsidR="00CD088E" w:rsidRPr="00960EE7" w:rsidRDefault="006604D1" w:rsidP="00960EE7">
      <w:pPr>
        <w:pStyle w:val="ONUME"/>
        <w:overflowPunct w:val="0"/>
        <w:spacing w:afterLines="50" w:after="120" w:line="340" w:lineRule="atLeast"/>
        <w:ind w:left="5534"/>
        <w:jc w:val="both"/>
        <w:rPr>
          <w:rFonts w:ascii="KaiTi" w:eastAsia="KaiTi" w:hAnsi="KaiTi"/>
          <w:sz w:val="21"/>
        </w:rPr>
      </w:pPr>
      <w:r w:rsidRPr="00960EE7">
        <w:rPr>
          <w:rFonts w:ascii="KaiTi" w:eastAsia="KaiTi" w:hAnsi="KaiTi"/>
          <w:sz w:val="21"/>
        </w:rPr>
        <w:t>[</w:t>
      </w:r>
      <w:r w:rsidR="0083138B" w:rsidRPr="00960EE7">
        <w:rPr>
          <w:rFonts w:ascii="KaiTi" w:eastAsia="KaiTi" w:hAnsi="KaiTi" w:hint="eastAsia"/>
          <w:sz w:val="21"/>
        </w:rPr>
        <w:t>后接附件</w:t>
      </w:r>
      <w:r w:rsidRPr="00960EE7">
        <w:rPr>
          <w:rFonts w:ascii="KaiTi" w:eastAsia="KaiTi" w:hAnsi="KaiTi"/>
          <w:sz w:val="21"/>
        </w:rPr>
        <w:t>]</w:t>
      </w:r>
    </w:p>
    <w:p w:rsidR="00CD088E" w:rsidRPr="00960EE7" w:rsidRDefault="00CD088E" w:rsidP="00CD088E">
      <w:pPr>
        <w:rPr>
          <w:rFonts w:ascii="SimSun" w:hAnsi="SimSun"/>
          <w:sz w:val="21"/>
          <w:lang w:val="en-GB"/>
        </w:rPr>
      </w:pPr>
    </w:p>
    <w:p w:rsidR="008820F8" w:rsidRPr="00960EE7" w:rsidRDefault="008820F8">
      <w:pPr>
        <w:rPr>
          <w:rFonts w:ascii="SimSun" w:hAnsi="SimSun"/>
          <w:sz w:val="21"/>
          <w:lang w:val="en-GB"/>
        </w:rPr>
        <w:sectPr w:rsidR="008820F8" w:rsidRPr="00960EE7" w:rsidSect="00A66507">
          <w:headerReference w:type="default" r:id="rId10"/>
          <w:endnotePr>
            <w:numFmt w:val="decimal"/>
          </w:endnotePr>
          <w:pgSz w:w="11907" w:h="16840" w:code="9"/>
          <w:pgMar w:top="567" w:right="1134" w:bottom="1418" w:left="1418" w:header="510" w:footer="1021" w:gutter="0"/>
          <w:cols w:space="720"/>
          <w:titlePg/>
          <w:docGrid w:linePitch="299"/>
        </w:sectPr>
      </w:pPr>
    </w:p>
    <w:p w:rsidR="00CE7353" w:rsidRPr="00960EE7" w:rsidRDefault="00B22E35" w:rsidP="00960EE7">
      <w:pPr>
        <w:pStyle w:val="Heading2"/>
        <w:overflowPunct w:val="0"/>
        <w:spacing w:beforeLines="100" w:afterLines="50" w:after="120" w:line="340" w:lineRule="atLeast"/>
        <w:rPr>
          <w:rFonts w:ascii="SimHei" w:eastAsia="SimHei" w:hAnsi="SimHei"/>
          <w:caps w:val="0"/>
          <w:sz w:val="21"/>
        </w:rPr>
      </w:pPr>
      <w:r w:rsidRPr="00960EE7">
        <w:rPr>
          <w:rFonts w:ascii="SimHei" w:eastAsia="SimHei" w:hAnsi="SimHei" w:hint="eastAsia"/>
          <w:caps w:val="0"/>
          <w:sz w:val="21"/>
        </w:rPr>
        <w:lastRenderedPageBreak/>
        <w:t>附</w:t>
      </w:r>
      <w:r w:rsidR="00960EE7">
        <w:rPr>
          <w:rFonts w:ascii="SimHei" w:eastAsia="SimHei" w:hAnsi="SimHei" w:hint="eastAsia"/>
          <w:caps w:val="0"/>
          <w:sz w:val="21"/>
        </w:rPr>
        <w:t xml:space="preserve">　</w:t>
      </w:r>
      <w:r w:rsidRPr="00960EE7">
        <w:rPr>
          <w:rFonts w:ascii="SimHei" w:eastAsia="SimHei" w:hAnsi="SimHei" w:hint="eastAsia"/>
          <w:caps w:val="0"/>
          <w:sz w:val="21"/>
        </w:rPr>
        <w:t>件</w:t>
      </w:r>
    </w:p>
    <w:p w:rsidR="002A2AC3" w:rsidRPr="00960EE7" w:rsidRDefault="00B22E35" w:rsidP="00960EE7">
      <w:pPr>
        <w:spacing w:afterLines="50" w:after="120" w:line="340" w:lineRule="atLeast"/>
        <w:rPr>
          <w:rFonts w:ascii="SimSun" w:hAnsi="SimSun"/>
          <w:sz w:val="21"/>
        </w:rPr>
      </w:pPr>
      <w:r w:rsidRPr="00960EE7">
        <w:rPr>
          <w:rFonts w:ascii="SimSun" w:hAnsi="SimSun" w:hint="eastAsia"/>
          <w:sz w:val="21"/>
        </w:rPr>
        <w:t>附件一：经更新的</w:t>
      </w:r>
      <w:r w:rsidR="0078033B" w:rsidRPr="00960EE7">
        <w:rPr>
          <w:rFonts w:ascii="SimSun" w:hAnsi="SimSun"/>
          <w:sz w:val="21"/>
        </w:rPr>
        <w:t>XML</w:t>
      </w:r>
      <w:r w:rsidRPr="00960EE7">
        <w:rPr>
          <w:rFonts w:ascii="SimSun" w:hAnsi="SimSun" w:hint="eastAsia"/>
          <w:sz w:val="21"/>
        </w:rPr>
        <w:t>架构草案（</w:t>
      </w:r>
      <w:hyperlink r:id="rId11" w:history="1">
        <w:r w:rsidR="00514E8B" w:rsidRPr="00960EE7">
          <w:rPr>
            <w:rStyle w:val="Hyperlink"/>
            <w:rFonts w:ascii="SimSun" w:hAnsi="SimSun"/>
            <w:sz w:val="21"/>
          </w:rPr>
          <w:t>annex_</w:t>
        </w:r>
        <w:r w:rsidR="00835ECA" w:rsidRPr="00960EE7">
          <w:rPr>
            <w:rStyle w:val="Hyperlink"/>
            <w:rFonts w:ascii="SimSun" w:hAnsi="SimSun"/>
            <w:sz w:val="21"/>
          </w:rPr>
          <w:t>i</w:t>
        </w:r>
        <w:r w:rsidR="00FA7693" w:rsidRPr="00960EE7">
          <w:rPr>
            <w:rStyle w:val="Hyperlink"/>
            <w:rFonts w:ascii="SimSun" w:hAnsi="SimSun"/>
            <w:sz w:val="21"/>
          </w:rPr>
          <w:t>_</w:t>
        </w:r>
        <w:r w:rsidR="00514E8B" w:rsidRPr="00960EE7">
          <w:rPr>
            <w:rStyle w:val="Hyperlink"/>
            <w:rFonts w:ascii="SimSun" w:hAnsi="SimSun"/>
            <w:sz w:val="21"/>
          </w:rPr>
          <w:t>xml</w:t>
        </w:r>
        <w:r w:rsidR="00FA7693" w:rsidRPr="00960EE7">
          <w:rPr>
            <w:rStyle w:val="Hyperlink"/>
            <w:rFonts w:ascii="SimSun" w:hAnsi="SimSun"/>
            <w:sz w:val="21"/>
          </w:rPr>
          <w:t>schema.zip</w:t>
        </w:r>
      </w:hyperlink>
      <w:r w:rsidRPr="00960EE7">
        <w:rPr>
          <w:rStyle w:val="Hyperlink"/>
          <w:rFonts w:ascii="SimSun" w:hAnsi="SimSun" w:hint="eastAsia"/>
          <w:sz w:val="21"/>
          <w:u w:val="none"/>
        </w:rPr>
        <w:t>）</w:t>
      </w:r>
    </w:p>
    <w:p w:rsidR="00546F19" w:rsidRPr="00960EE7" w:rsidRDefault="00B22E35" w:rsidP="00960EE7">
      <w:pPr>
        <w:spacing w:afterLines="50" w:after="120" w:line="340" w:lineRule="atLeast"/>
        <w:rPr>
          <w:rFonts w:ascii="SimSun" w:hAnsi="SimSun"/>
          <w:sz w:val="21"/>
        </w:rPr>
      </w:pPr>
      <w:r w:rsidRPr="00960EE7">
        <w:rPr>
          <w:rFonts w:ascii="SimSun" w:hAnsi="SimSun" w:hint="eastAsia"/>
          <w:sz w:val="21"/>
        </w:rPr>
        <w:t>附件二：经更新的</w:t>
      </w:r>
      <w:r w:rsidRPr="00960EE7">
        <w:rPr>
          <w:rFonts w:ascii="SimSun" w:hAnsi="SimSun"/>
          <w:sz w:val="21"/>
        </w:rPr>
        <w:t>XML</w:t>
      </w:r>
      <w:r w:rsidRPr="00960EE7">
        <w:rPr>
          <w:rFonts w:ascii="SimSun" w:hAnsi="SimSun" w:hint="eastAsia"/>
          <w:sz w:val="21"/>
        </w:rPr>
        <w:t>架构草案示意图（</w:t>
      </w:r>
      <w:hyperlink r:id="rId12" w:history="1">
        <w:r w:rsidR="003E4BF1" w:rsidRPr="00960EE7">
          <w:rPr>
            <w:rStyle w:val="Hyperlink"/>
            <w:rFonts w:ascii="SimSun" w:hAnsi="SimSun"/>
            <w:sz w:val="21"/>
          </w:rPr>
          <w:t xml:space="preserve">annex </w:t>
        </w:r>
        <w:r w:rsidR="00835ECA" w:rsidRPr="00960EE7">
          <w:rPr>
            <w:rStyle w:val="Hyperlink"/>
            <w:rFonts w:ascii="SimSun" w:hAnsi="SimSun"/>
            <w:sz w:val="21"/>
          </w:rPr>
          <w:t>i</w:t>
        </w:r>
        <w:r w:rsidR="002A2AC3" w:rsidRPr="00960EE7">
          <w:rPr>
            <w:rStyle w:val="Hyperlink"/>
            <w:rFonts w:ascii="SimSun" w:hAnsi="SimSun"/>
            <w:sz w:val="21"/>
          </w:rPr>
          <w:t>i</w:t>
        </w:r>
        <w:r w:rsidR="00FA7693" w:rsidRPr="00960EE7">
          <w:rPr>
            <w:rStyle w:val="Hyperlink"/>
            <w:rFonts w:ascii="SimSun" w:hAnsi="SimSun"/>
            <w:sz w:val="21"/>
          </w:rPr>
          <w:t>_schema</w:t>
        </w:r>
        <w:r w:rsidR="00514E8B" w:rsidRPr="00960EE7">
          <w:rPr>
            <w:rStyle w:val="Hyperlink"/>
            <w:rFonts w:ascii="SimSun" w:hAnsi="SimSun"/>
            <w:sz w:val="21"/>
          </w:rPr>
          <w:t>_</w:t>
        </w:r>
        <w:r w:rsidR="002A2AC3" w:rsidRPr="00960EE7">
          <w:rPr>
            <w:rStyle w:val="Hyperlink"/>
            <w:rFonts w:ascii="SimSun" w:hAnsi="SimSun"/>
            <w:sz w:val="21"/>
          </w:rPr>
          <w:t>representation</w:t>
        </w:r>
      </w:hyperlink>
      <w:r w:rsidRPr="00960EE7">
        <w:rPr>
          <w:rFonts w:ascii="SimSun" w:hAnsi="SimSun" w:hint="eastAsia"/>
          <w:sz w:val="21"/>
        </w:rPr>
        <w:t>）</w:t>
      </w:r>
    </w:p>
    <w:p w:rsidR="00546F19" w:rsidRPr="00960EE7" w:rsidRDefault="00B22E35" w:rsidP="00960EE7">
      <w:pPr>
        <w:spacing w:afterLines="50" w:after="120" w:line="340" w:lineRule="atLeast"/>
        <w:rPr>
          <w:rFonts w:ascii="SimSun" w:hAnsi="SimSun"/>
          <w:sz w:val="21"/>
        </w:rPr>
      </w:pPr>
      <w:r w:rsidRPr="00960EE7">
        <w:rPr>
          <w:rFonts w:ascii="SimSun" w:hAnsi="SimSun" w:hint="eastAsia"/>
          <w:sz w:val="21"/>
        </w:rPr>
        <w:t>附件三：拟议的新版权孤儿作品数据元素字典（</w:t>
      </w:r>
      <w:hyperlink r:id="rId13" w:history="1">
        <w:r w:rsidR="00FA7693" w:rsidRPr="00960EE7">
          <w:rPr>
            <w:rStyle w:val="Hyperlink"/>
            <w:rFonts w:ascii="SimSun" w:hAnsi="SimSun"/>
            <w:sz w:val="21"/>
          </w:rPr>
          <w:t xml:space="preserve">annex </w:t>
        </w:r>
        <w:r w:rsidR="00835ECA" w:rsidRPr="00960EE7">
          <w:rPr>
            <w:rStyle w:val="Hyperlink"/>
            <w:rFonts w:ascii="SimSun" w:hAnsi="SimSun"/>
            <w:sz w:val="21"/>
          </w:rPr>
          <w:t>ii</w:t>
        </w:r>
        <w:r w:rsidR="002A2AC3" w:rsidRPr="00960EE7">
          <w:rPr>
            <w:rStyle w:val="Hyperlink"/>
            <w:rFonts w:ascii="SimSun" w:hAnsi="SimSun"/>
            <w:sz w:val="21"/>
          </w:rPr>
          <w:t>i</w:t>
        </w:r>
        <w:r w:rsidR="00D62286" w:rsidRPr="00960EE7">
          <w:rPr>
            <w:rStyle w:val="Hyperlink"/>
            <w:rFonts w:ascii="SimSun" w:hAnsi="SimSun"/>
            <w:sz w:val="21"/>
          </w:rPr>
          <w:t>.xlsx</w:t>
        </w:r>
      </w:hyperlink>
      <w:r w:rsidRPr="00960EE7">
        <w:rPr>
          <w:rFonts w:ascii="SimSun" w:hAnsi="SimSun" w:hint="eastAsia"/>
          <w:sz w:val="21"/>
        </w:rPr>
        <w:t>）</w:t>
      </w:r>
    </w:p>
    <w:p w:rsidR="001F1442" w:rsidRPr="00960EE7" w:rsidRDefault="001F1442" w:rsidP="00960EE7">
      <w:pPr>
        <w:pStyle w:val="ONUME"/>
        <w:overflowPunct w:val="0"/>
        <w:spacing w:afterLines="50" w:after="120" w:line="340" w:lineRule="atLeast"/>
        <w:ind w:left="5534"/>
        <w:jc w:val="both"/>
        <w:rPr>
          <w:rFonts w:ascii="KaiTi" w:eastAsia="KaiTi" w:hAnsi="KaiTi"/>
          <w:sz w:val="21"/>
        </w:rPr>
      </w:pPr>
    </w:p>
    <w:p w:rsidR="0078033B" w:rsidRPr="00960EE7" w:rsidRDefault="00FA7693" w:rsidP="00960EE7">
      <w:pPr>
        <w:pStyle w:val="ONUME"/>
        <w:overflowPunct w:val="0"/>
        <w:spacing w:afterLines="50" w:after="120" w:line="340" w:lineRule="atLeast"/>
        <w:ind w:left="5534"/>
        <w:jc w:val="both"/>
        <w:rPr>
          <w:rFonts w:ascii="KaiTi" w:eastAsia="KaiTi" w:hAnsi="KaiTi"/>
          <w:sz w:val="21"/>
        </w:rPr>
      </w:pPr>
      <w:r w:rsidRPr="00960EE7">
        <w:rPr>
          <w:rFonts w:ascii="KaiTi" w:eastAsia="KaiTi" w:hAnsi="KaiTi"/>
          <w:sz w:val="21"/>
        </w:rPr>
        <w:t>[</w:t>
      </w:r>
      <w:r w:rsidR="00B22E35" w:rsidRPr="00960EE7">
        <w:rPr>
          <w:rFonts w:ascii="KaiTi" w:eastAsia="KaiTi" w:hAnsi="KaiTi" w:hint="eastAsia"/>
          <w:sz w:val="21"/>
        </w:rPr>
        <w:t>附件和文件完</w:t>
      </w:r>
      <w:r w:rsidRPr="00960EE7">
        <w:rPr>
          <w:rFonts w:ascii="KaiTi" w:eastAsia="KaiTi" w:hAnsi="KaiTi"/>
          <w:sz w:val="21"/>
        </w:rPr>
        <w:t>]</w:t>
      </w:r>
    </w:p>
    <w:sectPr w:rsidR="0078033B" w:rsidRPr="00960EE7" w:rsidSect="008820F8">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91" w:rsidRDefault="00243491">
      <w:r>
        <w:separator/>
      </w:r>
    </w:p>
  </w:endnote>
  <w:endnote w:type="continuationSeparator" w:id="0">
    <w:p w:rsidR="00243491" w:rsidRDefault="00243491" w:rsidP="003B38C1">
      <w:r>
        <w:separator/>
      </w:r>
    </w:p>
    <w:p w:rsidR="00243491" w:rsidRPr="003B38C1" w:rsidRDefault="00243491" w:rsidP="003B38C1">
      <w:pPr>
        <w:spacing w:after="60"/>
        <w:rPr>
          <w:sz w:val="17"/>
        </w:rPr>
      </w:pPr>
      <w:r>
        <w:rPr>
          <w:sz w:val="17"/>
        </w:rPr>
        <w:t>[Endnote continued from previous page]</w:t>
      </w:r>
    </w:p>
  </w:endnote>
  <w:endnote w:type="continuationNotice" w:id="1">
    <w:p w:rsidR="00243491" w:rsidRPr="003B38C1" w:rsidRDefault="002434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91" w:rsidRDefault="00243491">
      <w:r>
        <w:separator/>
      </w:r>
    </w:p>
  </w:footnote>
  <w:footnote w:type="continuationSeparator" w:id="0">
    <w:p w:rsidR="00243491" w:rsidRDefault="00243491" w:rsidP="008B60B2">
      <w:r>
        <w:separator/>
      </w:r>
    </w:p>
    <w:p w:rsidR="00243491" w:rsidRPr="00ED77FB" w:rsidRDefault="00243491" w:rsidP="008B60B2">
      <w:pPr>
        <w:spacing w:after="60"/>
        <w:rPr>
          <w:sz w:val="17"/>
          <w:szCs w:val="17"/>
        </w:rPr>
      </w:pPr>
      <w:r w:rsidRPr="00ED77FB">
        <w:rPr>
          <w:sz w:val="17"/>
          <w:szCs w:val="17"/>
        </w:rPr>
        <w:t>[Footnote continued from previous page]</w:t>
      </w:r>
    </w:p>
  </w:footnote>
  <w:footnote w:type="continuationNotice" w:id="1">
    <w:p w:rsidR="00243491" w:rsidRPr="00ED77FB" w:rsidRDefault="002434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960EE7" w:rsidRDefault="00A66507" w:rsidP="00477D6B">
    <w:pPr>
      <w:jc w:val="right"/>
      <w:rPr>
        <w:rFonts w:ascii="SimSun" w:hAnsi="SimSun"/>
        <w:sz w:val="21"/>
      </w:rPr>
    </w:pPr>
    <w:bookmarkStart w:id="6" w:name="Code2"/>
    <w:bookmarkEnd w:id="6"/>
    <w:r w:rsidRPr="00960EE7">
      <w:rPr>
        <w:rFonts w:ascii="SimSun" w:hAnsi="SimSun"/>
        <w:sz w:val="21"/>
      </w:rPr>
      <w:t>CWS/6/</w:t>
    </w:r>
    <w:r w:rsidR="004823A0" w:rsidRPr="00960EE7">
      <w:rPr>
        <w:rFonts w:ascii="SimSun" w:hAnsi="SimSun"/>
        <w:sz w:val="21"/>
      </w:rPr>
      <w:t>10</w:t>
    </w:r>
  </w:p>
  <w:p w:rsidR="00EC4E49" w:rsidRPr="00960EE7" w:rsidRDefault="00DA1CA9" w:rsidP="00477D6B">
    <w:pPr>
      <w:jc w:val="right"/>
      <w:rPr>
        <w:rFonts w:ascii="SimSun" w:hAnsi="SimSun"/>
        <w:sz w:val="21"/>
      </w:rPr>
    </w:pPr>
    <w:r w:rsidRPr="00960EE7">
      <w:rPr>
        <w:rFonts w:ascii="SimSun" w:hAnsi="SimSun" w:hint="eastAsia"/>
        <w:sz w:val="21"/>
      </w:rPr>
      <w:t>第</w:t>
    </w:r>
    <w:r w:rsidRPr="00960EE7">
      <w:rPr>
        <w:rFonts w:ascii="SimSun" w:hAnsi="SimSun"/>
        <w:sz w:val="21"/>
      </w:rPr>
      <w:fldChar w:fldCharType="begin"/>
    </w:r>
    <w:r w:rsidRPr="00960EE7">
      <w:rPr>
        <w:rFonts w:ascii="SimSun" w:hAnsi="SimSun"/>
        <w:sz w:val="21"/>
      </w:rPr>
      <w:instrText xml:space="preserve"> PAGE  \* MERGEFORMAT </w:instrText>
    </w:r>
    <w:r w:rsidRPr="00960EE7">
      <w:rPr>
        <w:rFonts w:ascii="SimSun" w:hAnsi="SimSun"/>
        <w:sz w:val="21"/>
      </w:rPr>
      <w:fldChar w:fldCharType="separate"/>
    </w:r>
    <w:r w:rsidR="000D2BFC">
      <w:rPr>
        <w:rFonts w:ascii="SimSun" w:hAnsi="SimSun"/>
        <w:noProof/>
        <w:sz w:val="21"/>
      </w:rPr>
      <w:t>3</w:t>
    </w:r>
    <w:r w:rsidRPr="00960EE7">
      <w:rPr>
        <w:rFonts w:ascii="SimSun" w:hAnsi="SimSun"/>
        <w:sz w:val="21"/>
      </w:rPr>
      <w:fldChar w:fldCharType="end"/>
    </w:r>
    <w:r w:rsidRPr="00960EE7">
      <w:rPr>
        <w:rFonts w:ascii="SimSun" w:hAnsi="SimSun" w:hint="eastAsia"/>
        <w:sz w:val="21"/>
      </w:rPr>
      <w:t>页</w:t>
    </w:r>
  </w:p>
  <w:p w:rsidR="008A134B" w:rsidRPr="00960EE7"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F8" w:rsidRPr="00960EE7" w:rsidRDefault="008820F8" w:rsidP="008820F8">
    <w:pPr>
      <w:jc w:val="right"/>
      <w:rPr>
        <w:rFonts w:ascii="SimSun" w:hAnsi="SimSun"/>
        <w:sz w:val="21"/>
      </w:rPr>
    </w:pPr>
    <w:r w:rsidRPr="00960EE7">
      <w:rPr>
        <w:rFonts w:ascii="SimSun" w:hAnsi="SimSun"/>
        <w:sz w:val="21"/>
      </w:rPr>
      <w:t>CWS/6/</w:t>
    </w:r>
    <w:r w:rsidR="004823A0" w:rsidRPr="00960EE7">
      <w:rPr>
        <w:rFonts w:ascii="SimSun" w:hAnsi="SimSun"/>
        <w:sz w:val="21"/>
      </w:rPr>
      <w:t>10</w:t>
    </w:r>
  </w:p>
  <w:p w:rsidR="008820F8" w:rsidRPr="00960EE7" w:rsidRDefault="00DA1CA9" w:rsidP="008820F8">
    <w:pPr>
      <w:jc w:val="right"/>
      <w:rPr>
        <w:rFonts w:ascii="SimSun" w:hAnsi="SimSun"/>
        <w:sz w:val="21"/>
      </w:rPr>
    </w:pPr>
    <w:r w:rsidRPr="00960EE7">
      <w:rPr>
        <w:rFonts w:ascii="SimSun" w:hAnsi="SimSun" w:hint="eastAsia"/>
        <w:sz w:val="21"/>
      </w:rPr>
      <w:t>附　件</w:t>
    </w:r>
  </w:p>
  <w:p w:rsidR="008820F8" w:rsidRPr="00960EE7" w:rsidRDefault="008820F8" w:rsidP="008820F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017FA6"/>
    <w:multiLevelType w:val="multilevel"/>
    <w:tmpl w:val="602C010C"/>
    <w:lvl w:ilvl="0">
      <w:start w:val="1"/>
      <w:numFmt w:val="lowerLetter"/>
      <w:lvlText w:val="(%1)"/>
      <w:lvlJc w:val="left"/>
      <w:pPr>
        <w:ind w:left="360" w:hanging="360"/>
      </w:pPr>
      <w:rPr>
        <w:rFonts w:hint="default"/>
        <w:i w:val="0"/>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497FD8"/>
    <w:multiLevelType w:val="multilevel"/>
    <w:tmpl w:val="B0ECF2F4"/>
    <w:lvl w:ilvl="0">
      <w:start w:val="1"/>
      <w:numFmt w:val="lowerLetter"/>
      <w:lvlText w:val="(%1)"/>
      <w:lvlJc w:val="left"/>
      <w:pPr>
        <w:ind w:left="360" w:hanging="360"/>
      </w:pPr>
      <w:rPr>
        <w:rFonts w:hint="default"/>
        <w:i w:val="0"/>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13713F"/>
    <w:multiLevelType w:val="hybridMultilevel"/>
    <w:tmpl w:val="B13A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93C0C"/>
    <w:multiLevelType w:val="hybridMultilevel"/>
    <w:tmpl w:val="6542166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A47E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CE0F17"/>
    <w:multiLevelType w:val="multilevel"/>
    <w:tmpl w:val="153AB112"/>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rPr>
        <w:rFonts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FB66B1"/>
    <w:multiLevelType w:val="multilevel"/>
    <w:tmpl w:val="D9542ED6"/>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numFmt w:val="bullet"/>
      <w:lvlText w:val="-"/>
      <w:lvlJc w:val="left"/>
      <w:pPr>
        <w:ind w:left="1080" w:hanging="360"/>
      </w:pPr>
      <w:rPr>
        <w:rFonts w:ascii="Calibri" w:eastAsiaTheme="minorHAnsi" w:hAnsi="Calibri" w:cs="Calibri" w:hint="default"/>
      </w:rPr>
    </w:lvl>
    <w:lvl w:ilvl="3">
      <w:numFmt w:val="bullet"/>
      <w:lvlText w:val="-"/>
      <w:lvlJc w:val="left"/>
      <w:pPr>
        <w:ind w:left="1440" w:hanging="360"/>
      </w:pPr>
      <w:rPr>
        <w:rFonts w:ascii="Calibri" w:eastAsiaTheme="minorHAnsi"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A3CC2"/>
    <w:multiLevelType w:val="hybridMultilevel"/>
    <w:tmpl w:val="B43CE67C"/>
    <w:lvl w:ilvl="0" w:tplc="03206632">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60ECBCC4">
      <w:start w:val="1"/>
      <w:numFmt w:val="bullet"/>
      <w:lvlText w:val="•"/>
      <w:lvlJc w:val="left"/>
      <w:pPr>
        <w:tabs>
          <w:tab w:val="num" w:pos="2160"/>
        </w:tabs>
        <w:ind w:left="2160" w:hanging="360"/>
      </w:pPr>
      <w:rPr>
        <w:rFonts w:ascii="Arial" w:hAnsi="Arial" w:hint="default"/>
      </w:rPr>
    </w:lvl>
    <w:lvl w:ilvl="3" w:tplc="1DD4CDC2" w:tentative="1">
      <w:start w:val="1"/>
      <w:numFmt w:val="bullet"/>
      <w:lvlText w:val="•"/>
      <w:lvlJc w:val="left"/>
      <w:pPr>
        <w:tabs>
          <w:tab w:val="num" w:pos="2880"/>
        </w:tabs>
        <w:ind w:left="2880" w:hanging="360"/>
      </w:pPr>
      <w:rPr>
        <w:rFonts w:ascii="Arial" w:hAnsi="Arial" w:hint="default"/>
      </w:rPr>
    </w:lvl>
    <w:lvl w:ilvl="4" w:tplc="41BA08D6" w:tentative="1">
      <w:start w:val="1"/>
      <w:numFmt w:val="bullet"/>
      <w:lvlText w:val="•"/>
      <w:lvlJc w:val="left"/>
      <w:pPr>
        <w:tabs>
          <w:tab w:val="num" w:pos="3600"/>
        </w:tabs>
        <w:ind w:left="3600" w:hanging="360"/>
      </w:pPr>
      <w:rPr>
        <w:rFonts w:ascii="Arial" w:hAnsi="Arial" w:hint="default"/>
      </w:rPr>
    </w:lvl>
    <w:lvl w:ilvl="5" w:tplc="76AC4562" w:tentative="1">
      <w:start w:val="1"/>
      <w:numFmt w:val="bullet"/>
      <w:lvlText w:val="•"/>
      <w:lvlJc w:val="left"/>
      <w:pPr>
        <w:tabs>
          <w:tab w:val="num" w:pos="4320"/>
        </w:tabs>
        <w:ind w:left="4320" w:hanging="360"/>
      </w:pPr>
      <w:rPr>
        <w:rFonts w:ascii="Arial" w:hAnsi="Arial" w:hint="default"/>
      </w:rPr>
    </w:lvl>
    <w:lvl w:ilvl="6" w:tplc="36E69398" w:tentative="1">
      <w:start w:val="1"/>
      <w:numFmt w:val="bullet"/>
      <w:lvlText w:val="•"/>
      <w:lvlJc w:val="left"/>
      <w:pPr>
        <w:tabs>
          <w:tab w:val="num" w:pos="5040"/>
        </w:tabs>
        <w:ind w:left="5040" w:hanging="360"/>
      </w:pPr>
      <w:rPr>
        <w:rFonts w:ascii="Arial" w:hAnsi="Arial" w:hint="default"/>
      </w:rPr>
    </w:lvl>
    <w:lvl w:ilvl="7" w:tplc="9D2AE9CE" w:tentative="1">
      <w:start w:val="1"/>
      <w:numFmt w:val="bullet"/>
      <w:lvlText w:val="•"/>
      <w:lvlJc w:val="left"/>
      <w:pPr>
        <w:tabs>
          <w:tab w:val="num" w:pos="5760"/>
        </w:tabs>
        <w:ind w:left="5760" w:hanging="360"/>
      </w:pPr>
      <w:rPr>
        <w:rFonts w:ascii="Arial" w:hAnsi="Arial" w:hint="default"/>
      </w:rPr>
    </w:lvl>
    <w:lvl w:ilvl="8" w:tplc="1026F652" w:tentative="1">
      <w:start w:val="1"/>
      <w:numFmt w:val="bullet"/>
      <w:lvlText w:val="•"/>
      <w:lvlJc w:val="left"/>
      <w:pPr>
        <w:tabs>
          <w:tab w:val="num" w:pos="6480"/>
        </w:tabs>
        <w:ind w:left="6480" w:hanging="360"/>
      </w:pPr>
      <w:rPr>
        <w:rFonts w:ascii="Arial" w:hAnsi="Arial" w:hint="default"/>
      </w:rPr>
    </w:lvl>
  </w:abstractNum>
  <w:abstractNum w:abstractNumId="12">
    <w:nsid w:val="36C27646"/>
    <w:multiLevelType w:val="hybridMultilevel"/>
    <w:tmpl w:val="8046754A"/>
    <w:lvl w:ilvl="0" w:tplc="FDE8790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E4C27"/>
    <w:multiLevelType w:val="hybridMultilevel"/>
    <w:tmpl w:val="6C6C0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136D11"/>
    <w:multiLevelType w:val="multilevel"/>
    <w:tmpl w:val="D110F412"/>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3F34E0"/>
    <w:multiLevelType w:val="multilevel"/>
    <w:tmpl w:val="72221FFE"/>
    <w:lvl w:ilvl="0">
      <w:start w:val="1"/>
      <w:numFmt w:val="lowerLetter"/>
      <w:lvlText w:val="(%1)"/>
      <w:lvlJc w:val="left"/>
      <w:pPr>
        <w:ind w:left="360" w:hanging="360"/>
      </w:pPr>
      <w:rPr>
        <w:rFonts w:hint="default"/>
        <w:i w:val="0"/>
      </w:rPr>
    </w:lvl>
    <w:lvl w:ilvl="1">
      <w:numFmt w:val="bullet"/>
      <w:lvlText w:val="-"/>
      <w:lvlJc w:val="left"/>
      <w:pPr>
        <w:ind w:left="720" w:hanging="360"/>
      </w:pPr>
      <w:rPr>
        <w:rFonts w:ascii="Calibri" w:eastAsiaTheme="minorHAnsi" w:hAnsi="Calibri" w:cs="Calibri" w:hint="default"/>
      </w:rPr>
    </w:lvl>
    <w:lvl w:ilvl="2">
      <w:numFmt w:val="bullet"/>
      <w:lvlText w:val="-"/>
      <w:lvlJc w:val="left"/>
      <w:pPr>
        <w:ind w:left="1080" w:hanging="360"/>
      </w:pPr>
      <w:rPr>
        <w:rFonts w:ascii="Calibri" w:eastAsiaTheme="minorHAnsi" w:hAnsi="Calibri" w:cs="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E13BD1"/>
    <w:multiLevelType w:val="multilevel"/>
    <w:tmpl w:val="DEB0AB48"/>
    <w:lvl w:ilvl="0">
      <w:start w:val="1"/>
      <w:numFmt w:val="lowerLetter"/>
      <w:lvlText w:val="(%1)"/>
      <w:lvlJc w:val="left"/>
      <w:pPr>
        <w:ind w:left="1440" w:hanging="360"/>
      </w:pPr>
      <w:rPr>
        <w:rFonts w:hint="default"/>
        <w:i w:val="0"/>
      </w:rPr>
    </w:lvl>
    <w:lvl w:ilvl="1">
      <w:start w:val="1"/>
      <w:numFmt w:val="lowerRoman"/>
      <w:lvlText w:val="(%2)"/>
      <w:lvlJc w:val="right"/>
      <w:pPr>
        <w:ind w:left="1495"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D191D"/>
    <w:multiLevelType w:val="multilevel"/>
    <w:tmpl w:val="229E5822"/>
    <w:lvl w:ilvl="0">
      <w:start w:val="1"/>
      <w:numFmt w:val="lowerLetter"/>
      <w:lvlText w:val="(%1)"/>
      <w:lvlJc w:val="left"/>
      <w:pPr>
        <w:ind w:left="360" w:hanging="360"/>
      </w:pPr>
      <w:rPr>
        <w:rFonts w:hint="default"/>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C083CA3"/>
    <w:multiLevelType w:val="hybridMultilevel"/>
    <w:tmpl w:val="039CC108"/>
    <w:lvl w:ilvl="0" w:tplc="FDE8790A">
      <w:start w:val="1"/>
      <w:numFmt w:val="lowerRoman"/>
      <w:lvlText w:val="(%1)"/>
      <w:lvlJc w:val="right"/>
      <w:pPr>
        <w:ind w:left="720" w:hanging="360"/>
      </w:pPr>
      <w:rPr>
        <w:rFonts w:hint="default"/>
      </w:rPr>
    </w:lvl>
    <w:lvl w:ilvl="1" w:tplc="FDE8790A">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EC5828"/>
    <w:multiLevelType w:val="hybridMultilevel"/>
    <w:tmpl w:val="6192A84C"/>
    <w:lvl w:ilvl="0" w:tplc="39C46F1A">
      <w:start w:val="1"/>
      <w:numFmt w:val="bullet"/>
      <w:lvlText w:val=""/>
      <w:lvlJc w:val="left"/>
      <w:pPr>
        <w:ind w:left="1080" w:hanging="360"/>
      </w:pPr>
      <w:rPr>
        <w:rFonts w:ascii="Symbol" w:hAnsi="Symbol" w:hint="default"/>
      </w:rPr>
    </w:lvl>
    <w:lvl w:ilvl="1" w:tplc="0D2EF39C">
      <w:start w:val="1"/>
      <w:numFmt w:val="bullet"/>
      <w:lvlText w:val="o"/>
      <w:lvlJc w:val="left"/>
      <w:pPr>
        <w:tabs>
          <w:tab w:val="num" w:pos="1418"/>
        </w:tabs>
        <w:ind w:left="1418" w:hanging="338"/>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B9F5B7E"/>
    <w:multiLevelType w:val="hybridMultilevel"/>
    <w:tmpl w:val="CA8274C8"/>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0"/>
  </w:num>
  <w:num w:numId="4">
    <w:abstractNumId w:val="18"/>
  </w:num>
  <w:num w:numId="5">
    <w:abstractNumId w:val="2"/>
  </w:num>
  <w:num w:numId="6">
    <w:abstractNumId w:val="7"/>
  </w:num>
  <w:num w:numId="7">
    <w:abstractNumId w:val="5"/>
  </w:num>
  <w:num w:numId="8">
    <w:abstractNumId w:val="9"/>
  </w:num>
  <w:num w:numId="9">
    <w:abstractNumId w:val="22"/>
  </w:num>
  <w:num w:numId="10">
    <w:abstractNumId w:val="11"/>
  </w:num>
  <w:num w:numId="11">
    <w:abstractNumId w:val="21"/>
  </w:num>
  <w:num w:numId="12">
    <w:abstractNumId w:val="13"/>
  </w:num>
  <w:num w:numId="13">
    <w:abstractNumId w:val="4"/>
  </w:num>
  <w:num w:numId="14">
    <w:abstractNumId w:val="17"/>
  </w:num>
  <w:num w:numId="15">
    <w:abstractNumId w:val="12"/>
  </w:num>
  <w:num w:numId="16">
    <w:abstractNumId w:val="20"/>
  </w:num>
  <w:num w:numId="17">
    <w:abstractNumId w:val="1"/>
  </w:num>
  <w:num w:numId="18">
    <w:abstractNumId w:val="8"/>
  </w:num>
  <w:num w:numId="19">
    <w:abstractNumId w:val="19"/>
  </w:num>
  <w:num w:numId="20">
    <w:abstractNumId w:val="14"/>
  </w:num>
  <w:num w:numId="21">
    <w:abstractNumId w:val="15"/>
  </w:num>
  <w:num w:numId="22">
    <w:abstractNumId w:val="10"/>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 Daltrey">
    <w15:presenceInfo w15:providerId="AD" w15:userId="S-1-5-21-448539723-1284227242-839522115-19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07"/>
    <w:rsid w:val="000230DF"/>
    <w:rsid w:val="00032D24"/>
    <w:rsid w:val="00043CAA"/>
    <w:rsid w:val="000474F9"/>
    <w:rsid w:val="00071251"/>
    <w:rsid w:val="00075432"/>
    <w:rsid w:val="000840A0"/>
    <w:rsid w:val="000968ED"/>
    <w:rsid w:val="000B4B50"/>
    <w:rsid w:val="000D2BFC"/>
    <w:rsid w:val="000D4226"/>
    <w:rsid w:val="000E7D8A"/>
    <w:rsid w:val="000F146E"/>
    <w:rsid w:val="000F5AB2"/>
    <w:rsid w:val="000F5E56"/>
    <w:rsid w:val="0010712F"/>
    <w:rsid w:val="00120789"/>
    <w:rsid w:val="001362EE"/>
    <w:rsid w:val="001508F2"/>
    <w:rsid w:val="00156EB0"/>
    <w:rsid w:val="001647D5"/>
    <w:rsid w:val="001832A6"/>
    <w:rsid w:val="001855C7"/>
    <w:rsid w:val="00196F5D"/>
    <w:rsid w:val="001B28DF"/>
    <w:rsid w:val="001B7373"/>
    <w:rsid w:val="001C798A"/>
    <w:rsid w:val="001D1148"/>
    <w:rsid w:val="001F1442"/>
    <w:rsid w:val="0021217E"/>
    <w:rsid w:val="00243491"/>
    <w:rsid w:val="002634C4"/>
    <w:rsid w:val="00272263"/>
    <w:rsid w:val="00290C84"/>
    <w:rsid w:val="00290ECE"/>
    <w:rsid w:val="0029201D"/>
    <w:rsid w:val="002928D3"/>
    <w:rsid w:val="002A2AC3"/>
    <w:rsid w:val="002C7B99"/>
    <w:rsid w:val="002D3C10"/>
    <w:rsid w:val="002F1FE6"/>
    <w:rsid w:val="002F220A"/>
    <w:rsid w:val="002F4E68"/>
    <w:rsid w:val="00310B9F"/>
    <w:rsid w:val="00312F7F"/>
    <w:rsid w:val="00335342"/>
    <w:rsid w:val="003459D1"/>
    <w:rsid w:val="00361450"/>
    <w:rsid w:val="003673CF"/>
    <w:rsid w:val="003845C1"/>
    <w:rsid w:val="003A6F89"/>
    <w:rsid w:val="003A7E59"/>
    <w:rsid w:val="003B38C1"/>
    <w:rsid w:val="003C2728"/>
    <w:rsid w:val="003E4BF1"/>
    <w:rsid w:val="004229E4"/>
    <w:rsid w:val="00423E3E"/>
    <w:rsid w:val="00427AF4"/>
    <w:rsid w:val="0043387C"/>
    <w:rsid w:val="00440391"/>
    <w:rsid w:val="0044291B"/>
    <w:rsid w:val="004647DA"/>
    <w:rsid w:val="00474062"/>
    <w:rsid w:val="00477D6B"/>
    <w:rsid w:val="004823A0"/>
    <w:rsid w:val="004A338E"/>
    <w:rsid w:val="004D523D"/>
    <w:rsid w:val="005019FF"/>
    <w:rsid w:val="00514E8B"/>
    <w:rsid w:val="00516383"/>
    <w:rsid w:val="005233F1"/>
    <w:rsid w:val="00524458"/>
    <w:rsid w:val="0053057A"/>
    <w:rsid w:val="00540D78"/>
    <w:rsid w:val="00546F19"/>
    <w:rsid w:val="005558B4"/>
    <w:rsid w:val="00560A29"/>
    <w:rsid w:val="00580563"/>
    <w:rsid w:val="00585F75"/>
    <w:rsid w:val="005A4AC3"/>
    <w:rsid w:val="005C6649"/>
    <w:rsid w:val="005D218F"/>
    <w:rsid w:val="005D4207"/>
    <w:rsid w:val="00605827"/>
    <w:rsid w:val="006271E6"/>
    <w:rsid w:val="00643CA1"/>
    <w:rsid w:val="00644179"/>
    <w:rsid w:val="00646050"/>
    <w:rsid w:val="006604D1"/>
    <w:rsid w:val="006713CA"/>
    <w:rsid w:val="006754F5"/>
    <w:rsid w:val="006760E1"/>
    <w:rsid w:val="00676C5C"/>
    <w:rsid w:val="00692671"/>
    <w:rsid w:val="006A18DF"/>
    <w:rsid w:val="006A2549"/>
    <w:rsid w:val="006B40E6"/>
    <w:rsid w:val="006C66E9"/>
    <w:rsid w:val="006D1E07"/>
    <w:rsid w:val="006F58A1"/>
    <w:rsid w:val="007027C5"/>
    <w:rsid w:val="00717D3C"/>
    <w:rsid w:val="0072220B"/>
    <w:rsid w:val="0078033B"/>
    <w:rsid w:val="007C5BC8"/>
    <w:rsid w:val="007D1613"/>
    <w:rsid w:val="007E4C0E"/>
    <w:rsid w:val="00801E6E"/>
    <w:rsid w:val="0081442C"/>
    <w:rsid w:val="0083138B"/>
    <w:rsid w:val="00835ECA"/>
    <w:rsid w:val="008755DE"/>
    <w:rsid w:val="008820F8"/>
    <w:rsid w:val="008A134B"/>
    <w:rsid w:val="008B2CC1"/>
    <w:rsid w:val="008B60B2"/>
    <w:rsid w:val="008C252B"/>
    <w:rsid w:val="008E4D57"/>
    <w:rsid w:val="0090731E"/>
    <w:rsid w:val="00915C69"/>
    <w:rsid w:val="00916EE2"/>
    <w:rsid w:val="00960EE7"/>
    <w:rsid w:val="009612EC"/>
    <w:rsid w:val="00966A22"/>
    <w:rsid w:val="0096722F"/>
    <w:rsid w:val="00980843"/>
    <w:rsid w:val="0099646B"/>
    <w:rsid w:val="009B6005"/>
    <w:rsid w:val="009C7DB0"/>
    <w:rsid w:val="009E2791"/>
    <w:rsid w:val="009E3F6F"/>
    <w:rsid w:val="009F499F"/>
    <w:rsid w:val="00A154FA"/>
    <w:rsid w:val="00A37342"/>
    <w:rsid w:val="00A42DAF"/>
    <w:rsid w:val="00A45BD8"/>
    <w:rsid w:val="00A55526"/>
    <w:rsid w:val="00A57080"/>
    <w:rsid w:val="00A66507"/>
    <w:rsid w:val="00A7479D"/>
    <w:rsid w:val="00A869B7"/>
    <w:rsid w:val="00A97B35"/>
    <w:rsid w:val="00AA60B2"/>
    <w:rsid w:val="00AC205C"/>
    <w:rsid w:val="00AE3BC9"/>
    <w:rsid w:val="00AF0A6B"/>
    <w:rsid w:val="00AF6F0F"/>
    <w:rsid w:val="00AF78EC"/>
    <w:rsid w:val="00B05A69"/>
    <w:rsid w:val="00B20FBF"/>
    <w:rsid w:val="00B22E35"/>
    <w:rsid w:val="00B35E7F"/>
    <w:rsid w:val="00B365D0"/>
    <w:rsid w:val="00B9734B"/>
    <w:rsid w:val="00BA30E2"/>
    <w:rsid w:val="00BB5A0D"/>
    <w:rsid w:val="00BF1611"/>
    <w:rsid w:val="00BF73B8"/>
    <w:rsid w:val="00C11BFE"/>
    <w:rsid w:val="00C315AD"/>
    <w:rsid w:val="00C5068F"/>
    <w:rsid w:val="00C52055"/>
    <w:rsid w:val="00C56553"/>
    <w:rsid w:val="00C8164A"/>
    <w:rsid w:val="00C86D74"/>
    <w:rsid w:val="00C90605"/>
    <w:rsid w:val="00CA3884"/>
    <w:rsid w:val="00CD04F1"/>
    <w:rsid w:val="00CD088E"/>
    <w:rsid w:val="00CD59F2"/>
    <w:rsid w:val="00CE7353"/>
    <w:rsid w:val="00D01FF2"/>
    <w:rsid w:val="00D20FD8"/>
    <w:rsid w:val="00D278DD"/>
    <w:rsid w:val="00D3124F"/>
    <w:rsid w:val="00D347AD"/>
    <w:rsid w:val="00D45252"/>
    <w:rsid w:val="00D51F21"/>
    <w:rsid w:val="00D62286"/>
    <w:rsid w:val="00D71B4D"/>
    <w:rsid w:val="00D80070"/>
    <w:rsid w:val="00D93D55"/>
    <w:rsid w:val="00DA1CA9"/>
    <w:rsid w:val="00DC5570"/>
    <w:rsid w:val="00DD295E"/>
    <w:rsid w:val="00DD6376"/>
    <w:rsid w:val="00DD7F8D"/>
    <w:rsid w:val="00DF2A44"/>
    <w:rsid w:val="00DF4192"/>
    <w:rsid w:val="00DF71C9"/>
    <w:rsid w:val="00E02D89"/>
    <w:rsid w:val="00E15015"/>
    <w:rsid w:val="00E335FE"/>
    <w:rsid w:val="00E72A92"/>
    <w:rsid w:val="00E76E08"/>
    <w:rsid w:val="00E8691F"/>
    <w:rsid w:val="00E86A00"/>
    <w:rsid w:val="00EA7D6E"/>
    <w:rsid w:val="00EC2257"/>
    <w:rsid w:val="00EC4E49"/>
    <w:rsid w:val="00ED77FB"/>
    <w:rsid w:val="00EE45FA"/>
    <w:rsid w:val="00EE79AD"/>
    <w:rsid w:val="00F6092C"/>
    <w:rsid w:val="00F66152"/>
    <w:rsid w:val="00F845C8"/>
    <w:rsid w:val="00FA7693"/>
    <w:rsid w:val="00FB2254"/>
    <w:rsid w:val="00FC3FA9"/>
    <w:rsid w:val="00FD4371"/>
    <w:rsid w:val="00FF045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66507"/>
    <w:rPr>
      <w:rFonts w:ascii="Tahoma" w:hAnsi="Tahoma" w:cs="Tahoma"/>
      <w:sz w:val="16"/>
      <w:szCs w:val="16"/>
    </w:rPr>
  </w:style>
  <w:style w:type="character" w:customStyle="1" w:styleId="BalloonTextChar">
    <w:name w:val="Balloon Text Char"/>
    <w:basedOn w:val="DefaultParagraphFont"/>
    <w:link w:val="BalloonText"/>
    <w:semiHidden/>
    <w:rsid w:val="00A66507"/>
    <w:rPr>
      <w:rFonts w:ascii="Tahoma" w:eastAsia="SimSun" w:hAnsi="Tahoma" w:cs="Tahoma"/>
      <w:sz w:val="16"/>
      <w:szCs w:val="16"/>
      <w:lang w:val="en-US" w:eastAsia="zh-CN"/>
    </w:rPr>
  </w:style>
  <w:style w:type="character" w:customStyle="1" w:styleId="Heading2Char">
    <w:name w:val="Heading 2 Char"/>
    <w:basedOn w:val="DefaultParagraphFont"/>
    <w:link w:val="Heading2"/>
    <w:rsid w:val="00643CA1"/>
    <w:rPr>
      <w:rFonts w:ascii="Arial" w:eastAsia="SimSun" w:hAnsi="Arial" w:cs="Arial"/>
      <w:bCs/>
      <w:iCs/>
      <w:caps/>
      <w:sz w:val="22"/>
      <w:szCs w:val="28"/>
      <w:lang w:val="en-US" w:eastAsia="zh-CN"/>
    </w:rPr>
  </w:style>
  <w:style w:type="paragraph" w:styleId="ListParagraph">
    <w:name w:val="List Paragraph"/>
    <w:basedOn w:val="Normal"/>
    <w:uiPriority w:val="34"/>
    <w:qFormat/>
    <w:rsid w:val="00643CA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uiPriority w:val="99"/>
    <w:semiHidden/>
    <w:unhideWhenUsed/>
    <w:rsid w:val="00CD088E"/>
    <w:rPr>
      <w:sz w:val="16"/>
      <w:szCs w:val="16"/>
    </w:rPr>
  </w:style>
  <w:style w:type="character" w:customStyle="1" w:styleId="CommentTextChar">
    <w:name w:val="Comment Text Char"/>
    <w:basedOn w:val="DefaultParagraphFont"/>
    <w:link w:val="CommentText"/>
    <w:uiPriority w:val="99"/>
    <w:semiHidden/>
    <w:rsid w:val="00CD088E"/>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CE7353"/>
    <w:rPr>
      <w:b/>
      <w:bCs/>
      <w:sz w:val="20"/>
    </w:rPr>
  </w:style>
  <w:style w:type="character" w:customStyle="1" w:styleId="CommentSubjectChar">
    <w:name w:val="Comment Subject Char"/>
    <w:basedOn w:val="CommentTextChar"/>
    <w:link w:val="CommentSubject"/>
    <w:semiHidden/>
    <w:rsid w:val="00CE7353"/>
    <w:rPr>
      <w:rFonts w:ascii="Arial" w:eastAsia="SimSun" w:hAnsi="Arial" w:cs="Arial"/>
      <w:b/>
      <w:bCs/>
      <w:sz w:val="18"/>
      <w:lang w:val="en-US" w:eastAsia="zh-CN"/>
    </w:rPr>
  </w:style>
  <w:style w:type="paragraph" w:styleId="Revision">
    <w:name w:val="Revision"/>
    <w:hidden/>
    <w:uiPriority w:val="99"/>
    <w:semiHidden/>
    <w:rsid w:val="00CE7353"/>
    <w:rPr>
      <w:rFonts w:ascii="Arial" w:hAnsi="Arial" w:cs="Arial"/>
      <w:sz w:val="22"/>
      <w:lang w:val="en-US" w:eastAsia="zh-CN"/>
    </w:rPr>
  </w:style>
  <w:style w:type="character" w:styleId="Hyperlink">
    <w:name w:val="Hyperlink"/>
    <w:basedOn w:val="DefaultParagraphFont"/>
    <w:unhideWhenUsed/>
    <w:rsid w:val="00D62286"/>
    <w:rPr>
      <w:color w:val="0000FF" w:themeColor="hyperlink"/>
      <w:u w:val="single"/>
    </w:rPr>
  </w:style>
  <w:style w:type="character" w:customStyle="1" w:styleId="ONUMEChar">
    <w:name w:val="ONUM E Char"/>
    <w:basedOn w:val="DefaultParagraphFont"/>
    <w:link w:val="ONUME"/>
    <w:rsid w:val="006604D1"/>
    <w:rPr>
      <w:rFonts w:ascii="Arial" w:eastAsia="SimSun" w:hAnsi="Arial" w:cs="Arial"/>
      <w:sz w:val="22"/>
      <w:lang w:val="en-US" w:eastAsia="zh-CN"/>
    </w:rPr>
  </w:style>
  <w:style w:type="character" w:customStyle="1" w:styleId="BodyTextChar">
    <w:name w:val="Body Text Char"/>
    <w:basedOn w:val="DefaultParagraphFont"/>
    <w:link w:val="BodyText"/>
    <w:rsid w:val="006604D1"/>
    <w:rPr>
      <w:rFonts w:ascii="Arial" w:eastAsia="SimSun" w:hAnsi="Arial" w:cs="Arial"/>
      <w:sz w:val="22"/>
      <w:lang w:val="en-US" w:eastAsia="zh-CN"/>
    </w:rPr>
  </w:style>
  <w:style w:type="character" w:styleId="FollowedHyperlink">
    <w:name w:val="FollowedHyperlink"/>
    <w:basedOn w:val="DefaultParagraphFont"/>
    <w:semiHidden/>
    <w:unhideWhenUsed/>
    <w:rsid w:val="004403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66507"/>
    <w:rPr>
      <w:rFonts w:ascii="Tahoma" w:hAnsi="Tahoma" w:cs="Tahoma"/>
      <w:sz w:val="16"/>
      <w:szCs w:val="16"/>
    </w:rPr>
  </w:style>
  <w:style w:type="character" w:customStyle="1" w:styleId="BalloonTextChar">
    <w:name w:val="Balloon Text Char"/>
    <w:basedOn w:val="DefaultParagraphFont"/>
    <w:link w:val="BalloonText"/>
    <w:semiHidden/>
    <w:rsid w:val="00A66507"/>
    <w:rPr>
      <w:rFonts w:ascii="Tahoma" w:eastAsia="SimSun" w:hAnsi="Tahoma" w:cs="Tahoma"/>
      <w:sz w:val="16"/>
      <w:szCs w:val="16"/>
      <w:lang w:val="en-US" w:eastAsia="zh-CN"/>
    </w:rPr>
  </w:style>
  <w:style w:type="character" w:customStyle="1" w:styleId="Heading2Char">
    <w:name w:val="Heading 2 Char"/>
    <w:basedOn w:val="DefaultParagraphFont"/>
    <w:link w:val="Heading2"/>
    <w:rsid w:val="00643CA1"/>
    <w:rPr>
      <w:rFonts w:ascii="Arial" w:eastAsia="SimSun" w:hAnsi="Arial" w:cs="Arial"/>
      <w:bCs/>
      <w:iCs/>
      <w:caps/>
      <w:sz w:val="22"/>
      <w:szCs w:val="28"/>
      <w:lang w:val="en-US" w:eastAsia="zh-CN"/>
    </w:rPr>
  </w:style>
  <w:style w:type="paragraph" w:styleId="ListParagraph">
    <w:name w:val="List Paragraph"/>
    <w:basedOn w:val="Normal"/>
    <w:uiPriority w:val="34"/>
    <w:qFormat/>
    <w:rsid w:val="00643CA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uiPriority w:val="99"/>
    <w:semiHidden/>
    <w:unhideWhenUsed/>
    <w:rsid w:val="00CD088E"/>
    <w:rPr>
      <w:sz w:val="16"/>
      <w:szCs w:val="16"/>
    </w:rPr>
  </w:style>
  <w:style w:type="character" w:customStyle="1" w:styleId="CommentTextChar">
    <w:name w:val="Comment Text Char"/>
    <w:basedOn w:val="DefaultParagraphFont"/>
    <w:link w:val="CommentText"/>
    <w:uiPriority w:val="99"/>
    <w:semiHidden/>
    <w:rsid w:val="00CD088E"/>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CE7353"/>
    <w:rPr>
      <w:b/>
      <w:bCs/>
      <w:sz w:val="20"/>
    </w:rPr>
  </w:style>
  <w:style w:type="character" w:customStyle="1" w:styleId="CommentSubjectChar">
    <w:name w:val="Comment Subject Char"/>
    <w:basedOn w:val="CommentTextChar"/>
    <w:link w:val="CommentSubject"/>
    <w:semiHidden/>
    <w:rsid w:val="00CE7353"/>
    <w:rPr>
      <w:rFonts w:ascii="Arial" w:eastAsia="SimSun" w:hAnsi="Arial" w:cs="Arial"/>
      <w:b/>
      <w:bCs/>
      <w:sz w:val="18"/>
      <w:lang w:val="en-US" w:eastAsia="zh-CN"/>
    </w:rPr>
  </w:style>
  <w:style w:type="paragraph" w:styleId="Revision">
    <w:name w:val="Revision"/>
    <w:hidden/>
    <w:uiPriority w:val="99"/>
    <w:semiHidden/>
    <w:rsid w:val="00CE7353"/>
    <w:rPr>
      <w:rFonts w:ascii="Arial" w:hAnsi="Arial" w:cs="Arial"/>
      <w:sz w:val="22"/>
      <w:lang w:val="en-US" w:eastAsia="zh-CN"/>
    </w:rPr>
  </w:style>
  <w:style w:type="character" w:styleId="Hyperlink">
    <w:name w:val="Hyperlink"/>
    <w:basedOn w:val="DefaultParagraphFont"/>
    <w:unhideWhenUsed/>
    <w:rsid w:val="00D62286"/>
    <w:rPr>
      <w:color w:val="0000FF" w:themeColor="hyperlink"/>
      <w:u w:val="single"/>
    </w:rPr>
  </w:style>
  <w:style w:type="character" w:customStyle="1" w:styleId="ONUMEChar">
    <w:name w:val="ONUM E Char"/>
    <w:basedOn w:val="DefaultParagraphFont"/>
    <w:link w:val="ONUME"/>
    <w:rsid w:val="006604D1"/>
    <w:rPr>
      <w:rFonts w:ascii="Arial" w:eastAsia="SimSun" w:hAnsi="Arial" w:cs="Arial"/>
      <w:sz w:val="22"/>
      <w:lang w:val="en-US" w:eastAsia="zh-CN"/>
    </w:rPr>
  </w:style>
  <w:style w:type="character" w:customStyle="1" w:styleId="BodyTextChar">
    <w:name w:val="Body Text Char"/>
    <w:basedOn w:val="DefaultParagraphFont"/>
    <w:link w:val="BodyText"/>
    <w:rsid w:val="006604D1"/>
    <w:rPr>
      <w:rFonts w:ascii="Arial" w:eastAsia="SimSun" w:hAnsi="Arial" w:cs="Arial"/>
      <w:sz w:val="22"/>
      <w:lang w:val="en-US" w:eastAsia="zh-CN"/>
    </w:rPr>
  </w:style>
  <w:style w:type="character" w:styleId="FollowedHyperlink">
    <w:name w:val="FollowedHyperlink"/>
    <w:basedOn w:val="DefaultParagraphFont"/>
    <w:semiHidden/>
    <w:unhideWhenUsed/>
    <w:rsid w:val="00440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531">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classifications/en/cws_6/cws_6_10-annex3.xlsx"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classifications/en/cws_6/cws_6_10-annex2.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classifications/en/cws_6/cws_6_10-annex1.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C03E-AF51-48A2-ADA1-8178F841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89FB7AD9</Template>
  <TotalTime>155</TotalTime>
  <Pages>4</Pages>
  <Words>1592</Words>
  <Characters>731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CWS/6/10</vt:lpstr>
    </vt:vector>
  </TitlesOfParts>
  <Company>WIPO</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CWS/6/10</dc:title>
  <dc:subject>关于研究版权孤儿作品数据元素和命名约定的报告</dc:subject>
  <dc:creator>WIPO</dc:creator>
  <cp:keywords>CWS (in Chinese)</cp:keywords>
  <cp:lastModifiedBy>DRAKE Sophie</cp:lastModifiedBy>
  <cp:revision>15</cp:revision>
  <cp:lastPrinted>2018-08-02T07:14:00Z</cp:lastPrinted>
  <dcterms:created xsi:type="dcterms:W3CDTF">2018-08-07T12:59:00Z</dcterms:created>
  <dcterms:modified xsi:type="dcterms:W3CDTF">2018-08-10T12:57:00Z</dcterms:modified>
</cp:coreProperties>
</file>