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4259D" w:rsidRPr="00D4259D" w:rsidTr="00E501AE">
        <w:trPr>
          <w:trHeight w:val="1977"/>
        </w:trPr>
        <w:tc>
          <w:tcPr>
            <w:tcW w:w="4594" w:type="dxa"/>
            <w:tcBorders>
              <w:bottom w:val="single" w:sz="4" w:space="0" w:color="auto"/>
            </w:tcBorders>
            <w:tcMar>
              <w:bottom w:w="170" w:type="dxa"/>
            </w:tcMar>
          </w:tcPr>
          <w:p w:rsidR="00D4259D" w:rsidRPr="00D4259D" w:rsidRDefault="00D4259D" w:rsidP="00D4259D">
            <w:pPr>
              <w:spacing w:after="0" w:line="240" w:lineRule="auto"/>
              <w:jc w:val="both"/>
              <w:rPr>
                <w:rFonts w:ascii="Arial" w:hAnsi="Arial" w:cs="Arial"/>
                <w:szCs w:val="20"/>
                <w:lang w:eastAsia="zh-CN"/>
              </w:rPr>
            </w:pPr>
            <w:bookmarkStart w:id="0" w:name="_GoBack"/>
            <w:bookmarkEnd w:id="0"/>
            <w:r w:rsidRPr="00D4259D">
              <w:rPr>
                <w:rFonts w:ascii="Arial" w:hAnsi="Arial" w:cs="Arial"/>
                <w:noProof/>
                <w:szCs w:val="20"/>
              </w:rPr>
              <w:drawing>
                <wp:anchor distT="0" distB="0" distL="114300" distR="114300" simplePos="0" relativeHeight="251659264"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anchor>
              </w:drawing>
            </w:r>
          </w:p>
        </w:tc>
        <w:tc>
          <w:tcPr>
            <w:tcW w:w="4337" w:type="dxa"/>
            <w:tcBorders>
              <w:bottom w:val="single" w:sz="4" w:space="0" w:color="auto"/>
            </w:tcBorders>
            <w:tcMar>
              <w:left w:w="0" w:type="dxa"/>
              <w:right w:w="0" w:type="dxa"/>
            </w:tcMar>
          </w:tcPr>
          <w:p w:rsidR="00D4259D" w:rsidRPr="00D4259D" w:rsidRDefault="00D4259D" w:rsidP="00D4259D">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D4259D" w:rsidRPr="00D4259D" w:rsidRDefault="00D4259D" w:rsidP="00D4259D">
            <w:pPr>
              <w:spacing w:after="0" w:line="240" w:lineRule="auto"/>
              <w:jc w:val="right"/>
              <w:rPr>
                <w:rFonts w:ascii="Arial" w:hAnsi="Arial" w:cs="Arial"/>
                <w:szCs w:val="20"/>
                <w:lang w:eastAsia="zh-CN"/>
              </w:rPr>
            </w:pPr>
            <w:r w:rsidRPr="00D4259D">
              <w:rPr>
                <w:rFonts w:ascii="Arial" w:hAnsi="Arial" w:cs="Arial"/>
                <w:b/>
                <w:sz w:val="40"/>
                <w:szCs w:val="40"/>
                <w:lang w:eastAsia="zh-CN"/>
              </w:rPr>
              <w:t>C</w:t>
            </w:r>
          </w:p>
        </w:tc>
      </w:tr>
      <w:tr w:rsidR="00D4259D" w:rsidRPr="00D4259D" w:rsidTr="00E501AE">
        <w:trPr>
          <w:trHeight w:hRule="exact" w:val="340"/>
        </w:trPr>
        <w:tc>
          <w:tcPr>
            <w:tcW w:w="9356" w:type="dxa"/>
            <w:gridSpan w:val="3"/>
            <w:tcBorders>
              <w:top w:val="single" w:sz="4" w:space="0" w:color="auto"/>
            </w:tcBorders>
            <w:tcMar>
              <w:top w:w="170" w:type="dxa"/>
              <w:left w:w="0" w:type="dxa"/>
              <w:right w:w="0" w:type="dxa"/>
            </w:tcMar>
            <w:vAlign w:val="bottom"/>
          </w:tcPr>
          <w:p w:rsidR="00D4259D" w:rsidRPr="00D4259D" w:rsidRDefault="00D4259D" w:rsidP="00906607">
            <w:pPr>
              <w:spacing w:after="0" w:line="240" w:lineRule="auto"/>
              <w:jc w:val="right"/>
              <w:rPr>
                <w:rFonts w:ascii="Arial Black" w:hAnsi="Arial Black" w:cs="Arial"/>
                <w:caps/>
                <w:sz w:val="15"/>
                <w:szCs w:val="20"/>
                <w:lang w:eastAsia="zh-CN"/>
              </w:rPr>
            </w:pPr>
            <w:r w:rsidRPr="00D4259D">
              <w:rPr>
                <w:rFonts w:ascii="Arial Black" w:hAnsi="Arial Black" w:cs="Arial"/>
                <w:caps/>
                <w:sz w:val="15"/>
                <w:szCs w:val="20"/>
                <w:lang w:eastAsia="zh-CN"/>
              </w:rPr>
              <w:t>C</w:t>
            </w:r>
            <w:r w:rsidRPr="00D4259D">
              <w:rPr>
                <w:rFonts w:ascii="Arial Black" w:hAnsi="Arial Black" w:cs="Arial" w:hint="eastAsia"/>
                <w:caps/>
                <w:sz w:val="15"/>
                <w:szCs w:val="20"/>
                <w:lang w:eastAsia="zh-CN"/>
              </w:rPr>
              <w:t>LIM</w:t>
            </w:r>
            <w:r w:rsidRPr="00D4259D">
              <w:rPr>
                <w:rFonts w:ascii="Arial Black" w:hAnsi="Arial Black" w:cs="Arial"/>
                <w:caps/>
                <w:sz w:val="15"/>
                <w:szCs w:val="20"/>
                <w:lang w:eastAsia="zh-CN"/>
              </w:rPr>
              <w:t>/</w:t>
            </w:r>
            <w:r w:rsidRPr="00D4259D">
              <w:rPr>
                <w:rFonts w:ascii="Arial Black" w:hAnsi="Arial Black" w:cs="Arial" w:hint="eastAsia"/>
                <w:caps/>
                <w:sz w:val="15"/>
                <w:szCs w:val="20"/>
                <w:lang w:eastAsia="zh-CN"/>
              </w:rPr>
              <w:t>CE</w:t>
            </w:r>
            <w:r w:rsidRPr="00D4259D">
              <w:rPr>
                <w:rFonts w:ascii="Arial Black" w:hAnsi="Arial Black" w:cs="Arial"/>
                <w:caps/>
                <w:sz w:val="15"/>
                <w:szCs w:val="20"/>
                <w:lang w:eastAsia="zh-CN"/>
              </w:rPr>
              <w:t>/</w:t>
            </w:r>
            <w:r w:rsidRPr="00D4259D">
              <w:rPr>
                <w:rFonts w:ascii="Arial Black" w:hAnsi="Arial Black" w:cs="Arial" w:hint="eastAsia"/>
                <w:caps/>
                <w:sz w:val="15"/>
                <w:szCs w:val="20"/>
                <w:lang w:eastAsia="zh-CN"/>
              </w:rPr>
              <w:t>27</w:t>
            </w:r>
            <w:r w:rsidRPr="00D4259D">
              <w:rPr>
                <w:rFonts w:ascii="Arial Black" w:hAnsi="Arial Black" w:cs="Arial"/>
                <w:caps/>
                <w:sz w:val="15"/>
                <w:szCs w:val="20"/>
                <w:lang w:eastAsia="zh-CN"/>
              </w:rPr>
              <w:t>/</w:t>
            </w:r>
            <w:bookmarkStart w:id="1" w:name="Code"/>
            <w:bookmarkEnd w:id="1"/>
            <w:r w:rsidR="00906607">
              <w:rPr>
                <w:rFonts w:ascii="Arial Black" w:hAnsi="Arial Black" w:cs="Arial"/>
                <w:caps/>
                <w:sz w:val="15"/>
                <w:szCs w:val="20"/>
                <w:lang w:eastAsia="zh-CN"/>
              </w:rPr>
              <w:t>2</w:t>
            </w:r>
          </w:p>
        </w:tc>
      </w:tr>
      <w:tr w:rsidR="00D4259D" w:rsidRPr="00D4259D" w:rsidTr="00E501AE">
        <w:trPr>
          <w:trHeight w:hRule="exact" w:val="170"/>
        </w:trPr>
        <w:tc>
          <w:tcPr>
            <w:tcW w:w="9356" w:type="dxa"/>
            <w:gridSpan w:val="3"/>
            <w:noWrap/>
            <w:tcMar>
              <w:left w:w="0" w:type="dxa"/>
              <w:right w:w="0" w:type="dxa"/>
            </w:tcMar>
            <w:vAlign w:val="bottom"/>
          </w:tcPr>
          <w:p w:rsidR="00D4259D" w:rsidRPr="00D4259D" w:rsidRDefault="00D4259D" w:rsidP="00D4259D">
            <w:pPr>
              <w:spacing w:after="0" w:line="240" w:lineRule="auto"/>
              <w:jc w:val="right"/>
              <w:rPr>
                <w:rFonts w:ascii="Arial Black" w:hAnsi="Arial Black" w:cs="Arial"/>
                <w:b/>
                <w:caps/>
                <w:sz w:val="15"/>
                <w:szCs w:val="15"/>
                <w:lang w:eastAsia="zh-CN"/>
              </w:rPr>
            </w:pPr>
            <w:r w:rsidRPr="00D4259D">
              <w:rPr>
                <w:rFonts w:ascii="Arial" w:eastAsia="SimHei" w:hAnsi="Arial" w:cs="Arial" w:hint="eastAsia"/>
                <w:b/>
                <w:sz w:val="15"/>
                <w:szCs w:val="15"/>
                <w:lang w:eastAsia="zh-CN"/>
              </w:rPr>
              <w:t>原</w:t>
            </w:r>
            <w:r w:rsidRPr="00D4259D">
              <w:rPr>
                <w:rFonts w:ascii="Arial" w:eastAsia="SimHei" w:hAnsi="Arial" w:cs="Arial"/>
                <w:b/>
                <w:sz w:val="15"/>
                <w:szCs w:val="15"/>
                <w:lang w:val="pt-BR" w:eastAsia="zh-CN"/>
              </w:rPr>
              <w:t xml:space="preserve"> </w:t>
            </w:r>
            <w:r w:rsidRPr="00D4259D">
              <w:rPr>
                <w:rFonts w:ascii="Arial" w:eastAsia="SimHei" w:hAnsi="Arial" w:cs="Arial" w:hint="eastAsia"/>
                <w:b/>
                <w:sz w:val="15"/>
                <w:szCs w:val="15"/>
                <w:lang w:eastAsia="zh-CN"/>
              </w:rPr>
              <w:t>文</w:t>
            </w:r>
            <w:r w:rsidRPr="00D4259D">
              <w:rPr>
                <w:rFonts w:ascii="Arial" w:eastAsia="SimHei" w:hAnsi="Arial" w:cs="Arial" w:hint="eastAsia"/>
                <w:b/>
                <w:sz w:val="15"/>
                <w:szCs w:val="15"/>
                <w:lang w:val="pt-BR" w:eastAsia="zh-CN"/>
              </w:rPr>
              <w:t>：</w:t>
            </w:r>
            <w:bookmarkStart w:id="2" w:name="Original"/>
            <w:bookmarkEnd w:id="2"/>
            <w:r w:rsidRPr="00D4259D">
              <w:rPr>
                <w:rFonts w:ascii="Arial" w:eastAsia="SimHei" w:hAnsi="Arial" w:cs="Arial" w:hint="eastAsia"/>
                <w:b/>
                <w:sz w:val="15"/>
                <w:szCs w:val="15"/>
                <w:lang w:val="pt-BR" w:eastAsia="zh-CN"/>
              </w:rPr>
              <w:t>英</w:t>
            </w:r>
            <w:r w:rsidRPr="00D4259D">
              <w:rPr>
                <w:rFonts w:ascii="Arial" w:eastAsia="SimHei" w:hAnsi="Arial" w:cs="Arial" w:hint="eastAsia"/>
                <w:b/>
                <w:sz w:val="15"/>
                <w:szCs w:val="15"/>
                <w:lang w:eastAsia="zh-CN"/>
              </w:rPr>
              <w:t>文</w:t>
            </w:r>
          </w:p>
        </w:tc>
      </w:tr>
      <w:tr w:rsidR="00D4259D" w:rsidRPr="00D4259D" w:rsidTr="00E501AE">
        <w:trPr>
          <w:trHeight w:hRule="exact" w:val="198"/>
        </w:trPr>
        <w:tc>
          <w:tcPr>
            <w:tcW w:w="9356" w:type="dxa"/>
            <w:gridSpan w:val="3"/>
            <w:tcMar>
              <w:left w:w="0" w:type="dxa"/>
              <w:right w:w="0" w:type="dxa"/>
            </w:tcMar>
            <w:vAlign w:val="bottom"/>
          </w:tcPr>
          <w:p w:rsidR="00D4259D" w:rsidRPr="00D4259D" w:rsidRDefault="00D4259D" w:rsidP="00D4259D">
            <w:pPr>
              <w:spacing w:after="0" w:line="240" w:lineRule="auto"/>
              <w:jc w:val="right"/>
              <w:rPr>
                <w:rFonts w:ascii="SimHei" w:eastAsia="SimHei" w:hAnsi="Arial Black" w:cs="Arial"/>
                <w:b/>
                <w:caps/>
                <w:sz w:val="15"/>
                <w:szCs w:val="15"/>
                <w:lang w:eastAsia="zh-CN"/>
              </w:rPr>
            </w:pPr>
            <w:r w:rsidRPr="00D4259D">
              <w:rPr>
                <w:rFonts w:ascii="SimHei" w:eastAsia="SimHei" w:hAnsi="Arial" w:cs="Arial" w:hint="eastAsia"/>
                <w:b/>
                <w:sz w:val="15"/>
                <w:szCs w:val="15"/>
                <w:lang w:eastAsia="zh-CN"/>
              </w:rPr>
              <w:t>日</w:t>
            </w:r>
            <w:r w:rsidRPr="00D4259D">
              <w:rPr>
                <w:rFonts w:ascii="SimHei" w:eastAsia="SimHei" w:hAnsi="Arial" w:cs="Arial" w:hint="eastAsia"/>
                <w:b/>
                <w:sz w:val="15"/>
                <w:szCs w:val="15"/>
                <w:lang w:val="pt-BR" w:eastAsia="zh-CN"/>
              </w:rPr>
              <w:t xml:space="preserve"> </w:t>
            </w:r>
            <w:r w:rsidRPr="00D4259D">
              <w:rPr>
                <w:rFonts w:ascii="SimHei" w:eastAsia="SimHei" w:hAnsi="Arial" w:cs="Arial" w:hint="eastAsia"/>
                <w:b/>
                <w:sz w:val="15"/>
                <w:szCs w:val="15"/>
                <w:lang w:eastAsia="zh-CN"/>
              </w:rPr>
              <w:t>期</w:t>
            </w:r>
            <w:r w:rsidRPr="00D4259D">
              <w:rPr>
                <w:rFonts w:ascii="SimHei" w:eastAsia="SimHei" w:hAnsi="SimSun" w:cs="Arial" w:hint="eastAsia"/>
                <w:b/>
                <w:sz w:val="15"/>
                <w:szCs w:val="15"/>
                <w:lang w:val="pt-BR" w:eastAsia="zh-CN"/>
              </w:rPr>
              <w:t>：</w:t>
            </w:r>
            <w:bookmarkStart w:id="3" w:name="Date"/>
            <w:bookmarkEnd w:id="3"/>
            <w:r w:rsidRPr="00D4259D">
              <w:rPr>
                <w:rFonts w:ascii="Arial Black" w:eastAsia="SimHei" w:hAnsi="Arial Black" w:cs="Arial"/>
                <w:b/>
                <w:sz w:val="15"/>
                <w:szCs w:val="15"/>
                <w:lang w:val="pt-BR" w:eastAsia="zh-CN"/>
              </w:rPr>
              <w:t>201</w:t>
            </w:r>
            <w:r w:rsidRPr="00D4259D">
              <w:rPr>
                <w:rFonts w:ascii="Arial Black" w:eastAsia="SimHei" w:hAnsi="Arial Black" w:cs="Arial" w:hint="eastAsia"/>
                <w:b/>
                <w:sz w:val="15"/>
                <w:szCs w:val="15"/>
                <w:lang w:val="pt-BR" w:eastAsia="zh-CN"/>
              </w:rPr>
              <w:t>7</w:t>
            </w:r>
            <w:r w:rsidRPr="00D4259D">
              <w:rPr>
                <w:rFonts w:ascii="SimHei" w:eastAsia="SimHei" w:hAnsi="Times New Roman" w:cs="Arial" w:hint="eastAsia"/>
                <w:b/>
                <w:sz w:val="15"/>
                <w:szCs w:val="15"/>
                <w:lang w:eastAsia="zh-CN"/>
              </w:rPr>
              <w:t>年</w:t>
            </w:r>
            <w:r w:rsidR="00906607">
              <w:rPr>
                <w:rFonts w:ascii="Arial Black" w:eastAsia="SimHei" w:hAnsi="Arial Black" w:cs="Arial"/>
                <w:b/>
                <w:sz w:val="15"/>
                <w:szCs w:val="15"/>
                <w:lang w:val="pt-BR" w:eastAsia="zh-CN"/>
              </w:rPr>
              <w:t>6</w:t>
            </w:r>
            <w:r w:rsidRPr="00D4259D">
              <w:rPr>
                <w:rFonts w:ascii="SimHei" w:eastAsia="SimHei" w:hAnsi="Times New Roman" w:cs="Arial" w:hint="eastAsia"/>
                <w:b/>
                <w:sz w:val="15"/>
                <w:szCs w:val="15"/>
                <w:lang w:eastAsia="zh-CN"/>
              </w:rPr>
              <w:t>月</w:t>
            </w:r>
            <w:r w:rsidR="00906607">
              <w:rPr>
                <w:rFonts w:ascii="Arial Black" w:eastAsia="SimHei" w:hAnsi="Arial Black" w:cs="Arial"/>
                <w:b/>
                <w:sz w:val="15"/>
                <w:szCs w:val="15"/>
                <w:lang w:eastAsia="zh-CN"/>
              </w:rPr>
              <w:t>2</w:t>
            </w:r>
            <w:r w:rsidRPr="00D4259D">
              <w:rPr>
                <w:rFonts w:ascii="SimHei" w:eastAsia="SimHei" w:hAnsi="Times New Roman" w:cs="Arial" w:hint="eastAsia"/>
                <w:b/>
                <w:sz w:val="15"/>
                <w:szCs w:val="15"/>
                <w:lang w:eastAsia="zh-CN"/>
              </w:rPr>
              <w:t>日</w:t>
            </w:r>
            <w:r w:rsidRPr="00D4259D">
              <w:rPr>
                <w:rFonts w:ascii="SimHei" w:eastAsia="SimHei" w:hAnsi="Arial Black" w:cs="Arial" w:hint="eastAsia"/>
                <w:b/>
                <w:caps/>
                <w:sz w:val="15"/>
                <w:szCs w:val="15"/>
                <w:lang w:eastAsia="zh-CN"/>
              </w:rPr>
              <w:t xml:space="preserve">  </w:t>
            </w:r>
          </w:p>
        </w:tc>
      </w:tr>
    </w:tbl>
    <w:p w:rsidR="00D4259D" w:rsidRPr="00D4259D" w:rsidRDefault="00D4259D" w:rsidP="00D4259D">
      <w:pPr>
        <w:spacing w:after="0" w:line="240" w:lineRule="auto"/>
        <w:rPr>
          <w:rFonts w:ascii="Arial" w:hAnsi="Arial" w:cs="Arial"/>
          <w:szCs w:val="20"/>
          <w:lang w:eastAsia="zh-CN"/>
        </w:rPr>
      </w:pPr>
    </w:p>
    <w:p w:rsidR="00D4259D" w:rsidRPr="00D4259D" w:rsidRDefault="00D4259D" w:rsidP="00D4259D">
      <w:pPr>
        <w:spacing w:after="0" w:line="240" w:lineRule="auto"/>
        <w:rPr>
          <w:rFonts w:ascii="Arial" w:hAnsi="Arial" w:cs="Arial"/>
          <w:szCs w:val="20"/>
          <w:lang w:eastAsia="zh-CN"/>
        </w:rPr>
      </w:pPr>
    </w:p>
    <w:p w:rsidR="00D4259D" w:rsidRPr="00D4259D" w:rsidRDefault="00D4259D" w:rsidP="00D4259D">
      <w:pPr>
        <w:spacing w:after="0" w:line="240" w:lineRule="auto"/>
        <w:rPr>
          <w:rFonts w:ascii="Arial" w:hAnsi="Arial" w:cs="Arial"/>
          <w:szCs w:val="20"/>
          <w:lang w:eastAsia="zh-CN"/>
        </w:rPr>
      </w:pPr>
    </w:p>
    <w:p w:rsidR="00D4259D" w:rsidRPr="00D4259D" w:rsidRDefault="00D4259D" w:rsidP="00D4259D">
      <w:pPr>
        <w:spacing w:after="0" w:line="240" w:lineRule="auto"/>
        <w:rPr>
          <w:rFonts w:ascii="Arial" w:hAnsi="Arial" w:cs="Arial"/>
          <w:szCs w:val="20"/>
          <w:lang w:eastAsia="zh-CN"/>
        </w:rPr>
      </w:pPr>
    </w:p>
    <w:p w:rsidR="00D4259D" w:rsidRPr="00D4259D" w:rsidRDefault="00D4259D" w:rsidP="00D4259D">
      <w:pPr>
        <w:spacing w:after="0" w:line="240" w:lineRule="auto"/>
        <w:rPr>
          <w:rFonts w:ascii="Arial" w:hAnsi="Arial" w:cs="Arial"/>
          <w:szCs w:val="20"/>
          <w:lang w:eastAsia="zh-CN"/>
        </w:rPr>
      </w:pPr>
    </w:p>
    <w:p w:rsidR="00D4259D" w:rsidRPr="00D4259D" w:rsidRDefault="00D4259D" w:rsidP="00D4259D">
      <w:pPr>
        <w:spacing w:after="0" w:line="240" w:lineRule="auto"/>
        <w:rPr>
          <w:rFonts w:ascii="SimHei" w:eastAsia="SimHei" w:hAnsi="Arial" w:cs="Arial"/>
          <w:sz w:val="28"/>
          <w:szCs w:val="28"/>
          <w:lang w:eastAsia="zh-CN"/>
        </w:rPr>
      </w:pPr>
      <w:r w:rsidRPr="00D4259D">
        <w:rPr>
          <w:rFonts w:ascii="SimHei" w:eastAsia="SimHei" w:hAnsi="Arial" w:cs="Arial" w:hint="eastAsia"/>
          <w:sz w:val="28"/>
          <w:szCs w:val="28"/>
          <w:lang w:eastAsia="zh-CN"/>
        </w:rPr>
        <w:t>商标注册用商品和服务国际分类特别联盟（尼斯联盟）</w:t>
      </w:r>
    </w:p>
    <w:p w:rsidR="00D4259D" w:rsidRPr="00D4259D" w:rsidRDefault="00D4259D" w:rsidP="00D4259D">
      <w:pPr>
        <w:spacing w:after="0" w:line="240" w:lineRule="auto"/>
        <w:rPr>
          <w:rFonts w:ascii="Arial" w:hAnsi="Arial" w:cs="Arial"/>
          <w:szCs w:val="20"/>
          <w:lang w:eastAsia="zh-CN"/>
        </w:rPr>
      </w:pPr>
    </w:p>
    <w:p w:rsidR="00D4259D" w:rsidRPr="00D4259D" w:rsidRDefault="00D4259D" w:rsidP="00D4259D">
      <w:pPr>
        <w:spacing w:after="0" w:line="240" w:lineRule="auto"/>
        <w:rPr>
          <w:rFonts w:ascii="SimHei" w:eastAsia="SimHei" w:hAnsi="Arial" w:cs="Arial"/>
          <w:sz w:val="28"/>
          <w:szCs w:val="28"/>
          <w:lang w:eastAsia="zh-CN"/>
        </w:rPr>
      </w:pPr>
      <w:r w:rsidRPr="00D4259D">
        <w:rPr>
          <w:rFonts w:ascii="SimHei" w:eastAsia="SimHei" w:hAnsi="Arial" w:cs="Arial" w:hint="eastAsia"/>
          <w:sz w:val="28"/>
          <w:szCs w:val="28"/>
          <w:lang w:eastAsia="zh-CN"/>
        </w:rPr>
        <w:t>专家委员会</w:t>
      </w:r>
    </w:p>
    <w:p w:rsidR="00D4259D" w:rsidRPr="00D4259D" w:rsidRDefault="00D4259D" w:rsidP="00D4259D">
      <w:pPr>
        <w:spacing w:after="0" w:line="240" w:lineRule="auto"/>
        <w:rPr>
          <w:rFonts w:ascii="Arial" w:hAnsi="Arial" w:cs="Arial"/>
          <w:szCs w:val="20"/>
          <w:lang w:eastAsia="zh-CN"/>
        </w:rPr>
      </w:pPr>
    </w:p>
    <w:p w:rsidR="00D4259D" w:rsidRPr="00D4259D" w:rsidRDefault="00D4259D" w:rsidP="00D4259D">
      <w:pPr>
        <w:spacing w:after="0" w:line="240" w:lineRule="auto"/>
        <w:rPr>
          <w:rFonts w:ascii="Arial" w:hAnsi="Arial" w:cs="Arial"/>
          <w:szCs w:val="20"/>
          <w:lang w:eastAsia="zh-CN"/>
        </w:rPr>
      </w:pPr>
    </w:p>
    <w:p w:rsidR="00D4259D" w:rsidRPr="00D4259D" w:rsidRDefault="00D4259D" w:rsidP="00D4259D">
      <w:pPr>
        <w:spacing w:after="0" w:line="240" w:lineRule="auto"/>
        <w:textAlignment w:val="bottom"/>
        <w:rPr>
          <w:rFonts w:ascii="KaiTi" w:eastAsia="KaiTi" w:hAnsi="Arial" w:cs="Arial"/>
          <w:b/>
          <w:sz w:val="24"/>
          <w:szCs w:val="24"/>
          <w:lang w:eastAsia="zh-CN"/>
        </w:rPr>
      </w:pPr>
      <w:r w:rsidRPr="00D4259D">
        <w:rPr>
          <w:rFonts w:ascii="KaiTi" w:eastAsia="KaiTi" w:hAnsi="Arial" w:cs="Arial" w:hint="eastAsia"/>
          <w:b/>
          <w:sz w:val="24"/>
          <w:szCs w:val="24"/>
          <w:lang w:eastAsia="zh-CN"/>
        </w:rPr>
        <w:t>第二十七届会议</w:t>
      </w:r>
    </w:p>
    <w:p w:rsidR="00D4259D" w:rsidRPr="00D4259D" w:rsidRDefault="00D4259D" w:rsidP="00D4259D">
      <w:pPr>
        <w:spacing w:after="0" w:line="240" w:lineRule="auto"/>
        <w:textAlignment w:val="bottom"/>
        <w:rPr>
          <w:rFonts w:ascii="KaiTi" w:eastAsia="KaiTi" w:hAnsi="KaiTi" w:cs="Arial"/>
          <w:b/>
          <w:sz w:val="24"/>
          <w:szCs w:val="24"/>
          <w:lang w:eastAsia="zh-CN"/>
        </w:rPr>
      </w:pPr>
      <w:r w:rsidRPr="00D4259D">
        <w:rPr>
          <w:rFonts w:ascii="KaiTi" w:eastAsia="KaiTi" w:hAnsi="KaiTi" w:cs="Arial" w:hint="eastAsia"/>
          <w:sz w:val="24"/>
          <w:szCs w:val="24"/>
          <w:lang w:eastAsia="zh-CN"/>
        </w:rPr>
        <w:t>2017</w:t>
      </w:r>
      <w:r w:rsidRPr="00D4259D">
        <w:rPr>
          <w:rFonts w:ascii="KaiTi" w:eastAsia="KaiTi" w:hAnsi="KaiTi" w:cs="Arial" w:hint="eastAsia"/>
          <w:b/>
          <w:sz w:val="24"/>
          <w:szCs w:val="24"/>
          <w:lang w:eastAsia="zh-CN"/>
        </w:rPr>
        <w:t>年</w:t>
      </w:r>
      <w:r w:rsidRPr="00D4259D">
        <w:rPr>
          <w:rFonts w:ascii="KaiTi" w:eastAsia="KaiTi" w:hAnsi="KaiTi" w:cs="Arial" w:hint="eastAsia"/>
          <w:sz w:val="24"/>
          <w:szCs w:val="24"/>
          <w:lang w:eastAsia="zh-CN"/>
        </w:rPr>
        <w:t>5</w:t>
      </w:r>
      <w:r w:rsidRPr="00D4259D">
        <w:rPr>
          <w:rFonts w:ascii="KaiTi" w:eastAsia="KaiTi" w:hAnsi="KaiTi" w:cs="Arial" w:hint="eastAsia"/>
          <w:b/>
          <w:sz w:val="24"/>
          <w:szCs w:val="24"/>
          <w:lang w:eastAsia="zh-CN"/>
        </w:rPr>
        <w:t>月</w:t>
      </w:r>
      <w:r w:rsidRPr="00D4259D">
        <w:rPr>
          <w:rFonts w:ascii="KaiTi" w:eastAsia="KaiTi" w:hAnsi="KaiTi" w:cs="Arial" w:hint="eastAsia"/>
          <w:sz w:val="24"/>
          <w:szCs w:val="24"/>
          <w:lang w:eastAsia="zh-CN"/>
        </w:rPr>
        <w:t>1</w:t>
      </w:r>
      <w:r w:rsidRPr="00D4259D">
        <w:rPr>
          <w:rFonts w:ascii="KaiTi" w:eastAsia="KaiTi" w:hAnsi="KaiTi" w:cs="Arial" w:hint="eastAsia"/>
          <w:b/>
          <w:sz w:val="24"/>
          <w:szCs w:val="24"/>
          <w:lang w:eastAsia="zh-CN"/>
        </w:rPr>
        <w:t>日至</w:t>
      </w:r>
      <w:r w:rsidRPr="00D4259D">
        <w:rPr>
          <w:rFonts w:ascii="KaiTi" w:eastAsia="KaiTi" w:hAnsi="KaiTi" w:cs="Arial" w:hint="eastAsia"/>
          <w:sz w:val="24"/>
          <w:szCs w:val="24"/>
          <w:lang w:eastAsia="zh-CN"/>
        </w:rPr>
        <w:t>5</w:t>
      </w:r>
      <w:r w:rsidRPr="00D4259D">
        <w:rPr>
          <w:rFonts w:ascii="KaiTi" w:eastAsia="KaiTi" w:hAnsi="KaiTi" w:cs="Arial" w:hint="eastAsia"/>
          <w:b/>
          <w:sz w:val="24"/>
          <w:szCs w:val="24"/>
          <w:lang w:eastAsia="zh-CN"/>
        </w:rPr>
        <w:t>日，日内瓦</w:t>
      </w:r>
    </w:p>
    <w:p w:rsidR="00D4259D" w:rsidRPr="00D4259D" w:rsidRDefault="00D4259D" w:rsidP="00D4259D">
      <w:pPr>
        <w:spacing w:after="0" w:line="240" w:lineRule="auto"/>
        <w:rPr>
          <w:rFonts w:ascii="Arial" w:hAnsi="Arial" w:cs="Arial"/>
          <w:szCs w:val="20"/>
          <w:lang w:eastAsia="zh-CN"/>
        </w:rPr>
      </w:pPr>
    </w:p>
    <w:p w:rsidR="00D4259D" w:rsidRPr="00D4259D" w:rsidRDefault="00D4259D" w:rsidP="00D4259D">
      <w:pPr>
        <w:spacing w:after="0" w:line="240" w:lineRule="auto"/>
        <w:rPr>
          <w:rFonts w:ascii="Arial" w:hAnsi="Arial" w:cs="Arial"/>
          <w:szCs w:val="20"/>
          <w:lang w:eastAsia="zh-CN"/>
        </w:rPr>
      </w:pPr>
    </w:p>
    <w:p w:rsidR="00D4259D" w:rsidRPr="00D4259D" w:rsidRDefault="00D4259D" w:rsidP="00D4259D">
      <w:pPr>
        <w:spacing w:after="0" w:line="240" w:lineRule="auto"/>
        <w:rPr>
          <w:rFonts w:ascii="Arial" w:hAnsi="Arial" w:cs="Arial"/>
          <w:szCs w:val="20"/>
          <w:lang w:eastAsia="zh-CN"/>
        </w:rPr>
      </w:pPr>
    </w:p>
    <w:p w:rsidR="00D4259D" w:rsidRPr="00D4259D" w:rsidRDefault="00906607" w:rsidP="00D4259D">
      <w:pPr>
        <w:spacing w:after="0" w:line="240" w:lineRule="auto"/>
        <w:rPr>
          <w:rFonts w:ascii="KaiTi" w:eastAsia="KaiTi" w:hAnsi="KaiTi"/>
          <w:kern w:val="2"/>
          <w:sz w:val="24"/>
          <w:szCs w:val="32"/>
          <w:lang w:eastAsia="zh-CN"/>
        </w:rPr>
      </w:pPr>
      <w:bookmarkStart w:id="4" w:name="TitleOfDoc"/>
      <w:bookmarkEnd w:id="4"/>
      <w:r>
        <w:rPr>
          <w:rFonts w:ascii="KaiTi" w:eastAsia="KaiTi" w:hAnsi="KaiTi" w:hint="eastAsia"/>
          <w:kern w:val="2"/>
          <w:sz w:val="24"/>
          <w:szCs w:val="32"/>
          <w:lang w:eastAsia="zh-CN"/>
        </w:rPr>
        <w:t>报</w:t>
      </w:r>
      <w:r w:rsidR="0092192D">
        <w:rPr>
          <w:rFonts w:ascii="SimHei" w:eastAsia="SimHei" w:hAnsi="SimHei" w:hint="eastAsia"/>
          <w:sz w:val="21"/>
          <w:lang w:eastAsia="zh-CN"/>
        </w:rPr>
        <w:t xml:space="preserve">　</w:t>
      </w:r>
      <w:r>
        <w:rPr>
          <w:rFonts w:ascii="KaiTi" w:eastAsia="KaiTi" w:hAnsi="KaiTi" w:hint="eastAsia"/>
          <w:kern w:val="2"/>
          <w:sz w:val="24"/>
          <w:szCs w:val="32"/>
          <w:lang w:eastAsia="zh-CN"/>
        </w:rPr>
        <w:t>告</w:t>
      </w:r>
    </w:p>
    <w:p w:rsidR="00D4259D" w:rsidRPr="00D4259D" w:rsidRDefault="00D4259D" w:rsidP="00D4259D">
      <w:pPr>
        <w:spacing w:after="0" w:line="240" w:lineRule="auto"/>
        <w:rPr>
          <w:rFonts w:ascii="Arial" w:hAnsi="Arial" w:cs="Arial"/>
          <w:szCs w:val="20"/>
          <w:lang w:eastAsia="zh-CN"/>
        </w:rPr>
      </w:pPr>
    </w:p>
    <w:p w:rsidR="00D4259D" w:rsidRPr="00D4259D" w:rsidRDefault="00E52010" w:rsidP="00D4259D">
      <w:pPr>
        <w:spacing w:after="0" w:line="240" w:lineRule="auto"/>
        <w:rPr>
          <w:rFonts w:ascii="KaiTi" w:eastAsia="KaiTi" w:hAnsi="KaiTi"/>
          <w:kern w:val="2"/>
          <w:sz w:val="21"/>
          <w:szCs w:val="24"/>
          <w:lang w:eastAsia="zh-CN"/>
        </w:rPr>
      </w:pPr>
      <w:bookmarkStart w:id="5" w:name="Prepared"/>
      <w:bookmarkEnd w:id="5"/>
      <w:r>
        <w:rPr>
          <w:rFonts w:ascii="KaiTi" w:eastAsia="KaiTi" w:hAnsi="KaiTi" w:hint="eastAsia"/>
          <w:kern w:val="2"/>
          <w:sz w:val="21"/>
          <w:szCs w:val="24"/>
          <w:lang w:eastAsia="zh-CN"/>
        </w:rPr>
        <w:t>经专</w:t>
      </w:r>
      <w:r w:rsidR="00906607">
        <w:rPr>
          <w:rFonts w:ascii="KaiTi" w:eastAsia="KaiTi" w:hAnsi="KaiTi" w:hint="eastAsia"/>
          <w:kern w:val="2"/>
          <w:sz w:val="21"/>
          <w:szCs w:val="24"/>
          <w:lang w:eastAsia="zh-CN"/>
        </w:rPr>
        <w:t>家委员会通过</w:t>
      </w:r>
    </w:p>
    <w:p w:rsidR="00D4259D" w:rsidRPr="00415793" w:rsidRDefault="00D4259D" w:rsidP="00D4259D">
      <w:pPr>
        <w:spacing w:after="0" w:line="240" w:lineRule="auto"/>
        <w:rPr>
          <w:rFonts w:ascii="Arial" w:hAnsi="Arial" w:cs="Arial"/>
          <w:szCs w:val="20"/>
          <w:lang w:eastAsia="zh-CN"/>
        </w:rPr>
      </w:pPr>
    </w:p>
    <w:p w:rsidR="00D4259D" w:rsidRPr="00D4259D" w:rsidRDefault="00D4259D" w:rsidP="00D4259D">
      <w:pPr>
        <w:spacing w:after="0" w:line="240" w:lineRule="auto"/>
        <w:rPr>
          <w:rFonts w:ascii="Arial" w:hAnsi="Arial" w:cs="Arial"/>
          <w:szCs w:val="20"/>
          <w:lang w:eastAsia="zh-CN"/>
        </w:rPr>
      </w:pPr>
    </w:p>
    <w:p w:rsidR="00D4259D" w:rsidRPr="00D4259D" w:rsidRDefault="00D4259D" w:rsidP="00D4259D">
      <w:pPr>
        <w:spacing w:after="0" w:line="240" w:lineRule="auto"/>
        <w:rPr>
          <w:rFonts w:ascii="Arial" w:hAnsi="Arial" w:cs="Arial"/>
          <w:szCs w:val="20"/>
          <w:lang w:eastAsia="zh-CN"/>
        </w:rPr>
      </w:pPr>
    </w:p>
    <w:p w:rsidR="00D4259D" w:rsidRPr="00D4259D" w:rsidRDefault="00D4259D" w:rsidP="00D4259D">
      <w:pPr>
        <w:spacing w:after="0" w:line="240" w:lineRule="auto"/>
        <w:rPr>
          <w:rFonts w:ascii="Arial" w:hAnsi="Arial" w:cs="Arial"/>
          <w:szCs w:val="20"/>
          <w:lang w:eastAsia="zh-CN"/>
        </w:rPr>
      </w:pPr>
    </w:p>
    <w:p w:rsidR="00E52010" w:rsidRPr="00CC7C32" w:rsidRDefault="00E52010" w:rsidP="0016132B">
      <w:pPr>
        <w:pStyle w:val="Heading1"/>
        <w:overflowPunct w:val="0"/>
        <w:spacing w:beforeLines="100" w:afterLines="50" w:after="120" w:line="340" w:lineRule="atLeast"/>
        <w:rPr>
          <w:rFonts w:ascii="SimHei" w:eastAsia="SimHei" w:hAnsi="SimHei"/>
          <w:b w:val="0"/>
          <w:sz w:val="21"/>
        </w:rPr>
      </w:pPr>
      <w:r w:rsidRPr="00CC7C32">
        <w:rPr>
          <w:rFonts w:ascii="SimHei" w:eastAsia="SimHei" w:hAnsi="SimHei" w:hint="eastAsia"/>
          <w:b w:val="0"/>
          <w:sz w:val="21"/>
        </w:rPr>
        <w:t>导</w:t>
      </w:r>
      <w:r>
        <w:rPr>
          <w:rFonts w:ascii="SimHei" w:eastAsia="SimHei" w:hAnsi="SimHei" w:hint="eastAsia"/>
          <w:b w:val="0"/>
          <w:sz w:val="21"/>
        </w:rPr>
        <w:t xml:space="preserve">　</w:t>
      </w:r>
      <w:r w:rsidRPr="00CC7C32">
        <w:rPr>
          <w:rFonts w:ascii="SimHei" w:eastAsia="SimHei" w:hAnsi="SimHei" w:hint="eastAsia"/>
          <w:b w:val="0"/>
          <w:sz w:val="21"/>
        </w:rPr>
        <w:t>言</w:t>
      </w:r>
    </w:p>
    <w:p w:rsidR="00D4259D" w:rsidRDefault="0009788A" w:rsidP="00415793">
      <w:pPr>
        <w:pStyle w:val="ListParagraph"/>
        <w:numPr>
          <w:ilvl w:val="0"/>
          <w:numId w:val="1"/>
        </w:numPr>
        <w:overflowPunct w:val="0"/>
        <w:spacing w:afterLines="50" w:after="120" w:line="340" w:lineRule="atLeast"/>
        <w:ind w:left="0" w:firstLine="0"/>
        <w:contextualSpacing w:val="0"/>
        <w:jc w:val="both"/>
        <w:rPr>
          <w:rFonts w:ascii="SimSun" w:hAnsi="SimSun" w:cs="Arial"/>
          <w:sz w:val="21"/>
          <w:szCs w:val="20"/>
          <w:lang w:eastAsia="zh-CN"/>
        </w:rPr>
      </w:pPr>
      <w:r>
        <w:rPr>
          <w:rFonts w:ascii="SimSun" w:hAnsi="SimSun" w:cs="Arial" w:hint="eastAsia"/>
          <w:sz w:val="21"/>
          <w:szCs w:val="20"/>
          <w:lang w:eastAsia="zh-CN"/>
        </w:rPr>
        <w:t>尼斯联盟专家委员会（下称“委员会”）于2017年5月1日至5日在日内瓦举行了第二十七届会议。委员会下列成员出席了会议：</w:t>
      </w:r>
      <w:r w:rsidR="00A04206" w:rsidRPr="0009788A">
        <w:rPr>
          <w:rFonts w:ascii="SimSun" w:hAnsi="SimSun" w:cs="Arial" w:hint="eastAsia"/>
          <w:sz w:val="21"/>
          <w:szCs w:val="20"/>
          <w:lang w:eastAsia="zh-CN"/>
        </w:rPr>
        <w:t>爱沙尼亚</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奥地利</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澳大利亚</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白俄罗斯</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波兰</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大韩民国</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丹麦</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德国</w:t>
      </w:r>
      <w:r w:rsidR="00A04206">
        <w:rPr>
          <w:rFonts w:ascii="SimSun" w:hAnsi="SimSun" w:cs="Arial" w:hint="eastAsia"/>
          <w:sz w:val="21"/>
          <w:szCs w:val="20"/>
          <w:lang w:eastAsia="zh-CN"/>
        </w:rPr>
        <w:t>、俄罗斯联邦、法国、</w:t>
      </w:r>
      <w:r w:rsidR="00A04206" w:rsidRPr="0009788A">
        <w:rPr>
          <w:rFonts w:ascii="SimSun" w:hAnsi="SimSun" w:cs="Arial" w:hint="eastAsia"/>
          <w:sz w:val="21"/>
          <w:szCs w:val="20"/>
          <w:lang w:eastAsia="zh-CN"/>
        </w:rPr>
        <w:t>芬兰</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荷兰</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捷克共和国</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拉脱维亚</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立陶宛</w:t>
      </w:r>
      <w:r w:rsidR="00A04206">
        <w:rPr>
          <w:rFonts w:ascii="SimSun" w:hAnsi="SimSun" w:cs="Arial" w:hint="eastAsia"/>
          <w:sz w:val="21"/>
          <w:szCs w:val="20"/>
          <w:lang w:eastAsia="zh-CN"/>
        </w:rPr>
        <w:t>、联合王国、罗马尼亚、</w:t>
      </w:r>
      <w:r w:rsidR="00A04206" w:rsidRPr="0009788A">
        <w:rPr>
          <w:rFonts w:ascii="SimSun" w:hAnsi="SimSun" w:cs="Arial" w:hint="eastAsia"/>
          <w:sz w:val="21"/>
          <w:szCs w:val="20"/>
          <w:lang w:eastAsia="zh-CN"/>
        </w:rPr>
        <w:t>美利坚合众国</w:t>
      </w:r>
      <w:r w:rsidR="00A04206">
        <w:rPr>
          <w:lang w:eastAsia="zh-CN"/>
        </w:rPr>
        <w:t>、</w:t>
      </w:r>
      <w:r w:rsidR="00A04206" w:rsidRPr="0009788A">
        <w:rPr>
          <w:rFonts w:ascii="SimSun" w:hAnsi="SimSun" w:cs="Arial" w:hint="eastAsia"/>
          <w:sz w:val="21"/>
          <w:szCs w:val="20"/>
          <w:lang w:eastAsia="zh-CN"/>
        </w:rPr>
        <w:t>墨西哥</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挪威</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日本</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瑞典</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瑞士</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塞尔维亚</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斯洛伐克</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土耳其</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乌克兰</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西班牙</w:t>
      </w:r>
      <w:r w:rsidR="00A04206">
        <w:rPr>
          <w:rFonts w:ascii="SimSun" w:hAnsi="SimSun" w:cs="Arial" w:hint="eastAsia"/>
          <w:sz w:val="21"/>
          <w:szCs w:val="20"/>
          <w:lang w:eastAsia="zh-CN"/>
        </w:rPr>
        <w:t>、新加坡、</w:t>
      </w:r>
      <w:r w:rsidR="00A04206" w:rsidRPr="0009788A">
        <w:rPr>
          <w:rFonts w:ascii="SimSun" w:hAnsi="SimSun" w:cs="Arial" w:hint="eastAsia"/>
          <w:sz w:val="21"/>
          <w:szCs w:val="20"/>
          <w:lang w:eastAsia="zh-CN"/>
        </w:rPr>
        <w:t>新西兰</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以色列</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意大利</w:t>
      </w:r>
      <w:r w:rsidR="00A04206">
        <w:rPr>
          <w:rFonts w:ascii="SimSun" w:hAnsi="SimSun" w:cs="Arial" w:hint="eastAsia"/>
          <w:sz w:val="21"/>
          <w:szCs w:val="20"/>
          <w:lang w:eastAsia="zh-CN"/>
        </w:rPr>
        <w:t>和</w:t>
      </w:r>
      <w:r w:rsidR="00A04206" w:rsidRPr="0009788A">
        <w:rPr>
          <w:rFonts w:ascii="SimSun" w:hAnsi="SimSun" w:cs="Arial" w:hint="eastAsia"/>
          <w:sz w:val="21"/>
          <w:szCs w:val="20"/>
          <w:lang w:eastAsia="zh-CN"/>
        </w:rPr>
        <w:t>中国</w:t>
      </w:r>
      <w:r w:rsidRPr="0009788A">
        <w:rPr>
          <w:rFonts w:ascii="SimSun" w:hAnsi="SimSun" w:cs="Arial" w:hint="eastAsia"/>
          <w:sz w:val="21"/>
          <w:szCs w:val="20"/>
          <w:lang w:eastAsia="zh-CN"/>
        </w:rPr>
        <w:t>（33个）。</w:t>
      </w:r>
      <w:r>
        <w:rPr>
          <w:rFonts w:ascii="SimSun" w:hAnsi="SimSun" w:cs="Arial" w:hint="eastAsia"/>
          <w:sz w:val="21"/>
          <w:szCs w:val="20"/>
          <w:lang w:eastAsia="zh-CN"/>
        </w:rPr>
        <w:t>下列</w:t>
      </w:r>
      <w:r w:rsidR="00217503">
        <w:rPr>
          <w:rFonts w:ascii="SimSun" w:hAnsi="SimSun" w:cs="Arial" w:hint="eastAsia"/>
          <w:sz w:val="21"/>
          <w:szCs w:val="20"/>
          <w:lang w:eastAsia="zh-CN"/>
        </w:rPr>
        <w:t>国家派</w:t>
      </w:r>
      <w:r w:rsidRPr="0009788A">
        <w:rPr>
          <w:rFonts w:ascii="SimSun" w:hAnsi="SimSun" w:cs="Arial" w:hint="eastAsia"/>
          <w:sz w:val="21"/>
          <w:szCs w:val="20"/>
          <w:lang w:eastAsia="zh-CN"/>
        </w:rPr>
        <w:t>观察员出席了会议：</w:t>
      </w:r>
      <w:r w:rsidR="00A04206" w:rsidRPr="0009788A">
        <w:rPr>
          <w:rFonts w:ascii="SimSun" w:hAnsi="SimSun" w:cs="Arial" w:hint="eastAsia"/>
          <w:sz w:val="21"/>
          <w:szCs w:val="20"/>
          <w:lang w:eastAsia="zh-CN"/>
        </w:rPr>
        <w:t>刚果民主共和国</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加拿大</w:t>
      </w:r>
      <w:r w:rsidR="00A04206">
        <w:rPr>
          <w:rFonts w:ascii="SimSun" w:hAnsi="SimSun" w:cs="Arial" w:hint="eastAsia"/>
          <w:sz w:val="21"/>
          <w:szCs w:val="20"/>
          <w:lang w:eastAsia="zh-CN"/>
        </w:rPr>
        <w:t>、</w:t>
      </w:r>
      <w:r w:rsidR="00A04206" w:rsidRPr="0009788A">
        <w:rPr>
          <w:rFonts w:ascii="SimSun" w:hAnsi="SimSun" w:cs="Arial" w:hint="eastAsia"/>
          <w:sz w:val="21"/>
          <w:szCs w:val="20"/>
          <w:lang w:eastAsia="zh-CN"/>
        </w:rPr>
        <w:t>沙特阿拉伯</w:t>
      </w:r>
      <w:r w:rsidR="00A04206">
        <w:rPr>
          <w:rFonts w:ascii="SimSun" w:hAnsi="SimSun" w:cs="Arial" w:hint="eastAsia"/>
          <w:sz w:val="21"/>
          <w:szCs w:val="20"/>
          <w:lang w:eastAsia="zh-CN"/>
        </w:rPr>
        <w:t>和</w:t>
      </w:r>
      <w:r w:rsidR="00A04206" w:rsidRPr="0009788A">
        <w:rPr>
          <w:rFonts w:ascii="SimSun" w:hAnsi="SimSun" w:cs="Arial" w:hint="eastAsia"/>
          <w:sz w:val="21"/>
          <w:szCs w:val="20"/>
          <w:lang w:eastAsia="zh-CN"/>
        </w:rPr>
        <w:t>泰国</w:t>
      </w:r>
      <w:r w:rsidRPr="0009788A">
        <w:rPr>
          <w:rFonts w:ascii="SimSun" w:hAnsi="SimSun" w:cs="Arial" w:hint="eastAsia"/>
          <w:sz w:val="21"/>
          <w:szCs w:val="20"/>
          <w:lang w:eastAsia="zh-CN"/>
        </w:rPr>
        <w:t>（4个）。</w:t>
      </w:r>
      <w:r w:rsidR="00217503">
        <w:rPr>
          <w:rFonts w:ascii="SimSun" w:hAnsi="SimSun" w:cs="Arial" w:hint="eastAsia"/>
          <w:sz w:val="21"/>
          <w:szCs w:val="20"/>
          <w:lang w:eastAsia="zh-CN"/>
        </w:rPr>
        <w:t>下列国际政府间组织的代表以观察员</w:t>
      </w:r>
      <w:r w:rsidRPr="0009788A">
        <w:rPr>
          <w:rFonts w:ascii="SimSun" w:hAnsi="SimSun" w:cs="Arial" w:hint="eastAsia"/>
          <w:sz w:val="21"/>
          <w:szCs w:val="20"/>
          <w:lang w:eastAsia="zh-CN"/>
        </w:rPr>
        <w:t>身份参加了会议：</w:t>
      </w:r>
      <w:r w:rsidR="00A04206" w:rsidRPr="0009788A">
        <w:rPr>
          <w:rFonts w:ascii="SimSun" w:hAnsi="SimSun" w:cs="Arial" w:hint="eastAsia"/>
          <w:sz w:val="21"/>
          <w:szCs w:val="20"/>
          <w:lang w:eastAsia="zh-CN"/>
        </w:rPr>
        <w:t>比荷卢知识产权局（BOIP）</w:t>
      </w:r>
      <w:r w:rsidR="00A04206">
        <w:rPr>
          <w:rFonts w:ascii="SimSun" w:hAnsi="SimSun" w:cs="Arial" w:hint="eastAsia"/>
          <w:sz w:val="21"/>
          <w:szCs w:val="20"/>
          <w:lang w:eastAsia="zh-CN"/>
        </w:rPr>
        <w:t>、</w:t>
      </w:r>
      <w:r w:rsidRPr="0009788A">
        <w:rPr>
          <w:rFonts w:ascii="SimSun" w:hAnsi="SimSun" w:cs="Arial" w:hint="eastAsia"/>
          <w:sz w:val="21"/>
          <w:szCs w:val="20"/>
          <w:lang w:eastAsia="zh-CN"/>
        </w:rPr>
        <w:t>非洲知识产权组织（OAPI）和欧</w:t>
      </w:r>
      <w:r w:rsidR="001D089C">
        <w:rPr>
          <w:rFonts w:ascii="SimSun" w:hAnsi="SimSun" w:cs="Arial" w:hint="eastAsia"/>
          <w:sz w:val="21"/>
          <w:szCs w:val="20"/>
          <w:lang w:eastAsia="zh-CN"/>
        </w:rPr>
        <w:t>洲联</w:t>
      </w:r>
      <w:r w:rsidRPr="0009788A">
        <w:rPr>
          <w:rFonts w:ascii="SimSun" w:hAnsi="SimSun" w:cs="Arial" w:hint="eastAsia"/>
          <w:sz w:val="21"/>
          <w:szCs w:val="20"/>
          <w:lang w:eastAsia="zh-CN"/>
        </w:rPr>
        <w:t>盟（</w:t>
      </w:r>
      <w:r w:rsidR="0016132B">
        <w:rPr>
          <w:rFonts w:ascii="SimSun" w:hAnsi="SimSun" w:cs="Arial" w:hint="eastAsia"/>
          <w:sz w:val="21"/>
          <w:szCs w:val="20"/>
          <w:lang w:eastAsia="zh-CN"/>
        </w:rPr>
        <w:t>欧盟</w:t>
      </w:r>
      <w:r w:rsidRPr="0009788A">
        <w:rPr>
          <w:rFonts w:ascii="SimSun" w:hAnsi="SimSun" w:cs="Arial" w:hint="eastAsia"/>
          <w:sz w:val="21"/>
          <w:szCs w:val="20"/>
          <w:lang w:eastAsia="zh-CN"/>
        </w:rPr>
        <w:t>）。</w:t>
      </w:r>
      <w:r w:rsidR="00217503">
        <w:rPr>
          <w:rFonts w:ascii="SimSun" w:hAnsi="SimSun" w:cs="Arial" w:hint="eastAsia"/>
          <w:sz w:val="21"/>
          <w:szCs w:val="20"/>
          <w:lang w:eastAsia="zh-CN"/>
        </w:rPr>
        <w:t>下列非政府组织的代表以观察员</w:t>
      </w:r>
      <w:r w:rsidR="00217503" w:rsidRPr="0009788A">
        <w:rPr>
          <w:rFonts w:ascii="SimSun" w:hAnsi="SimSun" w:cs="Arial" w:hint="eastAsia"/>
          <w:sz w:val="21"/>
          <w:szCs w:val="20"/>
          <w:lang w:eastAsia="zh-CN"/>
        </w:rPr>
        <w:t>身份参加了会议：</w:t>
      </w:r>
      <w:r w:rsidR="00C04156">
        <w:rPr>
          <w:rFonts w:ascii="SimSun" w:hAnsi="SimSun" w:cs="Arial" w:hint="eastAsia"/>
          <w:sz w:val="21"/>
          <w:szCs w:val="20"/>
          <w:lang w:eastAsia="zh-CN"/>
        </w:rPr>
        <w:t>国际商标协会（INTA）和日本专利代理人协会（JPAA）。与会者名单见本报告附件一</w:t>
      </w:r>
      <w:r w:rsidR="00D4259D" w:rsidRPr="00C04156">
        <w:rPr>
          <w:rFonts w:ascii="SimSun" w:hAnsi="SimSun" w:cs="Arial" w:hint="eastAsia"/>
          <w:sz w:val="21"/>
          <w:szCs w:val="20"/>
          <w:lang w:eastAsia="zh-CN"/>
        </w:rPr>
        <w:t>。</w:t>
      </w:r>
    </w:p>
    <w:p w:rsidR="00C04156" w:rsidRDefault="00C04156" w:rsidP="00415793">
      <w:pPr>
        <w:pStyle w:val="ListParagraph"/>
        <w:numPr>
          <w:ilvl w:val="0"/>
          <w:numId w:val="1"/>
        </w:numPr>
        <w:overflowPunct w:val="0"/>
        <w:spacing w:afterLines="50" w:after="120" w:line="340" w:lineRule="atLeast"/>
        <w:ind w:left="0" w:firstLine="0"/>
        <w:contextualSpacing w:val="0"/>
        <w:jc w:val="both"/>
        <w:rPr>
          <w:rFonts w:ascii="SimSun" w:hAnsi="SimSun" w:cs="Arial"/>
          <w:sz w:val="21"/>
          <w:szCs w:val="20"/>
          <w:lang w:eastAsia="zh-CN"/>
        </w:rPr>
      </w:pPr>
      <w:r w:rsidRPr="00C04156">
        <w:rPr>
          <w:rFonts w:ascii="SimSun" w:hAnsi="SimSun" w:cs="Arial" w:hint="eastAsia"/>
          <w:sz w:val="21"/>
          <w:szCs w:val="20"/>
          <w:lang w:eastAsia="zh-CN"/>
        </w:rPr>
        <w:t>会议由</w:t>
      </w:r>
      <w:r w:rsidR="001952E8">
        <w:rPr>
          <w:rFonts w:ascii="SimSun" w:hAnsi="SimSun" w:cs="Arial" w:hint="eastAsia"/>
          <w:sz w:val="21"/>
          <w:szCs w:val="20"/>
          <w:lang w:eastAsia="zh-CN"/>
        </w:rPr>
        <w:t>产权组织</w:t>
      </w:r>
      <w:r w:rsidRPr="00C04156">
        <w:rPr>
          <w:rFonts w:ascii="SimSun" w:hAnsi="SimSun" w:cs="Arial" w:hint="eastAsia"/>
          <w:sz w:val="21"/>
          <w:szCs w:val="20"/>
          <w:lang w:eastAsia="zh-CN"/>
        </w:rPr>
        <w:t>国际分类与标准司司长伏见邦彦先生宣布开幕</w:t>
      </w:r>
      <w:r>
        <w:rPr>
          <w:rFonts w:ascii="SimSun" w:hAnsi="SimSun" w:cs="Arial" w:hint="eastAsia"/>
          <w:sz w:val="21"/>
          <w:szCs w:val="20"/>
          <w:lang w:eastAsia="zh-CN"/>
        </w:rPr>
        <w:t>，他代表总干事欢迎各位与会者。</w:t>
      </w:r>
    </w:p>
    <w:p w:rsidR="00C04156" w:rsidRPr="00CC7C32" w:rsidRDefault="00C04156" w:rsidP="001D089C">
      <w:pPr>
        <w:pStyle w:val="Heading1"/>
        <w:keepNext w:val="0"/>
        <w:overflowPunct w:val="0"/>
        <w:spacing w:beforeLines="100" w:afterLines="50" w:after="120" w:line="340" w:lineRule="atLeast"/>
        <w:rPr>
          <w:rFonts w:ascii="SimHei" w:eastAsia="SimHei" w:hAnsi="SimHei"/>
          <w:b w:val="0"/>
          <w:sz w:val="21"/>
        </w:rPr>
      </w:pPr>
      <w:r w:rsidRPr="001B07AE">
        <w:rPr>
          <w:rFonts w:ascii="SimHei" w:eastAsia="SimHei" w:hAnsi="SimHei" w:hint="eastAsia"/>
          <w:b w:val="0"/>
          <w:sz w:val="21"/>
        </w:rPr>
        <w:t>主席团成员</w:t>
      </w:r>
    </w:p>
    <w:p w:rsidR="00C04156" w:rsidRDefault="00C04156" w:rsidP="001F4F03">
      <w:pPr>
        <w:pStyle w:val="ListParagraph"/>
        <w:numPr>
          <w:ilvl w:val="0"/>
          <w:numId w:val="1"/>
        </w:numPr>
        <w:overflowPunct w:val="0"/>
        <w:spacing w:afterLines="50" w:after="120" w:line="340" w:lineRule="atLeast"/>
        <w:ind w:left="0" w:firstLine="0"/>
        <w:contextualSpacing w:val="0"/>
        <w:jc w:val="both"/>
        <w:rPr>
          <w:rFonts w:ascii="SimSun" w:hAnsi="SimSun" w:cs="Arial"/>
          <w:sz w:val="21"/>
          <w:szCs w:val="20"/>
          <w:lang w:eastAsia="zh-CN"/>
        </w:rPr>
      </w:pPr>
      <w:r>
        <w:rPr>
          <w:rFonts w:ascii="SimSun" w:hAnsi="SimSun" w:cs="Arial" w:hint="eastAsia"/>
          <w:sz w:val="21"/>
          <w:szCs w:val="20"/>
          <w:lang w:eastAsia="zh-CN"/>
        </w:rPr>
        <w:t>去年会议选举</w:t>
      </w:r>
      <w:r w:rsidR="0016132B" w:rsidRPr="0016132B">
        <w:rPr>
          <w:rFonts w:ascii="SimSun" w:hAnsi="SimSun" w:cs="Arial" w:hint="eastAsia"/>
          <w:sz w:val="21"/>
          <w:szCs w:val="20"/>
          <w:lang w:eastAsia="zh-CN"/>
        </w:rPr>
        <w:t>汤姆</w:t>
      </w:r>
      <w:r w:rsidR="0016132B">
        <w:rPr>
          <w:rFonts w:ascii="SimSun" w:hAnsi="SimSun" w:cs="Arial" w:hint="eastAsia"/>
          <w:sz w:val="21"/>
          <w:szCs w:val="20"/>
          <w:lang w:eastAsia="zh-CN"/>
        </w:rPr>
        <w:t>·</w:t>
      </w:r>
      <w:r w:rsidR="0016132B" w:rsidRPr="0016132B">
        <w:rPr>
          <w:rFonts w:ascii="SimSun" w:hAnsi="SimSun" w:cs="Arial" w:hint="eastAsia"/>
          <w:sz w:val="21"/>
          <w:szCs w:val="20"/>
          <w:lang w:eastAsia="zh-CN"/>
        </w:rPr>
        <w:t>克拉克</w:t>
      </w:r>
      <w:r>
        <w:rPr>
          <w:rFonts w:ascii="SimSun" w:hAnsi="SimSun" w:cs="Arial" w:hint="eastAsia"/>
          <w:sz w:val="21"/>
          <w:szCs w:val="20"/>
          <w:lang w:eastAsia="zh-CN"/>
        </w:rPr>
        <w:t>先生</w:t>
      </w:r>
      <w:r w:rsidR="001952E8">
        <w:rPr>
          <w:rFonts w:ascii="SimSun" w:hAnsi="SimSun" w:cs="Arial" w:hint="eastAsia"/>
          <w:sz w:val="21"/>
          <w:szCs w:val="20"/>
          <w:lang w:eastAsia="zh-CN"/>
        </w:rPr>
        <w:t>（EUIPO）担任主席，</w:t>
      </w:r>
      <w:r w:rsidR="0016132B" w:rsidRPr="0016132B">
        <w:rPr>
          <w:rFonts w:ascii="SimSun" w:hAnsi="SimSun" w:cs="Arial" w:hint="eastAsia"/>
          <w:sz w:val="21"/>
          <w:szCs w:val="20"/>
          <w:lang w:eastAsia="zh-CN"/>
        </w:rPr>
        <w:t>斯特凡</w:t>
      </w:r>
      <w:r w:rsidR="0016132B">
        <w:rPr>
          <w:rFonts w:ascii="SimSun" w:hAnsi="SimSun" w:cs="Arial" w:hint="eastAsia"/>
          <w:sz w:val="21"/>
          <w:szCs w:val="20"/>
          <w:lang w:eastAsia="zh-CN"/>
        </w:rPr>
        <w:t>妮·</w:t>
      </w:r>
      <w:r w:rsidR="0016132B" w:rsidRPr="0016132B">
        <w:rPr>
          <w:rFonts w:ascii="SimSun" w:hAnsi="SimSun" w:cs="Arial" w:hint="eastAsia"/>
          <w:sz w:val="21"/>
          <w:szCs w:val="20"/>
          <w:lang w:eastAsia="zh-CN"/>
        </w:rPr>
        <w:t>吉约</w:t>
      </w:r>
      <w:r w:rsidR="001952E8">
        <w:rPr>
          <w:rFonts w:ascii="SimSun" w:hAnsi="SimSun" w:cs="Arial" w:hint="eastAsia"/>
          <w:sz w:val="21"/>
          <w:szCs w:val="20"/>
          <w:lang w:eastAsia="zh-CN"/>
        </w:rPr>
        <w:t>女士（法国）和</w:t>
      </w:r>
      <w:r w:rsidR="0016132B" w:rsidRPr="0016132B">
        <w:rPr>
          <w:rFonts w:ascii="SimSun" w:hAnsi="SimSun" w:cs="Arial" w:hint="eastAsia"/>
          <w:sz w:val="21"/>
          <w:szCs w:val="20"/>
          <w:lang w:eastAsia="zh-CN"/>
        </w:rPr>
        <w:t>克丽茜</w:t>
      </w:r>
      <w:r w:rsidR="0016132B">
        <w:rPr>
          <w:rFonts w:ascii="SimSun" w:hAnsi="SimSun" w:cs="Arial" w:hint="eastAsia"/>
          <w:sz w:val="21"/>
          <w:szCs w:val="20"/>
          <w:lang w:eastAsia="zh-CN"/>
        </w:rPr>
        <w:t>·</w:t>
      </w:r>
      <w:r w:rsidR="0016132B" w:rsidRPr="0016132B">
        <w:rPr>
          <w:rFonts w:ascii="SimSun" w:hAnsi="SimSun" w:cs="Arial" w:hint="eastAsia"/>
          <w:sz w:val="21"/>
          <w:szCs w:val="20"/>
          <w:lang w:eastAsia="zh-CN"/>
        </w:rPr>
        <w:t>诺曼</w:t>
      </w:r>
      <w:r w:rsidR="001952E8">
        <w:rPr>
          <w:rFonts w:ascii="SimSun" w:hAnsi="SimSun" w:cs="Arial" w:hint="eastAsia"/>
          <w:sz w:val="21"/>
          <w:szCs w:val="20"/>
          <w:lang w:eastAsia="zh-CN"/>
        </w:rPr>
        <w:t>女士（澳大利亚）担任副主席</w:t>
      </w:r>
      <w:r w:rsidR="001D089C">
        <w:rPr>
          <w:rFonts w:ascii="SimSun" w:hAnsi="SimSun" w:cs="Arial" w:hint="eastAsia"/>
          <w:sz w:val="21"/>
          <w:szCs w:val="20"/>
          <w:lang w:eastAsia="zh-CN"/>
        </w:rPr>
        <w:t>，任期为两个日历年</w:t>
      </w:r>
      <w:r w:rsidR="001952E8">
        <w:rPr>
          <w:rFonts w:ascii="SimSun" w:hAnsi="SimSun" w:cs="Arial" w:hint="eastAsia"/>
          <w:sz w:val="21"/>
          <w:szCs w:val="20"/>
          <w:lang w:eastAsia="zh-CN"/>
        </w:rPr>
        <w:t>。由于</w:t>
      </w:r>
      <w:r w:rsidR="0016132B" w:rsidRPr="0016132B">
        <w:rPr>
          <w:rFonts w:ascii="SimSun" w:hAnsi="SimSun" w:cs="Arial" w:hint="eastAsia"/>
          <w:sz w:val="21"/>
          <w:szCs w:val="20"/>
          <w:lang w:eastAsia="zh-CN"/>
        </w:rPr>
        <w:t>斯特凡</w:t>
      </w:r>
      <w:r w:rsidR="0016132B">
        <w:rPr>
          <w:rFonts w:ascii="SimSun" w:hAnsi="SimSun" w:cs="Arial" w:hint="eastAsia"/>
          <w:sz w:val="21"/>
          <w:szCs w:val="20"/>
          <w:lang w:eastAsia="zh-CN"/>
        </w:rPr>
        <w:t>妮·</w:t>
      </w:r>
      <w:r w:rsidR="0016132B" w:rsidRPr="0016132B">
        <w:rPr>
          <w:rFonts w:ascii="SimSun" w:hAnsi="SimSun" w:cs="Arial" w:hint="eastAsia"/>
          <w:sz w:val="21"/>
          <w:szCs w:val="20"/>
          <w:lang w:eastAsia="zh-CN"/>
        </w:rPr>
        <w:t>吉约</w:t>
      </w:r>
      <w:r w:rsidR="001952E8">
        <w:rPr>
          <w:rFonts w:ascii="SimSun" w:hAnsi="SimSun" w:cs="Arial" w:hint="eastAsia"/>
          <w:sz w:val="21"/>
          <w:szCs w:val="20"/>
          <w:lang w:eastAsia="zh-CN"/>
        </w:rPr>
        <w:t>女士和</w:t>
      </w:r>
      <w:r w:rsidR="001F4F03" w:rsidRPr="0016132B">
        <w:rPr>
          <w:rFonts w:ascii="SimSun" w:hAnsi="SimSun" w:cs="Arial" w:hint="eastAsia"/>
          <w:sz w:val="21"/>
          <w:szCs w:val="20"/>
          <w:lang w:eastAsia="zh-CN"/>
        </w:rPr>
        <w:t>克丽茜</w:t>
      </w:r>
      <w:r w:rsidR="001F4F03">
        <w:rPr>
          <w:rFonts w:ascii="SimSun" w:hAnsi="SimSun" w:cs="Arial" w:hint="eastAsia"/>
          <w:sz w:val="21"/>
          <w:szCs w:val="20"/>
          <w:lang w:eastAsia="zh-CN"/>
        </w:rPr>
        <w:t>·</w:t>
      </w:r>
      <w:r w:rsidR="001F4F03" w:rsidRPr="0016132B">
        <w:rPr>
          <w:rFonts w:ascii="SimSun" w:hAnsi="SimSun" w:cs="Arial" w:hint="eastAsia"/>
          <w:sz w:val="21"/>
          <w:szCs w:val="20"/>
          <w:lang w:eastAsia="zh-CN"/>
        </w:rPr>
        <w:t>诺曼</w:t>
      </w:r>
      <w:r w:rsidR="001952E8">
        <w:rPr>
          <w:rFonts w:ascii="SimSun" w:hAnsi="SimSun" w:cs="Arial" w:hint="eastAsia"/>
          <w:sz w:val="21"/>
          <w:szCs w:val="20"/>
          <w:lang w:eastAsia="zh-CN"/>
        </w:rPr>
        <w:t>女士未出席会议，委员会任命</w:t>
      </w:r>
      <w:r w:rsidR="001F4F03">
        <w:rPr>
          <w:rFonts w:ascii="SimSun" w:hAnsi="SimSun" w:cs="Arial" w:hint="eastAsia"/>
          <w:sz w:val="21"/>
          <w:szCs w:val="20"/>
          <w:lang w:eastAsia="zh-CN"/>
        </w:rPr>
        <w:t>卡伊娜·布尼夫</w:t>
      </w:r>
      <w:r w:rsidR="001952E8">
        <w:rPr>
          <w:rFonts w:ascii="SimSun" w:hAnsi="SimSun" w:cs="Arial" w:hint="eastAsia"/>
          <w:sz w:val="21"/>
          <w:szCs w:val="20"/>
          <w:lang w:eastAsia="zh-CN"/>
        </w:rPr>
        <w:t>女士（法国）和</w:t>
      </w:r>
      <w:r w:rsidR="001F4F03" w:rsidRPr="001F4F03">
        <w:rPr>
          <w:rFonts w:ascii="SimSun" w:hAnsi="SimSun" w:cs="Arial" w:hint="eastAsia"/>
          <w:sz w:val="21"/>
          <w:szCs w:val="20"/>
          <w:lang w:eastAsia="zh-CN"/>
        </w:rPr>
        <w:t>拉克伦</w:t>
      </w:r>
      <w:r w:rsidR="001F4F03">
        <w:rPr>
          <w:rFonts w:ascii="SimSun" w:hAnsi="SimSun" w:cs="Arial" w:hint="eastAsia"/>
          <w:sz w:val="21"/>
          <w:szCs w:val="20"/>
          <w:lang w:eastAsia="zh-CN"/>
        </w:rPr>
        <w:t>·</w:t>
      </w:r>
      <w:r w:rsidR="001F4F03" w:rsidRPr="001F4F03">
        <w:rPr>
          <w:rFonts w:ascii="SimSun" w:hAnsi="SimSun" w:cs="Arial" w:hint="eastAsia"/>
          <w:sz w:val="21"/>
          <w:szCs w:val="20"/>
          <w:lang w:eastAsia="zh-CN"/>
        </w:rPr>
        <w:t>弗里曼特尔</w:t>
      </w:r>
      <w:r w:rsidR="001952E8">
        <w:rPr>
          <w:rFonts w:ascii="SimSun" w:hAnsi="SimSun" w:cs="Arial" w:hint="eastAsia"/>
          <w:sz w:val="21"/>
          <w:szCs w:val="20"/>
          <w:lang w:eastAsia="zh-CN"/>
        </w:rPr>
        <w:t>先生（澳大利亚）代替。</w:t>
      </w:r>
    </w:p>
    <w:p w:rsidR="001952E8" w:rsidRDefault="00A04206" w:rsidP="00A04206">
      <w:pPr>
        <w:pStyle w:val="ListParagraph"/>
        <w:numPr>
          <w:ilvl w:val="0"/>
          <w:numId w:val="1"/>
        </w:numPr>
        <w:overflowPunct w:val="0"/>
        <w:spacing w:afterLines="50" w:after="120" w:line="340" w:lineRule="atLeast"/>
        <w:ind w:left="0" w:firstLine="0"/>
        <w:contextualSpacing w:val="0"/>
        <w:jc w:val="both"/>
        <w:rPr>
          <w:rFonts w:ascii="SimSun" w:hAnsi="SimSun" w:cs="Arial"/>
          <w:sz w:val="21"/>
          <w:szCs w:val="20"/>
          <w:lang w:eastAsia="zh-CN"/>
        </w:rPr>
      </w:pPr>
      <w:r>
        <w:rPr>
          <w:rFonts w:ascii="SimSun" w:hAnsi="SimSun" w:cs="Arial" w:hint="eastAsia"/>
          <w:sz w:val="21"/>
          <w:szCs w:val="20"/>
          <w:lang w:eastAsia="zh-CN"/>
        </w:rPr>
        <w:lastRenderedPageBreak/>
        <w:t>贝尔基丝·</w:t>
      </w:r>
      <w:r w:rsidRPr="00A04206">
        <w:rPr>
          <w:rFonts w:ascii="SimSun" w:hAnsi="SimSun" w:cs="Arial" w:hint="eastAsia"/>
          <w:sz w:val="21"/>
          <w:szCs w:val="20"/>
          <w:lang w:eastAsia="zh-CN"/>
        </w:rPr>
        <w:t>法瓦</w:t>
      </w:r>
      <w:r w:rsidR="001952E8">
        <w:rPr>
          <w:rFonts w:ascii="SimSun" w:hAnsi="SimSun" w:cs="Arial" w:hint="eastAsia"/>
          <w:sz w:val="21"/>
          <w:szCs w:val="20"/>
          <w:lang w:eastAsia="zh-CN"/>
        </w:rPr>
        <w:t>女士（</w:t>
      </w:r>
      <w:r w:rsidR="00D24356">
        <w:rPr>
          <w:rFonts w:ascii="SimSun" w:hAnsi="SimSun" w:cs="Arial" w:hint="eastAsia"/>
          <w:sz w:val="21"/>
          <w:szCs w:val="20"/>
          <w:lang w:eastAsia="zh-CN"/>
        </w:rPr>
        <w:t>产权组织</w:t>
      </w:r>
      <w:r w:rsidR="001952E8">
        <w:rPr>
          <w:rFonts w:ascii="SimSun" w:hAnsi="SimSun" w:cs="Arial" w:hint="eastAsia"/>
          <w:sz w:val="21"/>
          <w:szCs w:val="20"/>
          <w:lang w:eastAsia="zh-CN"/>
        </w:rPr>
        <w:t>）担任会议秘书。</w:t>
      </w:r>
    </w:p>
    <w:p w:rsidR="001D089C" w:rsidRPr="00CC7C32" w:rsidRDefault="001D089C" w:rsidP="001D089C">
      <w:pPr>
        <w:pStyle w:val="Heading1"/>
        <w:keepNext w:val="0"/>
        <w:overflowPunct w:val="0"/>
        <w:spacing w:beforeLines="100" w:afterLines="50" w:after="120" w:line="340" w:lineRule="atLeast"/>
        <w:rPr>
          <w:rFonts w:ascii="SimHei" w:eastAsia="SimHei" w:hAnsi="SimHei"/>
          <w:b w:val="0"/>
          <w:sz w:val="21"/>
        </w:rPr>
      </w:pPr>
      <w:r w:rsidRPr="00CC7C32">
        <w:rPr>
          <w:rFonts w:ascii="SimHei" w:eastAsia="SimHei" w:hAnsi="SimHei" w:hint="eastAsia"/>
          <w:b w:val="0"/>
          <w:sz w:val="21"/>
        </w:rPr>
        <w:t>通过议程</w:t>
      </w:r>
    </w:p>
    <w:p w:rsidR="000A7BC8" w:rsidRPr="001D089C" w:rsidRDefault="000A7BC8" w:rsidP="001D089C">
      <w:pPr>
        <w:pStyle w:val="ListParagraph"/>
        <w:numPr>
          <w:ilvl w:val="0"/>
          <w:numId w:val="1"/>
        </w:numPr>
        <w:overflowPunct w:val="0"/>
        <w:spacing w:afterLines="50" w:after="120" w:line="340" w:lineRule="atLeast"/>
        <w:ind w:left="0" w:firstLine="0"/>
        <w:contextualSpacing w:val="0"/>
        <w:jc w:val="both"/>
        <w:rPr>
          <w:rFonts w:ascii="SimSun" w:hAnsi="SimSun" w:cs="Arial"/>
          <w:sz w:val="21"/>
          <w:szCs w:val="20"/>
          <w:lang w:eastAsia="zh-CN"/>
        </w:rPr>
      </w:pPr>
      <w:r w:rsidRPr="001D089C">
        <w:rPr>
          <w:rFonts w:ascii="SimSun" w:hAnsi="SimSun" w:cs="Arial" w:hint="eastAsia"/>
          <w:sz w:val="21"/>
          <w:szCs w:val="20"/>
          <w:lang w:eastAsia="zh-CN"/>
        </w:rPr>
        <w:t>委员会一致通过了议程，见本报告附件二。</w:t>
      </w:r>
    </w:p>
    <w:p w:rsidR="000A7BC8" w:rsidRPr="00CC7C32" w:rsidRDefault="000A7BC8" w:rsidP="001D089C">
      <w:pPr>
        <w:pStyle w:val="Heading1"/>
        <w:keepNext w:val="0"/>
        <w:overflowPunct w:val="0"/>
        <w:spacing w:beforeLines="100" w:afterLines="50" w:after="120" w:line="340" w:lineRule="atLeast"/>
        <w:rPr>
          <w:rFonts w:ascii="SimHei" w:eastAsia="SimHei" w:hAnsi="SimHei"/>
          <w:b w:val="0"/>
          <w:sz w:val="21"/>
        </w:rPr>
      </w:pPr>
      <w:r w:rsidRPr="001B07AE">
        <w:rPr>
          <w:rFonts w:ascii="SimHei" w:eastAsia="SimHei" w:hAnsi="SimHei" w:hint="eastAsia"/>
          <w:b w:val="0"/>
          <w:sz w:val="21"/>
        </w:rPr>
        <w:t>讨论、结论和决定</w:t>
      </w:r>
    </w:p>
    <w:p w:rsidR="000A7BC8" w:rsidRPr="007F5AF8" w:rsidRDefault="0099390C" w:rsidP="00C618ED">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0"/>
          <w:lang w:eastAsia="zh-CN"/>
        </w:rPr>
      </w:pPr>
      <w:r w:rsidRPr="007F5AF8">
        <w:rPr>
          <w:rFonts w:asciiTheme="minorEastAsia" w:eastAsiaTheme="minorEastAsia" w:hAnsiTheme="minorEastAsia" w:cs="Arial" w:hint="eastAsia"/>
          <w:sz w:val="21"/>
          <w:szCs w:val="20"/>
          <w:lang w:eastAsia="zh-CN"/>
        </w:rPr>
        <w:t>依照1979年9月24日至10月2日召开的</w:t>
      </w:r>
      <w:r w:rsidR="00D24356">
        <w:rPr>
          <w:rFonts w:ascii="SimSun" w:hAnsi="SimSun" w:cs="Arial" w:hint="eastAsia"/>
          <w:sz w:val="21"/>
          <w:szCs w:val="20"/>
          <w:lang w:eastAsia="zh-CN"/>
        </w:rPr>
        <w:t>产权组织</w:t>
      </w:r>
      <w:r w:rsidRPr="007F5AF8">
        <w:rPr>
          <w:rFonts w:asciiTheme="minorEastAsia" w:eastAsiaTheme="minorEastAsia" w:hAnsiTheme="minorEastAsia" w:cs="Arial" w:hint="eastAsia"/>
          <w:sz w:val="21"/>
          <w:szCs w:val="20"/>
          <w:lang w:eastAsia="zh-CN"/>
        </w:rPr>
        <w:t>领导</w:t>
      </w:r>
      <w:r w:rsidR="000A7BC8" w:rsidRPr="007F5AF8">
        <w:rPr>
          <w:rFonts w:asciiTheme="minorEastAsia" w:eastAsiaTheme="minorEastAsia" w:hAnsiTheme="minorEastAsia" w:cs="Arial" w:hint="eastAsia"/>
          <w:sz w:val="21"/>
          <w:szCs w:val="20"/>
          <w:lang w:eastAsia="zh-CN"/>
        </w:rPr>
        <w:t>机构第十届</w:t>
      </w:r>
      <w:r w:rsidRPr="007F5AF8">
        <w:rPr>
          <w:rFonts w:asciiTheme="minorEastAsia" w:eastAsiaTheme="minorEastAsia" w:hAnsiTheme="minorEastAsia" w:cs="Arial" w:hint="eastAsia"/>
          <w:sz w:val="21"/>
          <w:szCs w:val="20"/>
          <w:lang w:eastAsia="zh-CN"/>
        </w:rPr>
        <w:t>系列</w:t>
      </w:r>
      <w:r w:rsidR="000A7BC8" w:rsidRPr="007F5AF8">
        <w:rPr>
          <w:rFonts w:asciiTheme="minorEastAsia" w:eastAsiaTheme="minorEastAsia" w:hAnsiTheme="minorEastAsia" w:cs="Arial" w:hint="eastAsia"/>
          <w:sz w:val="21"/>
          <w:szCs w:val="20"/>
          <w:lang w:eastAsia="zh-CN"/>
        </w:rPr>
        <w:t>会议的决定（见文件AB/X/32第51</w:t>
      </w:r>
      <w:r w:rsidR="00A04206">
        <w:rPr>
          <w:rFonts w:asciiTheme="minorEastAsia" w:eastAsiaTheme="minorEastAsia" w:hAnsiTheme="minorEastAsia" w:cs="Arial" w:hint="eastAsia"/>
          <w:sz w:val="21"/>
          <w:szCs w:val="20"/>
          <w:lang w:eastAsia="zh-CN"/>
        </w:rPr>
        <w:t>段</w:t>
      </w:r>
      <w:r w:rsidR="000A7BC8" w:rsidRPr="007F5AF8">
        <w:rPr>
          <w:rFonts w:asciiTheme="minorEastAsia" w:eastAsiaTheme="minorEastAsia" w:hAnsiTheme="minorEastAsia" w:cs="Arial" w:hint="eastAsia"/>
          <w:sz w:val="21"/>
          <w:szCs w:val="20"/>
          <w:lang w:eastAsia="zh-CN"/>
        </w:rPr>
        <w:t>和</w:t>
      </w:r>
      <w:r w:rsidR="00A04206">
        <w:rPr>
          <w:rFonts w:asciiTheme="minorEastAsia" w:eastAsiaTheme="minorEastAsia" w:hAnsiTheme="minorEastAsia" w:cs="Arial" w:hint="eastAsia"/>
          <w:sz w:val="21"/>
          <w:szCs w:val="20"/>
          <w:lang w:eastAsia="zh-CN"/>
        </w:rPr>
        <w:t>第</w:t>
      </w:r>
      <w:r w:rsidR="000A7BC8" w:rsidRPr="007F5AF8">
        <w:rPr>
          <w:rFonts w:asciiTheme="minorEastAsia" w:eastAsiaTheme="minorEastAsia" w:hAnsiTheme="minorEastAsia" w:cs="Arial" w:hint="eastAsia"/>
          <w:sz w:val="21"/>
          <w:szCs w:val="20"/>
          <w:lang w:eastAsia="zh-CN"/>
        </w:rPr>
        <w:t>52段），本届会议</w:t>
      </w:r>
      <w:r w:rsidRPr="007F5AF8">
        <w:rPr>
          <w:rFonts w:asciiTheme="minorEastAsia" w:eastAsiaTheme="minorEastAsia" w:hAnsiTheme="minorEastAsia" w:cs="Arial" w:hint="eastAsia"/>
          <w:sz w:val="21"/>
          <w:szCs w:val="20"/>
          <w:lang w:eastAsia="zh-CN"/>
        </w:rPr>
        <w:t>的</w:t>
      </w:r>
      <w:r w:rsidR="000A7BC8" w:rsidRPr="007F5AF8">
        <w:rPr>
          <w:rFonts w:asciiTheme="minorEastAsia" w:eastAsiaTheme="minorEastAsia" w:hAnsiTheme="minorEastAsia" w:cs="Arial" w:hint="eastAsia"/>
          <w:sz w:val="21"/>
          <w:szCs w:val="20"/>
          <w:lang w:eastAsia="zh-CN"/>
        </w:rPr>
        <w:t>报告仅反映委员会的</w:t>
      </w:r>
      <w:r w:rsidRPr="007F5AF8">
        <w:rPr>
          <w:rFonts w:asciiTheme="minorEastAsia" w:eastAsiaTheme="minorEastAsia" w:hAnsiTheme="minorEastAsia" w:cs="Arial" w:hint="eastAsia"/>
          <w:sz w:val="21"/>
          <w:szCs w:val="20"/>
          <w:lang w:eastAsia="zh-CN"/>
        </w:rPr>
        <w:t>各项</w:t>
      </w:r>
      <w:r w:rsidR="000A7BC8" w:rsidRPr="007F5AF8">
        <w:rPr>
          <w:rFonts w:asciiTheme="minorEastAsia" w:eastAsiaTheme="minorEastAsia" w:hAnsiTheme="minorEastAsia" w:cs="Arial" w:hint="eastAsia"/>
          <w:sz w:val="21"/>
          <w:szCs w:val="20"/>
          <w:lang w:eastAsia="zh-CN"/>
        </w:rPr>
        <w:t>结论（决定、建议、方案等</w:t>
      </w:r>
      <w:r w:rsidRPr="007F5AF8">
        <w:rPr>
          <w:rFonts w:asciiTheme="minorEastAsia" w:eastAsiaTheme="minorEastAsia" w:hAnsiTheme="minorEastAsia" w:cs="Arial" w:hint="eastAsia"/>
          <w:sz w:val="21"/>
          <w:szCs w:val="20"/>
          <w:lang w:eastAsia="zh-CN"/>
        </w:rPr>
        <w:t>），尤其</w:t>
      </w:r>
      <w:r w:rsidR="000A7BC8" w:rsidRPr="007F5AF8">
        <w:rPr>
          <w:rFonts w:asciiTheme="minorEastAsia" w:eastAsiaTheme="minorEastAsia" w:hAnsiTheme="minorEastAsia" w:cs="Arial" w:hint="eastAsia"/>
          <w:sz w:val="21"/>
          <w:szCs w:val="20"/>
          <w:lang w:eastAsia="zh-CN"/>
        </w:rPr>
        <w:t>不反映任何与会者的发言，除非是在委员会得出</w:t>
      </w:r>
      <w:r w:rsidRPr="007F5AF8">
        <w:rPr>
          <w:rFonts w:asciiTheme="minorEastAsia" w:eastAsiaTheme="minorEastAsia" w:hAnsiTheme="minorEastAsia" w:cs="Arial" w:hint="eastAsia"/>
          <w:sz w:val="21"/>
          <w:szCs w:val="20"/>
          <w:lang w:eastAsia="zh-CN"/>
        </w:rPr>
        <w:t>结论后，就委员会任一</w:t>
      </w:r>
      <w:r w:rsidR="000A7BC8" w:rsidRPr="007F5AF8">
        <w:rPr>
          <w:rFonts w:asciiTheme="minorEastAsia" w:eastAsiaTheme="minorEastAsia" w:hAnsiTheme="minorEastAsia" w:cs="Arial" w:hint="eastAsia"/>
          <w:sz w:val="21"/>
          <w:szCs w:val="20"/>
          <w:lang w:eastAsia="zh-CN"/>
        </w:rPr>
        <w:t>具体结论</w:t>
      </w:r>
      <w:r w:rsidRPr="007F5AF8">
        <w:rPr>
          <w:rFonts w:asciiTheme="minorEastAsia" w:eastAsiaTheme="minorEastAsia" w:hAnsiTheme="minorEastAsia" w:cs="Arial" w:hint="eastAsia"/>
          <w:sz w:val="21"/>
          <w:szCs w:val="20"/>
          <w:lang w:eastAsia="zh-CN"/>
        </w:rPr>
        <w:t>所</w:t>
      </w:r>
      <w:r w:rsidR="000A7BC8" w:rsidRPr="007F5AF8">
        <w:rPr>
          <w:rFonts w:asciiTheme="minorEastAsia" w:eastAsiaTheme="minorEastAsia" w:hAnsiTheme="minorEastAsia" w:cs="Arial" w:hint="eastAsia"/>
          <w:sz w:val="21"/>
          <w:szCs w:val="20"/>
          <w:lang w:eastAsia="zh-CN"/>
        </w:rPr>
        <w:t>表示或重申</w:t>
      </w:r>
      <w:r w:rsidRPr="007F5AF8">
        <w:rPr>
          <w:rFonts w:asciiTheme="minorEastAsia" w:eastAsiaTheme="minorEastAsia" w:hAnsiTheme="minorEastAsia" w:cs="Arial" w:hint="eastAsia"/>
          <w:sz w:val="21"/>
          <w:szCs w:val="20"/>
          <w:lang w:eastAsia="zh-CN"/>
        </w:rPr>
        <w:t>的</w:t>
      </w:r>
      <w:r w:rsidR="000A7BC8" w:rsidRPr="007F5AF8">
        <w:rPr>
          <w:rFonts w:asciiTheme="minorEastAsia" w:eastAsiaTheme="minorEastAsia" w:hAnsiTheme="minorEastAsia" w:cs="Arial" w:hint="eastAsia"/>
          <w:sz w:val="21"/>
          <w:szCs w:val="20"/>
          <w:lang w:eastAsia="zh-CN"/>
        </w:rPr>
        <w:t>保留意见。</w:t>
      </w:r>
    </w:p>
    <w:p w:rsidR="0099390C" w:rsidRPr="00401878" w:rsidRDefault="0099390C" w:rsidP="001D089C">
      <w:pPr>
        <w:pStyle w:val="Heading1"/>
        <w:keepNext w:val="0"/>
        <w:overflowPunct w:val="0"/>
        <w:spacing w:beforeLines="100" w:afterLines="50" w:after="120" w:line="340" w:lineRule="atLeast"/>
        <w:rPr>
          <w:rFonts w:ascii="SimHei" w:eastAsia="SimHei" w:hAnsi="SimHei"/>
          <w:b w:val="0"/>
          <w:sz w:val="21"/>
        </w:rPr>
      </w:pPr>
      <w:r w:rsidRPr="00401878">
        <w:rPr>
          <w:rFonts w:ascii="SimHei" w:eastAsia="SimHei" w:hAnsi="SimHei" w:hint="eastAsia"/>
          <w:b w:val="0"/>
          <w:sz w:val="21"/>
        </w:rPr>
        <w:t>专家委员会的决定生效</w:t>
      </w:r>
    </w:p>
    <w:p w:rsidR="0099390C" w:rsidRPr="00C618ED" w:rsidRDefault="0099390C" w:rsidP="00C618ED">
      <w:pPr>
        <w:pStyle w:val="ListParagraph"/>
        <w:numPr>
          <w:ilvl w:val="0"/>
          <w:numId w:val="2"/>
        </w:numPr>
        <w:overflowPunct w:val="0"/>
        <w:spacing w:afterLines="50" w:after="120" w:line="340" w:lineRule="atLeast"/>
        <w:contextualSpacing w:val="0"/>
        <w:jc w:val="both"/>
        <w:rPr>
          <w:rFonts w:asciiTheme="minorEastAsia" w:eastAsiaTheme="minorEastAsia" w:hAnsiTheme="minorEastAsia" w:cs="Arial"/>
          <w:sz w:val="21"/>
          <w:szCs w:val="20"/>
          <w:lang w:eastAsia="zh-CN"/>
        </w:rPr>
      </w:pPr>
      <w:r w:rsidRPr="00C618ED">
        <w:rPr>
          <w:rFonts w:asciiTheme="minorEastAsia" w:eastAsiaTheme="minorEastAsia" w:hAnsiTheme="minorEastAsia" w:cs="Arial" w:hint="eastAsia"/>
          <w:sz w:val="21"/>
          <w:szCs w:val="20"/>
          <w:lang w:eastAsia="zh-CN"/>
        </w:rPr>
        <w:t>依照</w:t>
      </w:r>
      <w:r w:rsidR="00FB33F8" w:rsidRPr="00C618ED">
        <w:rPr>
          <w:rFonts w:asciiTheme="minorEastAsia" w:eastAsiaTheme="minorEastAsia" w:hAnsiTheme="minorEastAsia" w:cs="Arial" w:hint="eastAsia"/>
          <w:sz w:val="21"/>
          <w:szCs w:val="20"/>
          <w:lang w:eastAsia="zh-CN"/>
        </w:rPr>
        <w:t>《议事规则》第7条，委员会同意对尼斯分类11版的修改（</w:t>
      </w:r>
      <w:r w:rsidR="00101274" w:rsidRPr="00C618ED">
        <w:rPr>
          <w:rFonts w:asciiTheme="minorEastAsia" w:eastAsiaTheme="minorEastAsia" w:hAnsiTheme="minorEastAsia" w:cs="Arial" w:hint="eastAsia"/>
          <w:sz w:val="21"/>
          <w:szCs w:val="20"/>
          <w:lang w:eastAsia="zh-CN"/>
        </w:rPr>
        <w:t>不构成</w:t>
      </w:r>
      <w:r w:rsidR="00FB33F8" w:rsidRPr="00C618ED">
        <w:rPr>
          <w:rFonts w:asciiTheme="minorEastAsia" w:eastAsiaTheme="minorEastAsia" w:hAnsiTheme="minorEastAsia" w:cs="Arial" w:hint="eastAsia"/>
          <w:sz w:val="21"/>
          <w:szCs w:val="20"/>
          <w:lang w:eastAsia="zh-CN"/>
        </w:rPr>
        <w:t>《尼斯协定》第三条第七款第（二）项意义上的修正</w:t>
      </w:r>
      <w:r w:rsidR="00FB33F8" w:rsidRPr="00C618ED">
        <w:rPr>
          <w:rStyle w:val="FootnoteReference"/>
          <w:rFonts w:asciiTheme="minorEastAsia" w:eastAsiaTheme="minorEastAsia" w:hAnsiTheme="minorEastAsia" w:cs="Arial"/>
          <w:sz w:val="21"/>
          <w:szCs w:val="20"/>
          <w:lang w:eastAsia="zh-CN"/>
        </w:rPr>
        <w:footnoteReference w:id="1"/>
      </w:r>
      <w:r w:rsidR="00FB33F8" w:rsidRPr="00C618ED">
        <w:rPr>
          <w:rFonts w:asciiTheme="minorEastAsia" w:eastAsiaTheme="minorEastAsia" w:hAnsiTheme="minorEastAsia" w:cs="Arial" w:hint="eastAsia"/>
          <w:sz w:val="21"/>
          <w:szCs w:val="20"/>
          <w:lang w:eastAsia="zh-CN"/>
        </w:rPr>
        <w:t>）将于2018年1月1日生效，并将于2017年年底前在线公布11版的新版</w:t>
      </w:r>
      <w:r w:rsidR="00101274" w:rsidRPr="00C618ED">
        <w:rPr>
          <w:rFonts w:asciiTheme="minorEastAsia" w:eastAsiaTheme="minorEastAsia" w:hAnsiTheme="minorEastAsia" w:cs="Arial" w:hint="eastAsia"/>
          <w:sz w:val="21"/>
          <w:szCs w:val="20"/>
          <w:lang w:eastAsia="zh-CN"/>
        </w:rPr>
        <w:t>（尼斯分类（11-2018版））</w:t>
      </w:r>
      <w:r w:rsidRPr="00C618ED">
        <w:rPr>
          <w:rFonts w:asciiTheme="minorEastAsia" w:eastAsiaTheme="minorEastAsia" w:hAnsiTheme="minorEastAsia" w:cs="Arial" w:hint="eastAsia"/>
          <w:sz w:val="21"/>
          <w:szCs w:val="20"/>
          <w:lang w:eastAsia="zh-CN"/>
        </w:rPr>
        <w:t>。</w:t>
      </w:r>
    </w:p>
    <w:p w:rsidR="00101274" w:rsidRPr="00C618ED" w:rsidRDefault="00101274" w:rsidP="00C618ED">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0"/>
          <w:lang w:eastAsia="zh-CN"/>
        </w:rPr>
      </w:pPr>
      <w:r w:rsidRPr="00C618ED">
        <w:rPr>
          <w:rFonts w:asciiTheme="minorEastAsia" w:eastAsiaTheme="minorEastAsia" w:hAnsiTheme="minorEastAsia" w:cs="Arial" w:hint="eastAsia"/>
          <w:sz w:val="21"/>
          <w:szCs w:val="20"/>
          <w:lang w:eastAsia="zh-CN"/>
        </w:rPr>
        <w:t>委员会请国际局借此机会更正在尼斯分类案文中发现的所有明显打字或语法错误，并尽可能统一标点符号的使用。</w:t>
      </w:r>
    </w:p>
    <w:p w:rsidR="00101274" w:rsidRPr="00CC7C32" w:rsidRDefault="00101274" w:rsidP="00C618ED">
      <w:pPr>
        <w:pStyle w:val="Heading1"/>
        <w:keepNext w:val="0"/>
        <w:overflowPunct w:val="0"/>
        <w:spacing w:beforeLines="100" w:afterLines="50" w:after="120" w:line="340" w:lineRule="atLeast"/>
        <w:jc w:val="both"/>
        <w:rPr>
          <w:rFonts w:ascii="SimHei" w:eastAsia="SimHei" w:hAnsi="SimHei"/>
          <w:b w:val="0"/>
          <w:sz w:val="21"/>
        </w:rPr>
      </w:pPr>
      <w:r w:rsidRPr="00E52010">
        <w:rPr>
          <w:rFonts w:ascii="SimHei" w:eastAsia="SimHei" w:hAnsi="SimHei" w:hint="eastAsia"/>
          <w:b w:val="0"/>
          <w:sz w:val="21"/>
        </w:rPr>
        <w:t>审议对尼斯分类（11-2017版）进行修正和其他修改的各项提案</w:t>
      </w:r>
    </w:p>
    <w:p w:rsidR="00101274" w:rsidRPr="007F5AF8" w:rsidRDefault="00101274" w:rsidP="00C618ED">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7F5AF8">
        <w:rPr>
          <w:rFonts w:asciiTheme="minorEastAsia" w:eastAsiaTheme="minorEastAsia" w:hAnsiTheme="minorEastAsia" w:cs="Arial" w:hint="eastAsia"/>
          <w:sz w:val="21"/>
          <w:szCs w:val="21"/>
          <w:lang w:eastAsia="zh-CN"/>
        </w:rPr>
        <w:t>讨论依据</w:t>
      </w:r>
      <w:r w:rsidR="00973D02" w:rsidRPr="007F5AF8">
        <w:rPr>
          <w:rFonts w:asciiTheme="minorEastAsia" w:eastAsiaTheme="minorEastAsia" w:hAnsiTheme="minorEastAsia" w:cs="Arial" w:hint="eastAsia"/>
          <w:sz w:val="21"/>
          <w:szCs w:val="21"/>
          <w:lang w:eastAsia="zh-CN"/>
        </w:rPr>
        <w:t>项目</w:t>
      </w:r>
      <w:hyperlink r:id="rId10" w:history="1">
        <w:r w:rsidR="00973D02" w:rsidRPr="007F5AF8">
          <w:rPr>
            <w:rStyle w:val="Hyperlink"/>
            <w:rFonts w:asciiTheme="minorEastAsia" w:eastAsiaTheme="minorEastAsia" w:hAnsiTheme="minorEastAsia" w:cs="Arial" w:hint="eastAsia"/>
            <w:sz w:val="21"/>
            <w:szCs w:val="21"/>
            <w:lang w:eastAsia="zh-CN"/>
          </w:rPr>
          <w:t>CE272</w:t>
        </w:r>
      </w:hyperlink>
      <w:r w:rsidR="00494AB2" w:rsidRPr="007F5AF8">
        <w:rPr>
          <w:rFonts w:asciiTheme="minorEastAsia" w:eastAsiaTheme="minorEastAsia" w:hAnsiTheme="minorEastAsia" w:cs="Arial" w:hint="eastAsia"/>
          <w:sz w:val="21"/>
          <w:szCs w:val="21"/>
          <w:lang w:eastAsia="zh-CN"/>
        </w:rPr>
        <w:t>、</w:t>
      </w:r>
      <w:hyperlink r:id="rId11" w:history="1">
        <w:r w:rsidR="00494AB2" w:rsidRPr="007F5AF8">
          <w:rPr>
            <w:rStyle w:val="Hyperlink"/>
            <w:rFonts w:asciiTheme="minorEastAsia" w:eastAsiaTheme="minorEastAsia" w:hAnsiTheme="minorEastAsia" w:cs="Arial" w:hint="eastAsia"/>
            <w:sz w:val="21"/>
            <w:szCs w:val="21"/>
            <w:lang w:eastAsia="zh-CN"/>
          </w:rPr>
          <w:t>附件1</w:t>
        </w:r>
      </w:hyperlink>
      <w:r w:rsidR="00973D02" w:rsidRPr="007F5AF8">
        <w:rPr>
          <w:rFonts w:asciiTheme="minorEastAsia" w:eastAsiaTheme="minorEastAsia" w:hAnsiTheme="minorEastAsia" w:cs="Arial" w:hint="eastAsia"/>
          <w:sz w:val="21"/>
          <w:szCs w:val="21"/>
          <w:lang w:eastAsia="zh-CN"/>
        </w:rPr>
        <w:t>进行，</w:t>
      </w:r>
      <w:r w:rsidR="00494AB2" w:rsidRPr="007F5AF8">
        <w:rPr>
          <w:rFonts w:asciiTheme="minorEastAsia" w:eastAsiaTheme="minorEastAsia" w:hAnsiTheme="minorEastAsia" w:cs="Arial" w:hint="eastAsia"/>
          <w:sz w:val="21"/>
          <w:szCs w:val="21"/>
          <w:lang w:eastAsia="zh-CN"/>
        </w:rPr>
        <w:t>其中载有修改尼斯分类（11-2017版）的提案一览表。</w:t>
      </w:r>
    </w:p>
    <w:p w:rsidR="00494AB2" w:rsidRPr="007F5AF8" w:rsidRDefault="00494AB2" w:rsidP="00C618ED">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7F5AF8">
        <w:rPr>
          <w:rFonts w:asciiTheme="minorEastAsia" w:eastAsiaTheme="minorEastAsia" w:hAnsiTheme="minorEastAsia" w:cs="Arial" w:hint="eastAsia"/>
          <w:sz w:val="21"/>
          <w:szCs w:val="21"/>
          <w:lang w:eastAsia="zh-CN"/>
        </w:rPr>
        <w:t>委员会通过了显著数量的尼斯分类修改。委员会的决定可见电子论坛的项目</w:t>
      </w:r>
      <w:hyperlink r:id="rId12" w:history="1">
        <w:r w:rsidRPr="007F5AF8">
          <w:rPr>
            <w:rStyle w:val="Hyperlink"/>
            <w:rFonts w:asciiTheme="minorEastAsia" w:eastAsiaTheme="minorEastAsia" w:hAnsiTheme="minorEastAsia" w:cs="Arial" w:hint="eastAsia"/>
            <w:sz w:val="21"/>
            <w:szCs w:val="21"/>
            <w:lang w:eastAsia="zh-CN"/>
          </w:rPr>
          <w:t>CE270</w:t>
        </w:r>
      </w:hyperlink>
      <w:r w:rsidRPr="007F5AF8">
        <w:rPr>
          <w:rFonts w:asciiTheme="minorEastAsia" w:eastAsiaTheme="minorEastAsia" w:hAnsiTheme="minorEastAsia" w:cs="Arial" w:hint="eastAsia"/>
          <w:sz w:val="21"/>
          <w:szCs w:val="21"/>
          <w:lang w:eastAsia="zh-CN"/>
        </w:rPr>
        <w:t>。</w:t>
      </w:r>
    </w:p>
    <w:p w:rsidR="00494AB2" w:rsidRPr="007F5AF8" w:rsidRDefault="00494AB2" w:rsidP="00C618ED">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7F5AF8">
        <w:rPr>
          <w:rFonts w:asciiTheme="minorEastAsia" w:eastAsiaTheme="minorEastAsia" w:hAnsiTheme="minorEastAsia" w:cs="Arial" w:hint="eastAsia"/>
          <w:sz w:val="21"/>
          <w:szCs w:val="21"/>
          <w:lang w:eastAsia="zh-CN"/>
        </w:rPr>
        <w:t>委员会注意到，本届会议由于时间不够而无法讨论的提案</w:t>
      </w:r>
      <w:r w:rsidR="007354A6" w:rsidRPr="007F5AF8">
        <w:rPr>
          <w:rFonts w:asciiTheme="minorEastAsia" w:eastAsiaTheme="minorEastAsia" w:hAnsiTheme="minorEastAsia" w:cs="Arial" w:hint="eastAsia"/>
          <w:sz w:val="21"/>
          <w:szCs w:val="21"/>
          <w:lang w:eastAsia="zh-CN"/>
        </w:rPr>
        <w:t>，</w:t>
      </w:r>
      <w:r w:rsidRPr="007F5AF8">
        <w:rPr>
          <w:rFonts w:asciiTheme="minorEastAsia" w:eastAsiaTheme="minorEastAsia" w:hAnsiTheme="minorEastAsia" w:cs="Arial" w:hint="eastAsia"/>
          <w:sz w:val="21"/>
          <w:szCs w:val="21"/>
          <w:lang w:eastAsia="zh-CN"/>
        </w:rPr>
        <w:t>将以单独的工作文件列在电子论坛的项目</w:t>
      </w:r>
      <w:hyperlink r:id="rId13" w:history="1">
        <w:r w:rsidRPr="007F5AF8">
          <w:rPr>
            <w:rStyle w:val="Hyperlink"/>
            <w:rFonts w:asciiTheme="minorEastAsia" w:eastAsiaTheme="minorEastAsia" w:hAnsiTheme="minorEastAsia" w:cs="Arial" w:hint="eastAsia"/>
            <w:sz w:val="21"/>
            <w:szCs w:val="21"/>
            <w:lang w:eastAsia="zh-CN"/>
          </w:rPr>
          <w:t>CE282</w:t>
        </w:r>
      </w:hyperlink>
      <w:r w:rsidRPr="007F5AF8">
        <w:rPr>
          <w:rFonts w:asciiTheme="minorEastAsia" w:eastAsiaTheme="minorEastAsia" w:hAnsiTheme="minorEastAsia" w:cs="Arial" w:hint="eastAsia"/>
          <w:sz w:val="21"/>
          <w:szCs w:val="21"/>
          <w:lang w:eastAsia="zh-CN"/>
        </w:rPr>
        <w:t>附件1中，并将在第二十八届会议上讨论。</w:t>
      </w:r>
    </w:p>
    <w:p w:rsidR="007354A6" w:rsidRPr="00CC7C32" w:rsidRDefault="007354A6" w:rsidP="007F5AF8">
      <w:pPr>
        <w:pStyle w:val="Heading1"/>
        <w:keepNext w:val="0"/>
        <w:overflowPunct w:val="0"/>
        <w:spacing w:beforeLines="100" w:afterLines="50" w:after="120" w:line="340" w:lineRule="atLeast"/>
        <w:rPr>
          <w:rFonts w:ascii="SimHei" w:eastAsia="SimHei" w:hAnsi="SimHei"/>
          <w:b w:val="0"/>
          <w:sz w:val="21"/>
        </w:rPr>
      </w:pPr>
      <w:r w:rsidRPr="001F648E">
        <w:rPr>
          <w:rFonts w:ascii="SimHei" w:eastAsia="SimHei" w:hAnsi="SimHei" w:hint="eastAsia"/>
          <w:b w:val="0"/>
          <w:sz w:val="21"/>
        </w:rPr>
        <w:t>审议涉及以下方面的对尼斯分类（11-2017版）进行修正和其他修改的各项提案</w:t>
      </w:r>
    </w:p>
    <w:p w:rsidR="007354A6" w:rsidRPr="00CC7C32" w:rsidRDefault="007354A6" w:rsidP="007F5AF8">
      <w:pPr>
        <w:pStyle w:val="Heading1"/>
        <w:keepNext w:val="0"/>
        <w:overflowPunct w:val="0"/>
        <w:spacing w:beforeLines="100" w:afterLines="50" w:after="120" w:line="340" w:lineRule="atLeast"/>
        <w:rPr>
          <w:rFonts w:ascii="SimHei" w:eastAsia="SimHei" w:hAnsi="SimHei"/>
          <w:b w:val="0"/>
          <w:sz w:val="21"/>
        </w:rPr>
      </w:pPr>
      <w:r w:rsidRPr="0016132B">
        <w:rPr>
          <w:rFonts w:ascii="SimHei" w:eastAsia="SimHei" w:hAnsi="SimHei" w:hint="eastAsia"/>
          <w:b w:val="0"/>
          <w:caps w:val="0"/>
          <w:sz w:val="21"/>
        </w:rPr>
        <w:t>（</w:t>
      </w:r>
      <w:r w:rsidR="007F5AF8" w:rsidRPr="0016132B">
        <w:rPr>
          <w:rFonts w:ascii="SimHei" w:eastAsia="SimHei" w:hAnsi="SimHei" w:hint="eastAsia"/>
          <w:b w:val="0"/>
          <w:caps w:val="0"/>
          <w:sz w:val="21"/>
        </w:rPr>
        <w:t>a</w:t>
      </w:r>
      <w:r w:rsidRPr="0016132B">
        <w:rPr>
          <w:rFonts w:ascii="SimHei" w:eastAsia="SimHei" w:hAnsi="SimHei" w:hint="eastAsia"/>
          <w:b w:val="0"/>
          <w:caps w:val="0"/>
          <w:sz w:val="21"/>
        </w:rPr>
        <w:t>）</w:t>
      </w:r>
      <w:r w:rsidRPr="0016132B">
        <w:rPr>
          <w:rFonts w:ascii="SimHei" w:eastAsia="SimHei" w:hAnsi="SimHei"/>
          <w:b w:val="0"/>
          <w:sz w:val="21"/>
        </w:rPr>
        <w:t>CONFERENCES</w:t>
      </w:r>
      <w:r w:rsidRPr="0016132B">
        <w:rPr>
          <w:rFonts w:ascii="SimHei" w:eastAsia="SimHei" w:hAnsi="SimHei" w:hint="eastAsia"/>
          <w:b w:val="0"/>
          <w:sz w:val="21"/>
        </w:rPr>
        <w:t>、</w:t>
      </w:r>
      <w:r w:rsidRPr="0016132B">
        <w:rPr>
          <w:rFonts w:ascii="SimHei" w:eastAsia="SimHei" w:hAnsi="SimHei"/>
          <w:b w:val="0"/>
          <w:sz w:val="21"/>
        </w:rPr>
        <w:t>CONGRESSES</w:t>
      </w:r>
      <w:r w:rsidRPr="0016132B">
        <w:rPr>
          <w:rFonts w:ascii="SimHei" w:eastAsia="SimHei" w:hAnsi="SimHei" w:hint="eastAsia"/>
          <w:b w:val="0"/>
          <w:sz w:val="21"/>
        </w:rPr>
        <w:t>和</w:t>
      </w:r>
      <w:r w:rsidRPr="0016132B">
        <w:rPr>
          <w:rFonts w:ascii="SimHei" w:eastAsia="SimHei" w:hAnsi="SimHei"/>
          <w:b w:val="0"/>
          <w:sz w:val="21"/>
        </w:rPr>
        <w:t>SYMPOSIUMS</w:t>
      </w:r>
    </w:p>
    <w:p w:rsidR="00FF2EF3" w:rsidRPr="007F5AF8" w:rsidRDefault="007354A6" w:rsidP="00C618ED">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7F5AF8">
        <w:rPr>
          <w:rFonts w:asciiTheme="minorEastAsia" w:eastAsiaTheme="minorEastAsia" w:hAnsiTheme="minorEastAsia" w:cs="Arial" w:hint="eastAsia"/>
          <w:sz w:val="21"/>
          <w:szCs w:val="21"/>
          <w:lang w:eastAsia="zh-CN"/>
        </w:rPr>
        <w:t>讨论依据项目</w:t>
      </w:r>
      <w:hyperlink r:id="rId14" w:history="1">
        <w:r w:rsidRPr="007F5AF8">
          <w:rPr>
            <w:rStyle w:val="Hyperlink"/>
            <w:rFonts w:asciiTheme="minorEastAsia" w:eastAsiaTheme="minorEastAsia" w:hAnsiTheme="minorEastAsia" w:cs="Arial" w:hint="eastAsia"/>
            <w:sz w:val="21"/>
            <w:szCs w:val="21"/>
            <w:lang w:eastAsia="zh-CN"/>
          </w:rPr>
          <w:t>CE272</w:t>
        </w:r>
      </w:hyperlink>
      <w:r w:rsidRPr="007F5AF8">
        <w:rPr>
          <w:rFonts w:asciiTheme="minorEastAsia" w:eastAsiaTheme="minorEastAsia" w:hAnsiTheme="minorEastAsia" w:cs="Arial" w:hint="eastAsia"/>
          <w:sz w:val="21"/>
          <w:szCs w:val="21"/>
          <w:lang w:eastAsia="zh-CN"/>
        </w:rPr>
        <w:t>、</w:t>
      </w:r>
      <w:hyperlink r:id="rId15" w:history="1">
        <w:r w:rsidRPr="007F5AF8">
          <w:rPr>
            <w:rStyle w:val="Hyperlink"/>
            <w:rFonts w:asciiTheme="minorEastAsia" w:eastAsiaTheme="minorEastAsia" w:hAnsiTheme="minorEastAsia" w:cs="Arial" w:hint="eastAsia"/>
            <w:sz w:val="21"/>
            <w:szCs w:val="21"/>
            <w:lang w:eastAsia="zh-CN"/>
          </w:rPr>
          <w:t>附件2</w:t>
        </w:r>
      </w:hyperlink>
      <w:r w:rsidRPr="007F5AF8">
        <w:rPr>
          <w:rFonts w:asciiTheme="minorEastAsia" w:eastAsiaTheme="minorEastAsia" w:hAnsiTheme="minorEastAsia" w:cs="Arial" w:hint="eastAsia"/>
          <w:sz w:val="21"/>
          <w:szCs w:val="21"/>
          <w:lang w:eastAsia="zh-CN"/>
        </w:rPr>
        <w:t>进行，其中载有</w:t>
      </w:r>
      <w:r w:rsidR="00BB48CD" w:rsidRPr="007F5AF8">
        <w:rPr>
          <w:rFonts w:asciiTheme="minorEastAsia" w:eastAsiaTheme="minorEastAsia" w:hAnsiTheme="minorEastAsia" w:cs="Arial" w:hint="eastAsia"/>
          <w:sz w:val="21"/>
          <w:szCs w:val="21"/>
          <w:lang w:eastAsia="zh-CN"/>
        </w:rPr>
        <w:t>关于安排和举办</w:t>
      </w:r>
      <w:r w:rsidR="0016132B">
        <w:rPr>
          <w:rFonts w:asciiTheme="minorEastAsia" w:eastAsiaTheme="minorEastAsia" w:hAnsiTheme="minorEastAsia" w:cs="Arial" w:hint="eastAsia"/>
          <w:sz w:val="21"/>
          <w:szCs w:val="21"/>
          <w:lang w:eastAsia="zh-CN"/>
        </w:rPr>
        <w:t>会议、大会和专题讨论会</w:t>
      </w:r>
      <w:r w:rsidR="00BB48CD" w:rsidRPr="007F5AF8">
        <w:rPr>
          <w:rFonts w:asciiTheme="minorEastAsia" w:eastAsiaTheme="minorEastAsia" w:hAnsiTheme="minorEastAsia" w:cs="Arial" w:hint="eastAsia"/>
          <w:sz w:val="21"/>
          <w:szCs w:val="21"/>
          <w:lang w:eastAsia="zh-CN"/>
        </w:rPr>
        <w:t>相关服务分类的提案，由美利坚合众国提交</w:t>
      </w:r>
      <w:r w:rsidRPr="007F5AF8">
        <w:rPr>
          <w:rFonts w:asciiTheme="minorEastAsia" w:eastAsiaTheme="minorEastAsia" w:hAnsiTheme="minorEastAsia" w:cs="Arial" w:hint="eastAsia"/>
          <w:sz w:val="21"/>
          <w:szCs w:val="21"/>
          <w:lang w:eastAsia="zh-CN"/>
        </w:rPr>
        <w:t>。</w:t>
      </w:r>
    </w:p>
    <w:p w:rsidR="007354A6" w:rsidRPr="007F5AF8" w:rsidRDefault="007354A6" w:rsidP="00C618ED">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7F5AF8">
        <w:rPr>
          <w:rFonts w:asciiTheme="minorEastAsia" w:eastAsiaTheme="minorEastAsia" w:hAnsiTheme="minorEastAsia" w:cs="Arial" w:hint="eastAsia"/>
          <w:sz w:val="21"/>
          <w:szCs w:val="21"/>
          <w:lang w:eastAsia="zh-CN"/>
        </w:rPr>
        <w:t>提案未</w:t>
      </w:r>
      <w:r w:rsidR="00FF2EF3" w:rsidRPr="007F5AF8">
        <w:rPr>
          <w:rFonts w:asciiTheme="minorEastAsia" w:eastAsiaTheme="minorEastAsia" w:hAnsiTheme="minorEastAsia" w:cs="Arial" w:hint="eastAsia"/>
          <w:sz w:val="21"/>
          <w:szCs w:val="21"/>
          <w:lang w:eastAsia="zh-CN"/>
        </w:rPr>
        <w:t>达成</w:t>
      </w:r>
      <w:r w:rsidRPr="007F5AF8">
        <w:rPr>
          <w:rFonts w:asciiTheme="minorEastAsia" w:eastAsiaTheme="minorEastAsia" w:hAnsiTheme="minorEastAsia" w:cs="Arial" w:hint="eastAsia"/>
          <w:sz w:val="21"/>
          <w:szCs w:val="21"/>
          <w:lang w:eastAsia="zh-CN"/>
        </w:rPr>
        <w:t>共识，因此由提出的局撤回。</w:t>
      </w:r>
    </w:p>
    <w:p w:rsidR="00FF2EF3" w:rsidRPr="00CC7C32" w:rsidRDefault="00FF2EF3" w:rsidP="007F5AF8">
      <w:pPr>
        <w:pStyle w:val="Heading1"/>
        <w:keepNext w:val="0"/>
        <w:overflowPunct w:val="0"/>
        <w:spacing w:beforeLines="100" w:afterLines="50" w:after="120" w:line="340" w:lineRule="atLeast"/>
        <w:rPr>
          <w:rFonts w:ascii="SimHei" w:eastAsia="SimHei" w:hAnsi="SimHei"/>
          <w:b w:val="0"/>
          <w:sz w:val="21"/>
        </w:rPr>
      </w:pPr>
      <w:r w:rsidRPr="0016132B">
        <w:rPr>
          <w:rFonts w:ascii="SimHei" w:eastAsia="SimHei" w:hAnsi="SimHei" w:hint="eastAsia"/>
          <w:b w:val="0"/>
          <w:caps w:val="0"/>
          <w:sz w:val="21"/>
        </w:rPr>
        <w:t>（b）</w:t>
      </w:r>
      <w:r w:rsidRPr="0016132B">
        <w:rPr>
          <w:rFonts w:ascii="SimHei" w:eastAsia="SimHei" w:hAnsi="SimHei"/>
          <w:b w:val="0"/>
          <w:sz w:val="21"/>
        </w:rPr>
        <w:t>DISPENSERS</w:t>
      </w:r>
    </w:p>
    <w:p w:rsidR="00FF2EF3" w:rsidRPr="007F5AF8" w:rsidRDefault="007354A6" w:rsidP="00C618ED">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7F5AF8">
        <w:rPr>
          <w:rFonts w:asciiTheme="minorEastAsia" w:eastAsiaTheme="minorEastAsia" w:hAnsiTheme="minorEastAsia" w:cs="Arial" w:hint="eastAsia"/>
          <w:sz w:val="21"/>
          <w:szCs w:val="21"/>
          <w:lang w:eastAsia="zh-CN"/>
        </w:rPr>
        <w:t>讨论依据项目</w:t>
      </w:r>
      <w:hyperlink r:id="rId16" w:history="1">
        <w:r w:rsidRPr="007F5AF8">
          <w:rPr>
            <w:rStyle w:val="Hyperlink"/>
            <w:rFonts w:asciiTheme="minorEastAsia" w:eastAsiaTheme="minorEastAsia" w:hAnsiTheme="minorEastAsia" w:cs="Arial" w:hint="eastAsia"/>
            <w:sz w:val="21"/>
            <w:szCs w:val="21"/>
            <w:lang w:eastAsia="zh-CN"/>
          </w:rPr>
          <w:t>CE272</w:t>
        </w:r>
      </w:hyperlink>
      <w:r w:rsidRPr="007F5AF8">
        <w:rPr>
          <w:rFonts w:asciiTheme="minorEastAsia" w:eastAsiaTheme="minorEastAsia" w:hAnsiTheme="minorEastAsia" w:cs="Arial" w:hint="eastAsia"/>
          <w:sz w:val="21"/>
          <w:szCs w:val="21"/>
          <w:lang w:eastAsia="zh-CN"/>
        </w:rPr>
        <w:t>、</w:t>
      </w:r>
      <w:hyperlink r:id="rId17" w:history="1">
        <w:r w:rsidRPr="007F5AF8">
          <w:rPr>
            <w:rStyle w:val="Hyperlink"/>
            <w:rFonts w:asciiTheme="minorEastAsia" w:eastAsiaTheme="minorEastAsia" w:hAnsiTheme="minorEastAsia" w:cs="Arial" w:hint="eastAsia"/>
            <w:sz w:val="21"/>
            <w:szCs w:val="21"/>
            <w:lang w:eastAsia="zh-CN"/>
          </w:rPr>
          <w:t>附件</w:t>
        </w:r>
        <w:r w:rsidR="00FF2EF3" w:rsidRPr="007F5AF8">
          <w:rPr>
            <w:rStyle w:val="Hyperlink"/>
            <w:rFonts w:asciiTheme="minorEastAsia" w:eastAsiaTheme="minorEastAsia" w:hAnsiTheme="minorEastAsia" w:cs="Arial" w:hint="eastAsia"/>
            <w:sz w:val="21"/>
            <w:szCs w:val="21"/>
            <w:lang w:eastAsia="zh-CN"/>
          </w:rPr>
          <w:t>3</w:t>
        </w:r>
      </w:hyperlink>
      <w:r w:rsidRPr="007F5AF8">
        <w:rPr>
          <w:rFonts w:asciiTheme="minorEastAsia" w:eastAsiaTheme="minorEastAsia" w:hAnsiTheme="minorEastAsia" w:cs="Arial" w:hint="eastAsia"/>
          <w:sz w:val="21"/>
          <w:szCs w:val="21"/>
          <w:lang w:eastAsia="zh-CN"/>
        </w:rPr>
        <w:t>进行，其中载有</w:t>
      </w:r>
      <w:r w:rsidR="00FF2EF3" w:rsidRPr="007F5AF8">
        <w:rPr>
          <w:rFonts w:asciiTheme="minorEastAsia" w:eastAsiaTheme="minorEastAsia" w:hAnsiTheme="minorEastAsia" w:cs="Arial" w:hint="eastAsia"/>
          <w:sz w:val="21"/>
          <w:szCs w:val="21"/>
          <w:lang w:eastAsia="zh-CN"/>
        </w:rPr>
        <w:t>关于</w:t>
      </w:r>
      <w:r w:rsidRPr="007F5AF8">
        <w:rPr>
          <w:rFonts w:asciiTheme="minorEastAsia" w:eastAsiaTheme="minorEastAsia" w:hAnsiTheme="minorEastAsia" w:cs="Arial" w:hint="eastAsia"/>
          <w:sz w:val="21"/>
          <w:szCs w:val="21"/>
          <w:lang w:eastAsia="zh-CN"/>
        </w:rPr>
        <w:t>修改</w:t>
      </w:r>
      <w:r w:rsidR="0016132B">
        <w:rPr>
          <w:rFonts w:asciiTheme="minorEastAsia" w:eastAsiaTheme="minorEastAsia" w:hAnsiTheme="minorEastAsia" w:cs="Arial" w:hint="eastAsia"/>
          <w:sz w:val="21"/>
          <w:szCs w:val="21"/>
          <w:lang w:eastAsia="zh-CN"/>
        </w:rPr>
        <w:t>“</w:t>
      </w:r>
      <w:r w:rsidR="00FF2EF3" w:rsidRPr="0016132B">
        <w:rPr>
          <w:rFonts w:asciiTheme="minorEastAsia" w:eastAsiaTheme="minorEastAsia" w:hAnsiTheme="minorEastAsia" w:cs="Arial"/>
          <w:sz w:val="21"/>
          <w:szCs w:val="21"/>
          <w:lang w:eastAsia="zh-CN"/>
        </w:rPr>
        <w:t>dispensers</w:t>
      </w:r>
      <w:r w:rsidR="0016132B">
        <w:rPr>
          <w:rFonts w:asciiTheme="minorEastAsia" w:eastAsiaTheme="minorEastAsia" w:hAnsiTheme="minorEastAsia" w:cs="Arial" w:hint="eastAsia"/>
          <w:sz w:val="21"/>
          <w:szCs w:val="21"/>
          <w:lang w:eastAsia="zh-CN"/>
        </w:rPr>
        <w:t>”</w:t>
      </w:r>
      <w:r w:rsidRPr="007F5AF8">
        <w:rPr>
          <w:rFonts w:asciiTheme="minorEastAsia" w:eastAsiaTheme="minorEastAsia" w:hAnsiTheme="minorEastAsia" w:cs="Arial" w:hint="eastAsia"/>
          <w:sz w:val="21"/>
          <w:szCs w:val="21"/>
          <w:lang w:eastAsia="zh-CN"/>
        </w:rPr>
        <w:t>分类的提案</w:t>
      </w:r>
      <w:r w:rsidR="00FF2EF3" w:rsidRPr="007F5AF8">
        <w:rPr>
          <w:rFonts w:asciiTheme="minorEastAsia" w:eastAsiaTheme="minorEastAsia" w:hAnsiTheme="minorEastAsia" w:cs="Arial" w:hint="eastAsia"/>
          <w:sz w:val="21"/>
          <w:szCs w:val="21"/>
          <w:lang w:eastAsia="zh-CN"/>
        </w:rPr>
        <w:t>，由美利坚合众国提交</w:t>
      </w:r>
      <w:r w:rsidRPr="007F5AF8">
        <w:rPr>
          <w:rFonts w:asciiTheme="minorEastAsia" w:eastAsiaTheme="minorEastAsia" w:hAnsiTheme="minorEastAsia" w:cs="Arial" w:hint="eastAsia"/>
          <w:sz w:val="21"/>
          <w:szCs w:val="21"/>
          <w:lang w:eastAsia="zh-CN"/>
        </w:rPr>
        <w:t>。</w:t>
      </w:r>
    </w:p>
    <w:p w:rsidR="007354A6" w:rsidRPr="007F5AF8" w:rsidRDefault="007354A6" w:rsidP="00C618ED">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7F5AF8">
        <w:rPr>
          <w:rFonts w:asciiTheme="minorEastAsia" w:eastAsiaTheme="minorEastAsia" w:hAnsiTheme="minorEastAsia" w:cs="Arial" w:hint="eastAsia"/>
          <w:sz w:val="21"/>
          <w:szCs w:val="21"/>
          <w:lang w:eastAsia="zh-CN"/>
        </w:rPr>
        <w:t>提案未</w:t>
      </w:r>
      <w:r w:rsidR="00FF2EF3" w:rsidRPr="007F5AF8">
        <w:rPr>
          <w:rFonts w:asciiTheme="minorEastAsia" w:eastAsiaTheme="minorEastAsia" w:hAnsiTheme="minorEastAsia" w:cs="Arial" w:hint="eastAsia"/>
          <w:sz w:val="21"/>
          <w:szCs w:val="21"/>
          <w:lang w:eastAsia="zh-CN"/>
        </w:rPr>
        <w:t>达成</w:t>
      </w:r>
      <w:r w:rsidRPr="007F5AF8">
        <w:rPr>
          <w:rFonts w:asciiTheme="minorEastAsia" w:eastAsiaTheme="minorEastAsia" w:hAnsiTheme="minorEastAsia" w:cs="Arial" w:hint="eastAsia"/>
          <w:sz w:val="21"/>
          <w:szCs w:val="21"/>
          <w:lang w:eastAsia="zh-CN"/>
        </w:rPr>
        <w:t>共识，因此由提出的局撤回。</w:t>
      </w:r>
    </w:p>
    <w:p w:rsidR="00FF2EF3" w:rsidRPr="00CC7C32" w:rsidRDefault="00FF2EF3" w:rsidP="007F5AF8">
      <w:pPr>
        <w:pStyle w:val="Heading1"/>
        <w:overflowPunct w:val="0"/>
        <w:spacing w:beforeLines="100" w:afterLines="50" w:after="120" w:line="340" w:lineRule="atLeast"/>
        <w:rPr>
          <w:rFonts w:ascii="SimHei" w:eastAsia="SimHei" w:hAnsi="SimHei"/>
          <w:b w:val="0"/>
          <w:sz w:val="21"/>
        </w:rPr>
      </w:pPr>
      <w:r w:rsidRPr="0016132B">
        <w:rPr>
          <w:rFonts w:ascii="SimHei" w:eastAsia="SimHei" w:hAnsi="SimHei" w:hint="eastAsia"/>
          <w:b w:val="0"/>
          <w:caps w:val="0"/>
          <w:sz w:val="21"/>
        </w:rPr>
        <w:lastRenderedPageBreak/>
        <w:t>（c）</w:t>
      </w:r>
      <w:r>
        <w:rPr>
          <w:rFonts w:ascii="SimHei" w:eastAsia="SimHei" w:hAnsi="SimHei" w:hint="eastAsia"/>
          <w:b w:val="0"/>
          <w:sz w:val="21"/>
        </w:rPr>
        <w:t>类标题修订</w:t>
      </w:r>
    </w:p>
    <w:p w:rsidR="00FF2EF3" w:rsidRPr="008C263F" w:rsidRDefault="00FF2EF3" w:rsidP="00854119">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8C263F">
        <w:rPr>
          <w:rFonts w:asciiTheme="minorEastAsia" w:eastAsiaTheme="minorEastAsia" w:hAnsiTheme="minorEastAsia" w:cs="Arial" w:hint="eastAsia"/>
          <w:sz w:val="21"/>
          <w:szCs w:val="21"/>
          <w:lang w:eastAsia="zh-CN"/>
        </w:rPr>
        <w:t>讨论依据项目</w:t>
      </w:r>
      <w:hyperlink r:id="rId18" w:history="1">
        <w:r w:rsidRPr="008C263F">
          <w:rPr>
            <w:rStyle w:val="Hyperlink"/>
            <w:rFonts w:asciiTheme="minorEastAsia" w:eastAsiaTheme="minorEastAsia" w:hAnsiTheme="minorEastAsia" w:cs="Arial" w:hint="eastAsia"/>
            <w:sz w:val="21"/>
            <w:szCs w:val="21"/>
            <w:lang w:eastAsia="zh-CN"/>
          </w:rPr>
          <w:t>CE272</w:t>
        </w:r>
      </w:hyperlink>
      <w:r w:rsidRPr="008C263F">
        <w:rPr>
          <w:rFonts w:asciiTheme="minorEastAsia" w:eastAsiaTheme="minorEastAsia" w:hAnsiTheme="minorEastAsia" w:cs="Arial" w:hint="eastAsia"/>
          <w:sz w:val="21"/>
          <w:szCs w:val="21"/>
          <w:lang w:eastAsia="zh-CN"/>
        </w:rPr>
        <w:t>、</w:t>
      </w:r>
      <w:hyperlink r:id="rId19" w:history="1">
        <w:r w:rsidRPr="008C263F">
          <w:rPr>
            <w:rStyle w:val="Hyperlink"/>
            <w:rFonts w:asciiTheme="minorEastAsia" w:eastAsiaTheme="minorEastAsia" w:hAnsiTheme="minorEastAsia" w:cs="Arial" w:hint="eastAsia"/>
            <w:sz w:val="21"/>
            <w:szCs w:val="21"/>
            <w:lang w:eastAsia="zh-CN"/>
          </w:rPr>
          <w:t>附件4</w:t>
        </w:r>
      </w:hyperlink>
      <w:r w:rsidRPr="008C263F">
        <w:rPr>
          <w:rFonts w:asciiTheme="minorEastAsia" w:eastAsiaTheme="minorEastAsia" w:hAnsiTheme="minorEastAsia" w:cs="Arial" w:hint="eastAsia"/>
          <w:sz w:val="21"/>
          <w:szCs w:val="21"/>
          <w:lang w:eastAsia="zh-CN"/>
        </w:rPr>
        <w:t>进行，其中载有</w:t>
      </w:r>
      <w:r w:rsidR="00E501AE" w:rsidRPr="008C263F">
        <w:rPr>
          <w:rFonts w:asciiTheme="minorEastAsia" w:eastAsiaTheme="minorEastAsia" w:hAnsiTheme="minorEastAsia" w:cs="Arial" w:hint="eastAsia"/>
          <w:sz w:val="21"/>
          <w:szCs w:val="21"/>
          <w:lang w:eastAsia="zh-CN"/>
        </w:rPr>
        <w:t>关于修改9个类标题及其注释的共同提案，</w:t>
      </w:r>
      <w:r w:rsidRPr="008C263F">
        <w:rPr>
          <w:rFonts w:asciiTheme="minorEastAsia" w:eastAsiaTheme="minorEastAsia" w:hAnsiTheme="minorEastAsia" w:cs="Arial" w:hint="eastAsia"/>
          <w:sz w:val="21"/>
          <w:szCs w:val="21"/>
          <w:lang w:eastAsia="zh-CN"/>
        </w:rPr>
        <w:t>由</w:t>
      </w:r>
      <w:r w:rsidR="00E501AE" w:rsidRPr="008C263F">
        <w:rPr>
          <w:rFonts w:asciiTheme="minorEastAsia" w:eastAsiaTheme="minorEastAsia" w:hAnsiTheme="minorEastAsia" w:cs="Arial" w:hint="eastAsia"/>
          <w:sz w:val="21"/>
          <w:szCs w:val="21"/>
          <w:lang w:eastAsia="zh-CN"/>
        </w:rPr>
        <w:t>日本、瑞士、</w:t>
      </w:r>
      <w:r w:rsidRPr="008C263F">
        <w:rPr>
          <w:rFonts w:asciiTheme="minorEastAsia" w:eastAsiaTheme="minorEastAsia" w:hAnsiTheme="minorEastAsia" w:cs="Arial" w:hint="eastAsia"/>
          <w:sz w:val="21"/>
          <w:szCs w:val="21"/>
          <w:lang w:eastAsia="zh-CN"/>
        </w:rPr>
        <w:t>美利坚合众国</w:t>
      </w:r>
      <w:r w:rsidR="00E501AE" w:rsidRPr="008C263F">
        <w:rPr>
          <w:rFonts w:asciiTheme="minorEastAsia" w:eastAsiaTheme="minorEastAsia" w:hAnsiTheme="minorEastAsia" w:cs="Arial" w:hint="eastAsia"/>
          <w:sz w:val="21"/>
          <w:szCs w:val="21"/>
          <w:lang w:eastAsia="zh-CN"/>
        </w:rPr>
        <w:t>、欧盟知识产权局和国际局共同</w:t>
      </w:r>
      <w:r w:rsidRPr="008C263F">
        <w:rPr>
          <w:rFonts w:asciiTheme="minorEastAsia" w:eastAsiaTheme="minorEastAsia" w:hAnsiTheme="minorEastAsia" w:cs="Arial" w:hint="eastAsia"/>
          <w:sz w:val="21"/>
          <w:szCs w:val="21"/>
          <w:lang w:eastAsia="zh-CN"/>
        </w:rPr>
        <w:t>提交。</w:t>
      </w:r>
    </w:p>
    <w:p w:rsidR="00FF2EF3" w:rsidRPr="008C263F" w:rsidRDefault="00E501AE" w:rsidP="00854119">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8C263F">
        <w:rPr>
          <w:rFonts w:asciiTheme="minorEastAsia" w:eastAsiaTheme="minorEastAsia" w:hAnsiTheme="minorEastAsia" w:cs="Arial" w:hint="eastAsia"/>
          <w:sz w:val="21"/>
          <w:szCs w:val="21"/>
          <w:lang w:eastAsia="zh-CN"/>
        </w:rPr>
        <w:t>委员会批准了经过略微修改的提案</w:t>
      </w:r>
      <w:r w:rsidR="00FF2EF3" w:rsidRPr="008C263F">
        <w:rPr>
          <w:rFonts w:asciiTheme="minorEastAsia" w:eastAsiaTheme="minorEastAsia" w:hAnsiTheme="minorEastAsia" w:cs="Arial" w:hint="eastAsia"/>
          <w:sz w:val="21"/>
          <w:szCs w:val="21"/>
          <w:lang w:eastAsia="zh-CN"/>
        </w:rPr>
        <w:t>。</w:t>
      </w:r>
      <w:r w:rsidRPr="008C263F">
        <w:rPr>
          <w:rFonts w:asciiTheme="minorEastAsia" w:eastAsiaTheme="minorEastAsia" w:hAnsiTheme="minorEastAsia" w:cs="Arial" w:hint="eastAsia"/>
          <w:sz w:val="21"/>
          <w:szCs w:val="21"/>
          <w:lang w:eastAsia="zh-CN"/>
        </w:rPr>
        <w:t>委员会的决定可见电子论坛的项目</w:t>
      </w:r>
      <w:hyperlink r:id="rId20" w:history="1">
        <w:r w:rsidRPr="008C263F">
          <w:rPr>
            <w:rStyle w:val="Hyperlink"/>
            <w:rFonts w:asciiTheme="minorEastAsia" w:eastAsiaTheme="minorEastAsia" w:hAnsiTheme="minorEastAsia" w:cs="Arial" w:hint="eastAsia"/>
            <w:sz w:val="21"/>
            <w:szCs w:val="21"/>
            <w:lang w:eastAsia="zh-CN"/>
          </w:rPr>
          <w:t>CE270</w:t>
        </w:r>
      </w:hyperlink>
      <w:r w:rsidRPr="008C263F">
        <w:rPr>
          <w:rFonts w:asciiTheme="minorEastAsia" w:eastAsiaTheme="minorEastAsia" w:hAnsiTheme="minorEastAsia" w:cs="Arial" w:hint="eastAsia"/>
          <w:sz w:val="21"/>
          <w:szCs w:val="21"/>
          <w:lang w:eastAsia="zh-CN"/>
        </w:rPr>
        <w:t>。</w:t>
      </w:r>
    </w:p>
    <w:p w:rsidR="00FF2EF3" w:rsidRPr="008C263F" w:rsidRDefault="00E501AE" w:rsidP="00854119">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8C263F">
        <w:rPr>
          <w:rFonts w:asciiTheme="minorEastAsia" w:eastAsiaTheme="minorEastAsia" w:hAnsiTheme="minorEastAsia" w:cs="Arial" w:hint="eastAsia"/>
          <w:sz w:val="21"/>
          <w:szCs w:val="21"/>
          <w:lang w:eastAsia="zh-CN"/>
        </w:rPr>
        <w:t>日本、瑞士、美利坚合众国、欧盟知识产权局的代表团以及国际局表示，希望把修订工作扩展到尼斯分类的其他类。</w:t>
      </w:r>
    </w:p>
    <w:p w:rsidR="00FF2EF3" w:rsidRPr="00CC7C32" w:rsidRDefault="00FF2EF3" w:rsidP="00854119">
      <w:pPr>
        <w:pStyle w:val="Heading1"/>
        <w:keepNext w:val="0"/>
        <w:overflowPunct w:val="0"/>
        <w:spacing w:beforeLines="100" w:afterLines="50" w:after="120" w:line="340" w:lineRule="atLeast"/>
        <w:jc w:val="both"/>
        <w:rPr>
          <w:rFonts w:ascii="SimHei" w:eastAsia="SimHei" w:hAnsi="SimHei"/>
          <w:b w:val="0"/>
          <w:sz w:val="21"/>
        </w:rPr>
      </w:pPr>
      <w:r w:rsidRPr="0016132B">
        <w:rPr>
          <w:rFonts w:ascii="SimHei" w:eastAsia="SimHei" w:hAnsi="SimHei" w:hint="eastAsia"/>
          <w:b w:val="0"/>
          <w:caps w:val="0"/>
          <w:sz w:val="21"/>
        </w:rPr>
        <w:t>（d）</w:t>
      </w:r>
      <w:r>
        <w:rPr>
          <w:rFonts w:ascii="SimHei" w:eastAsia="SimHei" w:hAnsi="SimHei" w:hint="eastAsia"/>
          <w:b w:val="0"/>
          <w:sz w:val="21"/>
        </w:rPr>
        <w:t>拼写和翻译事项</w:t>
      </w:r>
    </w:p>
    <w:p w:rsidR="00FF2EF3" w:rsidRPr="00C47094" w:rsidRDefault="00FF2EF3" w:rsidP="00854119">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C47094">
        <w:rPr>
          <w:rFonts w:asciiTheme="minorEastAsia" w:eastAsiaTheme="minorEastAsia" w:hAnsiTheme="minorEastAsia" w:cs="Arial" w:hint="eastAsia"/>
          <w:sz w:val="21"/>
          <w:szCs w:val="21"/>
          <w:lang w:eastAsia="zh-CN"/>
        </w:rPr>
        <w:t>讨论依据项目</w:t>
      </w:r>
      <w:hyperlink r:id="rId21" w:history="1">
        <w:r w:rsidRPr="00C47094">
          <w:rPr>
            <w:rStyle w:val="Hyperlink"/>
            <w:rFonts w:asciiTheme="minorEastAsia" w:eastAsiaTheme="minorEastAsia" w:hAnsiTheme="minorEastAsia" w:cs="Arial" w:hint="eastAsia"/>
            <w:sz w:val="21"/>
            <w:szCs w:val="21"/>
            <w:lang w:eastAsia="zh-CN"/>
          </w:rPr>
          <w:t>CE272</w:t>
        </w:r>
      </w:hyperlink>
      <w:r w:rsidRPr="00C47094">
        <w:rPr>
          <w:rFonts w:asciiTheme="minorEastAsia" w:eastAsiaTheme="minorEastAsia" w:hAnsiTheme="minorEastAsia" w:cs="Arial" w:hint="eastAsia"/>
          <w:sz w:val="21"/>
          <w:szCs w:val="21"/>
          <w:lang w:eastAsia="zh-CN"/>
        </w:rPr>
        <w:t>、</w:t>
      </w:r>
      <w:hyperlink r:id="rId22" w:history="1">
        <w:r w:rsidRPr="00C47094">
          <w:rPr>
            <w:rStyle w:val="Hyperlink"/>
            <w:rFonts w:asciiTheme="minorEastAsia" w:eastAsiaTheme="minorEastAsia" w:hAnsiTheme="minorEastAsia" w:cs="Arial" w:hint="eastAsia"/>
            <w:sz w:val="21"/>
            <w:szCs w:val="21"/>
            <w:lang w:eastAsia="zh-CN"/>
          </w:rPr>
          <w:t>附件</w:t>
        </w:r>
        <w:r w:rsidR="00E501AE" w:rsidRPr="00C47094">
          <w:rPr>
            <w:rStyle w:val="Hyperlink"/>
            <w:rFonts w:asciiTheme="minorEastAsia" w:eastAsiaTheme="minorEastAsia" w:hAnsiTheme="minorEastAsia" w:cs="Arial" w:hint="eastAsia"/>
            <w:sz w:val="21"/>
            <w:szCs w:val="21"/>
            <w:lang w:eastAsia="zh-CN"/>
          </w:rPr>
          <w:t>5</w:t>
        </w:r>
      </w:hyperlink>
      <w:r w:rsidRPr="00C47094">
        <w:rPr>
          <w:rFonts w:asciiTheme="minorEastAsia" w:eastAsiaTheme="minorEastAsia" w:hAnsiTheme="minorEastAsia" w:cs="Arial" w:hint="eastAsia"/>
          <w:sz w:val="21"/>
          <w:szCs w:val="21"/>
          <w:lang w:eastAsia="zh-CN"/>
        </w:rPr>
        <w:t>进行，其中载有</w:t>
      </w:r>
      <w:r w:rsidR="00E501AE" w:rsidRPr="00C47094">
        <w:rPr>
          <w:rFonts w:asciiTheme="minorEastAsia" w:eastAsiaTheme="minorEastAsia" w:hAnsiTheme="minorEastAsia" w:cs="Arial" w:hint="eastAsia"/>
          <w:sz w:val="21"/>
          <w:szCs w:val="21"/>
          <w:lang w:eastAsia="zh-CN"/>
        </w:rPr>
        <w:t>关于拼写和翻译事项</w:t>
      </w:r>
      <w:r w:rsidRPr="00C47094">
        <w:rPr>
          <w:rFonts w:asciiTheme="minorEastAsia" w:eastAsiaTheme="minorEastAsia" w:hAnsiTheme="minorEastAsia" w:cs="Arial" w:hint="eastAsia"/>
          <w:sz w:val="21"/>
          <w:szCs w:val="21"/>
          <w:lang w:eastAsia="zh-CN"/>
        </w:rPr>
        <w:t>的提案，由</w:t>
      </w:r>
      <w:r w:rsidR="00E501AE" w:rsidRPr="00C47094">
        <w:rPr>
          <w:rFonts w:asciiTheme="minorEastAsia" w:eastAsiaTheme="minorEastAsia" w:hAnsiTheme="minorEastAsia" w:cs="Arial" w:hint="eastAsia"/>
          <w:sz w:val="21"/>
          <w:szCs w:val="21"/>
          <w:lang w:eastAsia="zh-CN"/>
        </w:rPr>
        <w:t>国际局</w:t>
      </w:r>
      <w:r w:rsidRPr="00C47094">
        <w:rPr>
          <w:rFonts w:asciiTheme="minorEastAsia" w:eastAsiaTheme="minorEastAsia" w:hAnsiTheme="minorEastAsia" w:cs="Arial" w:hint="eastAsia"/>
          <w:sz w:val="21"/>
          <w:szCs w:val="21"/>
          <w:lang w:eastAsia="zh-CN"/>
        </w:rPr>
        <w:t>提交。</w:t>
      </w:r>
    </w:p>
    <w:p w:rsidR="00FF2EF3" w:rsidRPr="00C47094" w:rsidRDefault="00E501AE" w:rsidP="00854119">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C47094">
        <w:rPr>
          <w:rFonts w:asciiTheme="minorEastAsia" w:eastAsiaTheme="minorEastAsia" w:hAnsiTheme="minorEastAsia" w:cs="Arial" w:hint="eastAsia"/>
          <w:sz w:val="21"/>
          <w:szCs w:val="21"/>
          <w:lang w:eastAsia="zh-CN"/>
        </w:rPr>
        <w:t>委员会通过了若干修改。委员会的决定可见电子论坛的项目</w:t>
      </w:r>
      <w:hyperlink r:id="rId23" w:history="1">
        <w:r w:rsidRPr="00C47094">
          <w:rPr>
            <w:rStyle w:val="Hyperlink"/>
            <w:rFonts w:asciiTheme="minorEastAsia" w:eastAsiaTheme="minorEastAsia" w:hAnsiTheme="minorEastAsia" w:cs="Arial" w:hint="eastAsia"/>
            <w:sz w:val="21"/>
            <w:szCs w:val="21"/>
            <w:lang w:eastAsia="zh-CN"/>
          </w:rPr>
          <w:t>CE270</w:t>
        </w:r>
      </w:hyperlink>
      <w:r w:rsidR="00FF2EF3" w:rsidRPr="00C47094">
        <w:rPr>
          <w:rFonts w:asciiTheme="minorEastAsia" w:eastAsiaTheme="minorEastAsia" w:hAnsiTheme="minorEastAsia" w:cs="Arial" w:hint="eastAsia"/>
          <w:sz w:val="21"/>
          <w:szCs w:val="21"/>
          <w:lang w:eastAsia="zh-CN"/>
        </w:rPr>
        <w:t>。</w:t>
      </w:r>
    </w:p>
    <w:p w:rsidR="00E9104E" w:rsidRPr="00CC7C32" w:rsidRDefault="00E9104E" w:rsidP="00C47094">
      <w:pPr>
        <w:pStyle w:val="Heading1"/>
        <w:keepNext w:val="0"/>
        <w:overflowPunct w:val="0"/>
        <w:spacing w:beforeLines="100" w:afterLines="50" w:after="120" w:line="340" w:lineRule="atLeast"/>
        <w:rPr>
          <w:rFonts w:ascii="SimHei" w:eastAsia="SimHei" w:hAnsi="SimHei"/>
          <w:b w:val="0"/>
          <w:sz w:val="21"/>
        </w:rPr>
      </w:pPr>
      <w:r w:rsidRPr="001F648E">
        <w:rPr>
          <w:rFonts w:ascii="SimHei" w:eastAsia="SimHei" w:hAnsi="SimHei" w:hint="eastAsia"/>
          <w:b w:val="0"/>
          <w:sz w:val="21"/>
        </w:rPr>
        <w:t>继续就涉及甜食的分类进行讨论</w:t>
      </w:r>
    </w:p>
    <w:p w:rsidR="00E9104E" w:rsidRPr="00C47094" w:rsidRDefault="00E9104E" w:rsidP="00854119">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C47094">
        <w:rPr>
          <w:rFonts w:asciiTheme="minorEastAsia" w:eastAsiaTheme="minorEastAsia" w:hAnsiTheme="minorEastAsia" w:cs="Arial" w:hint="eastAsia"/>
          <w:sz w:val="21"/>
          <w:szCs w:val="21"/>
          <w:lang w:eastAsia="zh-CN"/>
        </w:rPr>
        <w:t>由于提交给委员会的提案数量众多、内容复杂，本届会议期间无法就这一项进行讨论。</w:t>
      </w:r>
    </w:p>
    <w:p w:rsidR="00E9104E" w:rsidRPr="00C47094" w:rsidRDefault="00E9104E" w:rsidP="00854119">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C47094">
        <w:rPr>
          <w:rFonts w:asciiTheme="minorEastAsia" w:eastAsiaTheme="minorEastAsia" w:hAnsiTheme="minorEastAsia" w:cs="Arial" w:hint="eastAsia"/>
          <w:sz w:val="21"/>
          <w:szCs w:val="21"/>
          <w:lang w:eastAsia="zh-CN"/>
        </w:rPr>
        <w:t>委员会注意到，国际局将就这个项目的情况编拟一份简短的摘要，并在电子论坛的项目</w:t>
      </w:r>
      <w:hyperlink r:id="rId24" w:history="1">
        <w:r w:rsidRPr="00C47094">
          <w:rPr>
            <w:rStyle w:val="Hyperlink"/>
            <w:rFonts w:asciiTheme="minorEastAsia" w:eastAsiaTheme="minorEastAsia" w:hAnsiTheme="minorEastAsia" w:cs="Arial" w:hint="eastAsia"/>
            <w:sz w:val="21"/>
            <w:szCs w:val="21"/>
            <w:lang w:eastAsia="zh-CN"/>
          </w:rPr>
          <w:t>SP001</w:t>
        </w:r>
      </w:hyperlink>
      <w:r w:rsidRPr="00C47094">
        <w:rPr>
          <w:rFonts w:asciiTheme="minorEastAsia" w:eastAsiaTheme="minorEastAsia" w:hAnsiTheme="minorEastAsia" w:cs="Arial" w:hint="eastAsia"/>
          <w:sz w:val="21"/>
          <w:szCs w:val="21"/>
          <w:lang w:eastAsia="zh-CN"/>
        </w:rPr>
        <w:t>下公布。如果截至委员会下届会期之前，没有公布新的观点或提案，将视为本项目已结束。</w:t>
      </w:r>
    </w:p>
    <w:p w:rsidR="00E9104E" w:rsidRPr="00CC7C32" w:rsidRDefault="00E9104E" w:rsidP="00C47094">
      <w:pPr>
        <w:pStyle w:val="Heading1"/>
        <w:keepNext w:val="0"/>
        <w:overflowPunct w:val="0"/>
        <w:spacing w:beforeLines="100" w:afterLines="50" w:after="120" w:line="340" w:lineRule="atLeast"/>
        <w:rPr>
          <w:rFonts w:ascii="SimHei" w:eastAsia="SimHei" w:hAnsi="SimHei"/>
          <w:b w:val="0"/>
          <w:sz w:val="21"/>
        </w:rPr>
      </w:pPr>
      <w:r w:rsidRPr="001F648E">
        <w:rPr>
          <w:rFonts w:ascii="SimHei" w:eastAsia="SimHei" w:hAnsi="SimHei" w:hint="eastAsia"/>
          <w:b w:val="0"/>
          <w:sz w:val="21"/>
        </w:rPr>
        <w:t>继续就在字母顺序表中写入国家或地区的特有产品进行讨论</w:t>
      </w:r>
    </w:p>
    <w:p w:rsidR="00E9104E" w:rsidRPr="00C47094" w:rsidRDefault="00E9104E" w:rsidP="00810BB6">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C47094">
        <w:rPr>
          <w:rFonts w:asciiTheme="minorEastAsia" w:eastAsiaTheme="minorEastAsia" w:hAnsiTheme="minorEastAsia" w:cs="Arial" w:hint="eastAsia"/>
          <w:sz w:val="21"/>
          <w:szCs w:val="21"/>
          <w:lang w:eastAsia="zh-CN"/>
        </w:rPr>
        <w:t>由于提交给委员会的提案数量众多、内容复杂，本届会议期间无法就这一项进行讨论。</w:t>
      </w:r>
    </w:p>
    <w:p w:rsidR="00E9104E" w:rsidRPr="00C47094" w:rsidRDefault="00E9104E" w:rsidP="00810BB6">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C47094">
        <w:rPr>
          <w:rFonts w:asciiTheme="minorEastAsia" w:eastAsiaTheme="minorEastAsia" w:hAnsiTheme="minorEastAsia" w:cs="Arial" w:hint="eastAsia"/>
          <w:sz w:val="21"/>
          <w:szCs w:val="21"/>
          <w:lang w:eastAsia="zh-CN"/>
        </w:rPr>
        <w:t>委员会注意到，国际局将就这个项目的情况编拟一份简短的摘要，并在电子论坛的项目</w:t>
      </w:r>
      <w:hyperlink r:id="rId25" w:history="1">
        <w:r w:rsidRPr="00C47094">
          <w:rPr>
            <w:rStyle w:val="Hyperlink"/>
            <w:rFonts w:asciiTheme="minorEastAsia" w:eastAsiaTheme="minorEastAsia" w:hAnsiTheme="minorEastAsia" w:cs="Arial" w:hint="eastAsia"/>
            <w:sz w:val="21"/>
            <w:szCs w:val="21"/>
            <w:lang w:eastAsia="zh-CN"/>
          </w:rPr>
          <w:t>RP001</w:t>
        </w:r>
      </w:hyperlink>
      <w:r w:rsidRPr="00C47094">
        <w:rPr>
          <w:rFonts w:asciiTheme="minorEastAsia" w:eastAsiaTheme="minorEastAsia" w:hAnsiTheme="minorEastAsia" w:cs="Arial" w:hint="eastAsia"/>
          <w:sz w:val="21"/>
          <w:szCs w:val="21"/>
          <w:lang w:eastAsia="zh-CN"/>
        </w:rPr>
        <w:t>下公布。如果截至委员会下届会期之前，没有公布新的观点或提案，将视为本项目已结束。</w:t>
      </w:r>
    </w:p>
    <w:p w:rsidR="00E9104E" w:rsidRPr="00CC7C32" w:rsidRDefault="00E9104E" w:rsidP="00C47094">
      <w:pPr>
        <w:pStyle w:val="Heading1"/>
        <w:keepNext w:val="0"/>
        <w:overflowPunct w:val="0"/>
        <w:spacing w:beforeLines="100" w:afterLines="50" w:after="120" w:line="340" w:lineRule="atLeast"/>
        <w:rPr>
          <w:rFonts w:ascii="SimHei" w:eastAsia="SimHei" w:hAnsi="SimHei"/>
          <w:b w:val="0"/>
          <w:sz w:val="21"/>
        </w:rPr>
      </w:pPr>
      <w:r w:rsidRPr="000C6936">
        <w:rPr>
          <w:rFonts w:ascii="SimHei" w:eastAsia="SimHei" w:hAnsi="SimHei" w:hint="eastAsia"/>
          <w:b w:val="0"/>
          <w:sz w:val="21"/>
        </w:rPr>
        <w:t>关于开发修订管理系统（RMS）</w:t>
      </w:r>
      <w:r>
        <w:rPr>
          <w:rFonts w:ascii="SimHei" w:eastAsia="SimHei" w:hAnsi="SimHei" w:hint="eastAsia"/>
          <w:b w:val="0"/>
          <w:sz w:val="21"/>
        </w:rPr>
        <w:t>和尼斯分类在线发布（NCLPUB）</w:t>
      </w:r>
      <w:r w:rsidRPr="000C6936">
        <w:rPr>
          <w:rFonts w:ascii="SimHei" w:eastAsia="SimHei" w:hAnsi="SimHei" w:hint="eastAsia"/>
          <w:b w:val="0"/>
          <w:sz w:val="21"/>
        </w:rPr>
        <w:t>的信息</w:t>
      </w:r>
    </w:p>
    <w:p w:rsidR="00646BBD" w:rsidRPr="002D63C5" w:rsidRDefault="00E501AE" w:rsidP="00696C4E">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2D63C5">
        <w:rPr>
          <w:rFonts w:asciiTheme="minorEastAsia" w:eastAsiaTheme="minorEastAsia" w:hAnsiTheme="minorEastAsia" w:cs="Arial" w:hint="eastAsia"/>
          <w:sz w:val="21"/>
          <w:szCs w:val="21"/>
          <w:lang w:eastAsia="zh-CN"/>
        </w:rPr>
        <w:t>讨论依据项目</w:t>
      </w:r>
      <w:hyperlink r:id="rId26" w:history="1">
        <w:r w:rsidRPr="002D63C5">
          <w:rPr>
            <w:rStyle w:val="Hyperlink"/>
            <w:rFonts w:asciiTheme="minorEastAsia" w:eastAsiaTheme="minorEastAsia" w:hAnsiTheme="minorEastAsia" w:cs="Arial" w:hint="eastAsia"/>
            <w:sz w:val="21"/>
            <w:szCs w:val="21"/>
            <w:lang w:eastAsia="zh-CN"/>
          </w:rPr>
          <w:t>CE272</w:t>
        </w:r>
      </w:hyperlink>
      <w:r w:rsidRPr="002D63C5">
        <w:rPr>
          <w:rFonts w:asciiTheme="minorEastAsia" w:eastAsiaTheme="minorEastAsia" w:hAnsiTheme="minorEastAsia" w:cs="Arial" w:hint="eastAsia"/>
          <w:sz w:val="21"/>
          <w:szCs w:val="21"/>
          <w:lang w:eastAsia="zh-CN"/>
        </w:rPr>
        <w:t>、</w:t>
      </w:r>
      <w:hyperlink r:id="rId27" w:history="1">
        <w:r w:rsidRPr="002D63C5">
          <w:rPr>
            <w:rStyle w:val="Hyperlink"/>
            <w:rFonts w:asciiTheme="minorEastAsia" w:eastAsiaTheme="minorEastAsia" w:hAnsiTheme="minorEastAsia" w:cs="Arial" w:hint="eastAsia"/>
            <w:sz w:val="21"/>
            <w:szCs w:val="21"/>
            <w:lang w:eastAsia="zh-CN"/>
          </w:rPr>
          <w:t>附件</w:t>
        </w:r>
        <w:r w:rsidR="00646BBD" w:rsidRPr="002D63C5">
          <w:rPr>
            <w:rStyle w:val="Hyperlink"/>
            <w:rFonts w:asciiTheme="minorEastAsia" w:eastAsiaTheme="minorEastAsia" w:hAnsiTheme="minorEastAsia" w:cs="Arial" w:hint="eastAsia"/>
            <w:sz w:val="21"/>
            <w:szCs w:val="21"/>
            <w:lang w:eastAsia="zh-CN"/>
          </w:rPr>
          <w:t>6</w:t>
        </w:r>
      </w:hyperlink>
      <w:r w:rsidR="002D63C5" w:rsidRPr="002D63C5">
        <w:rPr>
          <w:rFonts w:asciiTheme="minorEastAsia" w:eastAsiaTheme="minorEastAsia" w:hAnsiTheme="minorEastAsia" w:cs="Arial" w:hint="eastAsia"/>
          <w:sz w:val="21"/>
          <w:szCs w:val="21"/>
          <w:lang w:eastAsia="zh-CN"/>
        </w:rPr>
        <w:t>进行</w:t>
      </w:r>
      <w:r w:rsidRPr="002D63C5">
        <w:rPr>
          <w:rFonts w:asciiTheme="minorEastAsia" w:eastAsiaTheme="minorEastAsia" w:hAnsiTheme="minorEastAsia" w:cs="Arial" w:hint="eastAsia"/>
          <w:sz w:val="21"/>
          <w:szCs w:val="21"/>
          <w:lang w:eastAsia="zh-CN"/>
        </w:rPr>
        <w:t>，</w:t>
      </w:r>
      <w:r w:rsidR="00646BBD" w:rsidRPr="002D63C5">
        <w:rPr>
          <w:rFonts w:asciiTheme="minorEastAsia" w:eastAsiaTheme="minorEastAsia" w:hAnsiTheme="minorEastAsia" w:cs="Arial" w:hint="eastAsia"/>
          <w:sz w:val="21"/>
          <w:szCs w:val="21"/>
          <w:lang w:eastAsia="zh-CN"/>
        </w:rPr>
        <w:t>并依据国际局就修订管理系统（RMS）项目的开发情况和尼斯分类在线发布（NCLPUB）的部分改进所作的</w:t>
      </w:r>
      <w:hyperlink r:id="rId28" w:history="1">
        <w:r w:rsidR="00646BBD" w:rsidRPr="002D63C5">
          <w:rPr>
            <w:rStyle w:val="Hyperlink"/>
            <w:rFonts w:asciiTheme="minorEastAsia" w:eastAsiaTheme="minorEastAsia" w:hAnsiTheme="minorEastAsia" w:cs="Arial" w:hint="eastAsia"/>
            <w:sz w:val="21"/>
            <w:szCs w:val="21"/>
            <w:lang w:eastAsia="zh-CN"/>
          </w:rPr>
          <w:t>演示介绍</w:t>
        </w:r>
      </w:hyperlink>
      <w:r w:rsidR="00646BBD" w:rsidRPr="002D63C5">
        <w:rPr>
          <w:rFonts w:asciiTheme="minorEastAsia" w:eastAsiaTheme="minorEastAsia" w:hAnsiTheme="minorEastAsia" w:cs="Arial" w:hint="eastAsia"/>
          <w:sz w:val="21"/>
          <w:szCs w:val="21"/>
          <w:lang w:eastAsia="zh-CN"/>
        </w:rPr>
        <w:t>进行。</w:t>
      </w:r>
    </w:p>
    <w:p w:rsidR="00E501AE" w:rsidRPr="002D63C5" w:rsidRDefault="00646BBD" w:rsidP="00696C4E">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2D63C5">
        <w:rPr>
          <w:rFonts w:asciiTheme="minorEastAsia" w:eastAsiaTheme="minorEastAsia" w:hAnsiTheme="minorEastAsia" w:cs="Arial" w:hint="eastAsia"/>
          <w:sz w:val="21"/>
          <w:szCs w:val="21"/>
          <w:lang w:eastAsia="zh-CN"/>
        </w:rPr>
        <w:t>委员会注意到，国际局正在努力改进尼斯分类的在线发布</w:t>
      </w:r>
      <w:r w:rsidR="00E501AE" w:rsidRPr="002D63C5">
        <w:rPr>
          <w:rFonts w:asciiTheme="minorEastAsia" w:eastAsiaTheme="minorEastAsia" w:hAnsiTheme="minorEastAsia" w:cs="Arial" w:hint="eastAsia"/>
          <w:sz w:val="21"/>
          <w:szCs w:val="21"/>
          <w:lang w:eastAsia="zh-CN"/>
        </w:rPr>
        <w:t>。</w:t>
      </w:r>
      <w:r w:rsidRPr="002D63C5">
        <w:rPr>
          <w:rFonts w:asciiTheme="minorEastAsia" w:eastAsiaTheme="minorEastAsia" w:hAnsiTheme="minorEastAsia" w:cs="Arial" w:hint="eastAsia"/>
          <w:sz w:val="21"/>
          <w:szCs w:val="21"/>
          <w:lang w:eastAsia="zh-CN"/>
        </w:rPr>
        <w:t>委员会还注意到，</w:t>
      </w:r>
      <w:r w:rsidR="00B00A64" w:rsidRPr="002D63C5">
        <w:rPr>
          <w:rFonts w:asciiTheme="minorEastAsia" w:eastAsiaTheme="minorEastAsia" w:hAnsiTheme="minorEastAsia" w:cs="Arial" w:hint="eastAsia"/>
          <w:sz w:val="21"/>
          <w:szCs w:val="21"/>
          <w:lang w:eastAsia="zh-CN"/>
        </w:rPr>
        <w:t>国际局启动了一个项目，为帮助国际局和国家局管理尼斯分类、维也纳分类和洛迦诺分类数据和修订过程提供信息技术（IT）解决方案。</w:t>
      </w:r>
    </w:p>
    <w:p w:rsidR="00B00A64" w:rsidRPr="002D63C5" w:rsidRDefault="00B00A64" w:rsidP="00696C4E">
      <w:pPr>
        <w:pStyle w:val="ListParagraph"/>
        <w:numPr>
          <w:ilvl w:val="0"/>
          <w:numId w:val="1"/>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2D63C5">
        <w:rPr>
          <w:rFonts w:asciiTheme="minorEastAsia" w:eastAsiaTheme="minorEastAsia" w:hAnsiTheme="minorEastAsia" w:cs="Arial" w:hint="eastAsia"/>
          <w:sz w:val="21"/>
          <w:szCs w:val="21"/>
          <w:lang w:eastAsia="zh-CN"/>
        </w:rPr>
        <w:t>在国际局的演示介绍后，一个代表团对NCLPUB档案模式中部分检索功能丧失表示关切。另一个代表团询问国际局，能否进一步推广使用电子论坛。该代表团还询问，能否在电子论坛中加入在线投票功能</w:t>
      </w:r>
      <w:r w:rsidR="00E86E44" w:rsidRPr="002D63C5">
        <w:rPr>
          <w:rFonts w:asciiTheme="minorEastAsia" w:eastAsiaTheme="minorEastAsia" w:hAnsiTheme="minorEastAsia" w:cs="Arial" w:hint="eastAsia"/>
          <w:sz w:val="21"/>
          <w:szCs w:val="21"/>
          <w:lang w:eastAsia="zh-CN"/>
        </w:rPr>
        <w:t>，让所有成员国能够明确表达自己的选择。这将能使国际局显著缩短委员会会议的时间。</w:t>
      </w:r>
    </w:p>
    <w:p w:rsidR="00646BBD" w:rsidRPr="00CC7C32" w:rsidRDefault="00646BBD" w:rsidP="00C47094">
      <w:pPr>
        <w:pStyle w:val="Heading1"/>
        <w:keepNext w:val="0"/>
        <w:overflowPunct w:val="0"/>
        <w:spacing w:beforeLines="100" w:afterLines="50" w:after="120" w:line="340" w:lineRule="atLeast"/>
        <w:rPr>
          <w:rFonts w:ascii="SimHei" w:eastAsia="SimHei" w:hAnsi="SimHei"/>
          <w:b w:val="0"/>
          <w:sz w:val="21"/>
        </w:rPr>
      </w:pPr>
      <w:r w:rsidRPr="000C6936">
        <w:rPr>
          <w:rFonts w:ascii="SimHei" w:eastAsia="SimHei" w:hAnsi="SimHei" w:hint="eastAsia"/>
          <w:b w:val="0"/>
          <w:sz w:val="21"/>
        </w:rPr>
        <w:t>修正《尼斯联盟专家委员会议事规则》第7条第(1)款</w:t>
      </w:r>
    </w:p>
    <w:p w:rsidR="00E86E44" w:rsidRPr="00E86E44" w:rsidRDefault="00E9104E" w:rsidP="00696C4E">
      <w:pPr>
        <w:pStyle w:val="ListParagraph"/>
        <w:numPr>
          <w:ilvl w:val="0"/>
          <w:numId w:val="1"/>
        </w:numPr>
        <w:overflowPunct w:val="0"/>
        <w:spacing w:afterLines="50" w:after="120" w:line="340" w:lineRule="atLeast"/>
        <w:ind w:left="0" w:firstLine="0"/>
        <w:contextualSpacing w:val="0"/>
        <w:jc w:val="both"/>
        <w:rPr>
          <w:rFonts w:ascii="SimSun" w:hAnsi="SimSun" w:cs="Arial"/>
          <w:sz w:val="21"/>
          <w:szCs w:val="20"/>
          <w:lang w:eastAsia="zh-CN"/>
        </w:rPr>
      </w:pPr>
      <w:r>
        <w:rPr>
          <w:rFonts w:ascii="SimSun" w:hAnsi="SimSun" w:cs="Arial" w:hint="eastAsia"/>
          <w:sz w:val="21"/>
          <w:szCs w:val="20"/>
          <w:lang w:eastAsia="zh-CN"/>
        </w:rPr>
        <w:t>讨论依据项目</w:t>
      </w:r>
      <w:hyperlink r:id="rId29" w:history="1">
        <w:r w:rsidRPr="00494AB2">
          <w:rPr>
            <w:rStyle w:val="Hyperlink"/>
            <w:rFonts w:ascii="SimSun" w:hAnsi="SimSun" w:cs="Arial" w:hint="eastAsia"/>
            <w:sz w:val="21"/>
            <w:szCs w:val="20"/>
            <w:lang w:eastAsia="zh-CN"/>
          </w:rPr>
          <w:t>CE272</w:t>
        </w:r>
      </w:hyperlink>
      <w:r>
        <w:rPr>
          <w:rFonts w:ascii="SimSun" w:hAnsi="SimSun" w:cs="Arial" w:hint="eastAsia"/>
          <w:sz w:val="21"/>
          <w:szCs w:val="20"/>
          <w:lang w:eastAsia="zh-CN"/>
        </w:rPr>
        <w:t>、</w:t>
      </w:r>
      <w:hyperlink r:id="rId30" w:history="1">
        <w:r w:rsidRPr="00494AB2">
          <w:rPr>
            <w:rStyle w:val="Hyperlink"/>
            <w:rFonts w:ascii="SimSun" w:hAnsi="SimSun" w:cs="Arial" w:hint="eastAsia"/>
            <w:sz w:val="21"/>
            <w:szCs w:val="20"/>
            <w:lang w:eastAsia="zh-CN"/>
          </w:rPr>
          <w:t>附件</w:t>
        </w:r>
        <w:r w:rsidR="00E86E44">
          <w:rPr>
            <w:rStyle w:val="Hyperlink"/>
            <w:rFonts w:ascii="SimSun" w:hAnsi="SimSun" w:cs="Arial" w:hint="eastAsia"/>
            <w:sz w:val="21"/>
            <w:szCs w:val="20"/>
            <w:lang w:eastAsia="zh-CN"/>
          </w:rPr>
          <w:t>7</w:t>
        </w:r>
      </w:hyperlink>
      <w:r w:rsidR="00E86E44">
        <w:rPr>
          <w:rFonts w:ascii="SimSun" w:hAnsi="SimSun" w:cs="Arial" w:hint="eastAsia"/>
          <w:sz w:val="21"/>
          <w:szCs w:val="20"/>
          <w:lang w:eastAsia="zh-CN"/>
        </w:rPr>
        <w:t>进行，事关</w:t>
      </w:r>
      <w:r w:rsidR="00E86E44" w:rsidRPr="00E86E44">
        <w:rPr>
          <w:rFonts w:ascii="SimSun" w:hAnsi="SimSun" w:cs="Arial" w:hint="eastAsia"/>
          <w:sz w:val="21"/>
          <w:szCs w:val="20"/>
          <w:lang w:eastAsia="zh-CN"/>
        </w:rPr>
        <w:t>修正《尼斯联盟专家委员会议事规则》第7条第(1)款</w:t>
      </w:r>
      <w:r w:rsidR="00E86E44">
        <w:rPr>
          <w:rFonts w:ascii="SimSun" w:hAnsi="SimSun" w:cs="Arial" w:hint="eastAsia"/>
          <w:sz w:val="21"/>
          <w:szCs w:val="20"/>
          <w:lang w:eastAsia="zh-CN"/>
        </w:rPr>
        <w:t>。</w:t>
      </w:r>
    </w:p>
    <w:p w:rsidR="00E86E44" w:rsidRDefault="00E9104E" w:rsidP="00696C4E">
      <w:pPr>
        <w:pStyle w:val="ListParagraph"/>
        <w:numPr>
          <w:ilvl w:val="0"/>
          <w:numId w:val="1"/>
        </w:numPr>
        <w:overflowPunct w:val="0"/>
        <w:spacing w:afterLines="50" w:after="120" w:line="340" w:lineRule="atLeast"/>
        <w:ind w:left="0" w:firstLine="0"/>
        <w:contextualSpacing w:val="0"/>
        <w:jc w:val="both"/>
        <w:rPr>
          <w:rFonts w:ascii="SimSun" w:hAnsi="SimSun" w:cs="Arial"/>
          <w:sz w:val="21"/>
          <w:szCs w:val="20"/>
          <w:lang w:eastAsia="zh-CN"/>
        </w:rPr>
      </w:pPr>
      <w:r>
        <w:rPr>
          <w:rFonts w:ascii="SimSun" w:hAnsi="SimSun" w:cs="Arial" w:hint="eastAsia"/>
          <w:sz w:val="21"/>
          <w:szCs w:val="20"/>
          <w:lang w:eastAsia="zh-CN"/>
        </w:rPr>
        <w:t>委员会通过了</w:t>
      </w:r>
      <w:r w:rsidR="00E86E44">
        <w:rPr>
          <w:rFonts w:ascii="SimSun" w:hAnsi="SimSun" w:cs="Arial" w:hint="eastAsia"/>
          <w:sz w:val="21"/>
          <w:szCs w:val="20"/>
          <w:lang w:eastAsia="zh-CN"/>
        </w:rPr>
        <w:t>本报告附件三所载的对其</w:t>
      </w:r>
      <w:r w:rsidR="00E86E44" w:rsidRPr="00E86E44">
        <w:rPr>
          <w:rFonts w:ascii="SimSun" w:hAnsi="SimSun" w:cs="Arial" w:hint="eastAsia"/>
          <w:sz w:val="21"/>
          <w:szCs w:val="20"/>
          <w:lang w:eastAsia="zh-CN"/>
        </w:rPr>
        <w:t>《议事规则》第7条第(1)款</w:t>
      </w:r>
      <w:r w:rsidR="00E86E44">
        <w:rPr>
          <w:rFonts w:ascii="SimSun" w:hAnsi="SimSun" w:cs="Arial" w:hint="eastAsia"/>
          <w:sz w:val="21"/>
          <w:szCs w:val="20"/>
          <w:lang w:eastAsia="zh-CN"/>
        </w:rPr>
        <w:t>的修正。</w:t>
      </w:r>
    </w:p>
    <w:p w:rsidR="00E86E44" w:rsidRPr="00CC7C32" w:rsidRDefault="00E86E44" w:rsidP="000333AF">
      <w:pPr>
        <w:pStyle w:val="Heading1"/>
        <w:overflowPunct w:val="0"/>
        <w:spacing w:beforeLines="100" w:afterLines="50" w:after="120" w:line="340" w:lineRule="atLeast"/>
        <w:rPr>
          <w:rFonts w:ascii="SimHei" w:eastAsia="SimHei" w:hAnsi="SimHei"/>
          <w:b w:val="0"/>
          <w:sz w:val="21"/>
        </w:rPr>
      </w:pPr>
      <w:r w:rsidRPr="00710956">
        <w:rPr>
          <w:rFonts w:ascii="SimHei" w:eastAsia="SimHei" w:hAnsi="SimHei" w:hint="eastAsia"/>
          <w:b w:val="0"/>
          <w:sz w:val="21"/>
        </w:rPr>
        <w:lastRenderedPageBreak/>
        <w:t>对尼斯分类进行修正（《尼斯协定》第三条第七款第(二)项）的下次修订期限</w:t>
      </w:r>
    </w:p>
    <w:p w:rsidR="00E86E44" w:rsidRDefault="00E86E44" w:rsidP="00DC7B4A">
      <w:pPr>
        <w:pStyle w:val="ListParagraph"/>
        <w:numPr>
          <w:ilvl w:val="0"/>
          <w:numId w:val="1"/>
        </w:numPr>
        <w:overflowPunct w:val="0"/>
        <w:spacing w:afterLines="50" w:after="120" w:line="340" w:lineRule="atLeast"/>
        <w:ind w:left="0" w:firstLine="0"/>
        <w:contextualSpacing w:val="0"/>
        <w:jc w:val="both"/>
        <w:rPr>
          <w:rFonts w:ascii="SimSun" w:hAnsi="SimSun" w:cs="Arial"/>
          <w:sz w:val="21"/>
          <w:szCs w:val="20"/>
          <w:lang w:eastAsia="zh-CN"/>
        </w:rPr>
      </w:pPr>
      <w:r>
        <w:rPr>
          <w:rFonts w:ascii="SimSun" w:hAnsi="SimSun" w:cs="Arial" w:hint="eastAsia"/>
          <w:sz w:val="21"/>
          <w:szCs w:val="20"/>
          <w:lang w:eastAsia="zh-CN"/>
        </w:rPr>
        <w:t>依据《议事规则》第7条，委员会同意修正尼斯分类（即，将商品或服务从一个类移到另一个类或建立新类）的下次修订期限为五年。</w:t>
      </w:r>
    </w:p>
    <w:p w:rsidR="001F648E" w:rsidRPr="00CC7C32" w:rsidRDefault="00710956" w:rsidP="000333AF">
      <w:pPr>
        <w:pStyle w:val="Heading1"/>
        <w:keepNext w:val="0"/>
        <w:overflowPunct w:val="0"/>
        <w:spacing w:beforeLines="100" w:afterLines="50" w:after="120" w:line="340" w:lineRule="atLeast"/>
        <w:rPr>
          <w:rFonts w:ascii="SimHei" w:eastAsia="SimHei" w:hAnsi="SimHei"/>
          <w:b w:val="0"/>
          <w:sz w:val="21"/>
        </w:rPr>
      </w:pPr>
      <w:r w:rsidRPr="00710956">
        <w:rPr>
          <w:rFonts w:ascii="SimHei" w:eastAsia="SimHei" w:hAnsi="SimHei" w:hint="eastAsia"/>
          <w:b w:val="0"/>
          <w:sz w:val="21"/>
        </w:rPr>
        <w:t>专家委员会下届会议</w:t>
      </w:r>
    </w:p>
    <w:p w:rsidR="001F648E" w:rsidRDefault="00FA41A4" w:rsidP="00DC7B4A">
      <w:pPr>
        <w:pStyle w:val="ListParagraph"/>
        <w:numPr>
          <w:ilvl w:val="0"/>
          <w:numId w:val="1"/>
        </w:numPr>
        <w:overflowPunct w:val="0"/>
        <w:spacing w:afterLines="50" w:after="120" w:line="340" w:lineRule="atLeast"/>
        <w:ind w:left="567" w:hanging="567"/>
        <w:contextualSpacing w:val="0"/>
        <w:jc w:val="both"/>
        <w:rPr>
          <w:rFonts w:ascii="SimSun" w:hAnsi="SimSun" w:cs="Arial"/>
          <w:sz w:val="21"/>
          <w:szCs w:val="20"/>
          <w:lang w:eastAsia="zh-CN"/>
        </w:rPr>
      </w:pPr>
      <w:r>
        <w:rPr>
          <w:rFonts w:ascii="SimSun" w:hAnsi="SimSun" w:cs="Arial" w:hint="eastAsia"/>
          <w:sz w:val="21"/>
          <w:szCs w:val="20"/>
          <w:lang w:eastAsia="zh-CN"/>
        </w:rPr>
        <w:t>委员会注意到，如果可能，其第二十八届会议将于2018年4月或5月在日内瓦召开</w:t>
      </w:r>
      <w:r w:rsidR="001F648E">
        <w:rPr>
          <w:rFonts w:ascii="SimSun" w:hAnsi="SimSun" w:cs="Arial" w:hint="eastAsia"/>
          <w:sz w:val="21"/>
          <w:szCs w:val="20"/>
          <w:lang w:eastAsia="zh-CN"/>
        </w:rPr>
        <w:t>。</w:t>
      </w:r>
    </w:p>
    <w:p w:rsidR="00710956" w:rsidRPr="00CC7C32" w:rsidRDefault="00710956" w:rsidP="000333AF">
      <w:pPr>
        <w:pStyle w:val="Heading1"/>
        <w:keepNext w:val="0"/>
        <w:overflowPunct w:val="0"/>
        <w:spacing w:beforeLines="100" w:afterLines="50" w:after="120" w:line="340" w:lineRule="atLeast"/>
        <w:rPr>
          <w:rFonts w:ascii="SimHei" w:eastAsia="SimHei" w:hAnsi="SimHei"/>
          <w:b w:val="0"/>
          <w:sz w:val="21"/>
        </w:rPr>
      </w:pPr>
      <w:r w:rsidRPr="00710956">
        <w:rPr>
          <w:rFonts w:ascii="SimHei" w:eastAsia="SimHei" w:hAnsi="SimHei" w:hint="eastAsia"/>
          <w:b w:val="0"/>
          <w:sz w:val="21"/>
        </w:rPr>
        <w:t>会议闭幕</w:t>
      </w:r>
    </w:p>
    <w:p w:rsidR="001F648E" w:rsidRPr="00D4259D" w:rsidRDefault="00710956" w:rsidP="00DC7B4A">
      <w:pPr>
        <w:pStyle w:val="ListParagraph"/>
        <w:numPr>
          <w:ilvl w:val="0"/>
          <w:numId w:val="1"/>
        </w:numPr>
        <w:overflowPunct w:val="0"/>
        <w:spacing w:afterLines="50" w:after="120" w:line="340" w:lineRule="atLeast"/>
        <w:ind w:left="567" w:hanging="567"/>
        <w:contextualSpacing w:val="0"/>
        <w:jc w:val="both"/>
        <w:rPr>
          <w:rFonts w:ascii="SimSun" w:hAnsi="SimSun" w:cs="Arial"/>
          <w:sz w:val="21"/>
          <w:szCs w:val="20"/>
          <w:lang w:eastAsia="zh-CN"/>
        </w:rPr>
      </w:pPr>
      <w:r>
        <w:rPr>
          <w:rFonts w:ascii="SimSun" w:hAnsi="SimSun" w:cs="Arial" w:hint="eastAsia"/>
          <w:sz w:val="21"/>
          <w:szCs w:val="20"/>
          <w:lang w:eastAsia="zh-CN"/>
        </w:rPr>
        <w:t>主席</w:t>
      </w:r>
      <w:r w:rsidR="00A04206">
        <w:rPr>
          <w:rFonts w:ascii="SimSun" w:hAnsi="SimSun" w:cs="Arial" w:hint="eastAsia"/>
          <w:sz w:val="21"/>
          <w:szCs w:val="20"/>
          <w:lang w:eastAsia="zh-CN"/>
        </w:rPr>
        <w:t>宣布</w:t>
      </w:r>
      <w:r>
        <w:rPr>
          <w:rFonts w:ascii="SimSun" w:hAnsi="SimSun" w:cs="Arial" w:hint="eastAsia"/>
          <w:sz w:val="21"/>
          <w:szCs w:val="20"/>
          <w:lang w:eastAsia="zh-CN"/>
        </w:rPr>
        <w:t>会议</w:t>
      </w:r>
      <w:r w:rsidR="00A04206">
        <w:rPr>
          <w:rFonts w:ascii="SimSun" w:hAnsi="SimSun" w:cs="Arial" w:hint="eastAsia"/>
          <w:sz w:val="21"/>
          <w:szCs w:val="20"/>
          <w:lang w:eastAsia="zh-CN"/>
        </w:rPr>
        <w:t>闭幕</w:t>
      </w:r>
      <w:r w:rsidR="001F648E">
        <w:rPr>
          <w:rFonts w:ascii="SimSun" w:hAnsi="SimSun" w:cs="Arial" w:hint="eastAsia"/>
          <w:sz w:val="21"/>
          <w:szCs w:val="20"/>
          <w:lang w:eastAsia="zh-CN"/>
        </w:rPr>
        <w:t>。</w:t>
      </w:r>
    </w:p>
    <w:p w:rsidR="00710956" w:rsidRPr="00D8538A" w:rsidRDefault="00FA41A4" w:rsidP="00DC7B4A">
      <w:pPr>
        <w:pStyle w:val="DecisionInvitingPara"/>
        <w:numPr>
          <w:ilvl w:val="0"/>
          <w:numId w:val="1"/>
        </w:numPr>
        <w:overflowPunct w:val="0"/>
        <w:spacing w:afterLines="50" w:line="340" w:lineRule="atLeast"/>
        <w:ind w:left="5533" w:firstLine="0"/>
        <w:contextualSpacing w:val="0"/>
        <w:jc w:val="both"/>
        <w:rPr>
          <w:rFonts w:ascii="KaiTi" w:eastAsia="KaiTi" w:hAnsi="KaiTi"/>
          <w:i w:val="0"/>
          <w:sz w:val="21"/>
          <w:szCs w:val="22"/>
          <w:lang w:eastAsia="zh-CN"/>
        </w:rPr>
      </w:pPr>
      <w:r>
        <w:rPr>
          <w:rFonts w:ascii="KaiTi" w:eastAsia="KaiTi" w:hAnsi="KaiTi" w:hint="eastAsia"/>
          <w:i w:val="0"/>
          <w:sz w:val="21"/>
          <w:szCs w:val="22"/>
          <w:lang w:eastAsia="zh-CN"/>
        </w:rPr>
        <w:t>专家</w:t>
      </w:r>
      <w:r w:rsidR="00710956" w:rsidRPr="00D8538A">
        <w:rPr>
          <w:rFonts w:ascii="KaiTi" w:eastAsia="KaiTi" w:hAnsi="KaiTi"/>
          <w:i w:val="0"/>
          <w:sz w:val="21"/>
          <w:szCs w:val="22"/>
          <w:lang w:eastAsia="zh-CN"/>
        </w:rPr>
        <w:t>委员会</w:t>
      </w:r>
      <w:r>
        <w:rPr>
          <w:rFonts w:ascii="KaiTi" w:eastAsia="KaiTi" w:hAnsi="KaiTi" w:hint="eastAsia"/>
          <w:i w:val="0"/>
          <w:sz w:val="21"/>
          <w:szCs w:val="22"/>
          <w:lang w:eastAsia="zh-CN"/>
        </w:rPr>
        <w:t>于2017年6月2日通过电子</w:t>
      </w:r>
      <w:r w:rsidR="0016132B">
        <w:rPr>
          <w:rFonts w:ascii="KaiTi" w:eastAsia="KaiTi" w:hAnsi="KaiTi" w:hint="eastAsia"/>
          <w:i w:val="0"/>
          <w:sz w:val="21"/>
          <w:szCs w:val="22"/>
          <w:lang w:eastAsia="zh-CN"/>
        </w:rPr>
        <w:t>方式</w:t>
      </w:r>
      <w:r>
        <w:rPr>
          <w:rFonts w:ascii="KaiTi" w:eastAsia="KaiTi" w:hAnsi="KaiTi" w:hint="eastAsia"/>
          <w:i w:val="0"/>
          <w:sz w:val="21"/>
          <w:szCs w:val="22"/>
          <w:lang w:eastAsia="zh-CN"/>
        </w:rPr>
        <w:t>一致通过了本报告</w:t>
      </w:r>
      <w:r w:rsidR="00710956" w:rsidRPr="00D8538A">
        <w:rPr>
          <w:rFonts w:ascii="KaiTi" w:eastAsia="KaiTi" w:hAnsi="KaiTi"/>
          <w:i w:val="0"/>
          <w:sz w:val="21"/>
          <w:szCs w:val="22"/>
          <w:lang w:eastAsia="zh-CN"/>
        </w:rPr>
        <w:t>。</w:t>
      </w:r>
    </w:p>
    <w:p w:rsidR="00D4259D" w:rsidRPr="00D4259D" w:rsidRDefault="00D4259D" w:rsidP="00DC7B4A">
      <w:pPr>
        <w:overflowPunct w:val="0"/>
        <w:spacing w:afterLines="50" w:after="120" w:line="340" w:lineRule="atLeast"/>
        <w:ind w:left="5533"/>
        <w:jc w:val="both"/>
        <w:rPr>
          <w:rFonts w:ascii="KaiTi" w:eastAsia="KaiTi" w:hAnsi="KaiTi" w:cs="Arial"/>
          <w:caps/>
          <w:sz w:val="24"/>
          <w:szCs w:val="20"/>
          <w:lang w:eastAsia="zh-CN"/>
        </w:rPr>
      </w:pPr>
    </w:p>
    <w:p w:rsidR="00AA73C8" w:rsidRDefault="00D4259D" w:rsidP="00121600">
      <w:pPr>
        <w:overflowPunct w:val="0"/>
        <w:spacing w:afterLines="50" w:after="120" w:line="340" w:lineRule="atLeast"/>
        <w:ind w:left="5533"/>
        <w:jc w:val="both"/>
        <w:rPr>
          <w:lang w:eastAsia="zh-CN"/>
        </w:rPr>
      </w:pPr>
      <w:r w:rsidRPr="00D4259D">
        <w:rPr>
          <w:rFonts w:ascii="KaiTi" w:eastAsia="KaiTi" w:hAnsi="KaiTi" w:cs="Arial"/>
          <w:sz w:val="21"/>
          <w:szCs w:val="20"/>
          <w:lang w:eastAsia="zh-CN"/>
        </w:rPr>
        <w:t>[</w:t>
      </w:r>
      <w:r w:rsidR="00710956" w:rsidRPr="00CC7C32">
        <w:rPr>
          <w:rFonts w:ascii="KaiTi" w:eastAsia="KaiTi" w:hAnsi="KaiTi" w:hint="eastAsia"/>
          <w:sz w:val="21"/>
        </w:rPr>
        <w:t>后接附件</w:t>
      </w:r>
      <w:r w:rsidRPr="00D4259D">
        <w:rPr>
          <w:rFonts w:ascii="KaiTi" w:eastAsia="KaiTi" w:hAnsi="KaiTi" w:cs="Arial"/>
          <w:sz w:val="21"/>
          <w:szCs w:val="20"/>
          <w:lang w:eastAsia="zh-CN"/>
        </w:rPr>
        <w:t>]</w:t>
      </w:r>
    </w:p>
    <w:sectPr w:rsidR="00AA73C8" w:rsidSect="00E501AE">
      <w:headerReference w:type="default" r:id="rId3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1AE" w:rsidRDefault="00E501AE" w:rsidP="00D4259D">
      <w:pPr>
        <w:spacing w:after="0" w:line="240" w:lineRule="auto"/>
      </w:pPr>
      <w:r>
        <w:separator/>
      </w:r>
    </w:p>
  </w:endnote>
  <w:endnote w:type="continuationSeparator" w:id="0">
    <w:p w:rsidR="00E501AE" w:rsidRDefault="00E501AE" w:rsidP="00D4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1AE" w:rsidRDefault="00E501AE" w:rsidP="00D4259D">
      <w:pPr>
        <w:spacing w:after="0" w:line="240" w:lineRule="auto"/>
      </w:pPr>
      <w:r>
        <w:separator/>
      </w:r>
    </w:p>
  </w:footnote>
  <w:footnote w:type="continuationSeparator" w:id="0">
    <w:p w:rsidR="00E501AE" w:rsidRDefault="00E501AE" w:rsidP="00D4259D">
      <w:pPr>
        <w:spacing w:after="0" w:line="240" w:lineRule="auto"/>
      </w:pPr>
      <w:r>
        <w:continuationSeparator/>
      </w:r>
    </w:p>
  </w:footnote>
  <w:footnote w:id="1">
    <w:p w:rsidR="00E501AE" w:rsidRPr="007F5AF8" w:rsidRDefault="00E501AE" w:rsidP="0079257D">
      <w:pPr>
        <w:pStyle w:val="FootnoteText"/>
        <w:overflowPunct w:val="0"/>
        <w:rPr>
          <w:rFonts w:asciiTheme="minorEastAsia" w:eastAsiaTheme="minorEastAsia" w:hAnsiTheme="minorEastAsia"/>
          <w:sz w:val="18"/>
          <w:szCs w:val="18"/>
          <w:lang w:eastAsia="zh-CN"/>
        </w:rPr>
      </w:pPr>
      <w:r w:rsidRPr="007F5AF8">
        <w:rPr>
          <w:rStyle w:val="FootnoteReference"/>
          <w:rFonts w:asciiTheme="minorEastAsia" w:eastAsiaTheme="minorEastAsia" w:hAnsiTheme="minorEastAsia"/>
          <w:sz w:val="18"/>
          <w:szCs w:val="18"/>
        </w:rPr>
        <w:footnoteRef/>
      </w:r>
      <w:r w:rsidRPr="007F5AF8">
        <w:rPr>
          <w:rFonts w:asciiTheme="minorEastAsia" w:eastAsiaTheme="minorEastAsia" w:hAnsiTheme="minorEastAsia"/>
          <w:sz w:val="18"/>
          <w:szCs w:val="18"/>
          <w:lang w:eastAsia="zh-CN"/>
        </w:rPr>
        <w:t xml:space="preserve"> </w:t>
      </w:r>
      <w:r w:rsidR="007F5AF8">
        <w:rPr>
          <w:rFonts w:asciiTheme="minorEastAsia" w:eastAsiaTheme="minorEastAsia" w:hAnsiTheme="minorEastAsia" w:hint="eastAsia"/>
          <w:sz w:val="18"/>
          <w:szCs w:val="18"/>
          <w:lang w:eastAsia="zh-CN"/>
        </w:rPr>
        <w:tab/>
      </w:r>
      <w:r w:rsidRPr="007F5AF8">
        <w:rPr>
          <w:rFonts w:asciiTheme="minorEastAsia" w:eastAsiaTheme="minorEastAsia" w:hAnsiTheme="minorEastAsia" w:hint="eastAsia"/>
          <w:sz w:val="18"/>
          <w:szCs w:val="18"/>
          <w:lang w:eastAsia="zh-CN"/>
        </w:rPr>
        <w:t>《尼斯协定》第三条第七款第（二）项：“（二）通过商品和服务分类修正的决定，应由出席会议并参加表决的特别联盟各国以五分之四多数作出。修正是指将商品或服务从一个类移到另一个类，或建立新类。”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AE" w:rsidRPr="00F72F45" w:rsidRDefault="00E501AE" w:rsidP="001D089C">
    <w:pPr>
      <w:overflowPunct w:val="0"/>
      <w:spacing w:after="0" w:line="240" w:lineRule="auto"/>
      <w:jc w:val="right"/>
      <w:rPr>
        <w:rFonts w:ascii="SimSun" w:hAnsi="SimSun"/>
        <w:sz w:val="21"/>
      </w:rPr>
    </w:pPr>
    <w:bookmarkStart w:id="6" w:name="code2"/>
    <w:bookmarkEnd w:id="6"/>
    <w:r w:rsidRPr="00F72F45">
      <w:rPr>
        <w:rFonts w:ascii="SimSun" w:hAnsi="SimSun"/>
        <w:sz w:val="21"/>
      </w:rPr>
      <w:t>C</w:t>
    </w:r>
    <w:r>
      <w:rPr>
        <w:rFonts w:ascii="SimSun" w:hAnsi="SimSun" w:hint="eastAsia"/>
        <w:sz w:val="21"/>
      </w:rPr>
      <w:t>LIM</w:t>
    </w:r>
    <w:r w:rsidRPr="00F72F45">
      <w:rPr>
        <w:rFonts w:ascii="SimSun" w:hAnsi="SimSun"/>
        <w:sz w:val="21"/>
      </w:rPr>
      <w:t>/CE/</w:t>
    </w:r>
    <w:r>
      <w:rPr>
        <w:rFonts w:ascii="SimSun" w:hAnsi="SimSun" w:hint="eastAsia"/>
        <w:sz w:val="21"/>
      </w:rPr>
      <w:t>27</w:t>
    </w:r>
    <w:r w:rsidRPr="00F72F45">
      <w:rPr>
        <w:rFonts w:ascii="SimSun" w:hAnsi="SimSun"/>
        <w:sz w:val="21"/>
      </w:rPr>
      <w:t>/</w:t>
    </w:r>
    <w:r>
      <w:rPr>
        <w:rFonts w:ascii="SimSun" w:hAnsi="SimSun" w:hint="eastAsia"/>
        <w:sz w:val="21"/>
        <w:lang w:eastAsia="zh-CN"/>
      </w:rPr>
      <w:t>2</w:t>
    </w:r>
  </w:p>
  <w:p w:rsidR="00E501AE" w:rsidRPr="00F72F45" w:rsidRDefault="00E501AE" w:rsidP="00D4259D">
    <w:pPr>
      <w:spacing w:after="0" w:line="240" w:lineRule="auto"/>
      <w:jc w:val="right"/>
      <w:rPr>
        <w:rFonts w:ascii="SimSun" w:hAnsi="SimSun"/>
        <w:sz w:val="21"/>
      </w:rPr>
    </w:pPr>
    <w:r w:rsidRPr="00F72F45">
      <w:rPr>
        <w:rFonts w:ascii="SimSun" w:hAnsi="SimSun" w:hint="eastAsia"/>
        <w:sz w:val="21"/>
      </w:rPr>
      <w:t>第</w:t>
    </w:r>
    <w:r w:rsidRPr="00F72F45">
      <w:rPr>
        <w:rFonts w:ascii="SimSun" w:hAnsi="SimSun"/>
        <w:sz w:val="21"/>
      </w:rPr>
      <w:fldChar w:fldCharType="begin"/>
    </w:r>
    <w:r w:rsidRPr="00F72F45">
      <w:rPr>
        <w:rFonts w:ascii="SimSun" w:hAnsi="SimSun"/>
        <w:sz w:val="21"/>
      </w:rPr>
      <w:instrText xml:space="preserve"> PAGE  \* MERGEFORMAT </w:instrText>
    </w:r>
    <w:r w:rsidRPr="00F72F45">
      <w:rPr>
        <w:rFonts w:ascii="SimSun" w:hAnsi="SimSun"/>
        <w:sz w:val="21"/>
      </w:rPr>
      <w:fldChar w:fldCharType="separate"/>
    </w:r>
    <w:r w:rsidR="001A6C3A">
      <w:rPr>
        <w:rFonts w:ascii="SimSun" w:hAnsi="SimSun"/>
        <w:noProof/>
        <w:sz w:val="21"/>
      </w:rPr>
      <w:t>2</w:t>
    </w:r>
    <w:r w:rsidRPr="00F72F45">
      <w:rPr>
        <w:rFonts w:ascii="SimSun" w:hAnsi="SimSun"/>
        <w:sz w:val="21"/>
      </w:rPr>
      <w:fldChar w:fldCharType="end"/>
    </w:r>
    <w:r w:rsidRPr="00F72F45">
      <w:rPr>
        <w:rFonts w:ascii="SimSun" w:hAnsi="SimSun" w:hint="eastAsia"/>
        <w:sz w:val="21"/>
      </w:rPr>
      <w:t>页</w:t>
    </w:r>
  </w:p>
  <w:p w:rsidR="00E501AE" w:rsidRPr="00F72F45" w:rsidRDefault="00E501AE" w:rsidP="00D4259D">
    <w:pPr>
      <w:spacing w:after="0" w:line="240" w:lineRule="auto"/>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2E8E"/>
    <w:multiLevelType w:val="hybridMultilevel"/>
    <w:tmpl w:val="8BEAF91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lvlOverride w:ilvl="0">
      <w:lvl w:ilvl="0" w:tplc="0409000F">
        <w:start w:val="1"/>
        <w:numFmt w:val="decimal"/>
        <w:lvlText w:val="%1."/>
        <w:lvlJc w:val="left"/>
        <w:pPr>
          <w:ind w:left="0" w:firstLine="0"/>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AA"/>
    <w:rsid w:val="000333AF"/>
    <w:rsid w:val="000431C3"/>
    <w:rsid w:val="0009788A"/>
    <w:rsid w:val="000A7BC8"/>
    <w:rsid w:val="000C6936"/>
    <w:rsid w:val="00101274"/>
    <w:rsid w:val="00121600"/>
    <w:rsid w:val="00145547"/>
    <w:rsid w:val="0016132B"/>
    <w:rsid w:val="001952E8"/>
    <w:rsid w:val="001A6C3A"/>
    <w:rsid w:val="001D089C"/>
    <w:rsid w:val="001F4F03"/>
    <w:rsid w:val="001F648E"/>
    <w:rsid w:val="00217503"/>
    <w:rsid w:val="00253F98"/>
    <w:rsid w:val="002D63C5"/>
    <w:rsid w:val="00393AB7"/>
    <w:rsid w:val="003D565E"/>
    <w:rsid w:val="00401878"/>
    <w:rsid w:val="00415793"/>
    <w:rsid w:val="00494AB2"/>
    <w:rsid w:val="00552566"/>
    <w:rsid w:val="00557384"/>
    <w:rsid w:val="00627E13"/>
    <w:rsid w:val="00646BBD"/>
    <w:rsid w:val="0065156F"/>
    <w:rsid w:val="00696C4E"/>
    <w:rsid w:val="00710956"/>
    <w:rsid w:val="0073241C"/>
    <w:rsid w:val="007354A6"/>
    <w:rsid w:val="0079257D"/>
    <w:rsid w:val="007F5AF8"/>
    <w:rsid w:val="00810BB6"/>
    <w:rsid w:val="008470FA"/>
    <w:rsid w:val="00854119"/>
    <w:rsid w:val="008675A0"/>
    <w:rsid w:val="00895B0A"/>
    <w:rsid w:val="008C263F"/>
    <w:rsid w:val="008D6C2D"/>
    <w:rsid w:val="00906607"/>
    <w:rsid w:val="0092192D"/>
    <w:rsid w:val="00973D02"/>
    <w:rsid w:val="0099390C"/>
    <w:rsid w:val="00A04206"/>
    <w:rsid w:val="00A863B8"/>
    <w:rsid w:val="00AA73C8"/>
    <w:rsid w:val="00AF72BF"/>
    <w:rsid w:val="00AF7FD9"/>
    <w:rsid w:val="00B00A64"/>
    <w:rsid w:val="00BB48CD"/>
    <w:rsid w:val="00BC0FA5"/>
    <w:rsid w:val="00BF6C34"/>
    <w:rsid w:val="00C04156"/>
    <w:rsid w:val="00C23BD9"/>
    <w:rsid w:val="00C47094"/>
    <w:rsid w:val="00C618ED"/>
    <w:rsid w:val="00D24356"/>
    <w:rsid w:val="00D4259D"/>
    <w:rsid w:val="00DC7B4A"/>
    <w:rsid w:val="00E501AE"/>
    <w:rsid w:val="00E52010"/>
    <w:rsid w:val="00E62D05"/>
    <w:rsid w:val="00E86E44"/>
    <w:rsid w:val="00E9104E"/>
    <w:rsid w:val="00EF7592"/>
    <w:rsid w:val="00F540D2"/>
    <w:rsid w:val="00F811E7"/>
    <w:rsid w:val="00FA41A4"/>
    <w:rsid w:val="00FA70AA"/>
    <w:rsid w:val="00FB33F8"/>
    <w:rsid w:val="00FF2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paragraph" w:styleId="Heading1">
    <w:name w:val="heading 1"/>
    <w:basedOn w:val="Normal"/>
    <w:next w:val="Normal"/>
    <w:link w:val="Heading1Char"/>
    <w:qFormat/>
    <w:rsid w:val="00E52010"/>
    <w:pPr>
      <w:keepNext/>
      <w:spacing w:before="240" w:after="60" w:line="240" w:lineRule="auto"/>
      <w:outlineLvl w:val="0"/>
    </w:pPr>
    <w:rPr>
      <w:rFonts w:ascii="Arial" w:hAnsi="Arial" w:cs="Arial"/>
      <w:b/>
      <w:bCs/>
      <w:caps/>
      <w:kern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D4259D"/>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D4259D"/>
    <w:rPr>
      <w:sz w:val="18"/>
      <w:szCs w:val="18"/>
      <w:lang w:eastAsia="en-US"/>
    </w:rPr>
  </w:style>
  <w:style w:type="paragraph" w:styleId="Footer">
    <w:name w:val="footer"/>
    <w:basedOn w:val="Normal"/>
    <w:link w:val="FooterChar"/>
    <w:uiPriority w:val="99"/>
    <w:unhideWhenUsed/>
    <w:rsid w:val="00D4259D"/>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D4259D"/>
    <w:rPr>
      <w:sz w:val="18"/>
      <w:szCs w:val="18"/>
      <w:lang w:eastAsia="en-US"/>
    </w:rPr>
  </w:style>
  <w:style w:type="character" w:customStyle="1" w:styleId="Heading1Char">
    <w:name w:val="Heading 1 Char"/>
    <w:basedOn w:val="DefaultParagraphFont"/>
    <w:link w:val="Heading1"/>
    <w:rsid w:val="00E52010"/>
    <w:rPr>
      <w:rFonts w:ascii="Arial" w:hAnsi="Arial" w:cs="Arial"/>
      <w:b/>
      <w:bCs/>
      <w:caps/>
      <w:kern w:val="32"/>
      <w:sz w:val="22"/>
      <w:szCs w:val="32"/>
    </w:rPr>
  </w:style>
  <w:style w:type="paragraph" w:customStyle="1" w:styleId="DecisionInvitingPara">
    <w:name w:val="Decision Inviting Para."/>
    <w:basedOn w:val="Normal"/>
    <w:rsid w:val="00710956"/>
    <w:pPr>
      <w:spacing w:after="120" w:line="260" w:lineRule="atLeast"/>
      <w:ind w:left="5534"/>
      <w:contextualSpacing/>
    </w:pPr>
    <w:rPr>
      <w:rFonts w:ascii="Arial" w:eastAsia="Times New Roman" w:hAnsi="Arial"/>
      <w:i/>
      <w:sz w:val="20"/>
      <w:szCs w:val="20"/>
    </w:rPr>
  </w:style>
  <w:style w:type="paragraph" w:styleId="FootnoteText">
    <w:name w:val="footnote text"/>
    <w:basedOn w:val="Normal"/>
    <w:link w:val="FootnoteTextChar"/>
    <w:uiPriority w:val="99"/>
    <w:semiHidden/>
    <w:unhideWhenUsed/>
    <w:rsid w:val="00FB33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3F8"/>
    <w:rPr>
      <w:lang w:eastAsia="en-US"/>
    </w:rPr>
  </w:style>
  <w:style w:type="character" w:styleId="FootnoteReference">
    <w:name w:val="footnote reference"/>
    <w:basedOn w:val="DefaultParagraphFont"/>
    <w:uiPriority w:val="99"/>
    <w:semiHidden/>
    <w:unhideWhenUsed/>
    <w:rsid w:val="00FB33F8"/>
    <w:rPr>
      <w:vertAlign w:val="superscript"/>
    </w:rPr>
  </w:style>
  <w:style w:type="character" w:styleId="Hyperlink">
    <w:name w:val="Hyperlink"/>
    <w:basedOn w:val="DefaultParagraphFont"/>
    <w:uiPriority w:val="99"/>
    <w:unhideWhenUsed/>
    <w:rsid w:val="00494AB2"/>
    <w:rPr>
      <w:color w:val="0000FF" w:themeColor="hyperlink"/>
      <w:u w:val="single"/>
    </w:rPr>
  </w:style>
  <w:style w:type="paragraph" w:styleId="BalloonText">
    <w:name w:val="Balloon Text"/>
    <w:basedOn w:val="Normal"/>
    <w:link w:val="BalloonTextChar"/>
    <w:uiPriority w:val="99"/>
    <w:semiHidden/>
    <w:unhideWhenUsed/>
    <w:rsid w:val="001D089C"/>
    <w:pPr>
      <w:spacing w:after="0" w:line="240" w:lineRule="auto"/>
    </w:pPr>
    <w:rPr>
      <w:sz w:val="18"/>
      <w:szCs w:val="18"/>
    </w:rPr>
  </w:style>
  <w:style w:type="character" w:customStyle="1" w:styleId="BalloonTextChar">
    <w:name w:val="Balloon Text Char"/>
    <w:basedOn w:val="DefaultParagraphFont"/>
    <w:link w:val="BalloonText"/>
    <w:uiPriority w:val="99"/>
    <w:semiHidden/>
    <w:rsid w:val="001D089C"/>
    <w:rPr>
      <w:sz w:val="18"/>
      <w:szCs w:val="18"/>
      <w:lang w:eastAsia="en-US"/>
    </w:rPr>
  </w:style>
  <w:style w:type="character" w:styleId="CommentReference">
    <w:name w:val="annotation reference"/>
    <w:basedOn w:val="DefaultParagraphFont"/>
    <w:uiPriority w:val="99"/>
    <w:semiHidden/>
    <w:unhideWhenUsed/>
    <w:rsid w:val="002D63C5"/>
    <w:rPr>
      <w:sz w:val="21"/>
      <w:szCs w:val="21"/>
    </w:rPr>
  </w:style>
  <w:style w:type="paragraph" w:styleId="CommentText">
    <w:name w:val="annotation text"/>
    <w:basedOn w:val="Normal"/>
    <w:link w:val="CommentTextChar"/>
    <w:uiPriority w:val="99"/>
    <w:semiHidden/>
    <w:unhideWhenUsed/>
    <w:rsid w:val="002D63C5"/>
  </w:style>
  <w:style w:type="character" w:customStyle="1" w:styleId="CommentTextChar">
    <w:name w:val="Comment Text Char"/>
    <w:basedOn w:val="DefaultParagraphFont"/>
    <w:link w:val="CommentText"/>
    <w:uiPriority w:val="99"/>
    <w:semiHidden/>
    <w:rsid w:val="002D63C5"/>
    <w:rPr>
      <w:sz w:val="22"/>
      <w:szCs w:val="22"/>
      <w:lang w:eastAsia="en-US"/>
    </w:rPr>
  </w:style>
  <w:style w:type="paragraph" w:styleId="CommentSubject">
    <w:name w:val="annotation subject"/>
    <w:basedOn w:val="CommentText"/>
    <w:next w:val="CommentText"/>
    <w:link w:val="CommentSubjectChar"/>
    <w:uiPriority w:val="99"/>
    <w:semiHidden/>
    <w:unhideWhenUsed/>
    <w:rsid w:val="002D63C5"/>
    <w:rPr>
      <w:b/>
      <w:bCs/>
    </w:rPr>
  </w:style>
  <w:style w:type="character" w:customStyle="1" w:styleId="CommentSubjectChar">
    <w:name w:val="Comment Subject Char"/>
    <w:basedOn w:val="CommentTextChar"/>
    <w:link w:val="CommentSubject"/>
    <w:uiPriority w:val="99"/>
    <w:semiHidden/>
    <w:rsid w:val="002D63C5"/>
    <w:rPr>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paragraph" w:styleId="Heading1">
    <w:name w:val="heading 1"/>
    <w:basedOn w:val="Normal"/>
    <w:next w:val="Normal"/>
    <w:link w:val="Heading1Char"/>
    <w:qFormat/>
    <w:rsid w:val="00E52010"/>
    <w:pPr>
      <w:keepNext/>
      <w:spacing w:before="240" w:after="60" w:line="240" w:lineRule="auto"/>
      <w:outlineLvl w:val="0"/>
    </w:pPr>
    <w:rPr>
      <w:rFonts w:ascii="Arial" w:hAnsi="Arial" w:cs="Arial"/>
      <w:b/>
      <w:bCs/>
      <w:caps/>
      <w:kern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D4259D"/>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D4259D"/>
    <w:rPr>
      <w:sz w:val="18"/>
      <w:szCs w:val="18"/>
      <w:lang w:eastAsia="en-US"/>
    </w:rPr>
  </w:style>
  <w:style w:type="paragraph" w:styleId="Footer">
    <w:name w:val="footer"/>
    <w:basedOn w:val="Normal"/>
    <w:link w:val="FooterChar"/>
    <w:uiPriority w:val="99"/>
    <w:unhideWhenUsed/>
    <w:rsid w:val="00D4259D"/>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D4259D"/>
    <w:rPr>
      <w:sz w:val="18"/>
      <w:szCs w:val="18"/>
      <w:lang w:eastAsia="en-US"/>
    </w:rPr>
  </w:style>
  <w:style w:type="character" w:customStyle="1" w:styleId="Heading1Char">
    <w:name w:val="Heading 1 Char"/>
    <w:basedOn w:val="DefaultParagraphFont"/>
    <w:link w:val="Heading1"/>
    <w:rsid w:val="00E52010"/>
    <w:rPr>
      <w:rFonts w:ascii="Arial" w:hAnsi="Arial" w:cs="Arial"/>
      <w:b/>
      <w:bCs/>
      <w:caps/>
      <w:kern w:val="32"/>
      <w:sz w:val="22"/>
      <w:szCs w:val="32"/>
    </w:rPr>
  </w:style>
  <w:style w:type="paragraph" w:customStyle="1" w:styleId="DecisionInvitingPara">
    <w:name w:val="Decision Inviting Para."/>
    <w:basedOn w:val="Normal"/>
    <w:rsid w:val="00710956"/>
    <w:pPr>
      <w:spacing w:after="120" w:line="260" w:lineRule="atLeast"/>
      <w:ind w:left="5534"/>
      <w:contextualSpacing/>
    </w:pPr>
    <w:rPr>
      <w:rFonts w:ascii="Arial" w:eastAsia="Times New Roman" w:hAnsi="Arial"/>
      <w:i/>
      <w:sz w:val="20"/>
      <w:szCs w:val="20"/>
    </w:rPr>
  </w:style>
  <w:style w:type="paragraph" w:styleId="FootnoteText">
    <w:name w:val="footnote text"/>
    <w:basedOn w:val="Normal"/>
    <w:link w:val="FootnoteTextChar"/>
    <w:uiPriority w:val="99"/>
    <w:semiHidden/>
    <w:unhideWhenUsed/>
    <w:rsid w:val="00FB33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3F8"/>
    <w:rPr>
      <w:lang w:eastAsia="en-US"/>
    </w:rPr>
  </w:style>
  <w:style w:type="character" w:styleId="FootnoteReference">
    <w:name w:val="footnote reference"/>
    <w:basedOn w:val="DefaultParagraphFont"/>
    <w:uiPriority w:val="99"/>
    <w:semiHidden/>
    <w:unhideWhenUsed/>
    <w:rsid w:val="00FB33F8"/>
    <w:rPr>
      <w:vertAlign w:val="superscript"/>
    </w:rPr>
  </w:style>
  <w:style w:type="character" w:styleId="Hyperlink">
    <w:name w:val="Hyperlink"/>
    <w:basedOn w:val="DefaultParagraphFont"/>
    <w:uiPriority w:val="99"/>
    <w:unhideWhenUsed/>
    <w:rsid w:val="00494AB2"/>
    <w:rPr>
      <w:color w:val="0000FF" w:themeColor="hyperlink"/>
      <w:u w:val="single"/>
    </w:rPr>
  </w:style>
  <w:style w:type="paragraph" w:styleId="BalloonText">
    <w:name w:val="Balloon Text"/>
    <w:basedOn w:val="Normal"/>
    <w:link w:val="BalloonTextChar"/>
    <w:uiPriority w:val="99"/>
    <w:semiHidden/>
    <w:unhideWhenUsed/>
    <w:rsid w:val="001D089C"/>
    <w:pPr>
      <w:spacing w:after="0" w:line="240" w:lineRule="auto"/>
    </w:pPr>
    <w:rPr>
      <w:sz w:val="18"/>
      <w:szCs w:val="18"/>
    </w:rPr>
  </w:style>
  <w:style w:type="character" w:customStyle="1" w:styleId="BalloonTextChar">
    <w:name w:val="Balloon Text Char"/>
    <w:basedOn w:val="DefaultParagraphFont"/>
    <w:link w:val="BalloonText"/>
    <w:uiPriority w:val="99"/>
    <w:semiHidden/>
    <w:rsid w:val="001D089C"/>
    <w:rPr>
      <w:sz w:val="18"/>
      <w:szCs w:val="18"/>
      <w:lang w:eastAsia="en-US"/>
    </w:rPr>
  </w:style>
  <w:style w:type="character" w:styleId="CommentReference">
    <w:name w:val="annotation reference"/>
    <w:basedOn w:val="DefaultParagraphFont"/>
    <w:uiPriority w:val="99"/>
    <w:semiHidden/>
    <w:unhideWhenUsed/>
    <w:rsid w:val="002D63C5"/>
    <w:rPr>
      <w:sz w:val="21"/>
      <w:szCs w:val="21"/>
    </w:rPr>
  </w:style>
  <w:style w:type="paragraph" w:styleId="CommentText">
    <w:name w:val="annotation text"/>
    <w:basedOn w:val="Normal"/>
    <w:link w:val="CommentTextChar"/>
    <w:uiPriority w:val="99"/>
    <w:semiHidden/>
    <w:unhideWhenUsed/>
    <w:rsid w:val="002D63C5"/>
  </w:style>
  <w:style w:type="character" w:customStyle="1" w:styleId="CommentTextChar">
    <w:name w:val="Comment Text Char"/>
    <w:basedOn w:val="DefaultParagraphFont"/>
    <w:link w:val="CommentText"/>
    <w:uiPriority w:val="99"/>
    <w:semiHidden/>
    <w:rsid w:val="002D63C5"/>
    <w:rPr>
      <w:sz w:val="22"/>
      <w:szCs w:val="22"/>
      <w:lang w:eastAsia="en-US"/>
    </w:rPr>
  </w:style>
  <w:style w:type="paragraph" w:styleId="CommentSubject">
    <w:name w:val="annotation subject"/>
    <w:basedOn w:val="CommentText"/>
    <w:next w:val="CommentText"/>
    <w:link w:val="CommentSubjectChar"/>
    <w:uiPriority w:val="99"/>
    <w:semiHidden/>
    <w:unhideWhenUsed/>
    <w:rsid w:val="002D63C5"/>
    <w:rPr>
      <w:b/>
      <w:bCs/>
    </w:rPr>
  </w:style>
  <w:style w:type="character" w:customStyle="1" w:styleId="CommentSubjectChar">
    <w:name w:val="Comment Subject Char"/>
    <w:basedOn w:val="CommentTextChar"/>
    <w:link w:val="CommentSubject"/>
    <w:uiPriority w:val="99"/>
    <w:semiHidden/>
    <w:rsid w:val="002D63C5"/>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wipo.int/nef/public/nice/en/project/1525/CE282" TargetMode="External"/><Relationship Id="rId18" Type="http://schemas.openxmlformats.org/officeDocument/2006/relationships/hyperlink" Target="https://www3.wipo.int/nef/public/nice/en/project/1507/CE272" TargetMode="External"/><Relationship Id="rId26" Type="http://schemas.openxmlformats.org/officeDocument/2006/relationships/hyperlink" Target="https://www3.wipo.int/nef/public/nice/en/project/1507/CE272" TargetMode="External"/><Relationship Id="rId3" Type="http://schemas.openxmlformats.org/officeDocument/2006/relationships/styles" Target="styles.xml"/><Relationship Id="rId21" Type="http://schemas.openxmlformats.org/officeDocument/2006/relationships/hyperlink" Target="https://www3.wipo.int/nef/public/nice/en/project/1507/CE272" TargetMode="External"/><Relationship Id="rId7" Type="http://schemas.openxmlformats.org/officeDocument/2006/relationships/footnotes" Target="footnotes.xml"/><Relationship Id="rId12" Type="http://schemas.openxmlformats.org/officeDocument/2006/relationships/hyperlink" Target="https://www3.wipo.int/nef/public/nice/en/project/1517/CE270" TargetMode="External"/><Relationship Id="rId17" Type="http://schemas.openxmlformats.org/officeDocument/2006/relationships/hyperlink" Target="https://www3.wipo.int/nef/nef-projects/ce272/ce272-a03_ibdi.pdf" TargetMode="External"/><Relationship Id="rId25" Type="http://schemas.openxmlformats.org/officeDocument/2006/relationships/hyperlink" Target="https://www3.wipo.int/nef/public/nice/en/project/1486/RP0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wipo.int/nef/public/nice/en/project/1507/CE272" TargetMode="External"/><Relationship Id="rId20" Type="http://schemas.openxmlformats.org/officeDocument/2006/relationships/hyperlink" Target="https://www3.wipo.int/nef/public/nice/en/project/1517/CE270" TargetMode="External"/><Relationship Id="rId29" Type="http://schemas.openxmlformats.org/officeDocument/2006/relationships/hyperlink" Target="https://www3.wipo.int/nef/public/nice/en/project/1507/CE2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wipo.int/nef/nef-projects/ce272/ce272-a01_ibva.pdf" TargetMode="External"/><Relationship Id="rId24" Type="http://schemas.openxmlformats.org/officeDocument/2006/relationships/hyperlink" Target="https://www3.wipo.int/nef/public/nice/en/project/1522/SP00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wipo.int/nef/nef-projects/ce272/ce272-a02_ibco.pdf" TargetMode="External"/><Relationship Id="rId23" Type="http://schemas.openxmlformats.org/officeDocument/2006/relationships/hyperlink" Target="https://www3.wipo.int/nef/public/nice/en/project/1517/CE270" TargetMode="External"/><Relationship Id="rId28" Type="http://schemas.openxmlformats.org/officeDocument/2006/relationships/hyperlink" Target="http://www.wipo.int/classifications/nice/en/ITsupport/Documentation/presentations.html" TargetMode="External"/><Relationship Id="rId10" Type="http://schemas.openxmlformats.org/officeDocument/2006/relationships/hyperlink" Target="https://www3.wipo.int/nef/public/nice/en/project/1507/CE272" TargetMode="External"/><Relationship Id="rId19" Type="http://schemas.openxmlformats.org/officeDocument/2006/relationships/hyperlink" Target="https://www3.wipo.int/nef/nef-projects/ce272/ce272-a04_ibcl.pdf"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nef/public/nice/en/project/1507/CE272" TargetMode="External"/><Relationship Id="rId22" Type="http://schemas.openxmlformats.org/officeDocument/2006/relationships/hyperlink" Target="https://www3.wipo.int/nef/nef-projects/ce272/ce272-a05_ibsp.pdf" TargetMode="External"/><Relationship Id="rId27" Type="http://schemas.openxmlformats.org/officeDocument/2006/relationships/hyperlink" Target="https://www3.wipo.int/nef/nef-projects/ce272/ce272-a06_ibde.pdf" TargetMode="External"/><Relationship Id="rId30" Type="http://schemas.openxmlformats.org/officeDocument/2006/relationships/hyperlink" Target="https://www3.wipo.int/nef/nef-projects/ce272/ce272-a07_ibam.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6593E-46A1-4061-A845-F8C0482AC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646</Words>
  <Characters>3686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CLIM/CE/27/2</vt:lpstr>
    </vt:vector>
  </TitlesOfParts>
  <Company>World Intellectual Property Organization</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CLIM/CE/27/2</dc:title>
  <dc:subject>报告</dc:subject>
  <dc:creator>2018 (CE27)</dc:creator>
  <cp:lastModifiedBy>2018 (CE27)</cp:lastModifiedBy>
  <cp:revision>2</cp:revision>
  <dcterms:created xsi:type="dcterms:W3CDTF">2017-06-19T06:26:00Z</dcterms:created>
  <dcterms:modified xsi:type="dcterms:W3CDTF">2017-06-19T06:26:00Z</dcterms:modified>
</cp:coreProperties>
</file>