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7FC43EFC" w14:textId="77777777" w:rsidTr="00A71E2D">
        <w:tc>
          <w:tcPr>
            <w:tcW w:w="4513" w:type="dxa"/>
            <w:tcBorders>
              <w:bottom w:val="single" w:sz="4" w:space="0" w:color="auto"/>
            </w:tcBorders>
            <w:tcMar>
              <w:bottom w:w="170" w:type="dxa"/>
            </w:tcMar>
          </w:tcPr>
          <w:p w14:paraId="28E9B863" w14:textId="77777777" w:rsidR="00A05DF6" w:rsidRPr="008B2CC1" w:rsidRDefault="00A05DF6" w:rsidP="00364EA4">
            <w:bookmarkStart w:id="0" w:name="_GoBack"/>
            <w:bookmarkEnd w:id="0"/>
          </w:p>
        </w:tc>
        <w:tc>
          <w:tcPr>
            <w:tcW w:w="4337" w:type="dxa"/>
            <w:tcBorders>
              <w:bottom w:val="single" w:sz="4" w:space="0" w:color="auto"/>
            </w:tcBorders>
            <w:tcMar>
              <w:left w:w="0" w:type="dxa"/>
              <w:right w:w="0" w:type="dxa"/>
            </w:tcMar>
          </w:tcPr>
          <w:p w14:paraId="29538003" w14:textId="505FCEEF" w:rsidR="00A05DF6" w:rsidRPr="008B2CC1" w:rsidRDefault="00CC1320" w:rsidP="00364EA4">
            <w:r>
              <w:rPr>
                <w:rFonts w:ascii="Arial Black" w:hAnsi="Arial Black"/>
                <w:caps/>
                <w:noProof/>
                <w:sz w:val="15"/>
                <w:lang w:val="en-US" w:eastAsia="en-US"/>
              </w:rPr>
              <w:drawing>
                <wp:inline distT="0" distB="0" distL="0" distR="0" wp14:anchorId="06928E01" wp14:editId="3F5E7469">
                  <wp:extent cx="1674645" cy="1247775"/>
                  <wp:effectExtent l="0" t="0" r="1905" b="0"/>
                  <wp:docPr id="5" name="Picture 5"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0362C8F6" w14:textId="77777777" w:rsidR="00A05DF6" w:rsidRPr="008B2CC1" w:rsidRDefault="00A05DF6" w:rsidP="00364EA4">
            <w:pPr>
              <w:jc w:val="right"/>
            </w:pPr>
            <w:r>
              <w:rPr>
                <w:b/>
                <w:sz w:val="40"/>
              </w:rPr>
              <w:t>R</w:t>
            </w:r>
          </w:p>
        </w:tc>
      </w:tr>
      <w:tr w:rsidR="00A71E2D" w:rsidRPr="001832A6" w14:paraId="78929180" w14:textId="77777777" w:rsidTr="00364EA4">
        <w:trPr>
          <w:trHeight w:hRule="exact" w:val="357"/>
        </w:trPr>
        <w:tc>
          <w:tcPr>
            <w:tcW w:w="9356" w:type="dxa"/>
            <w:gridSpan w:val="3"/>
            <w:tcBorders>
              <w:top w:val="single" w:sz="4" w:space="0" w:color="auto"/>
            </w:tcBorders>
            <w:tcMar>
              <w:top w:w="170" w:type="dxa"/>
              <w:left w:w="0" w:type="dxa"/>
              <w:right w:w="0" w:type="dxa"/>
            </w:tcMar>
            <w:vAlign w:val="bottom"/>
          </w:tcPr>
          <w:p w14:paraId="26B13D8A" w14:textId="3F145E44" w:rsidR="00A71E2D" w:rsidRPr="0090731E" w:rsidRDefault="00A71E2D" w:rsidP="00EA2B13">
            <w:pPr>
              <w:jc w:val="right"/>
              <w:rPr>
                <w:rFonts w:ascii="Arial Black" w:hAnsi="Arial Black"/>
                <w:caps/>
                <w:sz w:val="15"/>
              </w:rPr>
            </w:pPr>
            <w:r>
              <w:rPr>
                <w:rFonts w:ascii="Arial Black" w:hAnsi="Arial Black"/>
                <w:caps/>
                <w:sz w:val="15"/>
              </w:rPr>
              <w:t>IPC/WG/48/</w:t>
            </w:r>
            <w:bookmarkStart w:id="1" w:name="Code"/>
            <w:bookmarkEnd w:id="1"/>
            <w:r>
              <w:rPr>
                <w:rFonts w:ascii="Arial Black" w:hAnsi="Arial Black"/>
                <w:caps/>
                <w:sz w:val="15"/>
              </w:rPr>
              <w:t>2</w:t>
            </w:r>
          </w:p>
        </w:tc>
      </w:tr>
      <w:tr w:rsidR="00A71E2D" w:rsidRPr="001832A6" w14:paraId="48EA9B73" w14:textId="77777777" w:rsidTr="00364EA4">
        <w:trPr>
          <w:trHeight w:hRule="exact" w:val="170"/>
        </w:trPr>
        <w:tc>
          <w:tcPr>
            <w:tcW w:w="9356" w:type="dxa"/>
            <w:gridSpan w:val="3"/>
            <w:noWrap/>
            <w:tcMar>
              <w:left w:w="0" w:type="dxa"/>
              <w:right w:w="0" w:type="dxa"/>
            </w:tcMar>
            <w:vAlign w:val="bottom"/>
          </w:tcPr>
          <w:p w14:paraId="29E4C873" w14:textId="77777777" w:rsidR="00A71E2D" w:rsidRPr="0090731E" w:rsidRDefault="00A71E2D" w:rsidP="00A71E2D">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 xml:space="preserve">английский </w:t>
            </w:r>
          </w:p>
        </w:tc>
      </w:tr>
      <w:tr w:rsidR="00A71E2D" w:rsidRPr="001832A6" w14:paraId="059675CA" w14:textId="77777777" w:rsidTr="00364EA4">
        <w:trPr>
          <w:trHeight w:hRule="exact" w:val="198"/>
        </w:trPr>
        <w:tc>
          <w:tcPr>
            <w:tcW w:w="9356" w:type="dxa"/>
            <w:gridSpan w:val="3"/>
            <w:tcMar>
              <w:left w:w="0" w:type="dxa"/>
              <w:right w:w="0" w:type="dxa"/>
            </w:tcMar>
            <w:vAlign w:val="bottom"/>
          </w:tcPr>
          <w:p w14:paraId="6B5A630A" w14:textId="7C2E7464" w:rsidR="00A71E2D" w:rsidRPr="0090731E" w:rsidRDefault="00A71E2D" w:rsidP="00F140AC">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 xml:space="preserve">6 декабря 2022 года </w:t>
            </w:r>
          </w:p>
        </w:tc>
      </w:tr>
    </w:tbl>
    <w:p w14:paraId="7831834C" w14:textId="77777777" w:rsidR="00A05DF6" w:rsidRPr="008B2CC1" w:rsidRDefault="00A05DF6" w:rsidP="00A05DF6"/>
    <w:p w14:paraId="1E86EE4D" w14:textId="77777777" w:rsidR="00A05DF6" w:rsidRPr="008B2CC1" w:rsidRDefault="00A05DF6" w:rsidP="00A05DF6"/>
    <w:p w14:paraId="3970C4D5" w14:textId="77777777" w:rsidR="00A05DF6" w:rsidRPr="008B2CC1" w:rsidRDefault="00A05DF6" w:rsidP="00A05DF6"/>
    <w:p w14:paraId="363BF672" w14:textId="77777777" w:rsidR="00A05DF6" w:rsidRPr="008B2CC1" w:rsidRDefault="00A05DF6" w:rsidP="00A05DF6"/>
    <w:p w14:paraId="356A4FCD" w14:textId="77777777" w:rsidR="00A05DF6" w:rsidRPr="008B2CC1" w:rsidRDefault="00A05DF6" w:rsidP="00A05DF6"/>
    <w:p w14:paraId="4A8443E3" w14:textId="77777777" w:rsidR="00A05DF6" w:rsidRPr="003571FB" w:rsidRDefault="00A05DF6" w:rsidP="00A05DF6">
      <w:pPr>
        <w:rPr>
          <w:b/>
          <w:sz w:val="28"/>
          <w:szCs w:val="28"/>
        </w:rPr>
      </w:pPr>
      <w:r>
        <w:rPr>
          <w:b/>
          <w:sz w:val="28"/>
        </w:rPr>
        <w:t>Специальный союз по Международной патентной классификации (Союз МПК)</w:t>
      </w:r>
    </w:p>
    <w:p w14:paraId="4F2D4231" w14:textId="77777777" w:rsidR="00A05DF6" w:rsidRPr="003845C1" w:rsidRDefault="00A05DF6" w:rsidP="00A05DF6">
      <w:pPr>
        <w:rPr>
          <w:b/>
          <w:sz w:val="28"/>
          <w:szCs w:val="28"/>
        </w:rPr>
      </w:pPr>
      <w:r>
        <w:rPr>
          <w:b/>
          <w:sz w:val="28"/>
        </w:rPr>
        <w:t>Рабочая группа по пересмотру МПК</w:t>
      </w:r>
    </w:p>
    <w:p w14:paraId="16512CC4" w14:textId="77777777" w:rsidR="00A05DF6" w:rsidRDefault="00A05DF6" w:rsidP="00A05DF6"/>
    <w:p w14:paraId="432F224F" w14:textId="77777777" w:rsidR="00A05DF6" w:rsidRDefault="00A05DF6" w:rsidP="00A05DF6"/>
    <w:p w14:paraId="02441901" w14:textId="77777777" w:rsidR="00A71E2D" w:rsidRPr="000D0A6A" w:rsidRDefault="00477D0A" w:rsidP="00A71E2D">
      <w:pPr>
        <w:rPr>
          <w:b/>
          <w:sz w:val="24"/>
          <w:szCs w:val="24"/>
        </w:rPr>
      </w:pPr>
      <w:r>
        <w:rPr>
          <w:b/>
          <w:sz w:val="24"/>
        </w:rPr>
        <w:t>Сорок восьмая сессия</w:t>
      </w:r>
    </w:p>
    <w:p w14:paraId="097FE8D9" w14:textId="77777777" w:rsidR="00A71E2D" w:rsidRPr="003845C1" w:rsidRDefault="00A71E2D" w:rsidP="00A71E2D">
      <w:pPr>
        <w:rPr>
          <w:b/>
          <w:sz w:val="24"/>
          <w:szCs w:val="24"/>
        </w:rPr>
      </w:pPr>
      <w:r>
        <w:rPr>
          <w:b/>
          <w:sz w:val="24"/>
        </w:rPr>
        <w:t>Женева, 7–11 ноября 2022 года</w:t>
      </w:r>
    </w:p>
    <w:p w14:paraId="0B148A21" w14:textId="77777777" w:rsidR="00A05DF6" w:rsidRPr="008B2CC1" w:rsidRDefault="00A05DF6" w:rsidP="00A05DF6"/>
    <w:p w14:paraId="2E03CE6D" w14:textId="77777777" w:rsidR="00A05DF6" w:rsidRDefault="00A05DF6" w:rsidP="00A05DF6"/>
    <w:p w14:paraId="6312E9E4" w14:textId="77777777" w:rsidR="001A1E6C" w:rsidRPr="008B2CC1" w:rsidRDefault="001A1E6C" w:rsidP="00A05DF6"/>
    <w:p w14:paraId="67A3AEE9" w14:textId="77777777" w:rsidR="00A05DF6" w:rsidRPr="008B2CC1" w:rsidRDefault="00A05DF6" w:rsidP="00A05DF6"/>
    <w:p w14:paraId="0D7A0DBE" w14:textId="77777777" w:rsidR="008B2CC1" w:rsidRPr="008B2CC1" w:rsidRDefault="008B2CC1" w:rsidP="008B2CC1"/>
    <w:p w14:paraId="1E6DF77C" w14:textId="79C3F9E8" w:rsidR="008B2CC1" w:rsidRPr="003845C1" w:rsidRDefault="004D67AB" w:rsidP="008B2CC1">
      <w:pPr>
        <w:rPr>
          <w:caps/>
          <w:sz w:val="24"/>
        </w:rPr>
      </w:pPr>
      <w:bookmarkStart w:id="4" w:name="TitleOfDoc"/>
      <w:bookmarkEnd w:id="4"/>
      <w:r>
        <w:rPr>
          <w:caps/>
          <w:sz w:val="24"/>
        </w:rPr>
        <w:t>ОТЧЕТ</w:t>
      </w:r>
    </w:p>
    <w:p w14:paraId="7BBC1221" w14:textId="77777777" w:rsidR="008B2CC1" w:rsidRPr="008B2CC1" w:rsidRDefault="008B2CC1" w:rsidP="008B2CC1"/>
    <w:p w14:paraId="79108421" w14:textId="73C83377" w:rsidR="008B2CC1" w:rsidRPr="008B2CC1" w:rsidRDefault="00F140AC" w:rsidP="008B2CC1">
      <w:pPr>
        <w:rPr>
          <w:i/>
        </w:rPr>
      </w:pPr>
      <w:bookmarkStart w:id="5" w:name="Prepared"/>
      <w:bookmarkEnd w:id="5"/>
      <w:r>
        <w:rPr>
          <w:i/>
        </w:rPr>
        <w:t>принят Рабочей группой</w:t>
      </w:r>
    </w:p>
    <w:p w14:paraId="09A9E7D8" w14:textId="77777777" w:rsidR="00AC205C" w:rsidRDefault="00AC205C"/>
    <w:p w14:paraId="562FF4B4" w14:textId="77777777" w:rsidR="00D21D2F" w:rsidRPr="00714EA0" w:rsidRDefault="00D21D2F" w:rsidP="00D21D2F">
      <w:pPr>
        <w:pStyle w:val="Heading1"/>
      </w:pPr>
      <w:r>
        <w:t>Введение</w:t>
      </w:r>
    </w:p>
    <w:p w14:paraId="08CB6FD1" w14:textId="52EA5B7D" w:rsidR="00D21D2F" w:rsidRPr="007663B0" w:rsidRDefault="00D21D2F" w:rsidP="001049BE">
      <w:pPr>
        <w:pStyle w:val="ONUME"/>
      </w:pPr>
      <w:r>
        <w:t>Рабочая группа по пересмотру МПК (далее – «Рабочая группа») провела сорок восьмую сессию 7–11 ноября 2022 года в Женеве.  На сессии были представлены с</w:t>
      </w:r>
      <w:r w:rsidR="00CC1320">
        <w:t xml:space="preserve">ледующие члены Рабочей группы: </w:t>
      </w:r>
      <w:r>
        <w:t>Австралия, Болгария, Бразилия, Германия, Евразийская патентная организация (ЕАПО), Европейское патентное ведомство (ЕПВ) (29), Израиль,</w:t>
      </w:r>
      <w:r w:rsidR="00CC1320">
        <w:t xml:space="preserve"> </w:t>
      </w:r>
      <w:r>
        <w:t>Ирландия, Испания, Италия, Канада, Китай, Мексика, Нидерланды, Норвегия, Польша, Республика Корея, Российская Федерация, Румыния, Саудовская Аравия, Соединенное Королевство, Соединенные Штаты Америки, Франция, Чешская Республика, Швейцария, Швеция, Эстония, Финляндия и Япония (29).  Венгрия, Европейская ассоциация студентов-юристов ELSA International) и Сингапур были представлены в качестве наблюдателей.  Список участников содержится в приложении I к настоящему отчету.</w:t>
      </w:r>
    </w:p>
    <w:p w14:paraId="7F8D50E8" w14:textId="77777777" w:rsidR="00D21D2F" w:rsidRDefault="00D21D2F" w:rsidP="00903A9B">
      <w:pPr>
        <w:pStyle w:val="ONUME"/>
      </w:pPr>
      <w:r>
        <w:t>Помощник Генерального директора и куратор Сектора инфраструктуры и платформ Всемирной организации интеллектуальной собственности (ВОИС) г-н Кенитиро Нацуме открыл сессию и приветствовал ее участников.</w:t>
      </w:r>
    </w:p>
    <w:p w14:paraId="6B65C605" w14:textId="77777777" w:rsidR="00D21D2F" w:rsidRDefault="00D21D2F" w:rsidP="00D21D2F">
      <w:pPr>
        <w:pStyle w:val="Heading1"/>
      </w:pPr>
      <w:r>
        <w:t>ДОЛЖНОСТНЫЕ ЛИЦА</w:t>
      </w:r>
    </w:p>
    <w:p w14:paraId="3A6AA3D4" w14:textId="1A5E3378" w:rsidR="00467AA4" w:rsidRPr="00F140AC" w:rsidRDefault="00467AA4" w:rsidP="00F140AC">
      <w:pPr>
        <w:pStyle w:val="ONUME"/>
        <w:rPr>
          <w:szCs w:val="22"/>
        </w:rPr>
      </w:pPr>
      <w:r>
        <w:t>Рабочая группа единогласно избрала г-на Джереми Коуэна (Соединенное Королевство) Председателем, а г-жу Нэнси Бошемин (Канада) заместителем Председателя на протяжении цикла пересмотра МПК 2022–2023 годов.</w:t>
      </w:r>
    </w:p>
    <w:p w14:paraId="281BD927" w14:textId="77777777" w:rsidR="001A1E6C" w:rsidRPr="00714EA0" w:rsidRDefault="001A1E6C" w:rsidP="001A1E6C">
      <w:pPr>
        <w:pStyle w:val="ONUME"/>
      </w:pPr>
      <w:r>
        <w:t>Обязанности секретаря сессии выполнял г-н Растислав Маркок (ВОИС).</w:t>
      </w:r>
    </w:p>
    <w:p w14:paraId="4F667E8A" w14:textId="77777777" w:rsidR="00D21D2F" w:rsidRPr="00714EA0" w:rsidRDefault="00D21D2F" w:rsidP="00D21D2F">
      <w:pPr>
        <w:pStyle w:val="Heading1"/>
      </w:pPr>
      <w:r>
        <w:lastRenderedPageBreak/>
        <w:t>ПРИНЯТИЕ ПОВЕСТКИ ДНЯ</w:t>
      </w:r>
    </w:p>
    <w:p w14:paraId="2A115804" w14:textId="77777777" w:rsidR="00D21D2F" w:rsidRPr="00714EA0" w:rsidRDefault="00D21D2F" w:rsidP="00D21D2F">
      <w:pPr>
        <w:pStyle w:val="ONUME"/>
      </w:pPr>
      <w:r>
        <w:t>Рабочая группа единогласно приняла пересмотренную повестку дня; этот документ представлен в приложении II к настоящему отчету.</w:t>
      </w:r>
    </w:p>
    <w:p w14:paraId="766A49CC" w14:textId="77777777" w:rsidR="00D21D2F" w:rsidRPr="001049BE" w:rsidRDefault="00D21D2F" w:rsidP="00467AA4">
      <w:pPr>
        <w:rPr>
          <w:b/>
        </w:rPr>
      </w:pPr>
      <w:r>
        <w:rPr>
          <w:b/>
        </w:rPr>
        <w:t>ОБСУЖДЕНИЕ, ВЫВОДЫ И РЕШЕНИЯ</w:t>
      </w:r>
    </w:p>
    <w:p w14:paraId="669E07B9" w14:textId="77777777" w:rsidR="00D21D2F" w:rsidRDefault="00D21D2F" w:rsidP="00D21D2F">
      <w:pPr>
        <w:pStyle w:val="ONUME"/>
      </w:pPr>
      <w:r>
        <w:t xml:space="preserve">В соответствии с решением руководящих органов ВОИС, принятым на десятой серии заседаний, состоявшихся 24 сентября – 2 октября 1979 года  (см. пункты 51 и 52 документа AB/X/32), в отчет о настоящей сессии включены только выводы Рабочей группы (решения, рекомендации, мнения и т.д.); в нем не воспроизводятся, в частности, заявления, сделанные кем-либо из участников, за исключением оговорок, сделанных в отношении того или иного конкретного вывода Рабочей группы или озвученных повторно после принятия вывода.  </w:t>
      </w:r>
    </w:p>
    <w:p w14:paraId="579B44B5" w14:textId="564BFDF9" w:rsidR="0097607D" w:rsidRPr="0097607D" w:rsidRDefault="0097607D" w:rsidP="0097607D">
      <w:pPr>
        <w:pStyle w:val="ONUME"/>
        <w:numPr>
          <w:ilvl w:val="0"/>
          <w:numId w:val="0"/>
        </w:numPr>
      </w:pPr>
      <w:r>
        <w:rPr>
          <w:b/>
          <w:caps/>
        </w:rPr>
        <w:t xml:space="preserve">ОТЧЕТ О ДВАДЦАТЬ ТРЕТЬЕЙ СЕССИИ РАБОЧЕЙ ГРУППЫ ПО КЛАССИФИКАЦИИ ПЯТИ ВЕДУЩИХ ВЕДОМСТВ ИС (IP5 WG1) </w:t>
      </w:r>
    </w:p>
    <w:p w14:paraId="7AA7C14C" w14:textId="77777777" w:rsidR="00B329A8" w:rsidRDefault="00B329A8" w:rsidP="002E6CFF">
      <w:pPr>
        <w:pStyle w:val="ONUME"/>
      </w:pPr>
      <w:r>
        <w:t>Рабочая группа приняла к сведению устный отчет ЕПВ от имени пяти ведущих ведомств ИС (далее – «пятерка ведомств ИС»), посвященный двадцать третьей сессии Рабочей группы по классификации пятерки ведомств ИС (IP5 WG1).</w:t>
      </w:r>
    </w:p>
    <w:p w14:paraId="10AF6FE2" w14:textId="71A7246D" w:rsidR="00FE3959" w:rsidRDefault="00FE3959" w:rsidP="0097607D">
      <w:pPr>
        <w:pStyle w:val="ONUME"/>
      </w:pPr>
      <w:r>
        <w:t xml:space="preserve">Рабочая группа обратила внимание на то, что на двадцать третьей сессии указанного органа пятерка ведомств ИС постановила перевести пять проектов IP5 (проекты категории F) на стадию МПК. ЕПВ, действуя от имени пятерки ведомств ИС, разместит на странице проекта </w:t>
      </w:r>
      <w:hyperlink r:id="rId9" w:history="1">
        <w:r>
          <w:rPr>
            <w:rStyle w:val="Hyperlink"/>
          </w:rPr>
          <w:t>CE 456</w:t>
        </w:r>
      </w:hyperlink>
      <w:r>
        <w:t xml:space="preserve"> на электронном форуме обновленные перечни всех текущих проектов и предложений IP5 (см. приложение 41 к проекту) во избежание дублирования ходатайств о пересмотре МПК с соответствующей текущей деятельностью «пятерки».</w:t>
      </w:r>
    </w:p>
    <w:p w14:paraId="3563DA8A" w14:textId="4510603E" w:rsidR="00C73E3F" w:rsidRDefault="00C73E3F" w:rsidP="00C73E3F">
      <w:pPr>
        <w:pStyle w:val="ONUME"/>
      </w:pPr>
      <w:r>
        <w:t>Пятерка ведомств ИС также постановила перевести 12 предложений категории P на стадию F, таким образом число запущенных проектов категории F на стадии IP5 теперь составляет 14, причем некоторые проекты явно затрагивают новые технологии, такие как F 174 (новые виды позвоночных), F 179 (клеточная иммунотерапия) и F 180 (Водород и его получение).</w:t>
      </w:r>
    </w:p>
    <w:p w14:paraId="52C3A4C4" w14:textId="77777777" w:rsidR="00C73E3F" w:rsidRDefault="00C73E3F" w:rsidP="0097607D">
      <w:pPr>
        <w:pStyle w:val="ONUME"/>
      </w:pPr>
      <w:r>
        <w:t>Пятерка ведомств ИС также адаптировала свои рабочие документы, чтобы помечать проекты, охватывающие новые развивающиеся технологии, с помощью префикса [NET]</w:t>
      </w:r>
      <w:r>
        <w:rPr>
          <w:shd w:val="clear" w:color="auto" w:fill="FFFFFF"/>
        </w:rPr>
        <w:t>.</w:t>
      </w:r>
    </w:p>
    <w:p w14:paraId="3694DBBB" w14:textId="77777777" w:rsidR="00D21D2F" w:rsidRPr="003B521E" w:rsidRDefault="00D21D2F" w:rsidP="00D21D2F">
      <w:pPr>
        <w:pStyle w:val="Heading1"/>
      </w:pPr>
      <w:r>
        <w:t xml:space="preserve">ПРОГРАММА ПЕРЕСМОТРА МПК </w:t>
      </w:r>
    </w:p>
    <w:p w14:paraId="07BE5753" w14:textId="0DD0DE44" w:rsidR="00B72168" w:rsidRDefault="00D21D2F" w:rsidP="00FA335A">
      <w:pPr>
        <w:pStyle w:val="ONUME"/>
      </w:pPr>
      <w:r>
        <w:t xml:space="preserve">Рабочая группа обсудила двадцать четыре новых проекта пересмотра: </w:t>
      </w:r>
      <w:hyperlink r:id="rId10" w:history="1">
        <w:r>
          <w:rPr>
            <w:rStyle w:val="Hyperlink"/>
          </w:rPr>
          <w:t>C 505</w:t>
        </w:r>
      </w:hyperlink>
      <w:r>
        <w:t xml:space="preserve">, </w:t>
      </w:r>
      <w:hyperlink r:id="rId11" w:history="1">
        <w:r>
          <w:rPr>
            <w:rStyle w:val="Hyperlink"/>
          </w:rPr>
          <w:t>C 508</w:t>
        </w:r>
      </w:hyperlink>
      <w:r>
        <w:t xml:space="preserve">, </w:t>
      </w:r>
      <w:hyperlink r:id="rId12" w:history="1">
        <w:r>
          <w:rPr>
            <w:rStyle w:val="Hyperlink"/>
          </w:rPr>
          <w:t>C 509</w:t>
        </w:r>
      </w:hyperlink>
      <w:r>
        <w:t xml:space="preserve">, </w:t>
      </w:r>
      <w:hyperlink r:id="rId13" w:history="1">
        <w:r>
          <w:rPr>
            <w:rStyle w:val="Hyperlink"/>
          </w:rPr>
          <w:t>C 510</w:t>
        </w:r>
      </w:hyperlink>
      <w:r>
        <w:t xml:space="preserve">, </w:t>
      </w:r>
      <w:hyperlink r:id="rId14" w:history="1">
        <w:r>
          <w:rPr>
            <w:rStyle w:val="Hyperlink"/>
          </w:rPr>
          <w:t>C 511</w:t>
        </w:r>
      </w:hyperlink>
      <w:r>
        <w:t xml:space="preserve">, </w:t>
      </w:r>
      <w:hyperlink r:id="rId15" w:history="1">
        <w:r>
          <w:rPr>
            <w:rStyle w:val="Hyperlink"/>
          </w:rPr>
          <w:t>C 512</w:t>
        </w:r>
      </w:hyperlink>
      <w:r>
        <w:t xml:space="preserve">, </w:t>
      </w:r>
      <w:hyperlink r:id="rId16" w:history="1">
        <w:r>
          <w:rPr>
            <w:rStyle w:val="Hyperlink"/>
          </w:rPr>
          <w:t>C 513</w:t>
        </w:r>
      </w:hyperlink>
      <w:r>
        <w:t xml:space="preserve">, </w:t>
      </w:r>
      <w:hyperlink r:id="rId17" w:history="1">
        <w:r>
          <w:rPr>
            <w:rStyle w:val="Hyperlink"/>
          </w:rPr>
          <w:t>C 520</w:t>
        </w:r>
      </w:hyperlink>
      <w:r>
        <w:t xml:space="preserve">, </w:t>
      </w:r>
      <w:hyperlink r:id="rId18" w:history="1">
        <w:r>
          <w:rPr>
            <w:rStyle w:val="Hyperlink"/>
          </w:rPr>
          <w:t>C 522</w:t>
        </w:r>
      </w:hyperlink>
      <w:r>
        <w:t xml:space="preserve">, </w:t>
      </w:r>
      <w:hyperlink r:id="rId19" w:history="1">
        <w:r>
          <w:rPr>
            <w:rStyle w:val="Hyperlink"/>
          </w:rPr>
          <w:t>C 523</w:t>
        </w:r>
      </w:hyperlink>
      <w:r>
        <w:t xml:space="preserve">, </w:t>
      </w:r>
      <w:hyperlink r:id="rId20" w:history="1">
        <w:r>
          <w:rPr>
            <w:rStyle w:val="Hyperlink"/>
          </w:rPr>
          <w:t>C 524</w:t>
        </w:r>
      </w:hyperlink>
      <w:r>
        <w:t xml:space="preserve">, </w:t>
      </w:r>
      <w:hyperlink r:id="rId21" w:history="1">
        <w:r>
          <w:rPr>
            <w:rStyle w:val="Hyperlink"/>
          </w:rPr>
          <w:t>F 071</w:t>
        </w:r>
      </w:hyperlink>
      <w:r>
        <w:t xml:space="preserve">, </w:t>
      </w:r>
      <w:hyperlink r:id="rId22" w:history="1">
        <w:r>
          <w:rPr>
            <w:rStyle w:val="Hyperlink"/>
          </w:rPr>
          <w:t>F 082</w:t>
        </w:r>
      </w:hyperlink>
      <w:r>
        <w:t xml:space="preserve">, </w:t>
      </w:r>
      <w:hyperlink r:id="rId23" w:history="1">
        <w:r>
          <w:rPr>
            <w:rStyle w:val="Hyperlink"/>
          </w:rPr>
          <w:t>F 138</w:t>
        </w:r>
      </w:hyperlink>
      <w:r>
        <w:t xml:space="preserve">, </w:t>
      </w:r>
      <w:hyperlink r:id="rId24" w:history="1">
        <w:r>
          <w:rPr>
            <w:rStyle w:val="Hyperlink"/>
          </w:rPr>
          <w:t>F 141</w:t>
        </w:r>
      </w:hyperlink>
      <w:r>
        <w:t xml:space="preserve">, </w:t>
      </w:r>
      <w:hyperlink r:id="rId25" w:history="1">
        <w:r>
          <w:rPr>
            <w:rStyle w:val="Hyperlink"/>
          </w:rPr>
          <w:t>F 142</w:t>
        </w:r>
      </w:hyperlink>
      <w:r>
        <w:t xml:space="preserve">, </w:t>
      </w:r>
      <w:hyperlink r:id="rId26" w:history="1">
        <w:r>
          <w:rPr>
            <w:rStyle w:val="Hyperlink"/>
          </w:rPr>
          <w:t>F 143</w:t>
        </w:r>
      </w:hyperlink>
      <w:r>
        <w:t xml:space="preserve">, </w:t>
      </w:r>
      <w:hyperlink r:id="rId27" w:history="1">
        <w:r>
          <w:rPr>
            <w:rStyle w:val="Hyperlink"/>
          </w:rPr>
          <w:t>F 156</w:t>
        </w:r>
      </w:hyperlink>
      <w:r>
        <w:t xml:space="preserve">, </w:t>
      </w:r>
      <w:hyperlink r:id="rId28" w:history="1">
        <w:r>
          <w:rPr>
            <w:rStyle w:val="Hyperlink"/>
          </w:rPr>
          <w:t>F 157</w:t>
        </w:r>
      </w:hyperlink>
      <w:r>
        <w:t xml:space="preserve">, </w:t>
      </w:r>
      <w:hyperlink r:id="rId29" w:history="1">
        <w:r>
          <w:rPr>
            <w:color w:val="0000FF" w:themeColor="hyperlink"/>
            <w:u w:val="single"/>
          </w:rPr>
          <w:t>F 158</w:t>
        </w:r>
      </w:hyperlink>
      <w:r>
        <w:t xml:space="preserve">, </w:t>
      </w:r>
      <w:hyperlink r:id="rId30" w:history="1">
        <w:r>
          <w:rPr>
            <w:rStyle w:val="Hyperlink"/>
          </w:rPr>
          <w:t>F 160</w:t>
        </w:r>
      </w:hyperlink>
      <w:r>
        <w:rPr>
          <w:rStyle w:val="Hyperlink"/>
          <w:color w:val="auto"/>
          <w:u w:val="none"/>
        </w:rPr>
        <w:t>,</w:t>
      </w:r>
      <w:r>
        <w:t xml:space="preserve"> </w:t>
      </w:r>
      <w:hyperlink r:id="rId31" w:history="1">
        <w:r>
          <w:rPr>
            <w:rStyle w:val="Hyperlink"/>
          </w:rPr>
          <w:t>F 163</w:t>
        </w:r>
      </w:hyperlink>
      <w:r>
        <w:t xml:space="preserve">, </w:t>
      </w:r>
      <w:hyperlink r:id="rId32" w:history="1">
        <w:r>
          <w:rPr>
            <w:rStyle w:val="Hyperlink"/>
          </w:rPr>
          <w:t>F 164</w:t>
        </w:r>
      </w:hyperlink>
      <w:r>
        <w:t xml:space="preserve"> и </w:t>
      </w:r>
      <w:hyperlink r:id="rId33" w:history="1">
        <w:r>
          <w:rPr>
            <w:rStyle w:val="Hyperlink"/>
          </w:rPr>
          <w:t>F 165</w:t>
        </w:r>
      </w:hyperlink>
      <w:r>
        <w:t>.</w:t>
      </w:r>
    </w:p>
    <w:p w14:paraId="2C28BC15" w14:textId="1CD7CB96" w:rsidR="00317238" w:rsidRDefault="008F5AEF" w:rsidP="00FA335A">
      <w:pPr>
        <w:pStyle w:val="ONUME"/>
      </w:pPr>
      <w:r>
        <w:t xml:space="preserve">Рабочая группа утвердила 15 проектов по пересмотру: в контексте одного из них были внесены изменения в схему и определения, в частности речь идет о проекте </w:t>
      </w:r>
      <w:hyperlink r:id="rId34" w:history="1">
        <w:r>
          <w:rPr>
            <w:rStyle w:val="Hyperlink"/>
          </w:rPr>
          <w:t>C 520</w:t>
        </w:r>
      </w:hyperlink>
      <w:r>
        <w:t xml:space="preserve">, его пересмотренная схема и определения в измененной редакции вступят в силу в рамках МПК–2024.01, в то время как два касались только пересмотра схемы (проекты </w:t>
      </w:r>
      <w:hyperlink r:id="rId35" w:history="1">
        <w:r>
          <w:rPr>
            <w:rStyle w:val="Hyperlink"/>
          </w:rPr>
          <w:t>F 163</w:t>
        </w:r>
      </w:hyperlink>
      <w:r>
        <w:t xml:space="preserve"> и </w:t>
      </w:r>
      <w:hyperlink r:id="rId36" w:history="1">
        <w:r>
          <w:rPr>
            <w:rStyle w:val="Hyperlink"/>
          </w:rPr>
          <w:t>F 165</w:t>
        </w:r>
      </w:hyperlink>
      <w:r>
        <w:t xml:space="preserve">), их пересмотренные схемы вступят в силу в рамках МПК–2024.01. При этом в случае восьми проектов из 23 завершена работа над определениями, которые будут включены в версию МПК–2023.01 (проекты </w:t>
      </w:r>
      <w:hyperlink r:id="rId37" w:history="1">
        <w:r>
          <w:rPr>
            <w:rStyle w:val="Hyperlink"/>
          </w:rPr>
          <w:t>C 508</w:t>
        </w:r>
      </w:hyperlink>
      <w:r>
        <w:t xml:space="preserve">, </w:t>
      </w:r>
      <w:hyperlink r:id="rId38" w:history="1">
        <w:r>
          <w:rPr>
            <w:rStyle w:val="Hyperlink"/>
          </w:rPr>
          <w:t>C 509</w:t>
        </w:r>
      </w:hyperlink>
      <w:r>
        <w:t xml:space="preserve">, </w:t>
      </w:r>
      <w:hyperlink r:id="rId39" w:history="1">
        <w:r>
          <w:rPr>
            <w:rStyle w:val="Hyperlink"/>
          </w:rPr>
          <w:t>F 082</w:t>
        </w:r>
      </w:hyperlink>
      <w:r>
        <w:t xml:space="preserve">, </w:t>
      </w:r>
      <w:hyperlink r:id="rId40" w:history="1">
        <w:r>
          <w:rPr>
            <w:rStyle w:val="Hyperlink"/>
          </w:rPr>
          <w:t>F 138</w:t>
        </w:r>
      </w:hyperlink>
      <w:r>
        <w:t xml:space="preserve">, </w:t>
      </w:r>
      <w:hyperlink r:id="rId41" w:history="1">
        <w:r>
          <w:rPr>
            <w:rStyle w:val="Hyperlink"/>
          </w:rPr>
          <w:t>F 141</w:t>
        </w:r>
      </w:hyperlink>
      <w:r>
        <w:t xml:space="preserve">, </w:t>
      </w:r>
      <w:hyperlink r:id="rId42" w:history="1">
        <w:r>
          <w:rPr>
            <w:rStyle w:val="Hyperlink"/>
          </w:rPr>
          <w:t>F 142</w:t>
        </w:r>
      </w:hyperlink>
      <w:r>
        <w:t xml:space="preserve">, </w:t>
      </w:r>
      <w:hyperlink r:id="rId43" w:history="1">
        <w:r>
          <w:rPr>
            <w:rStyle w:val="Hyperlink"/>
          </w:rPr>
          <w:t>F 156</w:t>
        </w:r>
      </w:hyperlink>
      <w:r>
        <w:t xml:space="preserve"> и </w:t>
      </w:r>
      <w:hyperlink r:id="rId44" w:history="1">
        <w:r>
          <w:rPr>
            <w:rStyle w:val="Hyperlink"/>
          </w:rPr>
          <w:t>F 164</w:t>
        </w:r>
      </w:hyperlink>
      <w:r>
        <w:t>), а соответствующие схемы были пересмотрены Рабочей группой еще на предыдущих сессиях.</w:t>
      </w:r>
    </w:p>
    <w:p w14:paraId="18C5A675" w14:textId="77777777" w:rsidR="002E6CFF" w:rsidRDefault="00317238" w:rsidP="003634DF">
      <w:pPr>
        <w:pStyle w:val="ONUME"/>
      </w:pPr>
      <w:r>
        <w:t>Рабочая группа постановила создать один новый проект пересмотра:</w:t>
      </w:r>
    </w:p>
    <w:p w14:paraId="50540600" w14:textId="56276540" w:rsidR="00317238" w:rsidRDefault="00CC1320" w:rsidP="002E6CFF">
      <w:pPr>
        <w:pStyle w:val="ONUME"/>
        <w:numPr>
          <w:ilvl w:val="0"/>
          <w:numId w:val="0"/>
        </w:numPr>
      </w:pPr>
      <w:r>
        <w:lastRenderedPageBreak/>
        <w:tab/>
        <w:t xml:space="preserve">Химия: </w:t>
      </w:r>
      <w:hyperlink r:id="rId45" w:history="1">
        <w:r w:rsidR="002E6CFF">
          <w:rPr>
            <w:rStyle w:val="Hyperlink"/>
          </w:rPr>
          <w:t>C 525</w:t>
        </w:r>
      </w:hyperlink>
      <w:r w:rsidR="002E6CFF">
        <w:t xml:space="preserve">  (докладчик – ЕПВ), на основе проекта </w:t>
      </w:r>
      <w:hyperlink r:id="rId46" w:history="1">
        <w:r w:rsidR="002E6CFF">
          <w:rPr>
            <w:rStyle w:val="Hyperlink"/>
          </w:rPr>
          <w:t>M 822</w:t>
        </w:r>
      </w:hyperlink>
    </w:p>
    <w:p w14:paraId="427715DA" w14:textId="1134F552" w:rsidR="00D21D2F" w:rsidRPr="002F59E0" w:rsidRDefault="00D21D2F" w:rsidP="00FA335A">
      <w:pPr>
        <w:pStyle w:val="ONUME"/>
      </w:pPr>
      <w:r>
        <w:t>Статус этих проектов и перечень дальнейших мер с указанием сроков приводятся на веб-страницах соответствующих проектов на электронном форуме.  Все решения, замечания и технические приложения содержатся в приложениях под названием «Решения Рабочей группы» к соответствующим проектам, размещенным на электронном форуме.</w:t>
      </w:r>
    </w:p>
    <w:p w14:paraId="7FEBC93C" w14:textId="77777777" w:rsidR="00D21D2F" w:rsidRPr="00717B8D" w:rsidRDefault="00D21D2F" w:rsidP="00D21D2F">
      <w:pPr>
        <w:pStyle w:val="Heading1"/>
      </w:pPr>
      <w:r>
        <w:t>ПОДДЕРЖАНИЕ МПК</w:t>
      </w:r>
    </w:p>
    <w:p w14:paraId="1393F0B8" w14:textId="53B31A51" w:rsidR="00CE745F" w:rsidRDefault="00D21D2F" w:rsidP="00FA335A">
      <w:pPr>
        <w:pStyle w:val="ONUME"/>
      </w:pPr>
      <w:r>
        <w:t xml:space="preserve">Рабочая группа обсудила восемнадцать проектов поддержания: </w:t>
      </w:r>
      <w:hyperlink r:id="rId47" w:history="1">
        <w:r>
          <w:rPr>
            <w:rStyle w:val="Hyperlink"/>
          </w:rPr>
          <w:t>M 621</w:t>
        </w:r>
      </w:hyperlink>
      <w:r>
        <w:t xml:space="preserve">, </w:t>
      </w:r>
      <w:hyperlink r:id="rId48" w:history="1">
        <w:r>
          <w:rPr>
            <w:rStyle w:val="Hyperlink"/>
          </w:rPr>
          <w:t>M 627</w:t>
        </w:r>
      </w:hyperlink>
      <w:r>
        <w:t xml:space="preserve">, </w:t>
      </w:r>
      <w:hyperlink r:id="rId49" w:history="1">
        <w:r>
          <w:rPr>
            <w:rStyle w:val="Hyperlink"/>
          </w:rPr>
          <w:t>M 633</w:t>
        </w:r>
      </w:hyperlink>
      <w:r>
        <w:t xml:space="preserve">, </w:t>
      </w:r>
      <w:hyperlink r:id="rId50" w:history="1">
        <w:r>
          <w:rPr>
            <w:rStyle w:val="Hyperlink"/>
          </w:rPr>
          <w:t>M 634</w:t>
        </w:r>
      </w:hyperlink>
      <w:r>
        <w:t xml:space="preserve">, </w:t>
      </w:r>
      <w:hyperlink r:id="rId51" w:history="1">
        <w:r>
          <w:rPr>
            <w:rStyle w:val="Hyperlink"/>
          </w:rPr>
          <w:t>M 812</w:t>
        </w:r>
      </w:hyperlink>
      <w:r>
        <w:t xml:space="preserve">, </w:t>
      </w:r>
      <w:hyperlink r:id="rId52" w:history="1">
        <w:r>
          <w:rPr>
            <w:rStyle w:val="Hyperlink"/>
          </w:rPr>
          <w:t>M 814</w:t>
        </w:r>
      </w:hyperlink>
      <w:r>
        <w:t xml:space="preserve">, </w:t>
      </w:r>
      <w:hyperlink r:id="rId53" w:history="1">
        <w:r>
          <w:rPr>
            <w:rStyle w:val="Hyperlink"/>
          </w:rPr>
          <w:t>M 815</w:t>
        </w:r>
      </w:hyperlink>
      <w:r>
        <w:t xml:space="preserve">, </w:t>
      </w:r>
      <w:hyperlink r:id="rId54" w:history="1">
        <w:r>
          <w:rPr>
            <w:rStyle w:val="Hyperlink"/>
          </w:rPr>
          <w:t>M 817</w:t>
        </w:r>
      </w:hyperlink>
      <w:r>
        <w:t xml:space="preserve">, </w:t>
      </w:r>
      <w:hyperlink r:id="rId55" w:history="1">
        <w:r>
          <w:rPr>
            <w:rStyle w:val="Hyperlink"/>
          </w:rPr>
          <w:t>M 818</w:t>
        </w:r>
      </w:hyperlink>
      <w:r>
        <w:rPr>
          <w:rStyle w:val="Hyperlink"/>
          <w:color w:val="auto"/>
          <w:u w:val="none"/>
        </w:rPr>
        <w:t>,</w:t>
      </w:r>
      <w:r>
        <w:t xml:space="preserve"> </w:t>
      </w:r>
      <w:hyperlink r:id="rId56" w:history="1">
        <w:r>
          <w:rPr>
            <w:rStyle w:val="Hyperlink"/>
          </w:rPr>
          <w:t>M 820</w:t>
        </w:r>
      </w:hyperlink>
      <w:r>
        <w:rPr>
          <w:rStyle w:val="Hyperlink"/>
          <w:color w:val="auto"/>
          <w:u w:val="none"/>
        </w:rPr>
        <w:t xml:space="preserve">, </w:t>
      </w:r>
      <w:hyperlink r:id="rId57" w:history="1">
        <w:r>
          <w:rPr>
            <w:rStyle w:val="Hyperlink"/>
          </w:rPr>
          <w:t>M 821</w:t>
        </w:r>
      </w:hyperlink>
      <w:r>
        <w:rPr>
          <w:rStyle w:val="Hyperlink"/>
          <w:color w:val="auto"/>
          <w:u w:val="none"/>
        </w:rPr>
        <w:t>,</w:t>
      </w:r>
      <w:r>
        <w:rPr>
          <w:rStyle w:val="Hyperlink"/>
          <w:u w:val="none"/>
        </w:rPr>
        <w:t xml:space="preserve"> </w:t>
      </w:r>
      <w:hyperlink r:id="rId58" w:history="1">
        <w:r>
          <w:rPr>
            <w:rStyle w:val="Hyperlink"/>
          </w:rPr>
          <w:t>M 822</w:t>
        </w:r>
      </w:hyperlink>
      <w:r>
        <w:rPr>
          <w:rStyle w:val="Hyperlink"/>
          <w:color w:val="auto"/>
          <w:u w:val="none"/>
        </w:rPr>
        <w:t>,</w:t>
      </w:r>
      <w:r>
        <w:t xml:space="preserve"> </w:t>
      </w:r>
      <w:hyperlink r:id="rId59" w:history="1">
        <w:r>
          <w:rPr>
            <w:rStyle w:val="Hyperlink"/>
          </w:rPr>
          <w:t>M 823</w:t>
        </w:r>
      </w:hyperlink>
      <w:r>
        <w:rPr>
          <w:rStyle w:val="Hyperlink"/>
          <w:u w:val="none"/>
        </w:rPr>
        <w:t>,</w:t>
      </w:r>
      <w:r>
        <w:rPr>
          <w:rStyle w:val="Hyperlink"/>
          <w:color w:val="auto"/>
          <w:u w:val="none"/>
        </w:rPr>
        <w:t xml:space="preserve"> </w:t>
      </w:r>
      <w:hyperlink r:id="rId60" w:history="1">
        <w:r>
          <w:rPr>
            <w:rStyle w:val="Hyperlink"/>
          </w:rPr>
          <w:t>M 824</w:t>
        </w:r>
      </w:hyperlink>
      <w:r>
        <w:rPr>
          <w:rStyle w:val="Hyperlink"/>
          <w:color w:val="auto"/>
          <w:u w:val="none"/>
        </w:rPr>
        <w:t xml:space="preserve">, </w:t>
      </w:r>
      <w:hyperlink r:id="rId61" w:history="1">
        <w:r>
          <w:rPr>
            <w:rStyle w:val="Hyperlink"/>
          </w:rPr>
          <w:t>M 825</w:t>
        </w:r>
      </w:hyperlink>
      <w:r>
        <w:rPr>
          <w:rStyle w:val="Hyperlink"/>
          <w:color w:val="auto"/>
          <w:u w:val="none"/>
        </w:rPr>
        <w:t xml:space="preserve">, </w:t>
      </w:r>
      <w:hyperlink r:id="rId62" w:history="1">
        <w:r>
          <w:rPr>
            <w:rStyle w:val="Hyperlink"/>
          </w:rPr>
          <w:t>M 826</w:t>
        </w:r>
      </w:hyperlink>
      <w:r>
        <w:rPr>
          <w:rStyle w:val="Hyperlink"/>
          <w:color w:val="auto"/>
          <w:u w:val="none"/>
        </w:rPr>
        <w:t xml:space="preserve">, </w:t>
      </w:r>
      <w:hyperlink r:id="rId63" w:history="1">
        <w:r>
          <w:rPr>
            <w:rStyle w:val="Hyperlink"/>
          </w:rPr>
          <w:t>M 827</w:t>
        </w:r>
      </w:hyperlink>
      <w:r>
        <w:rPr>
          <w:rStyle w:val="Hyperlink"/>
          <w:color w:val="auto"/>
          <w:u w:val="none"/>
        </w:rPr>
        <w:t xml:space="preserve"> </w:t>
      </w:r>
      <w:r>
        <w:t xml:space="preserve">и </w:t>
      </w:r>
      <w:hyperlink r:id="rId64" w:history="1">
        <w:r>
          <w:rPr>
            <w:rStyle w:val="Hyperlink"/>
          </w:rPr>
          <w:t>M 828</w:t>
        </w:r>
      </w:hyperlink>
      <w:r>
        <w:t>.</w:t>
      </w:r>
    </w:p>
    <w:p w14:paraId="1D27DA6D" w14:textId="7B999E4A" w:rsidR="001D746E" w:rsidRDefault="00BF00AE" w:rsidP="00FA335A">
      <w:pPr>
        <w:pStyle w:val="ONUME"/>
      </w:pPr>
      <w:r>
        <w:t>Рабочая группа завершила работу по десяти проектам поддержания, связанным либо с пересмотром схемы, либо изменением определений; все эти проекты (</w:t>
      </w:r>
      <w:hyperlink r:id="rId65" w:history="1">
        <w:r>
          <w:rPr>
            <w:rStyle w:val="Hyperlink"/>
          </w:rPr>
          <w:t>M 621</w:t>
        </w:r>
      </w:hyperlink>
      <w:r>
        <w:t xml:space="preserve">, </w:t>
      </w:r>
      <w:hyperlink r:id="rId66" w:history="1">
        <w:r>
          <w:rPr>
            <w:rStyle w:val="Hyperlink"/>
          </w:rPr>
          <w:t>M 627</w:t>
        </w:r>
      </w:hyperlink>
      <w:r>
        <w:t xml:space="preserve">, </w:t>
      </w:r>
      <w:hyperlink r:id="rId67" w:history="1">
        <w:r>
          <w:rPr>
            <w:rStyle w:val="Hyperlink"/>
          </w:rPr>
          <w:t>M 633</w:t>
        </w:r>
      </w:hyperlink>
      <w:r>
        <w:t xml:space="preserve">, </w:t>
      </w:r>
      <w:hyperlink r:id="rId68" w:history="1">
        <w:r>
          <w:rPr>
            <w:rStyle w:val="Hyperlink"/>
          </w:rPr>
          <w:t>M 634</w:t>
        </w:r>
      </w:hyperlink>
      <w:r>
        <w:t xml:space="preserve">, </w:t>
      </w:r>
      <w:hyperlink r:id="rId69" w:history="1">
        <w:r>
          <w:rPr>
            <w:rStyle w:val="Hyperlink"/>
          </w:rPr>
          <w:t>M 814</w:t>
        </w:r>
      </w:hyperlink>
      <w:r>
        <w:t xml:space="preserve">, </w:t>
      </w:r>
      <w:hyperlink r:id="rId70" w:history="1">
        <w:r>
          <w:rPr>
            <w:rStyle w:val="Hyperlink"/>
          </w:rPr>
          <w:t>M 818</w:t>
        </w:r>
      </w:hyperlink>
      <w:r>
        <w:rPr>
          <w:rStyle w:val="Hyperlink"/>
          <w:color w:val="auto"/>
          <w:u w:val="none"/>
        </w:rPr>
        <w:t xml:space="preserve">, </w:t>
      </w:r>
      <w:hyperlink r:id="rId71" w:history="1">
        <w:r>
          <w:rPr>
            <w:rStyle w:val="Hyperlink"/>
          </w:rPr>
          <w:t>M 821</w:t>
        </w:r>
      </w:hyperlink>
      <w:r>
        <w:rPr>
          <w:rStyle w:val="Hyperlink"/>
          <w:color w:val="auto"/>
          <w:u w:val="none"/>
        </w:rPr>
        <w:t>,</w:t>
      </w:r>
      <w:r>
        <w:rPr>
          <w:rStyle w:val="Hyperlink"/>
          <w:u w:val="none"/>
        </w:rPr>
        <w:t xml:space="preserve"> </w:t>
      </w:r>
      <w:hyperlink r:id="rId72" w:history="1">
        <w:r>
          <w:rPr>
            <w:rStyle w:val="Hyperlink"/>
          </w:rPr>
          <w:t>M 823</w:t>
        </w:r>
      </w:hyperlink>
      <w:r>
        <w:rPr>
          <w:rStyle w:val="Hyperlink"/>
          <w:u w:val="none"/>
        </w:rPr>
        <w:t>,</w:t>
      </w:r>
      <w:r>
        <w:rPr>
          <w:rStyle w:val="Hyperlink"/>
          <w:color w:val="auto"/>
          <w:u w:val="none"/>
        </w:rPr>
        <w:t xml:space="preserve"> </w:t>
      </w:r>
      <w:hyperlink r:id="rId73" w:history="1">
        <w:r>
          <w:rPr>
            <w:rStyle w:val="Hyperlink"/>
          </w:rPr>
          <w:t>M 824</w:t>
        </w:r>
      </w:hyperlink>
      <w:r>
        <w:rPr>
          <w:rStyle w:val="Hyperlink"/>
          <w:color w:val="auto"/>
          <w:u w:val="none"/>
        </w:rPr>
        <w:t xml:space="preserve"> </w:t>
      </w:r>
      <w:r>
        <w:t xml:space="preserve">и </w:t>
      </w:r>
      <w:hyperlink r:id="rId74" w:history="1">
        <w:r>
          <w:rPr>
            <w:rStyle w:val="Hyperlink"/>
          </w:rPr>
          <w:t>M 826</w:t>
        </w:r>
      </w:hyperlink>
      <w:r>
        <w:t>) будут включены в МПК–2024.01. Статус этих проектов и перечень дальнейших мер с указанием сроков приводятся на веб-страницах соответствующих проектов на электронном форуме.  Все решения, замечания и технические приложения содержатся в приложениях под названием «Решения Рабочей группы» к соответствующим проектам, размещенным на электронном форуме.</w:t>
      </w:r>
    </w:p>
    <w:p w14:paraId="1CF34305" w14:textId="77777777" w:rsidR="00317238" w:rsidRDefault="00317238" w:rsidP="00317238">
      <w:pPr>
        <w:pStyle w:val="ONUME"/>
      </w:pPr>
      <w:r>
        <w:t>Рабочая группа постановила создать два новых проекта поддержания:</w:t>
      </w:r>
    </w:p>
    <w:p w14:paraId="3B5ECBDE" w14:textId="0F2AE6E7" w:rsidR="00317238" w:rsidRDefault="00317238" w:rsidP="00FA335A">
      <w:pPr>
        <w:pStyle w:val="ONUME"/>
        <w:numPr>
          <w:ilvl w:val="0"/>
          <w:numId w:val="0"/>
        </w:numPr>
        <w:ind w:left="567" w:right="-284"/>
      </w:pPr>
      <w:r>
        <w:t>не зависящий от области техники:</w:t>
      </w:r>
      <w:r>
        <w:tab/>
        <w:t>M 829 (докладчик – Соединенное Королевство), на основе проекта </w:t>
      </w:r>
      <w:hyperlink r:id="rId75" w:history="1">
        <w:r>
          <w:rPr>
            <w:rStyle w:val="Hyperlink"/>
          </w:rPr>
          <w:t>M 633</w:t>
        </w:r>
      </w:hyperlink>
      <w:r>
        <w:rPr>
          <w:rStyle w:val="Hyperlink"/>
          <w:color w:val="auto"/>
          <w:u w:val="none"/>
        </w:rPr>
        <w:t xml:space="preserve">; и </w:t>
      </w:r>
      <w:r>
        <w:rPr>
          <w:rStyle w:val="Hyperlink"/>
          <w:color w:val="auto"/>
        </w:rPr>
        <w:t xml:space="preserve"> </w:t>
      </w:r>
    </w:p>
    <w:p w14:paraId="3EBFCE34" w14:textId="1E50A333" w:rsidR="00317238" w:rsidRDefault="00CC1320" w:rsidP="00CC1320">
      <w:pPr>
        <w:pStyle w:val="ONUME"/>
        <w:numPr>
          <w:ilvl w:val="0"/>
          <w:numId w:val="0"/>
        </w:numPr>
        <w:ind w:left="567" w:firstLine="3686"/>
      </w:pPr>
      <w:r>
        <w:tab/>
      </w:r>
      <w:r w:rsidR="00317238">
        <w:t>M 830 (докладчик – Соединенное Королевство), на основе проекта </w:t>
      </w:r>
      <w:hyperlink r:id="rId76" w:history="1">
        <w:r w:rsidR="00317238">
          <w:rPr>
            <w:rStyle w:val="Hyperlink"/>
          </w:rPr>
          <w:t>M 828</w:t>
        </w:r>
      </w:hyperlink>
      <w:r w:rsidR="00317238">
        <w:rPr>
          <w:rStyle w:val="Hyperlink"/>
          <w:color w:val="auto"/>
          <w:u w:val="none"/>
        </w:rPr>
        <w:t>.</w:t>
      </w:r>
    </w:p>
    <w:p w14:paraId="12255B54" w14:textId="77777777" w:rsidR="00026305" w:rsidRDefault="00A46FC0" w:rsidP="00A46FC0">
      <w:pPr>
        <w:pStyle w:val="Heading1"/>
      </w:pPr>
      <w:r>
        <w:t>Ход работы по исключению неограничивающих ссылок (NLR) в рамках проектов M 200 – M 500</w:t>
      </w:r>
    </w:p>
    <w:p w14:paraId="3E2D4DAD" w14:textId="0FB8C62C" w:rsidR="00A46FC0" w:rsidRDefault="00C635E0" w:rsidP="006D30D9">
      <w:pPr>
        <w:pStyle w:val="ONUME"/>
      </w:pPr>
      <w:r>
        <w:t xml:space="preserve">Обсуждение проходило на основе подготовленного Международным бюро отчета о ходе выполнения проектов поддержания, касающихся исключения из структуры МПК неограничивающих ссылок (см. приложение 43 к проекту </w:t>
      </w:r>
      <w:hyperlink r:id="rId77" w:history="1">
        <w:r>
          <w:rPr>
            <w:rStyle w:val="Hyperlink"/>
          </w:rPr>
          <w:t>WG 191</w:t>
        </w:r>
      </w:hyperlink>
      <w:r>
        <w:t>).</w:t>
      </w:r>
    </w:p>
    <w:p w14:paraId="6B09CD79" w14:textId="77777777" w:rsidR="00C635E0" w:rsidRDefault="008B66BA" w:rsidP="006D30D9">
      <w:pPr>
        <w:pStyle w:val="ONUME"/>
      </w:pPr>
      <w:r>
        <w:t>Рабочая группа приняла к сведению, что из 14 реализуемых проектов по следующим трем достигнута договоренность в ходе дискуссии на электронном форуме, и эти проекты могут считаться завершенными. В свете вышесказанного соответствующие изменения в схеме и определениях будут отражены в версии МПК–2024.01.</w:t>
      </w:r>
    </w:p>
    <w:p w14:paraId="721C7CD0" w14:textId="4B441D7C" w:rsidR="008B66BA" w:rsidRDefault="00A76586" w:rsidP="00FA335A">
      <w:pPr>
        <w:pStyle w:val="ONUME"/>
        <w:numPr>
          <w:ilvl w:val="0"/>
          <w:numId w:val="0"/>
        </w:numPr>
        <w:ind w:left="567"/>
      </w:pPr>
      <w:hyperlink r:id="rId78" w:history="1">
        <w:r w:rsidR="002E6CFF">
          <w:rPr>
            <w:rStyle w:val="Hyperlink"/>
          </w:rPr>
          <w:t>M 247</w:t>
        </w:r>
      </w:hyperlink>
      <w:r w:rsidR="002E6CFF">
        <w:t xml:space="preserve"> </w:t>
      </w:r>
      <w:r w:rsidR="002E6CFF">
        <w:tab/>
        <w:t xml:space="preserve">исключение NLR в подклассе H03F (докладчик – Соединенные Штаты Америки) </w:t>
      </w:r>
    </w:p>
    <w:p w14:paraId="49ED1A18" w14:textId="78F41DEB" w:rsidR="008B66BA" w:rsidRDefault="00A76586" w:rsidP="00FA335A">
      <w:pPr>
        <w:pStyle w:val="ONUME"/>
        <w:numPr>
          <w:ilvl w:val="0"/>
          <w:numId w:val="0"/>
        </w:numPr>
        <w:ind w:left="567"/>
      </w:pPr>
      <w:hyperlink r:id="rId79" w:history="1">
        <w:r w:rsidR="002E6CFF">
          <w:rPr>
            <w:rStyle w:val="Hyperlink"/>
          </w:rPr>
          <w:t>M 248</w:t>
        </w:r>
      </w:hyperlink>
      <w:r w:rsidR="00CC1320">
        <w:tab/>
      </w:r>
      <w:r w:rsidR="002E6CFF">
        <w:t xml:space="preserve">исключение NLR в подклассе H03G (докладчик – Соединенные Штаты Америки) </w:t>
      </w:r>
    </w:p>
    <w:p w14:paraId="5D941CEE" w14:textId="059D622C" w:rsidR="008B66BA" w:rsidRDefault="00A76586" w:rsidP="00FA335A">
      <w:pPr>
        <w:pStyle w:val="ONUME"/>
        <w:numPr>
          <w:ilvl w:val="0"/>
          <w:numId w:val="0"/>
        </w:numPr>
        <w:ind w:left="567"/>
      </w:pPr>
      <w:hyperlink r:id="rId80" w:history="1">
        <w:r w:rsidR="002E6CFF">
          <w:rPr>
            <w:rStyle w:val="Hyperlink"/>
          </w:rPr>
          <w:t>M 265</w:t>
        </w:r>
      </w:hyperlink>
      <w:r w:rsidR="002E6CFF">
        <w:t xml:space="preserve"> </w:t>
      </w:r>
      <w:r w:rsidR="002E6CFF">
        <w:tab/>
        <w:t xml:space="preserve">исключение NLR в подклассе A21B (докладчик – Израиль)  </w:t>
      </w:r>
    </w:p>
    <w:p w14:paraId="2E6DC021" w14:textId="057C7990" w:rsidR="008B66BA" w:rsidRPr="008D34ED" w:rsidRDefault="00745937" w:rsidP="006D30D9">
      <w:pPr>
        <w:pStyle w:val="ONUME"/>
        <w:rPr>
          <w:rStyle w:val="CommentReference"/>
          <w:sz w:val="22"/>
          <w:szCs w:val="20"/>
        </w:rPr>
      </w:pPr>
      <w:r>
        <w:t xml:space="preserve">Рабочая группа постановила запросить комментарии относительно взаимосвязи между группами E21B 33/035, E21B 33/038, E21B 43/01 и E21B 43/013 и относительно ссылок между этими группами, как это описано в приложении 9 к проекту </w:t>
      </w:r>
      <w:hyperlink r:id="rId81" w:history="1">
        <w:r>
          <w:rPr>
            <w:rStyle w:val="Hyperlink"/>
          </w:rPr>
          <w:t>M 263</w:t>
        </w:r>
      </w:hyperlink>
      <w:r>
        <w:t xml:space="preserve">. Она также постановила не рассматривать в проекте </w:t>
      </w:r>
      <w:hyperlink r:id="rId82" w:history="1">
        <w:r>
          <w:rPr>
            <w:rStyle w:val="Hyperlink"/>
          </w:rPr>
          <w:t>M 265</w:t>
        </w:r>
      </w:hyperlink>
      <w:r>
        <w:t xml:space="preserve"> взаимосвязь «печей» и подобных устройств подкласса F24C с другими частями МПК. Она далее постановила разделить </w:t>
      </w:r>
      <w:r>
        <w:lastRenderedPageBreak/>
        <w:t xml:space="preserve">проекты </w:t>
      </w:r>
      <w:hyperlink r:id="rId83" w:history="1">
        <w:r>
          <w:rPr>
            <w:rStyle w:val="Hyperlink"/>
          </w:rPr>
          <w:t>M 268</w:t>
        </w:r>
      </w:hyperlink>
      <w:r>
        <w:t xml:space="preserve"> и </w:t>
      </w:r>
      <w:hyperlink r:id="rId84" w:history="1">
        <w:r>
          <w:rPr>
            <w:rStyle w:val="Hyperlink"/>
          </w:rPr>
          <w:t>M 269</w:t>
        </w:r>
      </w:hyperlink>
      <w:r>
        <w:t xml:space="preserve"> на несколько проектов, с тем чтобы исключение неограничивающих ссылок рассматривалось по одному подклассу на проект.</w:t>
      </w:r>
    </w:p>
    <w:p w14:paraId="43707F17" w14:textId="7E3BF26E" w:rsidR="00317238" w:rsidRDefault="00317238" w:rsidP="008D34ED">
      <w:pPr>
        <w:pStyle w:val="ONUME"/>
      </w:pPr>
      <w:r>
        <w:t xml:space="preserve">Рабочая группа с благодарностью приняла к сведению тот факт, что Соединенные Штаты Америки в инициативном порядке выразили готовность выступить докладчиками об итогах работы по исключению неограничивающих ссылок в подклассе F15D по линии проекта </w:t>
      </w:r>
      <w:hyperlink r:id="rId85" w:history="1">
        <w:r>
          <w:rPr>
            <w:rStyle w:val="Hyperlink"/>
          </w:rPr>
          <w:t>M 270</w:t>
        </w:r>
      </w:hyperlink>
      <w:r>
        <w:t xml:space="preserve">.  </w:t>
      </w:r>
    </w:p>
    <w:p w14:paraId="1CD788EB" w14:textId="36A13C9A" w:rsidR="008B66BA" w:rsidRDefault="008B66BA" w:rsidP="00364EA4">
      <w:pPr>
        <w:pStyle w:val="ONUME"/>
      </w:pPr>
      <w:r>
        <w:t xml:space="preserve">Секретариат сообщил, что на странице проекта </w:t>
      </w:r>
      <w:hyperlink r:id="rId86" w:history="1">
        <w:r>
          <w:rPr>
            <w:rStyle w:val="Hyperlink"/>
          </w:rPr>
          <w:t>WG 191</w:t>
        </w:r>
      </w:hyperlink>
      <w:r>
        <w:t xml:space="preserve"> будет размещена обновленная таблица с указанием статуса работы по исключению из схемы неограничивающих ссылок.</w:t>
      </w:r>
    </w:p>
    <w:p w14:paraId="5529BE0C" w14:textId="77777777" w:rsidR="00D21D2F" w:rsidRDefault="00D21D2F" w:rsidP="00D21D2F">
      <w:pPr>
        <w:pStyle w:val="Heading1"/>
      </w:pPr>
      <w:r>
        <w:t xml:space="preserve">Последняя информация об ИТ-поддержке МПК </w:t>
      </w:r>
    </w:p>
    <w:p w14:paraId="25849895" w14:textId="77777777" w:rsidR="00CC1320" w:rsidRPr="00CC1320" w:rsidRDefault="00D21D2F" w:rsidP="002731AE">
      <w:pPr>
        <w:pStyle w:val="ONUME"/>
        <w:rPr>
          <w:rFonts w:eastAsiaTheme="minorHAnsi"/>
        </w:rPr>
      </w:pPr>
      <w:r>
        <w:t xml:space="preserve">Рабочая группа приняла к сведению краткое сообщение Международного бюро, посвященное ИТ-поддержке МПК и представлению последней информации, в частности по плану перехода к разработанному ВОИС новому образу и оформлению официальной публикации МПК. </w:t>
      </w:r>
    </w:p>
    <w:p w14:paraId="4251D043" w14:textId="73CD495E" w:rsidR="002C1CDF" w:rsidRPr="00CC1320" w:rsidRDefault="002C1CDF" w:rsidP="002731AE">
      <w:pPr>
        <w:pStyle w:val="ONUME"/>
        <w:rPr>
          <w:rFonts w:eastAsiaTheme="minorHAnsi"/>
        </w:rPr>
      </w:pPr>
      <w:r>
        <w:t>Рабочая группа отметила, что это уже второе изменение пользовательского интерфейса платформы IPCPUB за три года. Было предложено, чтобы переход к новому образу и оформлению также стал возможностью улучшить связанные с МПК системы или добавить в них новые функции, например сделать Руководство по МПК доступным в один клик.</w:t>
      </w:r>
    </w:p>
    <w:p w14:paraId="57AF656B" w14:textId="067CBE89" w:rsidR="002C1CDF" w:rsidRDefault="002C1CDF" w:rsidP="002C1CDF">
      <w:pPr>
        <w:pStyle w:val="ONUME"/>
      </w:pPr>
      <w:r>
        <w:t>Международное бюро пояснило, что в основе данной инициативы лежит охватывающее всю Организацию решение, принятое в 2022 году, котор</w:t>
      </w:r>
      <w:r w:rsidR="004D67AB">
        <w:t>о</w:t>
      </w:r>
      <w:r>
        <w:t>е было направлено на гармонизацию пользовательских интерфейсов веб-сайта и онлайн-приложений в течение двух лет.</w:t>
      </w:r>
    </w:p>
    <w:p w14:paraId="1B64AF8B" w14:textId="629EB0A4" w:rsidR="003634DF" w:rsidRDefault="002C1CDF" w:rsidP="002C1CDF">
      <w:pPr>
        <w:pStyle w:val="ONUME"/>
      </w:pPr>
      <w:r>
        <w:t xml:space="preserve">В качестве напоминания было сообщено, что сохранится возможность представить комментарии относительно улучшения интернет-версии МПК в рамках проекта </w:t>
      </w:r>
      <w:hyperlink r:id="rId87" w:history="1">
        <w:r>
          <w:rPr>
            <w:rStyle w:val="Hyperlink"/>
          </w:rPr>
          <w:t>CE 447</w:t>
        </w:r>
      </w:hyperlink>
      <w:r>
        <w:t>, предпочтительно до конца 2022 года.</w:t>
      </w:r>
    </w:p>
    <w:p w14:paraId="68D0FB1F" w14:textId="77777777" w:rsidR="00777270" w:rsidRDefault="00777270" w:rsidP="00777270">
      <w:pPr>
        <w:pStyle w:val="Heading1"/>
      </w:pPr>
      <w:r>
        <w:t>СЛЕДУЮЩАЯ СЕССИЯ РАБОЧЕЙ ГРУППЫ</w:t>
      </w:r>
    </w:p>
    <w:p w14:paraId="644DC5BE" w14:textId="77777777" w:rsidR="00777270" w:rsidRPr="00510EDC" w:rsidRDefault="00777270" w:rsidP="00777270">
      <w:pPr>
        <w:pStyle w:val="ONUME"/>
      </w:pPr>
      <w:r>
        <w:t xml:space="preserve">Оценив предполагаемый объем работы на следующей сессии, Рабочая группа приняла решение посвятить понедельник, вторник и первую половину среды работе над вопросами электричества, вторую половину среды и первую половину четверга – вопросам химии и вторую половину четверга и пятницу – вопросам механики.  </w:t>
      </w:r>
    </w:p>
    <w:p w14:paraId="46D6CDAA" w14:textId="77777777" w:rsidR="00777270" w:rsidRPr="00717B8D" w:rsidRDefault="00777270" w:rsidP="00777270">
      <w:pPr>
        <w:pStyle w:val="ONUME"/>
      </w:pPr>
      <w:r>
        <w:t xml:space="preserve">Рабочая группа приняла к сведению следующие ориентировочные сроки сорок девятой сессии:  </w:t>
      </w:r>
    </w:p>
    <w:p w14:paraId="51AF20BE" w14:textId="7B9C2927" w:rsidR="00777270" w:rsidRDefault="00467AA4" w:rsidP="00777270">
      <w:pPr>
        <w:spacing w:after="120"/>
        <w:jc w:val="center"/>
      </w:pPr>
      <w:r>
        <w:t>24–28 апреля 2023 года</w:t>
      </w:r>
    </w:p>
    <w:p w14:paraId="409FBED1" w14:textId="1D4CE6BC" w:rsidR="00405400" w:rsidRPr="008235AF" w:rsidRDefault="00405400" w:rsidP="00405400">
      <w:pPr>
        <w:pStyle w:val="ONUME"/>
        <w:ind w:left="5533"/>
        <w:rPr>
          <w:i/>
        </w:rPr>
      </w:pPr>
      <w:r>
        <w:rPr>
          <w:i/>
        </w:rPr>
        <w:t>Настоящий отчет был единогласно принят Рабочей группой по электронным каналам 6 декабря 2022 года.</w:t>
      </w:r>
    </w:p>
    <w:p w14:paraId="684BFC27" w14:textId="25A0D181" w:rsidR="00777270" w:rsidRPr="00717B8D" w:rsidRDefault="00777270" w:rsidP="00FA335A">
      <w:pPr>
        <w:pStyle w:val="Endofdocument-Annex"/>
        <w:jc w:val="center"/>
      </w:pPr>
      <w:r>
        <w:t>[Приложения следуют]</w:t>
      </w:r>
    </w:p>
    <w:sectPr w:rsidR="00777270" w:rsidRPr="00717B8D" w:rsidSect="0041760A">
      <w:headerReference w:type="even" r:id="rId88"/>
      <w:headerReference w:type="default" r:id="rId89"/>
      <w:footerReference w:type="even" r:id="rId90"/>
      <w:footerReference w:type="default" r:id="rId91"/>
      <w:headerReference w:type="first" r:id="rId92"/>
      <w:footerReference w:type="first" r:id="rId9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2F9B" w14:textId="77777777" w:rsidR="00120001" w:rsidRDefault="00120001">
      <w:r>
        <w:separator/>
      </w:r>
    </w:p>
  </w:endnote>
  <w:endnote w:type="continuationSeparator" w:id="0">
    <w:p w14:paraId="118D5987" w14:textId="77777777" w:rsidR="00120001" w:rsidRDefault="00120001" w:rsidP="003B38C1">
      <w:r>
        <w:separator/>
      </w:r>
    </w:p>
    <w:p w14:paraId="76B059FF" w14:textId="77777777" w:rsidR="00120001" w:rsidRPr="00CC1320" w:rsidRDefault="00120001" w:rsidP="003B38C1">
      <w:pPr>
        <w:spacing w:after="60"/>
        <w:rPr>
          <w:sz w:val="17"/>
          <w:lang w:val="en-US"/>
        </w:rPr>
      </w:pPr>
      <w:r w:rsidRPr="00CC1320">
        <w:rPr>
          <w:sz w:val="17"/>
          <w:lang w:val="en-US"/>
        </w:rPr>
        <w:t>[Endnote continued from previous page]</w:t>
      </w:r>
    </w:p>
  </w:endnote>
  <w:endnote w:type="continuationNotice" w:id="1">
    <w:p w14:paraId="5BD1D8A6" w14:textId="77777777" w:rsidR="00120001" w:rsidRPr="00CC1320" w:rsidRDefault="00120001" w:rsidP="003B38C1">
      <w:pPr>
        <w:spacing w:before="60"/>
        <w:jc w:val="right"/>
        <w:rPr>
          <w:sz w:val="17"/>
          <w:szCs w:val="17"/>
          <w:lang w:val="en-US"/>
        </w:rPr>
      </w:pPr>
      <w:r w:rsidRPr="00CC132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Malgun Gothic"/>
    <w:panose1 w:val="020B0600000101010101"/>
    <w:charset w:val="81"/>
    <w:family w:val="roman"/>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1D57" w14:textId="77777777" w:rsidR="002E6CFF" w:rsidRDefault="002E6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AB006" w14:textId="77777777" w:rsidR="002E6CFF" w:rsidRDefault="002E6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D54B" w14:textId="77777777" w:rsidR="002E6CFF" w:rsidRDefault="002E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3EB0" w14:textId="77777777" w:rsidR="00120001" w:rsidRDefault="00120001">
      <w:r>
        <w:separator/>
      </w:r>
    </w:p>
  </w:footnote>
  <w:footnote w:type="continuationSeparator" w:id="0">
    <w:p w14:paraId="7ED3923D" w14:textId="77777777" w:rsidR="00120001" w:rsidRDefault="00120001" w:rsidP="008B60B2">
      <w:r>
        <w:separator/>
      </w:r>
    </w:p>
    <w:p w14:paraId="159E1903" w14:textId="77777777" w:rsidR="00120001" w:rsidRPr="00CC1320" w:rsidRDefault="00120001" w:rsidP="008B60B2">
      <w:pPr>
        <w:spacing w:after="60"/>
        <w:rPr>
          <w:sz w:val="17"/>
          <w:szCs w:val="17"/>
          <w:lang w:val="en-US"/>
        </w:rPr>
      </w:pPr>
      <w:r w:rsidRPr="00CC1320">
        <w:rPr>
          <w:sz w:val="17"/>
          <w:szCs w:val="17"/>
          <w:lang w:val="en-US"/>
        </w:rPr>
        <w:t>[Footnote continued from previous page]</w:t>
      </w:r>
    </w:p>
  </w:footnote>
  <w:footnote w:type="continuationNotice" w:id="1">
    <w:p w14:paraId="3B4679CC" w14:textId="77777777" w:rsidR="00120001" w:rsidRPr="00CC1320" w:rsidRDefault="00120001" w:rsidP="008B60B2">
      <w:pPr>
        <w:spacing w:before="60"/>
        <w:jc w:val="right"/>
        <w:rPr>
          <w:sz w:val="17"/>
          <w:szCs w:val="17"/>
          <w:lang w:val="en-US"/>
        </w:rPr>
      </w:pPr>
      <w:r w:rsidRPr="00CC132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9D80" w14:textId="07401520" w:rsidR="006D30D9" w:rsidRDefault="006D30D9" w:rsidP="0041760A">
    <w:pPr>
      <w:jc w:val="right"/>
    </w:pPr>
    <w:r>
      <w:rPr>
        <w:noProof/>
        <w:lang w:val="en-US" w:eastAsia="en-US"/>
      </w:rPr>
      <mc:AlternateContent>
        <mc:Choice Requires="wps">
          <w:drawing>
            <wp:anchor distT="558800" distB="0" distL="114300" distR="114300" simplePos="0" relativeHeight="251661312" behindDoc="0" locked="0" layoutInCell="0" allowOverlap="1" wp14:anchorId="357FE46E" wp14:editId="066B102E">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520BF"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FE46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006520BF" w14:textId="77777777" w:rsidR="006D30D9" w:rsidRDefault="006D30D9" w:rsidP="0041760A">
                    <w:pPr>
                      <w:jc w:val="center"/>
                    </w:pPr>
                  </w:p>
                </w:txbxContent>
              </v:textbox>
              <w10:wrap anchorx="margin" anchory="margin"/>
            </v:shape>
          </w:pict>
        </mc:Fallback>
      </mc:AlternateContent>
    </w:r>
    <w:r>
      <w:t>IPC/WG/48/2</w:t>
    </w:r>
  </w:p>
  <w:p w14:paraId="6E60FD7B" w14:textId="4F60A937" w:rsidR="006D30D9" w:rsidRDefault="006D30D9" w:rsidP="0041760A">
    <w:pPr>
      <w:jc w:val="right"/>
    </w:pPr>
    <w:r>
      <w:t xml:space="preserve">стр. </w:t>
    </w:r>
    <w:r>
      <w:fldChar w:fldCharType="begin"/>
    </w:r>
    <w:r>
      <w:instrText xml:space="preserve"> PAGE  \* MERGEFORMAT </w:instrText>
    </w:r>
    <w:r>
      <w:fldChar w:fldCharType="separate"/>
    </w:r>
    <w:r w:rsidR="00A76586">
      <w:rPr>
        <w:noProof/>
      </w:rPr>
      <w:t>4</w:t>
    </w:r>
    <w:r>
      <w:fldChar w:fldCharType="end"/>
    </w:r>
  </w:p>
  <w:p w14:paraId="19E94A8D" w14:textId="77777777" w:rsidR="006D30D9" w:rsidRDefault="006D30D9" w:rsidP="0041760A">
    <w:pPr>
      <w:jc w:val="right"/>
    </w:pPr>
  </w:p>
  <w:p w14:paraId="25DDC83C" w14:textId="77777777" w:rsidR="006D30D9" w:rsidRDefault="006D30D9"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5BB4F0D5" w14:textId="79AF378F" w:rsidR="006D30D9" w:rsidRDefault="006D30D9" w:rsidP="00477D6B">
    <w:pPr>
      <w:jc w:val="right"/>
    </w:pPr>
    <w:r>
      <w:rPr>
        <w:noProof/>
        <w:lang w:val="en-US" w:eastAsia="en-US"/>
      </w:rPr>
      <mc:AlternateContent>
        <mc:Choice Requires="wps">
          <w:drawing>
            <wp:anchor distT="558800" distB="0" distL="114300" distR="114300" simplePos="0" relativeHeight="251660288" behindDoc="0" locked="0" layoutInCell="0" allowOverlap="1" wp14:anchorId="54585B5F" wp14:editId="5CB64139">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607C9D"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85B5F"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70607C9D" w14:textId="77777777" w:rsidR="006D30D9" w:rsidRDefault="006D30D9" w:rsidP="0041760A">
                    <w:pPr>
                      <w:jc w:val="center"/>
                    </w:pPr>
                  </w:p>
                </w:txbxContent>
              </v:textbox>
              <w10:wrap anchorx="margin" anchory="margin"/>
            </v:shape>
          </w:pict>
        </mc:Fallback>
      </mc:AlternateContent>
    </w:r>
    <w:r>
      <w:t>IPC/WG/48/2</w:t>
    </w:r>
  </w:p>
  <w:p w14:paraId="4787F48B" w14:textId="390C02B1" w:rsidR="006D30D9" w:rsidRDefault="006D30D9" w:rsidP="00477D6B">
    <w:pPr>
      <w:jc w:val="right"/>
    </w:pPr>
    <w:r>
      <w:t xml:space="preserve">стр. </w:t>
    </w:r>
    <w:r>
      <w:fldChar w:fldCharType="begin"/>
    </w:r>
    <w:r>
      <w:instrText xml:space="preserve"> PAGE  \* MERGEFORMAT </w:instrText>
    </w:r>
    <w:r>
      <w:fldChar w:fldCharType="separate"/>
    </w:r>
    <w:r w:rsidR="00A76586">
      <w:rPr>
        <w:noProof/>
      </w:rPr>
      <w:t>3</w:t>
    </w:r>
    <w:r>
      <w:fldChar w:fldCharType="end"/>
    </w:r>
  </w:p>
  <w:p w14:paraId="45BD582E" w14:textId="77777777" w:rsidR="006D30D9" w:rsidRDefault="006D30D9" w:rsidP="00477D6B">
    <w:pPr>
      <w:jc w:val="right"/>
    </w:pPr>
  </w:p>
  <w:p w14:paraId="0BECB4D5" w14:textId="77777777" w:rsidR="006D30D9" w:rsidRDefault="006D30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F4AD" w14:textId="77777777" w:rsidR="006D30D9" w:rsidRDefault="006D30D9">
    <w:pPr>
      <w:pStyle w:val="Header"/>
    </w:pPr>
    <w:r>
      <w:rPr>
        <w:noProof/>
        <w:lang w:val="en-US" w:eastAsia="en-US"/>
      </w:rPr>
      <mc:AlternateContent>
        <mc:Choice Requires="wps">
          <w:drawing>
            <wp:anchor distT="558800" distB="0" distL="114300" distR="114300" simplePos="0" relativeHeight="251659264" behindDoc="0" locked="0" layoutInCell="0" allowOverlap="1" wp14:anchorId="56F10F42" wp14:editId="78E331DD">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292D1"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F10F42"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5F9292D1" w14:textId="77777777" w:rsidR="006D30D9" w:rsidRDefault="006D30D9" w:rsidP="0041760A">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44"/>
        </w:tabs>
        <w:ind w:left="-423" w:firstLine="0"/>
      </w:pPr>
      <w:rPr>
        <w:rFonts w:hint="default"/>
      </w:rPr>
    </w:lvl>
    <w:lvl w:ilvl="2">
      <w:start w:val="1"/>
      <w:numFmt w:val="lowerRoman"/>
      <w:lvlText w:val="(%3)"/>
      <w:lvlJc w:val="left"/>
      <w:pPr>
        <w:tabs>
          <w:tab w:val="num" w:pos="711"/>
        </w:tabs>
        <w:ind w:left="144" w:firstLine="0"/>
      </w:pPr>
      <w:rPr>
        <w:rFonts w:hint="default"/>
      </w:rPr>
    </w:lvl>
    <w:lvl w:ilvl="3">
      <w:start w:val="1"/>
      <w:numFmt w:val="bullet"/>
      <w:lvlText w:val=""/>
      <w:lvlJc w:val="left"/>
      <w:pPr>
        <w:tabs>
          <w:tab w:val="num" w:pos="1278"/>
        </w:tabs>
        <w:ind w:left="711" w:firstLine="0"/>
      </w:pPr>
      <w:rPr>
        <w:rFonts w:hint="default"/>
      </w:rPr>
    </w:lvl>
    <w:lvl w:ilvl="4">
      <w:start w:val="1"/>
      <w:numFmt w:val="bullet"/>
      <w:lvlText w:val=""/>
      <w:lvlJc w:val="left"/>
      <w:pPr>
        <w:tabs>
          <w:tab w:val="num" w:pos="1845"/>
        </w:tabs>
        <w:ind w:left="1278" w:firstLine="0"/>
      </w:pPr>
      <w:rPr>
        <w:rFonts w:hint="default"/>
      </w:rPr>
    </w:lvl>
    <w:lvl w:ilvl="5">
      <w:start w:val="1"/>
      <w:numFmt w:val="bullet"/>
      <w:lvlText w:val=""/>
      <w:lvlJc w:val="left"/>
      <w:pPr>
        <w:tabs>
          <w:tab w:val="num" w:pos="2412"/>
        </w:tabs>
        <w:ind w:left="1845" w:firstLine="0"/>
      </w:pPr>
      <w:rPr>
        <w:rFonts w:hint="default"/>
      </w:rPr>
    </w:lvl>
    <w:lvl w:ilvl="6">
      <w:start w:val="1"/>
      <w:numFmt w:val="bullet"/>
      <w:lvlText w:val=""/>
      <w:lvlJc w:val="left"/>
      <w:pPr>
        <w:tabs>
          <w:tab w:val="num" w:pos="2979"/>
        </w:tabs>
        <w:ind w:left="2412" w:firstLine="0"/>
      </w:pPr>
      <w:rPr>
        <w:rFonts w:hint="default"/>
      </w:rPr>
    </w:lvl>
    <w:lvl w:ilvl="7">
      <w:start w:val="1"/>
      <w:numFmt w:val="bullet"/>
      <w:lvlText w:val=""/>
      <w:lvlJc w:val="left"/>
      <w:pPr>
        <w:tabs>
          <w:tab w:val="num" w:pos="3545"/>
        </w:tabs>
        <w:ind w:left="2979" w:firstLine="0"/>
      </w:pPr>
      <w:rPr>
        <w:rFonts w:hint="default"/>
      </w:rPr>
    </w:lvl>
    <w:lvl w:ilvl="8">
      <w:start w:val="1"/>
      <w:numFmt w:val="bullet"/>
      <w:lvlText w:val=""/>
      <w:lvlJc w:val="left"/>
      <w:pPr>
        <w:tabs>
          <w:tab w:val="num" w:pos="4112"/>
        </w:tabs>
        <w:ind w:left="354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8E2B0C"/>
    <w:multiLevelType w:val="multilevel"/>
    <w:tmpl w:val="278E2B0C"/>
    <w:lvl w:ilvl="0">
      <w:start w:val="1"/>
      <w:numFmt w:val="decimal"/>
      <w:lvlText w:val="%1."/>
      <w:lvlJc w:val="left"/>
      <w:pPr>
        <w:ind w:left="-4" w:hanging="360"/>
      </w:pPr>
    </w:lvl>
    <w:lvl w:ilvl="1">
      <w:start w:val="1"/>
      <w:numFmt w:val="aiueoFullWidth"/>
      <w:lvlText w:val="(%2)"/>
      <w:lvlJc w:val="left"/>
      <w:pPr>
        <w:ind w:left="476" w:hanging="420"/>
      </w:pPr>
    </w:lvl>
    <w:lvl w:ilvl="2">
      <w:start w:val="1"/>
      <w:numFmt w:val="decimalEnclosedCircle"/>
      <w:lvlText w:val="%3"/>
      <w:lvlJc w:val="left"/>
      <w:pPr>
        <w:ind w:left="896" w:hanging="420"/>
      </w:pPr>
    </w:lvl>
    <w:lvl w:ilvl="3">
      <w:start w:val="1"/>
      <w:numFmt w:val="decimal"/>
      <w:lvlText w:val="%4."/>
      <w:lvlJc w:val="left"/>
      <w:pPr>
        <w:ind w:left="1316" w:hanging="420"/>
      </w:pPr>
    </w:lvl>
    <w:lvl w:ilvl="4">
      <w:start w:val="1"/>
      <w:numFmt w:val="aiueoFullWidth"/>
      <w:lvlText w:val="(%5)"/>
      <w:lvlJc w:val="left"/>
      <w:pPr>
        <w:ind w:left="1736" w:hanging="420"/>
      </w:pPr>
    </w:lvl>
    <w:lvl w:ilvl="5">
      <w:start w:val="1"/>
      <w:numFmt w:val="decimalEnclosedCircle"/>
      <w:lvlText w:val="%6"/>
      <w:lvlJc w:val="left"/>
      <w:pPr>
        <w:ind w:left="2156" w:hanging="420"/>
      </w:pPr>
    </w:lvl>
    <w:lvl w:ilvl="6">
      <w:start w:val="1"/>
      <w:numFmt w:val="decimal"/>
      <w:lvlText w:val="%7."/>
      <w:lvlJc w:val="left"/>
      <w:pPr>
        <w:ind w:left="2576" w:hanging="420"/>
      </w:pPr>
    </w:lvl>
    <w:lvl w:ilvl="7">
      <w:start w:val="1"/>
      <w:numFmt w:val="aiueoFullWidth"/>
      <w:lvlText w:val="(%8)"/>
      <w:lvlJc w:val="left"/>
      <w:pPr>
        <w:ind w:left="2996" w:hanging="420"/>
      </w:pPr>
    </w:lvl>
    <w:lvl w:ilvl="8">
      <w:start w:val="1"/>
      <w:numFmt w:val="decimalEnclosedCircle"/>
      <w:lvlText w:val="%9"/>
      <w:lvlJc w:val="left"/>
      <w:pPr>
        <w:ind w:left="3416" w:hanging="42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10D7D"/>
    <w:rsid w:val="00026305"/>
    <w:rsid w:val="00043CAA"/>
    <w:rsid w:val="00075432"/>
    <w:rsid w:val="000809E9"/>
    <w:rsid w:val="00094F1C"/>
    <w:rsid w:val="000968ED"/>
    <w:rsid w:val="000E726C"/>
    <w:rsid w:val="000F4741"/>
    <w:rsid w:val="000F5E56"/>
    <w:rsid w:val="001049BE"/>
    <w:rsid w:val="00120001"/>
    <w:rsid w:val="00125012"/>
    <w:rsid w:val="001362EE"/>
    <w:rsid w:val="001832A6"/>
    <w:rsid w:val="001A1E6C"/>
    <w:rsid w:val="001B6063"/>
    <w:rsid w:val="001D746E"/>
    <w:rsid w:val="001F0118"/>
    <w:rsid w:val="001F3345"/>
    <w:rsid w:val="00234449"/>
    <w:rsid w:val="002455B6"/>
    <w:rsid w:val="002634C4"/>
    <w:rsid w:val="002928D3"/>
    <w:rsid w:val="002B165E"/>
    <w:rsid w:val="002C056E"/>
    <w:rsid w:val="002C1CDF"/>
    <w:rsid w:val="002C48C5"/>
    <w:rsid w:val="002E6CFF"/>
    <w:rsid w:val="002F1FE6"/>
    <w:rsid w:val="002F4E68"/>
    <w:rsid w:val="002F6323"/>
    <w:rsid w:val="00300ED7"/>
    <w:rsid w:val="00312F7F"/>
    <w:rsid w:val="00317238"/>
    <w:rsid w:val="003346B3"/>
    <w:rsid w:val="0034407E"/>
    <w:rsid w:val="00356873"/>
    <w:rsid w:val="00361450"/>
    <w:rsid w:val="003634DF"/>
    <w:rsid w:val="00364EA4"/>
    <w:rsid w:val="003673CF"/>
    <w:rsid w:val="00372C7A"/>
    <w:rsid w:val="003845C1"/>
    <w:rsid w:val="00385151"/>
    <w:rsid w:val="003A6F89"/>
    <w:rsid w:val="003B38C1"/>
    <w:rsid w:val="003C61FD"/>
    <w:rsid w:val="003D212A"/>
    <w:rsid w:val="003D4AB7"/>
    <w:rsid w:val="0040269F"/>
    <w:rsid w:val="00405400"/>
    <w:rsid w:val="0041760A"/>
    <w:rsid w:val="00423E3E"/>
    <w:rsid w:val="00427AF4"/>
    <w:rsid w:val="00433DCD"/>
    <w:rsid w:val="00452A80"/>
    <w:rsid w:val="004647DA"/>
    <w:rsid w:val="00467528"/>
    <w:rsid w:val="00467AA4"/>
    <w:rsid w:val="00474062"/>
    <w:rsid w:val="00477D0A"/>
    <w:rsid w:val="00477D6B"/>
    <w:rsid w:val="00483DC1"/>
    <w:rsid w:val="00484208"/>
    <w:rsid w:val="004B7E4A"/>
    <w:rsid w:val="004C1F80"/>
    <w:rsid w:val="004D67AB"/>
    <w:rsid w:val="005019FF"/>
    <w:rsid w:val="00503320"/>
    <w:rsid w:val="00510EDC"/>
    <w:rsid w:val="0053057A"/>
    <w:rsid w:val="00560A29"/>
    <w:rsid w:val="005819D3"/>
    <w:rsid w:val="005C6649"/>
    <w:rsid w:val="00605827"/>
    <w:rsid w:val="00646050"/>
    <w:rsid w:val="00655662"/>
    <w:rsid w:val="0065600A"/>
    <w:rsid w:val="006648D1"/>
    <w:rsid w:val="0067076B"/>
    <w:rsid w:val="006713CA"/>
    <w:rsid w:val="00676C5C"/>
    <w:rsid w:val="006B63F9"/>
    <w:rsid w:val="006D30D9"/>
    <w:rsid w:val="00712646"/>
    <w:rsid w:val="007259F9"/>
    <w:rsid w:val="00745937"/>
    <w:rsid w:val="00757D1B"/>
    <w:rsid w:val="007663B0"/>
    <w:rsid w:val="00777270"/>
    <w:rsid w:val="0079245A"/>
    <w:rsid w:val="007C165A"/>
    <w:rsid w:val="007D1613"/>
    <w:rsid w:val="007D1D0B"/>
    <w:rsid w:val="007E2C08"/>
    <w:rsid w:val="00805311"/>
    <w:rsid w:val="00840E85"/>
    <w:rsid w:val="008423DE"/>
    <w:rsid w:val="008879D3"/>
    <w:rsid w:val="008B2CC1"/>
    <w:rsid w:val="008B60B2"/>
    <w:rsid w:val="008B66BA"/>
    <w:rsid w:val="008C318C"/>
    <w:rsid w:val="008D34ED"/>
    <w:rsid w:val="008E4FBC"/>
    <w:rsid w:val="008F1E63"/>
    <w:rsid w:val="008F5AEF"/>
    <w:rsid w:val="00903A9B"/>
    <w:rsid w:val="0090731E"/>
    <w:rsid w:val="00913091"/>
    <w:rsid w:val="00913519"/>
    <w:rsid w:val="00916EE2"/>
    <w:rsid w:val="00924766"/>
    <w:rsid w:val="00943168"/>
    <w:rsid w:val="00943439"/>
    <w:rsid w:val="00960D9D"/>
    <w:rsid w:val="00966A22"/>
    <w:rsid w:val="0096722F"/>
    <w:rsid w:val="0097607D"/>
    <w:rsid w:val="00980843"/>
    <w:rsid w:val="0099417C"/>
    <w:rsid w:val="009B1225"/>
    <w:rsid w:val="009E2791"/>
    <w:rsid w:val="009E3F6F"/>
    <w:rsid w:val="009F499F"/>
    <w:rsid w:val="00A05DF6"/>
    <w:rsid w:val="00A25D2D"/>
    <w:rsid w:val="00A338C7"/>
    <w:rsid w:val="00A42DAF"/>
    <w:rsid w:val="00A45BD8"/>
    <w:rsid w:val="00A46FC0"/>
    <w:rsid w:val="00A55EA8"/>
    <w:rsid w:val="00A57923"/>
    <w:rsid w:val="00A71E2D"/>
    <w:rsid w:val="00A76586"/>
    <w:rsid w:val="00A869B7"/>
    <w:rsid w:val="00AA5B1D"/>
    <w:rsid w:val="00AC205C"/>
    <w:rsid w:val="00AF0A6B"/>
    <w:rsid w:val="00B05A69"/>
    <w:rsid w:val="00B0667B"/>
    <w:rsid w:val="00B07A93"/>
    <w:rsid w:val="00B13E84"/>
    <w:rsid w:val="00B26098"/>
    <w:rsid w:val="00B329A8"/>
    <w:rsid w:val="00B544AC"/>
    <w:rsid w:val="00B65735"/>
    <w:rsid w:val="00B6691E"/>
    <w:rsid w:val="00B72168"/>
    <w:rsid w:val="00B9734B"/>
    <w:rsid w:val="00BA30E2"/>
    <w:rsid w:val="00BF00AE"/>
    <w:rsid w:val="00C07693"/>
    <w:rsid w:val="00C11BFE"/>
    <w:rsid w:val="00C55113"/>
    <w:rsid w:val="00C62F49"/>
    <w:rsid w:val="00C635E0"/>
    <w:rsid w:val="00C678F7"/>
    <w:rsid w:val="00C73E3F"/>
    <w:rsid w:val="00C83BE2"/>
    <w:rsid w:val="00CA0664"/>
    <w:rsid w:val="00CC1320"/>
    <w:rsid w:val="00CD04F1"/>
    <w:rsid w:val="00CE745F"/>
    <w:rsid w:val="00D21D2F"/>
    <w:rsid w:val="00D2245D"/>
    <w:rsid w:val="00D45252"/>
    <w:rsid w:val="00D71B4D"/>
    <w:rsid w:val="00D87734"/>
    <w:rsid w:val="00D93D55"/>
    <w:rsid w:val="00DD5990"/>
    <w:rsid w:val="00DE0C0B"/>
    <w:rsid w:val="00DE5D48"/>
    <w:rsid w:val="00E335FE"/>
    <w:rsid w:val="00E75EB2"/>
    <w:rsid w:val="00EA2B13"/>
    <w:rsid w:val="00EA3968"/>
    <w:rsid w:val="00EC24D2"/>
    <w:rsid w:val="00EC4E49"/>
    <w:rsid w:val="00EC5D92"/>
    <w:rsid w:val="00ED77FB"/>
    <w:rsid w:val="00EE019B"/>
    <w:rsid w:val="00EE05E0"/>
    <w:rsid w:val="00EE45FA"/>
    <w:rsid w:val="00F140AC"/>
    <w:rsid w:val="00F47AA4"/>
    <w:rsid w:val="00F47B7C"/>
    <w:rsid w:val="00F66152"/>
    <w:rsid w:val="00F7342C"/>
    <w:rsid w:val="00F932A2"/>
    <w:rsid w:val="00FA0E14"/>
    <w:rsid w:val="00FA335A"/>
    <w:rsid w:val="00FB3002"/>
    <w:rsid w:val="00FE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A02A035"/>
  <w15:docId w15:val="{43A90032-3F8A-469C-8387-F5BC30EF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paragraph" w:customStyle="1" w:styleId="MS">
    <w:name w:val="MS바탕글"/>
    <w:basedOn w:val="Normal"/>
    <w:qFormat/>
    <w:rsid w:val="00C73E3F"/>
    <w:pPr>
      <w:widowControl w:val="0"/>
      <w:shd w:val="clear" w:color="auto" w:fill="FFFFFF"/>
      <w:wordWrap w:val="0"/>
      <w:autoSpaceDE w:val="0"/>
      <w:autoSpaceDN w:val="0"/>
      <w:spacing w:line="384" w:lineRule="auto"/>
      <w:jc w:val="both"/>
    </w:pPr>
    <w:rPr>
      <w:rFonts w:ascii="Gulim" w:eastAsia="Gulim" w:hAnsi="Times New Roman" w:cs="Gulim"/>
      <w:color w:val="000000"/>
      <w:szCs w:val="22"/>
      <w:lang w:eastAsia="ko-KR"/>
    </w:rPr>
  </w:style>
  <w:style w:type="character" w:styleId="FollowedHyperlink">
    <w:name w:val="FollowedHyperlink"/>
    <w:basedOn w:val="DefaultParagraphFont"/>
    <w:semiHidden/>
    <w:unhideWhenUsed/>
    <w:rsid w:val="001049BE"/>
    <w:rPr>
      <w:color w:val="800080" w:themeColor="followedHyperlink"/>
      <w:u w:val="single"/>
    </w:rPr>
  </w:style>
  <w:style w:type="character" w:customStyle="1" w:styleId="ONUMEChar">
    <w:name w:val="ONUM E Char"/>
    <w:basedOn w:val="DefaultParagraphFont"/>
    <w:link w:val="ONUME"/>
    <w:rsid w:val="00317238"/>
    <w:rPr>
      <w:rFonts w:ascii="Arial" w:eastAsia="SimSun" w:hAnsi="Arial" w:cs="Arial"/>
      <w:sz w:val="22"/>
      <w:lang w:eastAsia="zh-CN"/>
    </w:rPr>
  </w:style>
  <w:style w:type="paragraph" w:styleId="Revision">
    <w:name w:val="Revision"/>
    <w:hidden/>
    <w:uiPriority w:val="99"/>
    <w:semiHidden/>
    <w:rsid w:val="00EC24D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588926846">
      <w:bodyDiv w:val="1"/>
      <w:marLeft w:val="0"/>
      <w:marRight w:val="0"/>
      <w:marTop w:val="0"/>
      <w:marBottom w:val="0"/>
      <w:divBdr>
        <w:top w:val="none" w:sz="0" w:space="0" w:color="auto"/>
        <w:left w:val="none" w:sz="0" w:space="0" w:color="auto"/>
        <w:bottom w:val="none" w:sz="0" w:space="0" w:color="auto"/>
        <w:right w:val="none" w:sz="0" w:space="0" w:color="auto"/>
      </w:divBdr>
    </w:div>
    <w:div w:id="749236978">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3" TargetMode="External"/><Relationship Id="rId21" Type="http://schemas.openxmlformats.org/officeDocument/2006/relationships/hyperlink" Target="https://www3.wipo.int/classifications/ipc/ipcef/public/en/project/F071" TargetMode="External"/><Relationship Id="rId42" Type="http://schemas.openxmlformats.org/officeDocument/2006/relationships/hyperlink" Target="https://www3.wipo.int/classifications/ipc/ipcef/public/en/project/F142" TargetMode="External"/><Relationship Id="rId47" Type="http://schemas.openxmlformats.org/officeDocument/2006/relationships/hyperlink" Target="https://www3.wipo.int/classifications/ipc/ipcef/public/en/project/M621" TargetMode="External"/><Relationship Id="rId63" Type="http://schemas.openxmlformats.org/officeDocument/2006/relationships/hyperlink" Target="https://www3.wipo.int/classifications/ipc/ipcef/public/en/project/M827" TargetMode="External"/><Relationship Id="rId68" Type="http://schemas.openxmlformats.org/officeDocument/2006/relationships/hyperlink" Target="https://www3.wipo.int/classifications/ipc/ipcef/public/en/project/M634" TargetMode="External"/><Relationship Id="rId84" Type="http://schemas.openxmlformats.org/officeDocument/2006/relationships/hyperlink" Target="https://www3.wipo.int/classifications/ipc/ipcef/public/en/project/M269" TargetMode="External"/><Relationship Id="rId89" Type="http://schemas.openxmlformats.org/officeDocument/2006/relationships/header" Target="header2.xml"/><Relationship Id="rId16" Type="http://schemas.openxmlformats.org/officeDocument/2006/relationships/hyperlink" Target="https://www3.wipo.int/classifications/ipc/ipcef/public/en/project/C513" TargetMode="External"/><Relationship Id="rId11" Type="http://schemas.openxmlformats.org/officeDocument/2006/relationships/hyperlink" Target="https://www3.wipo.int/classifications/ipc/ipcef/public/en/project/C508" TargetMode="External"/><Relationship Id="rId32" Type="http://schemas.openxmlformats.org/officeDocument/2006/relationships/hyperlink" Target="https://www3.wipo.int/classifications/ipc/ipcef/public/en/project/F164" TargetMode="External"/><Relationship Id="rId37" Type="http://schemas.openxmlformats.org/officeDocument/2006/relationships/hyperlink" Target="https://www3.wipo.int/classifications/ipc/ipcef/public/en/project/C508" TargetMode="External"/><Relationship Id="rId53" Type="http://schemas.openxmlformats.org/officeDocument/2006/relationships/hyperlink" Target="https://www3.wipo.int/classifications/ipc/ipcef/public/en/project/M815" TargetMode="External"/><Relationship Id="rId58" Type="http://schemas.openxmlformats.org/officeDocument/2006/relationships/hyperlink" Target="https://www3.wipo.int/classifications/ipc/ipcef/public/en/project/M822" TargetMode="External"/><Relationship Id="rId74" Type="http://schemas.openxmlformats.org/officeDocument/2006/relationships/hyperlink" Target="https://www3.wipo.int/classifications/ipc/ipcef/public/en/project/M826" TargetMode="External"/><Relationship Id="rId79" Type="http://schemas.openxmlformats.org/officeDocument/2006/relationships/hyperlink" Target="https://www3.wipo.int/classifications/ipc/ipcef/public/en/project/M248/annex/5/pdf"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3.wipo.int/classifications/ipc/ipcef/public/en/project/F082" TargetMode="External"/><Relationship Id="rId27" Type="http://schemas.openxmlformats.org/officeDocument/2006/relationships/hyperlink" Target="https://www3.wipo.int/classifications/ipc/ipcef/public/en/project/F156" TargetMode="External"/><Relationship Id="rId43" Type="http://schemas.openxmlformats.org/officeDocument/2006/relationships/hyperlink" Target="https://www3.wipo.int/classifications/ipc/ipcef/public/en/project/F156" TargetMode="External"/><Relationship Id="rId48" Type="http://schemas.openxmlformats.org/officeDocument/2006/relationships/hyperlink" Target="https://www3.wipo.int/classifications/ipc/ipcef/public/en/project/M627" TargetMode="External"/><Relationship Id="rId64" Type="http://schemas.openxmlformats.org/officeDocument/2006/relationships/hyperlink" Target="https://www3.wipo.int/classifications/ipc/ipcef/public/en/project/M828" TargetMode="External"/><Relationship Id="rId69" Type="http://schemas.openxmlformats.org/officeDocument/2006/relationships/hyperlink" Target="https://www3.wipo.int/classifications/ipc/ipcef/public/en/project/M814" TargetMode="External"/><Relationship Id="rId8" Type="http://schemas.openxmlformats.org/officeDocument/2006/relationships/image" Target="media/image1.png"/><Relationship Id="rId51" Type="http://schemas.openxmlformats.org/officeDocument/2006/relationships/hyperlink" Target="https://www3.wipo.int/classifications/ipc/ipcef/public/en/project/M812" TargetMode="External"/><Relationship Id="rId72" Type="http://schemas.openxmlformats.org/officeDocument/2006/relationships/hyperlink" Target="https://www3.wipo.int/classifications/ipc/ipcef/public/en/project/M823" TargetMode="External"/><Relationship Id="rId80" Type="http://schemas.openxmlformats.org/officeDocument/2006/relationships/hyperlink" Target="https://www3.wipo.int/classifications/ipc/ipcef/public/en/project/M265" TargetMode="External"/><Relationship Id="rId85" Type="http://schemas.openxmlformats.org/officeDocument/2006/relationships/hyperlink" Target="https://www3.wipo.int/classifications/ipc/ipcef/public/en/project/M270"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3.wipo.int/classifications/ipc/ipcef/public/en/project/C509" TargetMode="External"/><Relationship Id="rId17" Type="http://schemas.openxmlformats.org/officeDocument/2006/relationships/hyperlink" Target="https://www3.wipo.int/classifications/ipc/ipcef/public/en/project/C520" TargetMode="External"/><Relationship Id="rId25" Type="http://schemas.openxmlformats.org/officeDocument/2006/relationships/hyperlink" Target="https://www3.wipo.int/classifications/ipc/ipcef/public/en/project/F142" TargetMode="External"/><Relationship Id="rId33" Type="http://schemas.openxmlformats.org/officeDocument/2006/relationships/hyperlink" Target="https://www3.wipo.int/classifications/ipc/ipcef/public/en/project/F165" TargetMode="External"/><Relationship Id="rId38" Type="http://schemas.openxmlformats.org/officeDocument/2006/relationships/hyperlink" Target="https://www3.wipo.int/classifications/ipc/ipcef/public/en/project/C509" TargetMode="External"/><Relationship Id="rId46" Type="http://schemas.openxmlformats.org/officeDocument/2006/relationships/hyperlink" Target="https://www3.wipo.int/classifications/ipc/ipcef/public/en/project/M822" TargetMode="External"/><Relationship Id="rId59" Type="http://schemas.openxmlformats.org/officeDocument/2006/relationships/hyperlink" Target="https://www3.wipo.int/classifications/ipc/ipcef/public/en/project/M823"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C524" TargetMode="External"/><Relationship Id="rId41" Type="http://schemas.openxmlformats.org/officeDocument/2006/relationships/hyperlink" Target="https://www3.wipo.int/classifications/ipc/ipcef/public/en/project/F141" TargetMode="External"/><Relationship Id="rId54" Type="http://schemas.openxmlformats.org/officeDocument/2006/relationships/hyperlink" Target="https://www3.wipo.int/classifications/ipc/ipcef/public/en/project/M817" TargetMode="External"/><Relationship Id="rId62" Type="http://schemas.openxmlformats.org/officeDocument/2006/relationships/hyperlink" Target="https://www3.wipo.int/classifications/ipc/ipcef/public/en/project/M826" TargetMode="External"/><Relationship Id="rId70" Type="http://schemas.openxmlformats.org/officeDocument/2006/relationships/hyperlink" Target="https://www3.wipo.int/classifications/ipc/ipcef/public/en/project/M818" TargetMode="External"/><Relationship Id="rId75" Type="http://schemas.openxmlformats.org/officeDocument/2006/relationships/hyperlink" Target="https://www3.wipo.int/classifications/ipc/ipcef/public/en/project/M633" TargetMode="External"/><Relationship Id="rId83" Type="http://schemas.openxmlformats.org/officeDocument/2006/relationships/hyperlink" Target="https://www3.wipo.int/classifications/ipc/ipcef/public/en/project/M268"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12" TargetMode="External"/><Relationship Id="rId23" Type="http://schemas.openxmlformats.org/officeDocument/2006/relationships/hyperlink" Target="https://www3.wipo.int/classifications/ipc/ipcef/public/en/project/F138" TargetMode="External"/><Relationship Id="rId28" Type="http://schemas.openxmlformats.org/officeDocument/2006/relationships/hyperlink" Target="https://www3.wipo.int/classifications/ipc/ipcef/public/en/project/F157" TargetMode="External"/><Relationship Id="rId36" Type="http://schemas.openxmlformats.org/officeDocument/2006/relationships/hyperlink" Target="https://www3.wipo.int/classifications/ipc/ipcef/public/en/project/F165" TargetMode="External"/><Relationship Id="rId49" Type="http://schemas.openxmlformats.org/officeDocument/2006/relationships/hyperlink" Target="https://www3.wipo.int/classifications/ipc/ipcef/public/en/project/M633" TargetMode="External"/><Relationship Id="rId57" Type="http://schemas.openxmlformats.org/officeDocument/2006/relationships/hyperlink" Target="https://www3.wipo.int/classifications/ipc/ipcef/public/en/project/M821" TargetMode="External"/><Relationship Id="rId10" Type="http://schemas.openxmlformats.org/officeDocument/2006/relationships/hyperlink" Target="https://www3.wipo.int/classifications/ipc/ipcef/public/en/project/C505" TargetMode="External"/><Relationship Id="rId31" Type="http://schemas.openxmlformats.org/officeDocument/2006/relationships/hyperlink" Target="https://www3.wipo.int/classifications/ipc/ipcef/public/en/project/F163" TargetMode="External"/><Relationship Id="rId44" Type="http://schemas.openxmlformats.org/officeDocument/2006/relationships/hyperlink" Target="https://www3.wipo.int/classifications/ipc/ipcef/public/en/project/F164" TargetMode="External"/><Relationship Id="rId52" Type="http://schemas.openxmlformats.org/officeDocument/2006/relationships/hyperlink" Target="https://www3.wipo.int/classifications/ipc/ipcef/public/en/project/M814" TargetMode="External"/><Relationship Id="rId60" Type="http://schemas.openxmlformats.org/officeDocument/2006/relationships/hyperlink" Target="https://www3.wipo.int/classifications/ipc/ipcef/public/en/project/M824" TargetMode="External"/><Relationship Id="rId65" Type="http://schemas.openxmlformats.org/officeDocument/2006/relationships/hyperlink" Target="https://www3.wipo.int/classifications/ipc/ipcef/public/en/project/M621" TargetMode="External"/><Relationship Id="rId73" Type="http://schemas.openxmlformats.org/officeDocument/2006/relationships/hyperlink" Target="https://www3.wipo.int/classifications/ipc/ipcef/public/en/project/M824" TargetMode="External"/><Relationship Id="rId78" Type="http://schemas.openxmlformats.org/officeDocument/2006/relationships/hyperlink" Target="https://www3.wipo.int/classifications/ipc/ipcef/public/en/project/M247" TargetMode="External"/><Relationship Id="rId81" Type="http://schemas.openxmlformats.org/officeDocument/2006/relationships/hyperlink" Target="https://www3.wipo.int/classifications/ipc/ipcef/public/en/project/M263" TargetMode="External"/><Relationship Id="rId86" Type="http://schemas.openxmlformats.org/officeDocument/2006/relationships/hyperlink" Target="https://www3.wipo.int/classifications/ipc/ipcef/public/en/project/WG19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510" TargetMode="External"/><Relationship Id="rId18" Type="http://schemas.openxmlformats.org/officeDocument/2006/relationships/hyperlink" Target="https://www3.wipo.int/classifications/ipc/ipcef/public/en/project/C522" TargetMode="External"/><Relationship Id="rId39" Type="http://schemas.openxmlformats.org/officeDocument/2006/relationships/hyperlink" Target="https://www3.wipo.int/classifications/ipc/ipcef/public/en/project/F082" TargetMode="External"/><Relationship Id="rId34" Type="http://schemas.openxmlformats.org/officeDocument/2006/relationships/hyperlink" Target="https://www3.wipo.int/classifications/ipc/ipcef/public/en/project/C520" TargetMode="External"/><Relationship Id="rId50" Type="http://schemas.openxmlformats.org/officeDocument/2006/relationships/hyperlink" Target="https://www3.wipo.int/classifications/ipc/ipcef/public/en/project/M634" TargetMode="External"/><Relationship Id="rId55" Type="http://schemas.openxmlformats.org/officeDocument/2006/relationships/hyperlink" Target="https://www3.wipo.int/classifications/ipc/ipcef/public/en/project/M818" TargetMode="External"/><Relationship Id="rId76" Type="http://schemas.openxmlformats.org/officeDocument/2006/relationships/hyperlink" Target="https://www3.wipo.int/classifications/ipc/ipcef/public/en/project/M828"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821"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ww3.wipo.int/classifications/ipc/ipcef/public/en/project/F158" TargetMode="External"/><Relationship Id="rId24" Type="http://schemas.openxmlformats.org/officeDocument/2006/relationships/hyperlink" Target="https://www3.wipo.int/classifications/ipc/ipcef/public/en/project/F141" TargetMode="External"/><Relationship Id="rId40" Type="http://schemas.openxmlformats.org/officeDocument/2006/relationships/hyperlink" Target="https://www3.wipo.int/classifications/ipc/ipcef/public/en/project/F138" TargetMode="External"/><Relationship Id="rId45" Type="http://schemas.openxmlformats.org/officeDocument/2006/relationships/hyperlink" Target="https://www3.wipo.int/classifications/ipc/ipcef/public/en/project/C525" TargetMode="External"/><Relationship Id="rId66" Type="http://schemas.openxmlformats.org/officeDocument/2006/relationships/hyperlink" Target="https://www3.wipo.int/classifications/ipc/ipcef/public/en/project/M627" TargetMode="External"/><Relationship Id="rId87" Type="http://schemas.openxmlformats.org/officeDocument/2006/relationships/hyperlink" Target="https://www3.wipo.int/classifications/ipc/ipcef/public/en/project/CE447" TargetMode="External"/><Relationship Id="rId61" Type="http://schemas.openxmlformats.org/officeDocument/2006/relationships/hyperlink" Target="https://www3.wipo.int/classifications/ipc/ipcef/public/en/project/M825" TargetMode="External"/><Relationship Id="rId82" Type="http://schemas.openxmlformats.org/officeDocument/2006/relationships/hyperlink" Target="https://www3.wipo.int/classifications/ipc/ipcef/public/en/project/M265" TargetMode="External"/><Relationship Id="rId19" Type="http://schemas.openxmlformats.org/officeDocument/2006/relationships/hyperlink" Target="https://www3.wipo.int/classifications/ipc/ipcef/public/en/project/C523" TargetMode="External"/><Relationship Id="rId14" Type="http://schemas.openxmlformats.org/officeDocument/2006/relationships/hyperlink" Target="https://www3.wipo.int/classifications/ipc/ipcef/public/en/project/C511" TargetMode="External"/><Relationship Id="rId30" Type="http://schemas.openxmlformats.org/officeDocument/2006/relationships/hyperlink" Target="https://www3.wipo.int/classifications/ipc/ipcef/public/en/project/F160" TargetMode="External"/><Relationship Id="rId35" Type="http://schemas.openxmlformats.org/officeDocument/2006/relationships/hyperlink" Target="https://www3.wipo.int/classifications/ipc/ipcef/public/en/project/F163" TargetMode="External"/><Relationship Id="rId56" Type="http://schemas.openxmlformats.org/officeDocument/2006/relationships/hyperlink" Target="https://www3.wipo.int/classifications/ipc/ipcef/public/en/project/M820" TargetMode="External"/><Relationship Id="rId77" Type="http://schemas.openxmlformats.org/officeDocument/2006/relationships/hyperlink" Target="https://www3.wipo.int/classifications/ipc/ipcef/public/en/project/WG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A01A-BFAD-41F2-A2C2-D52E9294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1353</Words>
  <Characters>8033</Characters>
  <Application>Microsoft Office Word</Application>
  <DocSecurity>0</DocSecurity>
  <Lines>173</Lines>
  <Paragraphs>57</Paragraphs>
  <ScaleCrop>false</ScaleCrop>
  <HeadingPairs>
    <vt:vector size="2" baseType="variant">
      <vt:variant>
        <vt:lpstr>Title</vt:lpstr>
      </vt:variant>
      <vt:variant>
        <vt:i4>1</vt:i4>
      </vt:variant>
    </vt:vector>
  </HeadingPairs>
  <TitlesOfParts>
    <vt:vector size="1" baseType="lpstr">
      <vt:lpstr>IPC/WG/48/2 - Report, 48th Session, IPC Revision Working Group</vt:lpstr>
    </vt:vector>
  </TitlesOfParts>
  <Company>WIPO</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IPC/WG/48/2 - Report, 48th Session, IPC Revision Working Group</dc:title>
  <dc:subject>Report, 48th session, IPC Revision Working Group (IPC Union), November 7 to 11, 2022</dc:subject>
  <dc:creator>WIPO</dc:creator>
  <cp:keywords>FOR OFFICIAL USE ONLY</cp:keywords>
  <dc:description/>
  <cp:lastModifiedBy>SCHLESSINGER Caroline</cp:lastModifiedBy>
  <cp:revision>5</cp:revision>
  <cp:lastPrinted>2022-12-06T14:03:00Z</cp:lastPrinted>
  <dcterms:created xsi:type="dcterms:W3CDTF">2022-12-09T15:22:00Z</dcterms:created>
  <dcterms:modified xsi:type="dcterms:W3CDTF">2022-12-12T16:17:00Z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841c04a1-140c-4608-a3be-79f5bb982242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