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CD06AC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E8E335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615CC5" w14:textId="6262571D" w:rsidR="00EC4E49" w:rsidRPr="008B2CC1" w:rsidRDefault="008226B5" w:rsidP="00916EE2">
            <w:r>
              <w:rPr>
                <w:noProof/>
                <w:lang w:eastAsia="en-US"/>
              </w:rPr>
              <w:drawing>
                <wp:inline distT="0" distB="0" distL="0" distR="0" wp14:anchorId="47A30436" wp14:editId="1629F32A">
                  <wp:extent cx="1733550" cy="1285875"/>
                  <wp:effectExtent l="0" t="0" r="0" b="9525"/>
                  <wp:docPr id="2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30B65A" w14:textId="458D101E" w:rsidR="00EC4E49" w:rsidRPr="008B2CC1" w:rsidRDefault="008226B5" w:rsidP="008226B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7AFE6BA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29DCE42" w14:textId="77777777"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2B4524">
              <w:rPr>
                <w:rFonts w:ascii="Arial Black" w:hAnsi="Arial Black"/>
                <w:caps/>
                <w:sz w:val="15"/>
              </w:rPr>
              <w:t>15</w:t>
            </w:r>
          </w:p>
        </w:tc>
      </w:tr>
      <w:tr w:rsidR="008B2CC1" w:rsidRPr="001832A6" w14:paraId="55594AA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74CFEC" w14:textId="17A1C3AA" w:rsidR="008B2CC1" w:rsidRPr="0090731E" w:rsidRDefault="008226B5" w:rsidP="008226B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3E388BD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D91D22A" w14:textId="44D31846" w:rsidR="008B2CC1" w:rsidRPr="008226B5" w:rsidRDefault="008226B5" w:rsidP="008226B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2A4E2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8226B5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2B4524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14:paraId="1A5AB218" w14:textId="77777777" w:rsidR="008B2CC1" w:rsidRPr="008B2CC1" w:rsidRDefault="008B2CC1" w:rsidP="008B2CC1"/>
    <w:p w14:paraId="246F1285" w14:textId="77777777" w:rsidR="008B2CC1" w:rsidRPr="008B2CC1" w:rsidRDefault="008B2CC1" w:rsidP="008B2CC1"/>
    <w:p w14:paraId="54263CF3" w14:textId="77777777" w:rsidR="008B2CC1" w:rsidRPr="008B2CC1" w:rsidRDefault="008B2CC1" w:rsidP="008B2CC1"/>
    <w:p w14:paraId="59FD1ECD" w14:textId="77777777" w:rsidR="008B2CC1" w:rsidRPr="008B2CC1" w:rsidRDefault="008B2CC1" w:rsidP="008B2CC1"/>
    <w:p w14:paraId="5E938739" w14:textId="77777777" w:rsidR="008B2CC1" w:rsidRPr="008B2CC1" w:rsidRDefault="008B2CC1" w:rsidP="008B2CC1"/>
    <w:p w14:paraId="5CB76CFF" w14:textId="65C34F26" w:rsidR="008B2CC1" w:rsidRPr="001E1E40" w:rsidRDefault="008226B5" w:rsidP="008B2CC1">
      <w:pPr>
        <w:rPr>
          <w:b/>
          <w:sz w:val="28"/>
          <w:szCs w:val="28"/>
          <w:lang w:val="ru-RU"/>
        </w:rPr>
      </w:pPr>
      <w:r w:rsidRPr="001E1E40">
        <w:rPr>
          <w:b/>
          <w:sz w:val="28"/>
          <w:szCs w:val="28"/>
          <w:lang w:val="ru-RU"/>
        </w:rPr>
        <w:t>Комитет по стандартам ВОИС (КСВ)</w:t>
      </w:r>
    </w:p>
    <w:p w14:paraId="03DD63EF" w14:textId="77777777" w:rsidR="003845C1" w:rsidRPr="001E1E40" w:rsidRDefault="003845C1" w:rsidP="003845C1">
      <w:pPr>
        <w:rPr>
          <w:lang w:val="ru-RU"/>
        </w:rPr>
      </w:pPr>
    </w:p>
    <w:p w14:paraId="5F4F6D83" w14:textId="77777777" w:rsidR="003845C1" w:rsidRPr="001E1E40" w:rsidRDefault="003845C1" w:rsidP="003845C1">
      <w:pPr>
        <w:rPr>
          <w:lang w:val="ru-RU"/>
        </w:rPr>
      </w:pPr>
    </w:p>
    <w:p w14:paraId="05292272" w14:textId="4A8F8A32" w:rsidR="00CD59F2" w:rsidRPr="008226B5" w:rsidRDefault="008226B5" w:rsidP="00CD59F2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Шестая сессия</w:t>
      </w:r>
    </w:p>
    <w:p w14:paraId="161B1974" w14:textId="21B81837" w:rsidR="008B2CC1" w:rsidRPr="008226B5" w:rsidRDefault="008226B5" w:rsidP="00CD59F2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Женева, 15-19 октября 2018</w:t>
      </w:r>
      <w:r w:rsidRPr="008226B5">
        <w:rPr>
          <w:b/>
          <w:sz w:val="24"/>
          <w:szCs w:val="24"/>
        </w:rPr>
        <w:t> </w:t>
      </w:r>
      <w:r w:rsidRPr="008226B5">
        <w:rPr>
          <w:b/>
          <w:sz w:val="24"/>
          <w:szCs w:val="24"/>
          <w:lang w:val="ru-RU"/>
        </w:rPr>
        <w:t>г.</w:t>
      </w:r>
    </w:p>
    <w:p w14:paraId="28AC26CC" w14:textId="77777777" w:rsidR="008B2CC1" w:rsidRPr="008226B5" w:rsidRDefault="008B2CC1" w:rsidP="008B2CC1">
      <w:pPr>
        <w:rPr>
          <w:lang w:val="ru-RU"/>
        </w:rPr>
      </w:pPr>
    </w:p>
    <w:p w14:paraId="6F5927AA" w14:textId="77777777" w:rsidR="008B2CC1" w:rsidRPr="008226B5" w:rsidRDefault="008B2CC1" w:rsidP="008B2CC1">
      <w:pPr>
        <w:rPr>
          <w:lang w:val="ru-RU"/>
        </w:rPr>
      </w:pPr>
    </w:p>
    <w:p w14:paraId="4A539081" w14:textId="77777777" w:rsidR="008B2CC1" w:rsidRPr="008226B5" w:rsidRDefault="008B2CC1" w:rsidP="008B2CC1">
      <w:pPr>
        <w:rPr>
          <w:lang w:val="ru-RU"/>
        </w:rPr>
      </w:pPr>
    </w:p>
    <w:p w14:paraId="02DB8680" w14:textId="47A2C3F4" w:rsidR="002B4524" w:rsidRPr="008226B5" w:rsidRDefault="008226B5" w:rsidP="002B4524">
      <w:pPr>
        <w:rPr>
          <w:bCs/>
          <w:caps/>
          <w:sz w:val="24"/>
          <w:lang w:val="ru-RU"/>
        </w:rPr>
      </w:pPr>
      <w:bookmarkStart w:id="3" w:name="TitleOfDoc"/>
      <w:bookmarkStart w:id="4" w:name="_GoBack"/>
      <w:bookmarkEnd w:id="3"/>
      <w:r w:rsidRPr="008226B5">
        <w:rPr>
          <w:bCs/>
          <w:caps/>
          <w:sz w:val="24"/>
          <w:lang w:val="ru-RU"/>
        </w:rPr>
        <w:t>ОТЧЕТ ЦЕЛЕВОЙ ГРУППЫ ПО ПЕРЕЧНЯМ ПОСЛЕДОВАТЕЛЬНОСТЕЙ О ХОДЕ ВЫПОЛНЕНИЯ ЗАДАЧИ №</w:t>
      </w:r>
      <w:r w:rsidRPr="008226B5">
        <w:rPr>
          <w:bCs/>
          <w:caps/>
          <w:sz w:val="24"/>
        </w:rPr>
        <w:t> </w:t>
      </w:r>
      <w:r w:rsidRPr="008226B5">
        <w:rPr>
          <w:bCs/>
          <w:caps/>
          <w:sz w:val="24"/>
          <w:lang w:val="ru-RU"/>
        </w:rPr>
        <w:t>44</w:t>
      </w:r>
    </w:p>
    <w:bookmarkEnd w:id="4"/>
    <w:p w14:paraId="2F6FDFB4" w14:textId="5EE91937" w:rsidR="007B00D6" w:rsidRPr="008226B5" w:rsidRDefault="007B00D6" w:rsidP="002B4524">
      <w:pPr>
        <w:rPr>
          <w:bCs/>
          <w:caps/>
          <w:sz w:val="24"/>
          <w:lang w:val="ru-RU"/>
        </w:rPr>
      </w:pPr>
    </w:p>
    <w:p w14:paraId="2F79434D" w14:textId="2D6B95D8" w:rsidR="007B00D6" w:rsidRPr="008226B5" w:rsidRDefault="008226B5" w:rsidP="002B4524">
      <w:pPr>
        <w:rPr>
          <w:bCs/>
          <w:i/>
          <w:caps/>
          <w:sz w:val="24"/>
          <w:lang w:val="ru-RU"/>
        </w:rPr>
      </w:pPr>
      <w:r w:rsidRPr="008226B5">
        <w:rPr>
          <w:bCs/>
          <w:i/>
          <w:lang w:val="ru-RU"/>
        </w:rPr>
        <w:t>Документ подготовлен Целевой группой по перечням последовательностей</w:t>
      </w:r>
    </w:p>
    <w:p w14:paraId="24221BCD" w14:textId="560D3596" w:rsidR="008F2E3A" w:rsidRPr="008226B5" w:rsidRDefault="008F2E3A" w:rsidP="002B4524">
      <w:pPr>
        <w:rPr>
          <w:bCs/>
          <w:caps/>
          <w:sz w:val="24"/>
          <w:lang w:val="ru-RU"/>
        </w:rPr>
      </w:pPr>
    </w:p>
    <w:p w14:paraId="53CDAA3C" w14:textId="77777777" w:rsidR="008F2E3A" w:rsidRPr="008226B5" w:rsidRDefault="008F2E3A" w:rsidP="002B4524">
      <w:pPr>
        <w:rPr>
          <w:bCs/>
          <w:caps/>
          <w:sz w:val="24"/>
          <w:lang w:val="ru-RU"/>
        </w:rPr>
      </w:pPr>
    </w:p>
    <w:p w14:paraId="51B56EAE" w14:textId="73D79AF7" w:rsidR="007B00D6" w:rsidRPr="008226B5" w:rsidRDefault="007B00D6" w:rsidP="002B4524">
      <w:pPr>
        <w:rPr>
          <w:bCs/>
          <w:caps/>
          <w:sz w:val="24"/>
          <w:lang w:val="ru-RU"/>
        </w:rPr>
      </w:pPr>
    </w:p>
    <w:p w14:paraId="3160F363" w14:textId="77777777" w:rsidR="00C710B4" w:rsidRPr="008226B5" w:rsidRDefault="00C710B4" w:rsidP="002B4524">
      <w:pPr>
        <w:rPr>
          <w:bCs/>
          <w:caps/>
          <w:sz w:val="24"/>
          <w:lang w:val="ru-RU"/>
        </w:rPr>
      </w:pPr>
    </w:p>
    <w:p w14:paraId="27D3F01E" w14:textId="77777777" w:rsidR="007B00D6" w:rsidRPr="008226B5" w:rsidRDefault="007B00D6" w:rsidP="002B4524">
      <w:pPr>
        <w:rPr>
          <w:bCs/>
          <w:caps/>
          <w:sz w:val="24"/>
          <w:lang w:val="ru-RU"/>
        </w:rPr>
      </w:pPr>
    </w:p>
    <w:p w14:paraId="3AC3839D" w14:textId="7B3BAA23" w:rsidR="002B4524" w:rsidRPr="008226B5" w:rsidRDefault="008226B5" w:rsidP="002B4524">
      <w:pPr>
        <w:pStyle w:val="Heading1"/>
        <w:spacing w:after="240"/>
        <w:rPr>
          <w:b w:val="0"/>
          <w:lang w:val="ru-RU"/>
        </w:rPr>
      </w:pPr>
      <w:r w:rsidRPr="008226B5">
        <w:rPr>
          <w:b w:val="0"/>
          <w:lang w:val="ru-RU"/>
        </w:rPr>
        <w:t>ИСТОРИЯ ВОПРОСА</w:t>
      </w:r>
    </w:p>
    <w:p w14:paraId="799CF0D4" w14:textId="478769EE" w:rsidR="002B4524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>На первой сессии Комитета по стандартам ВОИС (КСВ) (25-29 октября 2010</w:t>
      </w:r>
      <w:r w:rsidR="008226B5" w:rsidRPr="009630B1">
        <w:t> </w:t>
      </w:r>
      <w:r w:rsidR="008226B5" w:rsidRPr="008226B5">
        <w:rPr>
          <w:lang w:val="ru-RU"/>
        </w:rPr>
        <w:t>г.) была создана Целевая группа по перечням последовательностей для решения Задачи №</w:t>
      </w:r>
      <w:r w:rsidR="008226B5" w:rsidRPr="009630B1">
        <w:t> </w:t>
      </w:r>
      <w:r w:rsidR="008226B5" w:rsidRPr="008226B5">
        <w:rPr>
          <w:lang w:val="ru-RU"/>
        </w:rPr>
        <w:t>44 (см.</w:t>
      </w:r>
      <w:r w:rsidR="008226B5">
        <w:t> </w:t>
      </w:r>
      <w:r w:rsidR="008226B5" w:rsidRPr="008226B5">
        <w:rPr>
          <w:lang w:val="ru-RU"/>
        </w:rPr>
        <w:t>пункт</w:t>
      </w:r>
      <w:r w:rsidR="008226B5" w:rsidRPr="009630B1">
        <w:t> </w:t>
      </w:r>
      <w:r w:rsidR="008226B5" w:rsidRPr="008226B5">
        <w:rPr>
          <w:lang w:val="ru-RU"/>
        </w:rPr>
        <w:t xml:space="preserve">29 документа </w:t>
      </w:r>
      <w:r w:rsidR="008226B5" w:rsidRPr="00D10E33">
        <w:t>CWS</w:t>
      </w:r>
      <w:r w:rsidR="008226B5" w:rsidRPr="008226B5">
        <w:rPr>
          <w:lang w:val="ru-RU"/>
        </w:rPr>
        <w:t>/1/10):</w:t>
      </w:r>
    </w:p>
    <w:p w14:paraId="14D00136" w14:textId="47D444A5" w:rsidR="002B4524" w:rsidRPr="008226B5" w:rsidRDefault="008226B5" w:rsidP="002B4524">
      <w:pPr>
        <w:pStyle w:val="ONUME"/>
        <w:ind w:left="567"/>
        <w:rPr>
          <w:lang w:val="ru-RU"/>
        </w:rPr>
      </w:pPr>
      <w:r w:rsidRPr="008226B5">
        <w:rPr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</w:t>
      </w:r>
      <w:r w:rsidRPr="009630B1">
        <w:t>XML</w:t>
      </w:r>
      <w:r w:rsidRPr="008226B5">
        <w:rPr>
          <w:lang w:val="ru-RU"/>
        </w:rPr>
        <w:t>) для ее принятия в качестве стандарта ВОИС. 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</w:t>
      </w:r>
      <w:r w:rsidRPr="009630B1">
        <w:t> ST</w:t>
      </w:r>
      <w:r w:rsidRPr="008226B5">
        <w:rPr>
          <w:lang w:val="ru-RU"/>
        </w:rPr>
        <w:t>.25, включая предложения об изменениях, которые необходимо внести в стандарт</w:t>
      </w:r>
      <w:r w:rsidRPr="009630B1">
        <w:t> ST</w:t>
      </w:r>
      <w:r w:rsidRPr="008226B5">
        <w:rPr>
          <w:lang w:val="ru-RU"/>
        </w:rPr>
        <w:t>.25».</w:t>
      </w:r>
    </w:p>
    <w:p w14:paraId="0ACB2267" w14:textId="6FAE0923" w:rsidR="002B4524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>Целевой группе было также поручено:</w:t>
      </w:r>
    </w:p>
    <w:p w14:paraId="2DF37C39" w14:textId="04A0D31B" w:rsidR="002B4524" w:rsidRPr="008226B5" w:rsidRDefault="008226B5" w:rsidP="002B4524">
      <w:pPr>
        <w:pStyle w:val="ONUME"/>
        <w:ind w:left="567"/>
        <w:rPr>
          <w:lang w:val="ru-RU"/>
        </w:rPr>
      </w:pPr>
      <w:r w:rsidRPr="008226B5">
        <w:rPr>
          <w:lang w:val="ru-RU"/>
        </w:rPr>
        <w:t xml:space="preserve">«Провести консультации с соответствующим органом </w:t>
      </w:r>
      <w:r w:rsidRPr="008226B5">
        <w:t>PCT</w:t>
      </w:r>
      <w:r w:rsidRPr="008226B5">
        <w:rPr>
          <w:lang w:val="ru-RU"/>
        </w:rPr>
        <w:t xml:space="preserve"> относительно возможных последствий принятия такого стандарта для применения Приложения </w:t>
      </w:r>
      <w:r w:rsidRPr="008226B5">
        <w:t>C</w:t>
      </w:r>
      <w:r w:rsidRPr="008226B5">
        <w:rPr>
          <w:lang w:val="ru-RU"/>
        </w:rPr>
        <w:t xml:space="preserve"> к Административной инструкции к РСТ».</w:t>
      </w:r>
    </w:p>
    <w:p w14:paraId="70F15006" w14:textId="06918719" w:rsidR="002B4524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Задачи руководителя Целевой группы были возложены на Европейское патентное ведомство (ЕПВ), и новый стандарт, получивший название «стандарт ВОИС </w:t>
      </w:r>
      <w:r w:rsidR="008226B5" w:rsidRPr="009630B1">
        <w:t>ST</w:t>
      </w:r>
      <w:r w:rsidR="008226B5" w:rsidRPr="008226B5">
        <w:rPr>
          <w:lang w:val="ru-RU"/>
        </w:rPr>
        <w:t>.26», был принят на четвертой возобновленной сессии КСВ (</w:t>
      </w:r>
      <w:r w:rsidR="008226B5" w:rsidRPr="00D10E33">
        <w:t>CWS</w:t>
      </w:r>
      <w:r w:rsidR="008226B5" w:rsidRPr="008226B5">
        <w:rPr>
          <w:lang w:val="ru-RU"/>
        </w:rPr>
        <w:t>/4</w:t>
      </w:r>
      <w:r w:rsidR="008226B5" w:rsidRPr="009630B1">
        <w:t>BIS</w:t>
      </w:r>
      <w:r w:rsidR="008226B5" w:rsidRPr="008226B5">
        <w:rPr>
          <w:lang w:val="ru-RU"/>
        </w:rPr>
        <w:t>) в марте 2016</w:t>
      </w:r>
      <w:r w:rsidR="008226B5" w:rsidRPr="009630B1">
        <w:t> </w:t>
      </w:r>
      <w:r w:rsidR="008226B5" w:rsidRPr="008226B5">
        <w:rPr>
          <w:lang w:val="ru-RU"/>
        </w:rPr>
        <w:t>г.</w:t>
      </w:r>
    </w:p>
    <w:p w14:paraId="045B9A77" w14:textId="7BD3CED3" w:rsidR="00B75C56" w:rsidRPr="008226B5" w:rsidRDefault="00A06651" w:rsidP="002B4524">
      <w:pPr>
        <w:pStyle w:val="ONUME"/>
        <w:rPr>
          <w:lang w:val="ru-RU"/>
        </w:rPr>
      </w:pPr>
      <w:r>
        <w:lastRenderedPageBreak/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В ходе своей пятой сессии, состоявшейся с 29 мая по 2 июня 2017 г., КСВ принял пересмотренный стандарт ВОИС </w:t>
      </w:r>
      <w:r w:rsidR="008226B5">
        <w:t>ST</w:t>
      </w:r>
      <w:r w:rsidR="008226B5" w:rsidRPr="008226B5">
        <w:rPr>
          <w:lang w:val="ru-RU"/>
        </w:rPr>
        <w:t>.26, версия 1.1, и принял к сведению документ, касающийся возможного добавления или исключения материала, представленный делегацией Соединенных Штатов Америки.</w:t>
      </w:r>
    </w:p>
    <w:p w14:paraId="0491C240" w14:textId="79E1318B" w:rsidR="002B4524" w:rsidRPr="008226B5" w:rsidRDefault="00B55CBC" w:rsidP="002B4524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Исходя из рекомендаций в отношении порядка перехода со стандарта </w:t>
      </w:r>
      <w:r w:rsidR="008226B5" w:rsidRPr="002360F6">
        <w:t>ST</w:t>
      </w:r>
      <w:r w:rsidR="008226B5" w:rsidRPr="008226B5">
        <w:rPr>
          <w:lang w:val="ru-RU"/>
        </w:rPr>
        <w:t xml:space="preserve">.25 на стандарт </w:t>
      </w:r>
      <w:r w:rsidR="008226B5" w:rsidRPr="002360F6">
        <w:t>ST</w:t>
      </w:r>
      <w:r w:rsidR="008226B5" w:rsidRPr="008226B5">
        <w:rPr>
          <w:lang w:val="ru-RU"/>
        </w:rPr>
        <w:t>.26, представленных Целевой группой, КСВ также принял решение:</w:t>
      </w:r>
    </w:p>
    <w:p w14:paraId="66D5D668" w14:textId="489B81AC" w:rsidR="002B4524" w:rsidRPr="008226B5" w:rsidRDefault="008226B5" w:rsidP="002B4524">
      <w:pPr>
        <w:pStyle w:val="ONUME"/>
        <w:numPr>
          <w:ilvl w:val="0"/>
          <w:numId w:val="8"/>
        </w:numPr>
        <w:ind w:left="993" w:hanging="573"/>
        <w:rPr>
          <w:lang w:val="ru-RU"/>
        </w:rPr>
      </w:pPr>
      <w:r w:rsidRPr="008226B5">
        <w:rPr>
          <w:lang w:val="ru-RU"/>
        </w:rPr>
        <w:t>о «радикальном» сценарии перехода в качестве варианта перехода всех ВИС на новый стандарт,</w:t>
      </w:r>
    </w:p>
    <w:p w14:paraId="348F46B9" w14:textId="10260867" w:rsidR="002B4524" w:rsidRPr="008226B5" w:rsidRDefault="008226B5" w:rsidP="002B4524">
      <w:pPr>
        <w:pStyle w:val="ONUME"/>
        <w:numPr>
          <w:ilvl w:val="0"/>
          <w:numId w:val="8"/>
        </w:numPr>
        <w:ind w:left="993" w:hanging="573"/>
        <w:rPr>
          <w:lang w:val="ru-RU"/>
        </w:rPr>
      </w:pPr>
      <w:r w:rsidRPr="008226B5">
        <w:rPr>
          <w:lang w:val="ru-RU"/>
        </w:rPr>
        <w:t>об утверждении даты международной подачи в качестве контрольной даты, и</w:t>
      </w:r>
    </w:p>
    <w:p w14:paraId="7798F31B" w14:textId="04906F61" w:rsidR="002B4524" w:rsidRPr="008226B5" w:rsidRDefault="008226B5" w:rsidP="002B4524">
      <w:pPr>
        <w:pStyle w:val="ONUME"/>
        <w:numPr>
          <w:ilvl w:val="0"/>
          <w:numId w:val="8"/>
        </w:numPr>
        <w:ind w:left="993" w:hanging="573"/>
        <w:rPr>
          <w:lang w:val="ru-RU"/>
        </w:rPr>
      </w:pPr>
      <w:r w:rsidRPr="008226B5">
        <w:rPr>
          <w:lang w:val="ru-RU"/>
        </w:rPr>
        <w:t>об утверждении января 2022</w:t>
      </w:r>
      <w:r w:rsidRPr="002360F6">
        <w:t> </w:t>
      </w:r>
      <w:r w:rsidRPr="008226B5">
        <w:rPr>
          <w:lang w:val="ru-RU"/>
        </w:rPr>
        <w:t>г. в качестве даты перехода.</w:t>
      </w:r>
    </w:p>
    <w:p w14:paraId="41B35316" w14:textId="102B4CAF" w:rsidR="002B4524" w:rsidRPr="008226B5" w:rsidRDefault="00B55CBC" w:rsidP="002B4524">
      <w:pPr>
        <w:pStyle w:val="ONUME"/>
        <w:ind w:left="60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Международное бюро проинформировало КСВ, что оно разработает новое общее программное средство, позволяющее заявителям составлять перечни последовательностей и проверять их соответствие требованиям стандарта ВОИС </w:t>
      </w:r>
      <w:r w:rsidR="008226B5" w:rsidRPr="008226B5">
        <w:t>ST</w:t>
      </w:r>
      <w:r w:rsidR="008226B5" w:rsidRPr="008226B5">
        <w:rPr>
          <w:lang w:val="ru-RU"/>
        </w:rPr>
        <w:t>.26 (насколько такое соответствие может быть определено компьютером); наличие данного инструмента также поможет самим ведомствам в обработке заявок, содержащих перечни последовательностей.</w:t>
      </w:r>
    </w:p>
    <w:p w14:paraId="39D44955" w14:textId="0FD89503" w:rsidR="00B55CBC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В ходе своей пятой сессии КСВ принял следующее изменение </w:t>
      </w:r>
      <w:r w:rsidR="008226B5">
        <w:rPr>
          <w:lang w:val="ru-RU"/>
        </w:rPr>
        <w:t>описания</w:t>
      </w:r>
      <w:r w:rsidR="008226B5" w:rsidRPr="008226B5">
        <w:rPr>
          <w:lang w:val="ru-RU"/>
        </w:rPr>
        <w:t xml:space="preserve"> Задачи</w:t>
      </w:r>
      <w:r w:rsidR="008226B5">
        <w:rPr>
          <w:lang w:val="ru-RU"/>
        </w:rPr>
        <w:t> </w:t>
      </w:r>
      <w:r w:rsidR="008226B5" w:rsidRPr="008226B5">
        <w:rPr>
          <w:lang w:val="ru-RU"/>
        </w:rPr>
        <w:t>№</w:t>
      </w:r>
      <w:r w:rsidR="008226B5" w:rsidRPr="008226B5">
        <w:t> </w:t>
      </w:r>
      <w:r w:rsidR="008226B5" w:rsidRPr="008226B5">
        <w:rPr>
          <w:lang w:val="ru-RU"/>
        </w:rPr>
        <w:t xml:space="preserve">44: «Оказать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заявок, оказать поддержку Международному бюро при последующем пересмотре Административной инструкции к </w:t>
      </w:r>
      <w:r w:rsidR="008226B5" w:rsidRPr="008226B5">
        <w:t>PCT</w:t>
      </w:r>
      <w:r w:rsidR="008226B5" w:rsidRPr="008226B5">
        <w:rPr>
          <w:lang w:val="ru-RU"/>
        </w:rPr>
        <w:t xml:space="preserve"> и подготовить необходимый пересмотр стандарта ВОИС </w:t>
      </w:r>
      <w:r w:rsidR="008226B5" w:rsidRPr="008226B5">
        <w:t>ST</w:t>
      </w:r>
      <w:r w:rsidR="008226B5" w:rsidRPr="008226B5">
        <w:rPr>
          <w:lang w:val="ru-RU"/>
        </w:rPr>
        <w:t>.26 по поручению КСВ».</w:t>
      </w:r>
    </w:p>
    <w:p w14:paraId="58C645B0" w14:textId="5ED5996C" w:rsidR="002B4524" w:rsidRPr="008226B5" w:rsidRDefault="008226B5" w:rsidP="002B4524">
      <w:pPr>
        <w:pStyle w:val="Heading1"/>
        <w:spacing w:after="240"/>
        <w:rPr>
          <w:b w:val="0"/>
          <w:lang w:val="ru-RU"/>
        </w:rPr>
      </w:pPr>
      <w:r w:rsidRPr="008226B5">
        <w:rPr>
          <w:b w:val="0"/>
          <w:lang w:val="ru-RU"/>
        </w:rPr>
        <w:t>ОТЧЕТ О ХОДЕ РАБОТЫ</w:t>
      </w:r>
    </w:p>
    <w:p w14:paraId="496C53B1" w14:textId="5D443444" w:rsidR="002B4524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После пересмотра стандарта </w:t>
      </w:r>
      <w:r w:rsidR="008226B5" w:rsidRPr="009630B1">
        <w:t>ST</w:t>
      </w:r>
      <w:r w:rsidR="008226B5" w:rsidRPr="008226B5">
        <w:rPr>
          <w:lang w:val="ru-RU"/>
        </w:rPr>
        <w:t xml:space="preserve">.26 на пятой сессии КСВ, принятия рекомендаций в отношении порядка перехода со стандарта </w:t>
      </w:r>
      <w:r w:rsidR="008226B5" w:rsidRPr="002360F6">
        <w:t>ST</w:t>
      </w:r>
      <w:r w:rsidR="008226B5" w:rsidRPr="008226B5">
        <w:rPr>
          <w:lang w:val="ru-RU"/>
        </w:rPr>
        <w:t xml:space="preserve">.25 на стандарт </w:t>
      </w:r>
      <w:r w:rsidR="008226B5" w:rsidRPr="002360F6">
        <w:t>ST</w:t>
      </w:r>
      <w:r w:rsidR="008226B5" w:rsidRPr="008226B5">
        <w:rPr>
          <w:lang w:val="ru-RU"/>
        </w:rPr>
        <w:t>.26 и сообщения Международного бюро о том, что оно разработает новое общее программное средство в поддержку стандарта, Целевая группа провела ряд мероприятий по дальнейшей доработке стандарта и формулировке требований к новому программному средству.</w:t>
      </w:r>
    </w:p>
    <w:p w14:paraId="5BD39693" w14:textId="1986DF34" w:rsidR="002B4524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Целевая группа создала новую </w:t>
      </w:r>
      <w:r w:rsidR="008226B5" w:rsidRPr="009630B1">
        <w:t>WIKI</w:t>
      </w:r>
      <w:r w:rsidR="008226B5" w:rsidRPr="008226B5">
        <w:rPr>
          <w:lang w:val="ru-RU"/>
        </w:rPr>
        <w:t>-страницу для взаимодействия, связанного  с разработкой инструмента составления и проверки текста заявок и провела ряд совещаний в режиме онлайн для составления технического задания и разработки пробной версии нового инструмента составления и проверки текста заявок.</w:t>
      </w:r>
    </w:p>
    <w:p w14:paraId="5F44671B" w14:textId="16F24A7C" w:rsidR="002B4524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>Выполняя свои задачи по финансированию и координации разработки нового инструмента составления и проверки текста заявок в рамках Задачи №</w:t>
      </w:r>
      <w:r w:rsidR="008226B5">
        <w:t> </w:t>
      </w:r>
      <w:r w:rsidR="008226B5" w:rsidRPr="008226B5">
        <w:rPr>
          <w:lang w:val="ru-RU"/>
        </w:rPr>
        <w:t>44, МБ успешно подготовило его пробную версию и техническое задание на разработку и запустило проект разработки.</w:t>
      </w:r>
    </w:p>
    <w:p w14:paraId="5E34719D" w14:textId="722B7463" w:rsidR="002B4524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Целевая группа провела десятый раунд обсуждений, уделив основное внимание вопросам практического внедрения стандарта </w:t>
      </w:r>
      <w:r w:rsidR="008226B5" w:rsidRPr="009630B1">
        <w:t>ST</w:t>
      </w:r>
      <w:r w:rsidR="008226B5" w:rsidRPr="008226B5">
        <w:rPr>
          <w:lang w:val="ru-RU"/>
        </w:rPr>
        <w:t>.26 ведомствами интеллектуальной собственности и его последующего пересмотра в интересах обеспечения его общего понимания и более плавного перехода к его использованию заявителями и ведомствами.</w:t>
      </w:r>
    </w:p>
    <w:p w14:paraId="1CF78913" w14:textId="409A1A33" w:rsidR="002B4524" w:rsidRPr="008226B5" w:rsidRDefault="00133880" w:rsidP="003E60EE">
      <w:pPr>
        <w:pStyle w:val="ONUME"/>
        <w:tabs>
          <w:tab w:val="num" w:pos="567"/>
        </w:tabs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В частности, Целевая группа провела работу по второму пересмотру стандарта ВОИС </w:t>
      </w:r>
      <w:r w:rsidR="008226B5" w:rsidRPr="009630B1">
        <w:t>ST</w:t>
      </w:r>
      <w:r w:rsidR="008226B5" w:rsidRPr="008226B5">
        <w:rPr>
          <w:lang w:val="ru-RU"/>
        </w:rPr>
        <w:t xml:space="preserve">.26.  Предложение о пересмотре стандарта </w:t>
      </w:r>
      <w:r w:rsidR="008226B5" w:rsidRPr="009630B1">
        <w:t>ST</w:t>
      </w:r>
      <w:r w:rsidR="008226B5" w:rsidRPr="008226B5">
        <w:rPr>
          <w:lang w:val="ru-RU"/>
        </w:rPr>
        <w:t xml:space="preserve">.26, включая внесение изменений в основной текст </w:t>
      </w:r>
      <w:r w:rsidR="008226B5" w:rsidRPr="009630B1">
        <w:t>ST</w:t>
      </w:r>
      <w:r w:rsidR="008226B5" w:rsidRPr="008226B5">
        <w:rPr>
          <w:lang w:val="ru-RU"/>
        </w:rPr>
        <w:t xml:space="preserve">.26 и в Приложения </w:t>
      </w:r>
      <w:r w:rsidR="008226B5" w:rsidRPr="009630B1">
        <w:t>I</w:t>
      </w:r>
      <w:r w:rsidR="008226B5" w:rsidRPr="008226B5">
        <w:rPr>
          <w:lang w:val="ru-RU"/>
        </w:rPr>
        <w:t xml:space="preserve"> - </w:t>
      </w:r>
      <w:r w:rsidR="008226B5" w:rsidRPr="009630B1">
        <w:t>IV</w:t>
      </w:r>
      <w:r w:rsidR="008226B5" w:rsidRPr="008226B5">
        <w:rPr>
          <w:lang w:val="ru-RU"/>
        </w:rPr>
        <w:t xml:space="preserve"> и </w:t>
      </w:r>
      <w:r w:rsidR="008226B5" w:rsidRPr="009630B1">
        <w:t>VI</w:t>
      </w:r>
      <w:r w:rsidR="008226B5" w:rsidRPr="008226B5">
        <w:rPr>
          <w:lang w:val="ru-RU"/>
        </w:rPr>
        <w:t xml:space="preserve">, а также принятие нового Приложения </w:t>
      </w:r>
      <w:r w:rsidR="008226B5" w:rsidRPr="009630B1">
        <w:lastRenderedPageBreak/>
        <w:t>VII</w:t>
      </w:r>
      <w:r w:rsidR="008226B5" w:rsidRPr="008226B5">
        <w:rPr>
          <w:lang w:val="ru-RU"/>
        </w:rPr>
        <w:t xml:space="preserve">, выносится на рассмотрение и утверждение текущей сессии КСВ.  Дополнительная подробная информация о предлагаемом пересмотре содержится в документе </w:t>
      </w:r>
      <w:r w:rsidR="008226B5" w:rsidRPr="00D10E33">
        <w:t>CWS</w:t>
      </w:r>
      <w:r w:rsidR="008226B5" w:rsidRPr="008226B5">
        <w:rPr>
          <w:lang w:val="ru-RU"/>
        </w:rPr>
        <w:t>/6/16.</w:t>
      </w:r>
      <w:r w:rsidR="002B4524" w:rsidRPr="008226B5">
        <w:rPr>
          <w:lang w:val="ru-RU"/>
        </w:rPr>
        <w:t xml:space="preserve"> </w:t>
      </w:r>
    </w:p>
    <w:p w14:paraId="396C518D" w14:textId="4EEE7CBC" w:rsidR="00B75C56" w:rsidRPr="008226B5" w:rsidRDefault="00A06651" w:rsidP="00B75C56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Целевая группа приняла к сведению документ </w:t>
      </w:r>
      <w:r w:rsidR="008226B5" w:rsidRPr="009630B1">
        <w:t>PCT</w:t>
      </w:r>
      <w:r w:rsidR="008226B5" w:rsidRPr="008226B5">
        <w:rPr>
          <w:lang w:val="ru-RU"/>
        </w:rPr>
        <w:t>/</w:t>
      </w:r>
      <w:r w:rsidR="008226B5" w:rsidRPr="009630B1">
        <w:t>WG</w:t>
      </w:r>
      <w:r w:rsidR="008226B5" w:rsidRPr="008226B5">
        <w:rPr>
          <w:lang w:val="ru-RU"/>
        </w:rPr>
        <w:t xml:space="preserve">/11/24 о внесении поправок в нормативную базу </w:t>
      </w:r>
      <w:r w:rsidR="008226B5" w:rsidRPr="001F3297">
        <w:t>PCT</w:t>
      </w:r>
      <w:r w:rsidR="008226B5" w:rsidRPr="008226B5">
        <w:rPr>
          <w:lang w:val="ru-RU"/>
        </w:rPr>
        <w:t xml:space="preserve"> (Инструкцию, Административную инструкцию и Приложение </w:t>
      </w:r>
      <w:r w:rsidR="008226B5" w:rsidRPr="009630B1">
        <w:t>C</w:t>
      </w:r>
      <w:r w:rsidR="008226B5" w:rsidRPr="008226B5">
        <w:rPr>
          <w:lang w:val="ru-RU"/>
        </w:rPr>
        <w:t xml:space="preserve">) в связи с перечнями последовательностей, подготовленный и представленный ВОИС одиннадцатой сессии Рабочей группы </w:t>
      </w:r>
      <w:r w:rsidR="008226B5" w:rsidRPr="008226B5">
        <w:t>PCT</w:t>
      </w:r>
      <w:r w:rsidR="008226B5" w:rsidRPr="008226B5">
        <w:rPr>
          <w:lang w:val="ru-RU"/>
        </w:rPr>
        <w:t xml:space="preserve"> в июне 2018</w:t>
      </w:r>
      <w:r w:rsidR="008226B5" w:rsidRPr="008226B5">
        <w:t> </w:t>
      </w:r>
      <w:r w:rsidR="008226B5" w:rsidRPr="008226B5">
        <w:rPr>
          <w:lang w:val="ru-RU"/>
        </w:rPr>
        <w:t>г.</w:t>
      </w:r>
    </w:p>
    <w:p w14:paraId="7830580E" w14:textId="139FCC73" w:rsidR="002B4524" w:rsidRPr="008226B5" w:rsidRDefault="008226B5" w:rsidP="00B75C56">
      <w:pPr>
        <w:pStyle w:val="Heading1"/>
        <w:spacing w:after="240"/>
        <w:rPr>
          <w:b w:val="0"/>
          <w:lang w:val="ru-RU"/>
        </w:rPr>
      </w:pPr>
      <w:r w:rsidRPr="008226B5">
        <w:rPr>
          <w:b w:val="0"/>
          <w:lang w:val="ru-RU"/>
        </w:rPr>
        <w:t>ДОРОЖНАЯ КАРТА</w:t>
      </w:r>
    </w:p>
    <w:p w14:paraId="29D9BB80" w14:textId="7C308980" w:rsidR="00FE2085" w:rsidRPr="008226B5" w:rsidRDefault="00A06651" w:rsidP="00A06651">
      <w:pPr>
        <w:pStyle w:val="ONUME"/>
        <w:rPr>
          <w:lang w:val="ru-RU"/>
        </w:rPr>
      </w:pPr>
      <w:r>
        <w:fldChar w:fldCharType="begin"/>
      </w:r>
      <w:r w:rsidRPr="008226B5">
        <w:rPr>
          <w:lang w:val="ru-RU"/>
        </w:rPr>
        <w:instrText xml:space="preserve"> </w:instrText>
      </w:r>
      <w:r>
        <w:instrText>AUTONUM</w:instrText>
      </w:r>
      <w:r w:rsidRPr="008226B5">
        <w:rPr>
          <w:lang w:val="ru-RU"/>
        </w:rPr>
        <w:instrText xml:space="preserve">  </w:instrText>
      </w:r>
      <w:r>
        <w:fldChar w:fldCharType="end"/>
      </w:r>
      <w:r w:rsidRPr="008226B5">
        <w:rPr>
          <w:lang w:val="ru-RU"/>
        </w:rPr>
        <w:tab/>
      </w:r>
      <w:r w:rsidR="008226B5" w:rsidRPr="008226B5">
        <w:rPr>
          <w:lang w:val="ru-RU"/>
        </w:rPr>
        <w:t xml:space="preserve">Целевая группа планирует: </w:t>
      </w:r>
      <w:r w:rsidR="00FE2085" w:rsidRPr="008226B5">
        <w:rPr>
          <w:lang w:val="ru-RU"/>
        </w:rPr>
        <w:t xml:space="preserve"> </w:t>
      </w:r>
    </w:p>
    <w:p w14:paraId="71AF1A94" w14:textId="0CE76B38" w:rsidR="002B4524" w:rsidRPr="008226B5" w:rsidRDefault="008226B5" w:rsidP="00001EAE">
      <w:pPr>
        <w:pStyle w:val="ONUME"/>
        <w:numPr>
          <w:ilvl w:val="0"/>
          <w:numId w:val="17"/>
        </w:numPr>
        <w:ind w:left="993" w:hanging="573"/>
        <w:rPr>
          <w:lang w:val="ru-RU"/>
        </w:rPr>
      </w:pPr>
      <w:r w:rsidRPr="008226B5">
        <w:rPr>
          <w:lang w:val="ru-RU"/>
        </w:rPr>
        <w:t>получить на шестой сессии КСВ (15-19 октября 2018</w:t>
      </w:r>
      <w:r w:rsidRPr="005A6C75">
        <w:t> </w:t>
      </w:r>
      <w:r w:rsidRPr="008226B5">
        <w:rPr>
          <w:lang w:val="ru-RU"/>
        </w:rPr>
        <w:t xml:space="preserve">г.) одобрение второй пересмотренной версии стандарта </w:t>
      </w:r>
      <w:r w:rsidRPr="00414788">
        <w:t>ST</w:t>
      </w:r>
      <w:r w:rsidRPr="008226B5">
        <w:rPr>
          <w:lang w:val="ru-RU"/>
        </w:rPr>
        <w:t>.26;</w:t>
      </w:r>
    </w:p>
    <w:p w14:paraId="659B8597" w14:textId="37A87B1A" w:rsidR="002B4524" w:rsidRPr="008226B5" w:rsidRDefault="008226B5" w:rsidP="00001EAE">
      <w:pPr>
        <w:pStyle w:val="ONUME"/>
        <w:numPr>
          <w:ilvl w:val="0"/>
          <w:numId w:val="17"/>
        </w:numPr>
        <w:ind w:left="993" w:hanging="573"/>
        <w:rPr>
          <w:lang w:val="ru-RU"/>
        </w:rPr>
      </w:pPr>
      <w:r w:rsidRPr="008226B5">
        <w:rPr>
          <w:lang w:val="ru-RU"/>
        </w:rPr>
        <w:t>оказать поддержку Международному бюро ВОИС, участвуя в разработке и тестировании пробной версии инструмента составления и проверки текста заявок;</w:t>
      </w:r>
    </w:p>
    <w:p w14:paraId="1A60EC5E" w14:textId="613002E6" w:rsidR="002B4524" w:rsidRPr="008226B5" w:rsidRDefault="008226B5" w:rsidP="00001EAE">
      <w:pPr>
        <w:pStyle w:val="ONUME"/>
        <w:numPr>
          <w:ilvl w:val="0"/>
          <w:numId w:val="17"/>
        </w:numPr>
        <w:ind w:left="993" w:hanging="573"/>
        <w:rPr>
          <w:lang w:val="ru-RU"/>
        </w:rPr>
      </w:pPr>
      <w:r w:rsidRPr="008226B5">
        <w:rPr>
          <w:lang w:val="ru-RU"/>
        </w:rPr>
        <w:t xml:space="preserve">оказать поддержку ВОИС при соответствующем пересмотре Административной инструкции </w:t>
      </w:r>
      <w:r>
        <w:t>PCT</w:t>
      </w:r>
      <w:r w:rsidRPr="008226B5">
        <w:rPr>
          <w:lang w:val="ru-RU"/>
        </w:rPr>
        <w:t>; и</w:t>
      </w:r>
    </w:p>
    <w:p w14:paraId="135884F4" w14:textId="14848ADB" w:rsidR="002B4524" w:rsidRPr="008226B5" w:rsidRDefault="008226B5" w:rsidP="00001EAE">
      <w:pPr>
        <w:pStyle w:val="ONUME"/>
        <w:numPr>
          <w:ilvl w:val="0"/>
          <w:numId w:val="17"/>
        </w:numPr>
        <w:ind w:left="993" w:hanging="573"/>
        <w:rPr>
          <w:lang w:val="ru-RU"/>
        </w:rPr>
      </w:pPr>
      <w:r w:rsidRPr="008226B5">
        <w:rPr>
          <w:lang w:val="ru-RU"/>
        </w:rPr>
        <w:t xml:space="preserve">провести, при необходимости, работу по любому дальнейшему пересмотру стандарта ВОИС </w:t>
      </w:r>
      <w:r w:rsidRPr="009630B1">
        <w:t>ST</w:t>
      </w:r>
      <w:r w:rsidRPr="008226B5">
        <w:rPr>
          <w:lang w:val="ru-RU"/>
        </w:rPr>
        <w:t xml:space="preserve">.26 для дальнейшего облегчения применения стандарта </w:t>
      </w:r>
      <w:r w:rsidRPr="009630B1">
        <w:t>ST</w:t>
      </w:r>
      <w:r w:rsidRPr="008226B5">
        <w:rPr>
          <w:lang w:val="ru-RU"/>
        </w:rPr>
        <w:t>.26 ведомствами и заявителями.</w:t>
      </w:r>
    </w:p>
    <w:p w14:paraId="45F13DF6" w14:textId="1BCEBBF1" w:rsidR="002B4524" w:rsidRPr="008226B5" w:rsidRDefault="00A06651" w:rsidP="00A06651">
      <w:pPr>
        <w:pStyle w:val="ONUME"/>
        <w:ind w:left="5534"/>
        <w:rPr>
          <w:rStyle w:val="H3-DecisionChar"/>
          <w:sz w:val="22"/>
          <w:szCs w:val="22"/>
          <w:lang w:val="ru-RU"/>
        </w:rPr>
      </w:pPr>
      <w:r>
        <w:rPr>
          <w:rStyle w:val="H3-DecisionChar"/>
          <w:sz w:val="22"/>
          <w:szCs w:val="22"/>
        </w:rPr>
        <w:fldChar w:fldCharType="begin"/>
      </w:r>
      <w:r w:rsidRPr="008226B5">
        <w:rPr>
          <w:rStyle w:val="H3-DecisionChar"/>
          <w:sz w:val="22"/>
          <w:szCs w:val="22"/>
          <w:lang w:val="ru-RU"/>
        </w:rPr>
        <w:instrText xml:space="preserve"> </w:instrText>
      </w:r>
      <w:r>
        <w:rPr>
          <w:rStyle w:val="H3-DecisionChar"/>
          <w:sz w:val="22"/>
          <w:szCs w:val="22"/>
        </w:rPr>
        <w:instrText>AUTONUM</w:instrText>
      </w:r>
      <w:r w:rsidRPr="008226B5">
        <w:rPr>
          <w:rStyle w:val="H3-DecisionChar"/>
          <w:sz w:val="22"/>
          <w:szCs w:val="22"/>
          <w:lang w:val="ru-RU"/>
        </w:rPr>
        <w:instrText xml:space="preserve">  </w:instrText>
      </w:r>
      <w:r>
        <w:rPr>
          <w:rStyle w:val="H3-DecisionChar"/>
          <w:sz w:val="22"/>
          <w:szCs w:val="22"/>
        </w:rPr>
        <w:fldChar w:fldCharType="end"/>
      </w:r>
      <w:r w:rsidRPr="008226B5">
        <w:rPr>
          <w:rStyle w:val="H3-DecisionChar"/>
          <w:sz w:val="22"/>
          <w:szCs w:val="22"/>
          <w:lang w:val="ru-RU"/>
        </w:rPr>
        <w:tab/>
      </w:r>
      <w:r w:rsidR="008226B5" w:rsidRPr="008226B5">
        <w:rPr>
          <w:rStyle w:val="H3-DecisionChar"/>
          <w:sz w:val="22"/>
          <w:szCs w:val="22"/>
          <w:lang w:val="ru-RU"/>
        </w:rPr>
        <w:t xml:space="preserve">КСВ </w:t>
      </w:r>
      <w:r w:rsidR="008226B5">
        <w:rPr>
          <w:rStyle w:val="H3-DecisionChar"/>
          <w:sz w:val="22"/>
          <w:szCs w:val="22"/>
          <w:lang w:val="ru-RU"/>
        </w:rPr>
        <w:t>предлагается</w:t>
      </w:r>
      <w:r w:rsidR="008226B5" w:rsidRPr="008226B5">
        <w:rPr>
          <w:rStyle w:val="H3-DecisionChar"/>
          <w:sz w:val="22"/>
          <w:szCs w:val="22"/>
          <w:lang w:val="ru-RU"/>
        </w:rPr>
        <w:t>:</w:t>
      </w:r>
    </w:p>
    <w:p w14:paraId="52E2DE7B" w14:textId="1D0E3894" w:rsidR="002B4524" w:rsidRPr="008226B5" w:rsidRDefault="00A752FB" w:rsidP="00C91060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8226B5">
        <w:rPr>
          <w:i/>
          <w:szCs w:val="22"/>
          <w:lang w:val="ru-RU"/>
        </w:rPr>
        <w:tab/>
      </w:r>
      <w:r w:rsidR="004C7910" w:rsidRPr="008226B5">
        <w:rPr>
          <w:i/>
          <w:szCs w:val="22"/>
          <w:lang w:val="ru-RU"/>
        </w:rPr>
        <w:t>(</w:t>
      </w:r>
      <w:r w:rsidR="004C7910" w:rsidRPr="00B9166D">
        <w:rPr>
          <w:i/>
          <w:szCs w:val="22"/>
        </w:rPr>
        <w:t>a</w:t>
      </w:r>
      <w:r w:rsidR="004C7910" w:rsidRPr="008226B5">
        <w:rPr>
          <w:i/>
          <w:szCs w:val="22"/>
          <w:lang w:val="ru-RU"/>
        </w:rPr>
        <w:t>)</w:t>
      </w:r>
      <w:r w:rsidR="004C7910" w:rsidRPr="008226B5">
        <w:rPr>
          <w:i/>
          <w:szCs w:val="22"/>
          <w:lang w:val="ru-RU"/>
        </w:rPr>
        <w:tab/>
      </w:r>
      <w:r w:rsidR="008226B5" w:rsidRPr="008226B5">
        <w:rPr>
          <w:i/>
          <w:szCs w:val="22"/>
          <w:lang w:val="ru-RU"/>
        </w:rPr>
        <w:t>принять к сведению содержание настоящего документа; и</w:t>
      </w:r>
      <w:r w:rsidR="002B4524" w:rsidRPr="008226B5">
        <w:rPr>
          <w:i/>
          <w:szCs w:val="22"/>
          <w:lang w:val="ru-RU"/>
        </w:rPr>
        <w:t xml:space="preserve"> </w:t>
      </w:r>
    </w:p>
    <w:p w14:paraId="51B53400" w14:textId="204FDAF4" w:rsidR="002B4524" w:rsidRPr="008226B5" w:rsidRDefault="004C7910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8226B5">
        <w:rPr>
          <w:i/>
          <w:szCs w:val="22"/>
          <w:lang w:val="ru-RU"/>
        </w:rPr>
        <w:tab/>
        <w:t>(</w:t>
      </w:r>
      <w:r>
        <w:rPr>
          <w:i/>
          <w:szCs w:val="22"/>
        </w:rPr>
        <w:t>b</w:t>
      </w:r>
      <w:r w:rsidRPr="008226B5">
        <w:rPr>
          <w:i/>
          <w:szCs w:val="22"/>
          <w:lang w:val="ru-RU"/>
        </w:rPr>
        <w:t>)</w:t>
      </w:r>
      <w:r w:rsidRPr="008226B5">
        <w:rPr>
          <w:i/>
          <w:szCs w:val="22"/>
          <w:lang w:val="ru-RU"/>
        </w:rPr>
        <w:tab/>
      </w:r>
      <w:r w:rsidR="008226B5" w:rsidRPr="008226B5">
        <w:rPr>
          <w:i/>
          <w:szCs w:val="22"/>
          <w:lang w:val="ru-RU"/>
        </w:rPr>
        <w:t>принимая во внимание пункт 14(</w:t>
      </w:r>
      <w:r w:rsidR="008226B5" w:rsidRPr="008226B5">
        <w:rPr>
          <w:i/>
          <w:szCs w:val="22"/>
        </w:rPr>
        <w:t>d</w:t>
      </w:r>
      <w:r w:rsidR="008226B5" w:rsidRPr="008226B5">
        <w:rPr>
          <w:i/>
          <w:szCs w:val="22"/>
          <w:lang w:val="ru-RU"/>
        </w:rPr>
        <w:t xml:space="preserve">) настоящего документа, рассмотреть вопрос о внесении изменений в </w:t>
      </w:r>
      <w:r w:rsidR="008226B5">
        <w:rPr>
          <w:i/>
          <w:szCs w:val="22"/>
          <w:lang w:val="ru-RU"/>
        </w:rPr>
        <w:t xml:space="preserve">описание </w:t>
      </w:r>
      <w:r w:rsidR="008226B5" w:rsidRPr="008226B5">
        <w:rPr>
          <w:i/>
          <w:szCs w:val="22"/>
          <w:lang w:val="ru-RU"/>
        </w:rPr>
        <w:t>Задачи №</w:t>
      </w:r>
      <w:r w:rsidR="008226B5" w:rsidRPr="008226B5">
        <w:rPr>
          <w:i/>
          <w:szCs w:val="22"/>
        </w:rPr>
        <w:t> </w:t>
      </w:r>
      <w:r w:rsidR="008226B5" w:rsidRPr="008226B5">
        <w:rPr>
          <w:i/>
          <w:szCs w:val="22"/>
          <w:lang w:val="ru-RU"/>
        </w:rPr>
        <w:t xml:space="preserve">44 путем удаления слов «по запросу КСВ» и утвердить предлагаемое другое описание, формулируемое следующим образом: «Оказать поддержку Международному бюро, направляя ему требования и отзывы пользователей в отношении инструмента составления и проверки текста заявок в рамках применения стандарта </w:t>
      </w:r>
      <w:r w:rsidR="008226B5" w:rsidRPr="008226B5">
        <w:rPr>
          <w:i/>
          <w:szCs w:val="22"/>
        </w:rPr>
        <w:t>ST</w:t>
      </w:r>
      <w:r w:rsidR="008226B5" w:rsidRPr="008226B5">
        <w:rPr>
          <w:i/>
          <w:szCs w:val="22"/>
          <w:lang w:val="ru-RU"/>
        </w:rPr>
        <w:t xml:space="preserve">.26, оказать поддержку Международному бюро в соответствующем пересмотре Административной инструкции </w:t>
      </w:r>
      <w:r w:rsidR="008226B5" w:rsidRPr="008226B5">
        <w:rPr>
          <w:i/>
          <w:szCs w:val="22"/>
        </w:rPr>
        <w:t>PCT</w:t>
      </w:r>
      <w:r w:rsidR="008226B5" w:rsidRPr="008226B5">
        <w:rPr>
          <w:i/>
          <w:szCs w:val="22"/>
          <w:lang w:val="ru-RU"/>
        </w:rPr>
        <w:t xml:space="preserve"> и готовить необходимые пересмотренные версии стандарта ВОИС </w:t>
      </w:r>
      <w:r w:rsidR="008226B5" w:rsidRPr="008226B5">
        <w:rPr>
          <w:i/>
          <w:szCs w:val="22"/>
        </w:rPr>
        <w:t>ST</w:t>
      </w:r>
      <w:r w:rsidR="008226B5" w:rsidRPr="008226B5">
        <w:rPr>
          <w:i/>
          <w:szCs w:val="22"/>
          <w:lang w:val="ru-RU"/>
        </w:rPr>
        <w:t>.26».</w:t>
      </w:r>
    </w:p>
    <w:p w14:paraId="47708D80" w14:textId="450B476C" w:rsidR="00F71E56" w:rsidRPr="001E1E40" w:rsidRDefault="00F71E56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</w:p>
    <w:p w14:paraId="6C3DB459" w14:textId="77777777" w:rsidR="001E1E40" w:rsidRPr="001E1E40" w:rsidRDefault="001E1E40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</w:p>
    <w:p w14:paraId="2F98CFF9" w14:textId="7FDC9540" w:rsidR="002B4524" w:rsidRPr="008226B5" w:rsidRDefault="008226B5" w:rsidP="002B4524">
      <w:pPr>
        <w:pStyle w:val="Endofdocument-Annex"/>
        <w:rPr>
          <w:lang w:val="ru-RU"/>
        </w:rPr>
      </w:pPr>
      <w:bookmarkStart w:id="5" w:name="a"/>
      <w:bookmarkEnd w:id="5"/>
      <w:r w:rsidRPr="005A6C75">
        <w:t>[</w:t>
      </w:r>
      <w:r>
        <w:rPr>
          <w:lang w:val="ru-RU"/>
        </w:rPr>
        <w:t>Конец</w:t>
      </w:r>
      <w:r w:rsidRPr="005A6C75">
        <w:t xml:space="preserve"> </w:t>
      </w:r>
      <w:r w:rsidRPr="008226B5">
        <w:rPr>
          <w:lang w:val="ru-RU"/>
        </w:rPr>
        <w:t>документ</w:t>
      </w:r>
      <w:r>
        <w:rPr>
          <w:lang w:val="ru-RU"/>
        </w:rPr>
        <w:t>а</w:t>
      </w:r>
      <w:r w:rsidRPr="005A6C75">
        <w:t>]</w:t>
      </w:r>
    </w:p>
    <w:sectPr w:rsidR="002B4524" w:rsidRPr="008226B5" w:rsidSect="002B452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289D9" w14:textId="77777777" w:rsidR="003424EA" w:rsidRDefault="003424EA">
      <w:r>
        <w:separator/>
      </w:r>
    </w:p>
  </w:endnote>
  <w:endnote w:type="continuationSeparator" w:id="0">
    <w:p w14:paraId="17919082" w14:textId="77777777" w:rsidR="003424EA" w:rsidRDefault="003424EA" w:rsidP="003B38C1">
      <w:r>
        <w:separator/>
      </w:r>
    </w:p>
    <w:p w14:paraId="46619302" w14:textId="77777777" w:rsidR="003424EA" w:rsidRPr="003B38C1" w:rsidRDefault="003424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C20492" w14:textId="77777777" w:rsidR="003424EA" w:rsidRPr="003B38C1" w:rsidRDefault="003424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3A1E4" w14:textId="77777777" w:rsidR="003424EA" w:rsidRDefault="003424EA">
      <w:r>
        <w:separator/>
      </w:r>
    </w:p>
  </w:footnote>
  <w:footnote w:type="continuationSeparator" w:id="0">
    <w:p w14:paraId="3958E2F8" w14:textId="77777777" w:rsidR="003424EA" w:rsidRDefault="003424EA" w:rsidP="008B60B2">
      <w:r>
        <w:separator/>
      </w:r>
    </w:p>
    <w:p w14:paraId="22081432" w14:textId="77777777" w:rsidR="003424EA" w:rsidRPr="00ED77FB" w:rsidRDefault="003424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DCBABE" w14:textId="77777777" w:rsidR="003424EA" w:rsidRPr="00ED77FB" w:rsidRDefault="003424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3E402" w14:textId="77777777" w:rsidR="00FD55E3" w:rsidRDefault="00FD55E3" w:rsidP="00FD55E3">
    <w:pPr>
      <w:jc w:val="right"/>
    </w:pPr>
    <w:bookmarkStart w:id="6" w:name="Code2"/>
    <w:bookmarkEnd w:id="6"/>
    <w:r>
      <w:t>CWS/6/15</w:t>
    </w:r>
  </w:p>
  <w:p w14:paraId="50CEF3F9" w14:textId="4D758DAE" w:rsidR="00FD55E3" w:rsidRDefault="008226B5" w:rsidP="00FD55E3">
    <w:pPr>
      <w:jc w:val="right"/>
    </w:pPr>
    <w:r>
      <w:rPr>
        <w:lang w:val="ru-RU"/>
      </w:rPr>
      <w:t xml:space="preserve">стр. </w:t>
    </w:r>
    <w:r w:rsidR="00FD55E3">
      <w:fldChar w:fldCharType="begin"/>
    </w:r>
    <w:r w:rsidR="00FD55E3">
      <w:instrText xml:space="preserve"> PAGE  \* MERGEFORMAT </w:instrText>
    </w:r>
    <w:r w:rsidR="00FD55E3">
      <w:fldChar w:fldCharType="separate"/>
    </w:r>
    <w:r w:rsidR="009F3A2C">
      <w:rPr>
        <w:noProof/>
      </w:rPr>
      <w:t>4</w:t>
    </w:r>
    <w:r w:rsidR="00FD55E3">
      <w:fldChar w:fldCharType="end"/>
    </w:r>
  </w:p>
  <w:p w14:paraId="2E7269BB" w14:textId="77777777" w:rsidR="00FD55E3" w:rsidRDefault="00FD55E3" w:rsidP="00FD55E3">
    <w:pPr>
      <w:jc w:val="right"/>
    </w:pPr>
  </w:p>
  <w:p w14:paraId="764EEF57" w14:textId="77777777" w:rsidR="00FD55E3" w:rsidRDefault="00FD55E3" w:rsidP="00FD55E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0F3A54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8173197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413C2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72B96"/>
    <w:multiLevelType w:val="hybridMultilevel"/>
    <w:tmpl w:val="B170C31C"/>
    <w:lvl w:ilvl="0" w:tplc="FF2CE122">
      <w:start w:val="1"/>
      <w:numFmt w:val="lowerLetter"/>
      <w:lvlText w:val="(%1)"/>
      <w:lvlJc w:val="left"/>
      <w:pPr>
        <w:ind w:left="1287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2E103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28102FB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63A6546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"/>
  </w:num>
  <w:num w:numId="11">
    <w:abstractNumId w:val="1"/>
  </w:num>
  <w:num w:numId="12">
    <w:abstractNumId w:val="10"/>
  </w:num>
  <w:num w:numId="13">
    <w:abstractNumId w:val="2"/>
  </w:num>
  <w:num w:numId="14">
    <w:abstractNumId w:val="9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24"/>
    <w:rsid w:val="00001EAE"/>
    <w:rsid w:val="00043CAA"/>
    <w:rsid w:val="00075432"/>
    <w:rsid w:val="000968ED"/>
    <w:rsid w:val="000F5E56"/>
    <w:rsid w:val="00106E7F"/>
    <w:rsid w:val="001249DB"/>
    <w:rsid w:val="00133880"/>
    <w:rsid w:val="001362EE"/>
    <w:rsid w:val="001647D5"/>
    <w:rsid w:val="00175288"/>
    <w:rsid w:val="001832A6"/>
    <w:rsid w:val="001E1E40"/>
    <w:rsid w:val="0021217E"/>
    <w:rsid w:val="002634C4"/>
    <w:rsid w:val="002928D3"/>
    <w:rsid w:val="002A0C57"/>
    <w:rsid w:val="002A4E23"/>
    <w:rsid w:val="002B4524"/>
    <w:rsid w:val="002F1FE6"/>
    <w:rsid w:val="002F4E68"/>
    <w:rsid w:val="00312F7F"/>
    <w:rsid w:val="003424EA"/>
    <w:rsid w:val="00361450"/>
    <w:rsid w:val="003673CF"/>
    <w:rsid w:val="00377B77"/>
    <w:rsid w:val="003845C1"/>
    <w:rsid w:val="003A6F89"/>
    <w:rsid w:val="003B38C1"/>
    <w:rsid w:val="003E60EE"/>
    <w:rsid w:val="00423E3E"/>
    <w:rsid w:val="00427AF4"/>
    <w:rsid w:val="004306C6"/>
    <w:rsid w:val="0044347D"/>
    <w:rsid w:val="00446985"/>
    <w:rsid w:val="004647DA"/>
    <w:rsid w:val="00474062"/>
    <w:rsid w:val="00477D6B"/>
    <w:rsid w:val="004C7910"/>
    <w:rsid w:val="005019FF"/>
    <w:rsid w:val="0053057A"/>
    <w:rsid w:val="00560A29"/>
    <w:rsid w:val="005C32B5"/>
    <w:rsid w:val="005C6649"/>
    <w:rsid w:val="00605827"/>
    <w:rsid w:val="00646050"/>
    <w:rsid w:val="006713CA"/>
    <w:rsid w:val="00676C5C"/>
    <w:rsid w:val="006838CE"/>
    <w:rsid w:val="00766E43"/>
    <w:rsid w:val="007B00D6"/>
    <w:rsid w:val="007D1613"/>
    <w:rsid w:val="007E4C0E"/>
    <w:rsid w:val="008226B5"/>
    <w:rsid w:val="008315DD"/>
    <w:rsid w:val="00894E69"/>
    <w:rsid w:val="008A134B"/>
    <w:rsid w:val="008B2CC1"/>
    <w:rsid w:val="008B60B2"/>
    <w:rsid w:val="008F2E3A"/>
    <w:rsid w:val="0090731E"/>
    <w:rsid w:val="00916EE2"/>
    <w:rsid w:val="0095450A"/>
    <w:rsid w:val="00966A22"/>
    <w:rsid w:val="0096722F"/>
    <w:rsid w:val="00980843"/>
    <w:rsid w:val="009C7DB0"/>
    <w:rsid w:val="009E0255"/>
    <w:rsid w:val="009E2791"/>
    <w:rsid w:val="009E3F6F"/>
    <w:rsid w:val="009F3A2C"/>
    <w:rsid w:val="009F499F"/>
    <w:rsid w:val="00A06651"/>
    <w:rsid w:val="00A37342"/>
    <w:rsid w:val="00A42DAF"/>
    <w:rsid w:val="00A45BD8"/>
    <w:rsid w:val="00A752FB"/>
    <w:rsid w:val="00A869B7"/>
    <w:rsid w:val="00AC205C"/>
    <w:rsid w:val="00AF0A6B"/>
    <w:rsid w:val="00B05A69"/>
    <w:rsid w:val="00B11E25"/>
    <w:rsid w:val="00B4007A"/>
    <w:rsid w:val="00B55CBC"/>
    <w:rsid w:val="00B75C56"/>
    <w:rsid w:val="00B9734B"/>
    <w:rsid w:val="00BA30E2"/>
    <w:rsid w:val="00C11BFE"/>
    <w:rsid w:val="00C4243C"/>
    <w:rsid w:val="00C5068F"/>
    <w:rsid w:val="00C710B4"/>
    <w:rsid w:val="00C86D74"/>
    <w:rsid w:val="00C91060"/>
    <w:rsid w:val="00CD04F1"/>
    <w:rsid w:val="00CD59F2"/>
    <w:rsid w:val="00D3124F"/>
    <w:rsid w:val="00D34510"/>
    <w:rsid w:val="00D45252"/>
    <w:rsid w:val="00D64E8F"/>
    <w:rsid w:val="00D71B4D"/>
    <w:rsid w:val="00D93D55"/>
    <w:rsid w:val="00D94BB2"/>
    <w:rsid w:val="00DC0774"/>
    <w:rsid w:val="00E15015"/>
    <w:rsid w:val="00E335FE"/>
    <w:rsid w:val="00EA7D6E"/>
    <w:rsid w:val="00EC0299"/>
    <w:rsid w:val="00EC4E49"/>
    <w:rsid w:val="00ED77FB"/>
    <w:rsid w:val="00EE45FA"/>
    <w:rsid w:val="00F1110B"/>
    <w:rsid w:val="00F26818"/>
    <w:rsid w:val="00F66152"/>
    <w:rsid w:val="00F71E56"/>
    <w:rsid w:val="00FA3493"/>
    <w:rsid w:val="00FD55E3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02A42E"/>
  <w15:docId w15:val="{42DECB98-E365-4EC3-838F-3182B882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9"/>
    <w:rsid w:val="002B4524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24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2B452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B4524"/>
    <w:rPr>
      <w:sz w:val="16"/>
      <w:szCs w:val="16"/>
    </w:rPr>
  </w:style>
  <w:style w:type="character" w:styleId="Strong">
    <w:name w:val="Strong"/>
    <w:basedOn w:val="DefaultParagraphFont"/>
    <w:qFormat/>
    <w:rsid w:val="002B4524"/>
    <w:rPr>
      <w:b/>
      <w:bCs/>
    </w:rPr>
  </w:style>
  <w:style w:type="paragraph" w:customStyle="1" w:styleId="H3-Decision">
    <w:name w:val="H3-Decision"/>
    <w:basedOn w:val="Heading3"/>
    <w:link w:val="H3-DecisionChar"/>
    <w:rsid w:val="002B452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4524"/>
    <w:rPr>
      <w:i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B4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4524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249D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CWS/6/15 (in Russian)</vt:lpstr>
    </vt:vector>
  </TitlesOfParts>
  <Company>WIPO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CWS/6/15 (in Russian)</dc:title>
  <dc:subject>ОТЧЕТ ЦЕЛЕВОЙ ГРУППЫ ПО ПЕРЕЧНЯМ ПОСЛЕДОВАТЕЛЬНОСТЕЙ О ХОДЕ ВЫПОЛНЕНИЯ ЗАДАЧИ № 44</dc:subject>
  <dc:creator>WIPO</dc:creator>
  <cp:keywords>CWS</cp:keywords>
  <cp:lastModifiedBy>DRAKE Sophie</cp:lastModifiedBy>
  <cp:revision>6</cp:revision>
  <cp:lastPrinted>2018-09-07T07:52:00Z</cp:lastPrinted>
  <dcterms:created xsi:type="dcterms:W3CDTF">2018-09-12T13:42:00Z</dcterms:created>
  <dcterms:modified xsi:type="dcterms:W3CDTF">2018-09-17T15:31:00Z</dcterms:modified>
  <cp:category>CWS (in Russian)</cp:category>
</cp:coreProperties>
</file>