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25A5597" w14:textId="77777777" w:rsidTr="00903948">
        <w:trPr>
          <w:trHeight w:val="2336"/>
        </w:trPr>
        <w:tc>
          <w:tcPr>
            <w:tcW w:w="4513" w:type="dxa"/>
            <w:tcBorders>
              <w:bottom w:val="single" w:sz="4" w:space="0" w:color="auto"/>
            </w:tcBorders>
            <w:tcMar>
              <w:bottom w:w="170" w:type="dxa"/>
            </w:tcMar>
          </w:tcPr>
          <w:p w14:paraId="2A8720D6"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1D0384EA" w14:textId="1DFEFFA2" w:rsidR="00EC4E49" w:rsidRPr="008B2CC1" w:rsidRDefault="00121095" w:rsidP="00916EE2">
            <w:r w:rsidRPr="00B819A3">
              <w:rPr>
                <w:noProof/>
                <w:lang w:val="es-CL" w:eastAsia="es-CL"/>
              </w:rPr>
              <w:drawing>
                <wp:inline distT="0" distB="0" distL="0" distR="0" wp14:anchorId="5AA1A51E" wp14:editId="064863BE">
                  <wp:extent cx="1809750" cy="1343025"/>
                  <wp:effectExtent l="0" t="0" r="0" b="9525"/>
                  <wp:docPr id="1" name="Рисунок 2" descr="Описание: WIPO-R-BW"/>
                  <wp:cNvGraphicFramePr/>
                  <a:graphic xmlns:a="http://schemas.openxmlformats.org/drawingml/2006/main">
                    <a:graphicData uri="http://schemas.openxmlformats.org/drawingml/2006/picture">
                      <pic:pic xmlns:pic="http://schemas.openxmlformats.org/drawingml/2006/picture">
                        <pic:nvPicPr>
                          <pic:cNvPr id="2" name="Рисунок 2" descr="Описание: 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B0ED050" w14:textId="0F1DD4AC" w:rsidR="00EC4E49" w:rsidRPr="008B2CC1" w:rsidRDefault="001B6240" w:rsidP="001B6240">
            <w:pPr>
              <w:jc w:val="right"/>
            </w:pPr>
            <w:r>
              <w:rPr>
                <w:b/>
                <w:sz w:val="40"/>
                <w:szCs w:val="40"/>
              </w:rPr>
              <w:t>R</w:t>
            </w:r>
          </w:p>
        </w:tc>
      </w:tr>
      <w:tr w:rsidR="008B2CC1" w:rsidRPr="001832A6" w14:paraId="24975694"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0E927B78" w14:textId="17B62FF1" w:rsidR="008B2CC1" w:rsidRPr="0090731E" w:rsidRDefault="00220572" w:rsidP="004245A5">
            <w:pPr>
              <w:jc w:val="right"/>
              <w:rPr>
                <w:rFonts w:ascii="Arial Black" w:hAnsi="Arial Black"/>
                <w:caps/>
                <w:sz w:val="15"/>
              </w:rPr>
            </w:pPr>
            <w:bookmarkStart w:id="1" w:name="Code"/>
            <w:bookmarkEnd w:id="1"/>
            <w:r w:rsidRPr="00220572">
              <w:rPr>
                <w:rFonts w:ascii="Arial Black" w:hAnsi="Arial Black"/>
                <w:caps/>
                <w:sz w:val="15"/>
              </w:rPr>
              <w:t>CLIM/CE/</w:t>
            </w:r>
            <w:r w:rsidR="00CD4D22">
              <w:rPr>
                <w:rFonts w:ascii="Arial Black" w:hAnsi="Arial Black"/>
                <w:caps/>
                <w:sz w:val="15"/>
              </w:rPr>
              <w:t>31</w:t>
            </w:r>
            <w:r w:rsidRPr="00220572">
              <w:rPr>
                <w:rFonts w:ascii="Arial Black" w:hAnsi="Arial Black"/>
                <w:caps/>
                <w:sz w:val="15"/>
              </w:rPr>
              <w:t>/2</w:t>
            </w:r>
          </w:p>
        </w:tc>
      </w:tr>
      <w:tr w:rsidR="008B2CC1" w:rsidRPr="001832A6" w14:paraId="470D55F1" w14:textId="77777777" w:rsidTr="00916EE2">
        <w:trPr>
          <w:trHeight w:hRule="exact" w:val="170"/>
        </w:trPr>
        <w:tc>
          <w:tcPr>
            <w:tcW w:w="9356" w:type="dxa"/>
            <w:gridSpan w:val="3"/>
            <w:noWrap/>
            <w:tcMar>
              <w:left w:w="0" w:type="dxa"/>
              <w:right w:w="0" w:type="dxa"/>
            </w:tcMar>
            <w:vAlign w:val="bottom"/>
          </w:tcPr>
          <w:p w14:paraId="5CE13724" w14:textId="17719446" w:rsidR="008B2CC1" w:rsidRPr="0090731E" w:rsidRDefault="001B6240" w:rsidP="001B6240">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14:paraId="4B2D387E" w14:textId="77777777" w:rsidTr="00916EE2">
        <w:trPr>
          <w:trHeight w:hRule="exact" w:val="198"/>
        </w:trPr>
        <w:tc>
          <w:tcPr>
            <w:tcW w:w="9356" w:type="dxa"/>
            <w:gridSpan w:val="3"/>
            <w:tcMar>
              <w:left w:w="0" w:type="dxa"/>
              <w:right w:w="0" w:type="dxa"/>
            </w:tcMar>
            <w:vAlign w:val="bottom"/>
          </w:tcPr>
          <w:p w14:paraId="65A6CDAC" w14:textId="5A798180" w:rsidR="008B2CC1" w:rsidRPr="0090731E" w:rsidRDefault="001B6240" w:rsidP="001B6240">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AC5FE1">
              <w:rPr>
                <w:rFonts w:ascii="Arial Black" w:hAnsi="Arial Black"/>
                <w:caps/>
                <w:sz w:val="15"/>
              </w:rPr>
              <w:t>2</w:t>
            </w:r>
            <w:r w:rsidR="003F6A80">
              <w:rPr>
                <w:rFonts w:ascii="Arial Black" w:hAnsi="Arial Black"/>
                <w:caps/>
                <w:sz w:val="15"/>
              </w:rPr>
              <w:t>0</w:t>
            </w:r>
            <w:r>
              <w:rPr>
                <w:rFonts w:ascii="Arial Black" w:hAnsi="Arial Black"/>
                <w:caps/>
                <w:sz w:val="15"/>
              </w:rPr>
              <w:t xml:space="preserve"> мая</w:t>
            </w:r>
            <w:r w:rsidR="001E27EA" w:rsidRPr="00185BF1">
              <w:rPr>
                <w:rFonts w:ascii="Arial Black" w:hAnsi="Arial Black"/>
                <w:caps/>
                <w:sz w:val="15"/>
              </w:rPr>
              <w:t xml:space="preserve"> 20</w:t>
            </w:r>
            <w:r w:rsidR="00CD4D22">
              <w:rPr>
                <w:rFonts w:ascii="Arial Black" w:hAnsi="Arial Black"/>
                <w:caps/>
                <w:sz w:val="15"/>
              </w:rPr>
              <w:t>2</w:t>
            </w:r>
            <w:r>
              <w:rPr>
                <w:rFonts w:ascii="Arial Black" w:hAnsi="Arial Black"/>
                <w:caps/>
                <w:sz w:val="15"/>
                <w:lang w:val="ru-RU"/>
              </w:rPr>
              <w:t>1 г.</w:t>
            </w:r>
          </w:p>
        </w:tc>
      </w:tr>
    </w:tbl>
    <w:p w14:paraId="3C3AE1B0" w14:textId="77777777" w:rsidR="00115BA9" w:rsidRDefault="00115BA9" w:rsidP="008B2CC1"/>
    <w:p w14:paraId="39F0E5B2" w14:textId="77777777" w:rsidR="00115BA9" w:rsidRDefault="00115BA9" w:rsidP="008B2CC1"/>
    <w:p w14:paraId="69A89F73" w14:textId="77777777" w:rsidR="00115BA9" w:rsidRDefault="00115BA9" w:rsidP="008B2CC1"/>
    <w:p w14:paraId="04F9EB0D" w14:textId="77777777" w:rsidR="00115BA9" w:rsidRDefault="00115BA9" w:rsidP="008B2CC1"/>
    <w:p w14:paraId="02BB1743" w14:textId="77777777" w:rsidR="00115BA9" w:rsidRDefault="00115BA9" w:rsidP="008B2CC1"/>
    <w:p w14:paraId="3DD8F892" w14:textId="77777777" w:rsidR="00115BA9" w:rsidRPr="00121095" w:rsidRDefault="001B6240" w:rsidP="001B6240">
      <w:pPr>
        <w:rPr>
          <w:b/>
          <w:sz w:val="28"/>
          <w:szCs w:val="28"/>
          <w:lang w:val="ru-RU"/>
        </w:rPr>
      </w:pPr>
      <w:r w:rsidRPr="00121095">
        <w:rPr>
          <w:b/>
          <w:sz w:val="28"/>
          <w:szCs w:val="28"/>
          <w:lang w:val="ru-RU"/>
        </w:rPr>
        <w:t>Специальный союз по Международной классификации товаров и услуг для регистрации знаков (Ниццкий союз)</w:t>
      </w:r>
    </w:p>
    <w:p w14:paraId="47C4C577" w14:textId="77777777" w:rsidR="00115BA9" w:rsidRDefault="00115BA9" w:rsidP="008B2CC1">
      <w:pPr>
        <w:rPr>
          <w:b/>
          <w:sz w:val="28"/>
          <w:szCs w:val="28"/>
          <w:lang w:val="ru-RU"/>
        </w:rPr>
      </w:pPr>
    </w:p>
    <w:p w14:paraId="1EB1321C" w14:textId="77777777" w:rsidR="00115BA9" w:rsidRPr="00121095" w:rsidRDefault="001B6240" w:rsidP="001B6240">
      <w:pPr>
        <w:rPr>
          <w:b/>
          <w:sz w:val="28"/>
          <w:szCs w:val="28"/>
          <w:lang w:val="ru-RU"/>
        </w:rPr>
      </w:pPr>
      <w:r w:rsidRPr="00121095">
        <w:rPr>
          <w:b/>
          <w:sz w:val="28"/>
          <w:szCs w:val="28"/>
          <w:lang w:val="ru-RU"/>
        </w:rPr>
        <w:t>Комитет экспертов</w:t>
      </w:r>
    </w:p>
    <w:p w14:paraId="0EDC0DB4" w14:textId="77777777" w:rsidR="00115BA9" w:rsidRPr="00121095" w:rsidRDefault="00115BA9" w:rsidP="003845C1">
      <w:pPr>
        <w:rPr>
          <w:lang w:val="ru-RU"/>
        </w:rPr>
      </w:pPr>
    </w:p>
    <w:p w14:paraId="2B066857" w14:textId="77777777" w:rsidR="00115BA9" w:rsidRPr="00121095" w:rsidRDefault="00115BA9" w:rsidP="003845C1">
      <w:pPr>
        <w:rPr>
          <w:lang w:val="ru-RU"/>
        </w:rPr>
      </w:pPr>
    </w:p>
    <w:p w14:paraId="64C51492" w14:textId="77777777" w:rsidR="00115BA9" w:rsidRPr="00121095" w:rsidRDefault="001B6240" w:rsidP="001B6240">
      <w:pPr>
        <w:rPr>
          <w:b/>
          <w:sz w:val="24"/>
          <w:szCs w:val="24"/>
          <w:lang w:val="ru-RU"/>
        </w:rPr>
      </w:pPr>
      <w:r w:rsidRPr="00121095">
        <w:rPr>
          <w:b/>
          <w:sz w:val="24"/>
          <w:szCs w:val="24"/>
          <w:lang w:val="ru-RU"/>
        </w:rPr>
        <w:t>Тридцать первая сессия</w:t>
      </w:r>
    </w:p>
    <w:p w14:paraId="29058E1E" w14:textId="77777777" w:rsidR="00115BA9" w:rsidRPr="00121095" w:rsidRDefault="001B6240" w:rsidP="001B6240">
      <w:pPr>
        <w:rPr>
          <w:b/>
          <w:sz w:val="24"/>
          <w:szCs w:val="24"/>
          <w:lang w:val="ru-RU"/>
        </w:rPr>
      </w:pPr>
      <w:r w:rsidRPr="00121095">
        <w:rPr>
          <w:b/>
          <w:sz w:val="24"/>
          <w:szCs w:val="24"/>
          <w:lang w:val="ru-RU"/>
        </w:rPr>
        <w:t>Женева, 19 – 23 апреля 2021 г.</w:t>
      </w:r>
    </w:p>
    <w:p w14:paraId="5529EB71" w14:textId="77777777" w:rsidR="00115BA9" w:rsidRPr="00115BA9" w:rsidRDefault="00115BA9" w:rsidP="008B2CC1">
      <w:pPr>
        <w:rPr>
          <w:lang w:val="ru-RU"/>
        </w:rPr>
      </w:pPr>
    </w:p>
    <w:p w14:paraId="443A2006" w14:textId="77777777" w:rsidR="00115BA9" w:rsidRPr="00115BA9" w:rsidRDefault="00115BA9" w:rsidP="008B2CC1">
      <w:pPr>
        <w:rPr>
          <w:lang w:val="ru-RU"/>
        </w:rPr>
      </w:pPr>
    </w:p>
    <w:p w14:paraId="04EB5515" w14:textId="77777777" w:rsidR="00115BA9" w:rsidRPr="00115BA9" w:rsidRDefault="00115BA9" w:rsidP="008B2CC1">
      <w:pPr>
        <w:rPr>
          <w:lang w:val="ru-RU"/>
        </w:rPr>
      </w:pPr>
    </w:p>
    <w:p w14:paraId="51193DC3" w14:textId="77777777" w:rsidR="00115BA9" w:rsidRPr="00121095" w:rsidRDefault="001B6240" w:rsidP="001B6240">
      <w:pPr>
        <w:rPr>
          <w:caps/>
          <w:sz w:val="24"/>
          <w:lang w:val="ru-RU"/>
        </w:rPr>
      </w:pPr>
      <w:bookmarkStart w:id="4" w:name="TitleOfDoc"/>
      <w:bookmarkEnd w:id="4"/>
      <w:r w:rsidRPr="00121095">
        <w:rPr>
          <w:caps/>
          <w:sz w:val="24"/>
          <w:lang w:val="ru-RU"/>
        </w:rPr>
        <w:t>ОТЧЕТ</w:t>
      </w:r>
    </w:p>
    <w:p w14:paraId="50634618" w14:textId="77777777" w:rsidR="00115BA9" w:rsidRPr="00121095" w:rsidRDefault="00115BA9" w:rsidP="008B2CC1">
      <w:pPr>
        <w:rPr>
          <w:lang w:val="ru-RU"/>
        </w:rPr>
      </w:pPr>
    </w:p>
    <w:p w14:paraId="03DB5D4C" w14:textId="77777777" w:rsidR="00115BA9" w:rsidRPr="00121095" w:rsidRDefault="001B6240" w:rsidP="001B6240">
      <w:pPr>
        <w:rPr>
          <w:i/>
          <w:lang w:val="ru-RU"/>
        </w:rPr>
      </w:pPr>
      <w:bookmarkStart w:id="5" w:name="Prepared"/>
      <w:bookmarkEnd w:id="5"/>
      <w:r w:rsidRPr="00121095">
        <w:rPr>
          <w:i/>
          <w:lang w:val="ru-RU"/>
        </w:rPr>
        <w:t>принят Комитетом экспертов</w:t>
      </w:r>
    </w:p>
    <w:p w14:paraId="1196E230" w14:textId="77777777" w:rsidR="00115BA9" w:rsidRPr="00121095" w:rsidRDefault="00115BA9">
      <w:pPr>
        <w:rPr>
          <w:lang w:val="ru-RU"/>
        </w:rPr>
      </w:pPr>
    </w:p>
    <w:p w14:paraId="646FFA0A" w14:textId="77777777" w:rsidR="00115BA9" w:rsidRPr="00121095" w:rsidRDefault="00115BA9">
      <w:pPr>
        <w:rPr>
          <w:lang w:val="ru-RU"/>
        </w:rPr>
      </w:pPr>
    </w:p>
    <w:p w14:paraId="36D85116" w14:textId="77777777" w:rsidR="00115BA9" w:rsidRPr="00121095" w:rsidRDefault="00115BA9">
      <w:pPr>
        <w:rPr>
          <w:lang w:val="ru-RU"/>
        </w:rPr>
      </w:pPr>
    </w:p>
    <w:p w14:paraId="0801A8FF" w14:textId="77777777" w:rsidR="00115BA9" w:rsidRPr="00121095" w:rsidRDefault="001B6240" w:rsidP="001B6240">
      <w:pPr>
        <w:spacing w:line="260" w:lineRule="exact"/>
        <w:rPr>
          <w:b/>
          <w:lang w:val="ru-RU"/>
        </w:rPr>
      </w:pPr>
      <w:r w:rsidRPr="00121095">
        <w:rPr>
          <w:b/>
          <w:lang w:val="ru-RU"/>
        </w:rPr>
        <w:t>ВВЕДЕНИЕ</w:t>
      </w:r>
    </w:p>
    <w:p w14:paraId="42BCE2C1" w14:textId="77777777" w:rsidR="00115BA9" w:rsidRPr="00121095" w:rsidRDefault="00115BA9" w:rsidP="00A713CD">
      <w:pPr>
        <w:rPr>
          <w:lang w:val="ru-RU"/>
        </w:rPr>
      </w:pPr>
    </w:p>
    <w:p w14:paraId="212E430F" w14:textId="6E4B64E9" w:rsidR="00115BA9" w:rsidRPr="00121095" w:rsidRDefault="00903948" w:rsidP="003868FD">
      <w:pPr>
        <w:spacing w:line="260" w:lineRule="exact"/>
        <w:rPr>
          <w:szCs w:val="22"/>
          <w:lang w:val="ru-RU"/>
        </w:rPr>
      </w:pPr>
      <w:r w:rsidRPr="003A58E4">
        <w:rPr>
          <w:szCs w:val="22"/>
        </w:rPr>
        <w:fldChar w:fldCharType="begin"/>
      </w:r>
      <w:r w:rsidRPr="00121095">
        <w:rPr>
          <w:szCs w:val="22"/>
          <w:lang w:val="ru-RU"/>
        </w:rPr>
        <w:instrText xml:space="preserve"> </w:instrText>
      </w:r>
      <w:r w:rsidRPr="003A58E4">
        <w:rPr>
          <w:szCs w:val="22"/>
        </w:rPr>
        <w:instrText>AUTONUM</w:instrText>
      </w:r>
      <w:r w:rsidRPr="00121095">
        <w:rPr>
          <w:szCs w:val="22"/>
          <w:lang w:val="ru-RU"/>
        </w:rPr>
        <w:instrText xml:space="preserve"> </w:instrText>
      </w:r>
      <w:r w:rsidRPr="003A58E4">
        <w:rPr>
          <w:szCs w:val="22"/>
        </w:rPr>
        <w:fldChar w:fldCharType="end"/>
      </w:r>
      <w:r w:rsidRPr="00121095">
        <w:rPr>
          <w:szCs w:val="22"/>
          <w:lang w:val="ru-RU"/>
        </w:rPr>
        <w:tab/>
      </w:r>
      <w:r w:rsidR="001B6240" w:rsidRPr="00121095">
        <w:rPr>
          <w:szCs w:val="22"/>
          <w:lang w:val="ru-RU"/>
        </w:rPr>
        <w:t>Комитет э</w:t>
      </w:r>
      <w:r w:rsidR="00121095">
        <w:rPr>
          <w:szCs w:val="22"/>
          <w:lang w:val="ru-RU"/>
        </w:rPr>
        <w:t>кспертов Ниццкого союза (далее «Комитет»</w:t>
      </w:r>
      <w:r w:rsidR="001B6240" w:rsidRPr="00121095">
        <w:rPr>
          <w:szCs w:val="22"/>
          <w:lang w:val="ru-RU"/>
        </w:rPr>
        <w:t>) провел свою тридцать первую сессию в Женеве с 19 по 23 апреля 2021 г. в гибридном формате.</w:t>
      </w:r>
      <w:r w:rsidRPr="00121095">
        <w:rPr>
          <w:szCs w:val="22"/>
          <w:lang w:val="ru-RU"/>
        </w:rPr>
        <w:t xml:space="preserve">  </w:t>
      </w:r>
      <w:r w:rsidR="001B6240" w:rsidRPr="00121095">
        <w:rPr>
          <w:szCs w:val="22"/>
          <w:lang w:val="ru-RU"/>
        </w:rPr>
        <w:t>На сессии были представлены следующие члены Комитета:  Алжир, Австралия, Австрия, Бенин, Канада, Китай, Чешская Республика, Дания, Эстония, Финляндия, Франция, Грузия, Германия, Венгрия, Германия, Ирландия, Израиль, Италия, Япония, Иордания, Казахстан, Кыргызстан, Латвия, Литва, Малайзия, Мексика, Нидерланды, Новая Зеландия, Северная Македония, Норвегия, Польша, Португалия, Республика Корея, Республика Молдова, Румыния, Российская Федерация, Сербия, Сингапур, Словакия, Словения, Испания, Швеция, Швейцария, Тринидад и Тобаго, Турция, Украина, Соединенное Королевство и Соединенные Штаты Америки (47).</w:t>
      </w:r>
      <w:r w:rsidRPr="00121095">
        <w:rPr>
          <w:szCs w:val="22"/>
          <w:lang w:val="ru-RU"/>
        </w:rPr>
        <w:t xml:space="preserve"> </w:t>
      </w:r>
      <w:r w:rsidR="003518E4" w:rsidRPr="00121095">
        <w:rPr>
          <w:szCs w:val="22"/>
          <w:lang w:val="ru-RU"/>
        </w:rPr>
        <w:t xml:space="preserve"> </w:t>
      </w:r>
      <w:r w:rsidR="001B6240" w:rsidRPr="00121095">
        <w:rPr>
          <w:szCs w:val="22"/>
          <w:lang w:val="ru-RU"/>
        </w:rPr>
        <w:t>Следующие государства были представлены в качестве наблюдателей: Бразилия, Бурунди, Чили, Колумбия, Доминиканская Республика, Индонезия, Ирак, Лесото, Мадагаскар, Намибия, Никарагуа, Перу, Саудовская Аравия и Таиланд (14).</w:t>
      </w:r>
      <w:r w:rsidRPr="00121095">
        <w:rPr>
          <w:szCs w:val="22"/>
          <w:lang w:val="ru-RU"/>
        </w:rPr>
        <w:t xml:space="preserve">  </w:t>
      </w:r>
      <w:r w:rsidR="001B6240" w:rsidRPr="00121095">
        <w:rPr>
          <w:szCs w:val="22"/>
          <w:lang w:val="ru-RU"/>
        </w:rPr>
        <w:t>В работе сессии в качестве наблюдателей приняли участие представители следующих международных межправительственных организаций: Ведомство Бенилюкса по интеллектуальной собственности (BOIP) и Европейский союз (ЕС).</w:t>
      </w:r>
      <w:r w:rsidRPr="00121095">
        <w:rPr>
          <w:szCs w:val="22"/>
          <w:lang w:val="ru-RU"/>
        </w:rPr>
        <w:t xml:space="preserve">  </w:t>
      </w:r>
      <w:r w:rsidR="003868FD" w:rsidRPr="00121095">
        <w:rPr>
          <w:szCs w:val="22"/>
          <w:lang w:val="ru-RU"/>
        </w:rPr>
        <w:t>В работе сессии приняли участие в качестве наблюдателей представители следующих неправительственных организаций: Ассоциация по охране интеллектуальной собственности (AIPPI), Институт интеллектуальной собственности Канады (IPIC) и Международная ассоциация по охране товарных знаков (INTA).</w:t>
      </w:r>
      <w:r w:rsidRPr="00121095">
        <w:rPr>
          <w:szCs w:val="22"/>
          <w:lang w:val="ru-RU"/>
        </w:rPr>
        <w:t xml:space="preserve">  </w:t>
      </w:r>
      <w:r w:rsidR="003868FD" w:rsidRPr="00121095">
        <w:rPr>
          <w:szCs w:val="22"/>
          <w:lang w:val="ru-RU"/>
        </w:rPr>
        <w:t>Список участников содержится в приложении I к настоящему отчету.</w:t>
      </w:r>
    </w:p>
    <w:p w14:paraId="06CF649A" w14:textId="77777777" w:rsidR="00115BA9" w:rsidRPr="00121095" w:rsidRDefault="00115BA9" w:rsidP="00A713CD">
      <w:pPr>
        <w:spacing w:line="260" w:lineRule="exact"/>
        <w:rPr>
          <w:color w:val="000000" w:themeColor="text1"/>
          <w:szCs w:val="22"/>
          <w:lang w:val="ru-RU"/>
        </w:rPr>
      </w:pPr>
    </w:p>
    <w:p w14:paraId="5AE7D208" w14:textId="77777777" w:rsidR="00115BA9" w:rsidRPr="00121095" w:rsidRDefault="00903948" w:rsidP="003868FD">
      <w:pPr>
        <w:spacing w:line="260" w:lineRule="exact"/>
        <w:rPr>
          <w:lang w:val="ru-RU"/>
        </w:rPr>
      </w:pPr>
      <w:r w:rsidRPr="00185BF1">
        <w:fldChar w:fldCharType="begin"/>
      </w:r>
      <w:r w:rsidRPr="00121095">
        <w:rPr>
          <w:lang w:val="ru-RU"/>
        </w:rPr>
        <w:instrText xml:space="preserve"> </w:instrText>
      </w:r>
      <w:r w:rsidRPr="00185BF1">
        <w:instrText>AUTONUM</w:instrText>
      </w:r>
      <w:r w:rsidRPr="00121095">
        <w:rPr>
          <w:lang w:val="ru-RU"/>
        </w:rPr>
        <w:instrText xml:space="preserve"> </w:instrText>
      </w:r>
      <w:r w:rsidRPr="00185BF1">
        <w:fldChar w:fldCharType="end"/>
      </w:r>
      <w:r w:rsidRPr="00121095">
        <w:rPr>
          <w:lang w:val="ru-RU"/>
        </w:rPr>
        <w:tab/>
      </w:r>
      <w:r w:rsidR="003868FD" w:rsidRPr="00121095">
        <w:rPr>
          <w:lang w:val="ru-RU"/>
        </w:rPr>
        <w:t>Помощник Генерального директора ВОИС г-н Кеничиро Нацуме открыл сессию и приветствовал участников.</w:t>
      </w:r>
    </w:p>
    <w:p w14:paraId="0A715D6B" w14:textId="77777777" w:rsidR="00115BA9" w:rsidRPr="00121095" w:rsidRDefault="00115BA9" w:rsidP="00A713CD">
      <w:pPr>
        <w:spacing w:line="260" w:lineRule="exact"/>
        <w:rPr>
          <w:lang w:val="ru-RU"/>
        </w:rPr>
      </w:pPr>
    </w:p>
    <w:p w14:paraId="3A19838D" w14:textId="77777777" w:rsidR="00115BA9" w:rsidRPr="00121095" w:rsidRDefault="00115BA9">
      <w:pPr>
        <w:rPr>
          <w:lang w:val="ru-RU"/>
        </w:rPr>
      </w:pPr>
    </w:p>
    <w:p w14:paraId="2F1E0761" w14:textId="77777777" w:rsidR="00115BA9" w:rsidRPr="00121095" w:rsidRDefault="003868FD" w:rsidP="003868FD">
      <w:pPr>
        <w:spacing w:line="260" w:lineRule="exact"/>
        <w:rPr>
          <w:b/>
          <w:lang w:val="ru-RU"/>
        </w:rPr>
      </w:pPr>
      <w:r w:rsidRPr="00121095">
        <w:rPr>
          <w:b/>
          <w:lang w:val="ru-RU"/>
        </w:rPr>
        <w:t>ДОЛЖНОСТНЫЕ ЛИЦА</w:t>
      </w:r>
    </w:p>
    <w:p w14:paraId="2E0DD98C" w14:textId="77777777" w:rsidR="00115BA9" w:rsidRPr="00121095" w:rsidRDefault="00115BA9" w:rsidP="00A713CD">
      <w:pPr>
        <w:spacing w:line="260" w:lineRule="exact"/>
        <w:rPr>
          <w:lang w:val="ru-RU"/>
        </w:rPr>
      </w:pPr>
    </w:p>
    <w:p w14:paraId="4517E889" w14:textId="77777777" w:rsidR="00115BA9" w:rsidRPr="00121095" w:rsidRDefault="00A713CD" w:rsidP="003868FD">
      <w:pPr>
        <w:spacing w:line="260" w:lineRule="exact"/>
        <w:rPr>
          <w:szCs w:val="22"/>
          <w:lang w:val="ru-RU"/>
        </w:rPr>
      </w:pPr>
      <w:r w:rsidRPr="00121095">
        <w:rPr>
          <w:szCs w:val="22"/>
        </w:rPr>
        <w:fldChar w:fldCharType="begin"/>
      </w:r>
      <w:r w:rsidRPr="00121095">
        <w:rPr>
          <w:szCs w:val="22"/>
          <w:lang w:val="ru-RU"/>
        </w:rPr>
        <w:instrText xml:space="preserve"> </w:instrText>
      </w:r>
      <w:r w:rsidRPr="00121095">
        <w:rPr>
          <w:szCs w:val="22"/>
        </w:rPr>
        <w:instrText>AUTONUM</w:instrText>
      </w:r>
      <w:r w:rsidRPr="00121095">
        <w:rPr>
          <w:szCs w:val="22"/>
          <w:lang w:val="ru-RU"/>
        </w:rPr>
        <w:instrText xml:space="preserve"> </w:instrText>
      </w:r>
      <w:r w:rsidRPr="00121095">
        <w:rPr>
          <w:szCs w:val="22"/>
        </w:rPr>
        <w:fldChar w:fldCharType="end"/>
      </w:r>
      <w:r w:rsidRPr="00121095">
        <w:rPr>
          <w:szCs w:val="22"/>
          <w:lang w:val="ru-RU"/>
        </w:rPr>
        <w:tab/>
      </w:r>
      <w:r w:rsidR="003868FD" w:rsidRPr="00121095">
        <w:rPr>
          <w:szCs w:val="22"/>
          <w:lang w:val="ru-RU"/>
        </w:rPr>
        <w:t>Комитет единогласно избрал председателем г-на Тома Кларка (ВИСЕС).</w:t>
      </w:r>
    </w:p>
    <w:p w14:paraId="4140AA6F" w14:textId="77777777" w:rsidR="00115BA9" w:rsidRPr="00121095" w:rsidRDefault="00115BA9" w:rsidP="00A713CD">
      <w:pPr>
        <w:spacing w:line="260" w:lineRule="exact"/>
        <w:rPr>
          <w:szCs w:val="22"/>
          <w:lang w:val="ru-RU"/>
        </w:rPr>
      </w:pPr>
    </w:p>
    <w:p w14:paraId="233C7128" w14:textId="77777777" w:rsidR="00115BA9" w:rsidRPr="00121095" w:rsidRDefault="00A713CD" w:rsidP="003868FD">
      <w:pPr>
        <w:spacing w:line="260" w:lineRule="exact"/>
        <w:rPr>
          <w:szCs w:val="22"/>
          <w:lang w:val="ru-RU"/>
        </w:rPr>
      </w:pPr>
      <w:r w:rsidRPr="00121095">
        <w:rPr>
          <w:szCs w:val="22"/>
        </w:rPr>
        <w:fldChar w:fldCharType="begin"/>
      </w:r>
      <w:r w:rsidRPr="00121095">
        <w:rPr>
          <w:szCs w:val="22"/>
          <w:lang w:val="ru-RU"/>
        </w:rPr>
        <w:instrText xml:space="preserve"> </w:instrText>
      </w:r>
      <w:r w:rsidRPr="00121095">
        <w:rPr>
          <w:szCs w:val="22"/>
        </w:rPr>
        <w:instrText>AUTONUM</w:instrText>
      </w:r>
      <w:r w:rsidRPr="00121095">
        <w:rPr>
          <w:szCs w:val="22"/>
          <w:lang w:val="ru-RU"/>
        </w:rPr>
        <w:instrText xml:space="preserve">  </w:instrText>
      </w:r>
      <w:r w:rsidRPr="00121095">
        <w:rPr>
          <w:szCs w:val="22"/>
        </w:rPr>
        <w:fldChar w:fldCharType="end"/>
      </w:r>
      <w:r w:rsidRPr="00121095">
        <w:rPr>
          <w:szCs w:val="22"/>
          <w:lang w:val="ru-RU"/>
        </w:rPr>
        <w:tab/>
      </w:r>
      <w:r w:rsidR="003868FD" w:rsidRPr="00121095">
        <w:rPr>
          <w:szCs w:val="22"/>
          <w:lang w:val="ru-RU"/>
        </w:rPr>
        <w:t>Функции секретаря сессии выполнял г-жа Элисон Цюгер (ВОИС).</w:t>
      </w:r>
    </w:p>
    <w:p w14:paraId="60CDDDE0" w14:textId="77777777" w:rsidR="00115BA9" w:rsidRPr="00121095" w:rsidRDefault="00115BA9" w:rsidP="00A713CD">
      <w:pPr>
        <w:spacing w:line="260" w:lineRule="exact"/>
        <w:rPr>
          <w:szCs w:val="22"/>
          <w:lang w:val="ru-RU"/>
        </w:rPr>
      </w:pPr>
    </w:p>
    <w:p w14:paraId="54C5CC1D" w14:textId="77777777" w:rsidR="00115BA9" w:rsidRPr="00121095" w:rsidRDefault="00115BA9" w:rsidP="00A713CD">
      <w:pPr>
        <w:spacing w:line="260" w:lineRule="exact"/>
        <w:rPr>
          <w:szCs w:val="22"/>
          <w:lang w:val="ru-RU"/>
        </w:rPr>
      </w:pPr>
    </w:p>
    <w:p w14:paraId="4CE29A2E" w14:textId="77777777" w:rsidR="00115BA9" w:rsidRPr="00121095" w:rsidRDefault="003868FD" w:rsidP="003868FD">
      <w:pPr>
        <w:spacing w:line="260" w:lineRule="exact"/>
        <w:rPr>
          <w:b/>
          <w:lang w:val="ru-RU"/>
        </w:rPr>
      </w:pPr>
      <w:r w:rsidRPr="00121095">
        <w:rPr>
          <w:b/>
          <w:lang w:val="ru-RU"/>
        </w:rPr>
        <w:t>ПРИНЯТИЕ ПОВЕСТКИ ДНЯ</w:t>
      </w:r>
    </w:p>
    <w:p w14:paraId="2C41A95C" w14:textId="77777777" w:rsidR="00115BA9" w:rsidRPr="00121095" w:rsidRDefault="00115BA9" w:rsidP="00A713CD">
      <w:pPr>
        <w:spacing w:line="260" w:lineRule="exact"/>
        <w:rPr>
          <w:lang w:val="ru-RU"/>
        </w:rPr>
      </w:pPr>
    </w:p>
    <w:p w14:paraId="348B8F14" w14:textId="77777777" w:rsidR="00115BA9" w:rsidRPr="00121095" w:rsidRDefault="00A713CD" w:rsidP="003868FD">
      <w:pPr>
        <w:spacing w:line="260" w:lineRule="exact"/>
        <w:ind w:left="550"/>
        <w:rPr>
          <w:szCs w:val="22"/>
          <w:lang w:val="ru-RU"/>
        </w:rPr>
      </w:pPr>
      <w:r w:rsidRPr="00121095">
        <w:rPr>
          <w:szCs w:val="22"/>
        </w:rPr>
        <w:fldChar w:fldCharType="begin"/>
      </w:r>
      <w:r w:rsidRPr="00121095">
        <w:rPr>
          <w:szCs w:val="22"/>
          <w:lang w:val="ru-RU"/>
        </w:rPr>
        <w:instrText xml:space="preserve"> </w:instrText>
      </w:r>
      <w:r w:rsidRPr="00121095">
        <w:rPr>
          <w:szCs w:val="22"/>
        </w:rPr>
        <w:instrText>AUTONUM</w:instrText>
      </w:r>
      <w:r w:rsidRPr="00121095">
        <w:rPr>
          <w:szCs w:val="22"/>
          <w:lang w:val="ru-RU"/>
        </w:rPr>
        <w:instrText xml:space="preserve">  </w:instrText>
      </w:r>
      <w:r w:rsidRPr="00121095">
        <w:rPr>
          <w:szCs w:val="22"/>
        </w:rPr>
        <w:fldChar w:fldCharType="end"/>
      </w:r>
      <w:r w:rsidRPr="00121095">
        <w:rPr>
          <w:szCs w:val="22"/>
          <w:lang w:val="ru-RU"/>
        </w:rPr>
        <w:tab/>
      </w:r>
      <w:r w:rsidR="003868FD" w:rsidRPr="00121095">
        <w:rPr>
          <w:szCs w:val="22"/>
          <w:lang w:val="ru-RU"/>
        </w:rPr>
        <w:t>Комитет единогласно принял повестку дня, которая приводится в приложении II к настоящему отчету.</w:t>
      </w:r>
    </w:p>
    <w:p w14:paraId="68FCC2F6" w14:textId="77777777" w:rsidR="00115BA9" w:rsidRPr="00121095" w:rsidRDefault="00115BA9" w:rsidP="00A713CD">
      <w:pPr>
        <w:spacing w:line="260" w:lineRule="exact"/>
        <w:rPr>
          <w:szCs w:val="22"/>
          <w:lang w:val="ru-RU"/>
        </w:rPr>
      </w:pPr>
    </w:p>
    <w:p w14:paraId="43D04942" w14:textId="77777777" w:rsidR="00115BA9" w:rsidRPr="00121095" w:rsidRDefault="00115BA9" w:rsidP="00A713CD">
      <w:pPr>
        <w:spacing w:line="260" w:lineRule="exact"/>
        <w:rPr>
          <w:szCs w:val="22"/>
          <w:lang w:val="ru-RU"/>
        </w:rPr>
      </w:pPr>
    </w:p>
    <w:p w14:paraId="4E751764" w14:textId="77777777" w:rsidR="00115BA9" w:rsidRPr="00121095" w:rsidRDefault="003868FD" w:rsidP="003868FD">
      <w:pPr>
        <w:spacing w:line="260" w:lineRule="exact"/>
        <w:rPr>
          <w:b/>
          <w:lang w:val="ru-RU"/>
        </w:rPr>
      </w:pPr>
      <w:r w:rsidRPr="00121095">
        <w:rPr>
          <w:b/>
          <w:lang w:val="ru-RU"/>
        </w:rPr>
        <w:t>ОБСУЖДЕНИЯ, ВЫВОДЫ И РЕШЕНИЯ</w:t>
      </w:r>
    </w:p>
    <w:p w14:paraId="7D0F2AB8" w14:textId="77777777" w:rsidR="00115BA9" w:rsidRPr="00121095" w:rsidRDefault="00115BA9" w:rsidP="00A713CD">
      <w:pPr>
        <w:spacing w:line="260" w:lineRule="exact"/>
        <w:rPr>
          <w:szCs w:val="22"/>
          <w:lang w:val="ru-RU"/>
        </w:rPr>
      </w:pPr>
    </w:p>
    <w:p w14:paraId="387C540A" w14:textId="77777777" w:rsidR="00115BA9" w:rsidRPr="00121095" w:rsidRDefault="00A713CD" w:rsidP="003868FD">
      <w:pPr>
        <w:spacing w:line="260" w:lineRule="exact"/>
        <w:rPr>
          <w:szCs w:val="22"/>
          <w:lang w:val="ru-RU"/>
        </w:rPr>
      </w:pPr>
      <w:r w:rsidRPr="00121095">
        <w:rPr>
          <w:szCs w:val="22"/>
        </w:rPr>
        <w:fldChar w:fldCharType="begin"/>
      </w:r>
      <w:r w:rsidRPr="00121095">
        <w:rPr>
          <w:szCs w:val="22"/>
          <w:lang w:val="ru-RU"/>
        </w:rPr>
        <w:instrText xml:space="preserve"> </w:instrText>
      </w:r>
      <w:r w:rsidRPr="00121095">
        <w:rPr>
          <w:szCs w:val="22"/>
        </w:rPr>
        <w:instrText>AUTONUM</w:instrText>
      </w:r>
      <w:r w:rsidRPr="00121095">
        <w:rPr>
          <w:szCs w:val="22"/>
          <w:lang w:val="ru-RU"/>
        </w:rPr>
        <w:instrText xml:space="preserve"> </w:instrText>
      </w:r>
      <w:r w:rsidRPr="00121095">
        <w:rPr>
          <w:szCs w:val="22"/>
        </w:rPr>
        <w:fldChar w:fldCharType="end"/>
      </w:r>
      <w:r w:rsidRPr="00121095">
        <w:rPr>
          <w:szCs w:val="22"/>
          <w:lang w:val="ru-RU"/>
        </w:rPr>
        <w:tab/>
      </w:r>
      <w:r w:rsidR="003868FD" w:rsidRPr="00121095">
        <w:rPr>
          <w:szCs w:val="22"/>
          <w:lang w:val="ru-RU"/>
        </w:rPr>
        <w:t>В соответствии с решением руководящих органов ВОИС, принятым в ходе десятой серии заседаний, состоявшихся 24 сентября – 2 октября 1979 г. (см. пункты 51 и 52 документа AB/X/32), в отчет о настоящей сессии включены только выводы Комитета (решения, рекомендации, мнения и т.д.), и в нем не воспроизводятся, в частности, заявления, сделанные кем-либо из участников, за исключением оговорок, касающихся того или иного конкретного вывода Комитета, или оговорок, высказанных повторно после того, как такой вывод был сформулирован.</w:t>
      </w:r>
    </w:p>
    <w:p w14:paraId="14B0D801" w14:textId="77777777" w:rsidR="00115BA9" w:rsidRPr="00121095" w:rsidRDefault="00115BA9" w:rsidP="00A713CD">
      <w:pPr>
        <w:spacing w:line="260" w:lineRule="exact"/>
        <w:rPr>
          <w:szCs w:val="22"/>
          <w:lang w:val="ru-RU"/>
        </w:rPr>
      </w:pPr>
    </w:p>
    <w:p w14:paraId="5F5B6611" w14:textId="77777777" w:rsidR="00115BA9" w:rsidRPr="00121095" w:rsidRDefault="00115BA9" w:rsidP="00A713CD">
      <w:pPr>
        <w:spacing w:line="260" w:lineRule="exact"/>
        <w:rPr>
          <w:szCs w:val="22"/>
          <w:lang w:val="ru-RU"/>
        </w:rPr>
      </w:pPr>
    </w:p>
    <w:p w14:paraId="30A0382A" w14:textId="77777777" w:rsidR="00115BA9" w:rsidRPr="00121095" w:rsidRDefault="003868FD" w:rsidP="003868FD">
      <w:pPr>
        <w:spacing w:line="260" w:lineRule="exact"/>
        <w:rPr>
          <w:b/>
          <w:szCs w:val="22"/>
          <w:lang w:val="ru-RU"/>
        </w:rPr>
      </w:pPr>
      <w:r w:rsidRPr="00121095">
        <w:rPr>
          <w:b/>
          <w:szCs w:val="22"/>
          <w:lang w:val="ru-RU"/>
        </w:rPr>
        <w:t>РЕШЕНИЯ КОМИТЕТА</w:t>
      </w:r>
    </w:p>
    <w:p w14:paraId="0D97638D" w14:textId="77777777" w:rsidR="00115BA9" w:rsidRPr="00121095" w:rsidRDefault="00115BA9" w:rsidP="00271D5F">
      <w:pPr>
        <w:spacing w:line="260" w:lineRule="exact"/>
        <w:rPr>
          <w:szCs w:val="22"/>
          <w:lang w:val="ru-RU"/>
        </w:rPr>
      </w:pPr>
    </w:p>
    <w:p w14:paraId="47FD2DC9" w14:textId="77777777" w:rsidR="00115BA9" w:rsidRPr="00121095" w:rsidRDefault="00271D5F" w:rsidP="003868FD">
      <w:pPr>
        <w:spacing w:line="260" w:lineRule="exact"/>
        <w:rPr>
          <w:szCs w:val="22"/>
          <w:lang w:val="ru-RU"/>
        </w:rPr>
      </w:pPr>
      <w:r w:rsidRPr="00121095">
        <w:rPr>
          <w:szCs w:val="22"/>
        </w:rPr>
        <w:fldChar w:fldCharType="begin"/>
      </w:r>
      <w:r w:rsidRPr="00121095">
        <w:rPr>
          <w:szCs w:val="22"/>
          <w:lang w:val="ru-RU"/>
        </w:rPr>
        <w:instrText xml:space="preserve"> </w:instrText>
      </w:r>
      <w:r w:rsidRPr="00121095">
        <w:rPr>
          <w:szCs w:val="22"/>
        </w:rPr>
        <w:instrText>AUTONUM</w:instrText>
      </w:r>
      <w:r w:rsidRPr="00121095">
        <w:rPr>
          <w:szCs w:val="22"/>
          <w:lang w:val="ru-RU"/>
        </w:rPr>
        <w:instrText xml:space="preserve">  </w:instrText>
      </w:r>
      <w:r w:rsidRPr="00121095">
        <w:rPr>
          <w:szCs w:val="22"/>
        </w:rPr>
        <w:fldChar w:fldCharType="end"/>
      </w:r>
      <w:r w:rsidRPr="00121095">
        <w:rPr>
          <w:szCs w:val="22"/>
          <w:lang w:val="ru-RU"/>
        </w:rPr>
        <w:tab/>
      </w:r>
      <w:r w:rsidR="003868FD" w:rsidRPr="00121095">
        <w:rPr>
          <w:szCs w:val="22"/>
          <w:lang w:val="ru-RU"/>
        </w:rPr>
        <w:t>В соответствии с положениями статьи 3(7)(a) и (b) Ниццкого соглашения, решения Комитета о принятии поправок</w:t>
      </w:r>
      <w:r w:rsidR="003868FD" w:rsidRPr="00121095">
        <w:rPr>
          <w:rStyle w:val="FootnoteReference"/>
          <w:szCs w:val="22"/>
          <w:lang w:val="ru-RU"/>
        </w:rPr>
        <w:footnoteReference w:id="2"/>
      </w:r>
      <w:r w:rsidR="003868FD" w:rsidRPr="00121095">
        <w:rPr>
          <w:szCs w:val="22"/>
          <w:lang w:val="ru-RU"/>
        </w:rPr>
        <w:t xml:space="preserve"> к Ниццкой классификации (ниже именуемой «Классификация») принимаются большинством в четыре пятых присутствующих на сессии и участвующих в голосовании стран Ниццкого союза.</w:t>
      </w:r>
      <w:r w:rsidR="00E65D7A" w:rsidRPr="00121095">
        <w:rPr>
          <w:szCs w:val="22"/>
          <w:lang w:val="ru-RU"/>
        </w:rPr>
        <w:t xml:space="preserve">  </w:t>
      </w:r>
      <w:r w:rsidR="003868FD" w:rsidRPr="00121095">
        <w:rPr>
          <w:szCs w:val="22"/>
          <w:lang w:val="ru-RU"/>
        </w:rPr>
        <w:t>Решения, касающиеся принятия других изменений в Классификации, требуют простого большинства присутствующих на сессии и участвующих в голосовании стран Ниццкого союза.</w:t>
      </w:r>
    </w:p>
    <w:p w14:paraId="56D25FF2" w14:textId="77777777" w:rsidR="00115BA9" w:rsidRPr="00121095" w:rsidRDefault="00115BA9" w:rsidP="00271D5F">
      <w:pPr>
        <w:spacing w:line="260" w:lineRule="exact"/>
        <w:rPr>
          <w:szCs w:val="22"/>
          <w:lang w:val="ru-RU"/>
        </w:rPr>
      </w:pPr>
    </w:p>
    <w:p w14:paraId="5FB79E47" w14:textId="77777777" w:rsidR="00115BA9" w:rsidRPr="00121095" w:rsidRDefault="00115BA9" w:rsidP="00271D5F">
      <w:pPr>
        <w:spacing w:line="260" w:lineRule="exact"/>
        <w:rPr>
          <w:szCs w:val="22"/>
          <w:lang w:val="ru-RU"/>
        </w:rPr>
      </w:pPr>
    </w:p>
    <w:p w14:paraId="0C9B9B05" w14:textId="6EA7CE47" w:rsidR="00115BA9" w:rsidRPr="00121095" w:rsidRDefault="00573BC8" w:rsidP="00573BC8">
      <w:pPr>
        <w:spacing w:line="260" w:lineRule="exact"/>
        <w:rPr>
          <w:b/>
          <w:szCs w:val="22"/>
          <w:lang w:val="ru-RU"/>
        </w:rPr>
      </w:pPr>
      <w:r w:rsidRPr="00121095">
        <w:rPr>
          <w:b/>
          <w:szCs w:val="22"/>
          <w:lang w:val="ru-RU"/>
        </w:rPr>
        <w:t xml:space="preserve">РАССМОТРЕНИЕ ПРЕДЛОЖЕНИЙ, УТВЕРЖДЕННЫХ ПОСЛЕ ГОЛОСОВАНИЯ </w:t>
      </w:r>
      <w:r w:rsidR="00CC0093">
        <w:rPr>
          <w:b/>
          <w:szCs w:val="22"/>
          <w:lang w:val="ru-RU"/>
        </w:rPr>
        <w:t xml:space="preserve">№ </w:t>
      </w:r>
      <w:r w:rsidRPr="00121095">
        <w:rPr>
          <w:b/>
          <w:szCs w:val="22"/>
          <w:lang w:val="ru-RU"/>
        </w:rPr>
        <w:t xml:space="preserve">1 </w:t>
      </w:r>
      <w:r w:rsidR="00CC0093">
        <w:rPr>
          <w:b/>
          <w:szCs w:val="22"/>
          <w:lang w:val="ru-RU"/>
        </w:rPr>
        <w:t xml:space="preserve">С ИСПОЛЬЗОВАНИЕМ </w:t>
      </w:r>
      <w:r w:rsidR="00121095" w:rsidRPr="00121095">
        <w:rPr>
          <w:b/>
          <w:szCs w:val="22"/>
        </w:rPr>
        <w:t>NCLRMS</w:t>
      </w:r>
    </w:p>
    <w:p w14:paraId="4896D0AE" w14:textId="77777777" w:rsidR="00115BA9" w:rsidRPr="00115BA9" w:rsidRDefault="00115BA9" w:rsidP="00271D5F">
      <w:pPr>
        <w:spacing w:line="260" w:lineRule="exact"/>
        <w:rPr>
          <w:szCs w:val="22"/>
          <w:lang w:val="ru-RU"/>
        </w:rPr>
      </w:pPr>
    </w:p>
    <w:p w14:paraId="4368E3C5" w14:textId="2AF873BE" w:rsidR="00115BA9" w:rsidRDefault="002C257E" w:rsidP="00573BC8">
      <w:pPr>
        <w:spacing w:line="260" w:lineRule="exact"/>
        <w:rPr>
          <w:szCs w:val="22"/>
          <w:lang w:val="ru-RU"/>
        </w:rPr>
      </w:pPr>
      <w:r>
        <w:rPr>
          <w:szCs w:val="22"/>
        </w:rPr>
        <w:fldChar w:fldCharType="begin"/>
      </w:r>
      <w:r w:rsidRPr="00573BC8">
        <w:rPr>
          <w:szCs w:val="22"/>
          <w:lang w:val="ru-RU"/>
        </w:rPr>
        <w:instrText xml:space="preserve"> </w:instrText>
      </w:r>
      <w:r>
        <w:rPr>
          <w:szCs w:val="22"/>
        </w:rPr>
        <w:instrText>AUTONUM</w:instrText>
      </w:r>
      <w:r w:rsidRPr="00573BC8">
        <w:rPr>
          <w:szCs w:val="22"/>
          <w:lang w:val="ru-RU"/>
        </w:rPr>
        <w:instrText xml:space="preserve">  </w:instrText>
      </w:r>
      <w:r>
        <w:rPr>
          <w:szCs w:val="22"/>
        </w:rPr>
        <w:fldChar w:fldCharType="end"/>
      </w:r>
      <w:r w:rsidRPr="00573BC8">
        <w:rPr>
          <w:szCs w:val="22"/>
          <w:lang w:val="ru-RU"/>
        </w:rPr>
        <w:tab/>
      </w:r>
      <w:r w:rsidR="00573BC8" w:rsidRPr="00121095">
        <w:rPr>
          <w:szCs w:val="22"/>
          <w:lang w:val="ru-RU"/>
        </w:rPr>
        <w:t xml:space="preserve">Обсуждения велись на основе </w:t>
      </w:r>
      <w:hyperlink r:id="rId9" w:history="1">
        <w:r w:rsidR="00573BC8" w:rsidRPr="00573BC8">
          <w:rPr>
            <w:rStyle w:val="Hyperlink"/>
            <w:lang w:val="ru-RU"/>
          </w:rPr>
          <w:t>проект</w:t>
        </w:r>
        <w:r w:rsidR="00121095">
          <w:rPr>
            <w:rStyle w:val="Hyperlink"/>
            <w:lang w:val="ru-RU"/>
          </w:rPr>
          <w:t>а</w:t>
        </w:r>
        <w:r w:rsidR="00573BC8" w:rsidRPr="00573BC8">
          <w:rPr>
            <w:rStyle w:val="Hyperlink"/>
            <w:lang w:val="ru-RU"/>
          </w:rPr>
          <w:t xml:space="preserve"> </w:t>
        </w:r>
        <w:r w:rsidR="00573BC8" w:rsidRPr="00573BC8">
          <w:rPr>
            <w:rStyle w:val="Hyperlink"/>
          </w:rPr>
          <w:t>CE</w:t>
        </w:r>
        <w:r w:rsidR="00573BC8" w:rsidRPr="00573BC8">
          <w:rPr>
            <w:rStyle w:val="Hyperlink"/>
            <w:lang w:val="ru-RU"/>
          </w:rPr>
          <w:t>312</w:t>
        </w:r>
      </w:hyperlink>
      <w:r w:rsidR="00573BC8" w:rsidRPr="00121095">
        <w:rPr>
          <w:szCs w:val="22"/>
          <w:lang w:val="ru-RU"/>
        </w:rPr>
        <w:t xml:space="preserve">, </w:t>
      </w:r>
      <w:hyperlink r:id="rId10" w:history="1">
        <w:r w:rsidR="00121095" w:rsidRPr="00573BC8">
          <w:rPr>
            <w:rStyle w:val="Hyperlink"/>
            <w:lang w:val="ru-RU"/>
          </w:rPr>
          <w:t>приложение 11</w:t>
        </w:r>
      </w:hyperlink>
      <w:r w:rsidR="00121095">
        <w:rPr>
          <w:color w:val="000000"/>
          <w:szCs w:val="22"/>
          <w:lang w:val="ru-RU"/>
        </w:rPr>
        <w:t>,</w:t>
      </w:r>
      <w:r w:rsidR="00121095" w:rsidRPr="00573BC8">
        <w:rPr>
          <w:color w:val="000000"/>
          <w:szCs w:val="22"/>
          <w:lang w:val="ru-RU"/>
        </w:rPr>
        <w:t xml:space="preserve"> </w:t>
      </w:r>
      <w:r w:rsidR="00573BC8" w:rsidRPr="00121095">
        <w:rPr>
          <w:szCs w:val="22"/>
          <w:lang w:val="ru-RU"/>
        </w:rPr>
        <w:t>содержащего сводную таблицу предложений по поправкам и другим изменениям к Классификации, которые получили поддержку большинства при голосовании</w:t>
      </w:r>
      <w:r w:rsidR="00CC0093">
        <w:rPr>
          <w:szCs w:val="22"/>
          <w:lang w:val="ru-RU"/>
        </w:rPr>
        <w:t xml:space="preserve"> №</w:t>
      </w:r>
      <w:r w:rsidR="00573BC8" w:rsidRPr="00121095">
        <w:rPr>
          <w:szCs w:val="22"/>
          <w:lang w:val="ru-RU"/>
        </w:rPr>
        <w:t xml:space="preserve"> 1 </w:t>
      </w:r>
      <w:r w:rsidR="00CC0093">
        <w:rPr>
          <w:szCs w:val="22"/>
          <w:lang w:val="ru-RU"/>
        </w:rPr>
        <w:t>с использованием</w:t>
      </w:r>
      <w:r w:rsidR="00573BC8" w:rsidRPr="00121095">
        <w:rPr>
          <w:szCs w:val="22"/>
          <w:lang w:val="ru-RU"/>
        </w:rPr>
        <w:t xml:space="preserve"> </w:t>
      </w:r>
      <w:hyperlink r:id="rId11" w:history="1">
        <w:r w:rsidR="00121095">
          <w:rPr>
            <w:rStyle w:val="Hyperlink"/>
          </w:rPr>
          <w:t>NCLRMS</w:t>
        </w:r>
      </w:hyperlink>
      <w:r w:rsidR="00573BC8" w:rsidRPr="00573BC8">
        <w:rPr>
          <w:color w:val="FF0000"/>
          <w:szCs w:val="22"/>
          <w:lang w:val="ru-RU"/>
        </w:rPr>
        <w:t>.</w:t>
      </w:r>
    </w:p>
    <w:p w14:paraId="29F6C5FF" w14:textId="77777777" w:rsidR="00115BA9" w:rsidRDefault="00115BA9" w:rsidP="00271D5F">
      <w:pPr>
        <w:spacing w:line="260" w:lineRule="exact"/>
        <w:rPr>
          <w:szCs w:val="22"/>
          <w:lang w:val="ru-RU"/>
        </w:rPr>
      </w:pPr>
    </w:p>
    <w:p w14:paraId="488AB389" w14:textId="4A6AD5EC" w:rsidR="00115BA9" w:rsidRPr="00121095" w:rsidRDefault="00931C24" w:rsidP="002F01EC">
      <w:pPr>
        <w:spacing w:line="260" w:lineRule="exact"/>
        <w:ind w:left="550"/>
        <w:rPr>
          <w:szCs w:val="22"/>
          <w:lang w:val="ru-RU"/>
        </w:rPr>
      </w:pPr>
      <w:r>
        <w:rPr>
          <w:szCs w:val="22"/>
        </w:rPr>
        <w:fldChar w:fldCharType="begin"/>
      </w:r>
      <w:r w:rsidRPr="00121095">
        <w:rPr>
          <w:szCs w:val="22"/>
          <w:lang w:val="ru-RU"/>
        </w:rPr>
        <w:instrText xml:space="preserve"> </w:instrText>
      </w:r>
      <w:r>
        <w:rPr>
          <w:szCs w:val="22"/>
        </w:rPr>
        <w:instrText>AUTONUM</w:instrText>
      </w:r>
      <w:r w:rsidRPr="00121095">
        <w:rPr>
          <w:szCs w:val="22"/>
          <w:lang w:val="ru-RU"/>
        </w:rPr>
        <w:instrText xml:space="preserve">  </w:instrText>
      </w:r>
      <w:r>
        <w:rPr>
          <w:szCs w:val="22"/>
        </w:rPr>
        <w:fldChar w:fldCharType="end"/>
      </w:r>
      <w:r w:rsidRPr="00121095">
        <w:rPr>
          <w:szCs w:val="22"/>
          <w:lang w:val="ru-RU"/>
        </w:rPr>
        <w:tab/>
      </w:r>
      <w:r w:rsidR="00573BC8" w:rsidRPr="00121095">
        <w:rPr>
          <w:szCs w:val="22"/>
          <w:lang w:val="ru-RU"/>
        </w:rPr>
        <w:t>Комитет принял значительное число поправок и других изменений к Классификации.</w:t>
      </w:r>
      <w:r w:rsidR="00735B04" w:rsidRPr="00121095">
        <w:rPr>
          <w:szCs w:val="22"/>
          <w:lang w:val="ru-RU"/>
        </w:rPr>
        <w:t xml:space="preserve">  </w:t>
      </w:r>
      <w:r w:rsidR="00573BC8" w:rsidRPr="00121095">
        <w:rPr>
          <w:szCs w:val="22"/>
          <w:lang w:val="ru-RU"/>
        </w:rPr>
        <w:t>Решения Комитета доступны на</w:t>
      </w:r>
      <w:hyperlink r:id="rId12" w:history="1">
        <w:r w:rsidR="00573BC8" w:rsidRPr="00121095">
          <w:rPr>
            <w:rStyle w:val="Hyperlink"/>
            <w:lang w:val="ru-RU"/>
          </w:rPr>
          <w:t xml:space="preserve"> электронном форуме</w:t>
        </w:r>
      </w:hyperlink>
      <w:r w:rsidR="00573BC8" w:rsidRPr="00121095">
        <w:rPr>
          <w:szCs w:val="22"/>
          <w:lang w:val="ru-RU"/>
        </w:rPr>
        <w:t>,</w:t>
      </w:r>
      <w:r w:rsidR="00BC27A4">
        <w:rPr>
          <w:color w:val="000000" w:themeColor="text1"/>
          <w:szCs w:val="22"/>
          <w:lang w:val="ru-RU"/>
        </w:rPr>
        <w:t xml:space="preserve"> </w:t>
      </w:r>
      <w:hyperlink r:id="rId13" w:history="1">
        <w:r w:rsidR="00573BC8" w:rsidRPr="00121095">
          <w:rPr>
            <w:rStyle w:val="Hyperlink"/>
            <w:lang w:val="ru-RU"/>
          </w:rPr>
          <w:t xml:space="preserve">проект </w:t>
        </w:r>
        <w:r w:rsidR="00573BC8" w:rsidRPr="00573BC8">
          <w:rPr>
            <w:rStyle w:val="Hyperlink"/>
          </w:rPr>
          <w:t>CE</w:t>
        </w:r>
        <w:r w:rsidR="00573BC8" w:rsidRPr="00121095">
          <w:rPr>
            <w:rStyle w:val="Hyperlink"/>
            <w:lang w:val="ru-RU"/>
          </w:rPr>
          <w:t>310</w:t>
        </w:r>
      </w:hyperlink>
      <w:r w:rsidR="00121095" w:rsidRPr="00121095">
        <w:rPr>
          <w:szCs w:val="22"/>
          <w:lang w:val="ru-RU"/>
        </w:rPr>
        <w:t>, а также</w:t>
      </w:r>
      <w:r w:rsidR="00573BC8" w:rsidRPr="00121095">
        <w:rPr>
          <w:szCs w:val="22"/>
          <w:lang w:val="ru-RU"/>
        </w:rPr>
        <w:t xml:space="preserve"> </w:t>
      </w:r>
      <w:r w:rsidR="00121095" w:rsidRPr="00121095">
        <w:rPr>
          <w:szCs w:val="22"/>
          <w:lang w:val="ru-RU"/>
        </w:rPr>
        <w:t>в системе</w:t>
      </w:r>
      <w:r w:rsidR="00573BC8" w:rsidRPr="00121095">
        <w:rPr>
          <w:szCs w:val="22"/>
          <w:lang w:val="ru-RU"/>
        </w:rPr>
        <w:t xml:space="preserve"> </w:t>
      </w:r>
      <w:hyperlink r:id="rId14" w:history="1">
        <w:r w:rsidR="00573BC8" w:rsidRPr="00573BC8">
          <w:rPr>
            <w:rStyle w:val="Hyperlink"/>
          </w:rPr>
          <w:t>NCLRMS</w:t>
        </w:r>
        <w:r w:rsidR="00573BC8" w:rsidRPr="00121095">
          <w:rPr>
            <w:rStyle w:val="Hyperlink"/>
            <w:lang w:val="ru-RU"/>
          </w:rPr>
          <w:t xml:space="preserve"> </w:t>
        </w:r>
      </w:hyperlink>
      <w:r w:rsidR="00121095">
        <w:rPr>
          <w:szCs w:val="22"/>
          <w:lang w:val="ru-RU"/>
        </w:rPr>
        <w:t>(см. вкладку «Sessions/CE31/All Proposals»</w:t>
      </w:r>
      <w:r w:rsidR="00573BC8" w:rsidRPr="00121095">
        <w:rPr>
          <w:szCs w:val="22"/>
          <w:lang w:val="ru-RU"/>
        </w:rPr>
        <w:t>).</w:t>
      </w:r>
    </w:p>
    <w:p w14:paraId="58F74ACA" w14:textId="77777777" w:rsidR="002F01EC" w:rsidRPr="00121095" w:rsidRDefault="002F01EC" w:rsidP="002F01EC">
      <w:pPr>
        <w:spacing w:line="260" w:lineRule="exact"/>
        <w:ind w:left="550"/>
        <w:rPr>
          <w:b/>
          <w:caps/>
          <w:szCs w:val="22"/>
          <w:lang w:val="ru-RU"/>
        </w:rPr>
      </w:pPr>
    </w:p>
    <w:p w14:paraId="5302B6FB" w14:textId="786EC3E8" w:rsidR="00115BA9" w:rsidRPr="00121095" w:rsidRDefault="00573BC8" w:rsidP="00573BC8">
      <w:pPr>
        <w:spacing w:line="260" w:lineRule="exact"/>
        <w:rPr>
          <w:b/>
          <w:caps/>
          <w:szCs w:val="22"/>
          <w:lang w:val="ru-RU"/>
        </w:rPr>
      </w:pPr>
      <w:r w:rsidRPr="00121095">
        <w:rPr>
          <w:b/>
          <w:caps/>
          <w:szCs w:val="22"/>
          <w:lang w:val="ru-RU"/>
        </w:rPr>
        <w:lastRenderedPageBreak/>
        <w:t>РАССМОТРЕНИЕ ПРЕДЛОЖЕНИЙ, ОЖИДАЮЩИХ РАССМОТРЕНИЯ ПОСЛЕ ГОЛОСОВАНИЯ</w:t>
      </w:r>
      <w:r w:rsidR="00CC0093">
        <w:rPr>
          <w:b/>
          <w:caps/>
          <w:szCs w:val="22"/>
          <w:lang w:val="ru-RU"/>
        </w:rPr>
        <w:t xml:space="preserve"> №</w:t>
      </w:r>
      <w:r w:rsidRPr="00121095">
        <w:rPr>
          <w:b/>
          <w:caps/>
          <w:szCs w:val="22"/>
          <w:lang w:val="ru-RU"/>
        </w:rPr>
        <w:t xml:space="preserve"> 1 </w:t>
      </w:r>
      <w:r w:rsidR="00CC0093">
        <w:rPr>
          <w:b/>
          <w:caps/>
          <w:szCs w:val="22"/>
          <w:lang w:val="ru-RU"/>
        </w:rPr>
        <w:t>с использованием</w:t>
      </w:r>
      <w:r w:rsidR="00121095" w:rsidRPr="00121095">
        <w:rPr>
          <w:b/>
          <w:caps/>
          <w:szCs w:val="22"/>
          <w:lang w:val="ru-RU"/>
        </w:rPr>
        <w:t xml:space="preserve"> </w:t>
      </w:r>
      <w:r w:rsidR="00121095" w:rsidRPr="00121095">
        <w:rPr>
          <w:b/>
          <w:caps/>
          <w:szCs w:val="22"/>
        </w:rPr>
        <w:t>NCLRMS</w:t>
      </w:r>
    </w:p>
    <w:p w14:paraId="2A329C84" w14:textId="77777777" w:rsidR="00115BA9" w:rsidRPr="00115BA9" w:rsidRDefault="00115BA9" w:rsidP="00931C24">
      <w:pPr>
        <w:spacing w:line="260" w:lineRule="exact"/>
        <w:rPr>
          <w:szCs w:val="22"/>
          <w:lang w:val="ru-RU"/>
        </w:rPr>
      </w:pPr>
    </w:p>
    <w:p w14:paraId="308C59A7" w14:textId="00CC7D65" w:rsidR="00115BA9" w:rsidRDefault="00A713CD" w:rsidP="00741008">
      <w:pPr>
        <w:spacing w:line="260" w:lineRule="exact"/>
        <w:rPr>
          <w:color w:val="000000" w:themeColor="text1"/>
          <w:szCs w:val="22"/>
          <w:lang w:val="ru-RU"/>
        </w:rPr>
      </w:pPr>
      <w:r w:rsidRPr="00931C24">
        <w:rPr>
          <w:szCs w:val="22"/>
        </w:rPr>
        <w:fldChar w:fldCharType="begin"/>
      </w:r>
      <w:r w:rsidRPr="00741008">
        <w:rPr>
          <w:szCs w:val="22"/>
          <w:lang w:val="ru-RU"/>
        </w:rPr>
        <w:instrText xml:space="preserve"> </w:instrText>
      </w:r>
      <w:r w:rsidRPr="00931C24">
        <w:rPr>
          <w:szCs w:val="22"/>
        </w:rPr>
        <w:instrText>AUTONUM</w:instrText>
      </w:r>
      <w:r w:rsidRPr="00741008">
        <w:rPr>
          <w:szCs w:val="22"/>
          <w:lang w:val="ru-RU"/>
        </w:rPr>
        <w:instrText xml:space="preserve"> </w:instrText>
      </w:r>
      <w:r w:rsidRPr="00931C24">
        <w:rPr>
          <w:szCs w:val="22"/>
        </w:rPr>
        <w:fldChar w:fldCharType="end"/>
      </w:r>
      <w:r w:rsidRPr="00741008">
        <w:rPr>
          <w:szCs w:val="22"/>
          <w:lang w:val="ru-RU"/>
        </w:rPr>
        <w:tab/>
      </w:r>
      <w:r w:rsidR="00741008" w:rsidRPr="00121095">
        <w:rPr>
          <w:szCs w:val="22"/>
          <w:lang w:val="ru-RU"/>
        </w:rPr>
        <w:t>Обсуждения велись на основе проект</w:t>
      </w:r>
      <w:r w:rsidR="00121095" w:rsidRPr="00121095">
        <w:rPr>
          <w:szCs w:val="22"/>
          <w:lang w:val="ru-RU"/>
        </w:rPr>
        <w:t>а</w:t>
      </w:r>
      <w:r w:rsidR="00741008" w:rsidRPr="00121095">
        <w:rPr>
          <w:szCs w:val="22"/>
          <w:lang w:val="ru-RU"/>
        </w:rPr>
        <w:t xml:space="preserve"> </w:t>
      </w:r>
      <w:hyperlink r:id="rId15" w:history="1">
        <w:r w:rsidR="00741008" w:rsidRPr="00741008">
          <w:rPr>
            <w:rStyle w:val="Hyperlink"/>
          </w:rPr>
          <w:t>CE</w:t>
        </w:r>
        <w:r w:rsidR="00741008" w:rsidRPr="00741008">
          <w:rPr>
            <w:rStyle w:val="Hyperlink"/>
            <w:lang w:val="ru-RU"/>
          </w:rPr>
          <w:t>312</w:t>
        </w:r>
      </w:hyperlink>
      <w:r w:rsidR="00741008" w:rsidRPr="00121095">
        <w:rPr>
          <w:szCs w:val="22"/>
          <w:lang w:val="ru-RU"/>
        </w:rPr>
        <w:t>,</w:t>
      </w:r>
      <w:r w:rsidR="00741008" w:rsidRPr="00741008">
        <w:rPr>
          <w:color w:val="FF0000"/>
          <w:szCs w:val="22"/>
          <w:lang w:val="ru-RU"/>
        </w:rPr>
        <w:t xml:space="preserve"> </w:t>
      </w:r>
      <w:r w:rsidR="00121095" w:rsidRPr="00741008">
        <w:rPr>
          <w:color w:val="000000"/>
          <w:szCs w:val="22"/>
          <w:lang w:val="ru-RU"/>
        </w:rPr>
        <w:t>приложени</w:t>
      </w:r>
      <w:r w:rsidR="00121095">
        <w:rPr>
          <w:color w:val="000000"/>
          <w:szCs w:val="22"/>
          <w:lang w:val="ru-RU"/>
        </w:rPr>
        <w:t>я</w:t>
      </w:r>
      <w:r w:rsidR="00121095" w:rsidRPr="00741008">
        <w:rPr>
          <w:color w:val="000000"/>
          <w:szCs w:val="22"/>
          <w:lang w:val="ru-RU"/>
        </w:rPr>
        <w:t xml:space="preserve"> </w:t>
      </w:r>
      <w:hyperlink r:id="rId16" w:history="1">
        <w:r w:rsidR="00121095" w:rsidRPr="00741008">
          <w:rPr>
            <w:rStyle w:val="Hyperlink"/>
            <w:lang w:val="ru-RU"/>
          </w:rPr>
          <w:t>12</w:t>
        </w:r>
      </w:hyperlink>
      <w:r w:rsidR="00121095" w:rsidRPr="00741008">
        <w:rPr>
          <w:color w:val="000000"/>
          <w:szCs w:val="22"/>
          <w:lang w:val="ru-RU"/>
        </w:rPr>
        <w:t xml:space="preserve"> и </w:t>
      </w:r>
      <w:hyperlink r:id="rId17" w:history="1">
        <w:r w:rsidR="00121095" w:rsidRPr="00741008">
          <w:rPr>
            <w:rStyle w:val="Hyperlink"/>
            <w:lang w:val="ru-RU"/>
          </w:rPr>
          <w:t>13</w:t>
        </w:r>
        <w:r w:rsidR="00121095">
          <w:rPr>
            <w:rStyle w:val="Hyperlink"/>
            <w:lang w:val="ru-RU"/>
          </w:rPr>
          <w:t>,</w:t>
        </w:r>
      </w:hyperlink>
      <w:r w:rsidR="00121095" w:rsidRPr="00741008">
        <w:rPr>
          <w:color w:val="FF0000"/>
          <w:szCs w:val="22"/>
          <w:lang w:val="ru-RU"/>
        </w:rPr>
        <w:t xml:space="preserve"> </w:t>
      </w:r>
      <w:r w:rsidR="00741008" w:rsidRPr="00121095">
        <w:rPr>
          <w:szCs w:val="22"/>
          <w:lang w:val="ru-RU"/>
        </w:rPr>
        <w:t xml:space="preserve">содержащих сводные таблицы предложений по поправкам и другим изменениям к Классификации, которые либо ожидали утверждения, либо были отклонены после голосования </w:t>
      </w:r>
      <w:r w:rsidR="00CC0093">
        <w:rPr>
          <w:szCs w:val="22"/>
          <w:lang w:val="ru-RU"/>
        </w:rPr>
        <w:t xml:space="preserve">№ </w:t>
      </w:r>
      <w:r w:rsidR="00741008" w:rsidRPr="00121095">
        <w:rPr>
          <w:szCs w:val="22"/>
          <w:lang w:val="ru-RU"/>
        </w:rPr>
        <w:t xml:space="preserve">1 </w:t>
      </w:r>
      <w:r w:rsidR="00CC0093">
        <w:rPr>
          <w:szCs w:val="22"/>
          <w:lang w:val="ru-RU"/>
        </w:rPr>
        <w:t>с использованием</w:t>
      </w:r>
      <w:r w:rsidR="00121095">
        <w:rPr>
          <w:szCs w:val="22"/>
          <w:lang w:val="ru-RU"/>
        </w:rPr>
        <w:t xml:space="preserve"> </w:t>
      </w:r>
      <w:hyperlink r:id="rId18" w:history="1">
        <w:r w:rsidR="00741008" w:rsidRPr="00741008">
          <w:rPr>
            <w:rStyle w:val="Hyperlink"/>
          </w:rPr>
          <w:t>NCLRMS</w:t>
        </w:r>
      </w:hyperlink>
      <w:r w:rsidR="00741008" w:rsidRPr="00741008">
        <w:rPr>
          <w:color w:val="FF0000"/>
          <w:szCs w:val="22"/>
          <w:lang w:val="ru-RU"/>
        </w:rPr>
        <w:t>.</w:t>
      </w:r>
    </w:p>
    <w:p w14:paraId="13582912" w14:textId="77777777" w:rsidR="00115BA9" w:rsidRDefault="00115BA9" w:rsidP="00013EC7">
      <w:pPr>
        <w:spacing w:line="260" w:lineRule="exact"/>
        <w:rPr>
          <w:color w:val="000000" w:themeColor="text1"/>
          <w:szCs w:val="22"/>
          <w:lang w:val="ru-RU"/>
        </w:rPr>
      </w:pPr>
    </w:p>
    <w:p w14:paraId="19ECE019" w14:textId="2D1E6B13" w:rsidR="00115BA9" w:rsidRPr="00121095" w:rsidRDefault="00741008" w:rsidP="00741008">
      <w:pPr>
        <w:spacing w:line="260" w:lineRule="exact"/>
        <w:rPr>
          <w:szCs w:val="22"/>
          <w:lang w:val="ru-RU"/>
        </w:rPr>
      </w:pPr>
      <w:r w:rsidRPr="00121095">
        <w:rPr>
          <w:szCs w:val="22"/>
          <w:lang w:val="ru-RU"/>
        </w:rPr>
        <w:t xml:space="preserve">11. Комитет отметил, что все оставшиеся или отклоненные в ходе голосования </w:t>
      </w:r>
      <w:r w:rsidR="00CC0093">
        <w:rPr>
          <w:szCs w:val="22"/>
          <w:lang w:val="ru-RU"/>
        </w:rPr>
        <w:t xml:space="preserve">№ </w:t>
      </w:r>
      <w:r w:rsidRPr="00121095">
        <w:rPr>
          <w:szCs w:val="22"/>
          <w:lang w:val="ru-RU"/>
        </w:rPr>
        <w:t xml:space="preserve">1 предложения, которые не удалось обсудить на этой сессии из-за нехватки времени, будут вынесены на постсессионное голосование </w:t>
      </w:r>
      <w:r w:rsidR="00CC0093">
        <w:rPr>
          <w:szCs w:val="22"/>
          <w:lang w:val="ru-RU"/>
        </w:rPr>
        <w:t xml:space="preserve">№ </w:t>
      </w:r>
      <w:r w:rsidRPr="00121095">
        <w:rPr>
          <w:szCs w:val="22"/>
          <w:lang w:val="ru-RU"/>
        </w:rPr>
        <w:t>2.</w:t>
      </w:r>
    </w:p>
    <w:p w14:paraId="2F5DD57B" w14:textId="77777777" w:rsidR="00115BA9" w:rsidRPr="00121095" w:rsidRDefault="00115BA9" w:rsidP="00013EC7">
      <w:pPr>
        <w:spacing w:line="260" w:lineRule="exact"/>
        <w:rPr>
          <w:color w:val="000000" w:themeColor="text1"/>
          <w:szCs w:val="22"/>
          <w:lang w:val="ru-RU"/>
        </w:rPr>
      </w:pPr>
    </w:p>
    <w:p w14:paraId="7B5D93E2" w14:textId="186DFCE8" w:rsidR="00115BA9" w:rsidRPr="00121095" w:rsidRDefault="00741008" w:rsidP="00741008">
      <w:pPr>
        <w:spacing w:line="260" w:lineRule="exact"/>
        <w:ind w:left="550"/>
        <w:rPr>
          <w:szCs w:val="22"/>
          <w:lang w:val="ru-RU"/>
        </w:rPr>
      </w:pPr>
      <w:r w:rsidRPr="00121095">
        <w:rPr>
          <w:szCs w:val="22"/>
          <w:lang w:val="ru-RU"/>
        </w:rPr>
        <w:t>12. Комитет принял ряд поправок и других изменений к Классификации.</w:t>
      </w:r>
      <w:r w:rsidR="00626A7B" w:rsidRPr="00121095">
        <w:rPr>
          <w:szCs w:val="22"/>
          <w:lang w:val="ru-RU"/>
        </w:rPr>
        <w:t xml:space="preserve"> </w:t>
      </w:r>
      <w:r w:rsidR="00220572" w:rsidRPr="00121095">
        <w:rPr>
          <w:szCs w:val="22"/>
          <w:lang w:val="ru-RU"/>
        </w:rPr>
        <w:t xml:space="preserve"> </w:t>
      </w:r>
      <w:r w:rsidRPr="00121095">
        <w:rPr>
          <w:szCs w:val="22"/>
          <w:lang w:val="ru-RU"/>
        </w:rPr>
        <w:t>Решения Комитета доступны на</w:t>
      </w:r>
      <w:hyperlink r:id="rId19" w:history="1">
        <w:r w:rsidRPr="00121095">
          <w:rPr>
            <w:rStyle w:val="Hyperlink"/>
            <w:lang w:val="ru-RU"/>
          </w:rPr>
          <w:t xml:space="preserve"> электронном форуме</w:t>
        </w:r>
      </w:hyperlink>
      <w:r w:rsidRPr="00121095">
        <w:rPr>
          <w:szCs w:val="22"/>
          <w:lang w:val="ru-RU"/>
        </w:rPr>
        <w:t>,</w:t>
      </w:r>
      <w:r w:rsidRPr="00741008">
        <w:rPr>
          <w:color w:val="000000" w:themeColor="text1"/>
          <w:szCs w:val="22"/>
          <w:lang w:val="ru-RU"/>
        </w:rPr>
        <w:t xml:space="preserve"> </w:t>
      </w:r>
      <w:r w:rsidR="00BC27A4">
        <w:rPr>
          <w:szCs w:val="22"/>
          <w:lang w:val="ru-RU"/>
        </w:rPr>
        <w:t>проект</w:t>
      </w:r>
      <w:r w:rsidRPr="00121095">
        <w:rPr>
          <w:szCs w:val="22"/>
          <w:lang w:val="ru-RU"/>
        </w:rPr>
        <w:t xml:space="preserve"> </w:t>
      </w:r>
      <w:hyperlink r:id="rId20" w:history="1">
        <w:r w:rsidRPr="00741008">
          <w:rPr>
            <w:rStyle w:val="Hyperlink"/>
          </w:rPr>
          <w:t>CE</w:t>
        </w:r>
        <w:r w:rsidRPr="00121095">
          <w:rPr>
            <w:rStyle w:val="Hyperlink"/>
            <w:lang w:val="ru-RU"/>
          </w:rPr>
          <w:t>310</w:t>
        </w:r>
      </w:hyperlink>
      <w:r w:rsidRPr="00121095">
        <w:rPr>
          <w:szCs w:val="22"/>
          <w:lang w:val="ru-RU"/>
        </w:rPr>
        <w:t xml:space="preserve">, а также </w:t>
      </w:r>
      <w:r w:rsidR="00121095">
        <w:rPr>
          <w:color w:val="000000" w:themeColor="text1"/>
          <w:szCs w:val="22"/>
          <w:lang w:val="ru-RU"/>
        </w:rPr>
        <w:t>в системе</w:t>
      </w:r>
      <w:r w:rsidRPr="00741008">
        <w:rPr>
          <w:color w:val="FF0000"/>
          <w:szCs w:val="22"/>
          <w:lang w:val="ru-RU"/>
        </w:rPr>
        <w:t xml:space="preserve"> </w:t>
      </w:r>
      <w:hyperlink r:id="rId21" w:history="1">
        <w:r w:rsidRPr="00741008">
          <w:rPr>
            <w:rStyle w:val="Hyperlink"/>
          </w:rPr>
          <w:t>NCLRMS</w:t>
        </w:r>
        <w:r w:rsidRPr="00121095">
          <w:rPr>
            <w:rStyle w:val="Hyperlink"/>
            <w:lang w:val="ru-RU"/>
          </w:rPr>
          <w:t xml:space="preserve"> </w:t>
        </w:r>
      </w:hyperlink>
      <w:r w:rsidR="00121095" w:rsidRPr="00121095">
        <w:rPr>
          <w:szCs w:val="22"/>
          <w:lang w:val="ru-RU"/>
        </w:rPr>
        <w:t>(см. вкладку «Sessions/CE31/All Proposals»</w:t>
      </w:r>
      <w:r w:rsidRPr="00121095">
        <w:rPr>
          <w:szCs w:val="22"/>
          <w:lang w:val="ru-RU"/>
        </w:rPr>
        <w:t>).</w:t>
      </w:r>
    </w:p>
    <w:p w14:paraId="4FFF484D" w14:textId="77777777" w:rsidR="00115BA9" w:rsidRPr="00121095" w:rsidRDefault="00115BA9" w:rsidP="00934221">
      <w:pPr>
        <w:spacing w:line="260" w:lineRule="exact"/>
        <w:rPr>
          <w:color w:val="000000" w:themeColor="text1"/>
          <w:szCs w:val="22"/>
          <w:lang w:val="ru-RU"/>
        </w:rPr>
      </w:pPr>
    </w:p>
    <w:p w14:paraId="0F858DEA" w14:textId="77777777" w:rsidR="00115BA9" w:rsidRPr="00121095" w:rsidRDefault="00115BA9" w:rsidP="00BB47C4">
      <w:pPr>
        <w:spacing w:line="260" w:lineRule="exact"/>
        <w:rPr>
          <w:szCs w:val="22"/>
          <w:lang w:val="ru-RU"/>
        </w:rPr>
      </w:pPr>
    </w:p>
    <w:p w14:paraId="0DCB7821" w14:textId="6BF8612B" w:rsidR="00115BA9" w:rsidRPr="004E0D2B" w:rsidRDefault="00741008" w:rsidP="00741008">
      <w:pPr>
        <w:spacing w:line="260" w:lineRule="exact"/>
        <w:rPr>
          <w:szCs w:val="22"/>
          <w:lang w:val="ru-RU"/>
        </w:rPr>
      </w:pPr>
      <w:r w:rsidRPr="004E0D2B">
        <w:rPr>
          <w:szCs w:val="22"/>
          <w:lang w:val="ru-RU"/>
        </w:rPr>
        <w:t>НОВАЯ ПРОЦЕДУРА ПЕРЕСМОТРА С ПОМОЩЬЮ NCLRMS (</w:t>
      </w:r>
      <w:r w:rsidR="004E0D2B" w:rsidRPr="004E0D2B">
        <w:rPr>
          <w:szCs w:val="22"/>
          <w:lang w:val="ru-RU"/>
        </w:rPr>
        <w:t>СИСТЕМА</w:t>
      </w:r>
      <w:r w:rsidRPr="004E0D2B">
        <w:rPr>
          <w:szCs w:val="22"/>
          <w:lang w:val="ru-RU"/>
        </w:rPr>
        <w:t xml:space="preserve"> УПРАВЛЕНИЯ ПЕРЕСМОТРОМ НИЦЦКОЙ КЛАССИФИКАЦИИ)</w:t>
      </w:r>
    </w:p>
    <w:p w14:paraId="2333B1D8" w14:textId="47C6EAC0" w:rsidR="00115BA9" w:rsidRPr="004E0D2B" w:rsidRDefault="00741008" w:rsidP="00741008">
      <w:pPr>
        <w:pStyle w:val="ListParagraph"/>
        <w:numPr>
          <w:ilvl w:val="0"/>
          <w:numId w:val="29"/>
        </w:numPr>
        <w:spacing w:line="260" w:lineRule="exact"/>
        <w:rPr>
          <w:b/>
          <w:szCs w:val="22"/>
        </w:rPr>
      </w:pPr>
      <w:r w:rsidRPr="004E0D2B">
        <w:rPr>
          <w:b/>
          <w:szCs w:val="22"/>
          <w:lang w:val="ru-RU"/>
        </w:rPr>
        <w:t xml:space="preserve">ИНФОРМАЦИЯ О ГОЛОСОВАНИИ </w:t>
      </w:r>
      <w:r w:rsidR="00CC0093">
        <w:rPr>
          <w:b/>
          <w:szCs w:val="22"/>
          <w:lang w:val="ru-RU"/>
        </w:rPr>
        <w:t xml:space="preserve">№ </w:t>
      </w:r>
      <w:r w:rsidRPr="004E0D2B">
        <w:rPr>
          <w:b/>
          <w:szCs w:val="22"/>
          <w:lang w:val="ru-RU"/>
        </w:rPr>
        <w:t>2</w:t>
      </w:r>
    </w:p>
    <w:p w14:paraId="113A75F3" w14:textId="77777777" w:rsidR="00115BA9" w:rsidRDefault="00115BA9" w:rsidP="00BB47C4">
      <w:pPr>
        <w:spacing w:line="260" w:lineRule="exact"/>
        <w:rPr>
          <w:szCs w:val="22"/>
        </w:rPr>
      </w:pPr>
    </w:p>
    <w:p w14:paraId="43C0BF51" w14:textId="75A998CA" w:rsidR="00115BA9" w:rsidRPr="004E0D2B" w:rsidRDefault="00E3199F" w:rsidP="00E3199F">
      <w:pPr>
        <w:spacing w:line="260" w:lineRule="exact"/>
        <w:rPr>
          <w:szCs w:val="22"/>
          <w:lang w:val="ru-RU"/>
        </w:rPr>
      </w:pPr>
      <w:r w:rsidRPr="004E0D2B">
        <w:rPr>
          <w:szCs w:val="22"/>
          <w:lang w:val="ru-RU"/>
        </w:rPr>
        <w:t>13. Обсуждения проводились на основе проект</w:t>
      </w:r>
      <w:r w:rsidR="004E0D2B" w:rsidRPr="004E0D2B">
        <w:rPr>
          <w:szCs w:val="22"/>
          <w:lang w:val="ru-RU"/>
        </w:rPr>
        <w:t>а</w:t>
      </w:r>
      <w:r w:rsidRPr="004E0D2B">
        <w:rPr>
          <w:szCs w:val="22"/>
          <w:lang w:val="ru-RU"/>
        </w:rPr>
        <w:t xml:space="preserve"> </w:t>
      </w:r>
      <w:hyperlink r:id="rId22" w:history="1">
        <w:r w:rsidRPr="004E0D2B">
          <w:rPr>
            <w:rStyle w:val="Hyperlink"/>
            <w:szCs w:val="22"/>
            <w:lang w:val="ru-RU"/>
          </w:rPr>
          <w:t>CE312</w:t>
        </w:r>
      </w:hyperlink>
      <w:r w:rsidRPr="004E0D2B">
        <w:rPr>
          <w:szCs w:val="22"/>
          <w:lang w:val="ru-RU"/>
        </w:rPr>
        <w:t xml:space="preserve">, </w:t>
      </w:r>
      <w:hyperlink r:id="rId23" w:history="1">
        <w:r w:rsidR="004E0D2B" w:rsidRPr="004E0D2B">
          <w:rPr>
            <w:rStyle w:val="Hyperlink"/>
            <w:szCs w:val="22"/>
            <w:lang w:val="ru-RU"/>
          </w:rPr>
          <w:t>приложения 6</w:t>
        </w:r>
      </w:hyperlink>
      <w:r w:rsidR="004E0D2B" w:rsidRPr="004E0D2B">
        <w:rPr>
          <w:szCs w:val="22"/>
          <w:lang w:val="ru-RU"/>
        </w:rPr>
        <w:t xml:space="preserve">, </w:t>
      </w:r>
      <w:r w:rsidRPr="004E0D2B">
        <w:rPr>
          <w:szCs w:val="22"/>
          <w:lang w:val="ru-RU"/>
        </w:rPr>
        <w:t xml:space="preserve">касающегося новой процедуры пересмотра с использованием </w:t>
      </w:r>
      <w:hyperlink r:id="rId24" w:history="1">
        <w:r w:rsidRPr="004E0D2B">
          <w:rPr>
            <w:rStyle w:val="Hyperlink"/>
            <w:szCs w:val="22"/>
            <w:lang w:val="ru-RU"/>
          </w:rPr>
          <w:t>NCLRMS</w:t>
        </w:r>
      </w:hyperlink>
      <w:r w:rsidRPr="004E0D2B">
        <w:rPr>
          <w:szCs w:val="22"/>
          <w:lang w:val="ru-RU"/>
        </w:rPr>
        <w:t>, включая процедуры голосовани</w:t>
      </w:r>
      <w:r w:rsidR="00CC0093">
        <w:rPr>
          <w:szCs w:val="22"/>
          <w:lang w:val="ru-RU"/>
        </w:rPr>
        <w:t>й №</w:t>
      </w:r>
      <w:r w:rsidRPr="004E0D2B">
        <w:rPr>
          <w:szCs w:val="22"/>
          <w:lang w:val="ru-RU"/>
        </w:rPr>
        <w:t xml:space="preserve"> 1 и 2, представленной Международным бюро.</w:t>
      </w:r>
    </w:p>
    <w:p w14:paraId="54785493" w14:textId="77777777" w:rsidR="00115BA9" w:rsidRPr="00121095" w:rsidRDefault="00115BA9" w:rsidP="00BB47C4">
      <w:pPr>
        <w:spacing w:line="260" w:lineRule="exact"/>
        <w:rPr>
          <w:szCs w:val="22"/>
          <w:lang w:val="ru-RU"/>
        </w:rPr>
      </w:pPr>
    </w:p>
    <w:p w14:paraId="7B3DCF51" w14:textId="02E5B456" w:rsidR="00115BA9" w:rsidRPr="004E0D2B" w:rsidRDefault="00BD54B1" w:rsidP="00CF6E44">
      <w:pPr>
        <w:spacing w:line="260" w:lineRule="exact"/>
        <w:ind w:left="630"/>
        <w:rPr>
          <w:szCs w:val="22"/>
          <w:lang w:val="ru-RU"/>
        </w:rPr>
      </w:pPr>
      <w:r w:rsidRPr="004E0D2B">
        <w:rPr>
          <w:lang w:val="ru-RU"/>
        </w:rPr>
        <w:t xml:space="preserve">14. В целом Комитет с удовлетворением отметил усилия Международного бюро по поддержанию цикла пересмотра во время пандемии COVID-19 и параллельное внедрение новой </w:t>
      </w:r>
      <w:r w:rsidR="004E0D2B" w:rsidRPr="004E0D2B">
        <w:rPr>
          <w:lang w:val="ru-RU"/>
        </w:rPr>
        <w:t>системы</w:t>
      </w:r>
      <w:r w:rsidRPr="004E0D2B">
        <w:rPr>
          <w:lang w:val="ru-RU"/>
        </w:rPr>
        <w:t xml:space="preserve"> пересмотра NCLRMS. Данный инструмент содействовал оптимизации процесса, обеспечив возможность электронного голосования, что в свою очередь сократило задержку в рассмотрении предложений по проектам CE29 и CE30.</w:t>
      </w:r>
      <w:r w:rsidR="00601654" w:rsidRPr="004E0D2B">
        <w:rPr>
          <w:lang w:val="ru-RU"/>
        </w:rPr>
        <w:t xml:space="preserve"> </w:t>
      </w:r>
      <w:r w:rsidRPr="004E0D2B">
        <w:rPr>
          <w:lang w:val="ru-RU"/>
        </w:rPr>
        <w:t>Несмотря</w:t>
      </w:r>
      <w:r w:rsidR="00CC0093">
        <w:rPr>
          <w:lang w:val="ru-RU"/>
        </w:rPr>
        <w:t xml:space="preserve"> на то, что введение голосований</w:t>
      </w:r>
      <w:r w:rsidRPr="004E0D2B">
        <w:rPr>
          <w:lang w:val="ru-RU"/>
        </w:rPr>
        <w:t xml:space="preserve"> </w:t>
      </w:r>
      <w:r w:rsidR="00CC0093">
        <w:rPr>
          <w:lang w:val="ru-RU"/>
        </w:rPr>
        <w:t xml:space="preserve">№ </w:t>
      </w:r>
      <w:r w:rsidRPr="004E0D2B">
        <w:rPr>
          <w:lang w:val="ru-RU"/>
        </w:rPr>
        <w:t>1 и 2 на текущей сессии получило положительную оценку, были высказаны некоторые опасения по поводу использования такой процедуры на будущих сессиях.</w:t>
      </w:r>
      <w:r w:rsidR="00601654" w:rsidRPr="004E0D2B">
        <w:rPr>
          <w:lang w:val="ru-RU"/>
        </w:rPr>
        <w:t xml:space="preserve"> </w:t>
      </w:r>
      <w:r w:rsidRPr="004E0D2B">
        <w:rPr>
          <w:lang w:val="ru-RU"/>
        </w:rPr>
        <w:t>В частности, была выражена обеспокоенность по поводу возможной замены очных заседаний электронными средствами, и в этой связи Международное бюро подчеркнуло, что это не является целью введения предлагаемой процедуры и что очные заседания и электронные средства должны дополнять друг друга.</w:t>
      </w:r>
      <w:r w:rsidR="006C6510" w:rsidRPr="004E0D2B">
        <w:rPr>
          <w:lang w:val="ru-RU"/>
        </w:rPr>
        <w:t xml:space="preserve"> </w:t>
      </w:r>
      <w:r w:rsidR="004E0D2B" w:rsidRPr="004E0D2B">
        <w:rPr>
          <w:lang w:val="ru-RU"/>
        </w:rPr>
        <w:t>Т</w:t>
      </w:r>
      <w:r w:rsidRPr="004E0D2B">
        <w:rPr>
          <w:lang w:val="ru-RU"/>
        </w:rPr>
        <w:t>аким образом, некоторые аспекты проекта не получили консенсуса.</w:t>
      </w:r>
      <w:r w:rsidR="00601654" w:rsidRPr="004E0D2B">
        <w:rPr>
          <w:szCs w:val="22"/>
          <w:lang w:val="ru-RU"/>
        </w:rPr>
        <w:t xml:space="preserve"> </w:t>
      </w:r>
      <w:r w:rsidR="00CF6E44" w:rsidRPr="004E0D2B">
        <w:rPr>
          <w:szCs w:val="22"/>
          <w:lang w:val="ru-RU"/>
        </w:rPr>
        <w:t xml:space="preserve">После обсуждения с учетом ограниченности времени гибридной сессии Международное бюро приняло решение открыть прием замечаний государств-членов по проекту на </w:t>
      </w:r>
      <w:hyperlink r:id="rId25" w:history="1">
        <w:r w:rsidR="00CF6E44" w:rsidRPr="00CF6E44">
          <w:rPr>
            <w:rStyle w:val="Hyperlink"/>
            <w:lang w:val="ru-RU"/>
          </w:rPr>
          <w:t>электронно</w:t>
        </w:r>
        <w:r w:rsidR="004E0D2B">
          <w:rPr>
            <w:rStyle w:val="Hyperlink"/>
            <w:lang w:val="ru-RU"/>
          </w:rPr>
          <w:t>м</w:t>
        </w:r>
        <w:r w:rsidR="00CF6E44" w:rsidRPr="00CF6E44">
          <w:rPr>
            <w:rStyle w:val="Hyperlink"/>
            <w:lang w:val="ru-RU"/>
          </w:rPr>
          <w:t xml:space="preserve"> форуме</w:t>
        </w:r>
      </w:hyperlink>
      <w:r w:rsidR="00CF6E44" w:rsidRPr="00CF6E44">
        <w:rPr>
          <w:color w:val="FF0000"/>
          <w:szCs w:val="22"/>
          <w:lang w:val="ru-RU"/>
        </w:rPr>
        <w:t xml:space="preserve"> </w:t>
      </w:r>
      <w:r w:rsidR="00CF6E44" w:rsidRPr="004E0D2B">
        <w:rPr>
          <w:szCs w:val="22"/>
          <w:lang w:val="ru-RU"/>
        </w:rPr>
        <w:t xml:space="preserve">(проект </w:t>
      </w:r>
      <w:hyperlink r:id="rId26" w:history="1">
        <w:r w:rsidR="00CF6E44" w:rsidRPr="00CF6E44">
          <w:rPr>
            <w:rStyle w:val="Hyperlink"/>
          </w:rPr>
          <w:t>SP</w:t>
        </w:r>
        <w:r w:rsidR="00CF6E44" w:rsidRPr="00CF6E44">
          <w:rPr>
            <w:rStyle w:val="Hyperlink"/>
            <w:lang w:val="ru-RU"/>
          </w:rPr>
          <w:t>002</w:t>
        </w:r>
      </w:hyperlink>
      <w:r w:rsidR="00CF6E44" w:rsidRPr="00CF6E44">
        <w:rPr>
          <w:color w:val="FF0000"/>
          <w:szCs w:val="22"/>
          <w:lang w:val="ru-RU"/>
        </w:rPr>
        <w:t xml:space="preserve">, </w:t>
      </w:r>
      <w:r w:rsidR="00CF6E44" w:rsidRPr="004E0D2B">
        <w:rPr>
          <w:szCs w:val="22"/>
          <w:lang w:val="ru-RU"/>
        </w:rPr>
        <w:t>приложение 1), с тем чтобы представить измененную процедуру на следующей сессии.</w:t>
      </w:r>
    </w:p>
    <w:p w14:paraId="0D475D4D" w14:textId="77777777" w:rsidR="00115BA9" w:rsidRPr="004E0D2B" w:rsidRDefault="00115BA9" w:rsidP="00BB47C4">
      <w:pPr>
        <w:spacing w:line="260" w:lineRule="exact"/>
        <w:rPr>
          <w:szCs w:val="22"/>
          <w:lang w:val="ru-RU"/>
        </w:rPr>
      </w:pPr>
    </w:p>
    <w:p w14:paraId="0B663E8E" w14:textId="77777777" w:rsidR="00115BA9" w:rsidRPr="004E0D2B" w:rsidRDefault="00CF6E44" w:rsidP="00CF6E44">
      <w:pPr>
        <w:pStyle w:val="ListParagraph"/>
        <w:numPr>
          <w:ilvl w:val="0"/>
          <w:numId w:val="29"/>
        </w:numPr>
        <w:spacing w:line="260" w:lineRule="exact"/>
        <w:rPr>
          <w:b/>
          <w:szCs w:val="22"/>
          <w:lang w:val="ru-RU"/>
        </w:rPr>
      </w:pPr>
      <w:r w:rsidRPr="004E0D2B">
        <w:rPr>
          <w:b/>
          <w:szCs w:val="22"/>
          <w:lang w:val="ru-RU"/>
        </w:rPr>
        <w:t>РАССМОТРЕНИЕ ПРЕДЛОЖЕНИЯ О ВНЕСЕНИИ ПОПРАВОК В ПРАВИЛА ПРОЦЕДУРЫ КОМИТЕТА ЭКСПЕРТОВ</w:t>
      </w:r>
    </w:p>
    <w:p w14:paraId="6C7A96CA" w14:textId="77777777" w:rsidR="00115BA9" w:rsidRPr="00115BA9" w:rsidRDefault="00115BA9" w:rsidP="00BB47C4">
      <w:pPr>
        <w:spacing w:line="260" w:lineRule="exact"/>
        <w:rPr>
          <w:szCs w:val="22"/>
          <w:lang w:val="ru-RU"/>
        </w:rPr>
      </w:pPr>
    </w:p>
    <w:p w14:paraId="7A00A6BA" w14:textId="3F2F9B03" w:rsidR="00115BA9" w:rsidRPr="00121095" w:rsidRDefault="00CF6E44" w:rsidP="00CF6E44">
      <w:pPr>
        <w:spacing w:line="260" w:lineRule="exact"/>
        <w:rPr>
          <w:szCs w:val="22"/>
          <w:lang w:val="ru-RU"/>
        </w:rPr>
      </w:pPr>
      <w:r w:rsidRPr="004E0D2B">
        <w:rPr>
          <w:szCs w:val="22"/>
          <w:lang w:val="ru-RU"/>
        </w:rPr>
        <w:t xml:space="preserve">15. Обсуждения проходили на основе проекта </w:t>
      </w:r>
      <w:hyperlink r:id="rId27" w:history="1">
        <w:r w:rsidRPr="00CF6E44">
          <w:rPr>
            <w:rStyle w:val="Hyperlink"/>
          </w:rPr>
          <w:t>CE</w:t>
        </w:r>
        <w:r w:rsidRPr="00121095">
          <w:rPr>
            <w:rStyle w:val="Hyperlink"/>
            <w:lang w:val="ru-RU"/>
          </w:rPr>
          <w:t>312</w:t>
        </w:r>
      </w:hyperlink>
      <w:r w:rsidRPr="00CF6E44">
        <w:rPr>
          <w:color w:val="000000"/>
          <w:szCs w:val="22"/>
          <w:lang w:val="ru-RU"/>
        </w:rPr>
        <w:t>,</w:t>
      </w:r>
      <w:r w:rsidRPr="00CF6E44">
        <w:rPr>
          <w:color w:val="FF0000"/>
          <w:szCs w:val="22"/>
          <w:lang w:val="ru-RU"/>
        </w:rPr>
        <w:t xml:space="preserve"> </w:t>
      </w:r>
      <w:hyperlink r:id="rId28" w:history="1">
        <w:r w:rsidR="004E0D2B">
          <w:rPr>
            <w:rStyle w:val="Hyperlink"/>
            <w:lang w:val="ru-RU"/>
          </w:rPr>
          <w:t>приложение</w:t>
        </w:r>
        <w:r w:rsidR="004E0D2B" w:rsidRPr="00121095">
          <w:rPr>
            <w:rStyle w:val="Hyperlink"/>
            <w:lang w:val="ru-RU"/>
          </w:rPr>
          <w:t xml:space="preserve"> 7</w:t>
        </w:r>
      </w:hyperlink>
      <w:r w:rsidR="004E0D2B">
        <w:rPr>
          <w:rStyle w:val="Hyperlink"/>
          <w:lang w:val="ru-RU"/>
        </w:rPr>
        <w:t>,</w:t>
      </w:r>
      <w:r w:rsidR="004E0D2B" w:rsidRPr="00CF6E44">
        <w:rPr>
          <w:color w:val="FF0000"/>
          <w:szCs w:val="22"/>
          <w:lang w:val="ru-RU"/>
        </w:rPr>
        <w:t xml:space="preserve"> </w:t>
      </w:r>
      <w:r w:rsidRPr="004E0D2B">
        <w:rPr>
          <w:szCs w:val="22"/>
          <w:lang w:val="ru-RU"/>
        </w:rPr>
        <w:t>касающегося поправок к Правилам процедуры Комитета экспертов Ниццкого союза.</w:t>
      </w:r>
    </w:p>
    <w:p w14:paraId="06091BB8" w14:textId="77777777" w:rsidR="00115BA9" w:rsidRPr="00121095" w:rsidRDefault="00115BA9" w:rsidP="00AF37D6">
      <w:pPr>
        <w:spacing w:line="260" w:lineRule="exact"/>
        <w:rPr>
          <w:szCs w:val="22"/>
          <w:lang w:val="ru-RU"/>
        </w:rPr>
      </w:pPr>
    </w:p>
    <w:p w14:paraId="0E4ABB6E" w14:textId="77777777" w:rsidR="00115BA9" w:rsidRPr="004E0D2B" w:rsidRDefault="00CF6E44" w:rsidP="00CF6E44">
      <w:pPr>
        <w:spacing w:line="260" w:lineRule="exact"/>
        <w:ind w:left="540"/>
        <w:rPr>
          <w:szCs w:val="22"/>
          <w:lang w:val="ru-RU"/>
        </w:rPr>
      </w:pPr>
      <w:r w:rsidRPr="004E0D2B">
        <w:rPr>
          <w:szCs w:val="22"/>
          <w:lang w:val="ru-RU"/>
        </w:rPr>
        <w:t>16. Комитет принял поправки к статье 7(2) своих Правил процедуры, содержащиеся в приложении III к настоящему отчету.</w:t>
      </w:r>
    </w:p>
    <w:p w14:paraId="342B37D3" w14:textId="77777777" w:rsidR="00115BA9" w:rsidRPr="00121095" w:rsidRDefault="00115BA9" w:rsidP="00BB47C4">
      <w:pPr>
        <w:spacing w:line="260" w:lineRule="exact"/>
        <w:rPr>
          <w:szCs w:val="22"/>
          <w:lang w:val="ru-RU"/>
        </w:rPr>
      </w:pPr>
    </w:p>
    <w:p w14:paraId="7A0B012B" w14:textId="77777777" w:rsidR="00115BA9" w:rsidRPr="00121095" w:rsidRDefault="00E12599">
      <w:pPr>
        <w:rPr>
          <w:b/>
          <w:szCs w:val="22"/>
          <w:lang w:val="ru-RU"/>
        </w:rPr>
      </w:pPr>
      <w:r w:rsidRPr="00121095">
        <w:rPr>
          <w:b/>
          <w:szCs w:val="22"/>
          <w:lang w:val="ru-RU"/>
        </w:rPr>
        <w:br w:type="page"/>
      </w:r>
    </w:p>
    <w:p w14:paraId="02F66256" w14:textId="5C1A9815" w:rsidR="00115BA9" w:rsidRPr="00CD71E3" w:rsidRDefault="00CD71E3" w:rsidP="00CF6E44">
      <w:pPr>
        <w:spacing w:line="260" w:lineRule="exact"/>
        <w:rPr>
          <w:szCs w:val="22"/>
          <w:lang w:val="ru-RU"/>
        </w:rPr>
      </w:pPr>
      <w:r>
        <w:rPr>
          <w:b/>
          <w:szCs w:val="22"/>
          <w:lang w:val="ru-RU"/>
        </w:rPr>
        <w:lastRenderedPageBreak/>
        <w:t>ОТЧЕТ</w:t>
      </w:r>
      <w:r w:rsidR="00CF6E44" w:rsidRPr="004E0D2B">
        <w:rPr>
          <w:b/>
          <w:szCs w:val="22"/>
          <w:lang w:val="ru-RU"/>
        </w:rPr>
        <w:t xml:space="preserve"> ОБ ИТ-СИСТЕМАХ, СВЯЗАННЫХ С </w:t>
      </w:r>
      <w:r>
        <w:rPr>
          <w:b/>
          <w:szCs w:val="22"/>
          <w:lang w:val="ru-RU"/>
        </w:rPr>
        <w:t>НКЛ</w:t>
      </w:r>
    </w:p>
    <w:p w14:paraId="19A9DBD2" w14:textId="788CC85E" w:rsidR="00115BA9" w:rsidRPr="004E0D2B" w:rsidRDefault="00CF6E44" w:rsidP="00CF6E44">
      <w:pPr>
        <w:pStyle w:val="ListParagraph"/>
        <w:numPr>
          <w:ilvl w:val="0"/>
          <w:numId w:val="30"/>
        </w:numPr>
        <w:spacing w:line="260" w:lineRule="exact"/>
        <w:rPr>
          <w:b/>
          <w:szCs w:val="22"/>
        </w:rPr>
      </w:pPr>
      <w:r w:rsidRPr="004E0D2B">
        <w:rPr>
          <w:b/>
          <w:szCs w:val="22"/>
          <w:lang w:val="ru-RU"/>
        </w:rPr>
        <w:t xml:space="preserve">АЛФАВИТНЫЙ </w:t>
      </w:r>
      <w:r w:rsidR="00CD71E3">
        <w:rPr>
          <w:b/>
          <w:szCs w:val="22"/>
          <w:lang w:val="ru-RU"/>
        </w:rPr>
        <w:t>ПЕРЕЧЕНЬ</w:t>
      </w:r>
      <w:r w:rsidRPr="004E0D2B">
        <w:rPr>
          <w:b/>
          <w:szCs w:val="22"/>
          <w:lang w:val="ru-RU"/>
        </w:rPr>
        <w:t xml:space="preserve"> NCLPUB</w:t>
      </w:r>
    </w:p>
    <w:p w14:paraId="2462BD77" w14:textId="77777777" w:rsidR="00115BA9" w:rsidRDefault="00115BA9" w:rsidP="00D1441F">
      <w:pPr>
        <w:spacing w:line="260" w:lineRule="exact"/>
        <w:rPr>
          <w:color w:val="000000" w:themeColor="text1"/>
          <w:szCs w:val="22"/>
        </w:rPr>
      </w:pPr>
    </w:p>
    <w:p w14:paraId="31B698F6" w14:textId="630FCA87" w:rsidR="00115BA9" w:rsidRPr="004E0D2B" w:rsidRDefault="00D1441F" w:rsidP="00115BA9">
      <w:pPr>
        <w:rPr>
          <w:szCs w:val="22"/>
          <w:lang w:val="ru-RU"/>
        </w:rPr>
      </w:pPr>
      <w:r w:rsidRPr="00121095">
        <w:rPr>
          <w:szCs w:val="22"/>
          <w:lang w:val="ru-RU"/>
        </w:rPr>
        <w:t>1</w:t>
      </w:r>
      <w:r w:rsidR="00E564FB" w:rsidRPr="00121095">
        <w:rPr>
          <w:szCs w:val="22"/>
          <w:lang w:val="ru-RU"/>
        </w:rPr>
        <w:t>7</w:t>
      </w:r>
      <w:r w:rsidRPr="00121095">
        <w:rPr>
          <w:szCs w:val="22"/>
          <w:lang w:val="ru-RU"/>
        </w:rPr>
        <w:t>.</w:t>
      </w:r>
      <w:r w:rsidRPr="00121095">
        <w:rPr>
          <w:szCs w:val="22"/>
          <w:lang w:val="ru-RU"/>
        </w:rPr>
        <w:tab/>
      </w:r>
      <w:r w:rsidR="00115BA9" w:rsidRPr="004E0D2B">
        <w:rPr>
          <w:szCs w:val="22"/>
          <w:lang w:val="ru-RU"/>
        </w:rPr>
        <w:t xml:space="preserve">Обсуждения велись на основе проекта </w:t>
      </w:r>
      <w:hyperlink r:id="rId29" w:history="1">
        <w:r w:rsidR="00115BA9" w:rsidRPr="004E0D2B">
          <w:rPr>
            <w:rStyle w:val="Hyperlink"/>
            <w:szCs w:val="22"/>
            <w:lang w:val="ru-RU"/>
          </w:rPr>
          <w:t>CE312</w:t>
        </w:r>
      </w:hyperlink>
      <w:r w:rsidR="00115BA9" w:rsidRPr="004E0D2B">
        <w:rPr>
          <w:szCs w:val="22"/>
          <w:lang w:val="ru-RU"/>
        </w:rPr>
        <w:t xml:space="preserve">, </w:t>
      </w:r>
      <w:hyperlink r:id="rId30" w:history="1">
        <w:r w:rsidR="00115BA9" w:rsidRPr="004E0D2B">
          <w:rPr>
            <w:rStyle w:val="Hyperlink"/>
            <w:szCs w:val="22"/>
            <w:lang w:val="ru-RU"/>
          </w:rPr>
          <w:t>приложение 8</w:t>
        </w:r>
      </w:hyperlink>
      <w:r w:rsidR="00115BA9" w:rsidRPr="004E0D2B">
        <w:rPr>
          <w:szCs w:val="22"/>
          <w:lang w:val="ru-RU"/>
        </w:rPr>
        <w:t xml:space="preserve">, касающегося представления Перечня товаров и услуг в алфавитном порядке </w:t>
      </w:r>
      <w:r w:rsidR="004E0D2B" w:rsidRPr="004E0D2B">
        <w:rPr>
          <w:szCs w:val="22"/>
          <w:lang w:val="ru-RU"/>
        </w:rPr>
        <w:t>во вкладке «Алфавитный перечень»</w:t>
      </w:r>
      <w:r w:rsidR="00115BA9" w:rsidRPr="004E0D2B">
        <w:rPr>
          <w:szCs w:val="22"/>
          <w:lang w:val="ru-RU"/>
        </w:rPr>
        <w:t>.</w:t>
      </w:r>
    </w:p>
    <w:p w14:paraId="4516F2BA" w14:textId="77777777" w:rsidR="00115BA9" w:rsidRPr="004E0D2B" w:rsidRDefault="00115BA9" w:rsidP="00BB47C4">
      <w:pPr>
        <w:spacing w:line="260" w:lineRule="exact"/>
        <w:rPr>
          <w:szCs w:val="22"/>
          <w:lang w:val="ru-RU"/>
        </w:rPr>
      </w:pPr>
    </w:p>
    <w:p w14:paraId="43E8EF59" w14:textId="7E9C2CBC" w:rsidR="00115BA9" w:rsidRPr="004E0D2B" w:rsidRDefault="00115BA9" w:rsidP="00115BA9">
      <w:pPr>
        <w:spacing w:line="260" w:lineRule="exact"/>
        <w:ind w:left="540"/>
        <w:rPr>
          <w:szCs w:val="22"/>
          <w:lang w:val="ru-RU"/>
        </w:rPr>
      </w:pPr>
      <w:r w:rsidRPr="004E0D2B">
        <w:rPr>
          <w:szCs w:val="22"/>
          <w:lang w:val="ru-RU"/>
        </w:rPr>
        <w:t>18. Комитет принял решение, что в онлайновой публикации Ниццкой классифик</w:t>
      </w:r>
      <w:r w:rsidR="004E0D2B" w:rsidRPr="004E0D2B">
        <w:rPr>
          <w:szCs w:val="22"/>
          <w:lang w:val="ru-RU"/>
        </w:rPr>
        <w:t>ации под каждой буквой вкладки «</w:t>
      </w:r>
      <w:r w:rsidRPr="004E0D2B">
        <w:rPr>
          <w:szCs w:val="22"/>
          <w:lang w:val="ru-RU"/>
        </w:rPr>
        <w:t>Алфавитный перечень</w:t>
      </w:r>
      <w:r w:rsidR="004E0D2B" w:rsidRPr="004E0D2B">
        <w:rPr>
          <w:szCs w:val="22"/>
          <w:lang w:val="ru-RU"/>
        </w:rPr>
        <w:t>»</w:t>
      </w:r>
      <w:r w:rsidRPr="004E0D2B">
        <w:rPr>
          <w:szCs w:val="22"/>
          <w:lang w:val="ru-RU"/>
        </w:rPr>
        <w:t xml:space="preserve"> будут отображаться только товары и услуги в алфавитном порядке без сортировочных слов.</w:t>
      </w:r>
    </w:p>
    <w:p w14:paraId="5A33092A" w14:textId="77777777" w:rsidR="00115BA9" w:rsidRPr="00121095" w:rsidRDefault="00115BA9" w:rsidP="008C0C28">
      <w:pPr>
        <w:spacing w:line="260" w:lineRule="exact"/>
        <w:rPr>
          <w:szCs w:val="22"/>
          <w:lang w:val="ru-RU"/>
        </w:rPr>
      </w:pPr>
    </w:p>
    <w:p w14:paraId="72F3764F" w14:textId="77777777" w:rsidR="00115BA9" w:rsidRPr="00121095" w:rsidRDefault="00115BA9" w:rsidP="00BB47C4">
      <w:pPr>
        <w:spacing w:line="260" w:lineRule="exact"/>
        <w:rPr>
          <w:szCs w:val="22"/>
          <w:lang w:val="ru-RU"/>
        </w:rPr>
      </w:pPr>
    </w:p>
    <w:p w14:paraId="28C3BBC2" w14:textId="163966AD" w:rsidR="00115BA9" w:rsidRPr="004E0D2B" w:rsidRDefault="00115BA9" w:rsidP="00115BA9">
      <w:pPr>
        <w:spacing w:line="260" w:lineRule="exact"/>
        <w:rPr>
          <w:b/>
          <w:szCs w:val="22"/>
          <w:lang w:val="ru-RU"/>
        </w:rPr>
      </w:pPr>
      <w:r w:rsidRPr="004E0D2B">
        <w:rPr>
          <w:b/>
          <w:szCs w:val="22"/>
          <w:lang w:val="ru-RU"/>
        </w:rPr>
        <w:t>ВСТУПЛЕНИЕ В СИЛУ 12-Й РЕДАКЦИИ НИЦЦКОЙ КЛАССИФИКАЦИИ</w:t>
      </w:r>
    </w:p>
    <w:p w14:paraId="7806C702" w14:textId="77777777" w:rsidR="00115BA9" w:rsidRPr="004E0D2B" w:rsidRDefault="00115BA9" w:rsidP="0047621D">
      <w:pPr>
        <w:spacing w:line="260" w:lineRule="exact"/>
        <w:rPr>
          <w:szCs w:val="22"/>
          <w:lang w:val="ru-RU"/>
        </w:rPr>
      </w:pPr>
    </w:p>
    <w:p w14:paraId="1EBFB05D" w14:textId="46FF9D86" w:rsidR="00115BA9" w:rsidRPr="004E0D2B" w:rsidRDefault="00115BA9" w:rsidP="00115BA9">
      <w:pPr>
        <w:spacing w:line="260" w:lineRule="exact"/>
        <w:ind w:left="540"/>
        <w:rPr>
          <w:szCs w:val="22"/>
          <w:lang w:val="ru-RU"/>
        </w:rPr>
      </w:pPr>
      <w:r w:rsidRPr="004E0D2B">
        <w:rPr>
          <w:szCs w:val="22"/>
          <w:lang w:val="ru-RU"/>
        </w:rPr>
        <w:t>19. Комитет постановил, что вступление в силу двенадцатой редакции Ниццкой классификации будет отложено до 2023 г. и что поправки по смыслу статьи 3(7)(b) Ниццкого соглашения</w:t>
      </w:r>
      <w:r w:rsidRPr="004E0D2B">
        <w:rPr>
          <w:rStyle w:val="FootnoteReference"/>
          <w:szCs w:val="22"/>
          <w:lang w:val="ru-RU"/>
        </w:rPr>
        <w:footnoteReference w:id="3"/>
      </w:r>
      <w:r w:rsidRPr="004E0D2B">
        <w:rPr>
          <w:szCs w:val="22"/>
          <w:lang w:val="ru-RU"/>
        </w:rPr>
        <w:t>, принятые в течение пятилетнего периода пересмотра до настоящего времени, а также поправки, которые будут приняты на 32</w:t>
      </w:r>
      <w:r w:rsidR="004E0D2B" w:rsidRPr="004E0D2B">
        <w:rPr>
          <w:szCs w:val="22"/>
          <w:lang w:val="ru-RU"/>
        </w:rPr>
        <w:t>-й сессии Комитета экспертов</w:t>
      </w:r>
      <w:r w:rsidRPr="004E0D2B">
        <w:rPr>
          <w:szCs w:val="22"/>
          <w:lang w:val="ru-RU"/>
        </w:rPr>
        <w:t xml:space="preserve"> в 2022 г., будут включены и опубликованы онлайн в новой редакции (NCL (122023)), которая вступит в силу 1 января 2023 г.</w:t>
      </w:r>
    </w:p>
    <w:p w14:paraId="3ADDB342" w14:textId="77777777" w:rsidR="00115BA9" w:rsidRPr="004E0D2B" w:rsidRDefault="00115BA9" w:rsidP="0047621D">
      <w:pPr>
        <w:spacing w:line="260" w:lineRule="exact"/>
        <w:ind w:left="540"/>
        <w:rPr>
          <w:szCs w:val="22"/>
          <w:lang w:val="ru-RU"/>
        </w:rPr>
      </w:pPr>
    </w:p>
    <w:p w14:paraId="40F542CB" w14:textId="7922981E" w:rsidR="00115BA9" w:rsidRPr="004E0D2B" w:rsidRDefault="004E0D2B" w:rsidP="00115BA9">
      <w:pPr>
        <w:pStyle w:val="ListParagraph"/>
        <w:spacing w:line="260" w:lineRule="exact"/>
        <w:ind w:left="564"/>
        <w:rPr>
          <w:szCs w:val="22"/>
          <w:lang w:val="ru-RU"/>
        </w:rPr>
      </w:pPr>
      <w:r w:rsidRPr="004E0D2B">
        <w:rPr>
          <w:szCs w:val="22"/>
          <w:lang w:val="ru-RU"/>
        </w:rPr>
        <w:t>20. В соответствии с п</w:t>
      </w:r>
      <w:r w:rsidR="00115BA9" w:rsidRPr="004E0D2B">
        <w:rPr>
          <w:szCs w:val="22"/>
          <w:lang w:val="ru-RU"/>
        </w:rPr>
        <w:t xml:space="preserve">равилом 7 своих Правил процедуры Комитет </w:t>
      </w:r>
      <w:r w:rsidRPr="004E0D2B">
        <w:rPr>
          <w:szCs w:val="22"/>
          <w:lang w:val="ru-RU"/>
        </w:rPr>
        <w:t>постановил</w:t>
      </w:r>
      <w:r w:rsidR="00115BA9" w:rsidRPr="004E0D2B">
        <w:rPr>
          <w:szCs w:val="22"/>
          <w:lang w:val="ru-RU"/>
        </w:rPr>
        <w:t xml:space="preserve">, что изменения Классификации, которые не </w:t>
      </w:r>
      <w:r w:rsidR="00E965FC">
        <w:rPr>
          <w:szCs w:val="22"/>
          <w:lang w:val="ru-RU"/>
        </w:rPr>
        <w:t>предполагают внесения</w:t>
      </w:r>
      <w:r w:rsidR="00115BA9" w:rsidRPr="004E0D2B">
        <w:rPr>
          <w:szCs w:val="22"/>
          <w:lang w:val="ru-RU"/>
        </w:rPr>
        <w:t xml:space="preserve"> поправ</w:t>
      </w:r>
      <w:r w:rsidR="00E965FC">
        <w:rPr>
          <w:szCs w:val="22"/>
          <w:lang w:val="ru-RU"/>
        </w:rPr>
        <w:t>о</w:t>
      </w:r>
      <w:r w:rsidR="00115BA9" w:rsidRPr="004E0D2B">
        <w:rPr>
          <w:szCs w:val="22"/>
          <w:lang w:val="ru-RU"/>
        </w:rPr>
        <w:t>к по смыслу статьи 3(7)(b) Ниццкого соглашения, вступят в силу 1 января 2022 г. и будут включены в новую редакцию Классификации (NCL (11-2022)).</w:t>
      </w:r>
    </w:p>
    <w:p w14:paraId="1C103A7E" w14:textId="77777777" w:rsidR="00115BA9" w:rsidRPr="00121095" w:rsidRDefault="00115BA9" w:rsidP="0047621D">
      <w:pPr>
        <w:spacing w:line="260" w:lineRule="exact"/>
        <w:ind w:left="550"/>
        <w:rPr>
          <w:color w:val="808080" w:themeColor="background1" w:themeShade="80"/>
          <w:szCs w:val="22"/>
          <w:lang w:val="ru-RU"/>
        </w:rPr>
      </w:pPr>
    </w:p>
    <w:p w14:paraId="71BE1714" w14:textId="40B1FA36" w:rsidR="00115BA9" w:rsidRPr="004E0D2B" w:rsidRDefault="002F01EC" w:rsidP="002F01EC">
      <w:pPr>
        <w:rPr>
          <w:szCs w:val="22"/>
          <w:lang w:val="ru-RU"/>
        </w:rPr>
      </w:pPr>
      <w:r w:rsidRPr="004E0D2B">
        <w:rPr>
          <w:szCs w:val="22"/>
          <w:lang w:val="ru-RU"/>
        </w:rPr>
        <w:t>21. Комитет отметил, что Международное бюро подготовит и опубликует в интернете новую редакцию Классификации (NCL (11-2022)) на английском и французском языках к концу 2021 г.</w:t>
      </w:r>
      <w:r w:rsidR="0047621D" w:rsidRPr="004E0D2B">
        <w:rPr>
          <w:szCs w:val="22"/>
          <w:lang w:val="ru-RU"/>
        </w:rPr>
        <w:t xml:space="preserve">  </w:t>
      </w:r>
      <w:r w:rsidRPr="004E0D2B">
        <w:rPr>
          <w:szCs w:val="22"/>
          <w:lang w:val="ru-RU"/>
        </w:rPr>
        <w:t xml:space="preserve">Предварительная публикация будет размещена на сайте NCLPub, а перечень товаров и услуг в формате Excel на английском и французском языках будет опубликован на </w:t>
      </w:r>
      <w:hyperlink r:id="rId31" w:history="1">
        <w:r w:rsidRPr="002F01EC">
          <w:rPr>
            <w:rStyle w:val="Hyperlink"/>
            <w:lang w:val="ru-RU"/>
          </w:rPr>
          <w:t>электронном форуме</w:t>
        </w:r>
      </w:hyperlink>
      <w:r w:rsidRPr="002F01EC">
        <w:rPr>
          <w:color w:val="FF0000"/>
          <w:szCs w:val="22"/>
          <w:lang w:val="ru-RU"/>
        </w:rPr>
        <w:t xml:space="preserve"> </w:t>
      </w:r>
      <w:r w:rsidRPr="004E0D2B">
        <w:rPr>
          <w:szCs w:val="22"/>
          <w:lang w:val="ru-RU"/>
        </w:rPr>
        <w:t>к концу июня 2021 г.</w:t>
      </w:r>
    </w:p>
    <w:p w14:paraId="24885BBE" w14:textId="77777777" w:rsidR="00115BA9" w:rsidRPr="004E0D2B" w:rsidRDefault="00115BA9" w:rsidP="0047621D">
      <w:pPr>
        <w:spacing w:line="260" w:lineRule="exact"/>
        <w:rPr>
          <w:szCs w:val="22"/>
          <w:lang w:val="ru-RU"/>
        </w:rPr>
      </w:pPr>
    </w:p>
    <w:p w14:paraId="59E3353C" w14:textId="0ED44D77" w:rsidR="00115BA9" w:rsidRPr="004E0D2B" w:rsidRDefault="002F01EC" w:rsidP="002F01EC">
      <w:pPr>
        <w:spacing w:line="260" w:lineRule="exact"/>
        <w:rPr>
          <w:szCs w:val="22"/>
          <w:lang w:val="ru-RU"/>
        </w:rPr>
      </w:pPr>
      <w:r w:rsidRPr="004E0D2B">
        <w:rPr>
          <w:szCs w:val="22"/>
          <w:lang w:val="ru-RU"/>
        </w:rPr>
        <w:t>22. Комитет предложил Международному бюро воспользоваться возможностью исправить любые очевидные опечатки или грамматические ошибки, которые были обнаружены в тексте Классификации, и согласовать, насколько это возможно, использование пунктуации.</w:t>
      </w:r>
    </w:p>
    <w:p w14:paraId="0BBABFF1" w14:textId="77777777" w:rsidR="00115BA9" w:rsidRPr="004E0D2B" w:rsidRDefault="00115BA9" w:rsidP="001237BA">
      <w:pPr>
        <w:spacing w:line="260" w:lineRule="exact"/>
        <w:rPr>
          <w:b/>
          <w:caps/>
          <w:szCs w:val="22"/>
          <w:lang w:val="ru-RU"/>
        </w:rPr>
      </w:pPr>
    </w:p>
    <w:p w14:paraId="535E2097" w14:textId="1FFE9477" w:rsidR="00115BA9" w:rsidRPr="004E0D2B" w:rsidRDefault="002F01EC" w:rsidP="002F01EC">
      <w:pPr>
        <w:spacing w:line="260" w:lineRule="exact"/>
        <w:rPr>
          <w:b/>
          <w:caps/>
          <w:szCs w:val="22"/>
          <w:lang w:val="ru-RU"/>
        </w:rPr>
      </w:pPr>
      <w:r w:rsidRPr="004E0D2B">
        <w:rPr>
          <w:b/>
          <w:caps/>
          <w:szCs w:val="22"/>
          <w:lang w:val="ru-RU"/>
        </w:rPr>
        <w:t xml:space="preserve">ПРОДОЛЖИТЕЛЬНОСТЬ ПЕРИОДА </w:t>
      </w:r>
      <w:r w:rsidR="00CD71E3">
        <w:rPr>
          <w:b/>
          <w:caps/>
          <w:szCs w:val="22"/>
          <w:lang w:val="ru-RU"/>
        </w:rPr>
        <w:t>ДЛЯ ВНЕСЕНИЯ ПОПРАВОК В НКЛ</w:t>
      </w:r>
    </w:p>
    <w:p w14:paraId="5D151CF1" w14:textId="77777777" w:rsidR="00115BA9" w:rsidRPr="004E0D2B" w:rsidRDefault="00115BA9" w:rsidP="001237BA">
      <w:pPr>
        <w:spacing w:line="260" w:lineRule="exact"/>
        <w:rPr>
          <w:b/>
          <w:szCs w:val="22"/>
          <w:lang w:val="ru-RU"/>
        </w:rPr>
      </w:pPr>
    </w:p>
    <w:p w14:paraId="512A555A" w14:textId="55AD53E2" w:rsidR="00115BA9" w:rsidRPr="004E0D2B" w:rsidRDefault="002F01EC" w:rsidP="002F01EC">
      <w:pPr>
        <w:spacing w:line="260" w:lineRule="exact"/>
        <w:rPr>
          <w:szCs w:val="22"/>
          <w:lang w:val="ru-RU"/>
        </w:rPr>
      </w:pPr>
      <w:r w:rsidRPr="004E0D2B">
        <w:rPr>
          <w:szCs w:val="22"/>
          <w:lang w:val="ru-RU"/>
        </w:rPr>
        <w:t xml:space="preserve">23. Обсуждения проходили на основе проекта </w:t>
      </w:r>
      <w:hyperlink r:id="rId32" w:history="1">
        <w:r w:rsidRPr="00BC3C25">
          <w:rPr>
            <w:rStyle w:val="Hyperlink"/>
            <w:szCs w:val="22"/>
            <w:lang w:val="ru-RU"/>
          </w:rPr>
          <w:t>CE312</w:t>
        </w:r>
      </w:hyperlink>
      <w:r w:rsidRPr="004E0D2B">
        <w:rPr>
          <w:szCs w:val="22"/>
          <w:lang w:val="ru-RU"/>
        </w:rPr>
        <w:t xml:space="preserve">, </w:t>
      </w:r>
      <w:hyperlink r:id="rId33" w:history="1">
        <w:r w:rsidRPr="00BC3C25">
          <w:rPr>
            <w:rStyle w:val="Hyperlink"/>
            <w:szCs w:val="22"/>
            <w:lang w:val="ru-RU"/>
          </w:rPr>
          <w:t>приложение 9</w:t>
        </w:r>
      </w:hyperlink>
      <w:r w:rsidRPr="004E0D2B">
        <w:rPr>
          <w:szCs w:val="22"/>
          <w:lang w:val="ru-RU"/>
        </w:rPr>
        <w:t>, касающе</w:t>
      </w:r>
      <w:r w:rsidR="004E0D2B" w:rsidRPr="004E0D2B">
        <w:rPr>
          <w:szCs w:val="22"/>
          <w:lang w:val="ru-RU"/>
        </w:rPr>
        <w:t>го</w:t>
      </w:r>
      <w:r w:rsidRPr="004E0D2B">
        <w:rPr>
          <w:szCs w:val="22"/>
          <w:lang w:val="ru-RU"/>
        </w:rPr>
        <w:t xml:space="preserve">ся продолжительности периода </w:t>
      </w:r>
      <w:r w:rsidR="00CD71E3">
        <w:rPr>
          <w:szCs w:val="22"/>
          <w:lang w:val="ru-RU"/>
        </w:rPr>
        <w:t>для внесения поправок в НКЛ</w:t>
      </w:r>
      <w:r w:rsidRPr="004E0D2B">
        <w:rPr>
          <w:szCs w:val="22"/>
          <w:lang w:val="ru-RU"/>
        </w:rPr>
        <w:t>.</w:t>
      </w:r>
    </w:p>
    <w:p w14:paraId="60193728" w14:textId="77777777" w:rsidR="00115BA9" w:rsidRPr="004E0D2B" w:rsidRDefault="00115BA9" w:rsidP="001237BA">
      <w:pPr>
        <w:spacing w:line="260" w:lineRule="exact"/>
        <w:rPr>
          <w:szCs w:val="22"/>
          <w:lang w:val="ru-RU"/>
        </w:rPr>
      </w:pPr>
    </w:p>
    <w:p w14:paraId="5C783AFC" w14:textId="13C7A174" w:rsidR="00115BA9" w:rsidRPr="004E0D2B" w:rsidRDefault="002F01EC" w:rsidP="002F01EC">
      <w:pPr>
        <w:spacing w:line="260" w:lineRule="exact"/>
        <w:rPr>
          <w:szCs w:val="22"/>
          <w:lang w:val="ru-RU"/>
        </w:rPr>
      </w:pPr>
      <w:r w:rsidRPr="004E0D2B">
        <w:rPr>
          <w:szCs w:val="22"/>
          <w:lang w:val="ru-RU"/>
        </w:rPr>
        <w:t>24. В соответствии с правилом 7 Правил процедуры Коми</w:t>
      </w:r>
      <w:r w:rsidR="004E0D2B" w:rsidRPr="004E0D2B">
        <w:rPr>
          <w:szCs w:val="22"/>
          <w:lang w:val="ru-RU"/>
        </w:rPr>
        <w:t>тета экспертов Ниццкого союза, «</w:t>
      </w:r>
      <w:r w:rsidR="00140828">
        <w:rPr>
          <w:szCs w:val="22"/>
          <w:lang w:val="ru-RU"/>
        </w:rPr>
        <w:t xml:space="preserve">поправки </w:t>
      </w:r>
      <w:r w:rsidR="00140828" w:rsidRPr="00C8350F">
        <w:rPr>
          <w:lang w:val="ru-RU"/>
        </w:rPr>
        <w:t>вступают в силу в конце установленного периода для внесения поправок</w:t>
      </w:r>
      <w:r w:rsidR="004E0D2B" w:rsidRPr="004E0D2B">
        <w:rPr>
          <w:szCs w:val="22"/>
          <w:lang w:val="ru-RU"/>
        </w:rPr>
        <w:t>», и «</w:t>
      </w:r>
      <w:r w:rsidR="00140828">
        <w:rPr>
          <w:lang w:val="ru-RU"/>
        </w:rPr>
        <w:t>п</w:t>
      </w:r>
      <w:r w:rsidR="00140828" w:rsidRPr="00C8350F">
        <w:rPr>
          <w:lang w:val="ru-RU"/>
        </w:rPr>
        <w:t>родолжительность такого периода и дата вступления в силу поправок определяются Комитетом экспертов</w:t>
      </w:r>
      <w:r w:rsidR="004E0D2B" w:rsidRPr="004E0D2B">
        <w:rPr>
          <w:szCs w:val="22"/>
          <w:lang w:val="ru-RU"/>
        </w:rPr>
        <w:t>»</w:t>
      </w:r>
      <w:r w:rsidRPr="004E0D2B">
        <w:rPr>
          <w:szCs w:val="22"/>
          <w:lang w:val="ru-RU"/>
        </w:rPr>
        <w:t>.</w:t>
      </w:r>
    </w:p>
    <w:p w14:paraId="0B7BC844" w14:textId="77777777" w:rsidR="00115BA9" w:rsidRPr="004E0D2B" w:rsidRDefault="00115BA9" w:rsidP="001237BA">
      <w:pPr>
        <w:spacing w:line="260" w:lineRule="exact"/>
        <w:rPr>
          <w:szCs w:val="22"/>
          <w:lang w:val="ru-RU"/>
        </w:rPr>
      </w:pPr>
    </w:p>
    <w:p w14:paraId="779BAC4D" w14:textId="72B771D3" w:rsidR="00115BA9" w:rsidRPr="00BC3C25" w:rsidRDefault="002F01EC" w:rsidP="002F01EC">
      <w:pPr>
        <w:spacing w:line="260" w:lineRule="exact"/>
        <w:ind w:left="540"/>
        <w:rPr>
          <w:szCs w:val="22"/>
          <w:lang w:val="ru-RU"/>
        </w:rPr>
      </w:pPr>
      <w:r w:rsidRPr="00BC3C25">
        <w:rPr>
          <w:szCs w:val="22"/>
          <w:lang w:val="ru-RU"/>
        </w:rPr>
        <w:t xml:space="preserve">25. Комитет постановил, что следующий период </w:t>
      </w:r>
      <w:r w:rsidR="00CD71E3" w:rsidRPr="00CD71E3">
        <w:rPr>
          <w:szCs w:val="22"/>
          <w:lang w:val="ru-RU"/>
        </w:rPr>
        <w:t>внесения</w:t>
      </w:r>
      <w:r w:rsidR="00CD71E3">
        <w:rPr>
          <w:szCs w:val="22"/>
          <w:lang w:val="ru-RU"/>
        </w:rPr>
        <w:t xml:space="preserve"> поправок в Классификацию</w:t>
      </w:r>
      <w:r w:rsidRPr="00BC3C25">
        <w:rPr>
          <w:szCs w:val="22"/>
          <w:lang w:val="ru-RU"/>
        </w:rPr>
        <w:t xml:space="preserve"> будет составлять три года вместо нынешнего пятилетнего периода, сохраняя при этом возможность дальнейшего изменения цикла пересмотра в случае </w:t>
      </w:r>
      <w:r w:rsidRPr="00BC3C25">
        <w:rPr>
          <w:szCs w:val="22"/>
          <w:lang w:val="ru-RU"/>
        </w:rPr>
        <w:lastRenderedPageBreak/>
        <w:t>необходимости.</w:t>
      </w:r>
      <w:r w:rsidR="0046238B" w:rsidRPr="00BC3C25">
        <w:rPr>
          <w:szCs w:val="22"/>
          <w:lang w:val="ru-RU"/>
        </w:rPr>
        <w:t xml:space="preserve">  </w:t>
      </w:r>
      <w:r w:rsidRPr="00BC3C25">
        <w:rPr>
          <w:szCs w:val="22"/>
          <w:lang w:val="ru-RU"/>
        </w:rPr>
        <w:t>Таким образом, тринадцатая редакция Ниццкой классификации вступит в силу 1 января 2026 г. (NCL (13-2026)).</w:t>
      </w:r>
    </w:p>
    <w:p w14:paraId="2A2E03DB" w14:textId="77777777" w:rsidR="00115BA9" w:rsidRPr="00121095" w:rsidRDefault="00115BA9" w:rsidP="001237BA">
      <w:pPr>
        <w:spacing w:line="260" w:lineRule="exact"/>
        <w:ind w:left="550"/>
        <w:rPr>
          <w:color w:val="808080" w:themeColor="background1" w:themeShade="80"/>
          <w:szCs w:val="22"/>
          <w:lang w:val="ru-RU"/>
        </w:rPr>
      </w:pPr>
    </w:p>
    <w:p w14:paraId="4256A207" w14:textId="77777777" w:rsidR="00115BA9" w:rsidRPr="00121095" w:rsidRDefault="00115BA9" w:rsidP="001237BA">
      <w:pPr>
        <w:spacing w:line="260" w:lineRule="exact"/>
        <w:rPr>
          <w:caps/>
          <w:szCs w:val="22"/>
          <w:lang w:val="ru-RU"/>
        </w:rPr>
      </w:pPr>
    </w:p>
    <w:p w14:paraId="6ABFCC31" w14:textId="52A4845B" w:rsidR="00115BA9" w:rsidRPr="00BC3C25" w:rsidRDefault="002F01EC" w:rsidP="002F01EC">
      <w:pPr>
        <w:spacing w:line="260" w:lineRule="exact"/>
        <w:rPr>
          <w:b/>
          <w:caps/>
          <w:szCs w:val="22"/>
          <w:lang w:val="ru-RU"/>
        </w:rPr>
      </w:pPr>
      <w:r w:rsidRPr="00BC3C25">
        <w:rPr>
          <w:b/>
          <w:caps/>
          <w:szCs w:val="22"/>
          <w:lang w:val="ru-RU"/>
        </w:rPr>
        <w:t>СЛЕДУЮЩАЯ СЕССИЯ КОМИТЕТА ЭКСПЕРТОВ</w:t>
      </w:r>
    </w:p>
    <w:p w14:paraId="5B095FFF" w14:textId="77777777" w:rsidR="00115BA9" w:rsidRPr="00BC3C25" w:rsidRDefault="00115BA9" w:rsidP="00511E07">
      <w:pPr>
        <w:spacing w:line="260" w:lineRule="exact"/>
        <w:rPr>
          <w:caps/>
          <w:szCs w:val="22"/>
          <w:lang w:val="ru-RU"/>
        </w:rPr>
      </w:pPr>
    </w:p>
    <w:p w14:paraId="5933EDDA" w14:textId="059A3809" w:rsidR="00115BA9" w:rsidRPr="00BC3C25" w:rsidRDefault="002F01EC" w:rsidP="002F01EC">
      <w:pPr>
        <w:spacing w:line="260" w:lineRule="exact"/>
        <w:rPr>
          <w:szCs w:val="22"/>
          <w:lang w:val="ru-RU"/>
        </w:rPr>
      </w:pPr>
      <w:r w:rsidRPr="00BC3C25">
        <w:rPr>
          <w:szCs w:val="22"/>
          <w:lang w:val="ru-RU"/>
        </w:rPr>
        <w:t>26. Комитет отметил, что его тридцать вторая сессия состоится в Женеве в конце апреля или начале мая 2022 г.</w:t>
      </w:r>
    </w:p>
    <w:p w14:paraId="3838A17B" w14:textId="77777777" w:rsidR="00115BA9" w:rsidRPr="00BC3C25" w:rsidRDefault="00115BA9" w:rsidP="00A713CD">
      <w:pPr>
        <w:rPr>
          <w:szCs w:val="22"/>
          <w:lang w:val="ru-RU"/>
        </w:rPr>
      </w:pPr>
    </w:p>
    <w:p w14:paraId="6F97CAFD" w14:textId="77777777" w:rsidR="00115BA9" w:rsidRPr="00BC3C25" w:rsidRDefault="00115BA9" w:rsidP="00A713CD">
      <w:pPr>
        <w:rPr>
          <w:szCs w:val="22"/>
          <w:lang w:val="ru-RU"/>
        </w:rPr>
      </w:pPr>
    </w:p>
    <w:p w14:paraId="6FE0C32D" w14:textId="3FE54C0B" w:rsidR="00115BA9" w:rsidRPr="00BC3C25" w:rsidRDefault="002F01EC" w:rsidP="002F01EC">
      <w:pPr>
        <w:spacing w:line="260" w:lineRule="exact"/>
        <w:rPr>
          <w:b/>
          <w:caps/>
          <w:szCs w:val="22"/>
          <w:lang w:val="ru-RU"/>
        </w:rPr>
      </w:pPr>
      <w:r w:rsidRPr="00BC3C25">
        <w:rPr>
          <w:b/>
          <w:caps/>
          <w:szCs w:val="22"/>
          <w:lang w:val="ru-RU"/>
        </w:rPr>
        <w:t>ЗАКРЫТИЕ СЕССИИ</w:t>
      </w:r>
    </w:p>
    <w:p w14:paraId="1CAC85E4" w14:textId="77777777" w:rsidR="00115BA9" w:rsidRPr="00BC3C25" w:rsidRDefault="00115BA9" w:rsidP="00013EC7">
      <w:pPr>
        <w:spacing w:line="260" w:lineRule="exact"/>
        <w:rPr>
          <w:caps/>
          <w:szCs w:val="22"/>
          <w:lang w:val="ru-RU"/>
        </w:rPr>
      </w:pPr>
    </w:p>
    <w:p w14:paraId="117B5E2D" w14:textId="5001A2DF" w:rsidR="00115BA9" w:rsidRPr="00BC3C25" w:rsidRDefault="002F01EC" w:rsidP="002F01EC">
      <w:pPr>
        <w:rPr>
          <w:szCs w:val="22"/>
          <w:lang w:val="ru-RU"/>
        </w:rPr>
      </w:pPr>
      <w:r w:rsidRPr="00BC3C25">
        <w:rPr>
          <w:szCs w:val="22"/>
          <w:lang w:val="ru-RU"/>
        </w:rPr>
        <w:t>27. Председатель объявил сессию закрытой.</w:t>
      </w:r>
    </w:p>
    <w:p w14:paraId="44D8A8C2" w14:textId="77777777" w:rsidR="00115BA9" w:rsidRPr="00BC3C25" w:rsidRDefault="00115BA9" w:rsidP="00166C34">
      <w:pPr>
        <w:pStyle w:val="BodyText"/>
        <w:ind w:right="-1"/>
        <w:rPr>
          <w:i/>
          <w:szCs w:val="22"/>
          <w:lang w:val="ru-RU"/>
        </w:rPr>
      </w:pPr>
    </w:p>
    <w:p w14:paraId="0B9103D6" w14:textId="6942E075" w:rsidR="00115BA9" w:rsidRPr="00BC3C25" w:rsidRDefault="002F01EC" w:rsidP="002F01EC">
      <w:pPr>
        <w:pStyle w:val="Endofdocument"/>
        <w:ind w:right="-143"/>
        <w:rPr>
          <w:i/>
          <w:sz w:val="22"/>
          <w:szCs w:val="22"/>
          <w:lang w:val="ru-RU"/>
        </w:rPr>
      </w:pPr>
      <w:r w:rsidRPr="00BC3C25">
        <w:rPr>
          <w:i/>
          <w:sz w:val="22"/>
          <w:szCs w:val="22"/>
          <w:lang w:val="ru-RU"/>
        </w:rPr>
        <w:t>28. Двадцатого мая 2021 г. Комитет экспертов единогласно принял настоящий отчет с помощью электронных средств связи.</w:t>
      </w:r>
    </w:p>
    <w:p w14:paraId="554CD88C" w14:textId="77777777" w:rsidR="00115BA9" w:rsidRPr="00BC3C25" w:rsidRDefault="00115BA9" w:rsidP="00AC5FE1">
      <w:pPr>
        <w:pStyle w:val="BodyText"/>
        <w:ind w:right="-1"/>
        <w:rPr>
          <w:i/>
          <w:szCs w:val="22"/>
          <w:lang w:val="ru-RU"/>
        </w:rPr>
      </w:pPr>
    </w:p>
    <w:p w14:paraId="58108833" w14:textId="6C21F7C0" w:rsidR="00115BA9" w:rsidRPr="00BC3C25" w:rsidRDefault="002F01EC" w:rsidP="002F01EC">
      <w:pPr>
        <w:pStyle w:val="Endofdocument"/>
        <w:rPr>
          <w:sz w:val="22"/>
          <w:szCs w:val="22"/>
        </w:rPr>
      </w:pPr>
      <w:r w:rsidRPr="00BC3C25">
        <w:rPr>
          <w:sz w:val="22"/>
          <w:szCs w:val="22"/>
          <w:lang w:val="ru-RU"/>
        </w:rPr>
        <w:t>[Приложения следуют]</w:t>
      </w:r>
    </w:p>
    <w:sectPr w:rsidR="00115BA9" w:rsidRPr="00BC3C25" w:rsidSect="005B048E">
      <w:headerReference w:type="even" r:id="rId34"/>
      <w:headerReference w:type="default" r:id="rId35"/>
      <w:footerReference w:type="even" r:id="rId36"/>
      <w:footerReference w:type="default" r:id="rId37"/>
      <w:footerReference w:type="first" r:id="rId3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CFE8" w14:textId="77777777" w:rsidR="004E0D2B" w:rsidRDefault="004E0D2B">
      <w:r>
        <w:separator/>
      </w:r>
    </w:p>
  </w:endnote>
  <w:endnote w:type="continuationSeparator" w:id="0">
    <w:p w14:paraId="17D97CC4" w14:textId="77777777" w:rsidR="004E0D2B" w:rsidRDefault="004E0D2B" w:rsidP="003B38C1">
      <w:r>
        <w:separator/>
      </w:r>
    </w:p>
    <w:p w14:paraId="0D943636" w14:textId="77777777" w:rsidR="004E0D2B" w:rsidRPr="003B38C1" w:rsidRDefault="004E0D2B" w:rsidP="003B38C1">
      <w:pPr>
        <w:spacing w:after="60"/>
        <w:rPr>
          <w:sz w:val="17"/>
        </w:rPr>
      </w:pPr>
      <w:r>
        <w:rPr>
          <w:sz w:val="17"/>
        </w:rPr>
        <w:t>[Endnote continued from previous page]</w:t>
      </w:r>
    </w:p>
  </w:endnote>
  <w:endnote w:type="continuationNotice" w:id="1">
    <w:p w14:paraId="65F6FB28" w14:textId="77777777" w:rsidR="004E0D2B" w:rsidRPr="003B38C1" w:rsidRDefault="004E0D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3F4B" w14:textId="77777777" w:rsidR="004E0D2B" w:rsidRDefault="004E0D2B">
    <w:pPr>
      <w:pStyle w:val="Footer"/>
    </w:pPr>
    <w:r>
      <w:rPr>
        <w:noProof/>
        <w:lang w:val="es-CL" w:eastAsia="es-CL"/>
      </w:rPr>
      <mc:AlternateContent>
        <mc:Choice Requires="wps">
          <w:drawing>
            <wp:anchor distT="558800" distB="0" distL="114300" distR="114300" simplePos="0" relativeHeight="251662336" behindDoc="0" locked="0" layoutInCell="0" allowOverlap="1" wp14:anchorId="7F60E98B" wp14:editId="43EC7654">
              <wp:simplePos x="0" y="0"/>
              <wp:positionH relativeFrom="margin">
                <wp:posOffset>-842557</wp:posOffset>
              </wp:positionH>
              <wp:positionV relativeFrom="bottomMargin">
                <wp:posOffset>809439</wp:posOffset>
              </wp:positionV>
              <wp:extent cx="7620000" cy="197083"/>
              <wp:effectExtent l="0" t="0" r="0" b="0"/>
              <wp:wrapNone/>
              <wp:docPr id="9"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197083"/>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BEB4D5" w14:textId="77777777" w:rsidR="004E0D2B" w:rsidRDefault="004E0D2B"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60E98B" id="_x0000_t202" coordsize="21600,21600" o:spt="202" path="m,l,21600r21600,l21600,xe">
              <v:stroke joinstyle="miter"/>
              <v:path gradientshapeok="t" o:connecttype="rect"/>
            </v:shapetype>
            <v:shape id="TITUSE1footer" o:spid="_x0000_s1026" type="#_x0000_t202" style="position:absolute;margin-left:-66.35pt;margin-top:63.75pt;width:600pt;height:15.5pt;flip:y;z-index:251662336;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" o:allowincell="f" filled="f" stroked="f" strokeweight=".5pt">
              <v:path arrowok="t"/>
              <v:textbox>
                <w:txbxContent>
                  <w:p w14:paraId="64BEB4D5" w14:textId="77777777" w:rsidR="004E0D2B" w:rsidRDefault="004E0D2B" w:rsidP="002D153E">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2AF0" w14:textId="77777777" w:rsidR="004E0D2B" w:rsidRDefault="004E0D2B">
    <w:pPr>
      <w:pStyle w:val="Footer"/>
    </w:pPr>
    <w:r>
      <w:rPr>
        <w:noProof/>
        <w:lang w:val="es-CL" w:eastAsia="es-CL"/>
      </w:rPr>
      <mc:AlternateContent>
        <mc:Choice Requires="wps">
          <w:drawing>
            <wp:anchor distT="558800" distB="0" distL="114300" distR="114300" simplePos="0" relativeHeight="251660288" behindDoc="0" locked="0" layoutInCell="0" allowOverlap="1" wp14:anchorId="61843FAB" wp14:editId="298B6414">
              <wp:simplePos x="0" y="0"/>
              <wp:positionH relativeFrom="margin">
                <wp:posOffset>-842557</wp:posOffset>
              </wp:positionH>
              <wp:positionV relativeFrom="page">
                <wp:align>bottom</wp:align>
              </wp:positionV>
              <wp:extent cx="7620000" cy="45719"/>
              <wp:effectExtent l="0" t="19050" r="0" b="12065"/>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FE94C" w14:textId="77777777" w:rsidR="004E0D2B" w:rsidRDefault="004E0D2B"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43FAB" id="_x0000_t202" coordsize="21600,21600" o:spt="202" path="m,l,21600r21600,l21600,xe">
              <v:stroke joinstyle="miter"/>
              <v:path gradientshapeok="t" o:connecttype="rect"/>
            </v:shapetype>
            <v:shape id="TITUSO1footer" o:spid="_x0000_s1027" type="#_x0000_t202" style="position:absolute;margin-left:-66.35pt;margin-top:0;width:600pt;height:3.6pt;z-index:251660288;visibility:visible;mso-wrap-style:square;mso-height-percent:0;mso-wrap-distance-left:9pt;mso-wrap-distance-top:44pt;mso-wrap-distance-right:9pt;mso-wrap-distance-bottom:0;mso-position-horizontal:absolute;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" o:allowincell="f" filled="f" stroked="f" strokeweight=".5pt">
              <v:path arrowok="t"/>
              <v:textbox>
                <w:txbxContent>
                  <w:p w14:paraId="51BFE94C" w14:textId="77777777" w:rsidR="004E0D2B" w:rsidRDefault="004E0D2B" w:rsidP="002D153E">
                    <w:pPr>
                      <w:jc w:val="cente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63CA" w14:textId="77777777" w:rsidR="004E0D2B" w:rsidRDefault="004E0D2B">
    <w:pPr>
      <w:pStyle w:val="Footer"/>
    </w:pPr>
    <w:r>
      <w:rPr>
        <w:noProof/>
        <w:lang w:val="es-CL" w:eastAsia="es-CL"/>
      </w:rPr>
      <mc:AlternateContent>
        <mc:Choice Requires="wps">
          <w:drawing>
            <wp:anchor distT="558800" distB="0" distL="114300" distR="114300" simplePos="0" relativeHeight="251661312" behindDoc="0" locked="0" layoutInCell="0" allowOverlap="1" wp14:anchorId="638B2EC0" wp14:editId="6D8D73A2">
              <wp:simplePos x="0" y="0"/>
              <wp:positionH relativeFrom="margin">
                <wp:posOffset>-842557</wp:posOffset>
              </wp:positionH>
              <wp:positionV relativeFrom="bottomMargin">
                <wp:posOffset>878083</wp:posOffset>
              </wp:positionV>
              <wp:extent cx="7620000" cy="45719"/>
              <wp:effectExtent l="0" t="19050" r="0" b="12065"/>
              <wp:wrapNone/>
              <wp:docPr id="8"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CCC7A" w14:textId="77777777" w:rsidR="004E0D2B" w:rsidRDefault="004E0D2B"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8B2EC0" id="_x0000_t202" coordsize="21600,21600" o:spt="202" path="m,l,21600r21600,l21600,xe">
              <v:stroke joinstyle="miter"/>
              <v:path gradientshapeok="t" o:connecttype="rect"/>
            </v:shapetype>
            <v:shape id="TITUSF1footer" o:spid="_x0000_s1028" type="#_x0000_t202" style="position:absolute;margin-left:-66.35pt;margin-top:69.15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" o:allowincell="f" filled="f" stroked="f" strokeweight=".5pt">
              <v:path arrowok="t"/>
              <v:textbox>
                <w:txbxContent>
                  <w:p w14:paraId="433CCC7A" w14:textId="77777777" w:rsidR="004E0D2B" w:rsidRDefault="004E0D2B" w:rsidP="002D153E">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EE8AC" w14:textId="77777777" w:rsidR="004E0D2B" w:rsidRDefault="004E0D2B">
      <w:r>
        <w:separator/>
      </w:r>
    </w:p>
  </w:footnote>
  <w:footnote w:type="continuationSeparator" w:id="0">
    <w:p w14:paraId="7DCD7344" w14:textId="77777777" w:rsidR="004E0D2B" w:rsidRDefault="004E0D2B" w:rsidP="008B60B2">
      <w:r>
        <w:separator/>
      </w:r>
    </w:p>
    <w:p w14:paraId="4DCBF488" w14:textId="77777777" w:rsidR="004E0D2B" w:rsidRPr="00ED77FB" w:rsidRDefault="004E0D2B" w:rsidP="008B60B2">
      <w:pPr>
        <w:spacing w:after="60"/>
        <w:rPr>
          <w:sz w:val="17"/>
          <w:szCs w:val="17"/>
        </w:rPr>
      </w:pPr>
      <w:r w:rsidRPr="00ED77FB">
        <w:rPr>
          <w:sz w:val="17"/>
          <w:szCs w:val="17"/>
        </w:rPr>
        <w:t>[Footnote continued from previous page]</w:t>
      </w:r>
    </w:p>
  </w:footnote>
  <w:footnote w:type="continuationNotice" w:id="1">
    <w:p w14:paraId="1CBD9CB2" w14:textId="77777777" w:rsidR="004E0D2B" w:rsidRPr="00ED77FB" w:rsidRDefault="004E0D2B" w:rsidP="008B60B2">
      <w:pPr>
        <w:spacing w:before="60"/>
        <w:jc w:val="right"/>
        <w:rPr>
          <w:sz w:val="17"/>
          <w:szCs w:val="17"/>
        </w:rPr>
      </w:pPr>
      <w:r w:rsidRPr="00ED77FB">
        <w:rPr>
          <w:sz w:val="17"/>
          <w:szCs w:val="17"/>
        </w:rPr>
        <w:t>[Footnote continued on next page]</w:t>
      </w:r>
    </w:p>
  </w:footnote>
  <w:footnote w:id="2">
    <w:p w14:paraId="76148B7E" w14:textId="2AD0D396" w:rsidR="004E0D2B" w:rsidRPr="00121095" w:rsidRDefault="004E0D2B" w:rsidP="00573BC8">
      <w:pPr>
        <w:pStyle w:val="FootnoteText"/>
        <w:rPr>
          <w:lang w:val="ru-RU"/>
        </w:rPr>
      </w:pPr>
      <w:r w:rsidRPr="00121095">
        <w:rPr>
          <w:rStyle w:val="FootnoteReference"/>
        </w:rPr>
        <w:footnoteRef/>
      </w:r>
      <w:r w:rsidRPr="00121095">
        <w:rPr>
          <w:lang w:val="ru-RU"/>
        </w:rPr>
        <w:t xml:space="preserve"> Статья 3(7)(b) Ниццкого соглашения предусматривает следующее: «Под поправкой следует понимать любое перемещение товаров или услуг из одного класса в другой или введение любого нового класса».</w:t>
      </w:r>
    </w:p>
  </w:footnote>
  <w:footnote w:id="3">
    <w:p w14:paraId="2943A7B8" w14:textId="0BC01956" w:rsidR="004E0D2B" w:rsidRPr="00BC3C25" w:rsidRDefault="004E0D2B" w:rsidP="00115BA9">
      <w:pPr>
        <w:pStyle w:val="FootnoteText"/>
        <w:rPr>
          <w:lang w:val="ru-RU"/>
        </w:rPr>
      </w:pPr>
      <w:r>
        <w:rPr>
          <w:rStyle w:val="FootnoteReference"/>
        </w:rPr>
        <w:footnoteRef/>
      </w:r>
      <w:r w:rsidRPr="00121095">
        <w:rPr>
          <w:lang w:val="ru-RU"/>
        </w:rPr>
        <w:t xml:space="preserve"> </w:t>
      </w:r>
      <w:r w:rsidRPr="00BC3C25">
        <w:rPr>
          <w:lang w:val="ru-RU"/>
        </w:rPr>
        <w:t>Статья 3(7)(b) Ниццкого соглашения гласит</w:t>
      </w:r>
      <w:r w:rsidR="00BC3C25" w:rsidRPr="00BC3C25">
        <w:rPr>
          <w:lang w:val="ru-RU"/>
        </w:rPr>
        <w:t>: «Решения о принятии поправок</w:t>
      </w:r>
      <w:r w:rsidRPr="00BC3C25">
        <w:rPr>
          <w:lang w:val="ru-RU"/>
        </w:rPr>
        <w:t xml:space="preserve"> к классификации принимаются большинством в четыре пятых присутствующих и участвующих в голос</w:t>
      </w:r>
      <w:r w:rsidR="00BC3C25" w:rsidRPr="00BC3C25">
        <w:rPr>
          <w:lang w:val="ru-RU"/>
        </w:rPr>
        <w:t>овании стран Специального союза»</w:t>
      </w:r>
      <w:r w:rsidRPr="00BC3C25">
        <w:rPr>
          <w:lang w:val="ru-RU"/>
        </w:rPr>
        <w:t>.  Под поправкой следует понимать любое перемещение товаров или услуг из одного класса в другой или введение любого нового класса.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D5AA" w14:textId="6855FF98" w:rsidR="004E0D2B" w:rsidRDefault="004E0D2B" w:rsidP="005B048E">
    <w:pPr>
      <w:jc w:val="right"/>
    </w:pPr>
    <w:r>
      <w:t>CLIM/CE/31/2</w:t>
    </w:r>
  </w:p>
  <w:p w14:paraId="1FE6C1DD" w14:textId="43E1B91A" w:rsidR="004E0D2B" w:rsidRPr="002F01EC" w:rsidRDefault="004E0D2B" w:rsidP="002F01EC">
    <w:pPr>
      <w:jc w:val="right"/>
    </w:pPr>
    <w:r>
      <w:rPr>
        <w:lang w:val="ru-RU"/>
      </w:rPr>
      <w:t>стр</w:t>
    </w:r>
    <w:r w:rsidRPr="002F01EC">
      <w:t>.</w:t>
    </w:r>
    <w:r>
      <w:t xml:space="preserve"> </w:t>
    </w:r>
    <w:r>
      <w:fldChar w:fldCharType="begin"/>
    </w:r>
    <w:r>
      <w:instrText xml:space="preserve"> PAGE  \* MERGEFORMAT </w:instrText>
    </w:r>
    <w:r>
      <w:fldChar w:fldCharType="separate"/>
    </w:r>
    <w:r w:rsidR="00CA06D4">
      <w:rPr>
        <w:noProof/>
      </w:rPr>
      <w:t>4</w:t>
    </w:r>
    <w:r>
      <w:fldChar w:fldCharType="end"/>
    </w:r>
  </w:p>
  <w:p w14:paraId="72A7EC5C" w14:textId="77777777" w:rsidR="004E0D2B" w:rsidRDefault="004E0D2B" w:rsidP="005B048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4BEA2" w14:textId="4F9A1B3A" w:rsidR="004E0D2B" w:rsidRPr="00BC3C25" w:rsidRDefault="004E0D2B" w:rsidP="002F01EC">
    <w:pPr>
      <w:jc w:val="right"/>
    </w:pPr>
    <w:r w:rsidRPr="00BC3C25">
      <w:rPr>
        <w:lang w:val="ru-RU"/>
      </w:rPr>
      <w:t>CLIM/CE/31/2</w:t>
    </w:r>
  </w:p>
  <w:p w14:paraId="4B31F6A9" w14:textId="62A4853A" w:rsidR="004E0D2B" w:rsidRDefault="004E0D2B" w:rsidP="002F01EC">
    <w:pPr>
      <w:jc w:val="right"/>
    </w:pPr>
    <w:r w:rsidRPr="00BC3C25">
      <w:rPr>
        <w:lang w:val="ru-RU"/>
      </w:rPr>
      <w:t>стр</w:t>
    </w:r>
    <w:r w:rsidRPr="002F01EC">
      <w:rPr>
        <w:color w:val="808080"/>
        <w:lang w:val="ru-RU"/>
      </w:rPr>
      <w:t xml:space="preserve">. </w:t>
    </w:r>
    <w:r>
      <w:t xml:space="preserve"> </w:t>
    </w:r>
    <w:r>
      <w:fldChar w:fldCharType="begin"/>
    </w:r>
    <w:r>
      <w:instrText xml:space="preserve"> PAGE  \* MERGEFORMAT </w:instrText>
    </w:r>
    <w:r>
      <w:fldChar w:fldCharType="separate"/>
    </w:r>
    <w:r w:rsidR="00CA06D4">
      <w:rPr>
        <w:noProof/>
      </w:rPr>
      <w:t>5</w:t>
    </w:r>
    <w:r>
      <w:fldChar w:fldCharType="end"/>
    </w:r>
  </w:p>
  <w:p w14:paraId="56D098DF" w14:textId="77777777" w:rsidR="004E0D2B" w:rsidRDefault="004E0D2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4B1C28"/>
    <w:multiLevelType w:val="hybridMultilevel"/>
    <w:tmpl w:val="16D0AB76"/>
    <w:lvl w:ilvl="0" w:tplc="25F6C43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4A60D2"/>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614DB"/>
    <w:multiLevelType w:val="hybridMultilevel"/>
    <w:tmpl w:val="39E6B382"/>
    <w:lvl w:ilvl="0" w:tplc="52BA0AD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D0B0318"/>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9" w15:restartNumberingAfterBreak="0">
    <w:nsid w:val="4314205C"/>
    <w:multiLevelType w:val="hybridMultilevel"/>
    <w:tmpl w:val="F224FE0A"/>
    <w:lvl w:ilvl="0" w:tplc="0409000F">
      <w:start w:val="1"/>
      <w:numFmt w:val="decimal"/>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CE15FD1"/>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9"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20"/>
  </w:num>
  <w:num w:numId="3">
    <w:abstractNumId w:val="0"/>
  </w:num>
  <w:num w:numId="4">
    <w:abstractNumId w:val="22"/>
  </w:num>
  <w:num w:numId="5">
    <w:abstractNumId w:val="3"/>
  </w:num>
  <w:num w:numId="6">
    <w:abstractNumId w:val="8"/>
  </w:num>
  <w:num w:numId="7">
    <w:abstractNumId w:val="5"/>
  </w:num>
  <w:num w:numId="8">
    <w:abstractNumId w:val="24"/>
  </w:num>
  <w:num w:numId="9">
    <w:abstractNumId w:val="6"/>
  </w:num>
  <w:num w:numId="10">
    <w:abstractNumId w:val="23"/>
  </w:num>
  <w:num w:numId="11">
    <w:abstractNumId w:val="27"/>
  </w:num>
  <w:num w:numId="12">
    <w:abstractNumId w:val="29"/>
  </w:num>
  <w:num w:numId="13">
    <w:abstractNumId w:val="11"/>
  </w:num>
  <w:num w:numId="14">
    <w:abstractNumId w:val="21"/>
  </w:num>
  <w:num w:numId="15">
    <w:abstractNumId w:val="10"/>
  </w:num>
  <w:num w:numId="16">
    <w:abstractNumId w:val="16"/>
  </w:num>
  <w:num w:numId="17">
    <w:abstractNumId w:val="14"/>
  </w:num>
  <w:num w:numId="18">
    <w:abstractNumId w:val="26"/>
  </w:num>
  <w:num w:numId="19">
    <w:abstractNumId w:val="9"/>
  </w:num>
  <w:num w:numId="20">
    <w:abstractNumId w:val="25"/>
  </w:num>
  <w:num w:numId="21">
    <w:abstractNumId w:val="12"/>
  </w:num>
  <w:num w:numId="22">
    <w:abstractNumId w:val="18"/>
  </w:num>
  <w:num w:numId="23">
    <w:abstractNumId w:val="15"/>
  </w:num>
  <w:num w:numId="24">
    <w:abstractNumId w:val="1"/>
  </w:num>
  <w:num w:numId="25">
    <w:abstractNumId w:val="28"/>
  </w:num>
  <w:num w:numId="26">
    <w:abstractNumId w:val="2"/>
  </w:num>
  <w:num w:numId="27">
    <w:abstractNumId w:val="13"/>
  </w:num>
  <w:num w:numId="28">
    <w:abstractNumId w:val="19"/>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WIPOLDTERM"/>
    <w:docVar w:name="TermBaseURL" w:val="empty"/>
    <w:docVar w:name="TextBases" w:val="TextBase TMs\WorkspaceRTS\Brands, Designs &amp; DN\Lisbon|TextBase TMs\WorkspaceRTS\Brands, Designs &amp; DN\Lisbon_Inst|TextBase TMs\WorkspaceRTS\Brands, Designs &amp; DN\Reports|TextBase TMs\WorkspaceRTS\Brands, Designs &amp; DN\SCT|TextBase TMs\WorkspaceRTS\Brands, Designs &amp; DN\Tm&amp;InD|TextBase TMs\WorkspaceRTS\Brands, Designs &amp; DN\Tm&amp;InD_Inst"/>
    <w:docVar w:name="TextBaseURL" w:val="empty"/>
    <w:docVar w:name="UILng" w:val="en"/>
  </w:docVars>
  <w:rsids>
    <w:rsidRoot w:val="00903948"/>
    <w:rsid w:val="00002D3A"/>
    <w:rsid w:val="000042C0"/>
    <w:rsid w:val="00005827"/>
    <w:rsid w:val="000139B4"/>
    <w:rsid w:val="00013EC7"/>
    <w:rsid w:val="00015AF5"/>
    <w:rsid w:val="000257F8"/>
    <w:rsid w:val="00025BDE"/>
    <w:rsid w:val="000331EA"/>
    <w:rsid w:val="000357E2"/>
    <w:rsid w:val="00036158"/>
    <w:rsid w:val="00043CAA"/>
    <w:rsid w:val="0005216A"/>
    <w:rsid w:val="00056756"/>
    <w:rsid w:val="00061740"/>
    <w:rsid w:val="000655CA"/>
    <w:rsid w:val="00067CFD"/>
    <w:rsid w:val="00071219"/>
    <w:rsid w:val="00075432"/>
    <w:rsid w:val="00075FA3"/>
    <w:rsid w:val="000809E9"/>
    <w:rsid w:val="00081427"/>
    <w:rsid w:val="00081689"/>
    <w:rsid w:val="00082F31"/>
    <w:rsid w:val="0009471F"/>
    <w:rsid w:val="000968ED"/>
    <w:rsid w:val="000A1326"/>
    <w:rsid w:val="000A3741"/>
    <w:rsid w:val="000A415D"/>
    <w:rsid w:val="000A7B47"/>
    <w:rsid w:val="000B0218"/>
    <w:rsid w:val="000B2A59"/>
    <w:rsid w:val="000B690E"/>
    <w:rsid w:val="000B7A7A"/>
    <w:rsid w:val="000C09A7"/>
    <w:rsid w:val="000C0AFC"/>
    <w:rsid w:val="000C0D00"/>
    <w:rsid w:val="000C379F"/>
    <w:rsid w:val="000D40DB"/>
    <w:rsid w:val="000D4407"/>
    <w:rsid w:val="000E0B4B"/>
    <w:rsid w:val="000E6B59"/>
    <w:rsid w:val="000F00E4"/>
    <w:rsid w:val="000F5E56"/>
    <w:rsid w:val="000F77EB"/>
    <w:rsid w:val="00104941"/>
    <w:rsid w:val="0011202C"/>
    <w:rsid w:val="00115BA9"/>
    <w:rsid w:val="00120135"/>
    <w:rsid w:val="00121095"/>
    <w:rsid w:val="001237BA"/>
    <w:rsid w:val="00124221"/>
    <w:rsid w:val="00125B5F"/>
    <w:rsid w:val="001326D7"/>
    <w:rsid w:val="0013284B"/>
    <w:rsid w:val="00133089"/>
    <w:rsid w:val="00133F58"/>
    <w:rsid w:val="001362EE"/>
    <w:rsid w:val="00140828"/>
    <w:rsid w:val="001415D6"/>
    <w:rsid w:val="00142529"/>
    <w:rsid w:val="00143158"/>
    <w:rsid w:val="001442B8"/>
    <w:rsid w:val="00146386"/>
    <w:rsid w:val="00150F37"/>
    <w:rsid w:val="0015216F"/>
    <w:rsid w:val="001535FB"/>
    <w:rsid w:val="00157411"/>
    <w:rsid w:val="00157754"/>
    <w:rsid w:val="001601F2"/>
    <w:rsid w:val="00166C34"/>
    <w:rsid w:val="0017567E"/>
    <w:rsid w:val="00177F5C"/>
    <w:rsid w:val="001832A6"/>
    <w:rsid w:val="0018554B"/>
    <w:rsid w:val="00185BF1"/>
    <w:rsid w:val="001952B5"/>
    <w:rsid w:val="00196347"/>
    <w:rsid w:val="001971F3"/>
    <w:rsid w:val="001A17E4"/>
    <w:rsid w:val="001A2FA2"/>
    <w:rsid w:val="001A56E9"/>
    <w:rsid w:val="001B0EDA"/>
    <w:rsid w:val="001B266E"/>
    <w:rsid w:val="001B5C3C"/>
    <w:rsid w:val="001B6240"/>
    <w:rsid w:val="001C22F5"/>
    <w:rsid w:val="001C3FE2"/>
    <w:rsid w:val="001C613E"/>
    <w:rsid w:val="001C6DCF"/>
    <w:rsid w:val="001D09F1"/>
    <w:rsid w:val="001D3AEC"/>
    <w:rsid w:val="001E230A"/>
    <w:rsid w:val="001E27EA"/>
    <w:rsid w:val="001F1C4B"/>
    <w:rsid w:val="001F5067"/>
    <w:rsid w:val="00201F06"/>
    <w:rsid w:val="002054E0"/>
    <w:rsid w:val="002058F9"/>
    <w:rsid w:val="00206D74"/>
    <w:rsid w:val="00207F22"/>
    <w:rsid w:val="00211569"/>
    <w:rsid w:val="00212FCB"/>
    <w:rsid w:val="00214A27"/>
    <w:rsid w:val="002150AF"/>
    <w:rsid w:val="002158A0"/>
    <w:rsid w:val="00215AB6"/>
    <w:rsid w:val="00216D12"/>
    <w:rsid w:val="00220572"/>
    <w:rsid w:val="0022236E"/>
    <w:rsid w:val="00232AE9"/>
    <w:rsid w:val="00237ED6"/>
    <w:rsid w:val="00240733"/>
    <w:rsid w:val="0024387E"/>
    <w:rsid w:val="00247274"/>
    <w:rsid w:val="00252D09"/>
    <w:rsid w:val="00253D78"/>
    <w:rsid w:val="00255077"/>
    <w:rsid w:val="00260ECD"/>
    <w:rsid w:val="002634C4"/>
    <w:rsid w:val="00265674"/>
    <w:rsid w:val="00265912"/>
    <w:rsid w:val="00271D5F"/>
    <w:rsid w:val="002734E5"/>
    <w:rsid w:val="0027472B"/>
    <w:rsid w:val="00282D4F"/>
    <w:rsid w:val="002928D3"/>
    <w:rsid w:val="00292D0A"/>
    <w:rsid w:val="002A0052"/>
    <w:rsid w:val="002B0287"/>
    <w:rsid w:val="002C1C89"/>
    <w:rsid w:val="002C257E"/>
    <w:rsid w:val="002C2EFD"/>
    <w:rsid w:val="002C3B10"/>
    <w:rsid w:val="002D108C"/>
    <w:rsid w:val="002D153E"/>
    <w:rsid w:val="002D1A71"/>
    <w:rsid w:val="002D7CB3"/>
    <w:rsid w:val="002E0C5B"/>
    <w:rsid w:val="002E10DF"/>
    <w:rsid w:val="002E71BB"/>
    <w:rsid w:val="002F01EC"/>
    <w:rsid w:val="002F105C"/>
    <w:rsid w:val="002F1B2D"/>
    <w:rsid w:val="002F1F45"/>
    <w:rsid w:val="002F1FE6"/>
    <w:rsid w:val="002F4E68"/>
    <w:rsid w:val="00300113"/>
    <w:rsid w:val="00305576"/>
    <w:rsid w:val="00306C7C"/>
    <w:rsid w:val="003114BF"/>
    <w:rsid w:val="00312F7F"/>
    <w:rsid w:val="003216E2"/>
    <w:rsid w:val="00321921"/>
    <w:rsid w:val="00322243"/>
    <w:rsid w:val="00325E22"/>
    <w:rsid w:val="00332A11"/>
    <w:rsid w:val="00341017"/>
    <w:rsid w:val="00343F38"/>
    <w:rsid w:val="00347976"/>
    <w:rsid w:val="003518E4"/>
    <w:rsid w:val="003573B4"/>
    <w:rsid w:val="00357A6C"/>
    <w:rsid w:val="00361450"/>
    <w:rsid w:val="00365019"/>
    <w:rsid w:val="003673CF"/>
    <w:rsid w:val="00372F0F"/>
    <w:rsid w:val="00383C79"/>
    <w:rsid w:val="003845C1"/>
    <w:rsid w:val="00384A7D"/>
    <w:rsid w:val="003868FD"/>
    <w:rsid w:val="00394309"/>
    <w:rsid w:val="003A18EE"/>
    <w:rsid w:val="003A6F89"/>
    <w:rsid w:val="003A78DB"/>
    <w:rsid w:val="003B38C1"/>
    <w:rsid w:val="003B4C19"/>
    <w:rsid w:val="003C1466"/>
    <w:rsid w:val="003C4968"/>
    <w:rsid w:val="003C6E56"/>
    <w:rsid w:val="003D09CB"/>
    <w:rsid w:val="003D5E82"/>
    <w:rsid w:val="003D6B7C"/>
    <w:rsid w:val="003E3A86"/>
    <w:rsid w:val="003E3E29"/>
    <w:rsid w:val="003E7882"/>
    <w:rsid w:val="003F01CD"/>
    <w:rsid w:val="003F46BA"/>
    <w:rsid w:val="003F6A80"/>
    <w:rsid w:val="00401E0C"/>
    <w:rsid w:val="0040455E"/>
    <w:rsid w:val="004079F5"/>
    <w:rsid w:val="0041109D"/>
    <w:rsid w:val="004161CE"/>
    <w:rsid w:val="00421B99"/>
    <w:rsid w:val="0042289E"/>
    <w:rsid w:val="00423E3E"/>
    <w:rsid w:val="004245A5"/>
    <w:rsid w:val="0042786C"/>
    <w:rsid w:val="00427AF4"/>
    <w:rsid w:val="00432E53"/>
    <w:rsid w:val="0043369B"/>
    <w:rsid w:val="0043532C"/>
    <w:rsid w:val="00437A9A"/>
    <w:rsid w:val="0044050B"/>
    <w:rsid w:val="00440C1C"/>
    <w:rsid w:val="0044138C"/>
    <w:rsid w:val="004428E9"/>
    <w:rsid w:val="00450762"/>
    <w:rsid w:val="00455221"/>
    <w:rsid w:val="00457861"/>
    <w:rsid w:val="0046238B"/>
    <w:rsid w:val="004647DA"/>
    <w:rsid w:val="004719A2"/>
    <w:rsid w:val="00471EE0"/>
    <w:rsid w:val="00474062"/>
    <w:rsid w:val="004759E6"/>
    <w:rsid w:val="00475C75"/>
    <w:rsid w:val="0047621D"/>
    <w:rsid w:val="0047640E"/>
    <w:rsid w:val="00477D6B"/>
    <w:rsid w:val="00481560"/>
    <w:rsid w:val="004818A8"/>
    <w:rsid w:val="00482539"/>
    <w:rsid w:val="0049242E"/>
    <w:rsid w:val="004931FF"/>
    <w:rsid w:val="004A1F36"/>
    <w:rsid w:val="004A3EF8"/>
    <w:rsid w:val="004A44A6"/>
    <w:rsid w:val="004A6335"/>
    <w:rsid w:val="004B0C63"/>
    <w:rsid w:val="004C6FDF"/>
    <w:rsid w:val="004D00D6"/>
    <w:rsid w:val="004D7984"/>
    <w:rsid w:val="004D7A10"/>
    <w:rsid w:val="004E0D2B"/>
    <w:rsid w:val="004E1CD1"/>
    <w:rsid w:val="004E2B55"/>
    <w:rsid w:val="004E44EE"/>
    <w:rsid w:val="004E5F89"/>
    <w:rsid w:val="004F31B1"/>
    <w:rsid w:val="004F4E42"/>
    <w:rsid w:val="005019FF"/>
    <w:rsid w:val="005048D2"/>
    <w:rsid w:val="00510278"/>
    <w:rsid w:val="00511E07"/>
    <w:rsid w:val="00517030"/>
    <w:rsid w:val="00521780"/>
    <w:rsid w:val="00521FFA"/>
    <w:rsid w:val="005225BE"/>
    <w:rsid w:val="00524741"/>
    <w:rsid w:val="0053057A"/>
    <w:rsid w:val="005315FF"/>
    <w:rsid w:val="0053203A"/>
    <w:rsid w:val="0053516A"/>
    <w:rsid w:val="0053735C"/>
    <w:rsid w:val="00537582"/>
    <w:rsid w:val="00540FE1"/>
    <w:rsid w:val="00541ECE"/>
    <w:rsid w:val="0054212D"/>
    <w:rsid w:val="00554081"/>
    <w:rsid w:val="0055446B"/>
    <w:rsid w:val="0055462E"/>
    <w:rsid w:val="0055507D"/>
    <w:rsid w:val="0055616B"/>
    <w:rsid w:val="00556C09"/>
    <w:rsid w:val="00560A29"/>
    <w:rsid w:val="005615BC"/>
    <w:rsid w:val="0057033B"/>
    <w:rsid w:val="00573BC8"/>
    <w:rsid w:val="00574D82"/>
    <w:rsid w:val="00583EDB"/>
    <w:rsid w:val="005861CA"/>
    <w:rsid w:val="005902AD"/>
    <w:rsid w:val="005A28B5"/>
    <w:rsid w:val="005A2AE7"/>
    <w:rsid w:val="005A33B2"/>
    <w:rsid w:val="005A49F5"/>
    <w:rsid w:val="005A7034"/>
    <w:rsid w:val="005A73A4"/>
    <w:rsid w:val="005B048E"/>
    <w:rsid w:val="005B243C"/>
    <w:rsid w:val="005B31FF"/>
    <w:rsid w:val="005B41AE"/>
    <w:rsid w:val="005B45B2"/>
    <w:rsid w:val="005B6775"/>
    <w:rsid w:val="005B7B48"/>
    <w:rsid w:val="005C12F6"/>
    <w:rsid w:val="005C156C"/>
    <w:rsid w:val="005C3776"/>
    <w:rsid w:val="005C474D"/>
    <w:rsid w:val="005C6649"/>
    <w:rsid w:val="005D1B88"/>
    <w:rsid w:val="005D544B"/>
    <w:rsid w:val="005D5530"/>
    <w:rsid w:val="005D68E6"/>
    <w:rsid w:val="005E09D7"/>
    <w:rsid w:val="005E109D"/>
    <w:rsid w:val="005E2020"/>
    <w:rsid w:val="005E45A3"/>
    <w:rsid w:val="006007B1"/>
    <w:rsid w:val="006010CC"/>
    <w:rsid w:val="0060164E"/>
    <w:rsid w:val="00601654"/>
    <w:rsid w:val="006044B5"/>
    <w:rsid w:val="00604B40"/>
    <w:rsid w:val="00605827"/>
    <w:rsid w:val="00612DFA"/>
    <w:rsid w:val="00613CC1"/>
    <w:rsid w:val="00615D3B"/>
    <w:rsid w:val="00616F1F"/>
    <w:rsid w:val="00622AF7"/>
    <w:rsid w:val="00622F26"/>
    <w:rsid w:val="006239AB"/>
    <w:rsid w:val="00625D0F"/>
    <w:rsid w:val="00625DED"/>
    <w:rsid w:val="00626A7B"/>
    <w:rsid w:val="00630DDD"/>
    <w:rsid w:val="00633485"/>
    <w:rsid w:val="00636735"/>
    <w:rsid w:val="00641CAE"/>
    <w:rsid w:val="00642DB5"/>
    <w:rsid w:val="00646050"/>
    <w:rsid w:val="00647AE2"/>
    <w:rsid w:val="00661F9F"/>
    <w:rsid w:val="0066389D"/>
    <w:rsid w:val="00664519"/>
    <w:rsid w:val="00665DE8"/>
    <w:rsid w:val="00670E0E"/>
    <w:rsid w:val="006713CA"/>
    <w:rsid w:val="00672616"/>
    <w:rsid w:val="00672E13"/>
    <w:rsid w:val="00674127"/>
    <w:rsid w:val="0067545A"/>
    <w:rsid w:val="00676C5C"/>
    <w:rsid w:val="00681B55"/>
    <w:rsid w:val="0069167E"/>
    <w:rsid w:val="00696368"/>
    <w:rsid w:val="006972D1"/>
    <w:rsid w:val="006A1678"/>
    <w:rsid w:val="006A2DC5"/>
    <w:rsid w:val="006A3AB5"/>
    <w:rsid w:val="006A4C6C"/>
    <w:rsid w:val="006A5D2B"/>
    <w:rsid w:val="006A79DE"/>
    <w:rsid w:val="006B4E62"/>
    <w:rsid w:val="006B65CC"/>
    <w:rsid w:val="006B6BBE"/>
    <w:rsid w:val="006B70D3"/>
    <w:rsid w:val="006B72F4"/>
    <w:rsid w:val="006C2333"/>
    <w:rsid w:val="006C6510"/>
    <w:rsid w:val="006D0C92"/>
    <w:rsid w:val="006E6DCC"/>
    <w:rsid w:val="006E7D0A"/>
    <w:rsid w:val="006F648A"/>
    <w:rsid w:val="006F7852"/>
    <w:rsid w:val="00701028"/>
    <w:rsid w:val="00701545"/>
    <w:rsid w:val="00701687"/>
    <w:rsid w:val="00703856"/>
    <w:rsid w:val="00705904"/>
    <w:rsid w:val="00706D44"/>
    <w:rsid w:val="0071006F"/>
    <w:rsid w:val="00712B21"/>
    <w:rsid w:val="00712CF2"/>
    <w:rsid w:val="007139BA"/>
    <w:rsid w:val="007152C8"/>
    <w:rsid w:val="007201FF"/>
    <w:rsid w:val="00723632"/>
    <w:rsid w:val="007262DE"/>
    <w:rsid w:val="00727E9F"/>
    <w:rsid w:val="0073171D"/>
    <w:rsid w:val="00733BE2"/>
    <w:rsid w:val="00734B29"/>
    <w:rsid w:val="00735B04"/>
    <w:rsid w:val="00741008"/>
    <w:rsid w:val="007473FF"/>
    <w:rsid w:val="007524BB"/>
    <w:rsid w:val="0075297A"/>
    <w:rsid w:val="00765AF5"/>
    <w:rsid w:val="00770A42"/>
    <w:rsid w:val="007734DC"/>
    <w:rsid w:val="00775D38"/>
    <w:rsid w:val="00776F75"/>
    <w:rsid w:val="007807BB"/>
    <w:rsid w:val="00781D8C"/>
    <w:rsid w:val="00792EF8"/>
    <w:rsid w:val="007954E3"/>
    <w:rsid w:val="007957AD"/>
    <w:rsid w:val="007A5731"/>
    <w:rsid w:val="007B259B"/>
    <w:rsid w:val="007B336B"/>
    <w:rsid w:val="007C5D48"/>
    <w:rsid w:val="007C6124"/>
    <w:rsid w:val="007C65B7"/>
    <w:rsid w:val="007C6A00"/>
    <w:rsid w:val="007D1613"/>
    <w:rsid w:val="007D2B95"/>
    <w:rsid w:val="007D556A"/>
    <w:rsid w:val="007D6F6F"/>
    <w:rsid w:val="007D77D0"/>
    <w:rsid w:val="007E1926"/>
    <w:rsid w:val="007E484D"/>
    <w:rsid w:val="007F246B"/>
    <w:rsid w:val="007F2833"/>
    <w:rsid w:val="007F32AE"/>
    <w:rsid w:val="007F5803"/>
    <w:rsid w:val="007F6873"/>
    <w:rsid w:val="0080005C"/>
    <w:rsid w:val="00801CE5"/>
    <w:rsid w:val="00803896"/>
    <w:rsid w:val="00804A8F"/>
    <w:rsid w:val="00806BB9"/>
    <w:rsid w:val="008123A6"/>
    <w:rsid w:val="00814EE7"/>
    <w:rsid w:val="0081654E"/>
    <w:rsid w:val="0082026C"/>
    <w:rsid w:val="00824666"/>
    <w:rsid w:val="008319CD"/>
    <w:rsid w:val="0083322F"/>
    <w:rsid w:val="0083567C"/>
    <w:rsid w:val="00847393"/>
    <w:rsid w:val="00851211"/>
    <w:rsid w:val="00855E2C"/>
    <w:rsid w:val="00861690"/>
    <w:rsid w:val="00861755"/>
    <w:rsid w:val="0086280F"/>
    <w:rsid w:val="00867484"/>
    <w:rsid w:val="00873DA7"/>
    <w:rsid w:val="00881649"/>
    <w:rsid w:val="00897284"/>
    <w:rsid w:val="008A02A1"/>
    <w:rsid w:val="008A18AD"/>
    <w:rsid w:val="008A4ADC"/>
    <w:rsid w:val="008A4B7A"/>
    <w:rsid w:val="008A697D"/>
    <w:rsid w:val="008A6A23"/>
    <w:rsid w:val="008B0A99"/>
    <w:rsid w:val="008B18EB"/>
    <w:rsid w:val="008B2CC1"/>
    <w:rsid w:val="008B60B2"/>
    <w:rsid w:val="008B647D"/>
    <w:rsid w:val="008B64D5"/>
    <w:rsid w:val="008B7732"/>
    <w:rsid w:val="008B7B9F"/>
    <w:rsid w:val="008C032C"/>
    <w:rsid w:val="008C0C28"/>
    <w:rsid w:val="008C20BF"/>
    <w:rsid w:val="008C2F23"/>
    <w:rsid w:val="008D09AC"/>
    <w:rsid w:val="008D1172"/>
    <w:rsid w:val="008D592C"/>
    <w:rsid w:val="008E0107"/>
    <w:rsid w:val="008E3E4B"/>
    <w:rsid w:val="008E66DA"/>
    <w:rsid w:val="008F121B"/>
    <w:rsid w:val="008F32F4"/>
    <w:rsid w:val="008F3443"/>
    <w:rsid w:val="008F5F00"/>
    <w:rsid w:val="00901E8E"/>
    <w:rsid w:val="00903948"/>
    <w:rsid w:val="00904B76"/>
    <w:rsid w:val="00906F0A"/>
    <w:rsid w:val="0090731E"/>
    <w:rsid w:val="00907FF2"/>
    <w:rsid w:val="00916EE2"/>
    <w:rsid w:val="00921BE5"/>
    <w:rsid w:val="009221D7"/>
    <w:rsid w:val="00931C24"/>
    <w:rsid w:val="00934221"/>
    <w:rsid w:val="00936964"/>
    <w:rsid w:val="00940466"/>
    <w:rsid w:val="0094415C"/>
    <w:rsid w:val="00954A2B"/>
    <w:rsid w:val="009555B8"/>
    <w:rsid w:val="009664C4"/>
    <w:rsid w:val="00966A22"/>
    <w:rsid w:val="0096722F"/>
    <w:rsid w:val="00967C1B"/>
    <w:rsid w:val="00970337"/>
    <w:rsid w:val="00973B20"/>
    <w:rsid w:val="009769B8"/>
    <w:rsid w:val="00980843"/>
    <w:rsid w:val="0098383C"/>
    <w:rsid w:val="00990093"/>
    <w:rsid w:val="009B6F14"/>
    <w:rsid w:val="009C2861"/>
    <w:rsid w:val="009C3441"/>
    <w:rsid w:val="009C5832"/>
    <w:rsid w:val="009C5957"/>
    <w:rsid w:val="009D28D3"/>
    <w:rsid w:val="009D309C"/>
    <w:rsid w:val="009D525C"/>
    <w:rsid w:val="009D7146"/>
    <w:rsid w:val="009D7B8B"/>
    <w:rsid w:val="009E2791"/>
    <w:rsid w:val="009E2E24"/>
    <w:rsid w:val="009E3F6F"/>
    <w:rsid w:val="009E6309"/>
    <w:rsid w:val="009E6FB4"/>
    <w:rsid w:val="009F499F"/>
    <w:rsid w:val="009F4E4F"/>
    <w:rsid w:val="009F50CD"/>
    <w:rsid w:val="00A02569"/>
    <w:rsid w:val="00A17CBF"/>
    <w:rsid w:val="00A24EBD"/>
    <w:rsid w:val="00A30D7B"/>
    <w:rsid w:val="00A31713"/>
    <w:rsid w:val="00A42DAF"/>
    <w:rsid w:val="00A45BD8"/>
    <w:rsid w:val="00A529C0"/>
    <w:rsid w:val="00A532CC"/>
    <w:rsid w:val="00A534EE"/>
    <w:rsid w:val="00A625C6"/>
    <w:rsid w:val="00A6735C"/>
    <w:rsid w:val="00A67ABF"/>
    <w:rsid w:val="00A67C75"/>
    <w:rsid w:val="00A713CD"/>
    <w:rsid w:val="00A71C57"/>
    <w:rsid w:val="00A74CD2"/>
    <w:rsid w:val="00A869B7"/>
    <w:rsid w:val="00A914CE"/>
    <w:rsid w:val="00A958C2"/>
    <w:rsid w:val="00A95D3F"/>
    <w:rsid w:val="00AA16B2"/>
    <w:rsid w:val="00AA2FE6"/>
    <w:rsid w:val="00AA47D6"/>
    <w:rsid w:val="00AB0E5A"/>
    <w:rsid w:val="00AB7DFA"/>
    <w:rsid w:val="00AC205C"/>
    <w:rsid w:val="00AC5FE1"/>
    <w:rsid w:val="00AD2B42"/>
    <w:rsid w:val="00AD364F"/>
    <w:rsid w:val="00AF0A6B"/>
    <w:rsid w:val="00AF24F5"/>
    <w:rsid w:val="00AF37D6"/>
    <w:rsid w:val="00AF5416"/>
    <w:rsid w:val="00B04448"/>
    <w:rsid w:val="00B05A69"/>
    <w:rsid w:val="00B06772"/>
    <w:rsid w:val="00B1174E"/>
    <w:rsid w:val="00B12EE7"/>
    <w:rsid w:val="00B24D5B"/>
    <w:rsid w:val="00B25B25"/>
    <w:rsid w:val="00B263AE"/>
    <w:rsid w:val="00B277BE"/>
    <w:rsid w:val="00B34C47"/>
    <w:rsid w:val="00B43843"/>
    <w:rsid w:val="00B43A5B"/>
    <w:rsid w:val="00B47FEC"/>
    <w:rsid w:val="00B525BE"/>
    <w:rsid w:val="00B6007D"/>
    <w:rsid w:val="00B607F7"/>
    <w:rsid w:val="00B630E3"/>
    <w:rsid w:val="00B65E38"/>
    <w:rsid w:val="00B70D21"/>
    <w:rsid w:val="00B81BCC"/>
    <w:rsid w:val="00B82393"/>
    <w:rsid w:val="00B82F01"/>
    <w:rsid w:val="00B94C4C"/>
    <w:rsid w:val="00B9734B"/>
    <w:rsid w:val="00B97A1D"/>
    <w:rsid w:val="00BA219A"/>
    <w:rsid w:val="00BA3626"/>
    <w:rsid w:val="00BA3DA1"/>
    <w:rsid w:val="00BB2DFF"/>
    <w:rsid w:val="00BB335E"/>
    <w:rsid w:val="00BB34EE"/>
    <w:rsid w:val="00BB47C4"/>
    <w:rsid w:val="00BB52C5"/>
    <w:rsid w:val="00BC27A4"/>
    <w:rsid w:val="00BC3C25"/>
    <w:rsid w:val="00BC3E96"/>
    <w:rsid w:val="00BC4E28"/>
    <w:rsid w:val="00BD1850"/>
    <w:rsid w:val="00BD4D70"/>
    <w:rsid w:val="00BD54B1"/>
    <w:rsid w:val="00BD5FCE"/>
    <w:rsid w:val="00BD77D0"/>
    <w:rsid w:val="00BF04F2"/>
    <w:rsid w:val="00BF182E"/>
    <w:rsid w:val="00BF6CE4"/>
    <w:rsid w:val="00BF7EC1"/>
    <w:rsid w:val="00C02D63"/>
    <w:rsid w:val="00C0589C"/>
    <w:rsid w:val="00C11536"/>
    <w:rsid w:val="00C11BFE"/>
    <w:rsid w:val="00C1395E"/>
    <w:rsid w:val="00C13BB7"/>
    <w:rsid w:val="00C15035"/>
    <w:rsid w:val="00C1539B"/>
    <w:rsid w:val="00C1671A"/>
    <w:rsid w:val="00C211FB"/>
    <w:rsid w:val="00C21420"/>
    <w:rsid w:val="00C21A06"/>
    <w:rsid w:val="00C24098"/>
    <w:rsid w:val="00C30E5D"/>
    <w:rsid w:val="00C35124"/>
    <w:rsid w:val="00C46BF7"/>
    <w:rsid w:val="00C54D52"/>
    <w:rsid w:val="00C5665B"/>
    <w:rsid w:val="00C63410"/>
    <w:rsid w:val="00C70936"/>
    <w:rsid w:val="00C737BE"/>
    <w:rsid w:val="00C751EC"/>
    <w:rsid w:val="00C75213"/>
    <w:rsid w:val="00C75FFE"/>
    <w:rsid w:val="00C80DAB"/>
    <w:rsid w:val="00C84120"/>
    <w:rsid w:val="00C85A08"/>
    <w:rsid w:val="00C95D3D"/>
    <w:rsid w:val="00C976C2"/>
    <w:rsid w:val="00CA06D4"/>
    <w:rsid w:val="00CA52C6"/>
    <w:rsid w:val="00CB4622"/>
    <w:rsid w:val="00CC0093"/>
    <w:rsid w:val="00CC1C6C"/>
    <w:rsid w:val="00CC2EAF"/>
    <w:rsid w:val="00CD2CD0"/>
    <w:rsid w:val="00CD4D22"/>
    <w:rsid w:val="00CD64B4"/>
    <w:rsid w:val="00CD71E3"/>
    <w:rsid w:val="00CF6E44"/>
    <w:rsid w:val="00D02941"/>
    <w:rsid w:val="00D02F4B"/>
    <w:rsid w:val="00D054A0"/>
    <w:rsid w:val="00D05EC4"/>
    <w:rsid w:val="00D062A4"/>
    <w:rsid w:val="00D075A9"/>
    <w:rsid w:val="00D10432"/>
    <w:rsid w:val="00D122D6"/>
    <w:rsid w:val="00D1441F"/>
    <w:rsid w:val="00D202FA"/>
    <w:rsid w:val="00D22C73"/>
    <w:rsid w:val="00D255CA"/>
    <w:rsid w:val="00D2711D"/>
    <w:rsid w:val="00D330C3"/>
    <w:rsid w:val="00D40043"/>
    <w:rsid w:val="00D40A5D"/>
    <w:rsid w:val="00D44759"/>
    <w:rsid w:val="00D45252"/>
    <w:rsid w:val="00D45B47"/>
    <w:rsid w:val="00D468F7"/>
    <w:rsid w:val="00D46E51"/>
    <w:rsid w:val="00D50B4B"/>
    <w:rsid w:val="00D54A8B"/>
    <w:rsid w:val="00D552C0"/>
    <w:rsid w:val="00D56D71"/>
    <w:rsid w:val="00D578B1"/>
    <w:rsid w:val="00D640B4"/>
    <w:rsid w:val="00D71B4D"/>
    <w:rsid w:val="00D84BC3"/>
    <w:rsid w:val="00D90F8F"/>
    <w:rsid w:val="00D93A49"/>
    <w:rsid w:val="00D93D55"/>
    <w:rsid w:val="00D961D5"/>
    <w:rsid w:val="00DA11DA"/>
    <w:rsid w:val="00DC0574"/>
    <w:rsid w:val="00DC62C8"/>
    <w:rsid w:val="00DC6870"/>
    <w:rsid w:val="00DC74CF"/>
    <w:rsid w:val="00DD5390"/>
    <w:rsid w:val="00DE1261"/>
    <w:rsid w:val="00DF0DEC"/>
    <w:rsid w:val="00DF49FB"/>
    <w:rsid w:val="00E0111E"/>
    <w:rsid w:val="00E014D5"/>
    <w:rsid w:val="00E019B9"/>
    <w:rsid w:val="00E02F88"/>
    <w:rsid w:val="00E03C34"/>
    <w:rsid w:val="00E10E40"/>
    <w:rsid w:val="00E10E7D"/>
    <w:rsid w:val="00E12599"/>
    <w:rsid w:val="00E14C20"/>
    <w:rsid w:val="00E159B4"/>
    <w:rsid w:val="00E1775B"/>
    <w:rsid w:val="00E239FE"/>
    <w:rsid w:val="00E3199F"/>
    <w:rsid w:val="00E335FE"/>
    <w:rsid w:val="00E346CC"/>
    <w:rsid w:val="00E37B6A"/>
    <w:rsid w:val="00E4199A"/>
    <w:rsid w:val="00E44FD5"/>
    <w:rsid w:val="00E50B45"/>
    <w:rsid w:val="00E51419"/>
    <w:rsid w:val="00E51987"/>
    <w:rsid w:val="00E530F6"/>
    <w:rsid w:val="00E564FB"/>
    <w:rsid w:val="00E60711"/>
    <w:rsid w:val="00E65D7A"/>
    <w:rsid w:val="00E70B77"/>
    <w:rsid w:val="00E76B13"/>
    <w:rsid w:val="00E806B0"/>
    <w:rsid w:val="00E80D18"/>
    <w:rsid w:val="00E829F1"/>
    <w:rsid w:val="00E82FA4"/>
    <w:rsid w:val="00E90CE1"/>
    <w:rsid w:val="00E92DAC"/>
    <w:rsid w:val="00E965FC"/>
    <w:rsid w:val="00EA29F2"/>
    <w:rsid w:val="00EA4A7C"/>
    <w:rsid w:val="00EA5B87"/>
    <w:rsid w:val="00EB4E3A"/>
    <w:rsid w:val="00EB67E1"/>
    <w:rsid w:val="00EC3AA3"/>
    <w:rsid w:val="00EC4E49"/>
    <w:rsid w:val="00EC5760"/>
    <w:rsid w:val="00EC5B5E"/>
    <w:rsid w:val="00EC78C8"/>
    <w:rsid w:val="00EC7A93"/>
    <w:rsid w:val="00ED0B84"/>
    <w:rsid w:val="00ED0FB6"/>
    <w:rsid w:val="00ED203F"/>
    <w:rsid w:val="00ED6210"/>
    <w:rsid w:val="00ED77FB"/>
    <w:rsid w:val="00EE45FA"/>
    <w:rsid w:val="00EE4EA9"/>
    <w:rsid w:val="00EE6700"/>
    <w:rsid w:val="00EF66E0"/>
    <w:rsid w:val="00F022CF"/>
    <w:rsid w:val="00F157A8"/>
    <w:rsid w:val="00F16651"/>
    <w:rsid w:val="00F17AC9"/>
    <w:rsid w:val="00F25101"/>
    <w:rsid w:val="00F4001C"/>
    <w:rsid w:val="00F422BC"/>
    <w:rsid w:val="00F431A2"/>
    <w:rsid w:val="00F52EBE"/>
    <w:rsid w:val="00F54C6B"/>
    <w:rsid w:val="00F650F7"/>
    <w:rsid w:val="00F6604D"/>
    <w:rsid w:val="00F66152"/>
    <w:rsid w:val="00F67C70"/>
    <w:rsid w:val="00F72481"/>
    <w:rsid w:val="00F7375F"/>
    <w:rsid w:val="00F73A9F"/>
    <w:rsid w:val="00F765AC"/>
    <w:rsid w:val="00F8031F"/>
    <w:rsid w:val="00F81402"/>
    <w:rsid w:val="00F857C0"/>
    <w:rsid w:val="00F864DB"/>
    <w:rsid w:val="00FA1587"/>
    <w:rsid w:val="00FA4709"/>
    <w:rsid w:val="00FB0290"/>
    <w:rsid w:val="00FB4662"/>
    <w:rsid w:val="00FC1735"/>
    <w:rsid w:val="00FC1F6C"/>
    <w:rsid w:val="00FC767C"/>
    <w:rsid w:val="00FD25D7"/>
    <w:rsid w:val="00FD297E"/>
    <w:rsid w:val="00FD434D"/>
    <w:rsid w:val="00FE0144"/>
    <w:rsid w:val="00FE36D3"/>
    <w:rsid w:val="00FF0270"/>
    <w:rsid w:val="00FF152A"/>
    <w:rsid w:val="00FF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358FB75"/>
  <w15:docId w15:val="{1B5932CB-0A73-4FE5-8F0B-1E5E4B7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1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 w:type="character" w:styleId="CommentReference">
    <w:name w:val="annotation reference"/>
    <w:basedOn w:val="DefaultParagraphFont"/>
    <w:semiHidden/>
    <w:unhideWhenUsed/>
    <w:rsid w:val="004A1F36"/>
    <w:rPr>
      <w:sz w:val="16"/>
      <w:szCs w:val="16"/>
    </w:rPr>
  </w:style>
  <w:style w:type="paragraph" w:styleId="CommentSubject">
    <w:name w:val="annotation subject"/>
    <w:basedOn w:val="CommentText"/>
    <w:next w:val="CommentText"/>
    <w:link w:val="CommentSubjectChar"/>
    <w:semiHidden/>
    <w:unhideWhenUsed/>
    <w:rsid w:val="004A1F36"/>
    <w:rPr>
      <w:b/>
      <w:bCs/>
      <w:sz w:val="20"/>
    </w:rPr>
  </w:style>
  <w:style w:type="character" w:customStyle="1" w:styleId="CommentTextChar">
    <w:name w:val="Comment Text Char"/>
    <w:basedOn w:val="DefaultParagraphFont"/>
    <w:link w:val="CommentText"/>
    <w:semiHidden/>
    <w:rsid w:val="004A1F36"/>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1F36"/>
    <w:rPr>
      <w:rFonts w:ascii="Arial" w:eastAsia="SimSun" w:hAnsi="Arial" w:cs="Arial"/>
      <w:b/>
      <w:bCs/>
      <w:sz w:val="18"/>
      <w:lang w:eastAsia="zh-CN"/>
    </w:rPr>
  </w:style>
  <w:style w:type="paragraph" w:styleId="Revision">
    <w:name w:val="Revision"/>
    <w:hidden/>
    <w:uiPriority w:val="99"/>
    <w:semiHidden/>
    <w:rsid w:val="004A1F3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46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nice/nclef/public/en/project/CE310" TargetMode="External"/><Relationship Id="rId18" Type="http://schemas.openxmlformats.org/officeDocument/2006/relationships/hyperlink" Target="https://www.wipo.int/classifications/nice/nclrms/" TargetMode="External"/><Relationship Id="rId26" Type="http://schemas.openxmlformats.org/officeDocument/2006/relationships/hyperlink" Target="https://www3.wipo.int/classifications/nice/nclef/public/en/project/SP002" TargetMode="External"/><Relationship Id="rId39" Type="http://schemas.openxmlformats.org/officeDocument/2006/relationships/fontTable" Target="fontTable.xml"/><Relationship Id="rId21" Type="http://schemas.openxmlformats.org/officeDocument/2006/relationships/hyperlink" Target="https://www.wipo.int/classifications/nice/nclrm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wipo.int/classifications/nice/nclef/public/en" TargetMode="External"/><Relationship Id="rId17" Type="http://schemas.openxmlformats.org/officeDocument/2006/relationships/hyperlink" Target="https://www3.wipo.int/classifications/nice/nclef/public/en/project/CE312/annex/13/pdf" TargetMode="External"/><Relationship Id="rId25" Type="http://schemas.openxmlformats.org/officeDocument/2006/relationships/hyperlink" Target="https://www3.wipo.int/classifications/nice/nclef/public/en" TargetMode="External"/><Relationship Id="rId33" Type="http://schemas.openxmlformats.org/officeDocument/2006/relationships/hyperlink" Target="https://www3.wipo.int/classifications/nice/nclef/public/en/project/CE312/annex/9/pdf"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3.wipo.int/classifications/nice/nclef/public/en/project/CE312/annex/12/pdf" TargetMode="External"/><Relationship Id="rId20" Type="http://schemas.openxmlformats.org/officeDocument/2006/relationships/hyperlink" Target="https://www3.wipo.int/classifications/nice/nclef/public/en/project/CE310" TargetMode="External"/><Relationship Id="rId29" Type="http://schemas.openxmlformats.org/officeDocument/2006/relationships/hyperlink" Target="https://www3.wipo.int/classifications/nice/nclef/public/en/project/CE312/annex/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lassifications/nice/nclrms/" TargetMode="External"/><Relationship Id="rId24" Type="http://schemas.openxmlformats.org/officeDocument/2006/relationships/hyperlink" Target="https://www.wipo.int/classifications/nice/nclrms/" TargetMode="External"/><Relationship Id="rId32" Type="http://schemas.openxmlformats.org/officeDocument/2006/relationships/hyperlink" Target="https://www3.wipo.int/classifications/nice/nclef/public/en/project/CE312/annex/8/pdf"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wipo.int/classifications/nice/nclef/public/en/project/CE312" TargetMode="External"/><Relationship Id="rId23" Type="http://schemas.openxmlformats.org/officeDocument/2006/relationships/hyperlink" Target="https://www3.wipo.int/classifications/nice/nclef/public/en/project/CE312/annex/6/pdf" TargetMode="External"/><Relationship Id="rId28" Type="http://schemas.openxmlformats.org/officeDocument/2006/relationships/hyperlink" Target="https://www3.wipo.int/classifications/nice/nclef/public/en/project/CE312/annex/7/pdf" TargetMode="External"/><Relationship Id="rId36" Type="http://schemas.openxmlformats.org/officeDocument/2006/relationships/footer" Target="footer1.xml"/><Relationship Id="rId10" Type="http://schemas.openxmlformats.org/officeDocument/2006/relationships/hyperlink" Target="https://www3.wipo.int/classifications/nice/nclef/public/en/project/CE312/annex/11/pdf" TargetMode="External"/><Relationship Id="rId19" Type="http://schemas.openxmlformats.org/officeDocument/2006/relationships/hyperlink" Target="https://www3.wipo.int/classifications/nice/nclef/public/en" TargetMode="External"/><Relationship Id="rId31" Type="http://schemas.openxmlformats.org/officeDocument/2006/relationships/hyperlink" Target="https://www3.wipo.int/classifications/nice/nclef/public/en" TargetMode="External"/><Relationship Id="rId4" Type="http://schemas.openxmlformats.org/officeDocument/2006/relationships/settings" Target="settings.xml"/><Relationship Id="rId9" Type="http://schemas.openxmlformats.org/officeDocument/2006/relationships/hyperlink" Target="https://www3.wipo.int/classifications/nice/nclef/public/en/project/CE312" TargetMode="External"/><Relationship Id="rId14" Type="http://schemas.openxmlformats.org/officeDocument/2006/relationships/hyperlink" Target="https://www.wipo.int/classifications/nice/nclrms/" TargetMode="External"/><Relationship Id="rId22" Type="http://schemas.openxmlformats.org/officeDocument/2006/relationships/hyperlink" Target="https://www3.wipo.int/classifications/nice/nclef/public/en/project/CE312" TargetMode="External"/><Relationship Id="rId27" Type="http://schemas.openxmlformats.org/officeDocument/2006/relationships/hyperlink" Target="https://www3.wipo.int/classifications/nice/nclef/public/en/project/CE312" TargetMode="External"/><Relationship Id="rId30" Type="http://schemas.openxmlformats.org/officeDocument/2006/relationships/hyperlink" Target="https://www3.wipo.int/classifications/nice/nclef/public/en/project/CE312/annex/8/pdf"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7A0DE-82B5-4A8D-AEDF-43134A30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8141</Characters>
  <Application>Microsoft Office Word</Application>
  <DocSecurity>0</DocSecurity>
  <Lines>225</Lines>
  <Paragraphs>55</Paragraphs>
  <ScaleCrop>false</ScaleCrop>
  <HeadingPairs>
    <vt:vector size="2" baseType="variant">
      <vt:variant>
        <vt:lpstr>Title</vt:lpstr>
      </vt:variant>
      <vt:variant>
        <vt:i4>1</vt:i4>
      </vt:variant>
    </vt:vector>
  </HeadingPairs>
  <TitlesOfParts>
    <vt:vector size="1" baseType="lpstr">
      <vt:lpstr>CLIM/CE/31/2</vt:lpstr>
    </vt:vector>
  </TitlesOfParts>
  <Company>WIPO</Company>
  <LinksUpToDate>false</LinksUpToDate>
  <CharactersWithSpaces>9335</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CLIM/CE/31/2</dc:title>
  <dc:subject>Draft Report</dc:subject>
  <dc:creator>CARMINATI Christine</dc:creator>
  <cp:keywords>FOR OFFICIAL USE ONLY</cp:keywords>
  <cp:lastModifiedBy>CARMINATI Christine</cp:lastModifiedBy>
  <cp:revision>3</cp:revision>
  <cp:lastPrinted>2019-05-09T07:28:00Z</cp:lastPrinted>
  <dcterms:created xsi:type="dcterms:W3CDTF">2021-05-31T09:48:00Z</dcterms:created>
  <dcterms:modified xsi:type="dcterms:W3CDTF">2021-05-31T09:58:00Z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a65a2307-4c92-42ec-be1c-a88b2eff2e04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