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53D60" w:rsidP="00916EE2">
            <w:r w:rsidRPr="008B0C7F">
              <w:rPr>
                <w:noProof/>
                <w:lang w:eastAsia="en-US"/>
              </w:rPr>
              <w:drawing>
                <wp:inline distT="0" distB="0" distL="0" distR="0" wp14:anchorId="60A6079F" wp14:editId="5C7F3F0B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53D60" w:rsidP="00953D6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220572" w:rsidP="00FF4DD4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220572">
              <w:rPr>
                <w:rFonts w:ascii="Arial Black" w:hAnsi="Arial Black"/>
                <w:caps/>
                <w:sz w:val="15"/>
              </w:rPr>
              <w:t>CLIM/CE/2</w:t>
            </w:r>
            <w:r w:rsidR="00696368">
              <w:rPr>
                <w:rFonts w:ascii="Arial Black" w:hAnsi="Arial Black"/>
                <w:caps/>
                <w:sz w:val="15"/>
              </w:rPr>
              <w:t>9</w:t>
            </w:r>
            <w:r w:rsidRPr="00220572">
              <w:rPr>
                <w:rFonts w:ascii="Arial Black" w:hAnsi="Arial Black"/>
                <w:caps/>
                <w:sz w:val="15"/>
              </w:rPr>
              <w:t>/2</w:t>
            </w:r>
            <w:r w:rsidR="00166C34" w:rsidRPr="00185BF1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953D60" w:rsidP="00953D6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953D60" w:rsidP="00DD5EA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D5EA2">
              <w:rPr>
                <w:rFonts w:ascii="Arial Black" w:hAnsi="Arial Black"/>
                <w:caps/>
                <w:sz w:val="15"/>
                <w:lang w:val="ru-RU"/>
              </w:rPr>
              <w:t>31 мая</w:t>
            </w:r>
            <w:r w:rsidR="001E27EA" w:rsidRPr="00185BF1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03948" w:rsidRDefault="00953D60" w:rsidP="008B2CC1">
      <w:pPr>
        <w:rPr>
          <w:b/>
          <w:sz w:val="28"/>
          <w:szCs w:val="28"/>
          <w:lang w:val="ru-RU"/>
        </w:rPr>
      </w:pPr>
      <w:r w:rsidRPr="008B0C7F">
        <w:rPr>
          <w:b/>
          <w:sz w:val="28"/>
          <w:szCs w:val="28"/>
          <w:lang w:val="ru-RU"/>
        </w:rPr>
        <w:t>Специальный союз по Международной классификации товаров и услуг для регистрации знаков (Ниццкий союз)</w:t>
      </w:r>
    </w:p>
    <w:p w:rsidR="00953D60" w:rsidRPr="00953D60" w:rsidRDefault="00953D60" w:rsidP="008B2CC1">
      <w:pPr>
        <w:rPr>
          <w:b/>
          <w:sz w:val="28"/>
          <w:szCs w:val="28"/>
          <w:lang w:val="ru-RU"/>
        </w:rPr>
      </w:pPr>
    </w:p>
    <w:p w:rsidR="00953D60" w:rsidRPr="00996F93" w:rsidRDefault="00953D60" w:rsidP="00953D60">
      <w:pPr>
        <w:rPr>
          <w:b/>
          <w:sz w:val="28"/>
          <w:szCs w:val="28"/>
          <w:lang w:val="ru-RU"/>
        </w:rPr>
      </w:pPr>
      <w:r w:rsidRPr="008B0C7F">
        <w:rPr>
          <w:b/>
          <w:sz w:val="28"/>
          <w:szCs w:val="28"/>
          <w:lang w:val="ru-RU"/>
        </w:rPr>
        <w:t>Комитет экспертов</w:t>
      </w:r>
    </w:p>
    <w:p w:rsidR="003845C1" w:rsidRPr="00DD5EA2" w:rsidRDefault="003845C1" w:rsidP="003845C1">
      <w:pPr>
        <w:rPr>
          <w:lang w:val="ru-RU"/>
        </w:rPr>
      </w:pPr>
    </w:p>
    <w:p w:rsidR="00953D60" w:rsidRPr="00DD5EA2" w:rsidRDefault="00953D60" w:rsidP="003845C1">
      <w:pPr>
        <w:rPr>
          <w:lang w:val="ru-RU"/>
        </w:rPr>
      </w:pPr>
    </w:p>
    <w:p w:rsidR="00953D60" w:rsidRPr="00996F93" w:rsidRDefault="00953D60" w:rsidP="00953D6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девятая сессия</w:t>
      </w:r>
    </w:p>
    <w:p w:rsidR="00953D60" w:rsidRPr="00996F93" w:rsidRDefault="00953D60" w:rsidP="00953D6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996F93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>29</w:t>
      </w:r>
      <w:r w:rsidRPr="00996F9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апреля</w:t>
      </w:r>
      <w:r w:rsidRPr="00996F9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Pr="00996F9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3</w:t>
      </w:r>
      <w:r w:rsidRPr="00996F9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Pr="00996F93">
        <w:rPr>
          <w:b/>
          <w:sz w:val="24"/>
          <w:szCs w:val="24"/>
          <w:lang w:val="ru-RU"/>
        </w:rPr>
        <w:t xml:space="preserve"> 201</w:t>
      </w:r>
      <w:r w:rsidR="00DD5EA2">
        <w:rPr>
          <w:b/>
          <w:sz w:val="24"/>
          <w:szCs w:val="24"/>
          <w:lang w:val="ru-RU"/>
        </w:rPr>
        <w:t>9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953D60" w:rsidRDefault="008B2CC1" w:rsidP="008B2CC1">
      <w:pPr>
        <w:rPr>
          <w:b/>
          <w:sz w:val="24"/>
          <w:szCs w:val="24"/>
          <w:lang w:val="ru-RU"/>
        </w:rPr>
      </w:pPr>
    </w:p>
    <w:p w:rsidR="008B2CC1" w:rsidRPr="00953D60" w:rsidRDefault="008B2CC1" w:rsidP="008B2CC1">
      <w:pPr>
        <w:rPr>
          <w:lang w:val="ru-RU"/>
        </w:rPr>
      </w:pPr>
    </w:p>
    <w:p w:rsidR="008B2CC1" w:rsidRPr="00953D60" w:rsidRDefault="008B2CC1" w:rsidP="008B2CC1">
      <w:pPr>
        <w:rPr>
          <w:lang w:val="ru-RU"/>
        </w:rPr>
      </w:pPr>
    </w:p>
    <w:p w:rsidR="008B2CC1" w:rsidRPr="00953D60" w:rsidRDefault="008B2CC1" w:rsidP="008B2CC1">
      <w:pPr>
        <w:rPr>
          <w:lang w:val="ru-RU"/>
        </w:rPr>
      </w:pPr>
    </w:p>
    <w:p w:rsidR="00953D60" w:rsidRPr="00996F93" w:rsidRDefault="00953D60" w:rsidP="00953D60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</w:t>
      </w:r>
    </w:p>
    <w:p w:rsidR="00953D60" w:rsidRPr="00996F93" w:rsidRDefault="00953D60" w:rsidP="00953D60">
      <w:pPr>
        <w:rPr>
          <w:lang w:val="ru-RU"/>
        </w:rPr>
      </w:pPr>
    </w:p>
    <w:p w:rsidR="00953D60" w:rsidRPr="00996F93" w:rsidRDefault="00953D60" w:rsidP="00953D60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принят Комитетом экспертов</w:t>
      </w:r>
    </w:p>
    <w:p w:rsidR="00AC205C" w:rsidRPr="004D0AC6" w:rsidRDefault="00AC205C">
      <w:pPr>
        <w:rPr>
          <w:lang w:val="ru-RU"/>
        </w:rPr>
      </w:pPr>
    </w:p>
    <w:p w:rsidR="000F5E56" w:rsidRPr="004D0AC6" w:rsidRDefault="000F5E56">
      <w:pPr>
        <w:rPr>
          <w:lang w:val="ru-RU"/>
        </w:rPr>
      </w:pPr>
    </w:p>
    <w:p w:rsidR="002928D3" w:rsidRPr="004D0AC6" w:rsidRDefault="002928D3">
      <w:pPr>
        <w:rPr>
          <w:lang w:val="ru-RU"/>
        </w:rPr>
      </w:pPr>
    </w:p>
    <w:p w:rsidR="002928D3" w:rsidRPr="004D0AC6" w:rsidRDefault="002928D3" w:rsidP="0053057A">
      <w:pPr>
        <w:rPr>
          <w:lang w:val="ru-RU"/>
        </w:rPr>
      </w:pPr>
    </w:p>
    <w:p w:rsidR="00953D60" w:rsidRPr="00DD7D9C" w:rsidRDefault="00953D60" w:rsidP="00953D60">
      <w:pPr>
        <w:spacing w:line="260" w:lineRule="exact"/>
        <w:rPr>
          <w:b/>
          <w:lang w:val="ru-RU"/>
        </w:rPr>
      </w:pPr>
      <w:r>
        <w:rPr>
          <w:b/>
          <w:lang w:val="ru-RU"/>
        </w:rPr>
        <w:t>ВВЕДЕНИЕ</w:t>
      </w:r>
    </w:p>
    <w:p w:rsidR="00A713CD" w:rsidRPr="004D0AC6" w:rsidRDefault="00A713CD" w:rsidP="00A713CD">
      <w:pPr>
        <w:rPr>
          <w:lang w:val="ru-RU"/>
        </w:rPr>
      </w:pPr>
    </w:p>
    <w:p w:rsidR="00A713CD" w:rsidRDefault="00903948" w:rsidP="00A713CD">
      <w:pPr>
        <w:spacing w:line="260" w:lineRule="exact"/>
        <w:rPr>
          <w:color w:val="000000" w:themeColor="text1"/>
          <w:szCs w:val="22"/>
        </w:rPr>
      </w:pPr>
      <w:r w:rsidRPr="003A58E4">
        <w:rPr>
          <w:szCs w:val="22"/>
        </w:rPr>
        <w:fldChar w:fldCharType="begin"/>
      </w:r>
      <w:r w:rsidRPr="004D0AC6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4D0AC6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4D0AC6">
        <w:rPr>
          <w:szCs w:val="22"/>
          <w:lang w:val="ru-RU"/>
        </w:rPr>
        <w:tab/>
      </w:r>
      <w:r w:rsidR="004D0AC6" w:rsidRPr="004D0AC6">
        <w:rPr>
          <w:szCs w:val="22"/>
          <w:lang w:val="ru-RU"/>
        </w:rPr>
        <w:t xml:space="preserve">Комитет экспертов Ниццкого союза (далее именуемый «Комитет») провел свою двадцать </w:t>
      </w:r>
      <w:r w:rsidR="004D0AC6">
        <w:rPr>
          <w:szCs w:val="22"/>
          <w:lang w:val="ru-RU"/>
        </w:rPr>
        <w:t xml:space="preserve">девятую </w:t>
      </w:r>
      <w:r w:rsidR="004D0AC6" w:rsidRPr="004D0AC6">
        <w:rPr>
          <w:szCs w:val="22"/>
          <w:lang w:val="ru-RU"/>
        </w:rPr>
        <w:t xml:space="preserve">сессию в Женеве </w:t>
      </w:r>
      <w:r w:rsidR="004D0AC6">
        <w:rPr>
          <w:szCs w:val="22"/>
          <w:lang w:val="ru-RU"/>
        </w:rPr>
        <w:t>29</w:t>
      </w:r>
      <w:r w:rsidR="004D0AC6" w:rsidRPr="004D0AC6">
        <w:rPr>
          <w:szCs w:val="22"/>
          <w:lang w:val="ru-RU"/>
        </w:rPr>
        <w:t xml:space="preserve"> апреля</w:t>
      </w:r>
      <w:r w:rsidR="004D0AC6">
        <w:rPr>
          <w:szCs w:val="22"/>
          <w:lang w:val="ru-RU"/>
        </w:rPr>
        <w:t xml:space="preserve"> </w:t>
      </w:r>
      <w:r w:rsidR="004D0AC6" w:rsidRPr="004D0AC6">
        <w:rPr>
          <w:szCs w:val="22"/>
          <w:lang w:val="ru-RU"/>
        </w:rPr>
        <w:t>–</w:t>
      </w:r>
      <w:r w:rsidR="004D0AC6">
        <w:rPr>
          <w:szCs w:val="22"/>
          <w:lang w:val="ru-RU"/>
        </w:rPr>
        <w:t xml:space="preserve"> 3</w:t>
      </w:r>
      <w:r w:rsidR="004D0AC6" w:rsidRPr="004D0AC6">
        <w:rPr>
          <w:szCs w:val="22"/>
          <w:lang w:val="ru-RU"/>
        </w:rPr>
        <w:t xml:space="preserve"> мая 201</w:t>
      </w:r>
      <w:r w:rsidR="004D0AC6">
        <w:rPr>
          <w:szCs w:val="22"/>
          <w:lang w:val="ru-RU"/>
        </w:rPr>
        <w:t>9</w:t>
      </w:r>
      <w:r w:rsidR="004D0AC6" w:rsidRPr="004D0AC6">
        <w:rPr>
          <w:szCs w:val="22"/>
          <w:lang w:val="ru-RU"/>
        </w:rPr>
        <w:t xml:space="preserve"> г.  На сессии были представлены следующие члены Комитета:  Алжир, Австралия, Австрия, </w:t>
      </w:r>
      <w:r w:rsidR="004D0AC6">
        <w:rPr>
          <w:szCs w:val="22"/>
          <w:lang w:val="ru-RU"/>
        </w:rPr>
        <w:t xml:space="preserve">Азербайджан, </w:t>
      </w:r>
      <w:r w:rsidR="004D0AC6" w:rsidRPr="004D0AC6">
        <w:rPr>
          <w:szCs w:val="22"/>
          <w:lang w:val="ru-RU"/>
        </w:rPr>
        <w:t xml:space="preserve">Беларусь, Чешская Республика, Дания, Эстония, Финляндия, Франция, Германия, Венгрия, Израиль, Италия, Япония, Латвия, Литва, Мексика, Нидерланды, Новая Зеландия, </w:t>
      </w:r>
      <w:r w:rsidR="004D0AC6">
        <w:rPr>
          <w:szCs w:val="22"/>
          <w:lang w:val="ru-RU"/>
        </w:rPr>
        <w:t xml:space="preserve">Северная Македония, </w:t>
      </w:r>
      <w:r w:rsidR="004D0AC6" w:rsidRPr="004D0AC6">
        <w:rPr>
          <w:szCs w:val="22"/>
          <w:lang w:val="ru-RU"/>
        </w:rPr>
        <w:t>Норвегия, Польша, Республика Корея, Р</w:t>
      </w:r>
      <w:r w:rsidR="004D0AC6">
        <w:rPr>
          <w:szCs w:val="22"/>
          <w:lang w:val="ru-RU"/>
        </w:rPr>
        <w:t xml:space="preserve">еспублика Молдова, </w:t>
      </w:r>
      <w:r w:rsidR="004D0AC6" w:rsidRPr="004D0AC6">
        <w:rPr>
          <w:szCs w:val="22"/>
          <w:lang w:val="ru-RU"/>
        </w:rPr>
        <w:t>Румыния, Сингапур, Словакия, Испания, Швеция, Швейцария, Украина, Соединенное Королевство и Соединенные Штаты Америки (3</w:t>
      </w:r>
      <w:r w:rsidR="004D0AC6">
        <w:rPr>
          <w:szCs w:val="22"/>
          <w:lang w:val="ru-RU"/>
        </w:rPr>
        <w:t>4</w:t>
      </w:r>
      <w:r w:rsidR="004D0AC6" w:rsidRPr="004D0AC6">
        <w:rPr>
          <w:szCs w:val="22"/>
          <w:lang w:val="ru-RU"/>
        </w:rPr>
        <w:t xml:space="preserve">). </w:t>
      </w:r>
      <w:r w:rsidR="004D0AC6" w:rsidRPr="008B0C7F">
        <w:rPr>
          <w:szCs w:val="22"/>
          <w:lang w:val="ru-RU"/>
        </w:rPr>
        <w:t xml:space="preserve">Следующие государства были представлены в качестве наблюдателей:  </w:t>
      </w:r>
      <w:r w:rsidR="004D0AC6">
        <w:rPr>
          <w:szCs w:val="22"/>
          <w:lang w:val="ru-RU"/>
        </w:rPr>
        <w:t xml:space="preserve">Канада, Нигерия, Саудовская Аравия и Таиланд (4). </w:t>
      </w:r>
      <w:r w:rsidR="004D0AC6" w:rsidRPr="008B0C7F">
        <w:rPr>
          <w:szCs w:val="22"/>
          <w:lang w:val="ru-RU"/>
        </w:rPr>
        <w:t>В работе сессии в качестве наблюдателей приняли участие представители следующих международных межправительственных организаций:</w:t>
      </w:r>
      <w:r w:rsidR="004D0AC6">
        <w:rPr>
          <w:szCs w:val="22"/>
          <w:lang w:val="ru-RU"/>
        </w:rPr>
        <w:t xml:space="preserve">  </w:t>
      </w:r>
      <w:r w:rsidR="004D0AC6" w:rsidRPr="008B0C7F">
        <w:rPr>
          <w:szCs w:val="22"/>
          <w:lang w:val="ru-RU"/>
        </w:rPr>
        <w:t>Ведомство Бен</w:t>
      </w:r>
      <w:r w:rsidR="004D0AC6">
        <w:rPr>
          <w:szCs w:val="22"/>
          <w:lang w:val="ru-RU"/>
        </w:rPr>
        <w:t>и</w:t>
      </w:r>
      <w:r w:rsidR="004D0AC6" w:rsidRPr="008B0C7F">
        <w:rPr>
          <w:szCs w:val="22"/>
          <w:lang w:val="ru-RU"/>
        </w:rPr>
        <w:t>люкса по интеллектуальной собственности (BOIP) и Европейский союз (ЕС).  На сессии в качестве наблюдателей присутствовали представители следующих неправительственных организаций:</w:t>
      </w:r>
      <w:r w:rsidR="004D0AC6">
        <w:rPr>
          <w:szCs w:val="22"/>
          <w:lang w:val="ru-RU"/>
        </w:rPr>
        <w:t xml:space="preserve">  </w:t>
      </w:r>
      <w:r w:rsidR="004D0AC6" w:rsidRPr="00A905C5">
        <w:rPr>
          <w:color w:val="000000" w:themeColor="text1"/>
          <w:szCs w:val="22"/>
          <w:lang w:val="ru-RU"/>
        </w:rPr>
        <w:t>Институт интеллектуальной собственности Канады (</w:t>
      </w:r>
      <w:r w:rsidR="004D0AC6">
        <w:rPr>
          <w:color w:val="000000" w:themeColor="text1"/>
          <w:szCs w:val="22"/>
        </w:rPr>
        <w:t>IPIC</w:t>
      </w:r>
      <w:r w:rsidR="004D0AC6" w:rsidRPr="00A905C5">
        <w:rPr>
          <w:color w:val="000000" w:themeColor="text1"/>
          <w:szCs w:val="22"/>
          <w:lang w:val="ru-RU"/>
        </w:rPr>
        <w:t>),</w:t>
      </w:r>
      <w:r w:rsidR="004D0AC6">
        <w:rPr>
          <w:color w:val="000000" w:themeColor="text1"/>
          <w:szCs w:val="22"/>
          <w:lang w:val="ru-RU"/>
        </w:rPr>
        <w:t xml:space="preserve"> </w:t>
      </w:r>
      <w:r w:rsidR="004D0AC6" w:rsidRPr="008B0C7F">
        <w:rPr>
          <w:szCs w:val="22"/>
          <w:lang w:val="ru-RU"/>
        </w:rPr>
        <w:t>Международная ассоциация по охране товарных знаков (INTA) и Японская ассоциация патентных поверенных (JPAA)</w:t>
      </w:r>
      <w:r w:rsidR="004D0AC6">
        <w:rPr>
          <w:szCs w:val="22"/>
          <w:lang w:val="ru-RU"/>
        </w:rPr>
        <w:t>.</w:t>
      </w:r>
      <w:r w:rsidR="00F31754" w:rsidRPr="00F31754">
        <w:rPr>
          <w:szCs w:val="22"/>
          <w:lang w:val="ru-RU"/>
        </w:rPr>
        <w:t xml:space="preserve">  </w:t>
      </w:r>
      <w:r w:rsidR="00F31754">
        <w:rPr>
          <w:color w:val="000000" w:themeColor="text1"/>
          <w:szCs w:val="22"/>
          <w:lang w:val="ru-RU"/>
        </w:rPr>
        <w:t>Список участников содержится в приложении</w:t>
      </w:r>
      <w:r w:rsidRPr="00220572">
        <w:rPr>
          <w:color w:val="000000" w:themeColor="text1"/>
          <w:szCs w:val="22"/>
        </w:rPr>
        <w:t xml:space="preserve"> I </w:t>
      </w:r>
      <w:r w:rsidR="00F31754">
        <w:rPr>
          <w:color w:val="000000" w:themeColor="text1"/>
          <w:szCs w:val="22"/>
          <w:lang w:val="ru-RU"/>
        </w:rPr>
        <w:t>к настоящему отчету</w:t>
      </w:r>
      <w:r w:rsidRPr="00220572">
        <w:rPr>
          <w:color w:val="000000" w:themeColor="text1"/>
          <w:szCs w:val="22"/>
        </w:rPr>
        <w:t>.</w:t>
      </w:r>
    </w:p>
    <w:p w:rsidR="00F31754" w:rsidRPr="00220572" w:rsidRDefault="00F31754" w:rsidP="00A713CD">
      <w:pPr>
        <w:spacing w:line="260" w:lineRule="exact"/>
        <w:rPr>
          <w:color w:val="000000" w:themeColor="text1"/>
          <w:szCs w:val="22"/>
        </w:rPr>
      </w:pPr>
    </w:p>
    <w:p w:rsidR="004D0AC6" w:rsidRPr="00DD7D9C" w:rsidRDefault="00903948" w:rsidP="004D0AC6">
      <w:pPr>
        <w:spacing w:line="260" w:lineRule="exact"/>
        <w:rPr>
          <w:lang w:val="ru-RU"/>
        </w:rPr>
      </w:pPr>
      <w:r w:rsidRPr="00185BF1">
        <w:lastRenderedPageBreak/>
        <w:fldChar w:fldCharType="begin"/>
      </w:r>
      <w:r w:rsidRPr="004D0AC6">
        <w:rPr>
          <w:lang w:val="ru-RU"/>
        </w:rPr>
        <w:instrText xml:space="preserve"> </w:instrText>
      </w:r>
      <w:r w:rsidRPr="00185BF1">
        <w:instrText>AUTONUM</w:instrText>
      </w:r>
      <w:r w:rsidRPr="004D0AC6">
        <w:rPr>
          <w:lang w:val="ru-RU"/>
        </w:rPr>
        <w:instrText xml:space="preserve"> </w:instrText>
      </w:r>
      <w:r w:rsidRPr="00185BF1">
        <w:fldChar w:fldCharType="end"/>
      </w:r>
      <w:r w:rsidRPr="004D0AC6">
        <w:rPr>
          <w:lang w:val="ru-RU"/>
        </w:rPr>
        <w:tab/>
      </w:r>
      <w:r w:rsidR="004D0AC6">
        <w:rPr>
          <w:lang w:val="ru-RU"/>
        </w:rPr>
        <w:t>Сессию</w:t>
      </w:r>
      <w:r w:rsidR="004D0AC6" w:rsidRPr="00DD7D9C">
        <w:rPr>
          <w:lang w:val="ru-RU"/>
        </w:rPr>
        <w:t xml:space="preserve"> </w:t>
      </w:r>
      <w:r w:rsidR="004D0AC6">
        <w:rPr>
          <w:lang w:val="ru-RU"/>
        </w:rPr>
        <w:t>открыл</w:t>
      </w:r>
      <w:r w:rsidR="004D0AC6" w:rsidRPr="00DD7D9C">
        <w:rPr>
          <w:lang w:val="ru-RU"/>
        </w:rPr>
        <w:t xml:space="preserve"> </w:t>
      </w:r>
      <w:r w:rsidR="004D0AC6">
        <w:rPr>
          <w:lang w:val="ru-RU"/>
        </w:rPr>
        <w:t>г</w:t>
      </w:r>
      <w:r w:rsidR="004D0AC6" w:rsidRPr="00DD7D9C">
        <w:rPr>
          <w:lang w:val="ru-RU"/>
        </w:rPr>
        <w:t>-</w:t>
      </w:r>
      <w:r w:rsidR="004D0AC6">
        <w:rPr>
          <w:lang w:val="ru-RU"/>
        </w:rPr>
        <w:t>н</w:t>
      </w:r>
      <w:r w:rsidR="004D0AC6" w:rsidRPr="00DD7D9C">
        <w:rPr>
          <w:lang w:val="ru-RU"/>
        </w:rPr>
        <w:t xml:space="preserve"> </w:t>
      </w:r>
      <w:r w:rsidR="004D0AC6">
        <w:rPr>
          <w:lang w:val="ru-RU"/>
        </w:rPr>
        <w:t>Фрэнсис</w:t>
      </w:r>
      <w:r w:rsidR="004D0AC6" w:rsidRPr="00DD7D9C">
        <w:rPr>
          <w:lang w:val="ru-RU"/>
        </w:rPr>
        <w:t xml:space="preserve"> </w:t>
      </w:r>
      <w:r w:rsidR="004D0AC6">
        <w:rPr>
          <w:lang w:val="ru-RU"/>
        </w:rPr>
        <w:t>Гарри</w:t>
      </w:r>
      <w:r w:rsidR="004D0AC6" w:rsidRPr="00DD7D9C">
        <w:rPr>
          <w:lang w:val="ru-RU"/>
        </w:rPr>
        <w:t xml:space="preserve">, </w:t>
      </w:r>
      <w:r w:rsidR="004D0AC6">
        <w:rPr>
          <w:lang w:val="ru-RU"/>
        </w:rPr>
        <w:t>Генеральный директор ВОИС</w:t>
      </w:r>
      <w:r w:rsidR="004D0AC6" w:rsidRPr="00DD7D9C">
        <w:rPr>
          <w:lang w:val="ru-RU"/>
        </w:rPr>
        <w:t xml:space="preserve">, </w:t>
      </w:r>
      <w:r w:rsidR="004D0AC6">
        <w:rPr>
          <w:lang w:val="ru-RU"/>
        </w:rPr>
        <w:t>который приветствовал участников</w:t>
      </w:r>
      <w:r w:rsidR="004D0AC6" w:rsidRPr="00DD7D9C">
        <w:rPr>
          <w:lang w:val="ru-RU"/>
        </w:rPr>
        <w:t>.</w:t>
      </w:r>
    </w:p>
    <w:p w:rsidR="00A713CD" w:rsidRPr="004D0AC6" w:rsidRDefault="00A713CD" w:rsidP="00A713CD">
      <w:pPr>
        <w:spacing w:line="260" w:lineRule="exact"/>
        <w:rPr>
          <w:lang w:val="ru-RU"/>
        </w:rPr>
      </w:pPr>
    </w:p>
    <w:p w:rsidR="003D09CB" w:rsidRPr="004D0AC6" w:rsidRDefault="003D09CB">
      <w:pPr>
        <w:rPr>
          <w:lang w:val="ru-RU"/>
        </w:rPr>
      </w:pPr>
    </w:p>
    <w:p w:rsidR="00A713CD" w:rsidRPr="00F31754" w:rsidRDefault="00F31754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ДОЛЖНОСТНЫЕ ЛИЦА</w:t>
      </w:r>
    </w:p>
    <w:p w:rsidR="00A713CD" w:rsidRPr="006B656C" w:rsidRDefault="00A713CD" w:rsidP="00A713CD">
      <w:pPr>
        <w:spacing w:line="260" w:lineRule="exact"/>
        <w:rPr>
          <w:lang w:val="ru-RU"/>
        </w:rPr>
      </w:pPr>
    </w:p>
    <w:p w:rsidR="000E0B4B" w:rsidRPr="006B656C" w:rsidRDefault="00A713CD" w:rsidP="00A713CD">
      <w:pPr>
        <w:spacing w:line="260" w:lineRule="exact"/>
        <w:rPr>
          <w:color w:val="000000" w:themeColor="text1"/>
          <w:szCs w:val="22"/>
          <w:lang w:val="ru-RU"/>
        </w:rPr>
      </w:pPr>
      <w:r w:rsidRPr="00394309">
        <w:rPr>
          <w:szCs w:val="22"/>
        </w:rPr>
        <w:fldChar w:fldCharType="begin"/>
      </w:r>
      <w:r w:rsidRPr="006B656C">
        <w:rPr>
          <w:szCs w:val="22"/>
          <w:lang w:val="ru-RU"/>
        </w:rPr>
        <w:instrText xml:space="preserve"> </w:instrText>
      </w:r>
      <w:r w:rsidRPr="00394309">
        <w:rPr>
          <w:szCs w:val="22"/>
        </w:rPr>
        <w:instrText>AUTONUM</w:instrText>
      </w:r>
      <w:r w:rsidRPr="006B656C">
        <w:rPr>
          <w:szCs w:val="22"/>
          <w:lang w:val="ru-RU"/>
        </w:rPr>
        <w:instrText xml:space="preserve"> </w:instrText>
      </w:r>
      <w:r w:rsidRPr="00394309">
        <w:rPr>
          <w:szCs w:val="22"/>
        </w:rPr>
        <w:fldChar w:fldCharType="end"/>
      </w:r>
      <w:r w:rsidRPr="006B656C">
        <w:rPr>
          <w:szCs w:val="22"/>
          <w:lang w:val="ru-RU"/>
        </w:rPr>
        <w:tab/>
      </w:r>
      <w:r w:rsidR="006B656C">
        <w:rPr>
          <w:szCs w:val="22"/>
          <w:lang w:val="ru-RU"/>
        </w:rPr>
        <w:t>Председатель, г-жа Моник</w:t>
      </w:r>
      <w:r w:rsidR="006B656C" w:rsidRPr="00DD7D9C">
        <w:rPr>
          <w:szCs w:val="22"/>
          <w:lang w:val="ru-RU"/>
        </w:rPr>
        <w:t xml:space="preserve"> </w:t>
      </w:r>
      <w:r w:rsidR="006B656C">
        <w:rPr>
          <w:szCs w:val="22"/>
          <w:lang w:val="ru-RU"/>
        </w:rPr>
        <w:t>Шуаньер</w:t>
      </w:r>
      <w:r w:rsidR="006B656C" w:rsidRPr="00DD7D9C">
        <w:rPr>
          <w:color w:val="000000" w:themeColor="text1"/>
          <w:szCs w:val="22"/>
          <w:lang w:val="ru-RU"/>
        </w:rPr>
        <w:t xml:space="preserve"> (</w:t>
      </w:r>
      <w:r w:rsidR="006B656C">
        <w:rPr>
          <w:color w:val="000000" w:themeColor="text1"/>
          <w:szCs w:val="22"/>
          <w:lang w:val="ru-RU"/>
        </w:rPr>
        <w:t>Соединенные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Штаты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Америки</w:t>
      </w:r>
      <w:r w:rsidR="006B656C" w:rsidRPr="00DD7D9C">
        <w:rPr>
          <w:color w:val="000000" w:themeColor="text1"/>
          <w:szCs w:val="22"/>
          <w:lang w:val="ru-RU"/>
        </w:rPr>
        <w:t>)</w:t>
      </w:r>
      <w:r w:rsidR="006B656C">
        <w:rPr>
          <w:color w:val="000000" w:themeColor="text1"/>
          <w:szCs w:val="22"/>
          <w:lang w:val="ru-RU"/>
        </w:rPr>
        <w:t>,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и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заместители Председателя, г</w:t>
      </w:r>
      <w:r w:rsidR="006B656C" w:rsidRPr="00DD7D9C">
        <w:rPr>
          <w:color w:val="000000" w:themeColor="text1"/>
          <w:szCs w:val="22"/>
          <w:lang w:val="ru-RU"/>
        </w:rPr>
        <w:t>-</w:t>
      </w:r>
      <w:r w:rsidR="006B656C">
        <w:rPr>
          <w:color w:val="000000" w:themeColor="text1"/>
          <w:szCs w:val="22"/>
          <w:lang w:val="ru-RU"/>
        </w:rPr>
        <w:t>жа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Чи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Суань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Кок</w:t>
      </w:r>
      <w:r w:rsidR="006B656C" w:rsidRPr="00DD7D9C">
        <w:rPr>
          <w:color w:val="000000" w:themeColor="text1"/>
          <w:szCs w:val="22"/>
          <w:lang w:val="ru-RU"/>
        </w:rPr>
        <w:t xml:space="preserve"> (</w:t>
      </w:r>
      <w:r w:rsidR="006B656C">
        <w:rPr>
          <w:color w:val="000000" w:themeColor="text1"/>
          <w:szCs w:val="22"/>
          <w:lang w:val="ru-RU"/>
        </w:rPr>
        <w:t>Сингапур</w:t>
      </w:r>
      <w:r w:rsidR="006B656C" w:rsidRPr="00DD7D9C">
        <w:rPr>
          <w:color w:val="000000" w:themeColor="text1"/>
          <w:szCs w:val="22"/>
          <w:lang w:val="ru-RU"/>
        </w:rPr>
        <w:t xml:space="preserve">) </w:t>
      </w:r>
      <w:r w:rsidR="006B656C">
        <w:rPr>
          <w:color w:val="000000" w:themeColor="text1"/>
          <w:szCs w:val="22"/>
          <w:lang w:val="ru-RU"/>
        </w:rPr>
        <w:t>и г-н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Себастьян</w:t>
      </w:r>
      <w:r w:rsidR="006B656C" w:rsidRPr="00DD7D9C">
        <w:rPr>
          <w:color w:val="000000" w:themeColor="text1"/>
          <w:szCs w:val="22"/>
          <w:lang w:val="ru-RU"/>
        </w:rPr>
        <w:t xml:space="preserve"> </w:t>
      </w:r>
      <w:r w:rsidR="006B656C">
        <w:rPr>
          <w:color w:val="000000" w:themeColor="text1"/>
          <w:szCs w:val="22"/>
          <w:lang w:val="ru-RU"/>
        </w:rPr>
        <w:t>Тэнгели</w:t>
      </w:r>
      <w:r w:rsidR="006B656C" w:rsidRPr="00DD7D9C">
        <w:rPr>
          <w:color w:val="000000" w:themeColor="text1"/>
          <w:szCs w:val="22"/>
          <w:lang w:val="ru-RU"/>
        </w:rPr>
        <w:t xml:space="preserve"> (</w:t>
      </w:r>
      <w:r w:rsidR="006B656C">
        <w:rPr>
          <w:color w:val="000000" w:themeColor="text1"/>
          <w:szCs w:val="22"/>
          <w:lang w:val="ru-RU"/>
        </w:rPr>
        <w:t>Швейцария</w:t>
      </w:r>
      <w:r w:rsidR="006B656C" w:rsidRPr="00DD7D9C">
        <w:rPr>
          <w:color w:val="000000" w:themeColor="text1"/>
          <w:szCs w:val="22"/>
          <w:lang w:val="ru-RU"/>
        </w:rPr>
        <w:t xml:space="preserve">) </w:t>
      </w:r>
      <w:r w:rsidR="006B656C">
        <w:rPr>
          <w:color w:val="000000" w:themeColor="text1"/>
          <w:szCs w:val="22"/>
          <w:lang w:val="ru-RU"/>
        </w:rPr>
        <w:t>были избраны в прошлом году на два календарных года</w:t>
      </w:r>
      <w:r w:rsidR="00C02D63" w:rsidRPr="006B656C">
        <w:rPr>
          <w:color w:val="000000" w:themeColor="text1"/>
          <w:szCs w:val="22"/>
          <w:lang w:val="ru-RU"/>
        </w:rPr>
        <w:t>.</w:t>
      </w:r>
    </w:p>
    <w:p w:rsidR="00A713CD" w:rsidRPr="006B656C" w:rsidRDefault="008F3443" w:rsidP="00A713CD">
      <w:pPr>
        <w:spacing w:line="260" w:lineRule="exact"/>
        <w:rPr>
          <w:color w:val="000000" w:themeColor="text1"/>
          <w:szCs w:val="22"/>
          <w:lang w:val="ru-RU"/>
        </w:rPr>
      </w:pPr>
      <w:r w:rsidRPr="006B656C">
        <w:rPr>
          <w:color w:val="000000" w:themeColor="text1"/>
          <w:szCs w:val="22"/>
          <w:lang w:val="ru-RU"/>
        </w:rPr>
        <w:t xml:space="preserve"> </w:t>
      </w:r>
    </w:p>
    <w:p w:rsidR="00A713CD" w:rsidRPr="006B656C" w:rsidRDefault="00A713CD" w:rsidP="00A713CD">
      <w:pPr>
        <w:spacing w:line="260" w:lineRule="exact"/>
        <w:rPr>
          <w:szCs w:val="22"/>
          <w:lang w:val="ru-RU"/>
        </w:rPr>
      </w:pPr>
      <w:r w:rsidRPr="00185BF1">
        <w:rPr>
          <w:szCs w:val="22"/>
        </w:rPr>
        <w:fldChar w:fldCharType="begin"/>
      </w:r>
      <w:r w:rsidRPr="006B656C">
        <w:rPr>
          <w:szCs w:val="22"/>
          <w:lang w:val="ru-RU"/>
        </w:rPr>
        <w:instrText xml:space="preserve"> </w:instrText>
      </w:r>
      <w:r w:rsidRPr="00185BF1">
        <w:rPr>
          <w:szCs w:val="22"/>
        </w:rPr>
        <w:instrText>AUTONUM</w:instrText>
      </w:r>
      <w:r w:rsidRPr="006B656C">
        <w:rPr>
          <w:szCs w:val="22"/>
          <w:lang w:val="ru-RU"/>
        </w:rPr>
        <w:instrText xml:space="preserve">  </w:instrText>
      </w:r>
      <w:r w:rsidRPr="00185BF1">
        <w:rPr>
          <w:szCs w:val="22"/>
        </w:rPr>
        <w:fldChar w:fldCharType="end"/>
      </w:r>
      <w:r w:rsidRPr="006B656C">
        <w:rPr>
          <w:szCs w:val="22"/>
          <w:lang w:val="ru-RU"/>
        </w:rPr>
        <w:tab/>
      </w:r>
      <w:r w:rsidR="006B656C" w:rsidRPr="008B0C7F">
        <w:rPr>
          <w:szCs w:val="22"/>
          <w:lang w:val="ru-RU"/>
        </w:rPr>
        <w:t xml:space="preserve">Функции секретаря сессии выполняла г-жа </w:t>
      </w:r>
      <w:r w:rsidR="006B656C">
        <w:rPr>
          <w:szCs w:val="22"/>
          <w:lang w:val="ru-RU"/>
        </w:rPr>
        <w:t>Ализон Цюгер</w:t>
      </w:r>
      <w:r w:rsidR="006B656C" w:rsidRPr="008B0C7F">
        <w:rPr>
          <w:szCs w:val="22"/>
          <w:lang w:val="ru-RU"/>
        </w:rPr>
        <w:t xml:space="preserve"> (ВОИС)</w:t>
      </w:r>
      <w:r w:rsidRPr="006B656C">
        <w:rPr>
          <w:szCs w:val="22"/>
          <w:lang w:val="ru-RU"/>
        </w:rPr>
        <w:t>.</w:t>
      </w:r>
    </w:p>
    <w:p w:rsidR="00A713CD" w:rsidRPr="006B656C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6B656C" w:rsidRDefault="00A713CD" w:rsidP="00A713CD">
      <w:pPr>
        <w:spacing w:line="260" w:lineRule="exact"/>
        <w:rPr>
          <w:szCs w:val="22"/>
          <w:lang w:val="ru-RU"/>
        </w:rPr>
      </w:pPr>
    </w:p>
    <w:p w:rsidR="000F4DD3" w:rsidRPr="00DD7D9C" w:rsidRDefault="000F4DD3" w:rsidP="000F4DD3">
      <w:pPr>
        <w:spacing w:line="260" w:lineRule="exact"/>
        <w:rPr>
          <w:b/>
          <w:lang w:val="ru-RU"/>
        </w:rPr>
      </w:pPr>
      <w:r w:rsidRPr="008B0C7F">
        <w:rPr>
          <w:b/>
          <w:lang w:val="ru-RU"/>
        </w:rPr>
        <w:t>ПРИНЯТИЕ ПОВЕСТКИ ДНЯ</w:t>
      </w:r>
    </w:p>
    <w:p w:rsidR="00A713CD" w:rsidRPr="00DD5EA2" w:rsidRDefault="00A713CD" w:rsidP="00A713CD">
      <w:pPr>
        <w:spacing w:line="260" w:lineRule="exact"/>
        <w:rPr>
          <w:lang w:val="ru-RU"/>
        </w:rPr>
      </w:pPr>
    </w:p>
    <w:p w:rsidR="00A713CD" w:rsidRPr="000F4DD3" w:rsidRDefault="00A713CD" w:rsidP="00A713CD">
      <w:pPr>
        <w:spacing w:line="260" w:lineRule="exact"/>
        <w:ind w:left="550"/>
        <w:rPr>
          <w:szCs w:val="22"/>
          <w:lang w:val="ru-RU"/>
        </w:rPr>
      </w:pPr>
      <w:r w:rsidRPr="003518E4">
        <w:rPr>
          <w:szCs w:val="22"/>
        </w:rPr>
        <w:fldChar w:fldCharType="begin"/>
      </w:r>
      <w:r w:rsidRPr="000F4DD3">
        <w:rPr>
          <w:szCs w:val="22"/>
          <w:lang w:val="ru-RU"/>
        </w:rPr>
        <w:instrText xml:space="preserve"> </w:instrText>
      </w:r>
      <w:r w:rsidRPr="003518E4">
        <w:rPr>
          <w:szCs w:val="22"/>
        </w:rPr>
        <w:instrText>AUTONUM</w:instrText>
      </w:r>
      <w:r w:rsidRPr="000F4DD3">
        <w:rPr>
          <w:szCs w:val="22"/>
          <w:lang w:val="ru-RU"/>
        </w:rPr>
        <w:instrText xml:space="preserve">  </w:instrText>
      </w:r>
      <w:r w:rsidRPr="003518E4">
        <w:rPr>
          <w:szCs w:val="22"/>
        </w:rPr>
        <w:fldChar w:fldCharType="end"/>
      </w:r>
      <w:r w:rsidRPr="000F4DD3">
        <w:rPr>
          <w:szCs w:val="22"/>
          <w:lang w:val="ru-RU"/>
        </w:rPr>
        <w:tab/>
      </w:r>
      <w:r w:rsidR="000F4DD3" w:rsidRPr="008B0C7F">
        <w:rPr>
          <w:szCs w:val="22"/>
          <w:lang w:val="ru-RU"/>
        </w:rPr>
        <w:t>Комитет единогласно принял повестку дня, которая приводится в прило</w:t>
      </w:r>
      <w:bookmarkStart w:id="5" w:name="_GoBack"/>
      <w:bookmarkEnd w:id="5"/>
      <w:r w:rsidR="000F4DD3" w:rsidRPr="008B0C7F">
        <w:rPr>
          <w:szCs w:val="22"/>
          <w:lang w:val="ru-RU"/>
        </w:rPr>
        <w:t>жении II к настоящему отчету</w:t>
      </w:r>
      <w:r w:rsidR="000F4DD3" w:rsidRPr="00DD7D9C">
        <w:rPr>
          <w:szCs w:val="22"/>
          <w:lang w:val="ru-RU"/>
        </w:rPr>
        <w:t>.</w:t>
      </w:r>
    </w:p>
    <w:p w:rsidR="00A713CD" w:rsidRPr="000F4DD3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0F4DD3" w:rsidRDefault="00A713CD" w:rsidP="00A713CD">
      <w:pPr>
        <w:spacing w:line="260" w:lineRule="exact"/>
        <w:rPr>
          <w:szCs w:val="22"/>
          <w:lang w:val="ru-RU"/>
        </w:rPr>
      </w:pPr>
    </w:p>
    <w:p w:rsidR="00A713CD" w:rsidRPr="00DD5EA2" w:rsidRDefault="000F4DD3" w:rsidP="00A713CD">
      <w:pPr>
        <w:spacing w:line="260" w:lineRule="exact"/>
        <w:rPr>
          <w:b/>
          <w:lang w:val="ru-RU"/>
        </w:rPr>
      </w:pPr>
      <w:r w:rsidRPr="008B0C7F">
        <w:rPr>
          <w:b/>
          <w:lang w:val="ru-RU"/>
        </w:rPr>
        <w:t>ОБСУЖДЕНИЯ</w:t>
      </w:r>
      <w:r w:rsidRPr="00DD5EA2">
        <w:rPr>
          <w:b/>
          <w:lang w:val="ru-RU"/>
        </w:rPr>
        <w:t xml:space="preserve">, </w:t>
      </w:r>
      <w:r w:rsidRPr="008B0C7F">
        <w:rPr>
          <w:b/>
          <w:lang w:val="ru-RU"/>
        </w:rPr>
        <w:t>ВЫВОДЫ</w:t>
      </w:r>
      <w:r w:rsidRPr="00DD5EA2">
        <w:rPr>
          <w:b/>
          <w:lang w:val="ru-RU"/>
        </w:rPr>
        <w:t xml:space="preserve"> </w:t>
      </w:r>
      <w:r w:rsidRPr="008B0C7F">
        <w:rPr>
          <w:b/>
          <w:lang w:val="ru-RU"/>
        </w:rPr>
        <w:t>И</w:t>
      </w:r>
      <w:r w:rsidRPr="00DD5EA2">
        <w:rPr>
          <w:b/>
          <w:lang w:val="ru-RU"/>
        </w:rPr>
        <w:t xml:space="preserve"> </w:t>
      </w:r>
      <w:r w:rsidRPr="008B0C7F">
        <w:rPr>
          <w:b/>
          <w:lang w:val="ru-RU"/>
        </w:rPr>
        <w:t>РЕШЕНИЯ</w:t>
      </w:r>
    </w:p>
    <w:p w:rsidR="00A713CD" w:rsidRPr="00DD5EA2" w:rsidRDefault="00A713CD" w:rsidP="00A713CD">
      <w:pPr>
        <w:spacing w:line="260" w:lineRule="exact"/>
        <w:rPr>
          <w:szCs w:val="22"/>
          <w:lang w:val="ru-RU"/>
        </w:rPr>
      </w:pPr>
    </w:p>
    <w:p w:rsidR="000F4DD3" w:rsidRPr="000F4DD3" w:rsidRDefault="00A713CD" w:rsidP="000F4DD3">
      <w:pPr>
        <w:spacing w:line="260" w:lineRule="exact"/>
        <w:rPr>
          <w:szCs w:val="22"/>
          <w:lang w:val="ru-RU"/>
        </w:rPr>
      </w:pPr>
      <w:r w:rsidRPr="003518E4">
        <w:rPr>
          <w:szCs w:val="22"/>
        </w:rPr>
        <w:fldChar w:fldCharType="begin"/>
      </w:r>
      <w:r w:rsidRPr="000F4DD3">
        <w:rPr>
          <w:szCs w:val="22"/>
          <w:lang w:val="ru-RU"/>
        </w:rPr>
        <w:instrText xml:space="preserve"> </w:instrText>
      </w:r>
      <w:r w:rsidRPr="003518E4">
        <w:rPr>
          <w:szCs w:val="22"/>
        </w:rPr>
        <w:instrText>AUTONUM</w:instrText>
      </w:r>
      <w:r w:rsidRPr="000F4DD3">
        <w:rPr>
          <w:szCs w:val="22"/>
          <w:lang w:val="ru-RU"/>
        </w:rPr>
        <w:instrText xml:space="preserve"> </w:instrText>
      </w:r>
      <w:r w:rsidRPr="003518E4">
        <w:rPr>
          <w:szCs w:val="22"/>
        </w:rPr>
        <w:fldChar w:fldCharType="end"/>
      </w:r>
      <w:r w:rsidRPr="000F4DD3">
        <w:rPr>
          <w:szCs w:val="22"/>
          <w:lang w:val="ru-RU"/>
        </w:rPr>
        <w:tab/>
      </w:r>
      <w:r w:rsidR="000F4DD3" w:rsidRPr="008B0C7F">
        <w:rPr>
          <w:szCs w:val="22"/>
          <w:lang w:val="ru-RU"/>
        </w:rPr>
        <w:t>В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соответствии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с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решением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руководящих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органов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ВОИС</w:t>
      </w:r>
      <w:r w:rsidR="000F4DD3" w:rsidRPr="000F4DD3">
        <w:rPr>
          <w:szCs w:val="22"/>
          <w:lang w:val="ru-RU"/>
        </w:rPr>
        <w:t xml:space="preserve">, </w:t>
      </w:r>
      <w:r w:rsidR="000F4DD3" w:rsidRPr="008B0C7F">
        <w:rPr>
          <w:szCs w:val="22"/>
          <w:lang w:val="ru-RU"/>
        </w:rPr>
        <w:t>принятым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в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ходе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десятой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серии</w:t>
      </w:r>
      <w:r w:rsidR="000F4DD3" w:rsidRP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заседаний</w:t>
      </w:r>
      <w:r w:rsidR="000F4DD3" w:rsidRPr="000F4DD3">
        <w:rPr>
          <w:szCs w:val="22"/>
          <w:lang w:val="ru-RU"/>
        </w:rPr>
        <w:t xml:space="preserve">, </w:t>
      </w:r>
      <w:r w:rsidR="000F4DD3" w:rsidRPr="008B0C7F">
        <w:rPr>
          <w:szCs w:val="22"/>
          <w:lang w:val="ru-RU"/>
        </w:rPr>
        <w:t>состоявшихся</w:t>
      </w:r>
      <w:r w:rsidR="000F4DD3" w:rsidRPr="000F4DD3">
        <w:rPr>
          <w:szCs w:val="22"/>
          <w:lang w:val="ru-RU"/>
        </w:rPr>
        <w:t xml:space="preserve"> 24</w:t>
      </w:r>
      <w:r w:rsidR="000F4DD3" w:rsidRPr="000F4DD3">
        <w:rPr>
          <w:szCs w:val="22"/>
        </w:rPr>
        <w:t> </w:t>
      </w:r>
      <w:r w:rsidR="000F4DD3" w:rsidRPr="008B0C7F">
        <w:rPr>
          <w:szCs w:val="22"/>
          <w:lang w:val="ru-RU"/>
        </w:rPr>
        <w:t>сентября</w:t>
      </w:r>
      <w:r w:rsidR="000F4DD3" w:rsidRPr="000F4DD3">
        <w:rPr>
          <w:szCs w:val="22"/>
          <w:lang w:val="ru-RU"/>
        </w:rPr>
        <w:t xml:space="preserve"> – 2</w:t>
      </w:r>
      <w:r w:rsidR="000F4DD3" w:rsidRPr="000F4DD3">
        <w:rPr>
          <w:szCs w:val="22"/>
        </w:rPr>
        <w:t> </w:t>
      </w:r>
      <w:r w:rsidR="000F4DD3" w:rsidRPr="008B0C7F">
        <w:rPr>
          <w:szCs w:val="22"/>
          <w:lang w:val="ru-RU"/>
        </w:rPr>
        <w:t>октября</w:t>
      </w:r>
      <w:r w:rsidR="000F4DD3" w:rsidRPr="000F4DD3">
        <w:rPr>
          <w:szCs w:val="22"/>
          <w:lang w:val="ru-RU"/>
        </w:rPr>
        <w:t xml:space="preserve"> 1979</w:t>
      </w:r>
      <w:r w:rsidR="000F4DD3" w:rsidRPr="000F4DD3">
        <w:rPr>
          <w:szCs w:val="22"/>
        </w:rPr>
        <w:t> </w:t>
      </w:r>
      <w:r w:rsidR="000F4DD3" w:rsidRPr="008B0C7F">
        <w:rPr>
          <w:szCs w:val="22"/>
          <w:lang w:val="ru-RU"/>
        </w:rPr>
        <w:t>г</w:t>
      </w:r>
      <w:r w:rsidR="000F4DD3" w:rsidRPr="000F4DD3">
        <w:rPr>
          <w:szCs w:val="22"/>
          <w:lang w:val="ru-RU"/>
        </w:rPr>
        <w:t>. (</w:t>
      </w:r>
      <w:r w:rsidR="000F4DD3" w:rsidRPr="008B0C7F">
        <w:rPr>
          <w:szCs w:val="22"/>
          <w:lang w:val="ru-RU"/>
        </w:rPr>
        <w:t>см</w:t>
      </w:r>
      <w:r w:rsidR="000F4DD3" w:rsidRPr="000F4DD3">
        <w:rPr>
          <w:szCs w:val="22"/>
          <w:lang w:val="ru-RU"/>
        </w:rPr>
        <w:t xml:space="preserve">. </w:t>
      </w:r>
      <w:r w:rsidR="000F4DD3" w:rsidRPr="008B0C7F">
        <w:rPr>
          <w:szCs w:val="22"/>
          <w:lang w:val="ru-RU"/>
        </w:rPr>
        <w:t>пункты</w:t>
      </w:r>
      <w:r w:rsidR="000F4DD3" w:rsidRPr="000F4DD3">
        <w:rPr>
          <w:szCs w:val="22"/>
        </w:rPr>
        <w:t> </w:t>
      </w:r>
      <w:r w:rsidR="000F4DD3" w:rsidRPr="000F4DD3">
        <w:rPr>
          <w:szCs w:val="22"/>
          <w:lang w:val="ru-RU"/>
        </w:rPr>
        <w:t xml:space="preserve">51 </w:t>
      </w:r>
      <w:r w:rsidR="000F4DD3" w:rsidRPr="008B0C7F">
        <w:rPr>
          <w:szCs w:val="22"/>
          <w:lang w:val="ru-RU"/>
        </w:rPr>
        <w:t>и</w:t>
      </w:r>
      <w:r w:rsidR="000F4DD3" w:rsidRPr="000F4DD3">
        <w:rPr>
          <w:szCs w:val="22"/>
        </w:rPr>
        <w:t> </w:t>
      </w:r>
      <w:r w:rsidR="000F4DD3" w:rsidRPr="000F4DD3">
        <w:rPr>
          <w:szCs w:val="22"/>
          <w:lang w:val="ru-RU"/>
        </w:rPr>
        <w:t xml:space="preserve">52 </w:t>
      </w:r>
      <w:r w:rsidR="000F4DD3" w:rsidRPr="008B0C7F">
        <w:rPr>
          <w:szCs w:val="22"/>
          <w:lang w:val="ru-RU"/>
        </w:rPr>
        <w:t>документа</w:t>
      </w:r>
      <w:r w:rsidR="000F4DD3" w:rsidRPr="000F4DD3">
        <w:rPr>
          <w:szCs w:val="22"/>
          <w:lang w:val="ru-RU"/>
        </w:rPr>
        <w:t xml:space="preserve"> </w:t>
      </w:r>
      <w:r w:rsidR="000F4DD3" w:rsidRPr="000F4DD3">
        <w:rPr>
          <w:szCs w:val="22"/>
        </w:rPr>
        <w:t>AB</w:t>
      </w:r>
      <w:r w:rsidR="000F4DD3" w:rsidRPr="000F4DD3">
        <w:rPr>
          <w:szCs w:val="22"/>
          <w:lang w:val="ru-RU"/>
        </w:rPr>
        <w:t>/</w:t>
      </w:r>
      <w:r w:rsidR="000F4DD3" w:rsidRPr="000F4DD3">
        <w:rPr>
          <w:szCs w:val="22"/>
        </w:rPr>
        <w:t>X</w:t>
      </w:r>
      <w:r w:rsidR="000F4DD3" w:rsidRPr="000F4DD3">
        <w:rPr>
          <w:szCs w:val="22"/>
          <w:lang w:val="ru-RU"/>
        </w:rPr>
        <w:t>/32),</w:t>
      </w:r>
      <w:r w:rsid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в отчет о настоящей сессии включены только выводы Комитета (решения, рекомендации, мнения и т.д.),</w:t>
      </w:r>
      <w:r w:rsidR="000F4DD3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и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</w:t>
      </w:r>
      <w:r w:rsidR="000F4DD3" w:rsidRPr="00A36FB1">
        <w:rPr>
          <w:szCs w:val="22"/>
          <w:lang w:val="ru-RU"/>
        </w:rPr>
        <w:t>.</w:t>
      </w:r>
      <w:r w:rsidR="000F4DD3">
        <w:rPr>
          <w:szCs w:val="22"/>
          <w:lang w:val="ru-RU"/>
        </w:rPr>
        <w:t xml:space="preserve"> </w:t>
      </w:r>
    </w:p>
    <w:p w:rsidR="000F4DD3" w:rsidRPr="000F4DD3" w:rsidRDefault="000F4DD3" w:rsidP="00A713CD">
      <w:pPr>
        <w:spacing w:line="260" w:lineRule="exact"/>
        <w:rPr>
          <w:szCs w:val="22"/>
          <w:lang w:val="ru-RU"/>
        </w:rPr>
      </w:pPr>
    </w:p>
    <w:p w:rsidR="00A713CD" w:rsidRPr="00DD5EA2" w:rsidRDefault="00A713CD" w:rsidP="00A713CD">
      <w:pPr>
        <w:spacing w:line="260" w:lineRule="exact"/>
        <w:rPr>
          <w:szCs w:val="22"/>
          <w:lang w:val="ru-RU"/>
        </w:rPr>
      </w:pPr>
    </w:p>
    <w:p w:rsidR="000F4DD3" w:rsidRPr="00DD5EA2" w:rsidRDefault="000F4DD3" w:rsidP="000F4DD3">
      <w:pPr>
        <w:spacing w:line="260" w:lineRule="exact"/>
        <w:rPr>
          <w:b/>
          <w:szCs w:val="22"/>
          <w:lang w:val="ru-RU"/>
        </w:rPr>
      </w:pPr>
      <w:r>
        <w:rPr>
          <w:b/>
          <w:szCs w:val="22"/>
          <w:lang w:val="ru-RU"/>
        </w:rPr>
        <w:t>РЕШЕНИЯ</w:t>
      </w:r>
      <w:r w:rsidRPr="00DD5EA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КОМИТЕТА</w:t>
      </w:r>
    </w:p>
    <w:p w:rsidR="00271D5F" w:rsidRPr="00DD5EA2" w:rsidRDefault="00271D5F" w:rsidP="00271D5F">
      <w:pPr>
        <w:spacing w:line="260" w:lineRule="exact"/>
        <w:rPr>
          <w:szCs w:val="22"/>
          <w:lang w:val="ru-RU"/>
        </w:rPr>
      </w:pPr>
    </w:p>
    <w:p w:rsidR="00E65D7A" w:rsidRPr="000F4DD3" w:rsidRDefault="00271D5F" w:rsidP="00271D5F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0F4DD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F4DD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F4DD3">
        <w:rPr>
          <w:szCs w:val="22"/>
          <w:lang w:val="ru-RU"/>
        </w:rPr>
        <w:tab/>
      </w:r>
      <w:r w:rsidR="000F4DD3">
        <w:rPr>
          <w:szCs w:val="22"/>
          <w:lang w:val="ru-RU"/>
        </w:rPr>
        <w:t>В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соответствии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с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положениями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статьи</w:t>
      </w:r>
      <w:r w:rsidR="000F4DD3">
        <w:rPr>
          <w:szCs w:val="22"/>
        </w:rPr>
        <w:t> </w:t>
      </w:r>
      <w:r w:rsidR="000F4DD3" w:rsidRPr="000F4DD3">
        <w:rPr>
          <w:szCs w:val="22"/>
          <w:lang w:val="ru-RU"/>
        </w:rPr>
        <w:t>3(7)(</w:t>
      </w:r>
      <w:r w:rsidR="000F4DD3">
        <w:rPr>
          <w:szCs w:val="22"/>
        </w:rPr>
        <w:t>a</w:t>
      </w:r>
      <w:r w:rsidR="000F4DD3" w:rsidRPr="000F4DD3">
        <w:rPr>
          <w:szCs w:val="22"/>
          <w:lang w:val="ru-RU"/>
        </w:rPr>
        <w:t xml:space="preserve">) </w:t>
      </w:r>
      <w:r w:rsidR="000F4DD3">
        <w:rPr>
          <w:szCs w:val="22"/>
          <w:lang w:val="ru-RU"/>
        </w:rPr>
        <w:t>и</w:t>
      </w:r>
      <w:r w:rsidR="000F4DD3" w:rsidRPr="000F4DD3">
        <w:rPr>
          <w:szCs w:val="22"/>
          <w:lang w:val="ru-RU"/>
        </w:rPr>
        <w:t xml:space="preserve"> (</w:t>
      </w:r>
      <w:r w:rsidR="000F4DD3">
        <w:rPr>
          <w:szCs w:val="22"/>
        </w:rPr>
        <w:t>b</w:t>
      </w:r>
      <w:r w:rsidR="000F4DD3" w:rsidRPr="000F4DD3">
        <w:rPr>
          <w:szCs w:val="22"/>
          <w:lang w:val="ru-RU"/>
        </w:rPr>
        <w:t xml:space="preserve">) </w:t>
      </w:r>
      <w:r w:rsidR="000F4DD3">
        <w:rPr>
          <w:szCs w:val="22"/>
          <w:lang w:val="ru-RU"/>
        </w:rPr>
        <w:t>Ниццкого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соглашения</w:t>
      </w:r>
      <w:r w:rsidR="000F4DD3" w:rsidRPr="000F4DD3">
        <w:rPr>
          <w:szCs w:val="22"/>
          <w:lang w:val="ru-RU"/>
        </w:rPr>
        <w:t xml:space="preserve">, </w:t>
      </w:r>
      <w:r w:rsidR="000F4DD3">
        <w:rPr>
          <w:szCs w:val="22"/>
          <w:lang w:val="ru-RU"/>
        </w:rPr>
        <w:t>решения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Комитета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о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принятии</w:t>
      </w:r>
      <w:r w:rsidR="000F4DD3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поправок</w:t>
      </w:r>
      <w:r w:rsidR="000F4DD3" w:rsidRPr="000F4DD3">
        <w:rPr>
          <w:rStyle w:val="FootnoteReference"/>
          <w:szCs w:val="22"/>
          <w:lang w:val="ru-RU"/>
        </w:rPr>
        <w:t xml:space="preserve"> </w:t>
      </w:r>
      <w:r w:rsidR="00B04448">
        <w:rPr>
          <w:rStyle w:val="FootnoteReference"/>
          <w:szCs w:val="22"/>
        </w:rPr>
        <w:footnoteReference w:id="2"/>
      </w:r>
      <w:r w:rsidR="00E65D7A" w:rsidRPr="000F4DD3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к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Ниццкой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классификации</w:t>
      </w:r>
      <w:r w:rsidR="000F4DD3" w:rsidRPr="00A36FB1">
        <w:rPr>
          <w:szCs w:val="22"/>
          <w:lang w:val="ru-RU"/>
        </w:rPr>
        <w:t xml:space="preserve"> (</w:t>
      </w:r>
      <w:r w:rsidR="000F4DD3">
        <w:rPr>
          <w:szCs w:val="22"/>
          <w:lang w:val="ru-RU"/>
        </w:rPr>
        <w:t>ниже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именуемой</w:t>
      </w:r>
      <w:r w:rsidR="000F4DD3" w:rsidRPr="00A36FB1">
        <w:rPr>
          <w:szCs w:val="22"/>
          <w:lang w:val="ru-RU"/>
        </w:rPr>
        <w:t xml:space="preserve"> «</w:t>
      </w:r>
      <w:r w:rsidR="000F4DD3">
        <w:rPr>
          <w:szCs w:val="22"/>
          <w:lang w:val="ru-RU"/>
        </w:rPr>
        <w:t>Классификация</w:t>
      </w:r>
      <w:r w:rsidR="000F4DD3" w:rsidRPr="00A36FB1">
        <w:rPr>
          <w:szCs w:val="22"/>
          <w:lang w:val="ru-RU"/>
        </w:rPr>
        <w:t xml:space="preserve">») </w:t>
      </w:r>
      <w:r w:rsidR="000F4DD3">
        <w:rPr>
          <w:szCs w:val="22"/>
          <w:lang w:val="ru-RU"/>
        </w:rPr>
        <w:t>принимаются большинством в четыре пятых присутствующих на сессии и участвующих в голосовании стран Ниццкого союза</w:t>
      </w:r>
      <w:r w:rsidR="000F4DD3" w:rsidRPr="00A36FB1">
        <w:rPr>
          <w:szCs w:val="22"/>
          <w:lang w:val="ru-RU"/>
        </w:rPr>
        <w:t xml:space="preserve">.  </w:t>
      </w:r>
      <w:r w:rsidR="000F4DD3">
        <w:rPr>
          <w:szCs w:val="22"/>
          <w:lang w:val="ru-RU"/>
        </w:rPr>
        <w:t>Решения, касающиеся принятия других изменений в Классификации, требуют простого большинства присутствующих на сессии и участвующих в голосовании стран Ниццкого союза</w:t>
      </w:r>
      <w:r w:rsidR="00E65D7A" w:rsidRPr="000F4DD3">
        <w:rPr>
          <w:szCs w:val="22"/>
          <w:lang w:val="ru-RU"/>
        </w:rPr>
        <w:t>.</w:t>
      </w:r>
    </w:p>
    <w:p w:rsidR="00271D5F" w:rsidRPr="000F4DD3" w:rsidRDefault="00271D5F" w:rsidP="00271D5F">
      <w:pPr>
        <w:spacing w:line="260" w:lineRule="exact"/>
        <w:rPr>
          <w:szCs w:val="22"/>
          <w:lang w:val="ru-RU"/>
        </w:rPr>
      </w:pPr>
    </w:p>
    <w:p w:rsidR="002C257E" w:rsidRPr="000F4DD3" w:rsidRDefault="002C257E" w:rsidP="00271D5F">
      <w:pPr>
        <w:spacing w:line="260" w:lineRule="exact"/>
        <w:rPr>
          <w:szCs w:val="22"/>
          <w:lang w:val="ru-RU"/>
        </w:rPr>
      </w:pPr>
    </w:p>
    <w:p w:rsidR="000F4DD3" w:rsidRPr="00A36FB1" w:rsidRDefault="000F4DD3" w:rsidP="000F4DD3">
      <w:pPr>
        <w:spacing w:line="260" w:lineRule="exact"/>
        <w:rPr>
          <w:b/>
          <w:szCs w:val="22"/>
          <w:lang w:val="ru-RU"/>
        </w:rPr>
      </w:pPr>
      <w:r w:rsidRPr="008B0C7F">
        <w:rPr>
          <w:b/>
          <w:szCs w:val="22"/>
          <w:lang w:val="ru-RU"/>
        </w:rPr>
        <w:t>ВСТУПЛЕНИЕ В СИЛУ РЕШЕНИЙ КОМИТЕТА ЭКСПЕРТОВ</w:t>
      </w:r>
    </w:p>
    <w:p w:rsidR="007139BA" w:rsidRPr="000F4DD3" w:rsidRDefault="007139BA" w:rsidP="007139BA">
      <w:pPr>
        <w:rPr>
          <w:lang w:val="ru-RU"/>
        </w:rPr>
      </w:pPr>
    </w:p>
    <w:p w:rsidR="007139BA" w:rsidRPr="000F4DD3" w:rsidRDefault="007139BA" w:rsidP="007139BA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0F4DD3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0F4DD3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0F4DD3">
        <w:rPr>
          <w:szCs w:val="22"/>
          <w:lang w:val="ru-RU"/>
        </w:rPr>
        <w:tab/>
      </w:r>
      <w:r w:rsidR="000F4DD3" w:rsidRPr="008B0C7F">
        <w:rPr>
          <w:szCs w:val="22"/>
          <w:lang w:val="ru-RU"/>
        </w:rPr>
        <w:t>В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соответствии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с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правилом</w:t>
      </w:r>
      <w:r w:rsidR="000F4DD3" w:rsidRPr="00A36FB1">
        <w:rPr>
          <w:szCs w:val="22"/>
        </w:rPr>
        <w:t> </w:t>
      </w:r>
      <w:r w:rsidR="000F4DD3" w:rsidRPr="00A36FB1">
        <w:rPr>
          <w:szCs w:val="22"/>
          <w:lang w:val="ru-RU"/>
        </w:rPr>
        <w:t xml:space="preserve">7 </w:t>
      </w:r>
      <w:r w:rsidR="000F4DD3">
        <w:rPr>
          <w:szCs w:val="22"/>
          <w:lang w:val="ru-RU"/>
        </w:rPr>
        <w:t>своих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Правил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процедуры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Комитет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постановил</w:t>
      </w:r>
      <w:r w:rsidR="000F4DD3" w:rsidRPr="00A36FB1">
        <w:rPr>
          <w:szCs w:val="22"/>
          <w:lang w:val="ru-RU"/>
        </w:rPr>
        <w:t xml:space="preserve">, </w:t>
      </w:r>
      <w:r w:rsidR="000F4DD3" w:rsidRPr="008B0C7F">
        <w:rPr>
          <w:szCs w:val="22"/>
          <w:lang w:val="ru-RU"/>
        </w:rPr>
        <w:t>что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изменения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в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К</w:t>
      </w:r>
      <w:r w:rsidR="000F4DD3" w:rsidRPr="008B0C7F">
        <w:rPr>
          <w:szCs w:val="22"/>
          <w:lang w:val="ru-RU"/>
        </w:rPr>
        <w:t>лассификации</w:t>
      </w:r>
      <w:r w:rsidR="000F4DD3" w:rsidRPr="00A36FB1">
        <w:rPr>
          <w:szCs w:val="22"/>
          <w:lang w:val="ru-RU"/>
        </w:rPr>
        <w:t xml:space="preserve">, </w:t>
      </w:r>
      <w:r w:rsidR="000F4DD3" w:rsidRPr="008B0C7F">
        <w:rPr>
          <w:szCs w:val="22"/>
          <w:lang w:val="ru-RU"/>
        </w:rPr>
        <w:t>которые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не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требуют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принятия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поправок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по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смыслу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статьи</w:t>
      </w:r>
      <w:r w:rsidR="000F4DD3" w:rsidRPr="00A36FB1">
        <w:rPr>
          <w:szCs w:val="22"/>
        </w:rPr>
        <w:t> </w:t>
      </w:r>
      <w:r w:rsidR="000F4DD3" w:rsidRPr="00A36FB1">
        <w:rPr>
          <w:szCs w:val="22"/>
          <w:lang w:val="ru-RU"/>
        </w:rPr>
        <w:t>3(7)(</w:t>
      </w:r>
      <w:r w:rsidR="000F4DD3" w:rsidRPr="00A36FB1">
        <w:rPr>
          <w:szCs w:val="22"/>
        </w:rPr>
        <w:t>b</w:t>
      </w:r>
      <w:r w:rsidR="000F4DD3" w:rsidRPr="00A36FB1">
        <w:rPr>
          <w:szCs w:val="22"/>
          <w:lang w:val="ru-RU"/>
        </w:rPr>
        <w:t xml:space="preserve">) </w:t>
      </w:r>
      <w:r w:rsidR="000F4DD3" w:rsidRPr="008B0C7F">
        <w:rPr>
          <w:szCs w:val="22"/>
          <w:lang w:val="ru-RU"/>
        </w:rPr>
        <w:t>Ниццкого</w:t>
      </w:r>
      <w:r w:rsidR="000F4DD3" w:rsidRPr="00A36FB1">
        <w:rPr>
          <w:szCs w:val="22"/>
          <w:lang w:val="ru-RU"/>
        </w:rPr>
        <w:t xml:space="preserve"> </w:t>
      </w:r>
      <w:r w:rsidR="000F4DD3" w:rsidRPr="008B0C7F">
        <w:rPr>
          <w:szCs w:val="22"/>
          <w:lang w:val="ru-RU"/>
        </w:rPr>
        <w:t>соглашения</w:t>
      </w:r>
      <w:r w:rsidR="000F4DD3" w:rsidRPr="00A36FB1">
        <w:rPr>
          <w:szCs w:val="22"/>
          <w:lang w:val="ru-RU"/>
        </w:rPr>
        <w:t xml:space="preserve">, </w:t>
      </w:r>
      <w:r w:rsidR="000F4DD3">
        <w:rPr>
          <w:szCs w:val="22"/>
          <w:lang w:val="ru-RU"/>
        </w:rPr>
        <w:t>вступят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в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силу</w:t>
      </w:r>
      <w:r w:rsidR="000F4DD3" w:rsidRPr="00A36FB1">
        <w:rPr>
          <w:szCs w:val="22"/>
          <w:lang w:val="ru-RU"/>
        </w:rPr>
        <w:t xml:space="preserve"> 1 </w:t>
      </w:r>
      <w:r w:rsidR="000F4DD3">
        <w:rPr>
          <w:szCs w:val="22"/>
          <w:lang w:val="ru-RU"/>
        </w:rPr>
        <w:t>января</w:t>
      </w:r>
      <w:r w:rsidR="000F4DD3" w:rsidRPr="00A36FB1">
        <w:rPr>
          <w:szCs w:val="22"/>
          <w:lang w:val="ru-RU"/>
        </w:rPr>
        <w:t xml:space="preserve"> 20</w:t>
      </w:r>
      <w:r w:rsidR="000F4DD3">
        <w:rPr>
          <w:szCs w:val="22"/>
          <w:lang w:val="ru-RU"/>
        </w:rPr>
        <w:t>20 г</w:t>
      </w:r>
      <w:r w:rsidR="000F4DD3" w:rsidRPr="00A36FB1">
        <w:rPr>
          <w:szCs w:val="22"/>
          <w:lang w:val="ru-RU"/>
        </w:rPr>
        <w:t xml:space="preserve">. </w:t>
      </w:r>
      <w:r w:rsidR="000F4DD3">
        <w:rPr>
          <w:szCs w:val="22"/>
          <w:lang w:val="ru-RU"/>
        </w:rPr>
        <w:t>и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будут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включены в новую версию Классификации</w:t>
      </w:r>
      <w:r w:rsidR="000F4DD3" w:rsidRPr="000F4DD3">
        <w:rPr>
          <w:szCs w:val="22"/>
          <w:lang w:val="ru-RU"/>
        </w:rPr>
        <w:t xml:space="preserve">.  </w:t>
      </w:r>
      <w:r w:rsidR="000F4DD3">
        <w:rPr>
          <w:szCs w:val="22"/>
          <w:lang w:val="ru-RU"/>
        </w:rPr>
        <w:t>Поправки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вступят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в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силу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позднее</w:t>
      </w:r>
      <w:r w:rsidR="000F4DD3" w:rsidRPr="00A36FB1">
        <w:rPr>
          <w:szCs w:val="22"/>
          <w:lang w:val="ru-RU"/>
        </w:rPr>
        <w:t xml:space="preserve">, </w:t>
      </w:r>
      <w:r w:rsidR="000F4DD3">
        <w:rPr>
          <w:szCs w:val="22"/>
          <w:lang w:val="ru-RU"/>
        </w:rPr>
        <w:t>в дату, которая будет определена Комитетом</w:t>
      </w:r>
      <w:r w:rsidR="000F4DD3" w:rsidRPr="00A36FB1">
        <w:rPr>
          <w:szCs w:val="22"/>
          <w:lang w:val="ru-RU"/>
        </w:rPr>
        <w:t>.</w:t>
      </w:r>
    </w:p>
    <w:p w:rsidR="007139BA" w:rsidRPr="000F4DD3" w:rsidRDefault="007139BA" w:rsidP="007139BA">
      <w:pPr>
        <w:spacing w:line="260" w:lineRule="exact"/>
        <w:ind w:left="550"/>
        <w:rPr>
          <w:color w:val="808080" w:themeColor="background1" w:themeShade="80"/>
          <w:szCs w:val="22"/>
          <w:lang w:val="ru-RU"/>
        </w:rPr>
      </w:pPr>
    </w:p>
    <w:p w:rsidR="007139BA" w:rsidRPr="00BB40FB" w:rsidRDefault="007139BA" w:rsidP="007139BA">
      <w:pPr>
        <w:rPr>
          <w:szCs w:val="22"/>
          <w:lang w:val="ru-RU"/>
        </w:rPr>
      </w:pPr>
      <w:r w:rsidRPr="00921BE5">
        <w:rPr>
          <w:szCs w:val="22"/>
        </w:rPr>
        <w:fldChar w:fldCharType="begin"/>
      </w:r>
      <w:r w:rsidRPr="000F4DD3">
        <w:rPr>
          <w:szCs w:val="22"/>
          <w:lang w:val="ru-RU"/>
        </w:rPr>
        <w:instrText xml:space="preserve"> </w:instrText>
      </w:r>
      <w:r w:rsidRPr="00921BE5">
        <w:rPr>
          <w:szCs w:val="22"/>
        </w:rPr>
        <w:instrText>AUTONUM</w:instrText>
      </w:r>
      <w:r w:rsidRPr="000F4DD3">
        <w:rPr>
          <w:szCs w:val="22"/>
          <w:lang w:val="ru-RU"/>
        </w:rPr>
        <w:instrText xml:space="preserve">  </w:instrText>
      </w:r>
      <w:r w:rsidRPr="00921BE5">
        <w:rPr>
          <w:szCs w:val="22"/>
        </w:rPr>
        <w:fldChar w:fldCharType="end"/>
      </w:r>
      <w:r w:rsidRPr="000F4DD3">
        <w:rPr>
          <w:szCs w:val="22"/>
          <w:lang w:val="ru-RU"/>
        </w:rPr>
        <w:tab/>
      </w:r>
      <w:r w:rsidR="000F4DD3">
        <w:rPr>
          <w:szCs w:val="22"/>
          <w:lang w:val="ru-RU"/>
        </w:rPr>
        <w:t>Комитет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отметил</w:t>
      </w:r>
      <w:r w:rsidR="000F4DD3" w:rsidRPr="00A36FB1">
        <w:rPr>
          <w:szCs w:val="22"/>
          <w:lang w:val="ru-RU"/>
        </w:rPr>
        <w:t xml:space="preserve">, </w:t>
      </w:r>
      <w:r w:rsidR="000F4DD3">
        <w:rPr>
          <w:szCs w:val="22"/>
          <w:lang w:val="ru-RU"/>
        </w:rPr>
        <w:t>что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Международное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бюро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подготовит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и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опубликует онлайн новую версию Классификации</w:t>
      </w:r>
      <w:r w:rsidRPr="000F4DD3">
        <w:rPr>
          <w:szCs w:val="22"/>
          <w:lang w:val="ru-RU"/>
        </w:rPr>
        <w:t xml:space="preserve"> (</w:t>
      </w:r>
      <w:r w:rsidRPr="00921BE5">
        <w:rPr>
          <w:szCs w:val="22"/>
        </w:rPr>
        <w:t>NCL </w:t>
      </w:r>
      <w:r w:rsidRPr="000F4DD3">
        <w:rPr>
          <w:szCs w:val="22"/>
          <w:lang w:val="ru-RU"/>
        </w:rPr>
        <w:t>(11-20</w:t>
      </w:r>
      <w:r w:rsidR="002054E0" w:rsidRPr="000F4DD3">
        <w:rPr>
          <w:szCs w:val="22"/>
          <w:lang w:val="ru-RU"/>
        </w:rPr>
        <w:t>20</w:t>
      </w:r>
      <w:r w:rsidRPr="000F4DD3">
        <w:rPr>
          <w:szCs w:val="22"/>
          <w:lang w:val="ru-RU"/>
        </w:rPr>
        <w:t xml:space="preserve">)), </w:t>
      </w:r>
      <w:r w:rsidR="000F4DD3">
        <w:rPr>
          <w:szCs w:val="22"/>
          <w:lang w:val="ru-RU"/>
        </w:rPr>
        <w:t>на английском и французском языках</w:t>
      </w:r>
      <w:r w:rsidR="000F4DD3" w:rsidRPr="00A36FB1">
        <w:rPr>
          <w:szCs w:val="22"/>
          <w:lang w:val="ru-RU"/>
        </w:rPr>
        <w:t xml:space="preserve">, </w:t>
      </w:r>
      <w:r w:rsidR="000F4DD3">
        <w:rPr>
          <w:szCs w:val="22"/>
          <w:lang w:val="ru-RU"/>
        </w:rPr>
        <w:t xml:space="preserve">к концу </w:t>
      </w:r>
      <w:r w:rsidR="000F4DD3" w:rsidRPr="00A36FB1">
        <w:rPr>
          <w:szCs w:val="22"/>
          <w:lang w:val="ru-RU"/>
        </w:rPr>
        <w:t>201</w:t>
      </w:r>
      <w:r w:rsidR="000F4DD3">
        <w:rPr>
          <w:szCs w:val="22"/>
          <w:lang w:val="ru-RU"/>
        </w:rPr>
        <w:t>9 г</w:t>
      </w:r>
      <w:r w:rsidRPr="000F4DD3">
        <w:rPr>
          <w:szCs w:val="22"/>
          <w:lang w:val="ru-RU"/>
        </w:rPr>
        <w:t xml:space="preserve">.  </w:t>
      </w:r>
      <w:r w:rsidR="00BB40FB">
        <w:rPr>
          <w:szCs w:val="22"/>
          <w:lang w:val="ru-RU"/>
        </w:rPr>
        <w:t xml:space="preserve">Досрочно публикация будет доступна на веб-сайте </w:t>
      </w:r>
      <w:r w:rsidR="00BB40FB" w:rsidRPr="00002D3A">
        <w:rPr>
          <w:szCs w:val="22"/>
        </w:rPr>
        <w:t>NCLPub</w:t>
      </w:r>
      <w:r w:rsidR="0053516A" w:rsidRPr="00BB40FB">
        <w:rPr>
          <w:szCs w:val="22"/>
          <w:lang w:val="ru-RU"/>
        </w:rPr>
        <w:t>,</w:t>
      </w:r>
      <w:r w:rsidR="005D5530" w:rsidRPr="00BB40FB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и</w:t>
      </w:r>
      <w:r w:rsidRPr="00BB40FB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п</w:t>
      </w:r>
      <w:r w:rsidR="000F4DD3">
        <w:rPr>
          <w:szCs w:val="22"/>
          <w:lang w:val="ru-RU"/>
        </w:rPr>
        <w:t>еречень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товаров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и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lastRenderedPageBreak/>
        <w:t>услуг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в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формате</w:t>
      </w:r>
      <w:r w:rsidR="000F4DD3" w:rsidRPr="00A36FB1">
        <w:rPr>
          <w:szCs w:val="22"/>
          <w:lang w:val="ru-RU"/>
        </w:rPr>
        <w:t xml:space="preserve"> </w:t>
      </w:r>
      <w:r w:rsidR="000F4DD3" w:rsidRPr="00921BE5">
        <w:rPr>
          <w:szCs w:val="22"/>
        </w:rPr>
        <w:t>Excel</w:t>
      </w:r>
      <w:r w:rsidR="000F4DD3" w:rsidRPr="00A36FB1">
        <w:rPr>
          <w:szCs w:val="22"/>
          <w:lang w:val="ru-RU"/>
        </w:rPr>
        <w:t xml:space="preserve">, </w:t>
      </w:r>
      <w:r w:rsidR="000F4DD3">
        <w:rPr>
          <w:szCs w:val="22"/>
          <w:lang w:val="ru-RU"/>
        </w:rPr>
        <w:t>на английском и французском языках</w:t>
      </w:r>
      <w:r w:rsidR="000F4DD3" w:rsidRPr="00A36FB1">
        <w:rPr>
          <w:szCs w:val="22"/>
          <w:lang w:val="ru-RU"/>
        </w:rPr>
        <w:t xml:space="preserve">, </w:t>
      </w:r>
      <w:r w:rsidR="000F4DD3">
        <w:rPr>
          <w:szCs w:val="22"/>
          <w:lang w:val="ru-RU"/>
        </w:rPr>
        <w:t>будет размещен на электронном форуме</w:t>
      </w:r>
      <w:r w:rsidR="000F4DD3" w:rsidRPr="00A36FB1">
        <w:rPr>
          <w:szCs w:val="22"/>
          <w:lang w:val="ru-RU"/>
        </w:rPr>
        <w:t xml:space="preserve"> </w:t>
      </w:r>
      <w:r w:rsidR="000F4DD3">
        <w:rPr>
          <w:szCs w:val="22"/>
          <w:lang w:val="ru-RU"/>
        </w:rPr>
        <w:t>к концу июня</w:t>
      </w:r>
      <w:r w:rsidR="000F4DD3" w:rsidRPr="00A36FB1">
        <w:rPr>
          <w:szCs w:val="22"/>
          <w:lang w:val="ru-RU"/>
        </w:rPr>
        <w:t xml:space="preserve"> 201</w:t>
      </w:r>
      <w:r w:rsidR="00BB40FB">
        <w:rPr>
          <w:szCs w:val="22"/>
          <w:lang w:val="ru-RU"/>
        </w:rPr>
        <w:t>9</w:t>
      </w:r>
      <w:r w:rsidR="000F4DD3">
        <w:rPr>
          <w:szCs w:val="22"/>
          <w:lang w:val="ru-RU"/>
        </w:rPr>
        <w:t xml:space="preserve"> г</w:t>
      </w:r>
      <w:r w:rsidR="000F4DD3" w:rsidRPr="00A36FB1">
        <w:rPr>
          <w:szCs w:val="22"/>
          <w:lang w:val="ru-RU"/>
        </w:rPr>
        <w:t>.</w:t>
      </w:r>
    </w:p>
    <w:p w:rsidR="007139BA" w:rsidRPr="00BB40FB" w:rsidRDefault="007139BA" w:rsidP="007139BA">
      <w:pPr>
        <w:spacing w:line="260" w:lineRule="exact"/>
        <w:rPr>
          <w:szCs w:val="22"/>
          <w:lang w:val="ru-RU"/>
        </w:rPr>
      </w:pPr>
    </w:p>
    <w:p w:rsidR="00BB40FB" w:rsidRPr="00A36FB1" w:rsidRDefault="007139BA" w:rsidP="00BB40FB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BB40F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B40F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B40FB">
        <w:rPr>
          <w:szCs w:val="22"/>
          <w:lang w:val="ru-RU"/>
        </w:rPr>
        <w:tab/>
      </w:r>
      <w:r w:rsidR="00BB40FB" w:rsidRPr="008B0C7F">
        <w:rPr>
          <w:szCs w:val="22"/>
          <w:lang w:val="ru-RU"/>
        </w:rPr>
        <w:t>Комитет предложил Международному бюро воспользоваться этой возможностью для исправления возможных опечаток и грамматических ошибок, обнаруженных в тексте Классификации, и согласования, насколько это возможно, знаков пунктуации</w:t>
      </w:r>
      <w:r w:rsidR="00BB40FB" w:rsidRPr="00A36FB1">
        <w:rPr>
          <w:szCs w:val="22"/>
          <w:lang w:val="ru-RU"/>
        </w:rPr>
        <w:t>.</w:t>
      </w:r>
    </w:p>
    <w:p w:rsidR="007139BA" w:rsidRPr="00BB40FB" w:rsidRDefault="007139BA" w:rsidP="007139BA">
      <w:pPr>
        <w:spacing w:line="260" w:lineRule="exact"/>
        <w:rPr>
          <w:szCs w:val="22"/>
          <w:lang w:val="ru-RU"/>
        </w:rPr>
      </w:pPr>
    </w:p>
    <w:p w:rsidR="007139BA" w:rsidRPr="00BB40FB" w:rsidRDefault="007139BA" w:rsidP="007139BA">
      <w:pPr>
        <w:spacing w:line="260" w:lineRule="exact"/>
        <w:rPr>
          <w:szCs w:val="22"/>
          <w:lang w:val="ru-RU"/>
        </w:rPr>
      </w:pPr>
    </w:p>
    <w:p w:rsidR="00BB40FB" w:rsidRPr="0097087E" w:rsidRDefault="00BB40FB" w:rsidP="00BB40FB">
      <w:pPr>
        <w:spacing w:line="260" w:lineRule="exact"/>
        <w:rPr>
          <w:b/>
          <w:szCs w:val="22"/>
          <w:lang w:val="ru-RU"/>
        </w:rPr>
      </w:pPr>
      <w:r w:rsidRPr="0097087E">
        <w:rPr>
          <w:b/>
          <w:szCs w:val="22"/>
          <w:lang w:val="ru-RU"/>
        </w:rPr>
        <w:t xml:space="preserve">РАССМОТРЕНИЕ ПРЕДЛОЖЕНИЙ, ОЖИДАЮЩИЕ ОДОБРЕНИЯ С ДВАДЦАТЬ </w:t>
      </w:r>
      <w:r>
        <w:rPr>
          <w:b/>
          <w:szCs w:val="22"/>
          <w:lang w:val="ru-RU"/>
        </w:rPr>
        <w:t xml:space="preserve">ВОСЬМОЙ </w:t>
      </w:r>
      <w:r w:rsidRPr="0097087E">
        <w:rPr>
          <w:b/>
          <w:szCs w:val="22"/>
          <w:lang w:val="ru-RU"/>
        </w:rPr>
        <w:t>СЕССИИ</w:t>
      </w:r>
    </w:p>
    <w:p w:rsidR="002C257E" w:rsidRPr="00BB40FB" w:rsidRDefault="002C257E" w:rsidP="00271D5F">
      <w:pPr>
        <w:spacing w:line="260" w:lineRule="exact"/>
        <w:rPr>
          <w:b/>
          <w:szCs w:val="22"/>
          <w:lang w:val="ru-RU"/>
        </w:rPr>
      </w:pPr>
    </w:p>
    <w:p w:rsidR="00BB40FB" w:rsidRPr="0097087E" w:rsidRDefault="002C257E" w:rsidP="00BB40FB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BB40F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B40F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B40FB">
        <w:rPr>
          <w:szCs w:val="22"/>
          <w:lang w:val="ru-RU"/>
        </w:rPr>
        <w:tab/>
      </w:r>
      <w:r w:rsidR="00BB40FB">
        <w:rPr>
          <w:szCs w:val="22"/>
          <w:lang w:val="ru-RU"/>
        </w:rPr>
        <w:t>Обсуждение</w:t>
      </w:r>
      <w:r w:rsidR="00BB40FB" w:rsidRPr="00BB40FB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проходило</w:t>
      </w:r>
      <w:r w:rsidR="00BB40FB" w:rsidRPr="00BB40FB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на</w:t>
      </w:r>
      <w:r w:rsidR="00BB40FB" w:rsidRPr="00BB40FB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основе</w:t>
      </w:r>
      <w:r w:rsidR="00BB40FB" w:rsidRPr="00BB40FB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проекта</w:t>
      </w:r>
      <w:r w:rsidR="00BB40FB" w:rsidRPr="00BB40FB">
        <w:rPr>
          <w:szCs w:val="22"/>
          <w:lang w:val="ru-RU"/>
        </w:rPr>
        <w:t xml:space="preserve"> </w:t>
      </w:r>
      <w:hyperlink r:id="rId9" w:history="1">
        <w:r w:rsidRPr="004E5F89">
          <w:rPr>
            <w:rStyle w:val="Hyperlink"/>
            <w:szCs w:val="22"/>
          </w:rPr>
          <w:t>CE</w:t>
        </w:r>
        <w:r w:rsidRPr="00BB40FB">
          <w:rPr>
            <w:rStyle w:val="Hyperlink"/>
            <w:szCs w:val="22"/>
            <w:lang w:val="ru-RU"/>
          </w:rPr>
          <w:t>2</w:t>
        </w:r>
        <w:r w:rsidR="00901E8E" w:rsidRPr="00BB40FB">
          <w:rPr>
            <w:rStyle w:val="Hyperlink"/>
            <w:szCs w:val="22"/>
            <w:lang w:val="ru-RU"/>
          </w:rPr>
          <w:t>9</w:t>
        </w:r>
        <w:r w:rsidRPr="00BB40FB">
          <w:rPr>
            <w:rStyle w:val="Hyperlink"/>
            <w:szCs w:val="22"/>
            <w:lang w:val="ru-RU"/>
          </w:rPr>
          <w:t>2</w:t>
        </w:r>
      </w:hyperlink>
      <w:r w:rsidRPr="00BB40FB">
        <w:rPr>
          <w:szCs w:val="22"/>
          <w:lang w:val="ru-RU"/>
        </w:rPr>
        <w:t xml:space="preserve">, </w:t>
      </w:r>
      <w:hyperlink r:id="rId10" w:history="1">
        <w:r w:rsidR="00BB40FB">
          <w:rPr>
            <w:rStyle w:val="Hyperlink"/>
            <w:szCs w:val="22"/>
            <w:lang w:val="ru-RU"/>
          </w:rPr>
          <w:t>приложение</w:t>
        </w:r>
        <w:r w:rsidRPr="004E5F89">
          <w:rPr>
            <w:rStyle w:val="Hyperlink"/>
            <w:szCs w:val="22"/>
          </w:rPr>
          <w:t> </w:t>
        </w:r>
        <w:r w:rsidRPr="00BB40FB">
          <w:rPr>
            <w:rStyle w:val="Hyperlink"/>
            <w:szCs w:val="22"/>
            <w:lang w:val="ru-RU"/>
          </w:rPr>
          <w:t>1</w:t>
        </w:r>
      </w:hyperlink>
      <w:r w:rsidRPr="00BB40FB">
        <w:rPr>
          <w:szCs w:val="22"/>
          <w:lang w:val="ru-RU"/>
        </w:rPr>
        <w:t xml:space="preserve">, </w:t>
      </w:r>
      <w:r w:rsidR="00BB40FB" w:rsidRPr="008B0C7F">
        <w:rPr>
          <w:szCs w:val="22"/>
          <w:lang w:val="ru-RU"/>
        </w:rPr>
        <w:t>содержащего</w:t>
      </w:r>
      <w:r w:rsidR="00BB40FB" w:rsidRPr="0097087E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сводную</w:t>
      </w:r>
      <w:r w:rsidR="00BB40FB" w:rsidRPr="0097087E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таблицу</w:t>
      </w:r>
      <w:r w:rsidR="00BB40FB" w:rsidRPr="0097087E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предложений</w:t>
      </w:r>
      <w:r w:rsidR="00BB40FB" w:rsidRPr="0097087E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о</w:t>
      </w:r>
      <w:r w:rsidR="00BB40FB" w:rsidRPr="0097087E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внесении</w:t>
      </w:r>
      <w:r w:rsidR="00BB40FB" w:rsidRPr="0097087E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поправок</w:t>
      </w:r>
      <w:r w:rsidR="00BB40FB" w:rsidRPr="0097087E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и</w:t>
      </w:r>
      <w:r w:rsidR="00BB40FB" w:rsidRPr="0097087E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других</w:t>
      </w:r>
      <w:r w:rsidR="00BB40FB" w:rsidRPr="0097087E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изменений</w:t>
      </w:r>
      <w:r w:rsidR="00BB40FB" w:rsidRPr="0097087E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в</w:t>
      </w:r>
      <w:r w:rsidR="00BB40FB" w:rsidRPr="0097087E">
        <w:rPr>
          <w:szCs w:val="22"/>
          <w:lang w:val="ru-RU"/>
        </w:rPr>
        <w:t xml:space="preserve"> </w:t>
      </w:r>
      <w:r w:rsidR="00BB40FB">
        <w:rPr>
          <w:szCs w:val="22"/>
          <w:lang w:val="ru-RU"/>
        </w:rPr>
        <w:t>Классификацию, которые были перенесены с двадцать восьмой сессии Комитета и все еще ожидали одобрения</w:t>
      </w:r>
      <w:r w:rsidR="00BB40FB" w:rsidRPr="0097087E">
        <w:rPr>
          <w:szCs w:val="22"/>
          <w:lang w:val="ru-RU"/>
        </w:rPr>
        <w:t>.</w:t>
      </w:r>
    </w:p>
    <w:p w:rsidR="002C257E" w:rsidRPr="00BB40FB" w:rsidRDefault="002C257E" w:rsidP="00271D5F">
      <w:pPr>
        <w:spacing w:line="260" w:lineRule="exact"/>
        <w:rPr>
          <w:szCs w:val="22"/>
          <w:lang w:val="ru-RU"/>
        </w:rPr>
      </w:pPr>
    </w:p>
    <w:p w:rsidR="003F46BA" w:rsidRPr="00BB40FB" w:rsidRDefault="00931C24">
      <w:pPr>
        <w:spacing w:line="260" w:lineRule="exact"/>
        <w:ind w:left="567"/>
        <w:rPr>
          <w:szCs w:val="22"/>
          <w:lang w:val="ru-RU"/>
        </w:rPr>
      </w:pPr>
      <w:r>
        <w:rPr>
          <w:szCs w:val="22"/>
        </w:rPr>
        <w:fldChar w:fldCharType="begin"/>
      </w:r>
      <w:r w:rsidRPr="00BB40F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BB40F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BB40FB">
        <w:rPr>
          <w:szCs w:val="22"/>
          <w:lang w:val="ru-RU"/>
        </w:rPr>
        <w:tab/>
      </w:r>
      <w:r w:rsidR="00BB40FB" w:rsidRPr="008B0C7F">
        <w:rPr>
          <w:szCs w:val="22"/>
          <w:lang w:val="ru-RU"/>
        </w:rPr>
        <w:t xml:space="preserve">Комитет принял </w:t>
      </w:r>
      <w:r w:rsidR="00BB40FB">
        <w:rPr>
          <w:szCs w:val="22"/>
          <w:lang w:val="ru-RU"/>
        </w:rPr>
        <w:t>определенное</w:t>
      </w:r>
      <w:r w:rsidR="00BB40FB" w:rsidRPr="008B0C7F">
        <w:rPr>
          <w:szCs w:val="22"/>
          <w:lang w:val="ru-RU"/>
        </w:rPr>
        <w:t xml:space="preserve"> число</w:t>
      </w:r>
      <w:r w:rsidR="00BB40FB">
        <w:rPr>
          <w:szCs w:val="22"/>
          <w:lang w:val="ru-RU"/>
        </w:rPr>
        <w:t xml:space="preserve"> поправок и других</w:t>
      </w:r>
      <w:r w:rsidR="00BB40FB" w:rsidRPr="008B0C7F">
        <w:rPr>
          <w:szCs w:val="22"/>
          <w:lang w:val="ru-RU"/>
        </w:rPr>
        <w:t xml:space="preserve"> изменений в Классификации.  Решения</w:t>
      </w:r>
      <w:r w:rsidR="00BB40FB" w:rsidRPr="00ED6DBF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Комитета</w:t>
      </w:r>
      <w:r w:rsidR="00BB40FB" w:rsidRPr="00ED6DBF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размещены</w:t>
      </w:r>
      <w:r w:rsidR="00BB40FB" w:rsidRPr="00ED6DBF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на</w:t>
      </w:r>
      <w:r w:rsidR="00BB40FB" w:rsidRPr="00ED6DBF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электронном</w:t>
      </w:r>
      <w:r w:rsidR="00BB40FB" w:rsidRPr="00ED6DBF">
        <w:rPr>
          <w:szCs w:val="22"/>
          <w:lang w:val="ru-RU"/>
        </w:rPr>
        <w:t xml:space="preserve"> </w:t>
      </w:r>
      <w:r w:rsidR="00BB40FB" w:rsidRPr="008B0C7F">
        <w:rPr>
          <w:szCs w:val="22"/>
          <w:lang w:val="ru-RU"/>
        </w:rPr>
        <w:t>форуме</w:t>
      </w:r>
      <w:r w:rsidR="00BB40FB" w:rsidRPr="00ED6DBF">
        <w:rPr>
          <w:szCs w:val="22"/>
          <w:lang w:val="ru-RU"/>
        </w:rPr>
        <w:t xml:space="preserve">, </w:t>
      </w:r>
      <w:r w:rsidR="00BB40FB" w:rsidRPr="008B0C7F">
        <w:rPr>
          <w:szCs w:val="22"/>
          <w:lang w:val="ru-RU"/>
        </w:rPr>
        <w:t>проект</w:t>
      </w:r>
      <w:r w:rsidRPr="00BB40FB">
        <w:rPr>
          <w:szCs w:val="22"/>
          <w:lang w:val="ru-RU"/>
        </w:rPr>
        <w:t xml:space="preserve"> </w:t>
      </w:r>
      <w:hyperlink r:id="rId11" w:history="1">
        <w:r w:rsidRPr="00803896">
          <w:rPr>
            <w:rStyle w:val="Hyperlink"/>
            <w:szCs w:val="22"/>
          </w:rPr>
          <w:t>CE</w:t>
        </w:r>
        <w:r w:rsidRPr="00BB40FB">
          <w:rPr>
            <w:rStyle w:val="Hyperlink"/>
            <w:szCs w:val="22"/>
            <w:lang w:val="ru-RU"/>
          </w:rPr>
          <w:t>2</w:t>
        </w:r>
        <w:r w:rsidR="00901E8E" w:rsidRPr="00BB40FB">
          <w:rPr>
            <w:rStyle w:val="Hyperlink"/>
            <w:szCs w:val="22"/>
            <w:lang w:val="ru-RU"/>
          </w:rPr>
          <w:t>9</w:t>
        </w:r>
        <w:r w:rsidRPr="00BB40FB">
          <w:rPr>
            <w:rStyle w:val="Hyperlink"/>
            <w:szCs w:val="22"/>
            <w:lang w:val="ru-RU"/>
          </w:rPr>
          <w:t>0</w:t>
        </w:r>
      </w:hyperlink>
      <w:r w:rsidRPr="00BB40FB">
        <w:rPr>
          <w:szCs w:val="22"/>
          <w:lang w:val="ru-RU"/>
        </w:rPr>
        <w:t>.</w:t>
      </w:r>
    </w:p>
    <w:p w:rsidR="00931C24" w:rsidRPr="00BB40FB" w:rsidRDefault="00931C24" w:rsidP="00931C24">
      <w:pPr>
        <w:spacing w:line="260" w:lineRule="exact"/>
        <w:jc w:val="both"/>
        <w:rPr>
          <w:szCs w:val="22"/>
          <w:lang w:val="ru-RU"/>
        </w:rPr>
      </w:pPr>
    </w:p>
    <w:p w:rsidR="00271D5F" w:rsidRPr="00BB40FB" w:rsidRDefault="00271D5F" w:rsidP="00271D5F">
      <w:pPr>
        <w:spacing w:line="260" w:lineRule="exact"/>
        <w:rPr>
          <w:szCs w:val="22"/>
          <w:lang w:val="ru-RU"/>
        </w:rPr>
      </w:pPr>
    </w:p>
    <w:p w:rsidR="00A713CD" w:rsidRPr="00BB40FB" w:rsidRDefault="00BB40FB" w:rsidP="00A713CD">
      <w:pPr>
        <w:spacing w:line="260" w:lineRule="exact"/>
        <w:rPr>
          <w:b/>
          <w:caps/>
          <w:szCs w:val="22"/>
          <w:lang w:val="ru-RU"/>
        </w:rPr>
      </w:pPr>
      <w:r w:rsidRPr="008B0C7F">
        <w:rPr>
          <w:b/>
          <w:caps/>
          <w:szCs w:val="22"/>
          <w:lang w:val="ru-RU"/>
        </w:rPr>
        <w:t>Рассмотрение предложений о внесении поправок и других изменений в</w:t>
      </w:r>
      <w:r w:rsidRPr="00BB40FB">
        <w:rPr>
          <w:b/>
          <w:caps/>
          <w:szCs w:val="22"/>
          <w:lang w:val="ru-RU"/>
        </w:rPr>
        <w:t xml:space="preserve"> </w:t>
      </w:r>
      <w:r w:rsidR="00901E8E">
        <w:rPr>
          <w:b/>
          <w:caps/>
          <w:szCs w:val="22"/>
        </w:rPr>
        <w:t>NCL </w:t>
      </w:r>
      <w:r w:rsidR="00901E8E" w:rsidRPr="00BB40FB">
        <w:rPr>
          <w:b/>
          <w:caps/>
          <w:szCs w:val="22"/>
          <w:lang w:val="ru-RU"/>
        </w:rPr>
        <w:t>(11-2019</w:t>
      </w:r>
      <w:r w:rsidR="00F765AC" w:rsidRPr="00BB40FB">
        <w:rPr>
          <w:b/>
          <w:caps/>
          <w:szCs w:val="22"/>
          <w:lang w:val="ru-RU"/>
        </w:rPr>
        <w:t>)</w:t>
      </w:r>
    </w:p>
    <w:p w:rsidR="00931C24" w:rsidRPr="00BB40FB" w:rsidRDefault="00931C24" w:rsidP="00931C24">
      <w:pPr>
        <w:spacing w:line="260" w:lineRule="exact"/>
        <w:rPr>
          <w:szCs w:val="22"/>
          <w:lang w:val="ru-RU"/>
        </w:rPr>
      </w:pPr>
    </w:p>
    <w:p w:rsidR="00931C24" w:rsidRPr="004D00D6" w:rsidRDefault="004D56A5" w:rsidP="00931C24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>РАЗЛИЧНЫЕ ПРЕДЛОЖЕНИЯ</w:t>
      </w:r>
    </w:p>
    <w:p w:rsidR="00931C24" w:rsidRPr="00C737BE" w:rsidRDefault="00931C24" w:rsidP="00931C24">
      <w:pPr>
        <w:spacing w:line="260" w:lineRule="exact"/>
        <w:rPr>
          <w:color w:val="000000" w:themeColor="text1"/>
          <w:szCs w:val="22"/>
        </w:rPr>
      </w:pPr>
    </w:p>
    <w:p w:rsidR="00A713CD" w:rsidRPr="00312EB4" w:rsidRDefault="00A713CD" w:rsidP="00013EC7">
      <w:pPr>
        <w:spacing w:line="260" w:lineRule="exact"/>
        <w:rPr>
          <w:color w:val="000000" w:themeColor="text1"/>
          <w:szCs w:val="22"/>
          <w:lang w:val="ru-RU"/>
        </w:rPr>
      </w:pPr>
      <w:r w:rsidRPr="00931C24">
        <w:rPr>
          <w:szCs w:val="22"/>
        </w:rPr>
        <w:fldChar w:fldCharType="begin"/>
      </w:r>
      <w:r w:rsidRPr="004D56A5">
        <w:rPr>
          <w:szCs w:val="22"/>
          <w:lang w:val="ru-RU"/>
        </w:rPr>
        <w:instrText xml:space="preserve"> </w:instrText>
      </w:r>
      <w:r w:rsidRPr="00931C24">
        <w:rPr>
          <w:szCs w:val="22"/>
        </w:rPr>
        <w:instrText>AUTONUM</w:instrText>
      </w:r>
      <w:r w:rsidRPr="004D56A5">
        <w:rPr>
          <w:szCs w:val="22"/>
          <w:lang w:val="ru-RU"/>
        </w:rPr>
        <w:instrText xml:space="preserve"> </w:instrText>
      </w:r>
      <w:r w:rsidRPr="00931C24">
        <w:rPr>
          <w:szCs w:val="22"/>
        </w:rPr>
        <w:fldChar w:fldCharType="end"/>
      </w:r>
      <w:r w:rsidRPr="004D56A5">
        <w:rPr>
          <w:szCs w:val="22"/>
          <w:lang w:val="ru-RU"/>
        </w:rPr>
        <w:tab/>
      </w:r>
      <w:r w:rsidR="004D56A5">
        <w:rPr>
          <w:szCs w:val="22"/>
          <w:lang w:val="ru-RU"/>
        </w:rPr>
        <w:t>Обсуждение</w:t>
      </w:r>
      <w:r w:rsidR="004D56A5" w:rsidRPr="004D56A5">
        <w:rPr>
          <w:szCs w:val="22"/>
          <w:lang w:val="ru-RU"/>
        </w:rPr>
        <w:t xml:space="preserve"> </w:t>
      </w:r>
      <w:r w:rsidR="004D56A5">
        <w:rPr>
          <w:szCs w:val="22"/>
          <w:lang w:val="ru-RU"/>
        </w:rPr>
        <w:t>проходило</w:t>
      </w:r>
      <w:r w:rsidR="004D56A5" w:rsidRPr="004D56A5">
        <w:rPr>
          <w:szCs w:val="22"/>
          <w:lang w:val="ru-RU"/>
        </w:rPr>
        <w:t xml:space="preserve"> </w:t>
      </w:r>
      <w:r w:rsidR="004D56A5">
        <w:rPr>
          <w:szCs w:val="22"/>
          <w:lang w:val="ru-RU"/>
        </w:rPr>
        <w:t>на</w:t>
      </w:r>
      <w:r w:rsidR="004D56A5" w:rsidRPr="004D56A5">
        <w:rPr>
          <w:szCs w:val="22"/>
          <w:lang w:val="ru-RU"/>
        </w:rPr>
        <w:t xml:space="preserve"> </w:t>
      </w:r>
      <w:r w:rsidR="004D56A5">
        <w:rPr>
          <w:szCs w:val="22"/>
          <w:lang w:val="ru-RU"/>
        </w:rPr>
        <w:t>основе</w:t>
      </w:r>
      <w:r w:rsidR="004D56A5" w:rsidRPr="004D56A5">
        <w:rPr>
          <w:szCs w:val="22"/>
          <w:lang w:val="ru-RU"/>
        </w:rPr>
        <w:t xml:space="preserve"> </w:t>
      </w:r>
      <w:r w:rsidR="004D56A5">
        <w:rPr>
          <w:szCs w:val="22"/>
          <w:lang w:val="ru-RU"/>
        </w:rPr>
        <w:t>проекта</w:t>
      </w:r>
      <w:r w:rsidRPr="004D56A5">
        <w:rPr>
          <w:color w:val="000000" w:themeColor="text1"/>
          <w:szCs w:val="22"/>
          <w:lang w:val="ru-RU"/>
        </w:rPr>
        <w:t xml:space="preserve"> </w:t>
      </w:r>
      <w:hyperlink r:id="rId12" w:history="1">
        <w:r w:rsidR="00E014D5" w:rsidRPr="004E5F89">
          <w:rPr>
            <w:rStyle w:val="Hyperlink"/>
            <w:szCs w:val="22"/>
          </w:rPr>
          <w:t>CE</w:t>
        </w:r>
        <w:r w:rsidR="00E014D5" w:rsidRPr="004D56A5">
          <w:rPr>
            <w:rStyle w:val="Hyperlink"/>
            <w:szCs w:val="22"/>
            <w:lang w:val="ru-RU"/>
          </w:rPr>
          <w:t>2</w:t>
        </w:r>
        <w:r w:rsidR="00901E8E" w:rsidRPr="004D56A5">
          <w:rPr>
            <w:rStyle w:val="Hyperlink"/>
            <w:szCs w:val="22"/>
            <w:lang w:val="ru-RU"/>
          </w:rPr>
          <w:t>9</w:t>
        </w:r>
        <w:r w:rsidR="00E014D5" w:rsidRPr="004D56A5">
          <w:rPr>
            <w:rStyle w:val="Hyperlink"/>
            <w:szCs w:val="22"/>
            <w:lang w:val="ru-RU"/>
          </w:rPr>
          <w:t>2</w:t>
        </w:r>
      </w:hyperlink>
      <w:r w:rsidR="00616F1F" w:rsidRPr="004D56A5">
        <w:rPr>
          <w:color w:val="000000" w:themeColor="text1"/>
          <w:szCs w:val="22"/>
          <w:lang w:val="ru-RU"/>
        </w:rPr>
        <w:t xml:space="preserve">, </w:t>
      </w:r>
      <w:hyperlink r:id="rId13" w:history="1">
        <w:r w:rsidR="00616F1F" w:rsidRPr="004E5F89">
          <w:rPr>
            <w:rStyle w:val="Hyperlink"/>
            <w:szCs w:val="22"/>
          </w:rPr>
          <w:t>Annex</w:t>
        </w:r>
        <w:r w:rsidR="00616F1F" w:rsidRPr="004D56A5">
          <w:rPr>
            <w:rStyle w:val="Hyperlink"/>
            <w:szCs w:val="22"/>
            <w:lang w:val="ru-RU"/>
          </w:rPr>
          <w:t xml:space="preserve"> </w:t>
        </w:r>
        <w:r w:rsidR="00931C24" w:rsidRPr="004D56A5">
          <w:rPr>
            <w:rStyle w:val="Hyperlink"/>
            <w:szCs w:val="22"/>
            <w:lang w:val="ru-RU"/>
          </w:rPr>
          <w:t>2</w:t>
        </w:r>
      </w:hyperlink>
      <w:r w:rsidR="00616F1F" w:rsidRPr="004D56A5">
        <w:rPr>
          <w:color w:val="000000" w:themeColor="text1"/>
          <w:szCs w:val="22"/>
          <w:lang w:val="ru-RU"/>
        </w:rPr>
        <w:t xml:space="preserve">, </w:t>
      </w:r>
      <w:r w:rsidR="004D56A5" w:rsidRPr="008B0C7F">
        <w:rPr>
          <w:szCs w:val="22"/>
          <w:lang w:val="ru-RU"/>
        </w:rPr>
        <w:t>содержащего</w:t>
      </w:r>
      <w:r w:rsidR="004D56A5" w:rsidRPr="0097087E">
        <w:rPr>
          <w:szCs w:val="22"/>
          <w:lang w:val="ru-RU"/>
        </w:rPr>
        <w:t xml:space="preserve"> </w:t>
      </w:r>
      <w:r w:rsidR="004D56A5" w:rsidRPr="008B0C7F">
        <w:rPr>
          <w:szCs w:val="22"/>
          <w:lang w:val="ru-RU"/>
        </w:rPr>
        <w:t>сводную</w:t>
      </w:r>
      <w:r w:rsidR="004D56A5" w:rsidRPr="0097087E">
        <w:rPr>
          <w:szCs w:val="22"/>
          <w:lang w:val="ru-RU"/>
        </w:rPr>
        <w:t xml:space="preserve"> </w:t>
      </w:r>
      <w:r w:rsidR="004D56A5" w:rsidRPr="008B0C7F">
        <w:rPr>
          <w:szCs w:val="22"/>
          <w:lang w:val="ru-RU"/>
        </w:rPr>
        <w:t>таблицу</w:t>
      </w:r>
      <w:r w:rsidR="004D56A5" w:rsidRPr="0097087E">
        <w:rPr>
          <w:szCs w:val="22"/>
          <w:lang w:val="ru-RU"/>
        </w:rPr>
        <w:t xml:space="preserve"> </w:t>
      </w:r>
      <w:r w:rsidR="004D56A5" w:rsidRPr="008B0C7F">
        <w:rPr>
          <w:szCs w:val="22"/>
          <w:lang w:val="ru-RU"/>
        </w:rPr>
        <w:t>предложений</w:t>
      </w:r>
      <w:r w:rsidR="004D56A5" w:rsidRPr="0097087E">
        <w:rPr>
          <w:szCs w:val="22"/>
          <w:lang w:val="ru-RU"/>
        </w:rPr>
        <w:t xml:space="preserve"> </w:t>
      </w:r>
      <w:r w:rsidR="004D56A5" w:rsidRPr="008B0C7F">
        <w:rPr>
          <w:szCs w:val="22"/>
          <w:lang w:val="ru-RU"/>
        </w:rPr>
        <w:t>о</w:t>
      </w:r>
      <w:r w:rsidR="004D56A5" w:rsidRPr="0097087E">
        <w:rPr>
          <w:szCs w:val="22"/>
          <w:lang w:val="ru-RU"/>
        </w:rPr>
        <w:t xml:space="preserve"> </w:t>
      </w:r>
      <w:r w:rsidR="004D56A5" w:rsidRPr="008B0C7F">
        <w:rPr>
          <w:szCs w:val="22"/>
          <w:lang w:val="ru-RU"/>
        </w:rPr>
        <w:t>внесении</w:t>
      </w:r>
      <w:r w:rsidR="004D56A5" w:rsidRPr="0097087E">
        <w:rPr>
          <w:szCs w:val="22"/>
          <w:lang w:val="ru-RU"/>
        </w:rPr>
        <w:t xml:space="preserve"> </w:t>
      </w:r>
      <w:r w:rsidR="004D56A5">
        <w:rPr>
          <w:szCs w:val="22"/>
          <w:lang w:val="ru-RU"/>
        </w:rPr>
        <w:t>поправок</w:t>
      </w:r>
      <w:r w:rsidR="004D56A5" w:rsidRPr="0097087E">
        <w:rPr>
          <w:szCs w:val="22"/>
          <w:lang w:val="ru-RU"/>
        </w:rPr>
        <w:t xml:space="preserve"> </w:t>
      </w:r>
      <w:r w:rsidR="004D56A5">
        <w:rPr>
          <w:szCs w:val="22"/>
          <w:lang w:val="ru-RU"/>
        </w:rPr>
        <w:t>и</w:t>
      </w:r>
      <w:r w:rsidR="004D56A5" w:rsidRPr="0097087E">
        <w:rPr>
          <w:szCs w:val="22"/>
          <w:lang w:val="ru-RU"/>
        </w:rPr>
        <w:t xml:space="preserve"> </w:t>
      </w:r>
      <w:r w:rsidR="004D56A5">
        <w:rPr>
          <w:szCs w:val="22"/>
          <w:lang w:val="ru-RU"/>
        </w:rPr>
        <w:t>других</w:t>
      </w:r>
      <w:r w:rsidR="004D56A5" w:rsidRPr="0097087E">
        <w:rPr>
          <w:szCs w:val="22"/>
          <w:lang w:val="ru-RU"/>
        </w:rPr>
        <w:t xml:space="preserve"> </w:t>
      </w:r>
      <w:r w:rsidR="004D56A5" w:rsidRPr="008B0C7F">
        <w:rPr>
          <w:szCs w:val="22"/>
          <w:lang w:val="ru-RU"/>
        </w:rPr>
        <w:t>изменений</w:t>
      </w:r>
      <w:r w:rsidR="004D56A5" w:rsidRPr="0097087E">
        <w:rPr>
          <w:szCs w:val="22"/>
          <w:lang w:val="ru-RU"/>
        </w:rPr>
        <w:t xml:space="preserve"> </w:t>
      </w:r>
      <w:r w:rsidR="004D56A5" w:rsidRPr="008B0C7F">
        <w:rPr>
          <w:szCs w:val="22"/>
          <w:lang w:val="ru-RU"/>
        </w:rPr>
        <w:t>в</w:t>
      </w:r>
      <w:r w:rsidR="004D56A5" w:rsidRPr="00306EF6">
        <w:rPr>
          <w:color w:val="000000" w:themeColor="text1"/>
          <w:szCs w:val="22"/>
          <w:lang w:val="ru-RU"/>
        </w:rPr>
        <w:t xml:space="preserve"> </w:t>
      </w:r>
      <w:r w:rsidR="004D56A5">
        <w:rPr>
          <w:color w:val="000000" w:themeColor="text1"/>
          <w:szCs w:val="22"/>
          <w:lang w:val="ru-RU"/>
        </w:rPr>
        <w:t>версию Классификации</w:t>
      </w:r>
      <w:r w:rsidR="004D56A5" w:rsidRPr="00306EF6">
        <w:rPr>
          <w:color w:val="000000" w:themeColor="text1"/>
          <w:szCs w:val="22"/>
          <w:lang w:val="ru-RU"/>
        </w:rPr>
        <w:t xml:space="preserve"> 201</w:t>
      </w:r>
      <w:r w:rsidR="004D56A5">
        <w:rPr>
          <w:color w:val="000000" w:themeColor="text1"/>
          <w:szCs w:val="22"/>
          <w:lang w:val="ru-RU"/>
        </w:rPr>
        <w:t>9</w:t>
      </w:r>
      <w:r w:rsidR="004D56A5" w:rsidRPr="00306EF6">
        <w:rPr>
          <w:color w:val="000000" w:themeColor="text1"/>
          <w:szCs w:val="22"/>
          <w:lang w:val="ru-RU"/>
        </w:rPr>
        <w:t xml:space="preserve"> </w:t>
      </w:r>
      <w:r w:rsidR="004D56A5">
        <w:rPr>
          <w:color w:val="000000" w:themeColor="text1"/>
          <w:szCs w:val="22"/>
          <w:lang w:val="ru-RU"/>
        </w:rPr>
        <w:t>г</w:t>
      </w:r>
      <w:r w:rsidR="004D56A5" w:rsidRPr="00306EF6">
        <w:rPr>
          <w:color w:val="000000" w:themeColor="text1"/>
          <w:szCs w:val="22"/>
          <w:lang w:val="ru-RU"/>
        </w:rPr>
        <w:t>.</w:t>
      </w:r>
    </w:p>
    <w:p w:rsidR="00013EC7" w:rsidRPr="00312EB4" w:rsidRDefault="00013EC7" w:rsidP="00013EC7">
      <w:pPr>
        <w:spacing w:line="260" w:lineRule="exact"/>
        <w:rPr>
          <w:color w:val="000000" w:themeColor="text1"/>
          <w:szCs w:val="22"/>
          <w:lang w:val="ru-RU"/>
        </w:rPr>
      </w:pPr>
    </w:p>
    <w:p w:rsidR="00A713CD" w:rsidRPr="00DD5EA2" w:rsidRDefault="00A713CD" w:rsidP="00013EC7">
      <w:pPr>
        <w:spacing w:line="260" w:lineRule="exact"/>
        <w:ind w:left="550"/>
        <w:rPr>
          <w:color w:val="000000" w:themeColor="text1"/>
          <w:szCs w:val="22"/>
          <w:lang w:val="ru-RU"/>
        </w:rPr>
      </w:pPr>
      <w:r w:rsidRPr="00664519">
        <w:rPr>
          <w:color w:val="000000" w:themeColor="text1"/>
          <w:szCs w:val="22"/>
        </w:rPr>
        <w:fldChar w:fldCharType="begin"/>
      </w:r>
      <w:r w:rsidRPr="00312EB4">
        <w:rPr>
          <w:color w:val="000000" w:themeColor="text1"/>
          <w:szCs w:val="22"/>
          <w:lang w:val="ru-RU"/>
        </w:rPr>
        <w:instrText xml:space="preserve"> </w:instrText>
      </w:r>
      <w:r w:rsidRPr="00664519">
        <w:rPr>
          <w:color w:val="000000" w:themeColor="text1"/>
          <w:szCs w:val="22"/>
        </w:rPr>
        <w:instrText>AUTONUM</w:instrText>
      </w:r>
      <w:r w:rsidRPr="00312EB4">
        <w:rPr>
          <w:color w:val="000000" w:themeColor="text1"/>
          <w:szCs w:val="22"/>
          <w:lang w:val="ru-RU"/>
        </w:rPr>
        <w:instrText xml:space="preserve">  </w:instrText>
      </w:r>
      <w:r w:rsidRPr="00664519">
        <w:rPr>
          <w:color w:val="000000" w:themeColor="text1"/>
          <w:szCs w:val="22"/>
        </w:rPr>
        <w:fldChar w:fldCharType="end"/>
      </w:r>
      <w:r w:rsidRPr="00312EB4">
        <w:rPr>
          <w:color w:val="000000" w:themeColor="text1"/>
          <w:szCs w:val="22"/>
          <w:lang w:val="ru-RU"/>
        </w:rPr>
        <w:tab/>
      </w:r>
      <w:r w:rsidR="00312EB4" w:rsidRPr="008B0C7F">
        <w:rPr>
          <w:szCs w:val="22"/>
          <w:lang w:val="ru-RU"/>
        </w:rPr>
        <w:t xml:space="preserve">Комитет принял значительное число </w:t>
      </w:r>
      <w:r w:rsidR="00312EB4">
        <w:rPr>
          <w:szCs w:val="22"/>
          <w:lang w:val="ru-RU"/>
        </w:rPr>
        <w:t xml:space="preserve">поправок и других </w:t>
      </w:r>
      <w:r w:rsidR="00312EB4" w:rsidRPr="008B0C7F">
        <w:rPr>
          <w:szCs w:val="22"/>
          <w:lang w:val="ru-RU"/>
        </w:rPr>
        <w:t>изменений в Классификации.  Решения</w:t>
      </w:r>
      <w:r w:rsidR="00312EB4" w:rsidRPr="00DD5EA2">
        <w:rPr>
          <w:szCs w:val="22"/>
          <w:lang w:val="ru-RU"/>
        </w:rPr>
        <w:t xml:space="preserve"> </w:t>
      </w:r>
      <w:r w:rsidR="00312EB4" w:rsidRPr="008B0C7F">
        <w:rPr>
          <w:szCs w:val="22"/>
          <w:lang w:val="ru-RU"/>
        </w:rPr>
        <w:t>Комитета</w:t>
      </w:r>
      <w:r w:rsidR="00312EB4" w:rsidRPr="00DD5EA2">
        <w:rPr>
          <w:szCs w:val="22"/>
          <w:lang w:val="ru-RU"/>
        </w:rPr>
        <w:t xml:space="preserve"> </w:t>
      </w:r>
      <w:r w:rsidR="00312EB4" w:rsidRPr="008B0C7F">
        <w:rPr>
          <w:szCs w:val="22"/>
          <w:lang w:val="ru-RU"/>
        </w:rPr>
        <w:t>размещены</w:t>
      </w:r>
      <w:r w:rsidR="00312EB4" w:rsidRPr="00DD5EA2">
        <w:rPr>
          <w:szCs w:val="22"/>
          <w:lang w:val="ru-RU"/>
        </w:rPr>
        <w:t xml:space="preserve"> </w:t>
      </w:r>
      <w:r w:rsidR="00312EB4" w:rsidRPr="008B0C7F">
        <w:rPr>
          <w:szCs w:val="22"/>
          <w:lang w:val="ru-RU"/>
        </w:rPr>
        <w:t>на</w:t>
      </w:r>
      <w:r w:rsidR="00312EB4" w:rsidRPr="00DD5EA2">
        <w:rPr>
          <w:szCs w:val="22"/>
          <w:lang w:val="ru-RU"/>
        </w:rPr>
        <w:t xml:space="preserve"> </w:t>
      </w:r>
      <w:r w:rsidR="00312EB4" w:rsidRPr="008B0C7F">
        <w:rPr>
          <w:szCs w:val="22"/>
          <w:lang w:val="ru-RU"/>
        </w:rPr>
        <w:t>электронном</w:t>
      </w:r>
      <w:r w:rsidR="00312EB4" w:rsidRPr="00DD5EA2">
        <w:rPr>
          <w:szCs w:val="22"/>
          <w:lang w:val="ru-RU"/>
        </w:rPr>
        <w:t xml:space="preserve"> </w:t>
      </w:r>
      <w:r w:rsidR="00312EB4" w:rsidRPr="008B0C7F">
        <w:rPr>
          <w:szCs w:val="22"/>
          <w:lang w:val="ru-RU"/>
        </w:rPr>
        <w:t>форуме</w:t>
      </w:r>
      <w:r w:rsidR="00312EB4" w:rsidRPr="00DD5EA2">
        <w:rPr>
          <w:szCs w:val="22"/>
          <w:lang w:val="ru-RU"/>
        </w:rPr>
        <w:t xml:space="preserve">, </w:t>
      </w:r>
      <w:r w:rsidR="00312EB4" w:rsidRPr="008B0C7F">
        <w:rPr>
          <w:szCs w:val="22"/>
          <w:lang w:val="ru-RU"/>
        </w:rPr>
        <w:t>проект</w:t>
      </w:r>
      <w:r w:rsidR="00626A7B" w:rsidRPr="00DD5EA2">
        <w:rPr>
          <w:color w:val="000000" w:themeColor="text1"/>
          <w:szCs w:val="22"/>
          <w:lang w:val="ru-RU"/>
        </w:rPr>
        <w:t xml:space="preserve"> </w:t>
      </w:r>
      <w:hyperlink r:id="rId14" w:history="1">
        <w:r w:rsidR="00803896" w:rsidRPr="00803896">
          <w:rPr>
            <w:rStyle w:val="Hyperlink"/>
            <w:szCs w:val="22"/>
          </w:rPr>
          <w:t>CE</w:t>
        </w:r>
        <w:r w:rsidR="00803896" w:rsidRPr="00DD5EA2">
          <w:rPr>
            <w:rStyle w:val="Hyperlink"/>
            <w:szCs w:val="22"/>
            <w:lang w:val="ru-RU"/>
          </w:rPr>
          <w:t>290</w:t>
        </w:r>
      </w:hyperlink>
      <w:r w:rsidRPr="00DD5EA2">
        <w:rPr>
          <w:color w:val="000000" w:themeColor="text1"/>
          <w:szCs w:val="22"/>
          <w:lang w:val="ru-RU"/>
        </w:rPr>
        <w:t>.</w:t>
      </w:r>
    </w:p>
    <w:p w:rsidR="00D56D71" w:rsidRPr="00DD5EA2" w:rsidRDefault="00D56D71" w:rsidP="001C22F5">
      <w:pPr>
        <w:spacing w:line="260" w:lineRule="exact"/>
        <w:rPr>
          <w:color w:val="000000" w:themeColor="text1"/>
          <w:szCs w:val="22"/>
          <w:lang w:val="ru-RU"/>
        </w:rPr>
      </w:pPr>
    </w:p>
    <w:p w:rsidR="00D56D71" w:rsidRPr="00312EB4" w:rsidRDefault="00D56D71" w:rsidP="001C22F5">
      <w:pPr>
        <w:spacing w:line="260" w:lineRule="exact"/>
        <w:rPr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312EB4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312EB4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312EB4">
        <w:rPr>
          <w:color w:val="000000" w:themeColor="text1"/>
          <w:szCs w:val="22"/>
          <w:lang w:val="ru-RU"/>
        </w:rPr>
        <w:tab/>
      </w:r>
      <w:r w:rsidR="00312EB4">
        <w:rPr>
          <w:color w:val="000000" w:themeColor="text1"/>
          <w:szCs w:val="22"/>
          <w:lang w:val="ru-RU"/>
        </w:rPr>
        <w:t>Далее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Комитет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отметил</w:t>
      </w:r>
      <w:r w:rsidR="00312EB4" w:rsidRPr="00312EB4">
        <w:rPr>
          <w:color w:val="000000" w:themeColor="text1"/>
          <w:szCs w:val="22"/>
          <w:lang w:val="ru-RU"/>
        </w:rPr>
        <w:t xml:space="preserve">, </w:t>
      </w:r>
      <w:r w:rsidR="00312EB4">
        <w:rPr>
          <w:color w:val="000000" w:themeColor="text1"/>
          <w:szCs w:val="22"/>
          <w:lang w:val="ru-RU"/>
        </w:rPr>
        <w:t>что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предложения</w:t>
      </w:r>
      <w:r w:rsidR="00312EB4" w:rsidRPr="00312EB4">
        <w:rPr>
          <w:color w:val="000000" w:themeColor="text1"/>
          <w:szCs w:val="22"/>
          <w:lang w:val="ru-RU"/>
        </w:rPr>
        <w:t xml:space="preserve">, </w:t>
      </w:r>
      <w:r w:rsidR="00312EB4">
        <w:rPr>
          <w:color w:val="000000" w:themeColor="text1"/>
          <w:szCs w:val="22"/>
          <w:lang w:val="ru-RU"/>
        </w:rPr>
        <w:t>обсудить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которые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из</w:t>
      </w:r>
      <w:r w:rsidR="00312EB4" w:rsidRPr="00312EB4">
        <w:rPr>
          <w:color w:val="000000" w:themeColor="text1"/>
          <w:szCs w:val="22"/>
          <w:lang w:val="ru-RU"/>
        </w:rPr>
        <w:t>-</w:t>
      </w:r>
      <w:r w:rsidR="00312EB4">
        <w:rPr>
          <w:color w:val="000000" w:themeColor="text1"/>
          <w:szCs w:val="22"/>
          <w:lang w:val="ru-RU"/>
        </w:rPr>
        <w:t>за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нехватки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времени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в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ходе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текущей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сессии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не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представилось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возможным</w:t>
      </w:r>
      <w:r w:rsidR="00312EB4" w:rsidRPr="00312EB4">
        <w:rPr>
          <w:color w:val="000000" w:themeColor="text1"/>
          <w:szCs w:val="22"/>
          <w:lang w:val="ru-RU"/>
        </w:rPr>
        <w:t xml:space="preserve">, </w:t>
      </w:r>
      <w:r w:rsidR="00312EB4">
        <w:rPr>
          <w:color w:val="000000" w:themeColor="text1"/>
          <w:szCs w:val="22"/>
          <w:lang w:val="ru-RU"/>
        </w:rPr>
        <w:t>будут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указаны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в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отдельном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рабочем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документе</w:t>
      </w:r>
      <w:r w:rsidR="00312EB4" w:rsidRPr="00312EB4">
        <w:rPr>
          <w:color w:val="000000" w:themeColor="text1"/>
          <w:szCs w:val="22"/>
          <w:lang w:val="ru-RU"/>
        </w:rPr>
        <w:t xml:space="preserve"> </w:t>
      </w:r>
      <w:r w:rsidR="00312EB4">
        <w:rPr>
          <w:color w:val="000000" w:themeColor="text1"/>
          <w:szCs w:val="22"/>
          <w:lang w:val="ru-RU"/>
        </w:rPr>
        <w:t>на электронном форуме</w:t>
      </w:r>
      <w:r w:rsidRPr="00312EB4">
        <w:rPr>
          <w:szCs w:val="22"/>
          <w:lang w:val="ru-RU"/>
        </w:rPr>
        <w:t xml:space="preserve">, </w:t>
      </w:r>
      <w:r w:rsidR="00312EB4">
        <w:rPr>
          <w:szCs w:val="22"/>
          <w:lang w:val="ru-RU"/>
        </w:rPr>
        <w:t xml:space="preserve">проект </w:t>
      </w:r>
      <w:hyperlink r:id="rId15" w:history="1">
        <w:r w:rsidRPr="00803896">
          <w:rPr>
            <w:rStyle w:val="Hyperlink"/>
            <w:szCs w:val="22"/>
          </w:rPr>
          <w:t>CE</w:t>
        </w:r>
        <w:r w:rsidR="00A67ABF" w:rsidRPr="00312EB4">
          <w:rPr>
            <w:rStyle w:val="Hyperlink"/>
            <w:szCs w:val="22"/>
            <w:lang w:val="ru-RU"/>
          </w:rPr>
          <w:t>30</w:t>
        </w:r>
        <w:r w:rsidRPr="00312EB4">
          <w:rPr>
            <w:rStyle w:val="Hyperlink"/>
            <w:szCs w:val="22"/>
            <w:lang w:val="ru-RU"/>
          </w:rPr>
          <w:t>2</w:t>
        </w:r>
      </w:hyperlink>
      <w:r w:rsidRPr="00312EB4">
        <w:rPr>
          <w:szCs w:val="22"/>
          <w:lang w:val="ru-RU"/>
        </w:rPr>
        <w:t xml:space="preserve">, </w:t>
      </w:r>
      <w:r w:rsidR="00312EB4">
        <w:rPr>
          <w:szCs w:val="22"/>
          <w:lang w:val="ru-RU"/>
        </w:rPr>
        <w:t xml:space="preserve">приложение </w:t>
      </w:r>
      <w:r w:rsidRPr="00312EB4">
        <w:rPr>
          <w:szCs w:val="22"/>
          <w:lang w:val="ru-RU"/>
        </w:rPr>
        <w:t xml:space="preserve">1, </w:t>
      </w:r>
      <w:r w:rsidR="00312EB4">
        <w:rPr>
          <w:szCs w:val="22"/>
          <w:lang w:val="ru-RU"/>
        </w:rPr>
        <w:t>и будут обсуждены на тридцатой сессии</w:t>
      </w:r>
      <w:r w:rsidRPr="00312EB4">
        <w:rPr>
          <w:szCs w:val="22"/>
          <w:lang w:val="ru-RU"/>
        </w:rPr>
        <w:t>.</w:t>
      </w:r>
    </w:p>
    <w:p w:rsidR="00622AF7" w:rsidRPr="00312EB4" w:rsidRDefault="00622AF7" w:rsidP="00622AF7">
      <w:pPr>
        <w:spacing w:line="260" w:lineRule="exact"/>
        <w:rPr>
          <w:color w:val="000000" w:themeColor="text1"/>
          <w:szCs w:val="22"/>
          <w:lang w:val="ru-RU"/>
        </w:rPr>
      </w:pPr>
    </w:p>
    <w:p w:rsidR="00622AF7" w:rsidRPr="004D00D6" w:rsidRDefault="00BD11B8" w:rsidP="00BB47C4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>ТИПИЧНЫЕ РЕГИОНАЛЬНЫЕ ПРОДУКТЫ</w:t>
      </w:r>
    </w:p>
    <w:p w:rsidR="00B24D5B" w:rsidRPr="00664519" w:rsidRDefault="00B24D5B" w:rsidP="00B24D5B">
      <w:pPr>
        <w:spacing w:line="260" w:lineRule="exact"/>
        <w:rPr>
          <w:caps/>
          <w:color w:val="000000" w:themeColor="text1"/>
          <w:szCs w:val="22"/>
        </w:rPr>
      </w:pPr>
    </w:p>
    <w:p w:rsidR="00BB47C4" w:rsidRPr="00710673" w:rsidRDefault="00232AE9" w:rsidP="00BB47C4">
      <w:pPr>
        <w:spacing w:line="260" w:lineRule="exact"/>
        <w:rPr>
          <w:szCs w:val="22"/>
          <w:lang w:val="ru-RU"/>
        </w:rPr>
      </w:pPr>
      <w:r w:rsidRPr="006B65CC">
        <w:rPr>
          <w:szCs w:val="22"/>
        </w:rPr>
        <w:fldChar w:fldCharType="begin"/>
      </w:r>
      <w:r w:rsidRPr="00710673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710673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710673">
        <w:rPr>
          <w:szCs w:val="22"/>
          <w:lang w:val="ru-RU"/>
        </w:rPr>
        <w:tab/>
      </w:r>
      <w:r w:rsidR="00BD11B8">
        <w:rPr>
          <w:szCs w:val="22"/>
          <w:lang w:val="ru-RU"/>
        </w:rPr>
        <w:t>Обсуждение</w:t>
      </w:r>
      <w:r w:rsidR="00BD11B8" w:rsidRPr="00710673">
        <w:rPr>
          <w:szCs w:val="22"/>
          <w:lang w:val="ru-RU"/>
        </w:rPr>
        <w:t xml:space="preserve"> </w:t>
      </w:r>
      <w:r w:rsidR="00BD11B8">
        <w:rPr>
          <w:szCs w:val="22"/>
          <w:lang w:val="ru-RU"/>
        </w:rPr>
        <w:t>проходило</w:t>
      </w:r>
      <w:r w:rsidR="00BD11B8" w:rsidRPr="00710673">
        <w:rPr>
          <w:szCs w:val="22"/>
          <w:lang w:val="ru-RU"/>
        </w:rPr>
        <w:t xml:space="preserve"> </w:t>
      </w:r>
      <w:r w:rsidR="00BD11B8">
        <w:rPr>
          <w:szCs w:val="22"/>
          <w:lang w:val="ru-RU"/>
        </w:rPr>
        <w:t>на</w:t>
      </w:r>
      <w:r w:rsidR="00BD11B8" w:rsidRPr="00710673">
        <w:rPr>
          <w:szCs w:val="22"/>
          <w:lang w:val="ru-RU"/>
        </w:rPr>
        <w:t xml:space="preserve"> </w:t>
      </w:r>
      <w:r w:rsidR="00BD11B8">
        <w:rPr>
          <w:szCs w:val="22"/>
          <w:lang w:val="ru-RU"/>
        </w:rPr>
        <w:t>основе</w:t>
      </w:r>
      <w:r w:rsidR="00BD11B8" w:rsidRPr="00710673">
        <w:rPr>
          <w:szCs w:val="22"/>
          <w:lang w:val="ru-RU"/>
        </w:rPr>
        <w:t xml:space="preserve"> </w:t>
      </w:r>
      <w:r w:rsidR="00BD11B8">
        <w:rPr>
          <w:szCs w:val="22"/>
          <w:lang w:val="ru-RU"/>
        </w:rPr>
        <w:t>проекта</w:t>
      </w:r>
      <w:r w:rsidR="00BB47C4" w:rsidRPr="00710673">
        <w:rPr>
          <w:szCs w:val="22"/>
          <w:lang w:val="ru-RU"/>
        </w:rPr>
        <w:t xml:space="preserve"> </w:t>
      </w:r>
      <w:hyperlink r:id="rId16" w:history="1">
        <w:r w:rsidR="00803896" w:rsidRPr="004E5F89">
          <w:rPr>
            <w:rStyle w:val="Hyperlink"/>
            <w:szCs w:val="22"/>
          </w:rPr>
          <w:t>CE</w:t>
        </w:r>
        <w:r w:rsidR="00803896" w:rsidRPr="00710673">
          <w:rPr>
            <w:rStyle w:val="Hyperlink"/>
            <w:szCs w:val="22"/>
            <w:lang w:val="ru-RU"/>
          </w:rPr>
          <w:t>292</w:t>
        </w:r>
      </w:hyperlink>
      <w:r w:rsidR="00BB47C4" w:rsidRPr="00710673">
        <w:rPr>
          <w:szCs w:val="22"/>
          <w:lang w:val="ru-RU"/>
        </w:rPr>
        <w:t xml:space="preserve">, </w:t>
      </w:r>
      <w:hyperlink r:id="rId17" w:history="1">
        <w:r w:rsidR="00BB47C4" w:rsidRPr="00803896">
          <w:rPr>
            <w:rStyle w:val="Hyperlink"/>
            <w:szCs w:val="22"/>
          </w:rPr>
          <w:t>Annex</w:t>
        </w:r>
        <w:r w:rsidR="00BB47C4" w:rsidRPr="00710673">
          <w:rPr>
            <w:rStyle w:val="Hyperlink"/>
            <w:szCs w:val="22"/>
            <w:lang w:val="ru-RU"/>
          </w:rPr>
          <w:t xml:space="preserve"> 3</w:t>
        </w:r>
      </w:hyperlink>
      <w:r w:rsidR="00BB47C4" w:rsidRPr="00710673">
        <w:rPr>
          <w:szCs w:val="22"/>
          <w:lang w:val="ru-RU"/>
        </w:rPr>
        <w:t xml:space="preserve">, </w:t>
      </w:r>
      <w:r w:rsidR="00BD11B8" w:rsidRPr="008B0C7F">
        <w:rPr>
          <w:szCs w:val="22"/>
          <w:lang w:val="ru-RU"/>
        </w:rPr>
        <w:t>содержащего</w:t>
      </w:r>
      <w:r w:rsidR="00BD11B8" w:rsidRPr="00710673">
        <w:rPr>
          <w:szCs w:val="22"/>
          <w:lang w:val="ru-RU"/>
        </w:rPr>
        <w:t xml:space="preserve"> </w:t>
      </w:r>
      <w:r w:rsidR="00BD11B8">
        <w:rPr>
          <w:szCs w:val="22"/>
          <w:lang w:val="ru-RU"/>
        </w:rPr>
        <w:t>р</w:t>
      </w:r>
      <w:r w:rsidR="009D6580">
        <w:rPr>
          <w:szCs w:val="22"/>
          <w:lang w:val="ru-RU"/>
        </w:rPr>
        <w:t>екомендаци</w:t>
      </w:r>
      <w:r w:rsidR="00592D6F">
        <w:rPr>
          <w:szCs w:val="22"/>
          <w:lang w:val="ru-RU"/>
        </w:rPr>
        <w:t>ю</w:t>
      </w:r>
      <w:r w:rsidR="009D6580" w:rsidRPr="00710673">
        <w:rPr>
          <w:szCs w:val="22"/>
          <w:lang w:val="ru-RU"/>
        </w:rPr>
        <w:t xml:space="preserve"> </w:t>
      </w:r>
      <w:r w:rsidR="00BD11B8">
        <w:rPr>
          <w:szCs w:val="22"/>
          <w:lang w:val="ru-RU"/>
        </w:rPr>
        <w:t>и</w:t>
      </w:r>
      <w:r w:rsidR="00BD11B8" w:rsidRPr="00710673">
        <w:rPr>
          <w:szCs w:val="22"/>
          <w:lang w:val="ru-RU"/>
        </w:rPr>
        <w:t xml:space="preserve"> </w:t>
      </w:r>
      <w:r w:rsidR="00BD11B8">
        <w:rPr>
          <w:szCs w:val="22"/>
          <w:lang w:val="ru-RU"/>
        </w:rPr>
        <w:t>совместное</w:t>
      </w:r>
      <w:r w:rsidR="00BD11B8" w:rsidRPr="00710673">
        <w:rPr>
          <w:szCs w:val="22"/>
          <w:lang w:val="ru-RU"/>
        </w:rPr>
        <w:t xml:space="preserve"> </w:t>
      </w:r>
      <w:r w:rsidR="00BD11B8">
        <w:rPr>
          <w:szCs w:val="22"/>
          <w:lang w:val="ru-RU"/>
        </w:rPr>
        <w:t>предложение</w:t>
      </w:r>
      <w:r w:rsidR="00BD11B8" w:rsidRPr="00710673">
        <w:rPr>
          <w:szCs w:val="22"/>
          <w:lang w:val="ru-RU"/>
        </w:rPr>
        <w:t xml:space="preserve"> </w:t>
      </w:r>
      <w:r w:rsidR="009D6580">
        <w:rPr>
          <w:szCs w:val="22"/>
          <w:lang w:val="ru-RU"/>
        </w:rPr>
        <w:t>в</w:t>
      </w:r>
      <w:r w:rsidR="009D6580" w:rsidRPr="00710673">
        <w:rPr>
          <w:szCs w:val="22"/>
          <w:lang w:val="ru-RU"/>
        </w:rPr>
        <w:t xml:space="preserve"> </w:t>
      </w:r>
      <w:r w:rsidR="009D6580">
        <w:rPr>
          <w:szCs w:val="22"/>
          <w:lang w:val="ru-RU"/>
        </w:rPr>
        <w:t>отношении</w:t>
      </w:r>
      <w:r w:rsidR="009D6580" w:rsidRPr="00710673">
        <w:rPr>
          <w:szCs w:val="22"/>
          <w:lang w:val="ru-RU"/>
        </w:rPr>
        <w:t xml:space="preserve"> </w:t>
      </w:r>
      <w:r w:rsidR="009D6580">
        <w:rPr>
          <w:szCs w:val="22"/>
          <w:lang w:val="ru-RU"/>
        </w:rPr>
        <w:t>продуктов</w:t>
      </w:r>
      <w:r w:rsidR="009D6580" w:rsidRPr="00710673">
        <w:rPr>
          <w:szCs w:val="22"/>
          <w:lang w:val="ru-RU"/>
        </w:rPr>
        <w:t xml:space="preserve"> </w:t>
      </w:r>
      <w:r w:rsidR="009D6580">
        <w:rPr>
          <w:szCs w:val="22"/>
          <w:lang w:val="ru-RU"/>
        </w:rPr>
        <w:t>и</w:t>
      </w:r>
      <w:r w:rsidR="009D6580" w:rsidRPr="00710673">
        <w:rPr>
          <w:szCs w:val="22"/>
          <w:lang w:val="ru-RU"/>
        </w:rPr>
        <w:t xml:space="preserve"> </w:t>
      </w:r>
      <w:r w:rsidR="009D6580">
        <w:rPr>
          <w:szCs w:val="22"/>
          <w:lang w:val="ru-RU"/>
        </w:rPr>
        <w:t>напитков</w:t>
      </w:r>
      <w:r w:rsidR="009D6580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типичных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для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отдельных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стран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или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регионов</w:t>
      </w:r>
      <w:r w:rsidR="00710673" w:rsidRPr="00710673">
        <w:rPr>
          <w:szCs w:val="22"/>
          <w:lang w:val="ru-RU"/>
        </w:rPr>
        <w:t xml:space="preserve">, </w:t>
      </w:r>
      <w:r w:rsidR="00710673">
        <w:rPr>
          <w:szCs w:val="22"/>
          <w:lang w:val="ru-RU"/>
        </w:rPr>
        <w:t>которые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были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представлены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Францией</w:t>
      </w:r>
      <w:r w:rsidR="00710673" w:rsidRPr="00710673">
        <w:rPr>
          <w:szCs w:val="22"/>
          <w:lang w:val="ru-RU"/>
        </w:rPr>
        <w:t xml:space="preserve">, </w:t>
      </w:r>
      <w:r w:rsidR="00710673">
        <w:rPr>
          <w:szCs w:val="22"/>
          <w:lang w:val="ru-RU"/>
        </w:rPr>
        <w:t>Италией</w:t>
      </w:r>
      <w:r w:rsidR="00710673" w:rsidRPr="00710673">
        <w:rPr>
          <w:szCs w:val="22"/>
          <w:lang w:val="ru-RU"/>
        </w:rPr>
        <w:t xml:space="preserve">, </w:t>
      </w:r>
      <w:r w:rsidR="00710673">
        <w:rPr>
          <w:szCs w:val="22"/>
          <w:lang w:val="ru-RU"/>
        </w:rPr>
        <w:t>Швейцарией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и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Соединенным</w:t>
      </w:r>
      <w:r w:rsidR="00710673" w:rsidRPr="00710673">
        <w:rPr>
          <w:szCs w:val="22"/>
          <w:lang w:val="ru-RU"/>
        </w:rPr>
        <w:t xml:space="preserve"> </w:t>
      </w:r>
      <w:r w:rsidR="00710673">
        <w:rPr>
          <w:szCs w:val="22"/>
          <w:lang w:val="ru-RU"/>
        </w:rPr>
        <w:t>Королевством</w:t>
      </w:r>
      <w:r w:rsidR="00710673" w:rsidRPr="00710673">
        <w:rPr>
          <w:szCs w:val="22"/>
          <w:lang w:val="ru-RU"/>
        </w:rPr>
        <w:t>.</w:t>
      </w:r>
    </w:p>
    <w:p w:rsidR="00BB47C4" w:rsidRPr="00710673" w:rsidRDefault="00BB47C4" w:rsidP="00BB47C4">
      <w:pPr>
        <w:spacing w:line="260" w:lineRule="exact"/>
        <w:rPr>
          <w:szCs w:val="22"/>
          <w:lang w:val="ru-RU"/>
        </w:rPr>
      </w:pPr>
    </w:p>
    <w:p w:rsidR="009F50CD" w:rsidRPr="00592D6F" w:rsidRDefault="00BB47C4" w:rsidP="00BF04F2">
      <w:pPr>
        <w:spacing w:line="260" w:lineRule="exact"/>
        <w:ind w:left="540"/>
        <w:rPr>
          <w:szCs w:val="22"/>
          <w:lang w:val="ru-RU"/>
        </w:rPr>
      </w:pPr>
      <w:r w:rsidRPr="006B65CC">
        <w:rPr>
          <w:szCs w:val="22"/>
        </w:rPr>
        <w:fldChar w:fldCharType="begin"/>
      </w:r>
      <w:r w:rsidRPr="00592D6F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592D6F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592D6F">
        <w:rPr>
          <w:szCs w:val="22"/>
          <w:lang w:val="ru-RU"/>
        </w:rPr>
        <w:tab/>
      </w:r>
      <w:r w:rsidR="00592D6F">
        <w:rPr>
          <w:szCs w:val="22"/>
          <w:lang w:val="ru-RU"/>
        </w:rPr>
        <w:t>Комитет</w:t>
      </w:r>
      <w:r w:rsidR="00592D6F" w:rsidRPr="00592D6F">
        <w:rPr>
          <w:szCs w:val="22"/>
          <w:lang w:val="ru-RU"/>
        </w:rPr>
        <w:t xml:space="preserve"> </w:t>
      </w:r>
      <w:r w:rsidR="00592D6F">
        <w:rPr>
          <w:szCs w:val="22"/>
          <w:lang w:val="ru-RU"/>
        </w:rPr>
        <w:t>согласился</w:t>
      </w:r>
      <w:r w:rsidR="00592D6F" w:rsidRPr="00592D6F">
        <w:rPr>
          <w:szCs w:val="22"/>
          <w:lang w:val="ru-RU"/>
        </w:rPr>
        <w:t xml:space="preserve"> </w:t>
      </w:r>
      <w:r w:rsidR="00592D6F">
        <w:rPr>
          <w:szCs w:val="22"/>
          <w:lang w:val="ru-RU"/>
        </w:rPr>
        <w:t>со</w:t>
      </w:r>
      <w:r w:rsidR="00592D6F" w:rsidRPr="00592D6F">
        <w:rPr>
          <w:szCs w:val="22"/>
          <w:lang w:val="ru-RU"/>
        </w:rPr>
        <w:t xml:space="preserve"> </w:t>
      </w:r>
      <w:r w:rsidR="00592D6F">
        <w:rPr>
          <w:szCs w:val="22"/>
          <w:lang w:val="ru-RU"/>
        </w:rPr>
        <w:t>следующей</w:t>
      </w:r>
      <w:r w:rsidR="00592D6F" w:rsidRPr="00592D6F">
        <w:rPr>
          <w:szCs w:val="22"/>
          <w:lang w:val="ru-RU"/>
        </w:rPr>
        <w:t xml:space="preserve"> </w:t>
      </w:r>
      <w:r w:rsidR="00592D6F">
        <w:rPr>
          <w:szCs w:val="22"/>
          <w:lang w:val="ru-RU"/>
        </w:rPr>
        <w:t>рекомендацией</w:t>
      </w:r>
      <w:r w:rsidR="009F50CD" w:rsidRPr="00592D6F">
        <w:rPr>
          <w:szCs w:val="22"/>
          <w:lang w:val="ru-RU"/>
        </w:rPr>
        <w:t xml:space="preserve">: </w:t>
      </w:r>
    </w:p>
    <w:p w:rsidR="00BF04F2" w:rsidRPr="00592D6F" w:rsidRDefault="00BF04F2" w:rsidP="00BB47C4">
      <w:pPr>
        <w:spacing w:line="260" w:lineRule="exact"/>
        <w:ind w:left="567"/>
        <w:rPr>
          <w:szCs w:val="22"/>
          <w:lang w:val="ru-RU"/>
        </w:rPr>
      </w:pPr>
    </w:p>
    <w:p w:rsidR="009F50CD" w:rsidRPr="00592D6F" w:rsidRDefault="00592D6F" w:rsidP="00BF04F2">
      <w:pPr>
        <w:spacing w:line="260" w:lineRule="exact"/>
        <w:ind w:left="1170"/>
        <w:rPr>
          <w:szCs w:val="22"/>
          <w:lang w:val="ru-RU"/>
        </w:rPr>
      </w:pPr>
      <w:r>
        <w:rPr>
          <w:szCs w:val="22"/>
          <w:lang w:val="ru-RU"/>
        </w:rPr>
        <w:t>Каждый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предлагаемый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термин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классах</w:t>
      </w:r>
      <w:r w:rsidRPr="00592D6F">
        <w:rPr>
          <w:szCs w:val="22"/>
          <w:lang w:val="ru-RU"/>
        </w:rPr>
        <w:t xml:space="preserve"> </w:t>
      </w:r>
      <w:r w:rsidR="009F50CD" w:rsidRPr="00592D6F">
        <w:rPr>
          <w:szCs w:val="22"/>
          <w:lang w:val="ru-RU"/>
        </w:rPr>
        <w:t xml:space="preserve">29, 30, 31, 32 </w:t>
      </w:r>
      <w:r>
        <w:rPr>
          <w:szCs w:val="22"/>
          <w:lang w:val="ru-RU"/>
        </w:rPr>
        <w:t>и</w:t>
      </w:r>
      <w:r w:rsidR="009F50CD" w:rsidRPr="00592D6F">
        <w:rPr>
          <w:szCs w:val="22"/>
          <w:lang w:val="ru-RU"/>
        </w:rPr>
        <w:t xml:space="preserve"> 33 </w:t>
      </w:r>
      <w:r>
        <w:rPr>
          <w:szCs w:val="22"/>
          <w:lang w:val="ru-RU"/>
        </w:rPr>
        <w:t>должен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хорошо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известен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признан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всех</w:t>
      </w:r>
      <w:r w:rsidRPr="00592D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странах</w:t>
      </w:r>
      <w:r w:rsidR="009F50CD" w:rsidRPr="00592D6F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то есть его определение дается в словарях издательств </w:t>
      </w:r>
      <w:r w:rsidR="00B35F55">
        <w:rPr>
          <w:szCs w:val="22"/>
          <w:lang w:val="ru-RU"/>
        </w:rPr>
        <w:t>«Оксфорд» или «Ларусс»</w:t>
      </w:r>
      <w:r w:rsidR="009F50CD" w:rsidRPr="00592D6F">
        <w:rPr>
          <w:szCs w:val="22"/>
          <w:lang w:val="ru-RU"/>
        </w:rPr>
        <w:t>.</w:t>
      </w:r>
    </w:p>
    <w:p w:rsidR="00BF04F2" w:rsidRPr="00592D6F" w:rsidRDefault="00BF04F2" w:rsidP="00BF04F2">
      <w:pPr>
        <w:spacing w:line="260" w:lineRule="exact"/>
        <w:ind w:left="630"/>
        <w:rPr>
          <w:szCs w:val="22"/>
          <w:lang w:val="ru-RU"/>
        </w:rPr>
      </w:pPr>
    </w:p>
    <w:p w:rsidR="00BB47C4" w:rsidRPr="006B65CC" w:rsidRDefault="00BF04F2" w:rsidP="00FF277B">
      <w:pPr>
        <w:spacing w:line="260" w:lineRule="exact"/>
        <w:ind w:left="540"/>
        <w:rPr>
          <w:szCs w:val="22"/>
        </w:rPr>
      </w:pPr>
      <w:r w:rsidRPr="006B65CC">
        <w:rPr>
          <w:szCs w:val="22"/>
        </w:rPr>
        <w:fldChar w:fldCharType="begin"/>
      </w:r>
      <w:r w:rsidRPr="00B35F55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B35F55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B35F55">
        <w:rPr>
          <w:szCs w:val="22"/>
          <w:lang w:val="ru-RU"/>
        </w:rPr>
        <w:tab/>
      </w:r>
      <w:r w:rsidR="00B35F55" w:rsidRPr="00B35F55">
        <w:rPr>
          <w:szCs w:val="22"/>
          <w:lang w:val="ru-RU"/>
        </w:rPr>
        <w:t>Комитет утвердил данное предложение с небольшими изменениями.</w:t>
      </w:r>
      <w:r w:rsidR="00FF277B" w:rsidRPr="00B35F55">
        <w:rPr>
          <w:szCs w:val="22"/>
          <w:lang w:val="ru-RU"/>
        </w:rPr>
        <w:t xml:space="preserve"> </w:t>
      </w:r>
      <w:r w:rsidR="00B35F55" w:rsidRPr="008B0C7F">
        <w:rPr>
          <w:szCs w:val="22"/>
          <w:lang w:val="ru-RU"/>
        </w:rPr>
        <w:t>Решения</w:t>
      </w:r>
      <w:r w:rsidR="00B35F55" w:rsidRPr="00BD11B8">
        <w:rPr>
          <w:szCs w:val="22"/>
          <w:lang w:val="ru-RU"/>
        </w:rPr>
        <w:t xml:space="preserve"> </w:t>
      </w:r>
      <w:r w:rsidR="00B35F55" w:rsidRPr="008B0C7F">
        <w:rPr>
          <w:szCs w:val="22"/>
          <w:lang w:val="ru-RU"/>
        </w:rPr>
        <w:t>Комитета</w:t>
      </w:r>
      <w:r w:rsidR="00B35F55" w:rsidRPr="00BD11B8">
        <w:rPr>
          <w:szCs w:val="22"/>
          <w:lang w:val="ru-RU"/>
        </w:rPr>
        <w:t xml:space="preserve"> </w:t>
      </w:r>
      <w:r w:rsidR="00B35F55" w:rsidRPr="008B0C7F">
        <w:rPr>
          <w:szCs w:val="22"/>
          <w:lang w:val="ru-RU"/>
        </w:rPr>
        <w:t>размещены</w:t>
      </w:r>
      <w:r w:rsidR="00B35F55" w:rsidRPr="00BD11B8">
        <w:rPr>
          <w:szCs w:val="22"/>
          <w:lang w:val="ru-RU"/>
        </w:rPr>
        <w:t xml:space="preserve"> </w:t>
      </w:r>
      <w:r w:rsidR="00B35F55" w:rsidRPr="008B0C7F">
        <w:rPr>
          <w:szCs w:val="22"/>
          <w:lang w:val="ru-RU"/>
        </w:rPr>
        <w:t>на</w:t>
      </w:r>
      <w:r w:rsidR="00B35F55" w:rsidRPr="00BD11B8">
        <w:rPr>
          <w:szCs w:val="22"/>
          <w:lang w:val="ru-RU"/>
        </w:rPr>
        <w:t xml:space="preserve"> </w:t>
      </w:r>
      <w:r w:rsidR="00B35F55" w:rsidRPr="008B0C7F">
        <w:rPr>
          <w:szCs w:val="22"/>
          <w:lang w:val="ru-RU"/>
        </w:rPr>
        <w:t>электронном</w:t>
      </w:r>
      <w:r w:rsidR="00B35F55" w:rsidRPr="00BD11B8">
        <w:rPr>
          <w:szCs w:val="22"/>
          <w:lang w:val="ru-RU"/>
        </w:rPr>
        <w:t xml:space="preserve"> </w:t>
      </w:r>
      <w:r w:rsidR="00B35F55" w:rsidRPr="008B0C7F">
        <w:rPr>
          <w:szCs w:val="22"/>
          <w:lang w:val="ru-RU"/>
        </w:rPr>
        <w:t>форуме</w:t>
      </w:r>
      <w:r w:rsidR="00B35F55" w:rsidRPr="00BD11B8">
        <w:rPr>
          <w:szCs w:val="22"/>
          <w:lang w:val="ru-RU"/>
        </w:rPr>
        <w:t xml:space="preserve">, </w:t>
      </w:r>
      <w:r w:rsidR="00B35F55" w:rsidRPr="008B0C7F">
        <w:rPr>
          <w:szCs w:val="22"/>
          <w:lang w:val="ru-RU"/>
        </w:rPr>
        <w:t>проект</w:t>
      </w:r>
      <w:r w:rsidR="00BB47C4" w:rsidRPr="006B65CC">
        <w:rPr>
          <w:szCs w:val="22"/>
        </w:rPr>
        <w:t xml:space="preserve"> </w:t>
      </w:r>
      <w:hyperlink r:id="rId18" w:history="1">
        <w:r w:rsidR="00803896" w:rsidRPr="00803896">
          <w:rPr>
            <w:rStyle w:val="Hyperlink"/>
            <w:szCs w:val="22"/>
          </w:rPr>
          <w:t>CE290</w:t>
        </w:r>
      </w:hyperlink>
      <w:r w:rsidR="00BB47C4" w:rsidRPr="006B65CC">
        <w:rPr>
          <w:szCs w:val="22"/>
        </w:rPr>
        <w:t>.</w:t>
      </w:r>
    </w:p>
    <w:p w:rsidR="00BB47C4" w:rsidRDefault="00BB47C4" w:rsidP="00BB47C4">
      <w:pPr>
        <w:spacing w:line="260" w:lineRule="exact"/>
        <w:rPr>
          <w:szCs w:val="22"/>
        </w:rPr>
      </w:pPr>
    </w:p>
    <w:p w:rsidR="009675AE" w:rsidRPr="004D00D6" w:rsidRDefault="009675AE" w:rsidP="009675AE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>ПЕРЕСМОТР НАЗВАНИЙ КЛАССОВ</w:t>
      </w:r>
    </w:p>
    <w:p w:rsidR="00BB47C4" w:rsidRDefault="00BB47C4" w:rsidP="00BB47C4">
      <w:pPr>
        <w:spacing w:line="260" w:lineRule="exact"/>
        <w:rPr>
          <w:color w:val="000000" w:themeColor="text1"/>
          <w:szCs w:val="22"/>
        </w:rPr>
      </w:pPr>
    </w:p>
    <w:p w:rsidR="009675AE" w:rsidRDefault="00BB47C4" w:rsidP="00BB47C4">
      <w:pPr>
        <w:spacing w:line="260" w:lineRule="exact"/>
        <w:rPr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6C0DC7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6C0DC7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6C0DC7">
        <w:rPr>
          <w:color w:val="000000" w:themeColor="text1"/>
          <w:szCs w:val="22"/>
          <w:lang w:val="ru-RU"/>
        </w:rPr>
        <w:tab/>
      </w:r>
      <w:r w:rsidR="009675AE">
        <w:rPr>
          <w:szCs w:val="22"/>
          <w:lang w:val="ru-RU"/>
        </w:rPr>
        <w:t>Обсуждение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проходило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на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основе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проекта</w:t>
      </w:r>
      <w:r w:rsidRPr="006C0DC7">
        <w:rPr>
          <w:color w:val="000000" w:themeColor="text1"/>
          <w:szCs w:val="22"/>
          <w:lang w:val="ru-RU"/>
        </w:rPr>
        <w:t xml:space="preserve"> </w:t>
      </w:r>
      <w:hyperlink r:id="rId19" w:history="1">
        <w:r w:rsidR="00901E8E" w:rsidRPr="004E5F89">
          <w:rPr>
            <w:rStyle w:val="Hyperlink"/>
            <w:szCs w:val="22"/>
          </w:rPr>
          <w:t>CE</w:t>
        </w:r>
        <w:r w:rsidR="00901E8E" w:rsidRPr="006C0DC7">
          <w:rPr>
            <w:rStyle w:val="Hyperlink"/>
            <w:szCs w:val="22"/>
            <w:lang w:val="ru-RU"/>
          </w:rPr>
          <w:t>292</w:t>
        </w:r>
      </w:hyperlink>
      <w:r w:rsidRPr="006C0DC7">
        <w:rPr>
          <w:color w:val="000000" w:themeColor="text1"/>
          <w:szCs w:val="22"/>
          <w:lang w:val="ru-RU"/>
        </w:rPr>
        <w:t xml:space="preserve">, </w:t>
      </w:r>
      <w:hyperlink r:id="rId20" w:history="1">
        <w:r w:rsidR="009675AE">
          <w:rPr>
            <w:rStyle w:val="Hyperlink"/>
            <w:szCs w:val="22"/>
            <w:lang w:val="ru-RU"/>
          </w:rPr>
          <w:t>приложение</w:t>
        </w:r>
        <w:r w:rsidRPr="004E5F89">
          <w:rPr>
            <w:rStyle w:val="Hyperlink"/>
            <w:szCs w:val="22"/>
          </w:rPr>
          <w:t> </w:t>
        </w:r>
        <w:r w:rsidR="009675AE" w:rsidRPr="006C0DC7">
          <w:rPr>
            <w:rStyle w:val="Hyperlink"/>
            <w:szCs w:val="22"/>
            <w:lang w:val="ru-RU"/>
          </w:rPr>
          <w:t>3</w:t>
        </w:r>
      </w:hyperlink>
      <w:r w:rsidRPr="006C0DC7">
        <w:rPr>
          <w:color w:val="000000" w:themeColor="text1"/>
          <w:szCs w:val="22"/>
          <w:lang w:val="ru-RU"/>
        </w:rPr>
        <w:t xml:space="preserve">, </w:t>
      </w:r>
      <w:r w:rsidR="009675AE" w:rsidRPr="008B0C7F">
        <w:rPr>
          <w:szCs w:val="22"/>
          <w:lang w:val="ru-RU"/>
        </w:rPr>
        <w:t>содержащего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совместное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предложение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о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внесении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изменений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в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названия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шести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классов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и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пояснительные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примечания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к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ним</w:t>
      </w:r>
      <w:r w:rsidR="009675AE" w:rsidRPr="006C0DC7">
        <w:rPr>
          <w:szCs w:val="22"/>
          <w:lang w:val="ru-RU"/>
        </w:rPr>
        <w:t xml:space="preserve">, </w:t>
      </w:r>
      <w:r w:rsidR="009675AE" w:rsidRPr="008B0C7F">
        <w:rPr>
          <w:szCs w:val="22"/>
          <w:lang w:val="ru-RU"/>
        </w:rPr>
        <w:t>которое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было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внесено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Японией</w:t>
      </w:r>
      <w:r w:rsidR="009675AE" w:rsidRPr="006C0DC7">
        <w:rPr>
          <w:szCs w:val="22"/>
          <w:lang w:val="ru-RU"/>
        </w:rPr>
        <w:t xml:space="preserve">, </w:t>
      </w:r>
      <w:r w:rsidR="009675AE" w:rsidRPr="008B0C7F">
        <w:rPr>
          <w:szCs w:val="22"/>
          <w:lang w:val="ru-RU"/>
        </w:rPr>
        <w:t>Швейцарией</w:t>
      </w:r>
      <w:r w:rsidR="009675AE" w:rsidRPr="006C0DC7">
        <w:rPr>
          <w:szCs w:val="22"/>
          <w:lang w:val="ru-RU"/>
        </w:rPr>
        <w:t xml:space="preserve">, </w:t>
      </w:r>
      <w:r w:rsidR="009675AE" w:rsidRPr="008B0C7F">
        <w:rPr>
          <w:szCs w:val="22"/>
          <w:lang w:val="ru-RU"/>
        </w:rPr>
        <w:t>Соединенными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Штатами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Америки</w:t>
      </w:r>
      <w:r w:rsidR="009675AE" w:rsidRPr="006C0DC7">
        <w:rPr>
          <w:szCs w:val="22"/>
          <w:lang w:val="ru-RU"/>
        </w:rPr>
        <w:t xml:space="preserve">, </w:t>
      </w:r>
      <w:r w:rsidR="009675AE">
        <w:rPr>
          <w:szCs w:val="22"/>
          <w:lang w:val="ru-RU"/>
        </w:rPr>
        <w:t>Ведомством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интеллектуальной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собственности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Европейского</w:t>
      </w:r>
      <w:r w:rsidR="009675AE" w:rsidRPr="006C0DC7">
        <w:rPr>
          <w:szCs w:val="22"/>
          <w:lang w:val="ru-RU"/>
        </w:rPr>
        <w:t xml:space="preserve"> </w:t>
      </w:r>
      <w:r w:rsidR="009675AE">
        <w:rPr>
          <w:szCs w:val="22"/>
          <w:lang w:val="ru-RU"/>
        </w:rPr>
        <w:t>союза</w:t>
      </w:r>
      <w:r w:rsidR="009675AE" w:rsidRPr="006C0DC7">
        <w:rPr>
          <w:szCs w:val="22"/>
          <w:lang w:val="ru-RU"/>
        </w:rPr>
        <w:t xml:space="preserve"> (</w:t>
      </w:r>
      <w:r w:rsidR="009675AE" w:rsidRPr="00301138">
        <w:rPr>
          <w:szCs w:val="22"/>
        </w:rPr>
        <w:t>EUIPO</w:t>
      </w:r>
      <w:r w:rsidR="009675AE" w:rsidRPr="006C0DC7">
        <w:rPr>
          <w:szCs w:val="22"/>
          <w:lang w:val="ru-RU"/>
        </w:rPr>
        <w:t xml:space="preserve">) </w:t>
      </w:r>
      <w:r w:rsidR="009675AE" w:rsidRPr="008B0C7F">
        <w:rPr>
          <w:szCs w:val="22"/>
          <w:lang w:val="ru-RU"/>
        </w:rPr>
        <w:t>и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Международным</w:t>
      </w:r>
      <w:r w:rsidR="009675AE" w:rsidRPr="006C0DC7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бюро</w:t>
      </w:r>
      <w:r w:rsidR="009675AE">
        <w:rPr>
          <w:szCs w:val="22"/>
          <w:lang w:val="ru-RU"/>
        </w:rPr>
        <w:t xml:space="preserve">  </w:t>
      </w:r>
    </w:p>
    <w:p w:rsidR="009675AE" w:rsidRDefault="009675AE" w:rsidP="00BB47C4">
      <w:pPr>
        <w:spacing w:line="260" w:lineRule="exact"/>
        <w:rPr>
          <w:szCs w:val="22"/>
          <w:lang w:val="ru-RU"/>
        </w:rPr>
      </w:pPr>
    </w:p>
    <w:p w:rsidR="00BB47C4" w:rsidRPr="00BD11B8" w:rsidRDefault="00BB47C4" w:rsidP="004818A8">
      <w:pPr>
        <w:spacing w:line="260" w:lineRule="exact"/>
        <w:ind w:left="564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BD11B8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BD11B8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BD11B8">
        <w:rPr>
          <w:color w:val="000000" w:themeColor="text1"/>
          <w:szCs w:val="22"/>
          <w:lang w:val="ru-RU"/>
        </w:rPr>
        <w:tab/>
      </w:r>
      <w:r w:rsidR="009675AE" w:rsidRPr="008B0C7F">
        <w:rPr>
          <w:szCs w:val="22"/>
          <w:lang w:val="ru-RU"/>
        </w:rPr>
        <w:t>Комитет утвердил данное предложение с небольшими изменениями.  Решения</w:t>
      </w:r>
      <w:r w:rsidR="009675AE" w:rsidRPr="00BD11B8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Комитета</w:t>
      </w:r>
      <w:r w:rsidR="009675AE" w:rsidRPr="00BD11B8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размещены</w:t>
      </w:r>
      <w:r w:rsidR="009675AE" w:rsidRPr="00BD11B8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на</w:t>
      </w:r>
      <w:r w:rsidR="009675AE" w:rsidRPr="00BD11B8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электронном</w:t>
      </w:r>
      <w:r w:rsidR="009675AE" w:rsidRPr="00BD11B8">
        <w:rPr>
          <w:szCs w:val="22"/>
          <w:lang w:val="ru-RU"/>
        </w:rPr>
        <w:t xml:space="preserve"> </w:t>
      </w:r>
      <w:r w:rsidR="009675AE" w:rsidRPr="008B0C7F">
        <w:rPr>
          <w:szCs w:val="22"/>
          <w:lang w:val="ru-RU"/>
        </w:rPr>
        <w:t>форуме</w:t>
      </w:r>
      <w:r w:rsidR="009675AE" w:rsidRPr="00BD11B8">
        <w:rPr>
          <w:szCs w:val="22"/>
          <w:lang w:val="ru-RU"/>
        </w:rPr>
        <w:t xml:space="preserve">, </w:t>
      </w:r>
      <w:r w:rsidR="009675AE" w:rsidRPr="008B0C7F">
        <w:rPr>
          <w:szCs w:val="22"/>
          <w:lang w:val="ru-RU"/>
        </w:rPr>
        <w:t>проект</w:t>
      </w:r>
      <w:r w:rsidR="002C1C89" w:rsidRPr="00BD11B8">
        <w:rPr>
          <w:szCs w:val="22"/>
          <w:lang w:val="ru-RU"/>
        </w:rPr>
        <w:t xml:space="preserve"> </w:t>
      </w:r>
      <w:hyperlink r:id="rId21" w:history="1">
        <w:r w:rsidR="00803896" w:rsidRPr="00803896">
          <w:rPr>
            <w:rStyle w:val="Hyperlink"/>
            <w:szCs w:val="22"/>
          </w:rPr>
          <w:t>CE</w:t>
        </w:r>
        <w:r w:rsidR="00803896" w:rsidRPr="00BD11B8">
          <w:rPr>
            <w:rStyle w:val="Hyperlink"/>
            <w:szCs w:val="22"/>
            <w:lang w:val="ru-RU"/>
          </w:rPr>
          <w:t>290</w:t>
        </w:r>
      </w:hyperlink>
      <w:r w:rsidR="002C1C89" w:rsidRPr="00BD11B8">
        <w:rPr>
          <w:szCs w:val="22"/>
          <w:lang w:val="ru-RU"/>
        </w:rPr>
        <w:t>.</w:t>
      </w:r>
    </w:p>
    <w:p w:rsidR="004818A8" w:rsidRPr="00BD11B8" w:rsidRDefault="004818A8" w:rsidP="00BB47C4">
      <w:pPr>
        <w:spacing w:line="260" w:lineRule="exact"/>
        <w:rPr>
          <w:color w:val="000000" w:themeColor="text1"/>
          <w:szCs w:val="22"/>
          <w:lang w:val="ru-RU"/>
        </w:rPr>
      </w:pPr>
    </w:p>
    <w:p w:rsidR="004818A8" w:rsidRPr="004D00D6" w:rsidRDefault="00F53649" w:rsidP="004818A8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 xml:space="preserve">РЕСТРУКТУРИЗАЦИЯ КЛАССА </w:t>
      </w:r>
      <w:r w:rsidR="0069167E">
        <w:rPr>
          <w:b/>
          <w:color w:val="000000" w:themeColor="text1"/>
          <w:szCs w:val="22"/>
        </w:rPr>
        <w:t>9</w:t>
      </w:r>
    </w:p>
    <w:p w:rsidR="004818A8" w:rsidRDefault="004818A8" w:rsidP="004818A8">
      <w:pPr>
        <w:spacing w:line="260" w:lineRule="exact"/>
        <w:rPr>
          <w:color w:val="000000" w:themeColor="text1"/>
          <w:szCs w:val="22"/>
        </w:rPr>
      </w:pPr>
    </w:p>
    <w:p w:rsidR="004818A8" w:rsidRPr="008F29FE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8F29FE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8F29FE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8F29FE">
        <w:rPr>
          <w:color w:val="000000" w:themeColor="text1"/>
          <w:szCs w:val="22"/>
          <w:lang w:val="ru-RU"/>
        </w:rPr>
        <w:tab/>
      </w:r>
      <w:r w:rsidR="008F29FE">
        <w:rPr>
          <w:szCs w:val="22"/>
          <w:lang w:val="ru-RU"/>
        </w:rPr>
        <w:t>Обсуждение</w:t>
      </w:r>
      <w:r w:rsidR="008F29FE" w:rsidRPr="008F29FE">
        <w:rPr>
          <w:szCs w:val="22"/>
          <w:lang w:val="ru-RU"/>
        </w:rPr>
        <w:t xml:space="preserve"> </w:t>
      </w:r>
      <w:r w:rsidR="008F29FE">
        <w:rPr>
          <w:szCs w:val="22"/>
          <w:lang w:val="ru-RU"/>
        </w:rPr>
        <w:t>проходило</w:t>
      </w:r>
      <w:r w:rsidR="008F29FE" w:rsidRPr="008F29FE">
        <w:rPr>
          <w:szCs w:val="22"/>
          <w:lang w:val="ru-RU"/>
        </w:rPr>
        <w:t xml:space="preserve"> </w:t>
      </w:r>
      <w:r w:rsidR="008F29FE">
        <w:rPr>
          <w:szCs w:val="22"/>
          <w:lang w:val="ru-RU"/>
        </w:rPr>
        <w:t>на</w:t>
      </w:r>
      <w:r w:rsidR="008F29FE" w:rsidRPr="008F29FE">
        <w:rPr>
          <w:szCs w:val="22"/>
          <w:lang w:val="ru-RU"/>
        </w:rPr>
        <w:t xml:space="preserve"> </w:t>
      </w:r>
      <w:r w:rsidR="008F29FE">
        <w:rPr>
          <w:szCs w:val="22"/>
          <w:lang w:val="ru-RU"/>
        </w:rPr>
        <w:t>основе</w:t>
      </w:r>
      <w:r w:rsidR="008F29FE" w:rsidRPr="008F29FE">
        <w:rPr>
          <w:szCs w:val="22"/>
          <w:lang w:val="ru-RU"/>
        </w:rPr>
        <w:t xml:space="preserve"> </w:t>
      </w:r>
      <w:r w:rsidR="008F29FE">
        <w:rPr>
          <w:szCs w:val="22"/>
          <w:lang w:val="ru-RU"/>
        </w:rPr>
        <w:t>проекта</w:t>
      </w:r>
      <w:r w:rsidRPr="008F29FE">
        <w:rPr>
          <w:color w:val="000000" w:themeColor="text1"/>
          <w:szCs w:val="22"/>
          <w:lang w:val="ru-RU"/>
        </w:rPr>
        <w:t xml:space="preserve"> </w:t>
      </w:r>
      <w:hyperlink r:id="rId22" w:history="1">
        <w:r w:rsidR="00901E8E" w:rsidRPr="004E5F89">
          <w:rPr>
            <w:rStyle w:val="Hyperlink"/>
            <w:szCs w:val="22"/>
          </w:rPr>
          <w:t>CE</w:t>
        </w:r>
        <w:r w:rsidR="00901E8E" w:rsidRPr="008F29FE">
          <w:rPr>
            <w:rStyle w:val="Hyperlink"/>
            <w:szCs w:val="22"/>
            <w:lang w:val="ru-RU"/>
          </w:rPr>
          <w:t>292</w:t>
        </w:r>
      </w:hyperlink>
      <w:r w:rsidRPr="008F29FE">
        <w:rPr>
          <w:color w:val="000000" w:themeColor="text1"/>
          <w:szCs w:val="22"/>
          <w:lang w:val="ru-RU"/>
        </w:rPr>
        <w:t xml:space="preserve">, </w:t>
      </w:r>
      <w:hyperlink r:id="rId23" w:history="1">
        <w:r w:rsidRPr="004E5F89">
          <w:rPr>
            <w:rStyle w:val="Hyperlink"/>
            <w:szCs w:val="22"/>
          </w:rPr>
          <w:t>Annex </w:t>
        </w:r>
        <w:r w:rsidRPr="008F29FE">
          <w:rPr>
            <w:rStyle w:val="Hyperlink"/>
            <w:szCs w:val="22"/>
            <w:lang w:val="ru-RU"/>
          </w:rPr>
          <w:t>5</w:t>
        </w:r>
      </w:hyperlink>
      <w:r w:rsidRPr="008F29FE">
        <w:rPr>
          <w:color w:val="000000" w:themeColor="text1"/>
          <w:szCs w:val="22"/>
          <w:lang w:val="ru-RU"/>
        </w:rPr>
        <w:t xml:space="preserve">, </w:t>
      </w:r>
      <w:r w:rsidR="008F29FE">
        <w:rPr>
          <w:color w:val="000000" w:themeColor="text1"/>
          <w:szCs w:val="22"/>
          <w:lang w:val="ru-RU"/>
        </w:rPr>
        <w:t>содержащего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предложение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о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совместном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обсуждении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вопроса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возможной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реструктуризации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класса</w:t>
      </w:r>
      <w:r w:rsidR="008F29FE" w:rsidRPr="008F29FE">
        <w:rPr>
          <w:color w:val="000000" w:themeColor="text1"/>
          <w:szCs w:val="22"/>
          <w:lang w:val="ru-RU"/>
        </w:rPr>
        <w:t xml:space="preserve"> 9, </w:t>
      </w:r>
      <w:r w:rsidR="008F29FE">
        <w:rPr>
          <w:color w:val="000000" w:themeColor="text1"/>
          <w:szCs w:val="22"/>
          <w:lang w:val="ru-RU"/>
        </w:rPr>
        <w:t>которое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было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внесено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Соединенными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Штатами</w:t>
      </w:r>
      <w:r w:rsidR="008F29FE" w:rsidRPr="008F29FE">
        <w:rPr>
          <w:color w:val="000000" w:themeColor="text1"/>
          <w:szCs w:val="22"/>
          <w:lang w:val="ru-RU"/>
        </w:rPr>
        <w:t xml:space="preserve"> </w:t>
      </w:r>
      <w:r w:rsidR="008F29FE">
        <w:rPr>
          <w:color w:val="000000" w:themeColor="text1"/>
          <w:szCs w:val="22"/>
          <w:lang w:val="ru-RU"/>
        </w:rPr>
        <w:t>Америки</w:t>
      </w:r>
      <w:r w:rsidRPr="008F29FE">
        <w:rPr>
          <w:color w:val="000000" w:themeColor="text1"/>
          <w:szCs w:val="22"/>
          <w:lang w:val="ru-RU"/>
        </w:rPr>
        <w:t>.</w:t>
      </w:r>
    </w:p>
    <w:p w:rsidR="004818A8" w:rsidRPr="008F29FE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</w:p>
    <w:p w:rsidR="0054457A" w:rsidRPr="006C7976" w:rsidRDefault="004818A8" w:rsidP="004818A8">
      <w:pPr>
        <w:spacing w:line="260" w:lineRule="exact"/>
        <w:ind w:left="564"/>
        <w:rPr>
          <w:szCs w:val="22"/>
          <w:lang w:val="ru-RU"/>
        </w:rPr>
      </w:pPr>
      <w:r w:rsidRPr="006B65CC">
        <w:rPr>
          <w:szCs w:val="22"/>
        </w:rPr>
        <w:fldChar w:fldCharType="begin"/>
      </w:r>
      <w:r w:rsidRPr="0054457A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54457A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54457A">
        <w:rPr>
          <w:szCs w:val="22"/>
          <w:lang w:val="ru-RU"/>
        </w:rPr>
        <w:tab/>
      </w:r>
      <w:r w:rsidR="008F29FE">
        <w:rPr>
          <w:szCs w:val="22"/>
          <w:lang w:val="ru-RU"/>
        </w:rPr>
        <w:t>Председатель</w:t>
      </w:r>
      <w:r w:rsidR="008F29FE" w:rsidRPr="0054457A">
        <w:rPr>
          <w:szCs w:val="22"/>
          <w:lang w:val="ru-RU"/>
        </w:rPr>
        <w:t xml:space="preserve"> </w:t>
      </w:r>
      <w:r w:rsidR="008F29FE">
        <w:rPr>
          <w:szCs w:val="22"/>
          <w:lang w:val="ru-RU"/>
        </w:rPr>
        <w:t>предложил</w:t>
      </w:r>
      <w:r w:rsidR="008F29FE" w:rsidRPr="0054457A">
        <w:rPr>
          <w:szCs w:val="22"/>
          <w:lang w:val="ru-RU"/>
        </w:rPr>
        <w:t xml:space="preserve"> </w:t>
      </w:r>
      <w:r w:rsidR="00B4395E">
        <w:rPr>
          <w:szCs w:val="22"/>
          <w:lang w:val="ru-RU"/>
        </w:rPr>
        <w:t>делегациям</w:t>
      </w:r>
      <w:r w:rsidR="00B4395E" w:rsidRPr="0054457A">
        <w:rPr>
          <w:szCs w:val="22"/>
          <w:lang w:val="ru-RU"/>
        </w:rPr>
        <w:t xml:space="preserve"> </w:t>
      </w:r>
      <w:r w:rsidR="0054457A">
        <w:rPr>
          <w:szCs w:val="22"/>
          <w:lang w:val="ru-RU"/>
        </w:rPr>
        <w:t>выразить свое мнение</w:t>
      </w:r>
      <w:r w:rsidR="0054457A" w:rsidRPr="0054457A">
        <w:rPr>
          <w:szCs w:val="22"/>
          <w:lang w:val="ru-RU"/>
        </w:rPr>
        <w:t xml:space="preserve"> </w:t>
      </w:r>
      <w:r w:rsidR="006C7976">
        <w:rPr>
          <w:szCs w:val="22"/>
          <w:lang w:val="ru-RU"/>
        </w:rPr>
        <w:t xml:space="preserve">о желании рассмотреть какое-либо предложение о реструктуризации класса 9. Более половины делегаций отметили, что они предпочитают оставить все без изменений. </w:t>
      </w:r>
      <w:r w:rsidR="001067C5">
        <w:rPr>
          <w:szCs w:val="22"/>
          <w:lang w:val="ru-RU"/>
        </w:rPr>
        <w:t xml:space="preserve">Те делегации, которые хотели бы рассмотреть вопрос об изменениях, отдали предпочтение </w:t>
      </w:r>
      <w:r w:rsidR="00B24886">
        <w:rPr>
          <w:szCs w:val="22"/>
          <w:lang w:val="ru-RU"/>
        </w:rPr>
        <w:t xml:space="preserve">варианту переноса товаров и услуг из класса 9 в другие классы. Тем не менее некоторые делегации подчеркнули, что такой вариант дает только ограниченное краткосрочное преимущество и что слишком большое число изменений создаст путаницу для пользователей и потребует </w:t>
      </w:r>
      <w:r w:rsidR="00291823">
        <w:rPr>
          <w:szCs w:val="22"/>
          <w:lang w:val="ru-RU"/>
        </w:rPr>
        <w:t xml:space="preserve">от ведомств </w:t>
      </w:r>
      <w:r w:rsidR="00B24886">
        <w:rPr>
          <w:szCs w:val="22"/>
          <w:lang w:val="ru-RU"/>
        </w:rPr>
        <w:t xml:space="preserve">проведения большого объема работы. </w:t>
      </w:r>
    </w:p>
    <w:p w:rsidR="0054457A" w:rsidRDefault="0054457A" w:rsidP="004818A8">
      <w:pPr>
        <w:spacing w:line="260" w:lineRule="exact"/>
        <w:ind w:left="564"/>
        <w:rPr>
          <w:szCs w:val="22"/>
          <w:lang w:val="ru-RU"/>
        </w:rPr>
      </w:pPr>
    </w:p>
    <w:p w:rsidR="004818A8" w:rsidRPr="00DD5EA2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</w:p>
    <w:p w:rsidR="004818A8" w:rsidRPr="004D00D6" w:rsidRDefault="00F53649" w:rsidP="004818A8">
      <w:pPr>
        <w:pStyle w:val="ListParagraph"/>
        <w:numPr>
          <w:ilvl w:val="0"/>
          <w:numId w:val="25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 xml:space="preserve">РАЗДАТОЧНЫЕ УСТРОЙСТВА </w:t>
      </w:r>
    </w:p>
    <w:p w:rsidR="004818A8" w:rsidRDefault="004818A8" w:rsidP="004818A8">
      <w:pPr>
        <w:spacing w:line="260" w:lineRule="exact"/>
        <w:rPr>
          <w:color w:val="000000" w:themeColor="text1"/>
          <w:szCs w:val="22"/>
        </w:rPr>
      </w:pPr>
    </w:p>
    <w:p w:rsidR="004818A8" w:rsidRPr="008E06C5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  <w:r>
        <w:rPr>
          <w:color w:val="000000" w:themeColor="text1"/>
          <w:szCs w:val="22"/>
        </w:rPr>
        <w:fldChar w:fldCharType="begin"/>
      </w:r>
      <w:r w:rsidRPr="008E06C5">
        <w:rPr>
          <w:color w:val="000000" w:themeColor="text1"/>
          <w:szCs w:val="22"/>
          <w:lang w:val="ru-RU"/>
        </w:rPr>
        <w:instrText xml:space="preserve"> </w:instrText>
      </w:r>
      <w:r>
        <w:rPr>
          <w:color w:val="000000" w:themeColor="text1"/>
          <w:szCs w:val="22"/>
        </w:rPr>
        <w:instrText>AUTONUM</w:instrText>
      </w:r>
      <w:r w:rsidRPr="008E06C5">
        <w:rPr>
          <w:color w:val="000000" w:themeColor="text1"/>
          <w:szCs w:val="22"/>
          <w:lang w:val="ru-RU"/>
        </w:rPr>
        <w:instrText xml:space="preserve">  </w:instrText>
      </w:r>
      <w:r>
        <w:rPr>
          <w:color w:val="000000" w:themeColor="text1"/>
          <w:szCs w:val="22"/>
        </w:rPr>
        <w:fldChar w:fldCharType="end"/>
      </w:r>
      <w:r w:rsidRPr="008E06C5">
        <w:rPr>
          <w:color w:val="000000" w:themeColor="text1"/>
          <w:szCs w:val="22"/>
          <w:lang w:val="ru-RU"/>
        </w:rPr>
        <w:tab/>
      </w:r>
      <w:r w:rsidR="008E06C5">
        <w:rPr>
          <w:szCs w:val="22"/>
          <w:lang w:val="ru-RU"/>
        </w:rPr>
        <w:t>Обсуждение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проходило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на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основе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проекта</w:t>
      </w:r>
      <w:r w:rsidRPr="008E06C5">
        <w:rPr>
          <w:color w:val="000000" w:themeColor="text1"/>
          <w:szCs w:val="22"/>
          <w:lang w:val="ru-RU"/>
        </w:rPr>
        <w:t xml:space="preserve"> </w:t>
      </w:r>
      <w:hyperlink r:id="rId24" w:history="1">
        <w:r w:rsidR="00901E8E" w:rsidRPr="004E5F89">
          <w:rPr>
            <w:rStyle w:val="Hyperlink"/>
            <w:szCs w:val="22"/>
          </w:rPr>
          <w:t>CE</w:t>
        </w:r>
        <w:r w:rsidR="00901E8E" w:rsidRPr="008E06C5">
          <w:rPr>
            <w:rStyle w:val="Hyperlink"/>
            <w:szCs w:val="22"/>
            <w:lang w:val="ru-RU"/>
          </w:rPr>
          <w:t>292</w:t>
        </w:r>
      </w:hyperlink>
      <w:r w:rsidRPr="008E06C5">
        <w:rPr>
          <w:color w:val="000000" w:themeColor="text1"/>
          <w:szCs w:val="22"/>
          <w:lang w:val="ru-RU"/>
        </w:rPr>
        <w:t xml:space="preserve">, </w:t>
      </w:r>
      <w:hyperlink r:id="rId25" w:history="1">
        <w:r w:rsidRPr="004E5F89">
          <w:rPr>
            <w:rStyle w:val="Hyperlink"/>
            <w:szCs w:val="22"/>
          </w:rPr>
          <w:t>Annex</w:t>
        </w:r>
        <w:r w:rsidRPr="008E06C5">
          <w:rPr>
            <w:rStyle w:val="Hyperlink"/>
            <w:szCs w:val="22"/>
            <w:lang w:val="ru-RU"/>
          </w:rPr>
          <w:t xml:space="preserve"> 6</w:t>
        </w:r>
      </w:hyperlink>
      <w:r w:rsidRPr="008E06C5">
        <w:rPr>
          <w:color w:val="000000" w:themeColor="text1"/>
          <w:szCs w:val="22"/>
          <w:lang w:val="ru-RU"/>
        </w:rPr>
        <w:t xml:space="preserve">, </w:t>
      </w:r>
      <w:r w:rsidR="008E06C5">
        <w:rPr>
          <w:color w:val="000000" w:themeColor="text1"/>
          <w:szCs w:val="22"/>
          <w:lang w:val="ru-RU"/>
        </w:rPr>
        <w:t>содержащего</w:t>
      </w:r>
      <w:r w:rsidR="008E06C5" w:rsidRPr="008E06C5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предложение</w:t>
      </w:r>
      <w:r w:rsidR="008E06C5" w:rsidRPr="008E06C5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о</w:t>
      </w:r>
      <w:r w:rsidR="008E06C5" w:rsidRPr="008E06C5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внесении</w:t>
      </w:r>
      <w:r w:rsidR="008E06C5" w:rsidRPr="008E06C5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изменений</w:t>
      </w:r>
      <w:r w:rsidR="008E06C5" w:rsidRPr="008E06C5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в</w:t>
      </w:r>
      <w:r w:rsidR="008E06C5" w:rsidRPr="008E06C5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классификацию</w:t>
      </w:r>
      <w:r w:rsidR="008E06C5" w:rsidRPr="008E06C5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раздаточных</w:t>
      </w:r>
      <w:r w:rsidR="008E06C5" w:rsidRPr="008E06C5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устройств</w:t>
      </w:r>
      <w:r w:rsidRPr="008E06C5">
        <w:rPr>
          <w:color w:val="000000" w:themeColor="text1"/>
          <w:szCs w:val="22"/>
          <w:lang w:val="ru-RU"/>
        </w:rPr>
        <w:t xml:space="preserve">, </w:t>
      </w:r>
      <w:r w:rsidR="008E06C5">
        <w:rPr>
          <w:color w:val="000000" w:themeColor="text1"/>
          <w:szCs w:val="22"/>
          <w:lang w:val="ru-RU"/>
        </w:rPr>
        <w:t>которое</w:t>
      </w:r>
      <w:r w:rsidR="008E06C5" w:rsidRPr="008F29FE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было</w:t>
      </w:r>
      <w:r w:rsidR="008E06C5" w:rsidRPr="008F29FE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внесено</w:t>
      </w:r>
      <w:r w:rsidR="008E06C5" w:rsidRPr="008F29FE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Соединенными</w:t>
      </w:r>
      <w:r w:rsidR="008E06C5" w:rsidRPr="008F29FE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Штатами</w:t>
      </w:r>
      <w:r w:rsidR="008E06C5" w:rsidRPr="008F29FE">
        <w:rPr>
          <w:color w:val="000000" w:themeColor="text1"/>
          <w:szCs w:val="22"/>
          <w:lang w:val="ru-RU"/>
        </w:rPr>
        <w:t xml:space="preserve"> </w:t>
      </w:r>
      <w:r w:rsidR="008E06C5">
        <w:rPr>
          <w:color w:val="000000" w:themeColor="text1"/>
          <w:szCs w:val="22"/>
          <w:lang w:val="ru-RU"/>
        </w:rPr>
        <w:t>Америки</w:t>
      </w:r>
      <w:r w:rsidR="008E06C5" w:rsidRPr="008F29FE">
        <w:rPr>
          <w:color w:val="000000" w:themeColor="text1"/>
          <w:szCs w:val="22"/>
          <w:lang w:val="ru-RU"/>
        </w:rPr>
        <w:t>.</w:t>
      </w:r>
    </w:p>
    <w:p w:rsidR="004818A8" w:rsidRPr="008E06C5" w:rsidRDefault="004818A8" w:rsidP="004818A8">
      <w:pPr>
        <w:spacing w:line="260" w:lineRule="exact"/>
        <w:rPr>
          <w:color w:val="000000" w:themeColor="text1"/>
          <w:szCs w:val="22"/>
          <w:lang w:val="ru-RU"/>
        </w:rPr>
      </w:pPr>
    </w:p>
    <w:p w:rsidR="004818A8" w:rsidRPr="008E06C5" w:rsidRDefault="004818A8" w:rsidP="004818A8">
      <w:pPr>
        <w:spacing w:line="260" w:lineRule="exact"/>
        <w:ind w:left="567"/>
        <w:rPr>
          <w:szCs w:val="22"/>
          <w:lang w:val="ru-RU"/>
        </w:rPr>
      </w:pPr>
      <w:r w:rsidRPr="006B65CC">
        <w:rPr>
          <w:szCs w:val="22"/>
        </w:rPr>
        <w:fldChar w:fldCharType="begin"/>
      </w:r>
      <w:r w:rsidRPr="008E06C5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8E06C5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8E06C5">
        <w:rPr>
          <w:szCs w:val="22"/>
          <w:lang w:val="ru-RU"/>
        </w:rPr>
        <w:tab/>
      </w:r>
      <w:r w:rsidR="008E06C5">
        <w:rPr>
          <w:szCs w:val="22"/>
          <w:lang w:val="ru-RU"/>
        </w:rPr>
        <w:t>Комитет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отметил</w:t>
      </w:r>
      <w:r w:rsidR="008E06C5" w:rsidRPr="008E06C5">
        <w:rPr>
          <w:szCs w:val="22"/>
          <w:lang w:val="ru-RU"/>
        </w:rPr>
        <w:t xml:space="preserve">, </w:t>
      </w:r>
      <w:r w:rsidR="008E06C5">
        <w:rPr>
          <w:szCs w:val="22"/>
          <w:lang w:val="ru-RU"/>
        </w:rPr>
        <w:t>что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рассмотрение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данного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предложения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было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отложено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внесшим его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ведомством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и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будет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обсуждаться на тридцатой сессии</w:t>
      </w:r>
      <w:r w:rsidR="004A1F36" w:rsidRPr="008E06C5">
        <w:rPr>
          <w:szCs w:val="22"/>
          <w:lang w:val="ru-RU"/>
        </w:rPr>
        <w:t>.</w:t>
      </w:r>
    </w:p>
    <w:p w:rsidR="00934221" w:rsidRPr="008E06C5" w:rsidRDefault="00934221" w:rsidP="00934221">
      <w:pPr>
        <w:spacing w:line="260" w:lineRule="exact"/>
        <w:rPr>
          <w:color w:val="000000" w:themeColor="text1"/>
          <w:szCs w:val="22"/>
          <w:lang w:val="ru-RU"/>
        </w:rPr>
      </w:pPr>
    </w:p>
    <w:p w:rsidR="00BB47C4" w:rsidRPr="008E06C5" w:rsidRDefault="00BB47C4" w:rsidP="00BB47C4">
      <w:pPr>
        <w:spacing w:line="260" w:lineRule="exact"/>
        <w:rPr>
          <w:szCs w:val="22"/>
          <w:lang w:val="ru-RU"/>
        </w:rPr>
      </w:pPr>
    </w:p>
    <w:p w:rsidR="004818A8" w:rsidRPr="00F53649" w:rsidRDefault="00F53649" w:rsidP="00BB47C4">
      <w:pPr>
        <w:spacing w:line="260" w:lineRule="exact"/>
        <w:rPr>
          <w:szCs w:val="22"/>
          <w:lang w:val="ru-RU"/>
        </w:rPr>
      </w:pPr>
      <w:r>
        <w:rPr>
          <w:b/>
          <w:szCs w:val="22"/>
          <w:lang w:val="ru-RU"/>
        </w:rPr>
        <w:t>НОВАЯ</w:t>
      </w:r>
      <w:r w:rsidRPr="00F5364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ПРОЦЕДУРА</w:t>
      </w:r>
      <w:r w:rsidRPr="00F5364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ПЕРЕСМОТРА</w:t>
      </w:r>
      <w:r w:rsidRPr="00F5364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</w:t>
      </w:r>
      <w:r w:rsidRPr="00F5364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ПОМОЩЬЮ</w:t>
      </w:r>
      <w:r w:rsidRPr="00F53649">
        <w:rPr>
          <w:b/>
          <w:szCs w:val="22"/>
          <w:lang w:val="ru-RU"/>
        </w:rPr>
        <w:t xml:space="preserve"> </w:t>
      </w:r>
      <w:r w:rsidR="004A1F36">
        <w:rPr>
          <w:b/>
          <w:szCs w:val="22"/>
        </w:rPr>
        <w:t>NCLRMS</w:t>
      </w:r>
      <w:r w:rsidR="004A1F36" w:rsidRPr="00F53649">
        <w:rPr>
          <w:b/>
          <w:szCs w:val="22"/>
          <w:lang w:val="ru-RU"/>
        </w:rPr>
        <w:t xml:space="preserve"> (</w:t>
      </w:r>
      <w:r>
        <w:rPr>
          <w:b/>
          <w:szCs w:val="22"/>
          <w:lang w:val="ru-RU"/>
        </w:rPr>
        <w:t>СИСТЕМА</w:t>
      </w:r>
      <w:r w:rsidRPr="00F5364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УПРАВЛЕНИЯ</w:t>
      </w:r>
      <w:r w:rsidRPr="00F5364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ПЕРЕСМОТРОМ</w:t>
      </w:r>
      <w:r w:rsidRPr="00F5364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НИЦЦКОЙ</w:t>
      </w:r>
      <w:r w:rsidRPr="00F53649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КЛАССИФИКАЦИИ</w:t>
      </w:r>
      <w:r w:rsidR="004A1F36" w:rsidRPr="00F53649">
        <w:rPr>
          <w:b/>
          <w:szCs w:val="22"/>
          <w:lang w:val="ru-RU"/>
        </w:rPr>
        <w:t>)</w:t>
      </w:r>
    </w:p>
    <w:p w:rsidR="00934221" w:rsidRPr="00F53649" w:rsidRDefault="00934221" w:rsidP="00BB47C4">
      <w:pPr>
        <w:spacing w:line="260" w:lineRule="exact"/>
        <w:rPr>
          <w:szCs w:val="22"/>
          <w:lang w:val="ru-RU"/>
        </w:rPr>
      </w:pPr>
    </w:p>
    <w:p w:rsidR="00934221" w:rsidRPr="008E06C5" w:rsidRDefault="00934221" w:rsidP="00BB47C4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8E06C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E06C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E06C5">
        <w:rPr>
          <w:szCs w:val="22"/>
          <w:lang w:val="ru-RU"/>
        </w:rPr>
        <w:tab/>
      </w:r>
      <w:r w:rsidR="008E06C5">
        <w:rPr>
          <w:szCs w:val="22"/>
          <w:lang w:val="ru-RU"/>
        </w:rPr>
        <w:t>Обсуждение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проходило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на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основе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проекта</w:t>
      </w:r>
      <w:r w:rsidRPr="008E06C5">
        <w:rPr>
          <w:szCs w:val="22"/>
          <w:lang w:val="ru-RU"/>
        </w:rPr>
        <w:t xml:space="preserve"> </w:t>
      </w:r>
      <w:hyperlink r:id="rId26" w:history="1">
        <w:r w:rsidR="00901E8E" w:rsidRPr="004E5F89">
          <w:rPr>
            <w:rStyle w:val="Hyperlink"/>
            <w:szCs w:val="22"/>
          </w:rPr>
          <w:t>CE</w:t>
        </w:r>
        <w:r w:rsidR="00901E8E" w:rsidRPr="008E06C5">
          <w:rPr>
            <w:rStyle w:val="Hyperlink"/>
            <w:szCs w:val="22"/>
            <w:lang w:val="ru-RU"/>
          </w:rPr>
          <w:t>292</w:t>
        </w:r>
      </w:hyperlink>
      <w:r w:rsidRPr="008E06C5">
        <w:rPr>
          <w:szCs w:val="22"/>
          <w:lang w:val="ru-RU"/>
        </w:rPr>
        <w:t xml:space="preserve">, </w:t>
      </w:r>
      <w:hyperlink r:id="rId27" w:history="1">
        <w:r w:rsidRPr="004E5F89">
          <w:rPr>
            <w:rStyle w:val="Hyperlink"/>
            <w:szCs w:val="22"/>
          </w:rPr>
          <w:t>Annex</w:t>
        </w:r>
        <w:r w:rsidRPr="008E06C5">
          <w:rPr>
            <w:rStyle w:val="Hyperlink"/>
            <w:szCs w:val="22"/>
            <w:lang w:val="ru-RU"/>
          </w:rPr>
          <w:t xml:space="preserve"> 7</w:t>
        </w:r>
      </w:hyperlink>
      <w:r w:rsidRPr="008E06C5">
        <w:rPr>
          <w:szCs w:val="22"/>
          <w:lang w:val="ru-RU"/>
        </w:rPr>
        <w:t xml:space="preserve">, </w:t>
      </w:r>
      <w:r w:rsidR="008E06C5">
        <w:rPr>
          <w:szCs w:val="22"/>
          <w:lang w:val="ru-RU"/>
        </w:rPr>
        <w:t>касающегося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процедуры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представления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Секретариату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предложений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о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внесении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изменений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в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Ниццкую</w:t>
      </w:r>
      <w:r w:rsidR="008E06C5" w:rsidRPr="008E06C5">
        <w:rPr>
          <w:szCs w:val="22"/>
          <w:lang w:val="ru-RU"/>
        </w:rPr>
        <w:t xml:space="preserve"> </w:t>
      </w:r>
      <w:r w:rsidR="008E06C5">
        <w:rPr>
          <w:szCs w:val="22"/>
          <w:lang w:val="ru-RU"/>
        </w:rPr>
        <w:t>классификацию</w:t>
      </w:r>
      <w:r w:rsidR="008E06C5" w:rsidRPr="008E06C5">
        <w:rPr>
          <w:szCs w:val="22"/>
          <w:lang w:val="ru-RU"/>
        </w:rPr>
        <w:t>,</w:t>
      </w:r>
      <w:r w:rsidR="008E06C5">
        <w:rPr>
          <w:szCs w:val="22"/>
          <w:lang w:val="ru-RU"/>
        </w:rPr>
        <w:t xml:space="preserve"> а также информации в отношении </w:t>
      </w:r>
      <w:r w:rsidR="00712CF2">
        <w:rPr>
          <w:szCs w:val="22"/>
        </w:rPr>
        <w:t>NCLRMS</w:t>
      </w:r>
      <w:r w:rsidR="00712CF2" w:rsidRPr="008E06C5">
        <w:rPr>
          <w:szCs w:val="22"/>
          <w:lang w:val="ru-RU"/>
        </w:rPr>
        <w:t xml:space="preserve">, </w:t>
      </w:r>
      <w:r w:rsidR="008E06C5">
        <w:rPr>
          <w:szCs w:val="22"/>
          <w:lang w:val="ru-RU"/>
        </w:rPr>
        <w:t>представляемой Международным бюро</w:t>
      </w:r>
      <w:r w:rsidRPr="008E06C5">
        <w:rPr>
          <w:szCs w:val="22"/>
          <w:lang w:val="ru-RU"/>
        </w:rPr>
        <w:t>.</w:t>
      </w:r>
      <w:r w:rsidR="001A0EFD">
        <w:rPr>
          <w:szCs w:val="22"/>
          <w:lang w:val="ru-RU"/>
        </w:rPr>
        <w:t xml:space="preserve"> </w:t>
      </w:r>
    </w:p>
    <w:p w:rsidR="00934221" w:rsidRPr="008E06C5" w:rsidRDefault="00934221" w:rsidP="00BB47C4">
      <w:pPr>
        <w:spacing w:line="260" w:lineRule="exact"/>
        <w:rPr>
          <w:szCs w:val="22"/>
          <w:lang w:val="ru-RU"/>
        </w:rPr>
      </w:pPr>
    </w:p>
    <w:p w:rsidR="008C0C28" w:rsidRPr="00513A0D" w:rsidRDefault="00934221" w:rsidP="006B65CC">
      <w:pPr>
        <w:spacing w:line="260" w:lineRule="exact"/>
        <w:ind w:left="630"/>
        <w:rPr>
          <w:szCs w:val="22"/>
          <w:lang w:val="ru-RU"/>
        </w:rPr>
      </w:pPr>
      <w:r w:rsidRPr="006B65CC">
        <w:rPr>
          <w:szCs w:val="22"/>
        </w:rPr>
        <w:fldChar w:fldCharType="begin"/>
      </w:r>
      <w:r w:rsidRPr="001A0EFD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1A0EFD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1A0EFD">
        <w:rPr>
          <w:szCs w:val="22"/>
          <w:lang w:val="ru-RU"/>
        </w:rPr>
        <w:tab/>
      </w:r>
      <w:r w:rsidR="00661E65">
        <w:rPr>
          <w:szCs w:val="22"/>
          <w:lang w:val="ru-RU"/>
        </w:rPr>
        <w:t>Комитет</w:t>
      </w:r>
      <w:r w:rsidR="00661E65" w:rsidRPr="001A0EFD">
        <w:rPr>
          <w:szCs w:val="22"/>
          <w:lang w:val="ru-RU"/>
        </w:rPr>
        <w:t xml:space="preserve"> </w:t>
      </w:r>
      <w:r w:rsidR="00661E65">
        <w:rPr>
          <w:szCs w:val="22"/>
          <w:lang w:val="ru-RU"/>
        </w:rPr>
        <w:t>отметил</w:t>
      </w:r>
      <w:r w:rsidR="00661E65" w:rsidRPr="001A0EFD">
        <w:rPr>
          <w:szCs w:val="22"/>
          <w:lang w:val="ru-RU"/>
        </w:rPr>
        <w:t xml:space="preserve">, </w:t>
      </w:r>
      <w:r w:rsidR="00661E65">
        <w:rPr>
          <w:szCs w:val="22"/>
          <w:lang w:val="ru-RU"/>
        </w:rPr>
        <w:t>что</w:t>
      </w:r>
      <w:r w:rsidR="00661E65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использование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системы</w:t>
      </w:r>
      <w:r w:rsidR="001A0EFD" w:rsidRPr="001A0EFD">
        <w:rPr>
          <w:szCs w:val="22"/>
          <w:lang w:val="ru-RU"/>
        </w:rPr>
        <w:t xml:space="preserve"> </w:t>
      </w:r>
      <w:r w:rsidR="001A0EFD" w:rsidRPr="006B65CC">
        <w:rPr>
          <w:szCs w:val="22"/>
        </w:rPr>
        <w:t>NCLRMS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в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полном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объеме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откладывается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по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некоторым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техническим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причинам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и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что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теперь она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будет</w:t>
      </w:r>
      <w:r w:rsidR="001A0EFD" w:rsidRPr="001A0EF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использована в рамках проце</w:t>
      </w:r>
      <w:r w:rsidR="005F175D">
        <w:rPr>
          <w:szCs w:val="22"/>
          <w:lang w:val="ru-RU"/>
        </w:rPr>
        <w:t>дуры</w:t>
      </w:r>
      <w:r w:rsidR="001A0EFD">
        <w:rPr>
          <w:szCs w:val="22"/>
          <w:lang w:val="ru-RU"/>
        </w:rPr>
        <w:t xml:space="preserve"> пересмотра</w:t>
      </w:r>
      <w:r w:rsidR="001A0EFD" w:rsidRPr="001A0EFD">
        <w:rPr>
          <w:szCs w:val="22"/>
          <w:lang w:val="ru-RU"/>
        </w:rPr>
        <w:t xml:space="preserve"> </w:t>
      </w:r>
      <w:r w:rsidR="003569BE">
        <w:rPr>
          <w:szCs w:val="22"/>
          <w:lang w:val="ru-RU"/>
        </w:rPr>
        <w:t xml:space="preserve">в целях </w:t>
      </w:r>
      <w:r w:rsidR="001A0EFD">
        <w:rPr>
          <w:szCs w:val="22"/>
          <w:lang w:val="ru-RU"/>
        </w:rPr>
        <w:t>подготовк</w:t>
      </w:r>
      <w:r w:rsidR="003569BE">
        <w:rPr>
          <w:szCs w:val="22"/>
          <w:lang w:val="ru-RU"/>
        </w:rPr>
        <w:t>и</w:t>
      </w:r>
      <w:r w:rsidR="001A0EFD">
        <w:rPr>
          <w:szCs w:val="22"/>
          <w:lang w:val="ru-RU"/>
        </w:rPr>
        <w:t xml:space="preserve"> версии </w:t>
      </w:r>
      <w:r w:rsidR="00B25B25" w:rsidRPr="006B65CC">
        <w:rPr>
          <w:szCs w:val="22"/>
        </w:rPr>
        <w:t>NCL</w:t>
      </w:r>
      <w:r w:rsidR="00B25B25" w:rsidRPr="001A0EFD">
        <w:rPr>
          <w:szCs w:val="22"/>
          <w:lang w:val="ru-RU"/>
        </w:rPr>
        <w:t>(1</w:t>
      </w:r>
      <w:r w:rsidR="007C5D48" w:rsidRPr="001A0EFD">
        <w:rPr>
          <w:szCs w:val="22"/>
          <w:lang w:val="ru-RU"/>
        </w:rPr>
        <w:t>2</w:t>
      </w:r>
      <w:r w:rsidR="00B25B25" w:rsidRPr="001A0EFD">
        <w:rPr>
          <w:szCs w:val="22"/>
          <w:lang w:val="ru-RU"/>
        </w:rPr>
        <w:t>-202</w:t>
      </w:r>
      <w:r w:rsidR="007C5D48" w:rsidRPr="001A0EFD">
        <w:rPr>
          <w:szCs w:val="22"/>
          <w:lang w:val="ru-RU"/>
        </w:rPr>
        <w:t>2</w:t>
      </w:r>
      <w:r w:rsidR="00B25B25" w:rsidRPr="001A0EFD">
        <w:rPr>
          <w:szCs w:val="22"/>
          <w:lang w:val="ru-RU"/>
        </w:rPr>
        <w:t xml:space="preserve">).  </w:t>
      </w:r>
      <w:r w:rsidR="001A0EFD">
        <w:rPr>
          <w:szCs w:val="22"/>
          <w:lang w:val="ru-RU"/>
        </w:rPr>
        <w:t>Далее</w:t>
      </w:r>
      <w:r w:rsidR="001A0EFD" w:rsidRPr="00513A0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Комитет</w:t>
      </w:r>
      <w:r w:rsidR="001A0EFD" w:rsidRPr="00513A0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отметил</w:t>
      </w:r>
      <w:r w:rsidR="001A0EFD" w:rsidRPr="00513A0D">
        <w:rPr>
          <w:szCs w:val="22"/>
          <w:lang w:val="ru-RU"/>
        </w:rPr>
        <w:t xml:space="preserve">, </w:t>
      </w:r>
      <w:r w:rsidR="001A0EFD">
        <w:rPr>
          <w:szCs w:val="22"/>
          <w:lang w:val="ru-RU"/>
        </w:rPr>
        <w:t>что</w:t>
      </w:r>
      <w:r w:rsidR="001A0EFD" w:rsidRPr="00513A0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Международное</w:t>
      </w:r>
      <w:r w:rsidR="001A0EFD" w:rsidRPr="00513A0D">
        <w:rPr>
          <w:szCs w:val="22"/>
          <w:lang w:val="ru-RU"/>
        </w:rPr>
        <w:t xml:space="preserve"> </w:t>
      </w:r>
      <w:r w:rsidR="001A0EFD">
        <w:rPr>
          <w:szCs w:val="22"/>
          <w:lang w:val="ru-RU"/>
        </w:rPr>
        <w:t>бюро</w:t>
      </w:r>
      <w:r w:rsidR="001A0EFD" w:rsidRPr="00513A0D">
        <w:rPr>
          <w:szCs w:val="22"/>
          <w:lang w:val="ru-RU"/>
        </w:rPr>
        <w:t xml:space="preserve"> </w:t>
      </w:r>
      <w:r w:rsidR="00513A0D">
        <w:rPr>
          <w:szCs w:val="22"/>
          <w:lang w:val="ru-RU"/>
        </w:rPr>
        <w:t>в</w:t>
      </w:r>
      <w:r w:rsidR="003569BE">
        <w:rPr>
          <w:szCs w:val="22"/>
          <w:lang w:val="ru-RU"/>
        </w:rPr>
        <w:t xml:space="preserve">несет в </w:t>
      </w:r>
      <w:r w:rsidR="00513A0D">
        <w:rPr>
          <w:szCs w:val="22"/>
          <w:lang w:val="ru-RU"/>
        </w:rPr>
        <w:t>процедур</w:t>
      </w:r>
      <w:r w:rsidR="003569BE">
        <w:rPr>
          <w:szCs w:val="22"/>
          <w:lang w:val="ru-RU"/>
        </w:rPr>
        <w:t>у</w:t>
      </w:r>
      <w:r w:rsidR="00513A0D">
        <w:rPr>
          <w:szCs w:val="22"/>
          <w:lang w:val="ru-RU"/>
        </w:rPr>
        <w:t xml:space="preserve"> пересмотра в рамках следующего цикла </w:t>
      </w:r>
      <w:r w:rsidR="00513A0D" w:rsidRPr="00513A0D">
        <w:rPr>
          <w:szCs w:val="22"/>
          <w:lang w:val="ru-RU"/>
        </w:rPr>
        <w:t>(</w:t>
      </w:r>
      <w:r w:rsidR="00513A0D">
        <w:rPr>
          <w:szCs w:val="22"/>
          <w:lang w:val="ru-RU"/>
        </w:rPr>
        <w:t xml:space="preserve">процедура пересмотра </w:t>
      </w:r>
      <w:r w:rsidR="00513A0D" w:rsidRPr="006B65CC">
        <w:rPr>
          <w:szCs w:val="22"/>
        </w:rPr>
        <w:t>NCL</w:t>
      </w:r>
      <w:r w:rsidR="00513A0D" w:rsidRPr="00513A0D">
        <w:rPr>
          <w:szCs w:val="22"/>
          <w:lang w:val="ru-RU"/>
        </w:rPr>
        <w:t>11</w:t>
      </w:r>
      <w:r w:rsidR="00513A0D" w:rsidRPr="00513A0D">
        <w:rPr>
          <w:szCs w:val="22"/>
          <w:lang w:val="ru-RU"/>
        </w:rPr>
        <w:noBreakHyphen/>
        <w:t>2021)</w:t>
      </w:r>
      <w:r w:rsidR="00513A0D">
        <w:rPr>
          <w:szCs w:val="22"/>
          <w:lang w:val="ru-RU"/>
        </w:rPr>
        <w:t xml:space="preserve"> следующие</w:t>
      </w:r>
      <w:r w:rsidR="007D20EA">
        <w:rPr>
          <w:szCs w:val="22"/>
          <w:lang w:val="ru-RU"/>
        </w:rPr>
        <w:t xml:space="preserve"> промежуточные </w:t>
      </w:r>
      <w:r w:rsidR="00513A0D">
        <w:rPr>
          <w:szCs w:val="22"/>
          <w:lang w:val="ru-RU"/>
        </w:rPr>
        <w:t>изменения</w:t>
      </w:r>
      <w:r w:rsidR="008C0C28" w:rsidRPr="00513A0D">
        <w:rPr>
          <w:szCs w:val="22"/>
          <w:lang w:val="ru-RU"/>
        </w:rPr>
        <w:t xml:space="preserve">: </w:t>
      </w:r>
    </w:p>
    <w:p w:rsidR="008C0C28" w:rsidRPr="007D20EA" w:rsidRDefault="007D20EA" w:rsidP="006B65CC">
      <w:pPr>
        <w:pStyle w:val="ListParagraph"/>
        <w:numPr>
          <w:ilvl w:val="0"/>
          <w:numId w:val="27"/>
        </w:numPr>
        <w:spacing w:line="260" w:lineRule="exact"/>
        <w:ind w:hanging="657"/>
        <w:rPr>
          <w:szCs w:val="22"/>
          <w:lang w:val="ru-RU"/>
        </w:rPr>
      </w:pPr>
      <w:r>
        <w:rPr>
          <w:szCs w:val="22"/>
          <w:lang w:val="ru-RU"/>
        </w:rPr>
        <w:t>использование электронного форума будет продолжено,</w:t>
      </w:r>
      <w:r w:rsidR="00ED6210" w:rsidRPr="007D20EA">
        <w:rPr>
          <w:szCs w:val="22"/>
          <w:lang w:val="ru-RU"/>
        </w:rPr>
        <w:t xml:space="preserve"> </w:t>
      </w:r>
    </w:p>
    <w:p w:rsidR="008C0C28" w:rsidRPr="00C43937" w:rsidRDefault="007D20EA" w:rsidP="00537582">
      <w:pPr>
        <w:pStyle w:val="ListParagraph"/>
        <w:numPr>
          <w:ilvl w:val="0"/>
          <w:numId w:val="27"/>
        </w:numPr>
        <w:spacing w:line="260" w:lineRule="exact"/>
        <w:ind w:hanging="657"/>
        <w:rPr>
          <w:szCs w:val="22"/>
          <w:lang w:val="ru-RU"/>
        </w:rPr>
      </w:pPr>
      <w:r>
        <w:rPr>
          <w:szCs w:val="22"/>
          <w:lang w:val="ru-RU"/>
        </w:rPr>
        <w:lastRenderedPageBreak/>
        <w:t>в</w:t>
      </w:r>
      <w:r w:rsidRPr="007D20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7D20EA">
        <w:rPr>
          <w:szCs w:val="22"/>
          <w:lang w:val="ru-RU"/>
        </w:rPr>
        <w:t xml:space="preserve"> </w:t>
      </w:r>
      <w:r w:rsidR="003569BE">
        <w:rPr>
          <w:szCs w:val="22"/>
          <w:lang w:val="ru-RU"/>
        </w:rPr>
        <w:t xml:space="preserve">временной </w:t>
      </w:r>
      <w:r>
        <w:rPr>
          <w:szCs w:val="22"/>
          <w:lang w:val="ru-RU"/>
        </w:rPr>
        <w:t>меры</w:t>
      </w:r>
      <w:r w:rsidRPr="007D20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Международное</w:t>
      </w:r>
      <w:r w:rsidRPr="007D20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бюро</w:t>
      </w:r>
      <w:r w:rsidRPr="007D20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введет един</w:t>
      </w:r>
      <w:r w:rsidR="00C43937">
        <w:rPr>
          <w:szCs w:val="22"/>
          <w:lang w:val="ru-RU"/>
        </w:rPr>
        <w:t>ый</w:t>
      </w:r>
      <w:r>
        <w:rPr>
          <w:szCs w:val="22"/>
          <w:lang w:val="ru-RU"/>
        </w:rPr>
        <w:t xml:space="preserve"> образ</w:t>
      </w:r>
      <w:r w:rsidR="00C43937">
        <w:rPr>
          <w:szCs w:val="22"/>
          <w:lang w:val="ru-RU"/>
        </w:rPr>
        <w:t>ец</w:t>
      </w:r>
      <w:r>
        <w:rPr>
          <w:szCs w:val="22"/>
          <w:lang w:val="ru-RU"/>
        </w:rPr>
        <w:t xml:space="preserve"> для внесения предложений</w:t>
      </w:r>
      <w:r w:rsidR="00C43937" w:rsidRPr="00C43937">
        <w:rPr>
          <w:szCs w:val="22"/>
          <w:lang w:val="ru-RU"/>
        </w:rPr>
        <w:t xml:space="preserve"> </w:t>
      </w:r>
      <w:r w:rsidR="00C43937">
        <w:rPr>
          <w:szCs w:val="22"/>
          <w:lang w:val="ru-RU"/>
        </w:rPr>
        <w:t xml:space="preserve">в формате </w:t>
      </w:r>
      <w:r w:rsidR="00C43937" w:rsidRPr="006B65CC">
        <w:rPr>
          <w:szCs w:val="22"/>
        </w:rPr>
        <w:t>Excel</w:t>
      </w:r>
      <w:r w:rsidR="008C0C28" w:rsidRPr="007D20EA">
        <w:rPr>
          <w:szCs w:val="22"/>
          <w:lang w:val="ru-RU"/>
        </w:rPr>
        <w:t xml:space="preserve">. </w:t>
      </w:r>
      <w:r w:rsidR="00C43937">
        <w:rPr>
          <w:szCs w:val="22"/>
          <w:lang w:val="ru-RU"/>
        </w:rPr>
        <w:t xml:space="preserve">Это будет сделано на более позднем этапе, </w:t>
      </w:r>
      <w:r w:rsidR="003569BE">
        <w:rPr>
          <w:szCs w:val="22"/>
          <w:lang w:val="ru-RU"/>
        </w:rPr>
        <w:t xml:space="preserve">о чем </w:t>
      </w:r>
      <w:r w:rsidR="00C43937">
        <w:rPr>
          <w:szCs w:val="22"/>
          <w:lang w:val="ru-RU"/>
        </w:rPr>
        <w:t>ведомства будут уведомлены</w:t>
      </w:r>
      <w:r w:rsidR="003569BE">
        <w:rPr>
          <w:szCs w:val="22"/>
          <w:lang w:val="ru-RU"/>
        </w:rPr>
        <w:t xml:space="preserve"> соответственно</w:t>
      </w:r>
      <w:r w:rsidR="008C0C28" w:rsidRPr="00C43937">
        <w:rPr>
          <w:szCs w:val="22"/>
          <w:lang w:val="ru-RU"/>
        </w:rPr>
        <w:t xml:space="preserve">, </w:t>
      </w:r>
      <w:r w:rsidR="00C43937">
        <w:rPr>
          <w:szCs w:val="22"/>
          <w:lang w:val="ru-RU"/>
        </w:rPr>
        <w:t>и</w:t>
      </w:r>
      <w:r w:rsidR="008C0C28" w:rsidRPr="00C43937">
        <w:rPr>
          <w:szCs w:val="22"/>
          <w:lang w:val="ru-RU"/>
        </w:rPr>
        <w:t xml:space="preserve"> </w:t>
      </w:r>
    </w:p>
    <w:p w:rsidR="007C5D48" w:rsidRPr="00C43937" w:rsidRDefault="00C43937" w:rsidP="00537582">
      <w:pPr>
        <w:pStyle w:val="ListParagraph"/>
        <w:numPr>
          <w:ilvl w:val="0"/>
          <w:numId w:val="27"/>
        </w:numPr>
        <w:spacing w:line="260" w:lineRule="exact"/>
        <w:ind w:hanging="657"/>
        <w:rPr>
          <w:szCs w:val="22"/>
          <w:lang w:val="ru-RU"/>
        </w:rPr>
      </w:pPr>
      <w:r>
        <w:rPr>
          <w:szCs w:val="22"/>
          <w:lang w:val="ru-RU"/>
        </w:rPr>
        <w:t>с</w:t>
      </w:r>
      <w:r w:rsidRPr="00C439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июля</w:t>
      </w:r>
      <w:r w:rsidRPr="00C43937">
        <w:rPr>
          <w:szCs w:val="22"/>
          <w:lang w:val="ru-RU"/>
        </w:rPr>
        <w:t xml:space="preserve"> 2019</w:t>
      </w:r>
      <w:r w:rsidRPr="00C43937">
        <w:rPr>
          <w:szCs w:val="22"/>
        </w:rPr>
        <w:t> </w:t>
      </w:r>
      <w:r>
        <w:rPr>
          <w:szCs w:val="22"/>
          <w:lang w:val="ru-RU"/>
        </w:rPr>
        <w:t>г</w:t>
      </w:r>
      <w:r w:rsidRPr="00C43937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для</w:t>
      </w:r>
      <w:r w:rsidRPr="00C439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внесения</w:t>
      </w:r>
      <w:r w:rsidRPr="00C439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C439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C439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предусмотрен</w:t>
      </w:r>
      <w:r w:rsidRPr="00C439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определенный</w:t>
      </w:r>
      <w:r w:rsidRPr="00C439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начальный</w:t>
      </w:r>
      <w:r w:rsidRPr="00C4393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="008C0C28" w:rsidRPr="00C43937">
        <w:rPr>
          <w:szCs w:val="22"/>
          <w:lang w:val="ru-RU"/>
        </w:rPr>
        <w:t xml:space="preserve">. </w:t>
      </w:r>
    </w:p>
    <w:p w:rsidR="007C5D48" w:rsidRPr="00C43937" w:rsidRDefault="007C5D48" w:rsidP="00BB47C4">
      <w:pPr>
        <w:spacing w:line="260" w:lineRule="exact"/>
        <w:rPr>
          <w:szCs w:val="22"/>
          <w:lang w:val="ru-RU"/>
        </w:rPr>
      </w:pPr>
    </w:p>
    <w:p w:rsidR="00934221" w:rsidRPr="00F53649" w:rsidRDefault="00F53649" w:rsidP="00BB47C4">
      <w:pPr>
        <w:spacing w:line="260" w:lineRule="exact"/>
        <w:rPr>
          <w:szCs w:val="22"/>
          <w:lang w:val="ru-RU"/>
        </w:rPr>
      </w:pPr>
      <w:r>
        <w:rPr>
          <w:b/>
          <w:szCs w:val="22"/>
          <w:lang w:val="ru-RU"/>
        </w:rPr>
        <w:t>ДОКЛАД ОБ ИТ-СИСТЕМАХ, СВЯЗАННЫХ С НКЛ</w:t>
      </w:r>
    </w:p>
    <w:p w:rsidR="00934221" w:rsidRPr="00F53649" w:rsidRDefault="00934221" w:rsidP="00BB47C4">
      <w:pPr>
        <w:spacing w:line="260" w:lineRule="exact"/>
        <w:rPr>
          <w:szCs w:val="22"/>
          <w:lang w:val="ru-RU"/>
        </w:rPr>
      </w:pPr>
    </w:p>
    <w:p w:rsidR="00934221" w:rsidRPr="00C43937" w:rsidRDefault="00934221" w:rsidP="00BB47C4">
      <w:pPr>
        <w:spacing w:line="260" w:lineRule="exact"/>
        <w:rPr>
          <w:szCs w:val="22"/>
          <w:lang w:val="ru-RU"/>
        </w:rPr>
      </w:pPr>
      <w:r w:rsidRPr="006B65CC">
        <w:rPr>
          <w:szCs w:val="22"/>
        </w:rPr>
        <w:fldChar w:fldCharType="begin"/>
      </w:r>
      <w:r w:rsidRPr="00C43937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C43937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C43937">
        <w:rPr>
          <w:szCs w:val="22"/>
          <w:lang w:val="ru-RU"/>
        </w:rPr>
        <w:tab/>
      </w:r>
      <w:r w:rsidR="00C43937" w:rsidRPr="008B0C7F">
        <w:rPr>
          <w:szCs w:val="22"/>
          <w:lang w:val="ru-RU"/>
        </w:rPr>
        <w:t>Обсуждение</w:t>
      </w:r>
      <w:r w:rsidR="00C43937" w:rsidRPr="00C43937">
        <w:rPr>
          <w:szCs w:val="22"/>
          <w:lang w:val="ru-RU"/>
        </w:rPr>
        <w:t xml:space="preserve"> </w:t>
      </w:r>
      <w:r w:rsidR="00C43937" w:rsidRPr="008B0C7F">
        <w:rPr>
          <w:szCs w:val="22"/>
          <w:lang w:val="ru-RU"/>
        </w:rPr>
        <w:t>проходило</w:t>
      </w:r>
      <w:r w:rsidR="00C43937" w:rsidRPr="00C43937">
        <w:rPr>
          <w:szCs w:val="22"/>
          <w:lang w:val="ru-RU"/>
        </w:rPr>
        <w:t xml:space="preserve"> </w:t>
      </w:r>
      <w:r w:rsidR="00C43937" w:rsidRPr="008B0C7F">
        <w:rPr>
          <w:szCs w:val="22"/>
          <w:lang w:val="ru-RU"/>
        </w:rPr>
        <w:t>на</w:t>
      </w:r>
      <w:r w:rsidR="00C43937" w:rsidRPr="00C43937">
        <w:rPr>
          <w:szCs w:val="22"/>
          <w:lang w:val="ru-RU"/>
        </w:rPr>
        <w:t xml:space="preserve"> </w:t>
      </w:r>
      <w:r w:rsidR="00C43937" w:rsidRPr="008B0C7F">
        <w:rPr>
          <w:szCs w:val="22"/>
          <w:lang w:val="ru-RU"/>
        </w:rPr>
        <w:t>основе</w:t>
      </w:r>
      <w:r w:rsidR="00F4001C" w:rsidRPr="00C43937">
        <w:rPr>
          <w:szCs w:val="22"/>
          <w:lang w:val="ru-RU"/>
        </w:rPr>
        <w:t xml:space="preserve"> </w:t>
      </w:r>
      <w:hyperlink r:id="rId28" w:history="1">
        <w:r w:rsidR="00E83080">
          <w:rPr>
            <w:rStyle w:val="Hyperlink"/>
            <w:szCs w:val="22"/>
            <w:lang w:val="ru-RU"/>
          </w:rPr>
          <w:t>презентаций</w:t>
        </w:r>
      </w:hyperlink>
      <w:r w:rsidR="004D00D6" w:rsidRPr="00C43937">
        <w:rPr>
          <w:szCs w:val="22"/>
          <w:lang w:val="ru-RU"/>
        </w:rPr>
        <w:t xml:space="preserve"> </w:t>
      </w:r>
      <w:r w:rsidR="00C43937">
        <w:rPr>
          <w:szCs w:val="22"/>
          <w:lang w:val="ru-RU"/>
        </w:rPr>
        <w:t>Международного</w:t>
      </w:r>
      <w:r w:rsidR="00C43937" w:rsidRPr="00C43937">
        <w:rPr>
          <w:szCs w:val="22"/>
          <w:lang w:val="ru-RU"/>
        </w:rPr>
        <w:t xml:space="preserve"> </w:t>
      </w:r>
      <w:r w:rsidR="00C43937">
        <w:rPr>
          <w:szCs w:val="22"/>
          <w:lang w:val="ru-RU"/>
        </w:rPr>
        <w:t>бюро</w:t>
      </w:r>
      <w:r w:rsidR="00C43937" w:rsidRPr="00C43937">
        <w:rPr>
          <w:szCs w:val="22"/>
          <w:lang w:val="ru-RU"/>
        </w:rPr>
        <w:t xml:space="preserve"> </w:t>
      </w:r>
      <w:r w:rsidR="00C43937">
        <w:rPr>
          <w:szCs w:val="22"/>
          <w:lang w:val="ru-RU"/>
        </w:rPr>
        <w:t>относительно</w:t>
      </w:r>
      <w:r w:rsidR="00C43937" w:rsidRPr="00C43937">
        <w:rPr>
          <w:szCs w:val="22"/>
          <w:lang w:val="ru-RU"/>
        </w:rPr>
        <w:t xml:space="preserve"> </w:t>
      </w:r>
      <w:r w:rsidR="00C43937">
        <w:rPr>
          <w:szCs w:val="22"/>
          <w:lang w:val="ru-RU"/>
        </w:rPr>
        <w:t>хода</w:t>
      </w:r>
      <w:r w:rsidR="00C43937" w:rsidRPr="00C43937">
        <w:rPr>
          <w:szCs w:val="22"/>
          <w:lang w:val="ru-RU"/>
        </w:rPr>
        <w:t xml:space="preserve"> </w:t>
      </w:r>
      <w:r w:rsidR="00C43937">
        <w:rPr>
          <w:szCs w:val="22"/>
          <w:lang w:val="ru-RU"/>
        </w:rPr>
        <w:t>разработки</w:t>
      </w:r>
      <w:r w:rsidR="00C43937" w:rsidRPr="00C43937">
        <w:rPr>
          <w:szCs w:val="22"/>
          <w:lang w:val="ru-RU"/>
        </w:rPr>
        <w:t xml:space="preserve"> </w:t>
      </w:r>
      <w:r w:rsidR="00C43937">
        <w:rPr>
          <w:szCs w:val="22"/>
          <w:lang w:val="ru-RU"/>
        </w:rPr>
        <w:t>проекта</w:t>
      </w:r>
      <w:r w:rsidR="00C43937" w:rsidRPr="00C43937">
        <w:rPr>
          <w:szCs w:val="22"/>
          <w:lang w:val="ru-RU"/>
        </w:rPr>
        <w:t xml:space="preserve"> </w:t>
      </w:r>
      <w:r w:rsidR="00C43937">
        <w:rPr>
          <w:szCs w:val="22"/>
          <w:lang w:val="ru-RU"/>
        </w:rPr>
        <w:t>системы</w:t>
      </w:r>
      <w:r w:rsidR="00C43937" w:rsidRPr="00C43937">
        <w:rPr>
          <w:szCs w:val="22"/>
          <w:lang w:val="ru-RU"/>
        </w:rPr>
        <w:t xml:space="preserve"> </w:t>
      </w:r>
      <w:r w:rsidR="00AB0E5A" w:rsidRPr="006B65CC">
        <w:rPr>
          <w:szCs w:val="22"/>
        </w:rPr>
        <w:t>NCL</w:t>
      </w:r>
      <w:r w:rsidR="00F4001C" w:rsidRPr="006B65CC">
        <w:rPr>
          <w:szCs w:val="22"/>
        </w:rPr>
        <w:t>RMS</w:t>
      </w:r>
      <w:r w:rsidR="00B277BE" w:rsidRPr="00C43937">
        <w:rPr>
          <w:szCs w:val="22"/>
          <w:lang w:val="ru-RU"/>
        </w:rPr>
        <w:t xml:space="preserve">, </w:t>
      </w:r>
      <w:r w:rsidR="00C43937">
        <w:rPr>
          <w:szCs w:val="22"/>
          <w:lang w:val="ru-RU"/>
        </w:rPr>
        <w:t xml:space="preserve">а также обновлений в связи с функциональными изменениями </w:t>
      </w:r>
      <w:r w:rsidR="00ED6210" w:rsidRPr="006B65CC">
        <w:rPr>
          <w:szCs w:val="22"/>
        </w:rPr>
        <w:t>IT</w:t>
      </w:r>
      <w:r w:rsidR="00E83080">
        <w:rPr>
          <w:szCs w:val="22"/>
          <w:lang w:val="ru-RU"/>
        </w:rPr>
        <w:t>-систем</w:t>
      </w:r>
      <w:r w:rsidR="007C6124" w:rsidRPr="00C43937">
        <w:rPr>
          <w:szCs w:val="22"/>
          <w:lang w:val="ru-RU"/>
        </w:rPr>
        <w:t>.</w:t>
      </w:r>
    </w:p>
    <w:p w:rsidR="008C0C28" w:rsidRPr="00C43937" w:rsidRDefault="008C0C28" w:rsidP="00BB47C4">
      <w:pPr>
        <w:spacing w:line="260" w:lineRule="exact"/>
        <w:rPr>
          <w:szCs w:val="22"/>
          <w:lang w:val="ru-RU"/>
        </w:rPr>
      </w:pPr>
    </w:p>
    <w:p w:rsidR="00D465F0" w:rsidRDefault="00665DE8" w:rsidP="005E2020">
      <w:pPr>
        <w:spacing w:line="260" w:lineRule="exact"/>
        <w:rPr>
          <w:szCs w:val="22"/>
          <w:lang w:val="ru-RU"/>
        </w:rPr>
      </w:pPr>
      <w:r w:rsidRPr="006B65CC">
        <w:rPr>
          <w:szCs w:val="22"/>
        </w:rPr>
        <w:fldChar w:fldCharType="begin"/>
      </w:r>
      <w:r w:rsidRPr="002A1A4D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2A1A4D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2A1A4D">
        <w:rPr>
          <w:szCs w:val="22"/>
          <w:lang w:val="ru-RU"/>
        </w:rPr>
        <w:tab/>
      </w:r>
      <w:r w:rsidR="00E83080">
        <w:rPr>
          <w:szCs w:val="22"/>
          <w:lang w:val="ru-RU"/>
        </w:rPr>
        <w:t>Комитет</w:t>
      </w:r>
      <w:r w:rsidR="00E83080" w:rsidRPr="002A1A4D">
        <w:rPr>
          <w:szCs w:val="22"/>
          <w:lang w:val="ru-RU"/>
        </w:rPr>
        <w:t xml:space="preserve"> </w:t>
      </w:r>
      <w:r w:rsidR="00E83080">
        <w:rPr>
          <w:szCs w:val="22"/>
          <w:lang w:val="ru-RU"/>
        </w:rPr>
        <w:t>отметил</w:t>
      </w:r>
      <w:r w:rsidR="00E83080" w:rsidRPr="002A1A4D">
        <w:rPr>
          <w:szCs w:val="22"/>
          <w:lang w:val="ru-RU"/>
        </w:rPr>
        <w:t xml:space="preserve">, </w:t>
      </w:r>
      <w:r w:rsidR="00E83080">
        <w:rPr>
          <w:szCs w:val="22"/>
          <w:lang w:val="ru-RU"/>
        </w:rPr>
        <w:t>что</w:t>
      </w:r>
      <w:r w:rsidR="00E83080" w:rsidRPr="002A1A4D">
        <w:rPr>
          <w:szCs w:val="22"/>
          <w:lang w:val="ru-RU"/>
        </w:rPr>
        <w:t xml:space="preserve"> </w:t>
      </w:r>
      <w:r w:rsidR="00E83080">
        <w:rPr>
          <w:szCs w:val="22"/>
          <w:lang w:val="ru-RU"/>
        </w:rPr>
        <w:t>после</w:t>
      </w:r>
      <w:r w:rsidR="00E83080" w:rsidRPr="002A1A4D">
        <w:rPr>
          <w:szCs w:val="22"/>
          <w:lang w:val="ru-RU"/>
        </w:rPr>
        <w:t xml:space="preserve"> </w:t>
      </w:r>
      <w:r w:rsidR="00E83080">
        <w:rPr>
          <w:szCs w:val="22"/>
          <w:lang w:val="ru-RU"/>
        </w:rPr>
        <w:t>недавнего</w:t>
      </w:r>
      <w:r w:rsidR="00E83080" w:rsidRPr="002A1A4D">
        <w:rPr>
          <w:szCs w:val="22"/>
          <w:lang w:val="ru-RU"/>
        </w:rPr>
        <w:t xml:space="preserve"> </w:t>
      </w:r>
      <w:r w:rsidR="00E83080">
        <w:rPr>
          <w:szCs w:val="22"/>
          <w:lang w:val="ru-RU"/>
        </w:rPr>
        <w:t>завершения</w:t>
      </w:r>
      <w:r w:rsidR="00E83080" w:rsidRPr="002A1A4D">
        <w:rPr>
          <w:szCs w:val="22"/>
          <w:lang w:val="ru-RU"/>
        </w:rPr>
        <w:t xml:space="preserve"> </w:t>
      </w:r>
      <w:r w:rsidR="00E83080">
        <w:rPr>
          <w:szCs w:val="22"/>
          <w:lang w:val="ru-RU"/>
        </w:rPr>
        <w:t>этапа</w:t>
      </w:r>
      <w:r w:rsidR="00E83080" w:rsidRPr="002A1A4D">
        <w:rPr>
          <w:szCs w:val="22"/>
          <w:lang w:val="ru-RU"/>
        </w:rPr>
        <w:t xml:space="preserve"> </w:t>
      </w:r>
      <w:r w:rsidR="00E83080">
        <w:rPr>
          <w:szCs w:val="22"/>
          <w:lang w:val="ru-RU"/>
        </w:rPr>
        <w:t>проектирования</w:t>
      </w:r>
      <w:r w:rsidR="00E83080" w:rsidRPr="002A1A4D">
        <w:rPr>
          <w:szCs w:val="22"/>
          <w:lang w:val="ru-RU"/>
        </w:rPr>
        <w:t xml:space="preserve"> </w:t>
      </w:r>
      <w:r w:rsidR="00E83080">
        <w:rPr>
          <w:szCs w:val="22"/>
          <w:lang w:val="ru-RU"/>
        </w:rPr>
        <w:t>системы</w:t>
      </w:r>
      <w:r w:rsidR="00E83080" w:rsidRPr="002A1A4D">
        <w:rPr>
          <w:szCs w:val="22"/>
          <w:lang w:val="ru-RU"/>
        </w:rPr>
        <w:t xml:space="preserve"> </w:t>
      </w:r>
      <w:r w:rsidR="00E83080" w:rsidRPr="006B65CC">
        <w:rPr>
          <w:szCs w:val="22"/>
        </w:rPr>
        <w:t>NCLRMS</w:t>
      </w:r>
      <w:r w:rsidR="00E83080" w:rsidRPr="002A1A4D">
        <w:rPr>
          <w:szCs w:val="22"/>
          <w:lang w:val="ru-RU"/>
        </w:rPr>
        <w:t xml:space="preserve"> </w:t>
      </w:r>
      <w:r w:rsidR="002A1A4D">
        <w:rPr>
          <w:szCs w:val="22"/>
          <w:lang w:val="ru-RU"/>
        </w:rPr>
        <w:t xml:space="preserve">следующим этапом проекта будет </w:t>
      </w:r>
      <w:r w:rsidR="007630E3">
        <w:rPr>
          <w:szCs w:val="22"/>
          <w:lang w:val="ru-RU"/>
        </w:rPr>
        <w:t>этап внедрения и тестирования</w:t>
      </w:r>
      <w:r w:rsidR="003569BE">
        <w:rPr>
          <w:szCs w:val="22"/>
          <w:lang w:val="ru-RU"/>
        </w:rPr>
        <w:t xml:space="preserve"> в течение первого полугодия </w:t>
      </w:r>
      <w:r w:rsidR="007630E3">
        <w:rPr>
          <w:szCs w:val="22"/>
          <w:lang w:val="ru-RU"/>
        </w:rPr>
        <w:t xml:space="preserve">2019 г. </w:t>
      </w:r>
      <w:r w:rsidR="00E269CD">
        <w:rPr>
          <w:szCs w:val="22"/>
          <w:lang w:val="ru-RU"/>
        </w:rPr>
        <w:t>в целях подготовки</w:t>
      </w:r>
      <w:r w:rsidR="003569BE">
        <w:rPr>
          <w:szCs w:val="22"/>
          <w:lang w:val="ru-RU"/>
        </w:rPr>
        <w:t xml:space="preserve"> систем</w:t>
      </w:r>
      <w:r w:rsidR="00E269CD">
        <w:rPr>
          <w:szCs w:val="22"/>
          <w:lang w:val="ru-RU"/>
        </w:rPr>
        <w:t>ы</w:t>
      </w:r>
      <w:r w:rsidR="003569BE">
        <w:rPr>
          <w:szCs w:val="22"/>
          <w:lang w:val="ru-RU"/>
        </w:rPr>
        <w:t xml:space="preserve"> </w:t>
      </w:r>
      <w:r w:rsidR="003569BE" w:rsidRPr="006B65CC">
        <w:rPr>
          <w:szCs w:val="22"/>
        </w:rPr>
        <w:t>NCLRMS</w:t>
      </w:r>
      <w:r w:rsidR="003569BE">
        <w:rPr>
          <w:szCs w:val="22"/>
          <w:lang w:val="ru-RU"/>
        </w:rPr>
        <w:t xml:space="preserve"> </w:t>
      </w:r>
      <w:r w:rsidR="00E269CD">
        <w:rPr>
          <w:szCs w:val="22"/>
          <w:lang w:val="ru-RU"/>
        </w:rPr>
        <w:t xml:space="preserve">к </w:t>
      </w:r>
      <w:r w:rsidR="003569BE">
        <w:rPr>
          <w:szCs w:val="22"/>
          <w:lang w:val="ru-RU"/>
        </w:rPr>
        <w:t>консультировани</w:t>
      </w:r>
      <w:r w:rsidR="00E269CD">
        <w:rPr>
          <w:szCs w:val="22"/>
          <w:lang w:val="ru-RU"/>
        </w:rPr>
        <w:t>ю</w:t>
      </w:r>
      <w:r w:rsidR="003569BE">
        <w:rPr>
          <w:szCs w:val="22"/>
          <w:lang w:val="ru-RU"/>
        </w:rPr>
        <w:t xml:space="preserve"> в последнем квартале 2019 г. Международное бюро провело презентацию </w:t>
      </w:r>
      <w:r w:rsidR="00E269CD">
        <w:rPr>
          <w:szCs w:val="22"/>
          <w:lang w:val="ru-RU"/>
        </w:rPr>
        <w:t xml:space="preserve">по </w:t>
      </w:r>
      <w:r w:rsidR="003569BE">
        <w:rPr>
          <w:szCs w:val="22"/>
          <w:lang w:val="ru-RU"/>
        </w:rPr>
        <w:t>основны</w:t>
      </w:r>
      <w:r w:rsidR="00E269CD">
        <w:rPr>
          <w:szCs w:val="22"/>
          <w:lang w:val="ru-RU"/>
        </w:rPr>
        <w:t>м</w:t>
      </w:r>
      <w:r w:rsidR="003569BE">
        <w:rPr>
          <w:szCs w:val="22"/>
          <w:lang w:val="ru-RU"/>
        </w:rPr>
        <w:t xml:space="preserve"> характеристик</w:t>
      </w:r>
      <w:r w:rsidR="00E269CD">
        <w:rPr>
          <w:szCs w:val="22"/>
          <w:lang w:val="ru-RU"/>
        </w:rPr>
        <w:t>ам</w:t>
      </w:r>
      <w:r w:rsidR="003569BE" w:rsidRPr="003569BE">
        <w:rPr>
          <w:szCs w:val="22"/>
          <w:lang w:val="ru-RU"/>
        </w:rPr>
        <w:t xml:space="preserve"> </w:t>
      </w:r>
      <w:r w:rsidR="00D465F0">
        <w:rPr>
          <w:szCs w:val="22"/>
          <w:lang w:val="ru-RU"/>
        </w:rPr>
        <w:t xml:space="preserve">возможного пользовательского интерфейса системы </w:t>
      </w:r>
      <w:r w:rsidR="00D465F0" w:rsidRPr="006B65CC">
        <w:rPr>
          <w:szCs w:val="22"/>
        </w:rPr>
        <w:t>NCLRMS</w:t>
      </w:r>
      <w:r w:rsidR="00E269CD">
        <w:rPr>
          <w:szCs w:val="22"/>
          <w:lang w:val="ru-RU"/>
        </w:rPr>
        <w:t xml:space="preserve">, в которой </w:t>
      </w:r>
      <w:r w:rsidR="00D26865">
        <w:rPr>
          <w:szCs w:val="22"/>
          <w:lang w:val="ru-RU"/>
        </w:rPr>
        <w:t>информ</w:t>
      </w:r>
      <w:r w:rsidR="00E269CD">
        <w:rPr>
          <w:szCs w:val="22"/>
          <w:lang w:val="ru-RU"/>
        </w:rPr>
        <w:t xml:space="preserve">ировало </w:t>
      </w:r>
      <w:r w:rsidR="00D26865">
        <w:rPr>
          <w:szCs w:val="22"/>
          <w:lang w:val="ru-RU"/>
        </w:rPr>
        <w:t xml:space="preserve">о </w:t>
      </w:r>
      <w:r w:rsidR="00D465F0">
        <w:rPr>
          <w:szCs w:val="22"/>
          <w:lang w:val="ru-RU"/>
        </w:rPr>
        <w:t>двух различных метод</w:t>
      </w:r>
      <w:r w:rsidR="00D26865">
        <w:rPr>
          <w:szCs w:val="22"/>
          <w:lang w:val="ru-RU"/>
        </w:rPr>
        <w:t>ах</w:t>
      </w:r>
      <w:r w:rsidR="00D465F0">
        <w:rPr>
          <w:szCs w:val="22"/>
          <w:lang w:val="ru-RU"/>
        </w:rPr>
        <w:t xml:space="preserve"> внесения предложений, </w:t>
      </w:r>
      <w:r w:rsidR="00435C9C">
        <w:rPr>
          <w:szCs w:val="22"/>
          <w:lang w:val="ru-RU"/>
        </w:rPr>
        <w:t xml:space="preserve">в частности, </w:t>
      </w:r>
      <w:r w:rsidR="00D465F0">
        <w:rPr>
          <w:szCs w:val="22"/>
          <w:lang w:val="ru-RU"/>
        </w:rPr>
        <w:t xml:space="preserve">посредством использования бланка в формате </w:t>
      </w:r>
      <w:r w:rsidR="00D465F0" w:rsidRPr="006B65CC">
        <w:rPr>
          <w:szCs w:val="22"/>
        </w:rPr>
        <w:t>Excel</w:t>
      </w:r>
      <w:r w:rsidR="00D465F0">
        <w:rPr>
          <w:szCs w:val="22"/>
          <w:lang w:val="ru-RU"/>
        </w:rPr>
        <w:t xml:space="preserve"> или </w:t>
      </w:r>
      <w:r w:rsidR="00435C9C">
        <w:rPr>
          <w:szCs w:val="22"/>
          <w:lang w:val="ru-RU"/>
        </w:rPr>
        <w:t xml:space="preserve">составления </w:t>
      </w:r>
      <w:r w:rsidR="00D26865">
        <w:rPr>
          <w:szCs w:val="22"/>
          <w:lang w:val="ru-RU"/>
        </w:rPr>
        <w:t xml:space="preserve">предложения </w:t>
      </w:r>
      <w:r w:rsidR="00D465F0">
        <w:rPr>
          <w:szCs w:val="22"/>
          <w:lang w:val="ru-RU"/>
        </w:rPr>
        <w:t xml:space="preserve">непосредственно </w:t>
      </w:r>
      <w:r w:rsidR="00435C9C">
        <w:rPr>
          <w:szCs w:val="22"/>
          <w:lang w:val="ru-RU"/>
        </w:rPr>
        <w:t xml:space="preserve">на </w:t>
      </w:r>
      <w:r w:rsidR="00D465F0">
        <w:rPr>
          <w:szCs w:val="22"/>
          <w:lang w:val="ru-RU"/>
        </w:rPr>
        <w:t>пользовательск</w:t>
      </w:r>
      <w:r w:rsidR="00435C9C">
        <w:rPr>
          <w:szCs w:val="22"/>
          <w:lang w:val="ru-RU"/>
        </w:rPr>
        <w:t>ом</w:t>
      </w:r>
      <w:r w:rsidR="00D465F0">
        <w:rPr>
          <w:szCs w:val="22"/>
          <w:lang w:val="ru-RU"/>
        </w:rPr>
        <w:t xml:space="preserve"> интерфейс</w:t>
      </w:r>
      <w:r w:rsidR="00435C9C">
        <w:rPr>
          <w:szCs w:val="22"/>
          <w:lang w:val="ru-RU"/>
        </w:rPr>
        <w:t>е</w:t>
      </w:r>
      <w:r w:rsidR="00D26865">
        <w:rPr>
          <w:szCs w:val="22"/>
          <w:lang w:val="ru-RU"/>
        </w:rPr>
        <w:t xml:space="preserve">, </w:t>
      </w:r>
      <w:r w:rsidR="00E269CD">
        <w:rPr>
          <w:szCs w:val="22"/>
          <w:lang w:val="ru-RU"/>
        </w:rPr>
        <w:t xml:space="preserve">а также </w:t>
      </w:r>
      <w:r w:rsidR="00435C9C">
        <w:rPr>
          <w:szCs w:val="22"/>
          <w:lang w:val="ru-RU"/>
        </w:rPr>
        <w:t xml:space="preserve">о том, как представлять замечания и участвовать голосовании по этим предложениям </w:t>
      </w:r>
      <w:r w:rsidR="00F714F7">
        <w:rPr>
          <w:szCs w:val="22"/>
          <w:lang w:val="ru-RU"/>
        </w:rPr>
        <w:t>в электронном виде</w:t>
      </w:r>
      <w:r w:rsidR="00E269CD">
        <w:rPr>
          <w:szCs w:val="22"/>
          <w:lang w:val="ru-RU"/>
        </w:rPr>
        <w:t>,</w:t>
      </w:r>
      <w:r w:rsidR="00F714F7">
        <w:rPr>
          <w:szCs w:val="22"/>
          <w:lang w:val="ru-RU"/>
        </w:rPr>
        <w:t xml:space="preserve"> </w:t>
      </w:r>
      <w:r w:rsidR="00435C9C">
        <w:rPr>
          <w:szCs w:val="22"/>
          <w:lang w:val="ru-RU"/>
        </w:rPr>
        <w:t xml:space="preserve">и каким образом скачивать соответствующие отчеты. Далее Комитет отметил, что </w:t>
      </w:r>
      <w:r w:rsidR="00F714F7">
        <w:rPr>
          <w:szCs w:val="22"/>
          <w:lang w:val="ru-RU"/>
        </w:rPr>
        <w:t xml:space="preserve">на следующей сессии предполагается </w:t>
      </w:r>
      <w:r w:rsidR="00E269CD">
        <w:rPr>
          <w:szCs w:val="22"/>
          <w:lang w:val="ru-RU"/>
        </w:rPr>
        <w:t xml:space="preserve">организовать для делегатов сеанс </w:t>
      </w:r>
      <w:r w:rsidR="001A3766">
        <w:rPr>
          <w:szCs w:val="22"/>
          <w:lang w:val="ru-RU"/>
        </w:rPr>
        <w:t>экспресс- </w:t>
      </w:r>
      <w:r w:rsidR="00E269CD">
        <w:rPr>
          <w:szCs w:val="22"/>
          <w:lang w:val="ru-RU"/>
        </w:rPr>
        <w:t xml:space="preserve">демонстрации и </w:t>
      </w:r>
      <w:r w:rsidR="001A3766">
        <w:rPr>
          <w:szCs w:val="22"/>
          <w:lang w:val="ru-RU"/>
        </w:rPr>
        <w:t xml:space="preserve">обучения. </w:t>
      </w:r>
    </w:p>
    <w:p w:rsidR="001A3766" w:rsidRPr="002A1A4D" w:rsidRDefault="001A3766" w:rsidP="005E2020">
      <w:pPr>
        <w:spacing w:line="260" w:lineRule="exact"/>
        <w:rPr>
          <w:szCs w:val="22"/>
          <w:lang w:val="ru-RU"/>
        </w:rPr>
      </w:pPr>
    </w:p>
    <w:p w:rsidR="001A3766" w:rsidRPr="00590279" w:rsidRDefault="00665DE8" w:rsidP="00590279">
      <w:pPr>
        <w:spacing w:line="260" w:lineRule="exact"/>
        <w:rPr>
          <w:szCs w:val="22"/>
          <w:lang w:val="ru-RU"/>
        </w:rPr>
      </w:pPr>
      <w:r w:rsidRPr="006B65CC">
        <w:rPr>
          <w:szCs w:val="22"/>
        </w:rPr>
        <w:fldChar w:fldCharType="begin"/>
      </w:r>
      <w:r w:rsidRPr="001A3766">
        <w:rPr>
          <w:szCs w:val="22"/>
          <w:lang w:val="ru-RU"/>
        </w:rPr>
        <w:instrText xml:space="preserve"> </w:instrText>
      </w:r>
      <w:r w:rsidRPr="006B65CC">
        <w:rPr>
          <w:szCs w:val="22"/>
        </w:rPr>
        <w:instrText>AUTONUM</w:instrText>
      </w:r>
      <w:r w:rsidRPr="001A3766">
        <w:rPr>
          <w:szCs w:val="22"/>
          <w:lang w:val="ru-RU"/>
        </w:rPr>
        <w:instrText xml:space="preserve">  </w:instrText>
      </w:r>
      <w:r w:rsidRPr="006B65CC">
        <w:rPr>
          <w:szCs w:val="22"/>
        </w:rPr>
        <w:fldChar w:fldCharType="end"/>
      </w:r>
      <w:r w:rsidRPr="001A3766">
        <w:rPr>
          <w:szCs w:val="22"/>
          <w:lang w:val="ru-RU"/>
        </w:rPr>
        <w:tab/>
      </w:r>
      <w:r w:rsidR="00590279">
        <w:rPr>
          <w:szCs w:val="22"/>
          <w:lang w:val="ru-RU"/>
        </w:rPr>
        <w:t xml:space="preserve">Обновленная информация была представлена по вопросам об </w:t>
      </w:r>
      <w:r w:rsidR="001A3766">
        <w:rPr>
          <w:szCs w:val="22"/>
          <w:lang w:val="ru-RU"/>
        </w:rPr>
        <w:t>изменени</w:t>
      </w:r>
      <w:r w:rsidR="00590279">
        <w:rPr>
          <w:szCs w:val="22"/>
          <w:lang w:val="ru-RU"/>
        </w:rPr>
        <w:t>ях</w:t>
      </w:r>
      <w:r w:rsidR="001A3766">
        <w:rPr>
          <w:szCs w:val="22"/>
          <w:lang w:val="ru-RU"/>
        </w:rPr>
        <w:t xml:space="preserve"> к протоколу </w:t>
      </w:r>
      <w:r w:rsidR="001A3766">
        <w:rPr>
          <w:szCs w:val="22"/>
        </w:rPr>
        <w:t>HTTPS</w:t>
      </w:r>
      <w:r w:rsidR="001A3766" w:rsidRPr="001A3766">
        <w:rPr>
          <w:szCs w:val="22"/>
          <w:lang w:val="ru-RU"/>
        </w:rPr>
        <w:t xml:space="preserve"> </w:t>
      </w:r>
      <w:r w:rsidR="001A3766">
        <w:rPr>
          <w:szCs w:val="22"/>
          <w:lang w:val="ru-RU"/>
        </w:rPr>
        <w:t>в рамках ВОИС</w:t>
      </w:r>
      <w:r w:rsidR="00590279">
        <w:rPr>
          <w:szCs w:val="22"/>
          <w:lang w:val="ru-RU"/>
        </w:rPr>
        <w:t xml:space="preserve">, </w:t>
      </w:r>
      <w:r w:rsidR="00D54B3C">
        <w:rPr>
          <w:szCs w:val="22"/>
          <w:lang w:val="ru-RU"/>
        </w:rPr>
        <w:t>в соответствии с которыми ведомства могут обновлять гиперссылки на свои платформы публикации НКЛ</w:t>
      </w:r>
      <w:r w:rsidR="00590279">
        <w:rPr>
          <w:szCs w:val="22"/>
          <w:lang w:val="ru-RU"/>
        </w:rPr>
        <w:t xml:space="preserve">, о новой версии </w:t>
      </w:r>
      <w:r w:rsidR="00590279" w:rsidRPr="006B65CC">
        <w:rPr>
          <w:szCs w:val="22"/>
        </w:rPr>
        <w:t>NCLPub</w:t>
      </w:r>
      <w:r w:rsidR="00590279">
        <w:rPr>
          <w:szCs w:val="22"/>
          <w:lang w:val="ru-RU"/>
        </w:rPr>
        <w:t xml:space="preserve"> в мае 2019 г., </w:t>
      </w:r>
      <w:r w:rsidR="0013794D">
        <w:rPr>
          <w:szCs w:val="22"/>
          <w:lang w:val="ru-RU"/>
        </w:rPr>
        <w:t xml:space="preserve">о </w:t>
      </w:r>
      <w:r w:rsidR="00590279">
        <w:rPr>
          <w:szCs w:val="22"/>
          <w:lang w:val="ru-RU"/>
        </w:rPr>
        <w:t xml:space="preserve">совершенствовании портала ВОИС </w:t>
      </w:r>
      <w:r w:rsidR="0013794D">
        <w:rPr>
          <w:szCs w:val="22"/>
          <w:lang w:val="ru-RU"/>
        </w:rPr>
        <w:t xml:space="preserve">и его возможном влиянии </w:t>
      </w:r>
      <w:r w:rsidR="00590279">
        <w:rPr>
          <w:szCs w:val="22"/>
          <w:lang w:val="ru-RU"/>
        </w:rPr>
        <w:t xml:space="preserve">на пользовательские интерфейсы ИТ-инструментов, связанных с НКЛ, а также о подготовке к будущей интеграции отдельных функций электронного форума в </w:t>
      </w:r>
      <w:r w:rsidR="0013794D">
        <w:rPr>
          <w:szCs w:val="22"/>
          <w:lang w:val="ru-RU"/>
        </w:rPr>
        <w:t xml:space="preserve">систему </w:t>
      </w:r>
      <w:r w:rsidR="00590279" w:rsidRPr="006B65CC">
        <w:t>NCLRMS</w:t>
      </w:r>
      <w:r w:rsidR="00590279">
        <w:rPr>
          <w:lang w:val="ru-RU"/>
        </w:rPr>
        <w:t xml:space="preserve">. </w:t>
      </w:r>
    </w:p>
    <w:p w:rsidR="001A3766" w:rsidRDefault="001A3766" w:rsidP="005E2020">
      <w:pPr>
        <w:spacing w:line="260" w:lineRule="exact"/>
        <w:rPr>
          <w:szCs w:val="22"/>
          <w:lang w:val="ru-RU"/>
        </w:rPr>
      </w:pPr>
    </w:p>
    <w:p w:rsidR="00FD434D" w:rsidRPr="0013794D" w:rsidRDefault="00FD434D" w:rsidP="00BB47C4">
      <w:pPr>
        <w:spacing w:line="260" w:lineRule="exact"/>
        <w:rPr>
          <w:szCs w:val="22"/>
          <w:lang w:val="ru-RU"/>
        </w:rPr>
      </w:pPr>
    </w:p>
    <w:p w:rsidR="00A713CD" w:rsidRPr="00C043B3" w:rsidRDefault="00F53649" w:rsidP="00013EC7">
      <w:pPr>
        <w:spacing w:line="260" w:lineRule="exact"/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СЛЕДУЮЩАЯ</w:t>
      </w:r>
      <w:r w:rsidRPr="00C043B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СЕССИЯ</w:t>
      </w:r>
      <w:r w:rsidRPr="00C043B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КОМИТЕТА</w:t>
      </w:r>
      <w:r w:rsidRPr="00C043B3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ЭКСПЕРТОВ</w:t>
      </w:r>
      <w:r w:rsidRPr="00C043B3">
        <w:rPr>
          <w:b/>
          <w:caps/>
          <w:szCs w:val="22"/>
          <w:lang w:val="ru-RU"/>
        </w:rPr>
        <w:t xml:space="preserve"> </w:t>
      </w:r>
    </w:p>
    <w:p w:rsidR="00511E07" w:rsidRPr="00C043B3" w:rsidRDefault="00511E07" w:rsidP="00511E07">
      <w:pPr>
        <w:spacing w:line="260" w:lineRule="exact"/>
        <w:rPr>
          <w:caps/>
          <w:szCs w:val="22"/>
          <w:lang w:val="ru-RU"/>
        </w:rPr>
      </w:pPr>
    </w:p>
    <w:p w:rsidR="00511E07" w:rsidRPr="00C043B3" w:rsidRDefault="00511E07" w:rsidP="005A28B5">
      <w:pPr>
        <w:spacing w:line="260" w:lineRule="exact"/>
        <w:rPr>
          <w:szCs w:val="22"/>
          <w:lang w:val="ru-RU"/>
        </w:rPr>
      </w:pPr>
      <w:r w:rsidRPr="00921BE5">
        <w:rPr>
          <w:szCs w:val="22"/>
        </w:rPr>
        <w:fldChar w:fldCharType="begin"/>
      </w:r>
      <w:r w:rsidRPr="00C043B3">
        <w:rPr>
          <w:szCs w:val="22"/>
          <w:lang w:val="ru-RU"/>
        </w:rPr>
        <w:instrText xml:space="preserve"> </w:instrText>
      </w:r>
      <w:r w:rsidRPr="00921BE5">
        <w:rPr>
          <w:szCs w:val="22"/>
        </w:rPr>
        <w:instrText>AUTONUM</w:instrText>
      </w:r>
      <w:r w:rsidRPr="00C043B3">
        <w:rPr>
          <w:szCs w:val="22"/>
          <w:lang w:val="ru-RU"/>
        </w:rPr>
        <w:instrText xml:space="preserve">  </w:instrText>
      </w:r>
      <w:r w:rsidRPr="00921BE5">
        <w:rPr>
          <w:szCs w:val="22"/>
        </w:rPr>
        <w:fldChar w:fldCharType="end"/>
      </w:r>
      <w:r w:rsidRPr="00C043B3">
        <w:rPr>
          <w:szCs w:val="22"/>
          <w:lang w:val="ru-RU"/>
        </w:rPr>
        <w:tab/>
      </w:r>
      <w:r w:rsidR="00C043B3" w:rsidRPr="008B0C7F">
        <w:rPr>
          <w:szCs w:val="22"/>
          <w:lang w:val="ru-RU"/>
        </w:rPr>
        <w:t xml:space="preserve">Комитет отметил, что его </w:t>
      </w:r>
      <w:r w:rsidR="00C043B3">
        <w:rPr>
          <w:szCs w:val="22"/>
          <w:lang w:val="ru-RU"/>
        </w:rPr>
        <w:t xml:space="preserve">тридцатая </w:t>
      </w:r>
      <w:r w:rsidR="00C043B3" w:rsidRPr="008B0C7F">
        <w:rPr>
          <w:szCs w:val="22"/>
          <w:lang w:val="ru-RU"/>
        </w:rPr>
        <w:t>сессия состоится в Женеве в апреле или ма</w:t>
      </w:r>
      <w:r w:rsidR="00BD332B">
        <w:rPr>
          <w:szCs w:val="22"/>
          <w:lang w:val="ru-RU"/>
        </w:rPr>
        <w:t>е</w:t>
      </w:r>
      <w:r w:rsidR="00C043B3" w:rsidRPr="008B0C7F">
        <w:rPr>
          <w:szCs w:val="22"/>
          <w:lang w:val="ru-RU"/>
        </w:rPr>
        <w:t xml:space="preserve"> 20</w:t>
      </w:r>
      <w:r w:rsidR="00C043B3">
        <w:rPr>
          <w:szCs w:val="22"/>
          <w:lang w:val="ru-RU"/>
        </w:rPr>
        <w:t>20</w:t>
      </w:r>
      <w:r w:rsidR="00C043B3" w:rsidRPr="008B0C7F">
        <w:rPr>
          <w:szCs w:val="22"/>
          <w:lang w:val="ru-RU"/>
        </w:rPr>
        <w:t> г</w:t>
      </w:r>
      <w:r w:rsidR="00C043B3" w:rsidRPr="00ED6DBF">
        <w:rPr>
          <w:szCs w:val="22"/>
          <w:lang w:val="ru-RU"/>
        </w:rPr>
        <w:t>.</w:t>
      </w:r>
    </w:p>
    <w:p w:rsidR="00A713CD" w:rsidRPr="00C043B3" w:rsidRDefault="00A713CD" w:rsidP="00A713CD">
      <w:pPr>
        <w:rPr>
          <w:szCs w:val="22"/>
          <w:lang w:val="ru-RU"/>
        </w:rPr>
      </w:pPr>
    </w:p>
    <w:p w:rsidR="004E44EE" w:rsidRPr="00C043B3" w:rsidRDefault="004E44EE" w:rsidP="00A713CD">
      <w:pPr>
        <w:rPr>
          <w:szCs w:val="22"/>
          <w:lang w:val="ru-RU"/>
        </w:rPr>
      </w:pPr>
    </w:p>
    <w:p w:rsidR="00A713CD" w:rsidRPr="00C043B3" w:rsidRDefault="00F53649" w:rsidP="00013EC7">
      <w:pPr>
        <w:spacing w:line="260" w:lineRule="exact"/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 xml:space="preserve">ЗАКРЫТИЕ СЕССИИ </w:t>
      </w:r>
    </w:p>
    <w:p w:rsidR="00013EC7" w:rsidRPr="00C043B3" w:rsidRDefault="00013EC7" w:rsidP="00013EC7">
      <w:pPr>
        <w:spacing w:line="260" w:lineRule="exact"/>
        <w:rPr>
          <w:caps/>
          <w:szCs w:val="22"/>
          <w:lang w:val="ru-RU"/>
        </w:rPr>
      </w:pPr>
    </w:p>
    <w:p w:rsidR="00A713CD" w:rsidRPr="00C043B3" w:rsidRDefault="00A713CD" w:rsidP="004E44EE">
      <w:pPr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C043B3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C043B3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C043B3">
        <w:rPr>
          <w:szCs w:val="22"/>
          <w:lang w:val="ru-RU"/>
        </w:rPr>
        <w:tab/>
      </w:r>
      <w:r w:rsidR="00C043B3" w:rsidRPr="008B0C7F">
        <w:rPr>
          <w:szCs w:val="22"/>
          <w:lang w:val="ru-RU"/>
        </w:rPr>
        <w:t>Председатель закрыл сессию</w:t>
      </w:r>
      <w:r w:rsidRPr="00C043B3">
        <w:rPr>
          <w:szCs w:val="22"/>
          <w:lang w:val="ru-RU"/>
        </w:rPr>
        <w:t>.</w:t>
      </w:r>
    </w:p>
    <w:p w:rsidR="00FF4DD4" w:rsidRPr="00C043B3" w:rsidRDefault="00FF4DD4" w:rsidP="00FF4DD4">
      <w:pPr>
        <w:pStyle w:val="BodyText"/>
        <w:ind w:right="-1"/>
        <w:rPr>
          <w:i/>
          <w:szCs w:val="22"/>
          <w:lang w:val="ru-RU"/>
        </w:rPr>
      </w:pPr>
    </w:p>
    <w:p w:rsidR="00C043B3" w:rsidRPr="008B0C7F" w:rsidRDefault="00FF4DD4" w:rsidP="00C043B3">
      <w:pPr>
        <w:pStyle w:val="Endofdocument"/>
        <w:rPr>
          <w:i/>
          <w:sz w:val="22"/>
          <w:szCs w:val="22"/>
          <w:lang w:val="ru-RU"/>
        </w:rPr>
      </w:pPr>
      <w:r>
        <w:rPr>
          <w:i/>
          <w:sz w:val="22"/>
          <w:szCs w:val="22"/>
        </w:rPr>
        <w:fldChar w:fldCharType="begin"/>
      </w:r>
      <w:r w:rsidRPr="00C043B3">
        <w:rPr>
          <w:i/>
          <w:sz w:val="22"/>
          <w:szCs w:val="22"/>
          <w:lang w:val="ru-RU"/>
        </w:rPr>
        <w:instrText xml:space="preserve"> </w:instrText>
      </w:r>
      <w:r>
        <w:rPr>
          <w:i/>
          <w:sz w:val="22"/>
          <w:szCs w:val="22"/>
        </w:rPr>
        <w:instrText>AUTONUM</w:instrText>
      </w:r>
      <w:r w:rsidRPr="00C043B3">
        <w:rPr>
          <w:i/>
          <w:sz w:val="22"/>
          <w:szCs w:val="22"/>
          <w:lang w:val="ru-RU"/>
        </w:rPr>
        <w:instrText xml:space="preserve">  </w:instrText>
      </w:r>
      <w:r>
        <w:rPr>
          <w:i/>
          <w:sz w:val="22"/>
          <w:szCs w:val="22"/>
        </w:rPr>
        <w:fldChar w:fldCharType="end"/>
      </w:r>
      <w:r w:rsidRPr="00C043B3">
        <w:rPr>
          <w:i/>
          <w:sz w:val="22"/>
          <w:szCs w:val="22"/>
          <w:lang w:val="ru-RU"/>
        </w:rPr>
        <w:tab/>
      </w:r>
      <w:r w:rsidR="00C043B3" w:rsidRPr="008B0C7F">
        <w:rPr>
          <w:i/>
          <w:sz w:val="22"/>
          <w:szCs w:val="22"/>
          <w:lang w:val="ru-RU"/>
        </w:rPr>
        <w:t xml:space="preserve">Комитет экспертов единогласно принял настоящий отчет с использованием электронных средств связи </w:t>
      </w:r>
    </w:p>
    <w:p w:rsidR="00FF4DD4" w:rsidRPr="00B51DCC" w:rsidRDefault="00C043B3" w:rsidP="00C043B3">
      <w:pPr>
        <w:pStyle w:val="Endofdocument"/>
        <w:rPr>
          <w:i/>
          <w:sz w:val="22"/>
          <w:szCs w:val="22"/>
        </w:rPr>
      </w:pPr>
      <w:r>
        <w:rPr>
          <w:i/>
          <w:sz w:val="22"/>
          <w:szCs w:val="22"/>
          <w:lang w:val="ru-RU"/>
        </w:rPr>
        <w:t>31</w:t>
      </w:r>
      <w:r w:rsidRPr="008B0C7F">
        <w:rPr>
          <w:i/>
          <w:sz w:val="22"/>
          <w:szCs w:val="22"/>
          <w:lang w:val="ru-RU"/>
        </w:rPr>
        <w:t> </w:t>
      </w:r>
      <w:r>
        <w:rPr>
          <w:i/>
          <w:sz w:val="22"/>
          <w:szCs w:val="22"/>
          <w:lang w:val="ru-RU"/>
        </w:rPr>
        <w:t>мая</w:t>
      </w:r>
      <w:r w:rsidRPr="008B0C7F">
        <w:rPr>
          <w:i/>
          <w:sz w:val="22"/>
          <w:szCs w:val="22"/>
          <w:lang w:val="ru-RU"/>
        </w:rPr>
        <w:t xml:space="preserve"> 201</w:t>
      </w:r>
      <w:r>
        <w:rPr>
          <w:i/>
          <w:sz w:val="22"/>
          <w:szCs w:val="22"/>
          <w:lang w:val="ru-RU"/>
        </w:rPr>
        <w:t>9</w:t>
      </w:r>
      <w:r w:rsidRPr="008B0C7F">
        <w:rPr>
          <w:i/>
          <w:sz w:val="22"/>
          <w:szCs w:val="22"/>
          <w:lang w:val="ru-RU"/>
        </w:rPr>
        <w:t> г</w:t>
      </w:r>
      <w:r w:rsidRPr="00B51DCC">
        <w:rPr>
          <w:i/>
          <w:sz w:val="22"/>
          <w:szCs w:val="22"/>
        </w:rPr>
        <w:t>.</w:t>
      </w:r>
    </w:p>
    <w:p w:rsidR="00FF4DD4" w:rsidRPr="00B51DCC" w:rsidRDefault="00FF4DD4" w:rsidP="00FF4DD4">
      <w:pPr>
        <w:pStyle w:val="Endofdocument"/>
        <w:rPr>
          <w:szCs w:val="22"/>
        </w:rPr>
      </w:pPr>
    </w:p>
    <w:p w:rsidR="00A713CD" w:rsidRPr="0013794D" w:rsidRDefault="00166C34" w:rsidP="0013794D">
      <w:pPr>
        <w:pStyle w:val="Endofdocument"/>
        <w:rPr>
          <w:sz w:val="22"/>
          <w:szCs w:val="22"/>
        </w:rPr>
      </w:pPr>
      <w:r w:rsidRPr="003A58E4">
        <w:rPr>
          <w:sz w:val="22"/>
          <w:szCs w:val="22"/>
        </w:rPr>
        <w:t>[</w:t>
      </w:r>
      <w:r w:rsidR="00C043B3">
        <w:rPr>
          <w:sz w:val="22"/>
          <w:szCs w:val="22"/>
          <w:lang w:val="ru-RU"/>
        </w:rPr>
        <w:t>Приложения следуют</w:t>
      </w:r>
      <w:r w:rsidRPr="003A58E4">
        <w:rPr>
          <w:sz w:val="22"/>
          <w:szCs w:val="22"/>
        </w:rPr>
        <w:t>]</w:t>
      </w:r>
    </w:p>
    <w:sectPr w:rsidR="00A713CD" w:rsidRPr="0013794D" w:rsidSect="00903948">
      <w:headerReference w:type="default" r:id="rId2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098" w:rsidRDefault="00962098">
      <w:r>
        <w:separator/>
      </w:r>
    </w:p>
  </w:endnote>
  <w:endnote w:type="continuationSeparator" w:id="0">
    <w:p w:rsidR="00962098" w:rsidRDefault="00962098" w:rsidP="003B38C1">
      <w:r>
        <w:separator/>
      </w:r>
    </w:p>
    <w:p w:rsidR="00962098" w:rsidRPr="003B38C1" w:rsidRDefault="0096209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62098" w:rsidRPr="003B38C1" w:rsidRDefault="0096209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098" w:rsidRDefault="00962098">
      <w:r>
        <w:separator/>
      </w:r>
    </w:p>
  </w:footnote>
  <w:footnote w:type="continuationSeparator" w:id="0">
    <w:p w:rsidR="00962098" w:rsidRDefault="00962098" w:rsidP="008B60B2">
      <w:r>
        <w:separator/>
      </w:r>
    </w:p>
    <w:p w:rsidR="00962098" w:rsidRPr="00ED77FB" w:rsidRDefault="0096209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62098" w:rsidRPr="00ED77FB" w:rsidRDefault="0096209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D465F0" w:rsidRPr="000F4DD3" w:rsidRDefault="00D465F0" w:rsidP="000F4DD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F4DD3">
        <w:rPr>
          <w:lang w:val="ru-RU"/>
        </w:rPr>
        <w:t xml:space="preserve"> В статье 3(7)(</w:t>
      </w:r>
      <w:r w:rsidRPr="000F4DD3">
        <w:t>b</w:t>
      </w:r>
      <w:r w:rsidRPr="000F4DD3">
        <w:rPr>
          <w:lang w:val="ru-RU"/>
        </w:rPr>
        <w:t xml:space="preserve">) Ниццкого соглашения предусмотрено, что «…Под поправкой следует понимать любое перемещение товаров или услуг из одного класса в другой или введение любого нового класса». </w:t>
      </w:r>
    </w:p>
    <w:p w:rsidR="00D465F0" w:rsidRPr="00DD5EA2" w:rsidRDefault="00D465F0">
      <w:pPr>
        <w:pStyle w:val="FootnoteText"/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5F0" w:rsidRDefault="00D465F0" w:rsidP="00477D6B">
    <w:pPr>
      <w:jc w:val="right"/>
    </w:pPr>
    <w:bookmarkStart w:id="6" w:name="Code2"/>
    <w:bookmarkEnd w:id="6"/>
    <w:r>
      <w:t>CLIM/CE/29/2</w:t>
    </w:r>
  </w:p>
  <w:p w:rsidR="00D465F0" w:rsidRDefault="00D465F0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A31DA">
      <w:rPr>
        <w:noProof/>
      </w:rPr>
      <w:t>2</w:t>
    </w:r>
    <w:r>
      <w:fldChar w:fldCharType="end"/>
    </w:r>
  </w:p>
  <w:p w:rsidR="00D465F0" w:rsidRDefault="00D465F0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267E57"/>
    <w:multiLevelType w:val="hybridMultilevel"/>
    <w:tmpl w:val="F558F1F8"/>
    <w:lvl w:ilvl="0" w:tplc="138674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B1C28"/>
    <w:multiLevelType w:val="hybridMultilevel"/>
    <w:tmpl w:val="16D0AB76"/>
    <w:lvl w:ilvl="0" w:tplc="25F6C438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EB90AB0"/>
    <w:multiLevelType w:val="multilevel"/>
    <w:tmpl w:val="2ADC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614DB"/>
    <w:multiLevelType w:val="hybridMultilevel"/>
    <w:tmpl w:val="39E6B382"/>
    <w:lvl w:ilvl="0" w:tplc="52BA0ADE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5A2CA2"/>
    <w:multiLevelType w:val="hybridMultilevel"/>
    <w:tmpl w:val="A98A822E"/>
    <w:lvl w:ilvl="0" w:tplc="AD7017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E921D97"/>
    <w:multiLevelType w:val="hybridMultilevel"/>
    <w:tmpl w:val="3C72466E"/>
    <w:lvl w:ilvl="0" w:tplc="E80818F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5CE15FD1"/>
    <w:multiLevelType w:val="hybridMultilevel"/>
    <w:tmpl w:val="B218CE08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19"/>
  </w:num>
  <w:num w:numId="5">
    <w:abstractNumId w:val="3"/>
  </w:num>
  <w:num w:numId="6">
    <w:abstractNumId w:val="7"/>
  </w:num>
  <w:num w:numId="7">
    <w:abstractNumId w:val="4"/>
  </w:num>
  <w:num w:numId="8">
    <w:abstractNumId w:val="21"/>
  </w:num>
  <w:num w:numId="9">
    <w:abstractNumId w:val="5"/>
  </w:num>
  <w:num w:numId="10">
    <w:abstractNumId w:val="20"/>
  </w:num>
  <w:num w:numId="11">
    <w:abstractNumId w:val="24"/>
  </w:num>
  <w:num w:numId="12">
    <w:abstractNumId w:val="26"/>
  </w:num>
  <w:num w:numId="13">
    <w:abstractNumId w:val="10"/>
  </w:num>
  <w:num w:numId="14">
    <w:abstractNumId w:val="18"/>
  </w:num>
  <w:num w:numId="15">
    <w:abstractNumId w:val="9"/>
  </w:num>
  <w:num w:numId="16">
    <w:abstractNumId w:val="15"/>
  </w:num>
  <w:num w:numId="17">
    <w:abstractNumId w:val="13"/>
  </w:num>
  <w:num w:numId="18">
    <w:abstractNumId w:val="23"/>
  </w:num>
  <w:num w:numId="19">
    <w:abstractNumId w:val="8"/>
  </w:num>
  <w:num w:numId="20">
    <w:abstractNumId w:val="22"/>
  </w:num>
  <w:num w:numId="21">
    <w:abstractNumId w:val="11"/>
  </w:num>
  <w:num w:numId="22">
    <w:abstractNumId w:val="16"/>
  </w:num>
  <w:num w:numId="23">
    <w:abstractNumId w:val="14"/>
  </w:num>
  <w:num w:numId="24">
    <w:abstractNumId w:val="1"/>
  </w:num>
  <w:num w:numId="25">
    <w:abstractNumId w:val="25"/>
  </w:num>
  <w:num w:numId="26">
    <w:abstractNumId w:val="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48"/>
    <w:rsid w:val="00002D3A"/>
    <w:rsid w:val="000042C0"/>
    <w:rsid w:val="00005827"/>
    <w:rsid w:val="00013EC7"/>
    <w:rsid w:val="000257F8"/>
    <w:rsid w:val="000331EA"/>
    <w:rsid w:val="000357E2"/>
    <w:rsid w:val="00036158"/>
    <w:rsid w:val="00043CAA"/>
    <w:rsid w:val="0005216A"/>
    <w:rsid w:val="00056756"/>
    <w:rsid w:val="00061740"/>
    <w:rsid w:val="000655CA"/>
    <w:rsid w:val="00067CFD"/>
    <w:rsid w:val="00071219"/>
    <w:rsid w:val="00075432"/>
    <w:rsid w:val="00075FA3"/>
    <w:rsid w:val="000809E9"/>
    <w:rsid w:val="00081689"/>
    <w:rsid w:val="0009471F"/>
    <w:rsid w:val="000968ED"/>
    <w:rsid w:val="000A1326"/>
    <w:rsid w:val="000A415D"/>
    <w:rsid w:val="000B0218"/>
    <w:rsid w:val="000B2A59"/>
    <w:rsid w:val="000B690E"/>
    <w:rsid w:val="000B7A7A"/>
    <w:rsid w:val="000C09A7"/>
    <w:rsid w:val="000C0AFC"/>
    <w:rsid w:val="000C379F"/>
    <w:rsid w:val="000D40DB"/>
    <w:rsid w:val="000D4407"/>
    <w:rsid w:val="000E0B4B"/>
    <w:rsid w:val="000E6B59"/>
    <w:rsid w:val="000F4DD3"/>
    <w:rsid w:val="000F5E56"/>
    <w:rsid w:val="000F77EB"/>
    <w:rsid w:val="00104941"/>
    <w:rsid w:val="001067C5"/>
    <w:rsid w:val="00120135"/>
    <w:rsid w:val="00124221"/>
    <w:rsid w:val="00125B5F"/>
    <w:rsid w:val="0013284B"/>
    <w:rsid w:val="00133089"/>
    <w:rsid w:val="00133F58"/>
    <w:rsid w:val="001362EE"/>
    <w:rsid w:val="0013794D"/>
    <w:rsid w:val="001415D6"/>
    <w:rsid w:val="00142529"/>
    <w:rsid w:val="00143158"/>
    <w:rsid w:val="001442B8"/>
    <w:rsid w:val="00146386"/>
    <w:rsid w:val="00150F37"/>
    <w:rsid w:val="0015216F"/>
    <w:rsid w:val="001535FB"/>
    <w:rsid w:val="00157411"/>
    <w:rsid w:val="00157754"/>
    <w:rsid w:val="001601F2"/>
    <w:rsid w:val="00166C34"/>
    <w:rsid w:val="0017567E"/>
    <w:rsid w:val="00177F5C"/>
    <w:rsid w:val="001832A6"/>
    <w:rsid w:val="0018554B"/>
    <w:rsid w:val="00185BF1"/>
    <w:rsid w:val="001952B5"/>
    <w:rsid w:val="001A0EFD"/>
    <w:rsid w:val="001A2FA2"/>
    <w:rsid w:val="001A3766"/>
    <w:rsid w:val="001A56E9"/>
    <w:rsid w:val="001B0EDA"/>
    <w:rsid w:val="001B266E"/>
    <w:rsid w:val="001C22F5"/>
    <w:rsid w:val="001C3FE2"/>
    <w:rsid w:val="001C613E"/>
    <w:rsid w:val="001C6DCF"/>
    <w:rsid w:val="001D09F1"/>
    <w:rsid w:val="001D3AEC"/>
    <w:rsid w:val="001E27EA"/>
    <w:rsid w:val="001F5067"/>
    <w:rsid w:val="00201F06"/>
    <w:rsid w:val="002054E0"/>
    <w:rsid w:val="002058F9"/>
    <w:rsid w:val="00206D74"/>
    <w:rsid w:val="00207F22"/>
    <w:rsid w:val="00211569"/>
    <w:rsid w:val="00212FCB"/>
    <w:rsid w:val="00214A27"/>
    <w:rsid w:val="002150AF"/>
    <w:rsid w:val="002158A0"/>
    <w:rsid w:val="00215AB6"/>
    <w:rsid w:val="00216D12"/>
    <w:rsid w:val="00220572"/>
    <w:rsid w:val="0022236E"/>
    <w:rsid w:val="00232AE9"/>
    <w:rsid w:val="00237ED6"/>
    <w:rsid w:val="00240733"/>
    <w:rsid w:val="0024387E"/>
    <w:rsid w:val="00247274"/>
    <w:rsid w:val="00252D09"/>
    <w:rsid w:val="00253D78"/>
    <w:rsid w:val="00260ECD"/>
    <w:rsid w:val="002634C4"/>
    <w:rsid w:val="00265674"/>
    <w:rsid w:val="00265912"/>
    <w:rsid w:val="00271D5F"/>
    <w:rsid w:val="002734E5"/>
    <w:rsid w:val="00282D4F"/>
    <w:rsid w:val="00291823"/>
    <w:rsid w:val="002928D3"/>
    <w:rsid w:val="00292D0A"/>
    <w:rsid w:val="002A1A4D"/>
    <w:rsid w:val="002B0287"/>
    <w:rsid w:val="002C1C89"/>
    <w:rsid w:val="002C257E"/>
    <w:rsid w:val="002C2EFD"/>
    <w:rsid w:val="002D108C"/>
    <w:rsid w:val="002D1A71"/>
    <w:rsid w:val="002D7CB3"/>
    <w:rsid w:val="002E0C5B"/>
    <w:rsid w:val="002E71BB"/>
    <w:rsid w:val="002F105C"/>
    <w:rsid w:val="002F1B2D"/>
    <w:rsid w:val="002F1F45"/>
    <w:rsid w:val="002F1FE6"/>
    <w:rsid w:val="002F4E68"/>
    <w:rsid w:val="00300113"/>
    <w:rsid w:val="00305576"/>
    <w:rsid w:val="003114BF"/>
    <w:rsid w:val="00312EB4"/>
    <w:rsid w:val="00312F7F"/>
    <w:rsid w:val="003216E2"/>
    <w:rsid w:val="00321921"/>
    <w:rsid w:val="00322243"/>
    <w:rsid w:val="00325E22"/>
    <w:rsid w:val="00332A11"/>
    <w:rsid w:val="00341017"/>
    <w:rsid w:val="00343F38"/>
    <w:rsid w:val="00347976"/>
    <w:rsid w:val="003518E4"/>
    <w:rsid w:val="003569BE"/>
    <w:rsid w:val="003573B4"/>
    <w:rsid w:val="00357A6C"/>
    <w:rsid w:val="00361450"/>
    <w:rsid w:val="00365019"/>
    <w:rsid w:val="003673CF"/>
    <w:rsid w:val="00372F0F"/>
    <w:rsid w:val="003845C1"/>
    <w:rsid w:val="00384A7D"/>
    <w:rsid w:val="00394309"/>
    <w:rsid w:val="003A18EE"/>
    <w:rsid w:val="003A6F89"/>
    <w:rsid w:val="003A78DB"/>
    <w:rsid w:val="003B38C1"/>
    <w:rsid w:val="003B4C19"/>
    <w:rsid w:val="003C1466"/>
    <w:rsid w:val="003C4968"/>
    <w:rsid w:val="003C6E56"/>
    <w:rsid w:val="003D09CB"/>
    <w:rsid w:val="003E3A86"/>
    <w:rsid w:val="003E7882"/>
    <w:rsid w:val="003F01CD"/>
    <w:rsid w:val="003F46BA"/>
    <w:rsid w:val="00401E0C"/>
    <w:rsid w:val="0040455E"/>
    <w:rsid w:val="004079F5"/>
    <w:rsid w:val="004161CE"/>
    <w:rsid w:val="00421B99"/>
    <w:rsid w:val="0042289E"/>
    <w:rsid w:val="00423E3E"/>
    <w:rsid w:val="0042786C"/>
    <w:rsid w:val="00427AF4"/>
    <w:rsid w:val="00432E53"/>
    <w:rsid w:val="0043532C"/>
    <w:rsid w:val="00435C9C"/>
    <w:rsid w:val="00437A9A"/>
    <w:rsid w:val="0044050B"/>
    <w:rsid w:val="00440C1C"/>
    <w:rsid w:val="0044138C"/>
    <w:rsid w:val="004428E9"/>
    <w:rsid w:val="00455221"/>
    <w:rsid w:val="004647DA"/>
    <w:rsid w:val="004719A2"/>
    <w:rsid w:val="00474062"/>
    <w:rsid w:val="004759E6"/>
    <w:rsid w:val="00475C75"/>
    <w:rsid w:val="00477D6B"/>
    <w:rsid w:val="00481560"/>
    <w:rsid w:val="004818A8"/>
    <w:rsid w:val="004931FF"/>
    <w:rsid w:val="004A1F36"/>
    <w:rsid w:val="004A3EF8"/>
    <w:rsid w:val="004A44A6"/>
    <w:rsid w:val="004A6335"/>
    <w:rsid w:val="004B0C63"/>
    <w:rsid w:val="004C6FDF"/>
    <w:rsid w:val="004D00D6"/>
    <w:rsid w:val="004D0AC6"/>
    <w:rsid w:val="004D56A5"/>
    <w:rsid w:val="004D7984"/>
    <w:rsid w:val="004D7A10"/>
    <w:rsid w:val="004E1CD1"/>
    <w:rsid w:val="004E2B55"/>
    <w:rsid w:val="004E44EE"/>
    <w:rsid w:val="004E5F89"/>
    <w:rsid w:val="004F31B1"/>
    <w:rsid w:val="004F4E42"/>
    <w:rsid w:val="005019FF"/>
    <w:rsid w:val="005048D2"/>
    <w:rsid w:val="00510278"/>
    <w:rsid w:val="00511E07"/>
    <w:rsid w:val="00513A0D"/>
    <w:rsid w:val="00517030"/>
    <w:rsid w:val="005225BE"/>
    <w:rsid w:val="00524741"/>
    <w:rsid w:val="0053057A"/>
    <w:rsid w:val="005315FF"/>
    <w:rsid w:val="0053203A"/>
    <w:rsid w:val="0053516A"/>
    <w:rsid w:val="0053735C"/>
    <w:rsid w:val="00537582"/>
    <w:rsid w:val="00540FE1"/>
    <w:rsid w:val="00541ECE"/>
    <w:rsid w:val="0054212D"/>
    <w:rsid w:val="0054457A"/>
    <w:rsid w:val="00554081"/>
    <w:rsid w:val="0055446B"/>
    <w:rsid w:val="0055462E"/>
    <w:rsid w:val="0055507D"/>
    <w:rsid w:val="0055616B"/>
    <w:rsid w:val="00556C09"/>
    <w:rsid w:val="00560A29"/>
    <w:rsid w:val="005615BC"/>
    <w:rsid w:val="0057033B"/>
    <w:rsid w:val="00574D82"/>
    <w:rsid w:val="00590279"/>
    <w:rsid w:val="005902AD"/>
    <w:rsid w:val="00592D6F"/>
    <w:rsid w:val="005A28B5"/>
    <w:rsid w:val="005A2AE7"/>
    <w:rsid w:val="005A2E28"/>
    <w:rsid w:val="005A33B2"/>
    <w:rsid w:val="005A49F5"/>
    <w:rsid w:val="005A7034"/>
    <w:rsid w:val="005A73A4"/>
    <w:rsid w:val="005B243C"/>
    <w:rsid w:val="005B31FF"/>
    <w:rsid w:val="005B41AE"/>
    <w:rsid w:val="005B6775"/>
    <w:rsid w:val="005C12F6"/>
    <w:rsid w:val="005C156C"/>
    <w:rsid w:val="005C474D"/>
    <w:rsid w:val="005C6649"/>
    <w:rsid w:val="005D1B88"/>
    <w:rsid w:val="005D544B"/>
    <w:rsid w:val="005D5530"/>
    <w:rsid w:val="005D68E6"/>
    <w:rsid w:val="005E2020"/>
    <w:rsid w:val="005E45A3"/>
    <w:rsid w:val="005F175D"/>
    <w:rsid w:val="006007B1"/>
    <w:rsid w:val="006010CC"/>
    <w:rsid w:val="0060164E"/>
    <w:rsid w:val="006044B5"/>
    <w:rsid w:val="00604B40"/>
    <w:rsid w:val="00605827"/>
    <w:rsid w:val="00613CC1"/>
    <w:rsid w:val="00615D3B"/>
    <w:rsid w:val="00616F1F"/>
    <w:rsid w:val="00622AF7"/>
    <w:rsid w:val="00622F26"/>
    <w:rsid w:val="006239AB"/>
    <w:rsid w:val="00625D0F"/>
    <w:rsid w:val="00625DED"/>
    <w:rsid w:val="00626A7B"/>
    <w:rsid w:val="00630DDD"/>
    <w:rsid w:val="00633485"/>
    <w:rsid w:val="00636735"/>
    <w:rsid w:val="00641CAE"/>
    <w:rsid w:val="00642DB5"/>
    <w:rsid w:val="00646050"/>
    <w:rsid w:val="00647AE2"/>
    <w:rsid w:val="00661E65"/>
    <w:rsid w:val="00661F9F"/>
    <w:rsid w:val="00664519"/>
    <w:rsid w:val="00665DE8"/>
    <w:rsid w:val="00670E0E"/>
    <w:rsid w:val="006713CA"/>
    <w:rsid w:val="00672E13"/>
    <w:rsid w:val="00674127"/>
    <w:rsid w:val="00676C5C"/>
    <w:rsid w:val="00681B55"/>
    <w:rsid w:val="0069167E"/>
    <w:rsid w:val="00696368"/>
    <w:rsid w:val="006972D1"/>
    <w:rsid w:val="006A1678"/>
    <w:rsid w:val="006A2DC5"/>
    <w:rsid w:val="006A3AB5"/>
    <w:rsid w:val="006A4C6C"/>
    <w:rsid w:val="006A5D2B"/>
    <w:rsid w:val="006A79DE"/>
    <w:rsid w:val="006B4E62"/>
    <w:rsid w:val="006B656C"/>
    <w:rsid w:val="006B65CC"/>
    <w:rsid w:val="006B6BBE"/>
    <w:rsid w:val="006B70D3"/>
    <w:rsid w:val="006B72F4"/>
    <w:rsid w:val="006C0DC7"/>
    <w:rsid w:val="006C7976"/>
    <w:rsid w:val="006D0C92"/>
    <w:rsid w:val="006E6DCC"/>
    <w:rsid w:val="006E7D0A"/>
    <w:rsid w:val="006F648A"/>
    <w:rsid w:val="006F7852"/>
    <w:rsid w:val="00701028"/>
    <w:rsid w:val="00701545"/>
    <w:rsid w:val="00701687"/>
    <w:rsid w:val="00703856"/>
    <w:rsid w:val="00706D44"/>
    <w:rsid w:val="0071006F"/>
    <w:rsid w:val="00710673"/>
    <w:rsid w:val="00712B21"/>
    <w:rsid w:val="00712CF2"/>
    <w:rsid w:val="007139BA"/>
    <w:rsid w:val="007152C8"/>
    <w:rsid w:val="007201FF"/>
    <w:rsid w:val="00723632"/>
    <w:rsid w:val="007262DE"/>
    <w:rsid w:val="00727E9F"/>
    <w:rsid w:val="0073171D"/>
    <w:rsid w:val="00733BE2"/>
    <w:rsid w:val="00734B29"/>
    <w:rsid w:val="007524BB"/>
    <w:rsid w:val="0075297A"/>
    <w:rsid w:val="00752B7F"/>
    <w:rsid w:val="007630E3"/>
    <w:rsid w:val="00765AF5"/>
    <w:rsid w:val="00770A42"/>
    <w:rsid w:val="007734DC"/>
    <w:rsid w:val="007807BB"/>
    <w:rsid w:val="00781D8C"/>
    <w:rsid w:val="00792EF8"/>
    <w:rsid w:val="007954E3"/>
    <w:rsid w:val="007A5731"/>
    <w:rsid w:val="007B259B"/>
    <w:rsid w:val="007B336B"/>
    <w:rsid w:val="007C5D48"/>
    <w:rsid w:val="007C6124"/>
    <w:rsid w:val="007C6A00"/>
    <w:rsid w:val="007D1613"/>
    <w:rsid w:val="007D20EA"/>
    <w:rsid w:val="007D2B95"/>
    <w:rsid w:val="007D556A"/>
    <w:rsid w:val="007D6F6F"/>
    <w:rsid w:val="007D77D0"/>
    <w:rsid w:val="007E1926"/>
    <w:rsid w:val="007E484D"/>
    <w:rsid w:val="007F246B"/>
    <w:rsid w:val="007F2833"/>
    <w:rsid w:val="007F5803"/>
    <w:rsid w:val="007F6873"/>
    <w:rsid w:val="0080005C"/>
    <w:rsid w:val="00801CE5"/>
    <w:rsid w:val="00803896"/>
    <w:rsid w:val="00804A8F"/>
    <w:rsid w:val="008123A6"/>
    <w:rsid w:val="00814EE7"/>
    <w:rsid w:val="0081654E"/>
    <w:rsid w:val="0082026C"/>
    <w:rsid w:val="00824666"/>
    <w:rsid w:val="008319CD"/>
    <w:rsid w:val="0083567C"/>
    <w:rsid w:val="00847393"/>
    <w:rsid w:val="00851211"/>
    <w:rsid w:val="00861690"/>
    <w:rsid w:val="00861755"/>
    <w:rsid w:val="0086280F"/>
    <w:rsid w:val="00873DA7"/>
    <w:rsid w:val="00881649"/>
    <w:rsid w:val="00897284"/>
    <w:rsid w:val="008A02A1"/>
    <w:rsid w:val="008A18AD"/>
    <w:rsid w:val="008A4ADC"/>
    <w:rsid w:val="008A4B7A"/>
    <w:rsid w:val="008A697D"/>
    <w:rsid w:val="008A6A23"/>
    <w:rsid w:val="008B0A99"/>
    <w:rsid w:val="008B2CC1"/>
    <w:rsid w:val="008B60B2"/>
    <w:rsid w:val="008B647D"/>
    <w:rsid w:val="008B64D5"/>
    <w:rsid w:val="008B7732"/>
    <w:rsid w:val="008B7B9F"/>
    <w:rsid w:val="008C0C28"/>
    <w:rsid w:val="008C20BF"/>
    <w:rsid w:val="008D09AC"/>
    <w:rsid w:val="008D1172"/>
    <w:rsid w:val="008D592C"/>
    <w:rsid w:val="008D5DA9"/>
    <w:rsid w:val="008E0107"/>
    <w:rsid w:val="008E06C5"/>
    <w:rsid w:val="008E66DA"/>
    <w:rsid w:val="008F29FE"/>
    <w:rsid w:val="008F3443"/>
    <w:rsid w:val="00901E8E"/>
    <w:rsid w:val="00903948"/>
    <w:rsid w:val="00904B76"/>
    <w:rsid w:val="00906F0A"/>
    <w:rsid w:val="0090731E"/>
    <w:rsid w:val="00907FF2"/>
    <w:rsid w:val="00916EE2"/>
    <w:rsid w:val="00921BE5"/>
    <w:rsid w:val="009221D7"/>
    <w:rsid w:val="00931C24"/>
    <w:rsid w:val="00934221"/>
    <w:rsid w:val="00940466"/>
    <w:rsid w:val="0094415C"/>
    <w:rsid w:val="00953D60"/>
    <w:rsid w:val="00954A2B"/>
    <w:rsid w:val="009555B8"/>
    <w:rsid w:val="00962098"/>
    <w:rsid w:val="009664C4"/>
    <w:rsid w:val="00966A22"/>
    <w:rsid w:val="0096722F"/>
    <w:rsid w:val="009675AE"/>
    <w:rsid w:val="00967C1B"/>
    <w:rsid w:val="00970337"/>
    <w:rsid w:val="00973B20"/>
    <w:rsid w:val="009769B8"/>
    <w:rsid w:val="00980843"/>
    <w:rsid w:val="0098383C"/>
    <w:rsid w:val="009C3441"/>
    <w:rsid w:val="009C5832"/>
    <w:rsid w:val="009C5957"/>
    <w:rsid w:val="009D28D3"/>
    <w:rsid w:val="009D309C"/>
    <w:rsid w:val="009D525C"/>
    <w:rsid w:val="009D6580"/>
    <w:rsid w:val="009D7B8B"/>
    <w:rsid w:val="009E2791"/>
    <w:rsid w:val="009E2E24"/>
    <w:rsid w:val="009E3F6F"/>
    <w:rsid w:val="009E6309"/>
    <w:rsid w:val="009F499F"/>
    <w:rsid w:val="009F4E4F"/>
    <w:rsid w:val="009F50CD"/>
    <w:rsid w:val="00A02569"/>
    <w:rsid w:val="00A17CBF"/>
    <w:rsid w:val="00A24EBD"/>
    <w:rsid w:val="00A30D7B"/>
    <w:rsid w:val="00A31713"/>
    <w:rsid w:val="00A42DAF"/>
    <w:rsid w:val="00A45BD8"/>
    <w:rsid w:val="00A532CC"/>
    <w:rsid w:val="00A534EE"/>
    <w:rsid w:val="00A67ABF"/>
    <w:rsid w:val="00A67C75"/>
    <w:rsid w:val="00A713CD"/>
    <w:rsid w:val="00A71C57"/>
    <w:rsid w:val="00A74CD2"/>
    <w:rsid w:val="00A869B7"/>
    <w:rsid w:val="00A914CE"/>
    <w:rsid w:val="00A958C2"/>
    <w:rsid w:val="00A95D3F"/>
    <w:rsid w:val="00AA16B2"/>
    <w:rsid w:val="00AA2FE6"/>
    <w:rsid w:val="00AA47D6"/>
    <w:rsid w:val="00AB0E5A"/>
    <w:rsid w:val="00AB7DFA"/>
    <w:rsid w:val="00AC205C"/>
    <w:rsid w:val="00AD2B42"/>
    <w:rsid w:val="00AD364F"/>
    <w:rsid w:val="00AF0A6B"/>
    <w:rsid w:val="00AF24F5"/>
    <w:rsid w:val="00AF5416"/>
    <w:rsid w:val="00B04448"/>
    <w:rsid w:val="00B05A69"/>
    <w:rsid w:val="00B06772"/>
    <w:rsid w:val="00B1174E"/>
    <w:rsid w:val="00B12EE7"/>
    <w:rsid w:val="00B24886"/>
    <w:rsid w:val="00B24D5B"/>
    <w:rsid w:val="00B25B25"/>
    <w:rsid w:val="00B263AE"/>
    <w:rsid w:val="00B277BE"/>
    <w:rsid w:val="00B35F55"/>
    <w:rsid w:val="00B41DC8"/>
    <w:rsid w:val="00B43843"/>
    <w:rsid w:val="00B4395E"/>
    <w:rsid w:val="00B43A5B"/>
    <w:rsid w:val="00B525BE"/>
    <w:rsid w:val="00B6007D"/>
    <w:rsid w:val="00B607F7"/>
    <w:rsid w:val="00B630E3"/>
    <w:rsid w:val="00B65E38"/>
    <w:rsid w:val="00B70D21"/>
    <w:rsid w:val="00B82F01"/>
    <w:rsid w:val="00B94C4C"/>
    <w:rsid w:val="00B9734B"/>
    <w:rsid w:val="00BA219A"/>
    <w:rsid w:val="00BA31DA"/>
    <w:rsid w:val="00BA3626"/>
    <w:rsid w:val="00BA3DA1"/>
    <w:rsid w:val="00BB335E"/>
    <w:rsid w:val="00BB34EE"/>
    <w:rsid w:val="00BB40FB"/>
    <w:rsid w:val="00BB47C4"/>
    <w:rsid w:val="00BC3E96"/>
    <w:rsid w:val="00BC4E28"/>
    <w:rsid w:val="00BD11B8"/>
    <w:rsid w:val="00BD1850"/>
    <w:rsid w:val="00BD332B"/>
    <w:rsid w:val="00BD5FCE"/>
    <w:rsid w:val="00BD77D0"/>
    <w:rsid w:val="00BF04F2"/>
    <w:rsid w:val="00BF182E"/>
    <w:rsid w:val="00BF6CE4"/>
    <w:rsid w:val="00BF7EC1"/>
    <w:rsid w:val="00C02D63"/>
    <w:rsid w:val="00C043B3"/>
    <w:rsid w:val="00C0589C"/>
    <w:rsid w:val="00C11536"/>
    <w:rsid w:val="00C11BFE"/>
    <w:rsid w:val="00C1395E"/>
    <w:rsid w:val="00C13BB7"/>
    <w:rsid w:val="00C15035"/>
    <w:rsid w:val="00C1539B"/>
    <w:rsid w:val="00C1671A"/>
    <w:rsid w:val="00C211FB"/>
    <w:rsid w:val="00C21420"/>
    <w:rsid w:val="00C21A06"/>
    <w:rsid w:val="00C24098"/>
    <w:rsid w:val="00C30E5D"/>
    <w:rsid w:val="00C43937"/>
    <w:rsid w:val="00C46BF7"/>
    <w:rsid w:val="00C51899"/>
    <w:rsid w:val="00C54D52"/>
    <w:rsid w:val="00C5665B"/>
    <w:rsid w:val="00C70936"/>
    <w:rsid w:val="00C737BE"/>
    <w:rsid w:val="00C751EC"/>
    <w:rsid w:val="00C75FFE"/>
    <w:rsid w:val="00C80DAB"/>
    <w:rsid w:val="00C84120"/>
    <w:rsid w:val="00C85A08"/>
    <w:rsid w:val="00C95D3D"/>
    <w:rsid w:val="00C976C2"/>
    <w:rsid w:val="00CA52C6"/>
    <w:rsid w:val="00CB4622"/>
    <w:rsid w:val="00CC1C6C"/>
    <w:rsid w:val="00CD2CD0"/>
    <w:rsid w:val="00CD64B4"/>
    <w:rsid w:val="00D02941"/>
    <w:rsid w:val="00D02F4B"/>
    <w:rsid w:val="00D054A0"/>
    <w:rsid w:val="00D05EC4"/>
    <w:rsid w:val="00D062A4"/>
    <w:rsid w:val="00D075A9"/>
    <w:rsid w:val="00D122D6"/>
    <w:rsid w:val="00D202FA"/>
    <w:rsid w:val="00D255CA"/>
    <w:rsid w:val="00D26865"/>
    <w:rsid w:val="00D2711D"/>
    <w:rsid w:val="00D330C3"/>
    <w:rsid w:val="00D40043"/>
    <w:rsid w:val="00D40A5D"/>
    <w:rsid w:val="00D44759"/>
    <w:rsid w:val="00D45252"/>
    <w:rsid w:val="00D45B47"/>
    <w:rsid w:val="00D465F0"/>
    <w:rsid w:val="00D468F7"/>
    <w:rsid w:val="00D46E51"/>
    <w:rsid w:val="00D50B4B"/>
    <w:rsid w:val="00D54A8B"/>
    <w:rsid w:val="00D54B3C"/>
    <w:rsid w:val="00D552C0"/>
    <w:rsid w:val="00D56D71"/>
    <w:rsid w:val="00D578B1"/>
    <w:rsid w:val="00D71B4D"/>
    <w:rsid w:val="00D84BC3"/>
    <w:rsid w:val="00D90F8F"/>
    <w:rsid w:val="00D93A49"/>
    <w:rsid w:val="00D93D55"/>
    <w:rsid w:val="00DA11DA"/>
    <w:rsid w:val="00DC0574"/>
    <w:rsid w:val="00DC74CF"/>
    <w:rsid w:val="00DD5390"/>
    <w:rsid w:val="00DD5EA2"/>
    <w:rsid w:val="00DE1261"/>
    <w:rsid w:val="00DF0DEC"/>
    <w:rsid w:val="00DF49FB"/>
    <w:rsid w:val="00E0111E"/>
    <w:rsid w:val="00E014D5"/>
    <w:rsid w:val="00E019B9"/>
    <w:rsid w:val="00E02F88"/>
    <w:rsid w:val="00E10E40"/>
    <w:rsid w:val="00E10E7D"/>
    <w:rsid w:val="00E14C20"/>
    <w:rsid w:val="00E159B4"/>
    <w:rsid w:val="00E1775B"/>
    <w:rsid w:val="00E269CD"/>
    <w:rsid w:val="00E335FE"/>
    <w:rsid w:val="00E346CC"/>
    <w:rsid w:val="00E4199A"/>
    <w:rsid w:val="00E44FD5"/>
    <w:rsid w:val="00E51987"/>
    <w:rsid w:val="00E530F6"/>
    <w:rsid w:val="00E60711"/>
    <w:rsid w:val="00E65D7A"/>
    <w:rsid w:val="00E70B77"/>
    <w:rsid w:val="00E76B13"/>
    <w:rsid w:val="00E806B0"/>
    <w:rsid w:val="00E80D18"/>
    <w:rsid w:val="00E829F1"/>
    <w:rsid w:val="00E82FA4"/>
    <w:rsid w:val="00E83080"/>
    <w:rsid w:val="00E90CE1"/>
    <w:rsid w:val="00EA29F2"/>
    <w:rsid w:val="00EA4A7C"/>
    <w:rsid w:val="00EA5B87"/>
    <w:rsid w:val="00EB4DE9"/>
    <w:rsid w:val="00EB4E3A"/>
    <w:rsid w:val="00EB67E1"/>
    <w:rsid w:val="00EC3AA3"/>
    <w:rsid w:val="00EC4E49"/>
    <w:rsid w:val="00EC5760"/>
    <w:rsid w:val="00EC5B5E"/>
    <w:rsid w:val="00EC7A93"/>
    <w:rsid w:val="00ED0B84"/>
    <w:rsid w:val="00ED0FB6"/>
    <w:rsid w:val="00ED203F"/>
    <w:rsid w:val="00ED6210"/>
    <w:rsid w:val="00ED77FB"/>
    <w:rsid w:val="00EE45FA"/>
    <w:rsid w:val="00EE4EA9"/>
    <w:rsid w:val="00EE6700"/>
    <w:rsid w:val="00EF66E0"/>
    <w:rsid w:val="00F022CF"/>
    <w:rsid w:val="00F1102F"/>
    <w:rsid w:val="00F157A8"/>
    <w:rsid w:val="00F16651"/>
    <w:rsid w:val="00F17AC9"/>
    <w:rsid w:val="00F25101"/>
    <w:rsid w:val="00F31754"/>
    <w:rsid w:val="00F4001C"/>
    <w:rsid w:val="00F422BC"/>
    <w:rsid w:val="00F431A2"/>
    <w:rsid w:val="00F52EBE"/>
    <w:rsid w:val="00F53649"/>
    <w:rsid w:val="00F54C6B"/>
    <w:rsid w:val="00F650F7"/>
    <w:rsid w:val="00F6604D"/>
    <w:rsid w:val="00F66152"/>
    <w:rsid w:val="00F67C70"/>
    <w:rsid w:val="00F714F7"/>
    <w:rsid w:val="00F72481"/>
    <w:rsid w:val="00F7375F"/>
    <w:rsid w:val="00F73A9F"/>
    <w:rsid w:val="00F765AC"/>
    <w:rsid w:val="00F8031F"/>
    <w:rsid w:val="00F857C0"/>
    <w:rsid w:val="00F864DB"/>
    <w:rsid w:val="00FA1587"/>
    <w:rsid w:val="00FA4709"/>
    <w:rsid w:val="00FB0290"/>
    <w:rsid w:val="00FB4662"/>
    <w:rsid w:val="00FC1735"/>
    <w:rsid w:val="00FC1F6C"/>
    <w:rsid w:val="00FC767C"/>
    <w:rsid w:val="00FD25D7"/>
    <w:rsid w:val="00FD297E"/>
    <w:rsid w:val="00FD434D"/>
    <w:rsid w:val="00FD45CF"/>
    <w:rsid w:val="00FE0144"/>
    <w:rsid w:val="00FE36D3"/>
    <w:rsid w:val="00FF0270"/>
    <w:rsid w:val="00FF152A"/>
    <w:rsid w:val="00FF277B"/>
    <w:rsid w:val="00FF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1B5932CB-0A73-4FE5-8F0B-1E5E4B78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character" w:styleId="EndnoteReference">
    <w:name w:val="endnote reference"/>
    <w:basedOn w:val="DefaultParagraphFont"/>
    <w:rsid w:val="00B04448"/>
    <w:rPr>
      <w:vertAlign w:val="superscript"/>
    </w:rPr>
  </w:style>
  <w:style w:type="paragraph" w:styleId="BalloonText">
    <w:name w:val="Balloon Text"/>
    <w:basedOn w:val="Normal"/>
    <w:link w:val="BalloonTextChar"/>
    <w:rsid w:val="00B277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7BE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semiHidden/>
    <w:unhideWhenUsed/>
    <w:rsid w:val="004A1F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A1F3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1F36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4A1F36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A1F36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nef/nef-projects/ce292/ce292-a02_ibva.pdf" TargetMode="External"/><Relationship Id="rId18" Type="http://schemas.openxmlformats.org/officeDocument/2006/relationships/hyperlink" Target="https://www3.wipo.int/classifications/nef/public/nice/en/project/1746/CE290" TargetMode="External"/><Relationship Id="rId26" Type="http://schemas.openxmlformats.org/officeDocument/2006/relationships/hyperlink" Target="https://www3.wipo.int/classifications/nef/public/nice/en/project/1667/CE29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3.wipo.int/classifications/nef/public/nice/en/project/1746/CE29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nef/public/nice/en/project/1667/CE292" TargetMode="External"/><Relationship Id="rId17" Type="http://schemas.openxmlformats.org/officeDocument/2006/relationships/hyperlink" Target="https://www3.wipo.int/classifications/nef/public/nef-projects/ce292/ce292-a03_ibfo.pdf" TargetMode="External"/><Relationship Id="rId25" Type="http://schemas.openxmlformats.org/officeDocument/2006/relationships/hyperlink" Target="https://www3.wipo.int/classifications/nef/nef-projects/ce292/ce292-a06_ibd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nef/public/nice/en/project/1667/CE292" TargetMode="External"/><Relationship Id="rId20" Type="http://schemas.openxmlformats.org/officeDocument/2006/relationships/hyperlink" Target="https://www3.wipo.int/classifications/nef/nef-projects/ce292/ce292-a04_ibcl.pdf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ef/public/nice/en/project/1746/CE290" TargetMode="External"/><Relationship Id="rId24" Type="http://schemas.openxmlformats.org/officeDocument/2006/relationships/hyperlink" Target="https://www3.wipo.int/classifications/nef/public/nice/en/project/1667/CE2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nef/public/nice/en/project/1749/CE302" TargetMode="External"/><Relationship Id="rId23" Type="http://schemas.openxmlformats.org/officeDocument/2006/relationships/hyperlink" Target="https://www3.wipo.int/classifications/nef/nef-projects/ce292/ce292-a05_ibre.pdf" TargetMode="External"/><Relationship Id="rId28" Type="http://schemas.openxmlformats.org/officeDocument/2006/relationships/hyperlink" Target="https://www.wipo.int/meetings/en/doc_details.jsp?doc_id=435811" TargetMode="External"/><Relationship Id="rId10" Type="http://schemas.openxmlformats.org/officeDocument/2006/relationships/hyperlink" Target="https://www3.wipo.int/classifications/nef/nef-projects/ce292/ce292-a01_ibpr.pdf" TargetMode="External"/><Relationship Id="rId19" Type="http://schemas.openxmlformats.org/officeDocument/2006/relationships/hyperlink" Target="https://www3.wipo.int/classifications/nef/public/nice/en/project/1667/CE29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ef/public/nice/en/project/1667/CE292" TargetMode="External"/><Relationship Id="rId14" Type="http://schemas.openxmlformats.org/officeDocument/2006/relationships/hyperlink" Target="https://www3.wipo.int/classifications/nef/public/nice/en/project/1746/CE290" TargetMode="External"/><Relationship Id="rId22" Type="http://schemas.openxmlformats.org/officeDocument/2006/relationships/hyperlink" Target="https://www3.wipo.int/classifications/nef/public/nice/en/project/1667/CE292" TargetMode="External"/><Relationship Id="rId27" Type="http://schemas.openxmlformats.org/officeDocument/2006/relationships/hyperlink" Target="https://www3.wipo.int/classifications/nef/nef-projects/ce292/ce292-a07_ibne.pd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29C3-2DD9-42C4-AC2B-18129D901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1911</Words>
  <Characters>10896</Characters>
  <Application>Microsoft Office Word</Application>
  <DocSecurity>4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CLIM/CE/29/2</vt:lpstr>
    </vt:vector>
  </TitlesOfParts>
  <Company>WIPO</Company>
  <LinksUpToDate>false</LinksUpToDate>
  <CharactersWithSpaces>12782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CLIM/CE/29/2</dc:title>
  <dc:subject>Draft Report</dc:subject>
  <dc:creator>CARMINATI Christine</dc:creator>
  <cp:lastModifiedBy>CARMINATI Christine</cp:lastModifiedBy>
  <cp:revision>2</cp:revision>
  <cp:lastPrinted>2019-05-09T07:28:00Z</cp:lastPrinted>
  <dcterms:created xsi:type="dcterms:W3CDTF">2019-06-13T08:01:00Z</dcterms:created>
  <dcterms:modified xsi:type="dcterms:W3CDTF">2019-06-13T08:01:00Z</dcterms:modified>
</cp:coreProperties>
</file>