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0091A" w:rsidRPr="008B2CC1" w:rsidTr="00D43E0F">
        <w:tc>
          <w:tcPr>
            <w:tcW w:w="4513" w:type="dxa"/>
            <w:tcBorders>
              <w:bottom w:val="single" w:sz="4" w:space="0" w:color="auto"/>
            </w:tcBorders>
            <w:tcMar>
              <w:bottom w:w="170" w:type="dxa"/>
            </w:tcMar>
          </w:tcPr>
          <w:p w:rsidR="00E0091A" w:rsidRPr="008B2CC1" w:rsidRDefault="00E0091A" w:rsidP="00EE71CB">
            <w:bookmarkStart w:id="0" w:name="_GoBack"/>
            <w:bookmarkEnd w:id="0"/>
          </w:p>
        </w:tc>
        <w:tc>
          <w:tcPr>
            <w:tcW w:w="4337" w:type="dxa"/>
            <w:tcBorders>
              <w:bottom w:val="single" w:sz="4" w:space="0" w:color="auto"/>
            </w:tcBorders>
            <w:tcMar>
              <w:left w:w="0" w:type="dxa"/>
              <w:right w:w="0" w:type="dxa"/>
            </w:tcMar>
          </w:tcPr>
          <w:p w:rsidR="00E0091A" w:rsidRPr="008B2CC1" w:rsidRDefault="00295357" w:rsidP="00EE71CB">
            <w:r>
              <w:rPr>
                <w:noProof/>
                <w:lang w:val="es-CL" w:eastAsia="es-CL"/>
              </w:rPr>
              <w:drawing>
                <wp:inline distT="0" distB="0" distL="0" distR="0" wp14:anchorId="0A6639F7" wp14:editId="0ECA70EE">
                  <wp:extent cx="1859280" cy="1325880"/>
                  <wp:effectExtent l="0" t="0" r="7620" b="7620"/>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9280" cy="132588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0091A" w:rsidRPr="008B2CC1" w:rsidRDefault="00E0091A" w:rsidP="00EE71CB">
            <w:pPr>
              <w:jc w:val="right"/>
            </w:pPr>
            <w:r>
              <w:rPr>
                <w:b/>
                <w:sz w:val="40"/>
                <w:szCs w:val="40"/>
              </w:rPr>
              <w:t>F</w:t>
            </w:r>
          </w:p>
        </w:tc>
      </w:tr>
      <w:tr w:rsidR="008B2CC1" w:rsidRPr="001832A6" w:rsidTr="00EE71CB">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011B7D" w:rsidP="00FB623E">
            <w:pPr>
              <w:jc w:val="right"/>
              <w:rPr>
                <w:rFonts w:ascii="Arial Black" w:hAnsi="Arial Black"/>
                <w:caps/>
                <w:sz w:val="15"/>
              </w:rPr>
            </w:pPr>
            <w:r>
              <w:rPr>
                <w:rFonts w:ascii="Arial Black" w:hAnsi="Arial Black"/>
                <w:caps/>
                <w:sz w:val="15"/>
              </w:rPr>
              <w:t xml:space="preserve"> </w:t>
            </w:r>
            <w:r w:rsidR="008B2CC1" w:rsidRPr="0090731E">
              <w:rPr>
                <w:rFonts w:ascii="Arial Black" w:hAnsi="Arial Black"/>
                <w:caps/>
                <w:sz w:val="15"/>
              </w:rPr>
              <w:t xml:space="preserve"> </w:t>
            </w:r>
            <w:bookmarkStart w:id="1" w:name="Code"/>
            <w:bookmarkEnd w:id="1"/>
            <w:r w:rsidR="00677316">
              <w:rPr>
                <w:rFonts w:ascii="Arial Black" w:hAnsi="Arial Black"/>
                <w:caps/>
                <w:sz w:val="15"/>
              </w:rPr>
              <w:t>VA/</w:t>
            </w:r>
            <w:r w:rsidR="00A01F97">
              <w:rPr>
                <w:rFonts w:ascii="Arial Black" w:hAnsi="Arial Black"/>
                <w:caps/>
                <w:sz w:val="15"/>
              </w:rPr>
              <w:t>CE/</w:t>
            </w:r>
            <w:r w:rsidR="00A274F0">
              <w:rPr>
                <w:rFonts w:ascii="Arial Black" w:hAnsi="Arial Black"/>
                <w:caps/>
                <w:sz w:val="15"/>
              </w:rPr>
              <w:t>8</w:t>
            </w:r>
            <w:r w:rsidR="00A01F97">
              <w:rPr>
                <w:rFonts w:ascii="Arial Black" w:hAnsi="Arial Black"/>
                <w:caps/>
                <w:sz w:val="15"/>
              </w:rPr>
              <w:t>/2</w:t>
            </w:r>
            <w:r w:rsidR="008B2CC1" w:rsidRPr="0090731E">
              <w:rPr>
                <w:rFonts w:ascii="Arial Black" w:hAnsi="Arial Black"/>
                <w:caps/>
                <w:sz w:val="15"/>
              </w:rPr>
              <w:t xml:space="preserve">  </w:t>
            </w:r>
          </w:p>
        </w:tc>
      </w:tr>
      <w:tr w:rsidR="008B2CC1" w:rsidRPr="001832A6" w:rsidTr="00EE71CB">
        <w:trPr>
          <w:trHeight w:hRule="exact" w:val="170"/>
        </w:trPr>
        <w:tc>
          <w:tcPr>
            <w:tcW w:w="9356" w:type="dxa"/>
            <w:gridSpan w:val="3"/>
            <w:noWrap/>
            <w:tcMar>
              <w:left w:w="0" w:type="dxa"/>
              <w:right w:w="0" w:type="dxa"/>
            </w:tcMar>
            <w:vAlign w:val="bottom"/>
          </w:tcPr>
          <w:p w:rsidR="008B2CC1" w:rsidRPr="0090731E" w:rsidRDefault="008B2CC1" w:rsidP="00EE71CB">
            <w:pPr>
              <w:jc w:val="right"/>
              <w:rPr>
                <w:rFonts w:ascii="Arial Black" w:hAnsi="Arial Black"/>
                <w:caps/>
                <w:sz w:val="15"/>
              </w:rPr>
            </w:pPr>
            <w:r w:rsidRPr="0090731E">
              <w:rPr>
                <w:rFonts w:ascii="Arial Black" w:hAnsi="Arial Black"/>
                <w:caps/>
                <w:sz w:val="15"/>
              </w:rPr>
              <w:t>ORIGINAL</w:t>
            </w:r>
            <w:r w:rsidR="00011B7D">
              <w:rPr>
                <w:rFonts w:ascii="Arial Black" w:hAnsi="Arial Black"/>
                <w:caps/>
                <w:sz w:val="15"/>
              </w:rPr>
              <w:t xml:space="preserve"> </w:t>
            </w:r>
            <w:r w:rsidRPr="0090731E">
              <w:rPr>
                <w:rFonts w:ascii="Arial Black" w:hAnsi="Arial Black"/>
                <w:caps/>
                <w:sz w:val="15"/>
              </w:rPr>
              <w:t>:</w:t>
            </w:r>
            <w:r w:rsidR="00011B7D">
              <w:rPr>
                <w:rFonts w:ascii="Arial Black" w:hAnsi="Arial Black"/>
                <w:caps/>
                <w:sz w:val="15"/>
              </w:rPr>
              <w:t xml:space="preserve"> </w:t>
            </w:r>
            <w:r w:rsidRPr="0090731E">
              <w:rPr>
                <w:rFonts w:ascii="Arial Black" w:hAnsi="Arial Black"/>
                <w:caps/>
                <w:sz w:val="15"/>
              </w:rPr>
              <w:t xml:space="preserve"> </w:t>
            </w:r>
            <w:bookmarkStart w:id="2" w:name="Original"/>
            <w:bookmarkEnd w:id="2"/>
            <w:r w:rsidR="00A01F97">
              <w:rPr>
                <w:rFonts w:ascii="Arial Black" w:hAnsi="Arial Black"/>
                <w:caps/>
                <w:sz w:val="15"/>
              </w:rPr>
              <w:t>anglais</w:t>
            </w:r>
          </w:p>
        </w:tc>
      </w:tr>
      <w:tr w:rsidR="008B2CC1" w:rsidRPr="001832A6" w:rsidTr="00EE71CB">
        <w:trPr>
          <w:trHeight w:hRule="exact" w:val="198"/>
        </w:trPr>
        <w:tc>
          <w:tcPr>
            <w:tcW w:w="9356" w:type="dxa"/>
            <w:gridSpan w:val="3"/>
            <w:tcMar>
              <w:left w:w="0" w:type="dxa"/>
              <w:right w:w="0" w:type="dxa"/>
            </w:tcMar>
            <w:vAlign w:val="bottom"/>
          </w:tcPr>
          <w:p w:rsidR="008B2CC1" w:rsidRPr="0090731E" w:rsidRDefault="008B2CC1" w:rsidP="00282671">
            <w:pPr>
              <w:jc w:val="right"/>
              <w:rPr>
                <w:rFonts w:ascii="Arial Black" w:hAnsi="Arial Black"/>
                <w:caps/>
                <w:sz w:val="15"/>
              </w:rPr>
            </w:pPr>
            <w:r w:rsidRPr="0090731E">
              <w:rPr>
                <w:rFonts w:ascii="Arial Black" w:hAnsi="Arial Black"/>
                <w:caps/>
                <w:sz w:val="15"/>
              </w:rPr>
              <w:t>DATE</w:t>
            </w:r>
            <w:r w:rsidR="00011B7D">
              <w:rPr>
                <w:rFonts w:ascii="Arial Black" w:hAnsi="Arial Black"/>
                <w:caps/>
                <w:sz w:val="15"/>
              </w:rPr>
              <w:t xml:space="preserve"> </w:t>
            </w:r>
            <w:r w:rsidR="008961BC" w:rsidRPr="0090731E">
              <w:rPr>
                <w:rFonts w:ascii="Arial Black" w:hAnsi="Arial Black"/>
                <w:caps/>
                <w:sz w:val="15"/>
              </w:rPr>
              <w:t>:</w:t>
            </w:r>
            <w:r w:rsidR="008961BC">
              <w:rPr>
                <w:rFonts w:ascii="Arial Black" w:hAnsi="Arial Black"/>
                <w:caps/>
                <w:sz w:val="15"/>
              </w:rPr>
              <w:t xml:space="preserve"> </w:t>
            </w:r>
            <w:r w:rsidR="00FB623E">
              <w:rPr>
                <w:rFonts w:ascii="Arial Black" w:hAnsi="Arial Black"/>
                <w:caps/>
                <w:sz w:val="15"/>
              </w:rPr>
              <w:t>1</w:t>
            </w:r>
            <w:r w:rsidR="00282671">
              <w:rPr>
                <w:rFonts w:ascii="Arial Black" w:hAnsi="Arial Black"/>
                <w:caps/>
                <w:sz w:val="15"/>
              </w:rPr>
              <w:t>5</w:t>
            </w:r>
            <w:r w:rsidR="00C806F6">
              <w:rPr>
                <w:rFonts w:ascii="Arial Black" w:hAnsi="Arial Black"/>
                <w:caps/>
                <w:sz w:val="15"/>
              </w:rPr>
              <w:t xml:space="preserve"> MARS</w:t>
            </w:r>
            <w:r w:rsidR="00A274F0">
              <w:rPr>
                <w:rFonts w:ascii="Arial Black" w:hAnsi="Arial Black"/>
                <w:caps/>
                <w:sz w:val="15"/>
              </w:rPr>
              <w:t xml:space="preserve"> 2021</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A01F97" w:rsidRDefault="00A01F97" w:rsidP="00A01F97">
      <w:pPr>
        <w:ind w:right="-105"/>
        <w:rPr>
          <w:b/>
          <w:sz w:val="28"/>
          <w:szCs w:val="28"/>
        </w:rPr>
      </w:pPr>
      <w:r>
        <w:rPr>
          <w:b/>
          <w:sz w:val="28"/>
          <w:szCs w:val="28"/>
        </w:rPr>
        <w:t xml:space="preserve">Union particulière pour la classification internationale </w:t>
      </w:r>
      <w:r w:rsidR="00677316" w:rsidRPr="00677316">
        <w:rPr>
          <w:b/>
          <w:sz w:val="28"/>
          <w:szCs w:val="28"/>
          <w:lang w:val="fr-FR"/>
        </w:rPr>
        <w:t>des éléments figuratifs des marques (Union de Vienne)</w:t>
      </w:r>
    </w:p>
    <w:p w:rsidR="00A01F97" w:rsidRDefault="00A01F97" w:rsidP="008B2CC1">
      <w:pPr>
        <w:rPr>
          <w:b/>
          <w:sz w:val="28"/>
          <w:szCs w:val="28"/>
        </w:rPr>
      </w:pPr>
    </w:p>
    <w:p w:rsidR="008B2CC1" w:rsidRPr="003845C1" w:rsidRDefault="00A01F97" w:rsidP="008B2CC1">
      <w:pPr>
        <w:rPr>
          <w:b/>
          <w:sz w:val="28"/>
          <w:szCs w:val="28"/>
        </w:rPr>
      </w:pPr>
      <w:r>
        <w:rPr>
          <w:b/>
          <w:sz w:val="28"/>
          <w:szCs w:val="28"/>
        </w:rPr>
        <w:t>Comité d’experts</w:t>
      </w:r>
    </w:p>
    <w:p w:rsidR="003845C1" w:rsidRDefault="003845C1" w:rsidP="003845C1"/>
    <w:p w:rsidR="003845C1" w:rsidRDefault="003845C1" w:rsidP="003845C1"/>
    <w:p w:rsidR="00A274F0" w:rsidRPr="00A274F0" w:rsidRDefault="00A274F0" w:rsidP="00A274F0">
      <w:pPr>
        <w:rPr>
          <w:b/>
          <w:sz w:val="24"/>
          <w:szCs w:val="24"/>
        </w:rPr>
      </w:pPr>
      <w:r w:rsidRPr="00A274F0">
        <w:rPr>
          <w:b/>
          <w:sz w:val="24"/>
          <w:szCs w:val="24"/>
        </w:rPr>
        <w:t>Huitième session</w:t>
      </w:r>
    </w:p>
    <w:p w:rsidR="008B2CC1" w:rsidRPr="003845C1" w:rsidRDefault="00A274F0" w:rsidP="00A274F0">
      <w:pPr>
        <w:rPr>
          <w:b/>
          <w:sz w:val="24"/>
          <w:szCs w:val="24"/>
        </w:rPr>
      </w:pPr>
      <w:r w:rsidRPr="00A274F0">
        <w:rPr>
          <w:b/>
          <w:sz w:val="24"/>
          <w:szCs w:val="24"/>
        </w:rPr>
        <w:t>Genève, 1</w:t>
      </w:r>
      <w:r w:rsidRPr="00A274F0">
        <w:rPr>
          <w:b/>
          <w:sz w:val="24"/>
          <w:szCs w:val="24"/>
          <w:vertAlign w:val="superscript"/>
        </w:rPr>
        <w:t>er</w:t>
      </w:r>
      <w:r w:rsidRPr="00A274F0">
        <w:rPr>
          <w:b/>
          <w:sz w:val="24"/>
          <w:szCs w:val="24"/>
        </w:rPr>
        <w:t xml:space="preserve"> – 3 février 2021</w:t>
      </w:r>
    </w:p>
    <w:p w:rsidR="008B2CC1" w:rsidRPr="008B2CC1" w:rsidRDefault="008B2CC1" w:rsidP="008B2CC1"/>
    <w:p w:rsidR="008B2CC1" w:rsidRPr="008B2CC1" w:rsidRDefault="008B2CC1" w:rsidP="008B2CC1"/>
    <w:p w:rsidR="008B2CC1" w:rsidRPr="008B2CC1" w:rsidRDefault="008B2CC1" w:rsidP="008B2CC1"/>
    <w:p w:rsidR="008B2CC1" w:rsidRPr="003845C1" w:rsidRDefault="00A01F97" w:rsidP="008B2CC1">
      <w:pPr>
        <w:rPr>
          <w:caps/>
          <w:sz w:val="24"/>
        </w:rPr>
      </w:pPr>
      <w:bookmarkStart w:id="3" w:name="TitleOfDoc"/>
      <w:bookmarkEnd w:id="3"/>
      <w:r>
        <w:rPr>
          <w:caps/>
          <w:sz w:val="24"/>
        </w:rPr>
        <w:t>RAPPORT</w:t>
      </w:r>
    </w:p>
    <w:p w:rsidR="008B2CC1" w:rsidRPr="008B2CC1" w:rsidRDefault="008B2CC1" w:rsidP="008B2CC1"/>
    <w:p w:rsidR="008B2CC1" w:rsidRPr="008B2CC1" w:rsidRDefault="00FB623E" w:rsidP="008B2CC1">
      <w:pPr>
        <w:rPr>
          <w:i/>
        </w:rPr>
      </w:pPr>
      <w:bookmarkStart w:id="4" w:name="Prepared"/>
      <w:bookmarkEnd w:id="4"/>
      <w:r w:rsidRPr="00FB623E">
        <w:rPr>
          <w:i/>
        </w:rPr>
        <w:t>adopté par le comité d’experts</w:t>
      </w:r>
    </w:p>
    <w:p w:rsidR="003845C1" w:rsidRDefault="003845C1" w:rsidP="003845C1"/>
    <w:p w:rsidR="009D30E6" w:rsidRDefault="009D30E6" w:rsidP="003845C1"/>
    <w:p w:rsidR="00525B63" w:rsidRDefault="00525B63" w:rsidP="003845C1"/>
    <w:p w:rsidR="00525B63" w:rsidRDefault="00525B63" w:rsidP="003845C1"/>
    <w:p w:rsidR="00A01F97" w:rsidRDefault="00A01F97" w:rsidP="00973519">
      <w:pPr>
        <w:spacing w:line="260" w:lineRule="exact"/>
        <w:rPr>
          <w:b/>
          <w:szCs w:val="22"/>
        </w:rPr>
      </w:pPr>
      <w:r w:rsidRPr="0040336A">
        <w:rPr>
          <w:b/>
          <w:szCs w:val="22"/>
        </w:rPr>
        <w:t>INTRODUCTION</w:t>
      </w:r>
    </w:p>
    <w:p w:rsidR="00973519" w:rsidRPr="00973519" w:rsidRDefault="00973519" w:rsidP="00973519">
      <w:pPr>
        <w:spacing w:line="260" w:lineRule="exact"/>
        <w:rPr>
          <w:szCs w:val="22"/>
        </w:rPr>
      </w:pPr>
    </w:p>
    <w:p w:rsidR="00A01F97" w:rsidRDefault="00A01F97" w:rsidP="00973519">
      <w:pPr>
        <w:spacing w:line="260" w:lineRule="exact"/>
        <w:rPr>
          <w:szCs w:val="22"/>
        </w:rPr>
      </w:pPr>
      <w:r w:rsidRPr="0040336A">
        <w:rPr>
          <w:szCs w:val="22"/>
        </w:rPr>
        <w:fldChar w:fldCharType="begin"/>
      </w:r>
      <w:r w:rsidRPr="0040336A">
        <w:rPr>
          <w:szCs w:val="22"/>
        </w:rPr>
        <w:instrText xml:space="preserve"> AUTONUM </w:instrText>
      </w:r>
      <w:r w:rsidRPr="0040336A">
        <w:rPr>
          <w:szCs w:val="22"/>
        </w:rPr>
        <w:fldChar w:fldCharType="end"/>
      </w:r>
      <w:r w:rsidRPr="0040336A">
        <w:rPr>
          <w:szCs w:val="22"/>
        </w:rPr>
        <w:tab/>
        <w:t xml:space="preserve">Le Comité d’experts de l’Union de </w:t>
      </w:r>
      <w:r w:rsidR="00677316">
        <w:rPr>
          <w:szCs w:val="22"/>
        </w:rPr>
        <w:t>Vienne</w:t>
      </w:r>
      <w:r w:rsidRPr="0040336A">
        <w:rPr>
          <w:szCs w:val="22"/>
        </w:rPr>
        <w:t xml:space="preserve"> (ci</w:t>
      </w:r>
      <w:r w:rsidRPr="0040336A">
        <w:rPr>
          <w:szCs w:val="22"/>
        </w:rPr>
        <w:noBreakHyphen/>
        <w:t xml:space="preserve">après dénommé “comité”) a tenu sa </w:t>
      </w:r>
      <w:r w:rsidR="00A274F0">
        <w:rPr>
          <w:szCs w:val="22"/>
        </w:rPr>
        <w:t>hui</w:t>
      </w:r>
      <w:r w:rsidR="00677316">
        <w:rPr>
          <w:szCs w:val="22"/>
        </w:rPr>
        <w:t>t</w:t>
      </w:r>
      <w:r>
        <w:rPr>
          <w:szCs w:val="22"/>
        </w:rPr>
        <w:t>ième</w:t>
      </w:r>
      <w:r w:rsidRPr="0040336A">
        <w:rPr>
          <w:szCs w:val="22"/>
        </w:rPr>
        <w:t xml:space="preserve"> session à Genève </w:t>
      </w:r>
      <w:r w:rsidR="00A274F0">
        <w:rPr>
          <w:szCs w:val="22"/>
        </w:rPr>
        <w:t>du 1</w:t>
      </w:r>
      <w:r w:rsidR="00A274F0" w:rsidRPr="00A274F0">
        <w:rPr>
          <w:szCs w:val="22"/>
          <w:vertAlign w:val="superscript"/>
        </w:rPr>
        <w:t>er</w:t>
      </w:r>
      <w:r w:rsidR="00A274F0">
        <w:rPr>
          <w:szCs w:val="22"/>
        </w:rPr>
        <w:t xml:space="preserve"> au 3 février 2021</w:t>
      </w:r>
      <w:r w:rsidRPr="0040336A">
        <w:rPr>
          <w:szCs w:val="22"/>
        </w:rPr>
        <w:t xml:space="preserve">.  Les membres suivants du comité étaient représentés à cette session : </w:t>
      </w:r>
      <w:r w:rsidR="00D84C18">
        <w:rPr>
          <w:szCs w:val="22"/>
        </w:rPr>
        <w:t xml:space="preserve">Arabie </w:t>
      </w:r>
      <w:r w:rsidR="00D84C18" w:rsidRPr="00D84C18">
        <w:rPr>
          <w:szCs w:val="22"/>
        </w:rPr>
        <w:t>saoudite</w:t>
      </w:r>
      <w:r w:rsidR="00D84C18">
        <w:rPr>
          <w:szCs w:val="22"/>
        </w:rPr>
        <w:t xml:space="preserve">, </w:t>
      </w:r>
      <w:r w:rsidRPr="0040336A">
        <w:rPr>
          <w:szCs w:val="22"/>
        </w:rPr>
        <w:t xml:space="preserve">Autriche, </w:t>
      </w:r>
      <w:r w:rsidR="00D84C18">
        <w:rPr>
          <w:szCs w:val="22"/>
        </w:rPr>
        <w:t xml:space="preserve">Malaisie, </w:t>
      </w:r>
      <w:r w:rsidRPr="0040336A">
        <w:rPr>
          <w:szCs w:val="22"/>
        </w:rPr>
        <w:t xml:space="preserve">Mexique, </w:t>
      </w:r>
      <w:r w:rsidR="0018524F">
        <w:rPr>
          <w:szCs w:val="22"/>
        </w:rPr>
        <w:t xml:space="preserve">Pologne, </w:t>
      </w:r>
      <w:r w:rsidR="00823034">
        <w:rPr>
          <w:szCs w:val="22"/>
        </w:rPr>
        <w:t xml:space="preserve">République de Corée, </w:t>
      </w:r>
      <w:r w:rsidRPr="0040336A">
        <w:rPr>
          <w:szCs w:val="22"/>
        </w:rPr>
        <w:t>Roumanie, Royaume</w:t>
      </w:r>
      <w:r w:rsidRPr="0040336A">
        <w:rPr>
          <w:szCs w:val="22"/>
        </w:rPr>
        <w:noBreakHyphen/>
        <w:t>Uni, Suède</w:t>
      </w:r>
      <w:r w:rsidR="00D84C18">
        <w:rPr>
          <w:szCs w:val="22"/>
        </w:rPr>
        <w:t>, Tunisie, Turquie,</w:t>
      </w:r>
      <w:r w:rsidR="00823034">
        <w:rPr>
          <w:szCs w:val="22"/>
        </w:rPr>
        <w:t xml:space="preserve"> Ukraine</w:t>
      </w:r>
      <w:r w:rsidR="00D84C18">
        <w:rPr>
          <w:szCs w:val="22"/>
        </w:rPr>
        <w:t xml:space="preserve"> et Uruguay</w:t>
      </w:r>
      <w:r>
        <w:rPr>
          <w:szCs w:val="22"/>
        </w:rPr>
        <w:t> </w:t>
      </w:r>
      <w:r w:rsidRPr="0040336A">
        <w:rPr>
          <w:szCs w:val="22"/>
        </w:rPr>
        <w:t>(</w:t>
      </w:r>
      <w:r w:rsidR="00D84C18">
        <w:rPr>
          <w:szCs w:val="22"/>
        </w:rPr>
        <w:t>13</w:t>
      </w:r>
      <w:r w:rsidRPr="0040336A">
        <w:rPr>
          <w:szCs w:val="22"/>
        </w:rPr>
        <w:t>).  L</w:t>
      </w:r>
      <w:r w:rsidR="009E3409">
        <w:rPr>
          <w:szCs w:val="22"/>
        </w:rPr>
        <w:t xml:space="preserve">es </w:t>
      </w:r>
      <w:r w:rsidRPr="0040336A">
        <w:rPr>
          <w:szCs w:val="22"/>
        </w:rPr>
        <w:t>État</w:t>
      </w:r>
      <w:r w:rsidR="009E3409">
        <w:rPr>
          <w:szCs w:val="22"/>
        </w:rPr>
        <w:t>s</w:t>
      </w:r>
      <w:r w:rsidRPr="0040336A">
        <w:rPr>
          <w:szCs w:val="22"/>
        </w:rPr>
        <w:t xml:space="preserve"> ci</w:t>
      </w:r>
      <w:r w:rsidRPr="0040336A">
        <w:rPr>
          <w:szCs w:val="22"/>
        </w:rPr>
        <w:noBreakHyphen/>
        <w:t>après étai</w:t>
      </w:r>
      <w:r w:rsidR="009E3409">
        <w:rPr>
          <w:szCs w:val="22"/>
        </w:rPr>
        <w:t>en</w:t>
      </w:r>
      <w:r w:rsidRPr="0040336A">
        <w:rPr>
          <w:szCs w:val="22"/>
        </w:rPr>
        <w:t>t représenté</w:t>
      </w:r>
      <w:r w:rsidR="009E3409">
        <w:rPr>
          <w:szCs w:val="22"/>
        </w:rPr>
        <w:t>s</w:t>
      </w:r>
      <w:r w:rsidRPr="0040336A">
        <w:rPr>
          <w:szCs w:val="22"/>
        </w:rPr>
        <w:t xml:space="preserve"> par </w:t>
      </w:r>
      <w:r w:rsidR="009E3409">
        <w:rPr>
          <w:szCs w:val="22"/>
        </w:rPr>
        <w:t>des</w:t>
      </w:r>
      <w:r w:rsidRPr="0040336A">
        <w:rPr>
          <w:szCs w:val="22"/>
        </w:rPr>
        <w:t xml:space="preserve"> observateur</w:t>
      </w:r>
      <w:r w:rsidR="009E3409">
        <w:rPr>
          <w:szCs w:val="22"/>
        </w:rPr>
        <w:t>s</w:t>
      </w:r>
      <w:r w:rsidRPr="0040336A">
        <w:rPr>
          <w:szCs w:val="22"/>
        </w:rPr>
        <w:t xml:space="preserve"> : </w:t>
      </w:r>
      <w:r w:rsidR="00F71E4C">
        <w:rPr>
          <w:szCs w:val="22"/>
        </w:rPr>
        <w:t xml:space="preserve">Algérie, </w:t>
      </w:r>
      <w:r w:rsidR="00CD6D34" w:rsidRPr="0040336A">
        <w:rPr>
          <w:szCs w:val="22"/>
        </w:rPr>
        <w:t xml:space="preserve">Allemagne, </w:t>
      </w:r>
      <w:proofErr w:type="spellStart"/>
      <w:r w:rsidR="00F71E4C">
        <w:rPr>
          <w:szCs w:val="22"/>
        </w:rPr>
        <w:t>Bélarus</w:t>
      </w:r>
      <w:proofErr w:type="spellEnd"/>
      <w:r w:rsidR="00CD6D34" w:rsidRPr="0040336A">
        <w:rPr>
          <w:szCs w:val="22"/>
        </w:rPr>
        <w:t xml:space="preserve">, </w:t>
      </w:r>
      <w:r w:rsidR="00F71E4C">
        <w:rPr>
          <w:szCs w:val="22"/>
        </w:rPr>
        <w:t>Colombie</w:t>
      </w:r>
      <w:r w:rsidR="00CF2EA9">
        <w:rPr>
          <w:szCs w:val="22"/>
        </w:rPr>
        <w:t xml:space="preserve">, </w:t>
      </w:r>
      <w:r w:rsidR="00F71E4C">
        <w:rPr>
          <w:szCs w:val="22"/>
        </w:rPr>
        <w:t xml:space="preserve">Espagne, </w:t>
      </w:r>
      <w:r w:rsidR="00CD6D34" w:rsidRPr="0040336A">
        <w:rPr>
          <w:szCs w:val="22"/>
        </w:rPr>
        <w:t>Fédération de Russie</w:t>
      </w:r>
      <w:r w:rsidR="00F71E4C">
        <w:rPr>
          <w:szCs w:val="22"/>
        </w:rPr>
        <w:t>, Lituanie, Madagascar, Philippines, Portugal, République tchèque</w:t>
      </w:r>
      <w:r w:rsidR="00176982">
        <w:rPr>
          <w:szCs w:val="22"/>
        </w:rPr>
        <w:t>, Suisse</w:t>
      </w:r>
      <w:r w:rsidR="00F71E4C">
        <w:rPr>
          <w:szCs w:val="22"/>
        </w:rPr>
        <w:t xml:space="preserve"> </w:t>
      </w:r>
      <w:r w:rsidR="000A70C5">
        <w:rPr>
          <w:szCs w:val="22"/>
        </w:rPr>
        <w:t>et</w:t>
      </w:r>
      <w:r w:rsidR="00F71E4C">
        <w:rPr>
          <w:szCs w:val="22"/>
        </w:rPr>
        <w:t xml:space="preserve"> Thaïlande</w:t>
      </w:r>
      <w:r w:rsidR="00CD6D34">
        <w:rPr>
          <w:szCs w:val="22"/>
        </w:rPr>
        <w:t xml:space="preserve"> </w:t>
      </w:r>
      <w:r w:rsidRPr="0040336A">
        <w:rPr>
          <w:szCs w:val="22"/>
        </w:rPr>
        <w:t>(</w:t>
      </w:r>
      <w:r w:rsidR="00F71E4C">
        <w:rPr>
          <w:szCs w:val="22"/>
        </w:rPr>
        <w:t>1</w:t>
      </w:r>
      <w:r w:rsidR="00176982">
        <w:rPr>
          <w:szCs w:val="22"/>
        </w:rPr>
        <w:t>3</w:t>
      </w:r>
      <w:r w:rsidRPr="0040336A">
        <w:rPr>
          <w:szCs w:val="22"/>
        </w:rPr>
        <w:t>).  Des représentants de</w:t>
      </w:r>
      <w:r w:rsidR="00547469">
        <w:rPr>
          <w:szCs w:val="22"/>
        </w:rPr>
        <w:t xml:space="preserve"> l’</w:t>
      </w:r>
      <w:r w:rsidRPr="0040336A">
        <w:rPr>
          <w:szCs w:val="22"/>
        </w:rPr>
        <w:t>organisation internationale intergouvernementale ci</w:t>
      </w:r>
      <w:r w:rsidRPr="0040336A">
        <w:rPr>
          <w:szCs w:val="22"/>
        </w:rPr>
        <w:noBreakHyphen/>
        <w:t xml:space="preserve">après ont participé à la session en qualité d’observateurs : </w:t>
      </w:r>
      <w:r>
        <w:rPr>
          <w:szCs w:val="22"/>
        </w:rPr>
        <w:t>Union européenne</w:t>
      </w:r>
      <w:r w:rsidRPr="0040336A">
        <w:rPr>
          <w:szCs w:val="22"/>
        </w:rPr>
        <w:t xml:space="preserve"> (</w:t>
      </w:r>
      <w:r>
        <w:rPr>
          <w:szCs w:val="22"/>
        </w:rPr>
        <w:t>U</w:t>
      </w:r>
      <w:r w:rsidRPr="0040336A">
        <w:rPr>
          <w:szCs w:val="22"/>
        </w:rPr>
        <w:t xml:space="preserve">E).  </w:t>
      </w:r>
      <w:r w:rsidR="00866167" w:rsidRPr="00866167">
        <w:rPr>
          <w:szCs w:val="22"/>
        </w:rPr>
        <w:t>Des représentants des organisations</w:t>
      </w:r>
      <w:r w:rsidRPr="0040336A">
        <w:rPr>
          <w:szCs w:val="22"/>
        </w:rPr>
        <w:t xml:space="preserve"> non gouvernementale</w:t>
      </w:r>
      <w:r w:rsidR="00866167">
        <w:rPr>
          <w:szCs w:val="22"/>
        </w:rPr>
        <w:t>s</w:t>
      </w:r>
      <w:r w:rsidRPr="0040336A">
        <w:rPr>
          <w:szCs w:val="22"/>
        </w:rPr>
        <w:t xml:space="preserve"> ci</w:t>
      </w:r>
      <w:r w:rsidRPr="0040336A">
        <w:rPr>
          <w:szCs w:val="22"/>
        </w:rPr>
        <w:noBreakHyphen/>
        <w:t xml:space="preserve">après </w:t>
      </w:r>
      <w:r w:rsidR="00866167">
        <w:rPr>
          <w:szCs w:val="22"/>
        </w:rPr>
        <w:t>ont</w:t>
      </w:r>
      <w:r w:rsidRPr="0040336A">
        <w:rPr>
          <w:szCs w:val="22"/>
        </w:rPr>
        <w:t xml:space="preserve"> participé à la session en qualité d’observateur</w:t>
      </w:r>
      <w:r w:rsidR="00866167">
        <w:rPr>
          <w:szCs w:val="22"/>
        </w:rPr>
        <w:t>s</w:t>
      </w:r>
      <w:r w:rsidRPr="0040336A">
        <w:rPr>
          <w:szCs w:val="22"/>
        </w:rPr>
        <w:t xml:space="preserve"> : </w:t>
      </w:r>
      <w:r w:rsidR="00F71E4C">
        <w:rPr>
          <w:szCs w:val="22"/>
        </w:rPr>
        <w:t xml:space="preserve">Association des avocats américains (ABA), </w:t>
      </w:r>
      <w:r w:rsidR="00F71E4C" w:rsidRPr="0040336A">
        <w:rPr>
          <w:szCs w:val="22"/>
        </w:rPr>
        <w:t xml:space="preserve">Association internationale pour </w:t>
      </w:r>
      <w:r w:rsidR="00F71E4C">
        <w:rPr>
          <w:szCs w:val="22"/>
        </w:rPr>
        <w:t xml:space="preserve">la protection de la propriété intellectuelle (AIPPI) et </w:t>
      </w:r>
      <w:r w:rsidRPr="0040336A">
        <w:rPr>
          <w:szCs w:val="22"/>
        </w:rPr>
        <w:t>Association internationale pour les marques (INTA).  La liste des participants fait l’objet de l’annexe</w:t>
      </w:r>
      <w:r w:rsidR="00973519">
        <w:rPr>
          <w:szCs w:val="22"/>
        </w:rPr>
        <w:t> </w:t>
      </w:r>
      <w:r w:rsidRPr="0040336A">
        <w:rPr>
          <w:szCs w:val="22"/>
        </w:rPr>
        <w:t>I du présent rapport.</w:t>
      </w:r>
    </w:p>
    <w:p w:rsidR="00973519" w:rsidRPr="003A58E4" w:rsidRDefault="00973519" w:rsidP="00973519">
      <w:pPr>
        <w:spacing w:line="260" w:lineRule="exact"/>
        <w:rPr>
          <w:szCs w:val="22"/>
        </w:rPr>
      </w:pPr>
    </w:p>
    <w:p w:rsidR="00886BC5" w:rsidRPr="0040336A" w:rsidRDefault="00A01F97" w:rsidP="00886BC5">
      <w:pPr>
        <w:spacing w:line="260" w:lineRule="exact"/>
        <w:rPr>
          <w:szCs w:val="22"/>
        </w:rPr>
      </w:pPr>
      <w:r w:rsidRPr="0040336A">
        <w:rPr>
          <w:szCs w:val="22"/>
        </w:rPr>
        <w:fldChar w:fldCharType="begin"/>
      </w:r>
      <w:r w:rsidRPr="0040336A">
        <w:rPr>
          <w:szCs w:val="22"/>
        </w:rPr>
        <w:instrText xml:space="preserve"> AUTONUM </w:instrText>
      </w:r>
      <w:r w:rsidRPr="0040336A">
        <w:rPr>
          <w:szCs w:val="22"/>
        </w:rPr>
        <w:fldChar w:fldCharType="end"/>
      </w:r>
      <w:r w:rsidRPr="0040336A">
        <w:rPr>
          <w:szCs w:val="22"/>
        </w:rPr>
        <w:tab/>
        <w:t xml:space="preserve">La session a été ouverte par </w:t>
      </w:r>
      <w:r w:rsidR="00F71E4C" w:rsidRPr="00F71E4C">
        <w:rPr>
          <w:szCs w:val="22"/>
        </w:rPr>
        <w:t>M. </w:t>
      </w:r>
      <w:proofErr w:type="spellStart"/>
      <w:r w:rsidR="00F71E4C">
        <w:rPr>
          <w:szCs w:val="22"/>
        </w:rPr>
        <w:t>Daren</w:t>
      </w:r>
      <w:proofErr w:type="spellEnd"/>
      <w:r w:rsidR="00F71E4C">
        <w:rPr>
          <w:szCs w:val="22"/>
        </w:rPr>
        <w:t xml:space="preserve"> Tang</w:t>
      </w:r>
      <w:r w:rsidR="00F71E4C" w:rsidRPr="00F71E4C">
        <w:rPr>
          <w:szCs w:val="22"/>
        </w:rPr>
        <w:t>, Directeur général de l’OMPI, qui a souhaité la bienvenue aux participants</w:t>
      </w:r>
      <w:r w:rsidRPr="0040336A">
        <w:rPr>
          <w:szCs w:val="22"/>
        </w:rPr>
        <w:t>.</w:t>
      </w:r>
      <w:r w:rsidR="00886BC5" w:rsidRPr="00886BC5">
        <w:rPr>
          <w:szCs w:val="22"/>
        </w:rPr>
        <w:t xml:space="preserve"> </w:t>
      </w:r>
    </w:p>
    <w:p w:rsidR="00886BC5" w:rsidRDefault="00886BC5" w:rsidP="00886BC5">
      <w:pPr>
        <w:rPr>
          <w:szCs w:val="22"/>
        </w:rPr>
      </w:pPr>
    </w:p>
    <w:p w:rsidR="00886BC5" w:rsidRPr="0040336A" w:rsidRDefault="00886BC5" w:rsidP="00886BC5">
      <w:pPr>
        <w:rPr>
          <w:szCs w:val="22"/>
        </w:rPr>
      </w:pPr>
    </w:p>
    <w:p w:rsidR="00CD6D34" w:rsidRDefault="00CD6D34">
      <w:pPr>
        <w:rPr>
          <w:b/>
          <w:caps/>
          <w:lang w:val="fr-FR"/>
        </w:rPr>
      </w:pPr>
      <w:r>
        <w:rPr>
          <w:b/>
          <w:caps/>
          <w:lang w:val="fr-FR"/>
        </w:rPr>
        <w:br w:type="page"/>
      </w:r>
    </w:p>
    <w:p w:rsidR="00A01F97" w:rsidRPr="00075D25" w:rsidRDefault="00A01F97" w:rsidP="00973519">
      <w:pPr>
        <w:spacing w:line="260" w:lineRule="exact"/>
        <w:rPr>
          <w:b/>
          <w:caps/>
          <w:lang w:val="fr-FR"/>
        </w:rPr>
      </w:pPr>
      <w:r w:rsidRPr="00075D25">
        <w:rPr>
          <w:b/>
          <w:caps/>
          <w:lang w:val="fr-FR"/>
        </w:rPr>
        <w:lastRenderedPageBreak/>
        <w:t>bureau</w:t>
      </w:r>
    </w:p>
    <w:p w:rsidR="00973519" w:rsidRPr="00075D25" w:rsidRDefault="00973519" w:rsidP="00973519">
      <w:pPr>
        <w:spacing w:line="260" w:lineRule="exact"/>
        <w:rPr>
          <w:caps/>
          <w:lang w:val="fr-FR"/>
        </w:rPr>
      </w:pPr>
    </w:p>
    <w:p w:rsidR="00A01F97" w:rsidRDefault="00A01F97" w:rsidP="00973519">
      <w:pPr>
        <w:spacing w:line="260" w:lineRule="exact"/>
        <w:rPr>
          <w:szCs w:val="22"/>
        </w:rPr>
      </w:pPr>
      <w:r w:rsidRPr="0040336A">
        <w:rPr>
          <w:szCs w:val="22"/>
        </w:rPr>
        <w:fldChar w:fldCharType="begin"/>
      </w:r>
      <w:r w:rsidRPr="0040336A">
        <w:rPr>
          <w:szCs w:val="22"/>
        </w:rPr>
        <w:instrText xml:space="preserve"> AUTONUM </w:instrText>
      </w:r>
      <w:r w:rsidRPr="0040336A">
        <w:rPr>
          <w:szCs w:val="22"/>
        </w:rPr>
        <w:fldChar w:fldCharType="end"/>
      </w:r>
      <w:r w:rsidRPr="0040336A">
        <w:rPr>
          <w:szCs w:val="22"/>
        </w:rPr>
        <w:tab/>
      </w:r>
      <w:r w:rsidR="007A300D" w:rsidRPr="007A300D">
        <w:rPr>
          <w:szCs w:val="22"/>
        </w:rPr>
        <w:t>Le comité a élu à l’unanimité M</w:t>
      </w:r>
      <w:r w:rsidR="00C257AE">
        <w:rPr>
          <w:szCs w:val="22"/>
        </w:rPr>
        <w:t>me</w:t>
      </w:r>
      <w:r w:rsidR="007A300D" w:rsidRPr="007A300D">
        <w:rPr>
          <w:szCs w:val="22"/>
        </w:rPr>
        <w:t xml:space="preserve"> </w:t>
      </w:r>
      <w:r w:rsidR="00C257AE">
        <w:rPr>
          <w:szCs w:val="22"/>
        </w:rPr>
        <w:t>Natalie Morgan</w:t>
      </w:r>
      <w:r w:rsidR="007A300D" w:rsidRPr="007A300D">
        <w:rPr>
          <w:szCs w:val="22"/>
        </w:rPr>
        <w:t xml:space="preserve"> (</w:t>
      </w:r>
      <w:r w:rsidR="00C257AE">
        <w:rPr>
          <w:szCs w:val="22"/>
        </w:rPr>
        <w:t>Royaume-Uni</w:t>
      </w:r>
      <w:r w:rsidR="007A300D" w:rsidRPr="007A300D">
        <w:rPr>
          <w:szCs w:val="22"/>
        </w:rPr>
        <w:t>) président</w:t>
      </w:r>
      <w:r w:rsidR="00C257AE">
        <w:rPr>
          <w:szCs w:val="22"/>
        </w:rPr>
        <w:t>e</w:t>
      </w:r>
      <w:r w:rsidR="00AB77D4">
        <w:rPr>
          <w:szCs w:val="22"/>
        </w:rPr>
        <w:t>.</w:t>
      </w:r>
    </w:p>
    <w:p w:rsidR="00973519" w:rsidRPr="003A58E4" w:rsidRDefault="00973519" w:rsidP="00973519">
      <w:pPr>
        <w:spacing w:line="260" w:lineRule="exact"/>
        <w:rPr>
          <w:szCs w:val="22"/>
        </w:rPr>
      </w:pPr>
    </w:p>
    <w:p w:rsidR="00A01F97" w:rsidRPr="0040336A" w:rsidRDefault="00A01F97" w:rsidP="00973519">
      <w:pPr>
        <w:spacing w:line="260" w:lineRule="exact"/>
        <w:rPr>
          <w:szCs w:val="22"/>
        </w:rPr>
      </w:pPr>
      <w:r w:rsidRPr="0040336A">
        <w:rPr>
          <w:szCs w:val="22"/>
        </w:rPr>
        <w:fldChar w:fldCharType="begin"/>
      </w:r>
      <w:r w:rsidRPr="0040336A">
        <w:rPr>
          <w:szCs w:val="22"/>
        </w:rPr>
        <w:instrText xml:space="preserve"> AUTONUM  </w:instrText>
      </w:r>
      <w:r w:rsidRPr="0040336A">
        <w:rPr>
          <w:szCs w:val="22"/>
        </w:rPr>
        <w:fldChar w:fldCharType="end"/>
      </w:r>
      <w:r w:rsidRPr="0040336A">
        <w:rPr>
          <w:szCs w:val="22"/>
        </w:rPr>
        <w:tab/>
      </w:r>
      <w:r w:rsidR="000B6D01" w:rsidRPr="000B6D01">
        <w:rPr>
          <w:szCs w:val="22"/>
        </w:rPr>
        <w:t>Mme Alison Züger (OMPI) a assuré le secrétariat de la session</w:t>
      </w:r>
      <w:r w:rsidRPr="0040336A">
        <w:rPr>
          <w:szCs w:val="22"/>
        </w:rPr>
        <w:t>.</w:t>
      </w:r>
    </w:p>
    <w:p w:rsidR="00A01F97" w:rsidRDefault="00A01F97" w:rsidP="00A01F97">
      <w:pPr>
        <w:rPr>
          <w:szCs w:val="22"/>
        </w:rPr>
      </w:pPr>
    </w:p>
    <w:p w:rsidR="00973519" w:rsidRPr="0040336A" w:rsidRDefault="00973519" w:rsidP="00A01F97">
      <w:pPr>
        <w:rPr>
          <w:szCs w:val="22"/>
        </w:rPr>
      </w:pPr>
    </w:p>
    <w:p w:rsidR="00A01F97" w:rsidRPr="008961BC" w:rsidRDefault="00A01F97" w:rsidP="00973519">
      <w:pPr>
        <w:spacing w:line="260" w:lineRule="exact"/>
        <w:rPr>
          <w:b/>
          <w:caps/>
        </w:rPr>
      </w:pPr>
      <w:r w:rsidRPr="008961BC">
        <w:rPr>
          <w:b/>
          <w:caps/>
        </w:rPr>
        <w:t>ADOPTION de l’ordre du jour</w:t>
      </w:r>
    </w:p>
    <w:p w:rsidR="00973519" w:rsidRPr="00973519" w:rsidRDefault="00973519" w:rsidP="00973519">
      <w:pPr>
        <w:spacing w:line="260" w:lineRule="exact"/>
        <w:rPr>
          <w:szCs w:val="22"/>
        </w:rPr>
      </w:pPr>
    </w:p>
    <w:p w:rsidR="00A01F97" w:rsidRPr="0040336A" w:rsidRDefault="00A01F97" w:rsidP="00973519">
      <w:pPr>
        <w:spacing w:line="260" w:lineRule="exact"/>
        <w:ind w:left="550"/>
        <w:rPr>
          <w:szCs w:val="22"/>
        </w:rPr>
      </w:pPr>
      <w:r w:rsidRPr="0040336A">
        <w:rPr>
          <w:szCs w:val="22"/>
        </w:rPr>
        <w:fldChar w:fldCharType="begin"/>
      </w:r>
      <w:r w:rsidRPr="0040336A">
        <w:rPr>
          <w:szCs w:val="22"/>
        </w:rPr>
        <w:instrText xml:space="preserve"> AUTONUM  </w:instrText>
      </w:r>
      <w:r w:rsidRPr="0040336A">
        <w:rPr>
          <w:szCs w:val="22"/>
        </w:rPr>
        <w:fldChar w:fldCharType="end"/>
      </w:r>
      <w:r w:rsidRPr="0040336A">
        <w:rPr>
          <w:szCs w:val="22"/>
        </w:rPr>
        <w:tab/>
        <w:t xml:space="preserve">Le </w:t>
      </w:r>
      <w:r>
        <w:rPr>
          <w:szCs w:val="22"/>
        </w:rPr>
        <w:t>comité</w:t>
      </w:r>
      <w:r w:rsidRPr="0040336A">
        <w:rPr>
          <w:szCs w:val="22"/>
        </w:rPr>
        <w:t xml:space="preserve"> a adopté à l’unanimité </w:t>
      </w:r>
      <w:r w:rsidR="003F7E64">
        <w:rPr>
          <w:szCs w:val="22"/>
        </w:rPr>
        <w:t>l</w:t>
      </w:r>
      <w:r w:rsidRPr="0040336A">
        <w:rPr>
          <w:szCs w:val="22"/>
        </w:rPr>
        <w:t>’ordre du jour qui figure à l’annexe II du présent rapport.</w:t>
      </w:r>
    </w:p>
    <w:p w:rsidR="00A01F97" w:rsidRDefault="00A01F97" w:rsidP="00973519">
      <w:pPr>
        <w:spacing w:line="260" w:lineRule="exact"/>
        <w:rPr>
          <w:szCs w:val="22"/>
        </w:rPr>
      </w:pPr>
    </w:p>
    <w:p w:rsidR="00075D25" w:rsidRPr="0040336A" w:rsidRDefault="00075D25" w:rsidP="00973519">
      <w:pPr>
        <w:spacing w:line="260" w:lineRule="exact"/>
        <w:rPr>
          <w:szCs w:val="22"/>
        </w:rPr>
      </w:pPr>
    </w:p>
    <w:p w:rsidR="00A01F97" w:rsidRPr="00BE73A5" w:rsidRDefault="00A01F97" w:rsidP="00973519">
      <w:pPr>
        <w:spacing w:line="260" w:lineRule="exact"/>
        <w:rPr>
          <w:b/>
          <w:caps/>
          <w:lang w:val="fr-FR"/>
        </w:rPr>
      </w:pPr>
      <w:r w:rsidRPr="00BE73A5">
        <w:rPr>
          <w:b/>
          <w:caps/>
          <w:lang w:val="fr-FR"/>
        </w:rPr>
        <w:t>dÉlibÉrations, CONCLUSIONS et DÉCISIONS</w:t>
      </w:r>
    </w:p>
    <w:p w:rsidR="00973519" w:rsidRPr="00973519" w:rsidRDefault="00973519" w:rsidP="00973519">
      <w:pPr>
        <w:spacing w:line="260" w:lineRule="exact"/>
        <w:rPr>
          <w:szCs w:val="22"/>
        </w:rPr>
      </w:pPr>
    </w:p>
    <w:p w:rsidR="00A01F97" w:rsidRPr="0040336A" w:rsidRDefault="00A01F97" w:rsidP="00973519">
      <w:pPr>
        <w:spacing w:line="260" w:lineRule="exact"/>
        <w:rPr>
          <w:szCs w:val="22"/>
        </w:rPr>
      </w:pPr>
      <w:r w:rsidRPr="0040336A">
        <w:rPr>
          <w:szCs w:val="22"/>
        </w:rPr>
        <w:fldChar w:fldCharType="begin"/>
      </w:r>
      <w:r w:rsidRPr="0040336A">
        <w:rPr>
          <w:szCs w:val="22"/>
        </w:rPr>
        <w:instrText xml:space="preserve"> AUTONUM </w:instrText>
      </w:r>
      <w:r w:rsidRPr="0040336A">
        <w:rPr>
          <w:szCs w:val="22"/>
        </w:rPr>
        <w:fldChar w:fldCharType="end"/>
      </w:r>
      <w:r w:rsidRPr="0040336A">
        <w:rPr>
          <w:szCs w:val="22"/>
        </w:rPr>
        <w:tab/>
        <w:t xml:space="preserve">Conformément aux décisions prises par les organes directeurs de l’OMPI lors de leur dixième série de réunions, tenue du 24 septembre au 2 octobre 1979 (voir les paragraphes 51 et 52 du document AB/X/32), le rapport de la présente session rend compte uniquement des conclusions (décisions, recommandations, opinions, etc.) du comité sans rendre compte en particulier des déclarations de tel ou tel participant, excepté lorsqu’une réserve relative à une conclusion particulière du comité a été émise ou réitérée après </w:t>
      </w:r>
      <w:r w:rsidR="00BE73A5">
        <w:rPr>
          <w:szCs w:val="22"/>
        </w:rPr>
        <w:t>l’adoption de cette conclusion.</w:t>
      </w:r>
    </w:p>
    <w:p w:rsidR="00A01F97" w:rsidRDefault="00A01F97" w:rsidP="00973519">
      <w:pPr>
        <w:spacing w:line="260" w:lineRule="exact"/>
        <w:rPr>
          <w:szCs w:val="22"/>
        </w:rPr>
      </w:pPr>
    </w:p>
    <w:p w:rsidR="00075D25" w:rsidRPr="0040336A" w:rsidRDefault="00075D25" w:rsidP="00973519">
      <w:pPr>
        <w:spacing w:line="260" w:lineRule="exact"/>
        <w:rPr>
          <w:szCs w:val="22"/>
        </w:rPr>
      </w:pPr>
    </w:p>
    <w:p w:rsidR="00A01F97" w:rsidRPr="00075D25" w:rsidRDefault="00A01F97" w:rsidP="00973519">
      <w:pPr>
        <w:spacing w:line="260" w:lineRule="exact"/>
        <w:rPr>
          <w:b/>
          <w:caps/>
          <w:lang w:val="fr-FR"/>
        </w:rPr>
      </w:pPr>
      <w:r w:rsidRPr="00075D25">
        <w:rPr>
          <w:b/>
          <w:caps/>
          <w:lang w:val="fr-FR"/>
        </w:rPr>
        <w:t>entrÉe en vigueur des dÉcisions du comitÉ d’experts</w:t>
      </w:r>
    </w:p>
    <w:p w:rsidR="00973519" w:rsidRPr="00075D25" w:rsidRDefault="00973519" w:rsidP="00973519">
      <w:pPr>
        <w:spacing w:line="260" w:lineRule="exact"/>
        <w:rPr>
          <w:caps/>
          <w:lang w:val="fr-FR"/>
        </w:rPr>
      </w:pPr>
    </w:p>
    <w:p w:rsidR="008C5673" w:rsidRDefault="00A01F97" w:rsidP="008C5673">
      <w:pPr>
        <w:spacing w:line="260" w:lineRule="exact"/>
        <w:ind w:left="550"/>
        <w:rPr>
          <w:szCs w:val="22"/>
        </w:rPr>
      </w:pPr>
      <w:r w:rsidRPr="0040336A">
        <w:rPr>
          <w:szCs w:val="22"/>
        </w:rPr>
        <w:fldChar w:fldCharType="begin"/>
      </w:r>
      <w:r w:rsidRPr="0040336A">
        <w:rPr>
          <w:szCs w:val="22"/>
        </w:rPr>
        <w:instrText xml:space="preserve"> AUTONUM </w:instrText>
      </w:r>
      <w:r w:rsidRPr="0040336A">
        <w:rPr>
          <w:szCs w:val="22"/>
        </w:rPr>
        <w:fldChar w:fldCharType="end"/>
      </w:r>
      <w:r w:rsidRPr="0040336A">
        <w:rPr>
          <w:szCs w:val="22"/>
        </w:rPr>
        <w:tab/>
      </w:r>
      <w:r w:rsidR="008C5673" w:rsidRPr="008C5673">
        <w:rPr>
          <w:szCs w:val="22"/>
          <w:lang w:val="fr-FR"/>
        </w:rPr>
        <w:t xml:space="preserve">Le comité est convenu que les modifications et compléments à apporter à la </w:t>
      </w:r>
      <w:r w:rsidR="000B6D01">
        <w:rPr>
          <w:szCs w:val="22"/>
          <w:lang w:val="fr-FR"/>
        </w:rPr>
        <w:t>hui</w:t>
      </w:r>
      <w:r w:rsidR="008C5673">
        <w:rPr>
          <w:szCs w:val="22"/>
          <w:lang w:val="fr-FR"/>
        </w:rPr>
        <w:t>ti</w:t>
      </w:r>
      <w:r w:rsidR="008C5673" w:rsidRPr="008C5673">
        <w:rPr>
          <w:szCs w:val="22"/>
          <w:lang w:val="fr-FR"/>
        </w:rPr>
        <w:t>ème édition de la classification de Vienne entreront en vigueur le 1</w:t>
      </w:r>
      <w:r w:rsidR="008C5673" w:rsidRPr="008C5673">
        <w:rPr>
          <w:szCs w:val="22"/>
          <w:vertAlign w:val="superscript"/>
          <w:lang w:val="fr-FR"/>
        </w:rPr>
        <w:t>er </w:t>
      </w:r>
      <w:r w:rsidR="008C5673" w:rsidRPr="008C5673">
        <w:rPr>
          <w:szCs w:val="22"/>
          <w:lang w:val="fr-FR"/>
        </w:rPr>
        <w:t>janvier 20</w:t>
      </w:r>
      <w:r w:rsidR="000B6D01">
        <w:rPr>
          <w:szCs w:val="22"/>
          <w:lang w:val="fr-FR"/>
        </w:rPr>
        <w:t>23,</w:t>
      </w:r>
      <w:r w:rsidR="008C5673" w:rsidRPr="008C5673">
        <w:rPr>
          <w:szCs w:val="22"/>
          <w:lang w:val="fr-FR"/>
        </w:rPr>
        <w:t xml:space="preserve"> ce qui implique que, conformément à l’article 6.1) de l’Arrangement de Vienne, la notification des décisions du comité soit envoyée par le Bureau international le 1</w:t>
      </w:r>
      <w:r w:rsidR="008C5673" w:rsidRPr="008C5673">
        <w:rPr>
          <w:szCs w:val="22"/>
          <w:vertAlign w:val="superscript"/>
          <w:lang w:val="fr-FR"/>
        </w:rPr>
        <w:t>er</w:t>
      </w:r>
      <w:r w:rsidR="008C5673" w:rsidRPr="008C5673">
        <w:rPr>
          <w:szCs w:val="22"/>
          <w:lang w:val="fr-FR"/>
        </w:rPr>
        <w:t xml:space="preserve"> juillet 20</w:t>
      </w:r>
      <w:r w:rsidR="000B6D01">
        <w:rPr>
          <w:szCs w:val="22"/>
          <w:lang w:val="fr-FR"/>
        </w:rPr>
        <w:t>22</w:t>
      </w:r>
      <w:r w:rsidR="008C5673" w:rsidRPr="008C5673">
        <w:rPr>
          <w:szCs w:val="22"/>
          <w:lang w:val="fr-FR"/>
        </w:rPr>
        <w:t>, au plus tard.</w:t>
      </w:r>
    </w:p>
    <w:p w:rsidR="008C5673" w:rsidRDefault="008C5673" w:rsidP="008C5673">
      <w:pPr>
        <w:spacing w:line="260" w:lineRule="exact"/>
        <w:ind w:left="550"/>
        <w:rPr>
          <w:szCs w:val="22"/>
        </w:rPr>
      </w:pPr>
    </w:p>
    <w:p w:rsidR="008C5673" w:rsidRPr="008C5673" w:rsidRDefault="008C5673" w:rsidP="008C5673">
      <w:pPr>
        <w:spacing w:line="260" w:lineRule="exact"/>
        <w:ind w:left="550"/>
        <w:rPr>
          <w:szCs w:val="22"/>
        </w:rPr>
      </w:pPr>
      <w:r w:rsidRPr="003A58E4">
        <w:rPr>
          <w:szCs w:val="22"/>
        </w:rPr>
        <w:fldChar w:fldCharType="begin"/>
      </w:r>
      <w:r w:rsidRPr="008C5673">
        <w:rPr>
          <w:szCs w:val="22"/>
        </w:rPr>
        <w:instrText xml:space="preserve"> AUTONUM  </w:instrText>
      </w:r>
      <w:r w:rsidRPr="003A58E4">
        <w:rPr>
          <w:szCs w:val="22"/>
        </w:rPr>
        <w:fldChar w:fldCharType="end"/>
      </w:r>
      <w:r w:rsidRPr="008C5673">
        <w:rPr>
          <w:szCs w:val="22"/>
        </w:rPr>
        <w:tab/>
      </w:r>
      <w:r w:rsidRPr="008C5673">
        <w:rPr>
          <w:szCs w:val="22"/>
          <w:lang w:val="fr-FR"/>
        </w:rPr>
        <w:t>Le comité a noté que le Bureau international publiera</w:t>
      </w:r>
      <w:r w:rsidR="009D2DB6">
        <w:rPr>
          <w:szCs w:val="22"/>
          <w:lang w:val="fr-FR"/>
        </w:rPr>
        <w:t xml:space="preserve"> </w:t>
      </w:r>
      <w:r w:rsidRPr="008C5673">
        <w:rPr>
          <w:szCs w:val="22"/>
          <w:lang w:val="fr-FR"/>
        </w:rPr>
        <w:t>la nouvelle (</w:t>
      </w:r>
      <w:r w:rsidR="00147EBD">
        <w:rPr>
          <w:szCs w:val="22"/>
          <w:lang w:val="fr-FR"/>
        </w:rPr>
        <w:t>neuv</w:t>
      </w:r>
      <w:r w:rsidRPr="008C5673">
        <w:rPr>
          <w:szCs w:val="22"/>
          <w:lang w:val="fr-FR"/>
        </w:rPr>
        <w:t xml:space="preserve">ième) édition de la classification de Vienne, en français et en anglais, </w:t>
      </w:r>
      <w:r w:rsidR="00EC32DA" w:rsidRPr="00EC32DA">
        <w:rPr>
          <w:szCs w:val="22"/>
          <w:lang w:val="fr-FR"/>
        </w:rPr>
        <w:t>sur internet</w:t>
      </w:r>
      <w:r w:rsidRPr="008C5673">
        <w:rPr>
          <w:szCs w:val="22"/>
        </w:rPr>
        <w:t>.</w:t>
      </w:r>
      <w:r w:rsidR="006745B3">
        <w:rPr>
          <w:szCs w:val="22"/>
        </w:rPr>
        <w:t xml:space="preserve">  La publication sera néanmoins mise à disposition </w:t>
      </w:r>
      <w:r w:rsidR="00CD7E02" w:rsidRPr="00CD7E02">
        <w:rPr>
          <w:szCs w:val="22"/>
        </w:rPr>
        <w:t xml:space="preserve">sur le forum électronique </w:t>
      </w:r>
      <w:r w:rsidR="006745B3">
        <w:rPr>
          <w:szCs w:val="22"/>
        </w:rPr>
        <w:t>en formats Word et PDF.</w:t>
      </w:r>
    </w:p>
    <w:p w:rsidR="00445C72" w:rsidRPr="008C5673" w:rsidRDefault="00445C72" w:rsidP="00445C72">
      <w:pPr>
        <w:spacing w:line="260" w:lineRule="exact"/>
        <w:rPr>
          <w:szCs w:val="22"/>
        </w:rPr>
      </w:pPr>
    </w:p>
    <w:p w:rsidR="00445C72" w:rsidRPr="00A76166" w:rsidRDefault="00445C72" w:rsidP="0018608C">
      <w:pPr>
        <w:spacing w:line="260" w:lineRule="exact"/>
        <w:rPr>
          <w:szCs w:val="22"/>
        </w:rPr>
      </w:pPr>
      <w:r>
        <w:rPr>
          <w:szCs w:val="22"/>
        </w:rPr>
        <w:fldChar w:fldCharType="begin"/>
      </w:r>
      <w:r w:rsidRPr="00445C72">
        <w:rPr>
          <w:szCs w:val="22"/>
        </w:rPr>
        <w:instrText xml:space="preserve"> AUTONUM  </w:instrText>
      </w:r>
      <w:r>
        <w:rPr>
          <w:szCs w:val="22"/>
        </w:rPr>
        <w:fldChar w:fldCharType="end"/>
      </w:r>
      <w:r w:rsidRPr="00445C72">
        <w:rPr>
          <w:szCs w:val="22"/>
        </w:rPr>
        <w:tab/>
      </w:r>
      <w:r w:rsidRPr="00187A8C">
        <w:t xml:space="preserve">Le </w:t>
      </w:r>
      <w:r>
        <w:t>c</w:t>
      </w:r>
      <w:r w:rsidRPr="00187A8C">
        <w:t xml:space="preserve">omité a invité le Bureau international à </w:t>
      </w:r>
      <w:r>
        <w:t>corriger les fautes de frappe et les erreurs grammaticales manifestes qu’il pourrait trouver dans le texte de la classification</w:t>
      </w:r>
      <w:r w:rsidRPr="00187A8C">
        <w:t>.</w:t>
      </w:r>
    </w:p>
    <w:p w:rsidR="00445C72" w:rsidRPr="00A76166" w:rsidRDefault="00445C72" w:rsidP="00445C72">
      <w:pPr>
        <w:spacing w:line="260" w:lineRule="exact"/>
        <w:rPr>
          <w:caps/>
          <w:szCs w:val="22"/>
        </w:rPr>
      </w:pPr>
    </w:p>
    <w:p w:rsidR="00075D25" w:rsidRPr="00A76166" w:rsidRDefault="00075D25" w:rsidP="00A01F97">
      <w:pPr>
        <w:rPr>
          <w:szCs w:val="22"/>
        </w:rPr>
      </w:pPr>
    </w:p>
    <w:p w:rsidR="0028161B" w:rsidRPr="00E14E8A" w:rsidRDefault="00E9280E" w:rsidP="0028161B">
      <w:pPr>
        <w:rPr>
          <w:szCs w:val="22"/>
        </w:rPr>
      </w:pPr>
      <w:r w:rsidRPr="00E9280E">
        <w:rPr>
          <w:b/>
          <w:szCs w:val="22"/>
        </w:rPr>
        <w:t>EXAMEN DE</w:t>
      </w:r>
      <w:r w:rsidR="008C5673">
        <w:rPr>
          <w:b/>
          <w:szCs w:val="22"/>
        </w:rPr>
        <w:t>S</w:t>
      </w:r>
      <w:r w:rsidRPr="00E9280E">
        <w:rPr>
          <w:b/>
          <w:szCs w:val="22"/>
          <w:lang w:val="fr-FR"/>
        </w:rPr>
        <w:t xml:space="preserve"> PROPOSITIONS </w:t>
      </w:r>
      <w:r w:rsidR="008C5673">
        <w:rPr>
          <w:b/>
          <w:szCs w:val="22"/>
          <w:lang w:val="fr-FR"/>
        </w:rPr>
        <w:t xml:space="preserve">DE MODIFICATIONS ET DE COMPLÉMENTS À APPORTER À LA </w:t>
      </w:r>
      <w:r w:rsidR="00210E05">
        <w:rPr>
          <w:b/>
          <w:szCs w:val="22"/>
          <w:lang w:val="fr-FR"/>
        </w:rPr>
        <w:t>HUI</w:t>
      </w:r>
      <w:r w:rsidR="008C5673">
        <w:rPr>
          <w:b/>
          <w:szCs w:val="22"/>
          <w:lang w:val="fr-FR"/>
        </w:rPr>
        <w:t>TIÈME ÉDITION DE LA CLASSIFICATION DE VIENNE</w:t>
      </w:r>
    </w:p>
    <w:p w:rsidR="0028161B" w:rsidRPr="00E14E8A" w:rsidRDefault="0028161B" w:rsidP="0028161B">
      <w:pPr>
        <w:rPr>
          <w:szCs w:val="22"/>
        </w:rPr>
      </w:pPr>
    </w:p>
    <w:p w:rsidR="00A01F97" w:rsidRDefault="0028161B" w:rsidP="008C5673">
      <w:pPr>
        <w:rPr>
          <w:szCs w:val="22"/>
        </w:rPr>
      </w:pPr>
      <w:r>
        <w:rPr>
          <w:szCs w:val="22"/>
        </w:rPr>
        <w:fldChar w:fldCharType="begin"/>
      </w:r>
      <w:r w:rsidRPr="00512C83">
        <w:rPr>
          <w:szCs w:val="22"/>
        </w:rPr>
        <w:instrText xml:space="preserve"> AUTONUM  </w:instrText>
      </w:r>
      <w:r>
        <w:rPr>
          <w:szCs w:val="22"/>
        </w:rPr>
        <w:fldChar w:fldCharType="end"/>
      </w:r>
      <w:r w:rsidRPr="00512C83">
        <w:rPr>
          <w:szCs w:val="22"/>
        </w:rPr>
        <w:tab/>
      </w:r>
      <w:r w:rsidR="00B55C7A" w:rsidRPr="00B55C7A">
        <w:rPr>
          <w:szCs w:val="22"/>
        </w:rPr>
        <w:t xml:space="preserve">Les délibérations ont eu lieu sur la base </w:t>
      </w:r>
      <w:r w:rsidR="00417A8D">
        <w:rPr>
          <w:szCs w:val="22"/>
        </w:rPr>
        <w:t xml:space="preserve">de </w:t>
      </w:r>
      <w:hyperlink r:id="rId9" w:history="1">
        <w:r w:rsidR="00417A8D" w:rsidRPr="00417A8D">
          <w:rPr>
            <w:rStyle w:val="Hyperlink"/>
            <w:szCs w:val="22"/>
          </w:rPr>
          <w:t>l’annexe 1</w:t>
        </w:r>
      </w:hyperlink>
      <w:r w:rsidR="00417A8D">
        <w:rPr>
          <w:szCs w:val="22"/>
        </w:rPr>
        <w:t xml:space="preserve"> </w:t>
      </w:r>
      <w:r w:rsidR="00B55C7A" w:rsidRPr="00B55C7A">
        <w:rPr>
          <w:szCs w:val="22"/>
        </w:rPr>
        <w:t xml:space="preserve">du projet </w:t>
      </w:r>
      <w:hyperlink r:id="rId10" w:history="1">
        <w:r w:rsidR="008C5673" w:rsidRPr="00DC42CF">
          <w:rPr>
            <w:rStyle w:val="Hyperlink"/>
            <w:szCs w:val="22"/>
          </w:rPr>
          <w:t>VE0</w:t>
        </w:r>
        <w:r w:rsidR="00147EBD">
          <w:rPr>
            <w:rStyle w:val="Hyperlink"/>
            <w:szCs w:val="22"/>
          </w:rPr>
          <w:t>8</w:t>
        </w:r>
        <w:r w:rsidR="008C5673" w:rsidRPr="00DC42CF">
          <w:rPr>
            <w:rStyle w:val="Hyperlink"/>
            <w:szCs w:val="22"/>
          </w:rPr>
          <w:t>2</w:t>
        </w:r>
      </w:hyperlink>
      <w:r w:rsidR="00B55C7A" w:rsidRPr="00B55C7A">
        <w:rPr>
          <w:szCs w:val="22"/>
        </w:rPr>
        <w:t xml:space="preserve">, </w:t>
      </w:r>
      <w:r w:rsidR="00513BFE">
        <w:rPr>
          <w:szCs w:val="22"/>
        </w:rPr>
        <w:t xml:space="preserve">qui contenait un tableau récapitulatif des propositions de modifications </w:t>
      </w:r>
      <w:r w:rsidR="008C5673">
        <w:rPr>
          <w:szCs w:val="22"/>
        </w:rPr>
        <w:t xml:space="preserve">et de compléments </w:t>
      </w:r>
      <w:r w:rsidR="00513BFE">
        <w:rPr>
          <w:szCs w:val="22"/>
        </w:rPr>
        <w:t xml:space="preserve">à apporter à la </w:t>
      </w:r>
      <w:r w:rsidR="00147EBD">
        <w:rPr>
          <w:szCs w:val="22"/>
        </w:rPr>
        <w:t>hui</w:t>
      </w:r>
      <w:r w:rsidR="008C5673">
        <w:rPr>
          <w:szCs w:val="22"/>
        </w:rPr>
        <w:t>t</w:t>
      </w:r>
      <w:r w:rsidR="00513BFE">
        <w:rPr>
          <w:szCs w:val="22"/>
        </w:rPr>
        <w:t xml:space="preserve">ième édition de la classification de </w:t>
      </w:r>
      <w:r w:rsidR="008C5673">
        <w:rPr>
          <w:szCs w:val="22"/>
        </w:rPr>
        <w:t>Vienne</w:t>
      </w:r>
      <w:r w:rsidR="00A01F97">
        <w:rPr>
          <w:szCs w:val="22"/>
        </w:rPr>
        <w:t>.</w:t>
      </w:r>
    </w:p>
    <w:p w:rsidR="00973519" w:rsidRPr="003A58E4" w:rsidRDefault="00973519" w:rsidP="00973519">
      <w:pPr>
        <w:spacing w:line="260" w:lineRule="exact"/>
        <w:rPr>
          <w:szCs w:val="22"/>
        </w:rPr>
      </w:pPr>
    </w:p>
    <w:p w:rsidR="00757015" w:rsidRPr="00D12FEA" w:rsidRDefault="00A01F97" w:rsidP="00E52084">
      <w:pPr>
        <w:spacing w:line="260" w:lineRule="exact"/>
        <w:ind w:left="550"/>
        <w:rPr>
          <w:szCs w:val="22"/>
        </w:rPr>
      </w:pPr>
      <w:r w:rsidRPr="0040336A">
        <w:rPr>
          <w:szCs w:val="22"/>
        </w:rPr>
        <w:fldChar w:fldCharType="begin"/>
      </w:r>
      <w:r w:rsidRPr="0040336A">
        <w:rPr>
          <w:szCs w:val="22"/>
        </w:rPr>
        <w:instrText xml:space="preserve"> AUTONUM  </w:instrText>
      </w:r>
      <w:r w:rsidRPr="0040336A">
        <w:rPr>
          <w:szCs w:val="22"/>
        </w:rPr>
        <w:fldChar w:fldCharType="end"/>
      </w:r>
      <w:r w:rsidRPr="0040336A">
        <w:rPr>
          <w:szCs w:val="22"/>
        </w:rPr>
        <w:tab/>
        <w:t xml:space="preserve">Le comité a adopté un </w:t>
      </w:r>
      <w:r w:rsidR="008C5673" w:rsidRPr="003B5501">
        <w:rPr>
          <w:szCs w:val="22"/>
        </w:rPr>
        <w:t xml:space="preserve">certain nombre de modifications et </w:t>
      </w:r>
      <w:r w:rsidR="008C5673">
        <w:rPr>
          <w:szCs w:val="22"/>
        </w:rPr>
        <w:t>de compléments</w:t>
      </w:r>
      <w:r w:rsidRPr="0040336A">
        <w:rPr>
          <w:szCs w:val="22"/>
        </w:rPr>
        <w:t xml:space="preserve">, tels qu'ils figurent à l'annexe </w:t>
      </w:r>
      <w:r>
        <w:rPr>
          <w:szCs w:val="22"/>
        </w:rPr>
        <w:t xml:space="preserve">III </w:t>
      </w:r>
      <w:r w:rsidRPr="0040336A">
        <w:rPr>
          <w:szCs w:val="22"/>
        </w:rPr>
        <w:t>du présent rapport.</w:t>
      </w:r>
    </w:p>
    <w:p w:rsidR="00757015" w:rsidRPr="00D12FEA" w:rsidRDefault="00757015" w:rsidP="00757015">
      <w:pPr>
        <w:spacing w:line="260" w:lineRule="exact"/>
        <w:rPr>
          <w:b/>
          <w:caps/>
        </w:rPr>
      </w:pPr>
    </w:p>
    <w:p w:rsidR="005B7B8D" w:rsidRPr="00D12FEA" w:rsidRDefault="005B7B8D" w:rsidP="00075D25">
      <w:pPr>
        <w:spacing w:line="260" w:lineRule="exact"/>
        <w:rPr>
          <w:b/>
          <w:caps/>
          <w:szCs w:val="22"/>
        </w:rPr>
      </w:pPr>
    </w:p>
    <w:p w:rsidR="003A4A9E" w:rsidRDefault="003A4A9E">
      <w:pPr>
        <w:rPr>
          <w:b/>
          <w:szCs w:val="22"/>
        </w:rPr>
      </w:pPr>
      <w:r>
        <w:rPr>
          <w:b/>
          <w:szCs w:val="22"/>
        </w:rPr>
        <w:br w:type="page"/>
      </w:r>
    </w:p>
    <w:p w:rsidR="003C16C4" w:rsidRDefault="003C16C4" w:rsidP="003C16C4">
      <w:pPr>
        <w:rPr>
          <w:b/>
          <w:szCs w:val="22"/>
          <w:lang w:val="fr-FR"/>
        </w:rPr>
      </w:pPr>
      <w:r w:rsidRPr="003C16C4">
        <w:rPr>
          <w:b/>
          <w:szCs w:val="22"/>
          <w:lang w:val="fr-FR"/>
        </w:rPr>
        <w:lastRenderedPageBreak/>
        <w:t>OUTILS INFORMATIQUES SE RAPPORTANT A LA CLASSIFICATION DE VIENNE</w:t>
      </w:r>
    </w:p>
    <w:p w:rsidR="003C16C4" w:rsidRDefault="003C16C4" w:rsidP="003C16C4">
      <w:pPr>
        <w:rPr>
          <w:szCs w:val="22"/>
          <w:lang w:val="fr-FR"/>
        </w:rPr>
      </w:pPr>
    </w:p>
    <w:p w:rsidR="00011133" w:rsidRPr="003D0F00" w:rsidRDefault="00011133" w:rsidP="00011133">
      <w:pPr>
        <w:rPr>
          <w:szCs w:val="22"/>
        </w:rPr>
      </w:pPr>
      <w:r w:rsidRPr="003A58E4">
        <w:rPr>
          <w:szCs w:val="22"/>
        </w:rPr>
        <w:fldChar w:fldCharType="begin"/>
      </w:r>
      <w:r w:rsidRPr="003A58E4">
        <w:rPr>
          <w:szCs w:val="22"/>
        </w:rPr>
        <w:instrText xml:space="preserve"> AUTONUM </w:instrText>
      </w:r>
      <w:r w:rsidRPr="003A58E4">
        <w:rPr>
          <w:szCs w:val="22"/>
        </w:rPr>
        <w:fldChar w:fldCharType="end"/>
      </w:r>
      <w:r w:rsidR="003D0F00" w:rsidRPr="003D0F00">
        <w:rPr>
          <w:sz w:val="28"/>
          <w:szCs w:val="28"/>
        </w:rPr>
        <w:t xml:space="preserve"> </w:t>
      </w:r>
      <w:r w:rsidR="003D0F00">
        <w:rPr>
          <w:sz w:val="28"/>
          <w:szCs w:val="28"/>
        </w:rPr>
        <w:tab/>
      </w:r>
      <w:r w:rsidR="003D0F00" w:rsidRPr="003D0F00">
        <w:rPr>
          <w:szCs w:val="22"/>
        </w:rPr>
        <w:t>Le Bureau international a présenté l’Assistant de la Classification de Vienne.</w:t>
      </w:r>
    </w:p>
    <w:p w:rsidR="003D0F00" w:rsidRPr="003D0F00" w:rsidRDefault="003D0F00" w:rsidP="00011133">
      <w:pPr>
        <w:rPr>
          <w:szCs w:val="22"/>
        </w:rPr>
      </w:pPr>
    </w:p>
    <w:p w:rsidR="003D0F00" w:rsidRPr="003D0F00" w:rsidRDefault="003D0F00" w:rsidP="00011133">
      <w:pPr>
        <w:rPr>
          <w:szCs w:val="22"/>
        </w:rPr>
      </w:pPr>
      <w:r w:rsidRPr="003D0F00">
        <w:rPr>
          <w:szCs w:val="22"/>
        </w:rPr>
        <w:t>13.</w:t>
      </w:r>
      <w:r w:rsidRPr="003D0F00">
        <w:rPr>
          <w:szCs w:val="22"/>
        </w:rPr>
        <w:tab/>
        <w:t>Le comité</w:t>
      </w:r>
      <w:r>
        <w:rPr>
          <w:szCs w:val="22"/>
        </w:rPr>
        <w:t xml:space="preserve"> a été invité à prendre note de cette présentation.</w:t>
      </w:r>
    </w:p>
    <w:p w:rsidR="00011133" w:rsidRPr="003C16C4" w:rsidRDefault="00011133" w:rsidP="003C16C4">
      <w:pPr>
        <w:rPr>
          <w:szCs w:val="22"/>
          <w:lang w:val="fr-FR"/>
        </w:rPr>
      </w:pPr>
    </w:p>
    <w:p w:rsidR="003C16C4" w:rsidRPr="003C16C4" w:rsidRDefault="003C16C4" w:rsidP="003C16C4">
      <w:pPr>
        <w:spacing w:line="260" w:lineRule="exact"/>
        <w:rPr>
          <w:szCs w:val="22"/>
        </w:rPr>
      </w:pPr>
    </w:p>
    <w:p w:rsidR="00CD446A" w:rsidRPr="00E14E8A" w:rsidRDefault="00CD446A" w:rsidP="00CD446A">
      <w:pPr>
        <w:rPr>
          <w:szCs w:val="22"/>
        </w:rPr>
      </w:pPr>
      <w:r>
        <w:rPr>
          <w:b/>
          <w:szCs w:val="22"/>
        </w:rPr>
        <w:t>ÉVOLUTIONS FUTURES</w:t>
      </w:r>
      <w:r>
        <w:rPr>
          <w:b/>
          <w:szCs w:val="22"/>
          <w:lang w:val="fr-FR"/>
        </w:rPr>
        <w:t xml:space="preserve"> DE LA CLASSIFICATION DE VIENNE</w:t>
      </w:r>
    </w:p>
    <w:p w:rsidR="003C16C4" w:rsidRDefault="003C16C4" w:rsidP="003C16C4">
      <w:pPr>
        <w:spacing w:line="260" w:lineRule="exact"/>
        <w:rPr>
          <w:szCs w:val="22"/>
        </w:rPr>
      </w:pPr>
    </w:p>
    <w:p w:rsidR="003C16C4" w:rsidRDefault="003C16C4" w:rsidP="003C16C4">
      <w:pPr>
        <w:spacing w:line="260" w:lineRule="exact"/>
        <w:rPr>
          <w:b/>
          <w:caps/>
          <w:szCs w:val="22"/>
        </w:rPr>
      </w:pPr>
      <w:r w:rsidRPr="008D0EF0">
        <w:rPr>
          <w:b/>
          <w:szCs w:val="22"/>
        </w:rPr>
        <w:t>a</w:t>
      </w:r>
      <w:r w:rsidRPr="008D0EF0">
        <w:rPr>
          <w:b/>
          <w:caps/>
          <w:szCs w:val="22"/>
        </w:rPr>
        <w:t>)</w:t>
      </w:r>
      <w:r w:rsidRPr="008D0EF0">
        <w:rPr>
          <w:b/>
          <w:caps/>
          <w:szCs w:val="22"/>
        </w:rPr>
        <w:tab/>
      </w:r>
      <w:r w:rsidRPr="003C16C4">
        <w:rPr>
          <w:b/>
          <w:caps/>
          <w:szCs w:val="22"/>
        </w:rPr>
        <w:t>Résultats du questionnaire de 2018</w:t>
      </w:r>
    </w:p>
    <w:p w:rsidR="003C16C4" w:rsidRPr="003C16C4" w:rsidRDefault="003C16C4" w:rsidP="003C16C4">
      <w:pPr>
        <w:spacing w:line="260" w:lineRule="exact"/>
        <w:rPr>
          <w:caps/>
        </w:rPr>
      </w:pPr>
    </w:p>
    <w:p w:rsidR="001E7AA3" w:rsidRDefault="006F4838" w:rsidP="00CD446A">
      <w:pPr>
        <w:rPr>
          <w:szCs w:val="22"/>
        </w:rPr>
      </w:pPr>
      <w:r>
        <w:rPr>
          <w:szCs w:val="22"/>
        </w:rPr>
        <w:t>14.</w:t>
      </w:r>
      <w:r w:rsidR="00CD446A" w:rsidRPr="00767CC6">
        <w:rPr>
          <w:szCs w:val="22"/>
        </w:rPr>
        <w:tab/>
      </w:r>
      <w:r w:rsidR="00EE1B34" w:rsidRPr="00EE1B34">
        <w:rPr>
          <w:szCs w:val="22"/>
        </w:rPr>
        <w:t xml:space="preserve">Les délibérations ont eu lieu sur la base de </w:t>
      </w:r>
      <w:hyperlink r:id="rId11" w:history="1">
        <w:r w:rsidR="00EE1B34" w:rsidRPr="00AF78BB">
          <w:rPr>
            <w:rStyle w:val="Hyperlink"/>
            <w:szCs w:val="22"/>
          </w:rPr>
          <w:t>l’annexe </w:t>
        </w:r>
        <w:r w:rsidR="004C5E94" w:rsidRPr="00AF78BB">
          <w:rPr>
            <w:rStyle w:val="Hyperlink"/>
            <w:szCs w:val="22"/>
          </w:rPr>
          <w:t>7</w:t>
        </w:r>
      </w:hyperlink>
      <w:r w:rsidR="00EE1B34" w:rsidRPr="00EE1B34">
        <w:rPr>
          <w:szCs w:val="22"/>
        </w:rPr>
        <w:t xml:space="preserve"> du projet </w:t>
      </w:r>
      <w:hyperlink r:id="rId12" w:history="1">
        <w:r w:rsidR="004C5E94" w:rsidRPr="00AF78BB">
          <w:rPr>
            <w:rStyle w:val="Hyperlink"/>
            <w:szCs w:val="22"/>
          </w:rPr>
          <w:t>QV001</w:t>
        </w:r>
      </w:hyperlink>
      <w:r w:rsidR="00EE1B34" w:rsidRPr="00EE1B34">
        <w:rPr>
          <w:szCs w:val="22"/>
        </w:rPr>
        <w:t xml:space="preserve">, qui contenait </w:t>
      </w:r>
      <w:r w:rsidR="004C5E94">
        <w:rPr>
          <w:szCs w:val="22"/>
        </w:rPr>
        <w:t>les résultats du questionnaire 2018 relatif aux évolutions futures de la classification de Vienne.</w:t>
      </w:r>
    </w:p>
    <w:p w:rsidR="001E7AA3" w:rsidRPr="00F826B8" w:rsidRDefault="001E7AA3" w:rsidP="00CD446A">
      <w:pPr>
        <w:rPr>
          <w:szCs w:val="22"/>
        </w:rPr>
      </w:pPr>
    </w:p>
    <w:p w:rsidR="00CD446A" w:rsidRPr="00F826B8" w:rsidRDefault="006F4838" w:rsidP="001E7AA3">
      <w:pPr>
        <w:spacing w:line="260" w:lineRule="exact"/>
        <w:ind w:left="567"/>
        <w:rPr>
          <w:szCs w:val="22"/>
        </w:rPr>
      </w:pPr>
      <w:r>
        <w:rPr>
          <w:szCs w:val="22"/>
        </w:rPr>
        <w:t>15.</w:t>
      </w:r>
      <w:r w:rsidR="001E7AA3" w:rsidRPr="00BD1E5A">
        <w:rPr>
          <w:szCs w:val="22"/>
        </w:rPr>
        <w:tab/>
      </w:r>
      <w:r w:rsidR="004C5E94">
        <w:rPr>
          <w:szCs w:val="22"/>
        </w:rPr>
        <w:t>La présidente a invité les délégués à prendre note du document et à faire part de leurs observations supplémentaires. Aucun commentaire n’a été formulé.</w:t>
      </w:r>
    </w:p>
    <w:p w:rsidR="00CD446A" w:rsidRDefault="00CD446A" w:rsidP="00075D25">
      <w:pPr>
        <w:spacing w:line="260" w:lineRule="exact"/>
        <w:rPr>
          <w:b/>
          <w:caps/>
          <w:szCs w:val="22"/>
        </w:rPr>
      </w:pPr>
    </w:p>
    <w:p w:rsidR="003C16C4" w:rsidRDefault="003C16C4" w:rsidP="003C16C4">
      <w:pPr>
        <w:spacing w:line="260" w:lineRule="exact"/>
        <w:ind w:left="567" w:hanging="567"/>
        <w:rPr>
          <w:b/>
          <w:caps/>
          <w:szCs w:val="22"/>
        </w:rPr>
      </w:pPr>
      <w:r>
        <w:rPr>
          <w:b/>
          <w:szCs w:val="22"/>
        </w:rPr>
        <w:t>b</w:t>
      </w:r>
      <w:r w:rsidRPr="008D0EF0">
        <w:rPr>
          <w:b/>
          <w:caps/>
          <w:szCs w:val="22"/>
        </w:rPr>
        <w:t>)</w:t>
      </w:r>
      <w:r w:rsidRPr="008D0EF0">
        <w:rPr>
          <w:b/>
          <w:caps/>
          <w:szCs w:val="22"/>
        </w:rPr>
        <w:tab/>
      </w:r>
      <w:r w:rsidRPr="003C16C4">
        <w:rPr>
          <w:b/>
          <w:caps/>
          <w:szCs w:val="22"/>
        </w:rPr>
        <w:t>Procédures pour la présentation de propositions sur le forum électronique</w:t>
      </w:r>
    </w:p>
    <w:p w:rsidR="00EE1B34" w:rsidRDefault="00EE1B34" w:rsidP="003C16C4">
      <w:pPr>
        <w:spacing w:line="260" w:lineRule="exact"/>
        <w:ind w:left="567" w:hanging="567"/>
        <w:rPr>
          <w:b/>
          <w:caps/>
          <w:szCs w:val="22"/>
        </w:rPr>
      </w:pPr>
    </w:p>
    <w:p w:rsidR="00011133" w:rsidRPr="00011133" w:rsidRDefault="006F4838" w:rsidP="00011133">
      <w:pPr>
        <w:rPr>
          <w:szCs w:val="22"/>
        </w:rPr>
      </w:pPr>
      <w:r>
        <w:rPr>
          <w:szCs w:val="22"/>
        </w:rPr>
        <w:t>16.</w:t>
      </w:r>
      <w:r w:rsidR="00011133" w:rsidRPr="00011133">
        <w:rPr>
          <w:szCs w:val="22"/>
        </w:rPr>
        <w:tab/>
        <w:t xml:space="preserve">Les délibérations ont eu lieu sur la base de </w:t>
      </w:r>
      <w:hyperlink r:id="rId13" w:history="1">
        <w:r w:rsidR="00011133" w:rsidRPr="00417A8D">
          <w:rPr>
            <w:rStyle w:val="Hyperlink"/>
            <w:szCs w:val="22"/>
          </w:rPr>
          <w:t>l’annexe 2</w:t>
        </w:r>
      </w:hyperlink>
      <w:r w:rsidR="00011133" w:rsidRPr="00011133">
        <w:rPr>
          <w:szCs w:val="22"/>
        </w:rPr>
        <w:t xml:space="preserve"> du projet </w:t>
      </w:r>
      <w:hyperlink r:id="rId14" w:history="1">
        <w:r w:rsidR="00011133" w:rsidRPr="00011133">
          <w:rPr>
            <w:rStyle w:val="Hyperlink"/>
            <w:szCs w:val="22"/>
          </w:rPr>
          <w:t>VE082</w:t>
        </w:r>
      </w:hyperlink>
      <w:r w:rsidR="00011133">
        <w:rPr>
          <w:szCs w:val="22"/>
        </w:rPr>
        <w:t xml:space="preserve"> </w:t>
      </w:r>
      <w:r w:rsidR="00011133" w:rsidRPr="00011133">
        <w:rPr>
          <w:szCs w:val="22"/>
        </w:rPr>
        <w:t>qui contenait une proposition du Bureau international relative à la procédure de soumission des propositions de modifications à apporter à la classification et à l’adoption des décisions par voie électronique.</w:t>
      </w:r>
    </w:p>
    <w:p w:rsidR="00011133" w:rsidRPr="00011133" w:rsidRDefault="00011133" w:rsidP="00011133">
      <w:pPr>
        <w:spacing w:line="260" w:lineRule="exact"/>
        <w:ind w:left="567" w:hanging="567"/>
        <w:rPr>
          <w:szCs w:val="22"/>
        </w:rPr>
      </w:pPr>
    </w:p>
    <w:p w:rsidR="00011133" w:rsidRPr="00011133" w:rsidRDefault="006F4838" w:rsidP="00011133">
      <w:pPr>
        <w:ind w:left="567"/>
        <w:rPr>
          <w:szCs w:val="22"/>
        </w:rPr>
      </w:pPr>
      <w:r w:rsidRPr="006F4838">
        <w:rPr>
          <w:szCs w:val="22"/>
        </w:rPr>
        <w:t>1</w:t>
      </w:r>
      <w:r>
        <w:rPr>
          <w:szCs w:val="22"/>
        </w:rPr>
        <w:t>7.</w:t>
      </w:r>
      <w:r w:rsidR="00011133" w:rsidRPr="00011133">
        <w:rPr>
          <w:szCs w:val="22"/>
        </w:rPr>
        <w:tab/>
        <w:t xml:space="preserve">Le comité est convenu de la procédure suivante : </w:t>
      </w:r>
    </w:p>
    <w:p w:rsidR="00011133" w:rsidRPr="00011133" w:rsidRDefault="00011133" w:rsidP="00011133">
      <w:pPr>
        <w:spacing w:line="260" w:lineRule="exact"/>
        <w:ind w:left="567" w:hanging="567"/>
        <w:rPr>
          <w:szCs w:val="22"/>
        </w:rPr>
      </w:pPr>
    </w:p>
    <w:p w:rsidR="00011133" w:rsidRPr="00607786" w:rsidRDefault="00011133" w:rsidP="00011133">
      <w:pPr>
        <w:numPr>
          <w:ilvl w:val="1"/>
          <w:numId w:val="10"/>
        </w:numPr>
        <w:tabs>
          <w:tab w:val="clear" w:pos="1134"/>
          <w:tab w:val="num" w:pos="1701"/>
        </w:tabs>
        <w:ind w:left="1701" w:hanging="567"/>
        <w:rPr>
          <w:szCs w:val="22"/>
        </w:rPr>
      </w:pPr>
      <w:r w:rsidRPr="00607786">
        <w:rPr>
          <w:szCs w:val="22"/>
        </w:rPr>
        <w:t>Le Bureau international enverra une lettre circulaire invitant les offices de</w:t>
      </w:r>
      <w:r w:rsidR="00560281" w:rsidRPr="00607786">
        <w:rPr>
          <w:szCs w:val="22"/>
        </w:rPr>
        <w:t xml:space="preserve"> propriété intellectuelle</w:t>
      </w:r>
      <w:r w:rsidR="000A2813" w:rsidRPr="00607786">
        <w:rPr>
          <w:szCs w:val="22"/>
        </w:rPr>
        <w:t xml:space="preserve"> </w:t>
      </w:r>
      <w:r w:rsidR="00560281" w:rsidRPr="00607786">
        <w:rPr>
          <w:szCs w:val="22"/>
        </w:rPr>
        <w:t xml:space="preserve">des </w:t>
      </w:r>
      <w:r w:rsidR="000A2813" w:rsidRPr="00607786">
        <w:rPr>
          <w:szCs w:val="22"/>
        </w:rPr>
        <w:t>États membres</w:t>
      </w:r>
      <w:r w:rsidRPr="00607786">
        <w:rPr>
          <w:szCs w:val="22"/>
        </w:rPr>
        <w:t xml:space="preserve"> de l’Union de </w:t>
      </w:r>
      <w:r w:rsidR="00560281" w:rsidRPr="00607786">
        <w:rPr>
          <w:szCs w:val="22"/>
        </w:rPr>
        <w:t>Vienne</w:t>
      </w:r>
      <w:r w:rsidRPr="00607786">
        <w:rPr>
          <w:szCs w:val="22"/>
        </w:rPr>
        <w:t xml:space="preserve"> à soumettre des propositions de modifications à apporter à la classification sur le forum électronique.  La date limite pour soumettre des propositions sera de quatre à cinq mois avant la date de la session.</w:t>
      </w:r>
      <w:r w:rsidRPr="00607786">
        <w:rPr>
          <w:szCs w:val="22"/>
        </w:rPr>
        <w:br/>
      </w:r>
    </w:p>
    <w:p w:rsidR="00011133" w:rsidRPr="00607786" w:rsidRDefault="00011133" w:rsidP="00011133">
      <w:pPr>
        <w:numPr>
          <w:ilvl w:val="1"/>
          <w:numId w:val="10"/>
        </w:numPr>
        <w:tabs>
          <w:tab w:val="clear" w:pos="1134"/>
          <w:tab w:val="num" w:pos="1701"/>
        </w:tabs>
        <w:ind w:left="1701" w:hanging="567"/>
        <w:rPr>
          <w:szCs w:val="22"/>
        </w:rPr>
      </w:pPr>
      <w:r w:rsidRPr="00607786">
        <w:rPr>
          <w:szCs w:val="22"/>
        </w:rPr>
        <w:t xml:space="preserve">Lorsque toutes les propositions auront été postées sur le forum électronique, le Bureau international créera des projets individuels pour chaque office ayant soumis une proposition. </w:t>
      </w:r>
      <w:r w:rsidRPr="00607786">
        <w:rPr>
          <w:szCs w:val="22"/>
        </w:rPr>
        <w:br/>
      </w:r>
    </w:p>
    <w:p w:rsidR="00011133" w:rsidRPr="00607786" w:rsidRDefault="00011133" w:rsidP="00011133">
      <w:pPr>
        <w:numPr>
          <w:ilvl w:val="1"/>
          <w:numId w:val="10"/>
        </w:numPr>
        <w:tabs>
          <w:tab w:val="clear" w:pos="1134"/>
          <w:tab w:val="num" w:pos="1701"/>
        </w:tabs>
        <w:ind w:left="1701" w:hanging="567"/>
        <w:rPr>
          <w:szCs w:val="22"/>
        </w:rPr>
      </w:pPr>
      <w:r w:rsidRPr="00607786">
        <w:rPr>
          <w:szCs w:val="22"/>
        </w:rPr>
        <w:t xml:space="preserve">La date limite pour soumettre des propositions sera suivie d’une période de quatre semaines durant laquelle les membres de l’Union de </w:t>
      </w:r>
      <w:r w:rsidR="00560281" w:rsidRPr="00607786">
        <w:rPr>
          <w:szCs w:val="22"/>
        </w:rPr>
        <w:t>Vienne</w:t>
      </w:r>
      <w:r w:rsidRPr="00607786">
        <w:rPr>
          <w:szCs w:val="22"/>
        </w:rPr>
        <w:t xml:space="preserve"> et le Bureau international pourront poster des commentaires sur les propositions soumises. </w:t>
      </w:r>
      <w:r w:rsidRPr="00607786">
        <w:rPr>
          <w:szCs w:val="22"/>
        </w:rPr>
        <w:br/>
      </w:r>
    </w:p>
    <w:p w:rsidR="00011133" w:rsidRPr="00607786" w:rsidRDefault="00011133" w:rsidP="00011133">
      <w:pPr>
        <w:numPr>
          <w:ilvl w:val="1"/>
          <w:numId w:val="10"/>
        </w:numPr>
        <w:tabs>
          <w:tab w:val="clear" w:pos="1134"/>
          <w:tab w:val="num" w:pos="1701"/>
        </w:tabs>
        <w:ind w:left="1701" w:hanging="567"/>
        <w:rPr>
          <w:szCs w:val="22"/>
        </w:rPr>
      </w:pPr>
      <w:r w:rsidRPr="00607786">
        <w:rPr>
          <w:szCs w:val="22"/>
        </w:rPr>
        <w:t xml:space="preserve">Les offices ayant soumis des propositions disposeront de deux semaines pour répondre aux commentaires.  Pendant cette période, un office ayant soumis des propositions pourra modifier ou retirer les propositions de son choix suite aux observations formulées par les autres offices, expliquer ou justifier ses propositions, ou ne pas réagir du tout, cette dernière possibilité sera considérée par le Bureau international comme un maintien de la proposition initiale.  Il convient de noter qu’il ne sera pas possible de soumettre de nouvelles propositions au cours de cette période, c’est-à-dire des propositions qui n’ont aucun lien avec les originales. </w:t>
      </w:r>
      <w:r w:rsidRPr="00607786">
        <w:rPr>
          <w:szCs w:val="22"/>
        </w:rPr>
        <w:br/>
      </w:r>
    </w:p>
    <w:p w:rsidR="00011133" w:rsidRPr="00607786" w:rsidRDefault="00011133" w:rsidP="00011133">
      <w:pPr>
        <w:numPr>
          <w:ilvl w:val="1"/>
          <w:numId w:val="10"/>
        </w:numPr>
        <w:tabs>
          <w:tab w:val="clear" w:pos="1134"/>
          <w:tab w:val="num" w:pos="1701"/>
        </w:tabs>
        <w:ind w:left="1701" w:hanging="567"/>
        <w:rPr>
          <w:szCs w:val="22"/>
        </w:rPr>
      </w:pPr>
      <w:r w:rsidRPr="00607786">
        <w:rPr>
          <w:szCs w:val="22"/>
        </w:rPr>
        <w:t xml:space="preserve">Après la période de deux semaines mentionnée dans le paragraphe précédent, toutes les propositions, sous leur forme originale si elles sont maintenues, ou sous leur forme modifiée si elles l’ont été par l’office qui a soumis la proposition, seront intégrées dans la version finale des documents de travail de la session et traduites par le Bureau international, en français ou </w:t>
      </w:r>
      <w:r w:rsidRPr="00607786">
        <w:rPr>
          <w:szCs w:val="22"/>
        </w:rPr>
        <w:lastRenderedPageBreak/>
        <w:t>en anglais, selon la langue d’origine de la proposition.  Conformément à l’article </w:t>
      </w:r>
      <w:r w:rsidR="002B0643">
        <w:rPr>
          <w:szCs w:val="22"/>
        </w:rPr>
        <w:t>5</w:t>
      </w:r>
      <w:r w:rsidRPr="00607786">
        <w:rPr>
          <w:szCs w:val="22"/>
        </w:rPr>
        <w:t>.</w:t>
      </w:r>
      <w:r w:rsidR="002B0643">
        <w:rPr>
          <w:szCs w:val="22"/>
        </w:rPr>
        <w:t>5</w:t>
      </w:r>
      <w:r w:rsidRPr="00607786">
        <w:rPr>
          <w:szCs w:val="22"/>
        </w:rPr>
        <w:t>) de l’</w:t>
      </w:r>
      <w:hyperlink r:id="rId15" w:history="1">
        <w:r w:rsidRPr="00607786">
          <w:rPr>
            <w:rStyle w:val="Hyperlink"/>
            <w:szCs w:val="22"/>
          </w:rPr>
          <w:t xml:space="preserve">Arrangement de </w:t>
        </w:r>
        <w:r w:rsidR="002B0643">
          <w:rPr>
            <w:rStyle w:val="Hyperlink"/>
            <w:szCs w:val="22"/>
          </w:rPr>
          <w:t>Vienne</w:t>
        </w:r>
      </w:hyperlink>
      <w:r w:rsidRPr="00607786">
        <w:rPr>
          <w:szCs w:val="22"/>
        </w:rPr>
        <w:t xml:space="preserve">, la version finale des documents de travail doit être disponible deux mois avant la session. </w:t>
      </w:r>
      <w:r w:rsidRPr="00607786">
        <w:rPr>
          <w:szCs w:val="22"/>
        </w:rPr>
        <w:br/>
      </w:r>
    </w:p>
    <w:p w:rsidR="0012187B" w:rsidRPr="00607786" w:rsidRDefault="0012187B" w:rsidP="0012187B">
      <w:pPr>
        <w:numPr>
          <w:ilvl w:val="1"/>
          <w:numId w:val="10"/>
        </w:numPr>
        <w:tabs>
          <w:tab w:val="clear" w:pos="1134"/>
          <w:tab w:val="num" w:pos="1701"/>
        </w:tabs>
        <w:ind w:left="1701" w:hanging="567"/>
        <w:rPr>
          <w:szCs w:val="22"/>
        </w:rPr>
      </w:pPr>
      <w:r w:rsidRPr="00607786">
        <w:rPr>
          <w:szCs w:val="22"/>
        </w:rPr>
        <w:t>Exemple de calendrier pour une session du comité d’experts débutant le lundi</w:t>
      </w:r>
      <w:r w:rsidR="00BF2CC3">
        <w:rPr>
          <w:szCs w:val="22"/>
        </w:rPr>
        <w:t> </w:t>
      </w:r>
      <w:r w:rsidRPr="00607786">
        <w:rPr>
          <w:szCs w:val="22"/>
        </w:rPr>
        <w:t>11 novembre 2024 :</w:t>
      </w:r>
    </w:p>
    <w:p w:rsidR="0012187B" w:rsidRPr="00607786" w:rsidRDefault="0012187B" w:rsidP="0012187B">
      <w:pPr>
        <w:ind w:left="1701"/>
        <w:rPr>
          <w:szCs w:val="22"/>
        </w:rPr>
      </w:pPr>
    </w:p>
    <w:p w:rsidR="0012187B" w:rsidRPr="00607786" w:rsidRDefault="0012187B" w:rsidP="0012187B">
      <w:pPr>
        <w:ind w:left="1701"/>
        <w:rPr>
          <w:szCs w:val="22"/>
        </w:rPr>
      </w:pPr>
      <w:r w:rsidRPr="00607786">
        <w:rPr>
          <w:szCs w:val="22"/>
        </w:rPr>
        <w:t>Date limite pour soumettre des propositions sur le forum électronique : 30 juin 2024</w:t>
      </w:r>
    </w:p>
    <w:p w:rsidR="0012187B" w:rsidRPr="00607786" w:rsidRDefault="0012187B" w:rsidP="0012187B">
      <w:pPr>
        <w:ind w:left="1701"/>
        <w:rPr>
          <w:szCs w:val="22"/>
        </w:rPr>
      </w:pPr>
      <w:r w:rsidRPr="00607786">
        <w:rPr>
          <w:szCs w:val="22"/>
        </w:rPr>
        <w:t>Période pour soumettre des commentaires : 1</w:t>
      </w:r>
      <w:r w:rsidRPr="00607786">
        <w:rPr>
          <w:szCs w:val="22"/>
          <w:vertAlign w:val="superscript"/>
        </w:rPr>
        <w:t>er</w:t>
      </w:r>
      <w:r w:rsidRPr="00607786">
        <w:rPr>
          <w:szCs w:val="22"/>
        </w:rPr>
        <w:t xml:space="preserve"> au 31 juillet 2024</w:t>
      </w:r>
    </w:p>
    <w:p w:rsidR="0012187B" w:rsidRPr="00607786" w:rsidRDefault="0012187B" w:rsidP="0012187B">
      <w:pPr>
        <w:ind w:left="1701"/>
        <w:rPr>
          <w:szCs w:val="22"/>
        </w:rPr>
      </w:pPr>
      <w:r w:rsidRPr="00607786">
        <w:rPr>
          <w:szCs w:val="22"/>
        </w:rPr>
        <w:t xml:space="preserve">Période pour réagir aux commentaires : </w:t>
      </w:r>
      <w:r w:rsidR="00607786" w:rsidRPr="00607786">
        <w:rPr>
          <w:szCs w:val="22"/>
        </w:rPr>
        <w:t>1</w:t>
      </w:r>
      <w:r w:rsidR="00607786" w:rsidRPr="00607786">
        <w:rPr>
          <w:szCs w:val="22"/>
          <w:vertAlign w:val="superscript"/>
        </w:rPr>
        <w:t>er</w:t>
      </w:r>
      <w:r w:rsidRPr="00607786">
        <w:rPr>
          <w:szCs w:val="22"/>
        </w:rPr>
        <w:t xml:space="preserve"> au 15 août 2024</w:t>
      </w:r>
    </w:p>
    <w:p w:rsidR="0012187B" w:rsidRPr="00607786" w:rsidRDefault="0012187B" w:rsidP="0012187B">
      <w:pPr>
        <w:ind w:left="1701"/>
        <w:rPr>
          <w:szCs w:val="22"/>
        </w:rPr>
      </w:pPr>
      <w:r w:rsidRPr="00607786">
        <w:rPr>
          <w:szCs w:val="22"/>
        </w:rPr>
        <w:t xml:space="preserve">Période pour traduire les propositions et préparer </w:t>
      </w:r>
      <w:r w:rsidR="00965B7E">
        <w:rPr>
          <w:szCs w:val="22"/>
        </w:rPr>
        <w:t>la version finale des</w:t>
      </w:r>
      <w:r w:rsidRPr="00607786">
        <w:rPr>
          <w:szCs w:val="22"/>
        </w:rPr>
        <w:t xml:space="preserve"> documents de </w:t>
      </w:r>
      <w:r w:rsidR="00607786" w:rsidRPr="00607786">
        <w:rPr>
          <w:szCs w:val="22"/>
        </w:rPr>
        <w:t>travail</w:t>
      </w:r>
      <w:r w:rsidR="00965B7E">
        <w:rPr>
          <w:szCs w:val="22"/>
        </w:rPr>
        <w:t xml:space="preserve"> </w:t>
      </w:r>
      <w:r w:rsidRPr="00607786">
        <w:rPr>
          <w:szCs w:val="22"/>
        </w:rPr>
        <w:t>: 16 août au 6 septembre 2024</w:t>
      </w:r>
    </w:p>
    <w:p w:rsidR="00011133" w:rsidRPr="00607786" w:rsidRDefault="0012187B" w:rsidP="0012187B">
      <w:pPr>
        <w:ind w:left="1701"/>
        <w:rPr>
          <w:szCs w:val="22"/>
        </w:rPr>
      </w:pPr>
      <w:r w:rsidRPr="00607786">
        <w:rPr>
          <w:szCs w:val="22"/>
        </w:rPr>
        <w:t xml:space="preserve">Date limite pour publier </w:t>
      </w:r>
      <w:r w:rsidR="00965B7E" w:rsidRPr="00965B7E">
        <w:rPr>
          <w:szCs w:val="22"/>
        </w:rPr>
        <w:t xml:space="preserve">la version finale des documents de travail </w:t>
      </w:r>
      <w:r w:rsidRPr="00607786">
        <w:rPr>
          <w:szCs w:val="22"/>
        </w:rPr>
        <w:t>sur le forum électronique : 11 septembre 2024.</w:t>
      </w:r>
    </w:p>
    <w:p w:rsidR="00011133" w:rsidRPr="00607786" w:rsidRDefault="00011133" w:rsidP="00011133">
      <w:pPr>
        <w:ind w:left="1701"/>
        <w:rPr>
          <w:szCs w:val="22"/>
        </w:rPr>
      </w:pPr>
    </w:p>
    <w:p w:rsidR="00011133" w:rsidRPr="0012187B" w:rsidRDefault="00011133" w:rsidP="003C16C4">
      <w:pPr>
        <w:spacing w:line="260" w:lineRule="exact"/>
        <w:rPr>
          <w:caps/>
        </w:rPr>
      </w:pPr>
    </w:p>
    <w:p w:rsidR="003C16C4" w:rsidRDefault="003C16C4" w:rsidP="003C16C4">
      <w:pPr>
        <w:spacing w:line="260" w:lineRule="exact"/>
        <w:ind w:left="567" w:hanging="567"/>
        <w:rPr>
          <w:b/>
          <w:caps/>
          <w:szCs w:val="22"/>
        </w:rPr>
      </w:pPr>
      <w:r>
        <w:rPr>
          <w:b/>
          <w:szCs w:val="22"/>
        </w:rPr>
        <w:t>c</w:t>
      </w:r>
      <w:r w:rsidRPr="008D0EF0">
        <w:rPr>
          <w:b/>
          <w:caps/>
          <w:szCs w:val="22"/>
        </w:rPr>
        <w:t>)</w:t>
      </w:r>
      <w:r w:rsidRPr="008D0EF0">
        <w:rPr>
          <w:b/>
          <w:caps/>
          <w:szCs w:val="22"/>
        </w:rPr>
        <w:tab/>
      </w:r>
      <w:r w:rsidRPr="003C16C4">
        <w:rPr>
          <w:b/>
          <w:caps/>
          <w:szCs w:val="22"/>
        </w:rPr>
        <w:t>Fréquence des sessions du comité d’experts</w:t>
      </w:r>
    </w:p>
    <w:p w:rsidR="003C16C4" w:rsidRDefault="003C16C4" w:rsidP="003C16C4">
      <w:pPr>
        <w:spacing w:line="260" w:lineRule="exact"/>
        <w:rPr>
          <w:caps/>
        </w:rPr>
      </w:pPr>
    </w:p>
    <w:p w:rsidR="00F00767" w:rsidRPr="00F00767" w:rsidRDefault="006F4838" w:rsidP="00F00767">
      <w:pPr>
        <w:spacing w:line="260" w:lineRule="exact"/>
        <w:rPr>
          <w:szCs w:val="22"/>
        </w:rPr>
      </w:pPr>
      <w:r>
        <w:rPr>
          <w:szCs w:val="22"/>
        </w:rPr>
        <w:t>18.</w:t>
      </w:r>
      <w:r w:rsidR="00733AC4">
        <w:rPr>
          <w:szCs w:val="22"/>
        </w:rPr>
        <w:tab/>
      </w:r>
      <w:r w:rsidR="00EE1B34" w:rsidRPr="00EE1B34">
        <w:rPr>
          <w:szCs w:val="22"/>
        </w:rPr>
        <w:t xml:space="preserve">Les délibérations ont eu lieu sur la base de </w:t>
      </w:r>
      <w:hyperlink r:id="rId16" w:history="1">
        <w:r w:rsidR="00EE1B34" w:rsidRPr="00F10A0D">
          <w:rPr>
            <w:rStyle w:val="Hyperlink"/>
            <w:szCs w:val="22"/>
          </w:rPr>
          <w:t>l’annexe </w:t>
        </w:r>
        <w:r w:rsidR="00DE7D98" w:rsidRPr="00F10A0D">
          <w:rPr>
            <w:rStyle w:val="Hyperlink"/>
            <w:szCs w:val="22"/>
          </w:rPr>
          <w:t>3</w:t>
        </w:r>
      </w:hyperlink>
      <w:r w:rsidR="00EE1B34" w:rsidRPr="00EE1B34">
        <w:rPr>
          <w:szCs w:val="22"/>
        </w:rPr>
        <w:t xml:space="preserve"> du projet </w:t>
      </w:r>
      <w:hyperlink r:id="rId17" w:history="1">
        <w:r w:rsidR="00EE1B34" w:rsidRPr="00DC42CF">
          <w:rPr>
            <w:rStyle w:val="Hyperlink"/>
            <w:szCs w:val="22"/>
          </w:rPr>
          <w:t>VE0</w:t>
        </w:r>
        <w:r w:rsidR="00EE1B34">
          <w:rPr>
            <w:rStyle w:val="Hyperlink"/>
            <w:szCs w:val="22"/>
          </w:rPr>
          <w:t>8</w:t>
        </w:r>
        <w:r w:rsidR="00EE1B34" w:rsidRPr="00DC42CF">
          <w:rPr>
            <w:rStyle w:val="Hyperlink"/>
            <w:szCs w:val="22"/>
          </w:rPr>
          <w:t>2</w:t>
        </w:r>
      </w:hyperlink>
      <w:r w:rsidR="00EE1B34" w:rsidRPr="00EE1B34">
        <w:rPr>
          <w:szCs w:val="22"/>
        </w:rPr>
        <w:t xml:space="preserve">, </w:t>
      </w:r>
      <w:r w:rsidR="00144CE4">
        <w:rPr>
          <w:szCs w:val="22"/>
        </w:rPr>
        <w:t>c</w:t>
      </w:r>
      <w:r w:rsidR="00F00767" w:rsidRPr="00F00767">
        <w:rPr>
          <w:szCs w:val="22"/>
        </w:rPr>
        <w:t>oncernant la fréquence des sessions du comité d’experts.</w:t>
      </w:r>
    </w:p>
    <w:p w:rsidR="00F00767" w:rsidRPr="00F00767" w:rsidRDefault="00F00767" w:rsidP="00F00767">
      <w:pPr>
        <w:spacing w:line="260" w:lineRule="exact"/>
        <w:ind w:left="567" w:hanging="567"/>
        <w:rPr>
          <w:szCs w:val="22"/>
        </w:rPr>
      </w:pPr>
    </w:p>
    <w:p w:rsidR="00F00767" w:rsidRPr="00F00767" w:rsidRDefault="006F4838" w:rsidP="00F00767">
      <w:pPr>
        <w:spacing w:line="260" w:lineRule="exact"/>
        <w:ind w:left="567"/>
        <w:rPr>
          <w:szCs w:val="22"/>
        </w:rPr>
      </w:pPr>
      <w:r w:rsidRPr="006F4838">
        <w:rPr>
          <w:szCs w:val="22"/>
        </w:rPr>
        <w:t>1</w:t>
      </w:r>
      <w:r>
        <w:rPr>
          <w:szCs w:val="22"/>
        </w:rPr>
        <w:t>9.</w:t>
      </w:r>
      <w:r w:rsidR="00F00767" w:rsidRPr="00F00767">
        <w:rPr>
          <w:szCs w:val="22"/>
        </w:rPr>
        <w:tab/>
        <w:t xml:space="preserve">Le comité est convenu qu’il tiendrait </w:t>
      </w:r>
      <w:r w:rsidR="00E94ACD">
        <w:rPr>
          <w:szCs w:val="22"/>
        </w:rPr>
        <w:t xml:space="preserve">sa prochaine session dans trois ans à titre </w:t>
      </w:r>
      <w:r w:rsidR="004A26F4">
        <w:rPr>
          <w:szCs w:val="22"/>
        </w:rPr>
        <w:t>d’essai</w:t>
      </w:r>
      <w:r w:rsidR="00F00767" w:rsidRPr="00F00767">
        <w:rPr>
          <w:szCs w:val="22"/>
        </w:rPr>
        <w:t>, sans exclure la possibilité de modifier si nécessaire la fréquence des sessions.</w:t>
      </w:r>
    </w:p>
    <w:p w:rsidR="00EE1B34" w:rsidRPr="003C16C4" w:rsidRDefault="00EE1B34" w:rsidP="003C16C4">
      <w:pPr>
        <w:spacing w:line="260" w:lineRule="exact"/>
        <w:rPr>
          <w:caps/>
        </w:rPr>
      </w:pPr>
    </w:p>
    <w:p w:rsidR="001E7AA3" w:rsidRPr="00F826B8" w:rsidRDefault="001E7AA3" w:rsidP="00075D25">
      <w:pPr>
        <w:spacing w:line="260" w:lineRule="exact"/>
        <w:rPr>
          <w:b/>
          <w:caps/>
          <w:szCs w:val="22"/>
        </w:rPr>
      </w:pPr>
    </w:p>
    <w:p w:rsidR="00A01F97" w:rsidRPr="00FC3128" w:rsidRDefault="00A01F97" w:rsidP="00075D25">
      <w:pPr>
        <w:spacing w:line="260" w:lineRule="exact"/>
        <w:rPr>
          <w:b/>
          <w:caps/>
          <w:szCs w:val="22"/>
          <w:lang w:val="fr-FR"/>
        </w:rPr>
      </w:pPr>
      <w:r w:rsidRPr="00FC3128">
        <w:rPr>
          <w:b/>
          <w:caps/>
          <w:szCs w:val="22"/>
          <w:lang w:val="fr-FR"/>
        </w:rPr>
        <w:t>Prochaine session du comitÉ d’experts</w:t>
      </w:r>
    </w:p>
    <w:p w:rsidR="00075D25" w:rsidRPr="00075D25" w:rsidRDefault="00075D25" w:rsidP="00075D25">
      <w:pPr>
        <w:spacing w:line="260" w:lineRule="exact"/>
        <w:rPr>
          <w:szCs w:val="22"/>
        </w:rPr>
      </w:pPr>
    </w:p>
    <w:p w:rsidR="00A01F97" w:rsidRPr="00BD1E5A" w:rsidRDefault="006F4838" w:rsidP="00075D25">
      <w:pPr>
        <w:spacing w:line="260" w:lineRule="exact"/>
        <w:ind w:left="550"/>
        <w:rPr>
          <w:szCs w:val="22"/>
        </w:rPr>
      </w:pPr>
      <w:r>
        <w:rPr>
          <w:szCs w:val="22"/>
        </w:rPr>
        <w:t>20.</w:t>
      </w:r>
      <w:r w:rsidR="00A01F97" w:rsidRPr="00BD1E5A">
        <w:rPr>
          <w:szCs w:val="22"/>
        </w:rPr>
        <w:tab/>
        <w:t xml:space="preserve">Le comité </w:t>
      </w:r>
      <w:r w:rsidR="00F90BA0">
        <w:rPr>
          <w:szCs w:val="22"/>
        </w:rPr>
        <w:t>est convenu</w:t>
      </w:r>
      <w:r w:rsidR="00A01F97" w:rsidRPr="00BD1E5A">
        <w:rPr>
          <w:szCs w:val="22"/>
        </w:rPr>
        <w:t xml:space="preserve"> que </w:t>
      </w:r>
      <w:r w:rsidR="000B426E">
        <w:rPr>
          <w:szCs w:val="22"/>
        </w:rPr>
        <w:t xml:space="preserve">sa prochaine session, </w:t>
      </w:r>
      <w:r w:rsidR="00A703D2" w:rsidRPr="00BD1E5A">
        <w:rPr>
          <w:szCs w:val="22"/>
        </w:rPr>
        <w:t xml:space="preserve">la </w:t>
      </w:r>
      <w:r w:rsidR="00A05F92">
        <w:rPr>
          <w:szCs w:val="22"/>
        </w:rPr>
        <w:t>neuvième</w:t>
      </w:r>
      <w:r w:rsidR="000B426E">
        <w:rPr>
          <w:szCs w:val="22"/>
        </w:rPr>
        <w:t>,</w:t>
      </w:r>
      <w:r w:rsidR="00A703D2" w:rsidRPr="00BD1E5A">
        <w:rPr>
          <w:szCs w:val="22"/>
        </w:rPr>
        <w:t xml:space="preserve"> </w:t>
      </w:r>
      <w:r w:rsidR="00B321A7">
        <w:rPr>
          <w:szCs w:val="22"/>
        </w:rPr>
        <w:t xml:space="preserve">se </w:t>
      </w:r>
      <w:r w:rsidR="00D225A6">
        <w:rPr>
          <w:szCs w:val="22"/>
        </w:rPr>
        <w:t>tiendra</w:t>
      </w:r>
      <w:r w:rsidR="005B130D">
        <w:rPr>
          <w:szCs w:val="22"/>
        </w:rPr>
        <w:t>it</w:t>
      </w:r>
      <w:r w:rsidR="00D225A6">
        <w:rPr>
          <w:szCs w:val="22"/>
        </w:rPr>
        <w:t xml:space="preserve"> au second semestre 2024</w:t>
      </w:r>
      <w:r w:rsidR="00BD1E5A">
        <w:rPr>
          <w:szCs w:val="22"/>
        </w:rPr>
        <w:t>.</w:t>
      </w:r>
    </w:p>
    <w:p w:rsidR="00A01F97" w:rsidRPr="00BD1E5A" w:rsidRDefault="00A01F97" w:rsidP="00A01F97">
      <w:pPr>
        <w:rPr>
          <w:szCs w:val="22"/>
        </w:rPr>
      </w:pPr>
    </w:p>
    <w:p w:rsidR="00075D25" w:rsidRPr="00BD1E5A" w:rsidRDefault="00075D25" w:rsidP="00A01F97">
      <w:pPr>
        <w:rPr>
          <w:szCs w:val="22"/>
        </w:rPr>
      </w:pPr>
    </w:p>
    <w:p w:rsidR="00A01F97" w:rsidRPr="008961BC" w:rsidRDefault="00A01F97" w:rsidP="00075D25">
      <w:pPr>
        <w:spacing w:line="260" w:lineRule="exact"/>
        <w:rPr>
          <w:b/>
          <w:caps/>
          <w:szCs w:val="22"/>
        </w:rPr>
      </w:pPr>
      <w:r w:rsidRPr="008961BC">
        <w:rPr>
          <w:b/>
          <w:caps/>
          <w:szCs w:val="22"/>
        </w:rPr>
        <w:t>ClÔture de la session</w:t>
      </w:r>
    </w:p>
    <w:p w:rsidR="00075D25" w:rsidRPr="008961BC" w:rsidRDefault="00075D25" w:rsidP="00075D25">
      <w:pPr>
        <w:spacing w:line="260" w:lineRule="exact"/>
        <w:rPr>
          <w:caps/>
          <w:szCs w:val="22"/>
        </w:rPr>
      </w:pPr>
    </w:p>
    <w:p w:rsidR="00A01F97" w:rsidRPr="0040336A" w:rsidRDefault="006F4838" w:rsidP="00075D25">
      <w:pPr>
        <w:rPr>
          <w:szCs w:val="22"/>
        </w:rPr>
      </w:pPr>
      <w:r>
        <w:rPr>
          <w:szCs w:val="22"/>
        </w:rPr>
        <w:t>21.</w:t>
      </w:r>
      <w:r w:rsidR="00A01F97" w:rsidRPr="0040336A">
        <w:rPr>
          <w:szCs w:val="22"/>
        </w:rPr>
        <w:tab/>
        <w:t>L</w:t>
      </w:r>
      <w:r w:rsidR="004C5E94">
        <w:rPr>
          <w:szCs w:val="22"/>
        </w:rPr>
        <w:t>a</w:t>
      </w:r>
      <w:r w:rsidR="00A01F97" w:rsidRPr="0040336A">
        <w:rPr>
          <w:szCs w:val="22"/>
        </w:rPr>
        <w:t xml:space="preserve"> président</w:t>
      </w:r>
      <w:r w:rsidR="004C5E94">
        <w:rPr>
          <w:szCs w:val="22"/>
        </w:rPr>
        <w:t>e</w:t>
      </w:r>
      <w:r w:rsidR="00A01F97" w:rsidRPr="0040336A">
        <w:rPr>
          <w:szCs w:val="22"/>
        </w:rPr>
        <w:t xml:space="preserve"> a prononcé la clôture de la session.</w:t>
      </w:r>
    </w:p>
    <w:p w:rsidR="00FB623E" w:rsidRPr="0040336A" w:rsidRDefault="00FB623E" w:rsidP="00FB623E">
      <w:pPr>
        <w:pStyle w:val="BodyText"/>
        <w:ind w:right="-1"/>
        <w:rPr>
          <w:i/>
          <w:szCs w:val="22"/>
        </w:rPr>
      </w:pPr>
    </w:p>
    <w:p w:rsidR="00FB623E" w:rsidRPr="00B51DCC" w:rsidRDefault="00FB623E" w:rsidP="00FB623E">
      <w:pPr>
        <w:pStyle w:val="Endofdocument"/>
        <w:ind w:right="-143"/>
        <w:rPr>
          <w:i/>
          <w:sz w:val="22"/>
          <w:szCs w:val="22"/>
        </w:rPr>
      </w:pPr>
      <w:r>
        <w:rPr>
          <w:i/>
          <w:sz w:val="22"/>
          <w:szCs w:val="22"/>
        </w:rPr>
        <w:t>22</w:t>
      </w:r>
      <w:r w:rsidRPr="000C57CB">
        <w:rPr>
          <w:i/>
          <w:sz w:val="22"/>
          <w:szCs w:val="22"/>
        </w:rPr>
        <w:t>.</w:t>
      </w:r>
      <w:r w:rsidRPr="000C57CB">
        <w:rPr>
          <w:i/>
          <w:sz w:val="22"/>
          <w:szCs w:val="22"/>
        </w:rPr>
        <w:tab/>
        <w:t xml:space="preserve">Le comité d’experts a adopté le présent rapport à l’unanimité par voie électronique, le </w:t>
      </w:r>
      <w:r>
        <w:rPr>
          <w:i/>
          <w:sz w:val="22"/>
          <w:szCs w:val="22"/>
        </w:rPr>
        <w:t>1</w:t>
      </w:r>
      <w:r w:rsidR="00282671">
        <w:rPr>
          <w:i/>
          <w:sz w:val="22"/>
          <w:szCs w:val="22"/>
        </w:rPr>
        <w:t>5</w:t>
      </w:r>
      <w:r>
        <w:rPr>
          <w:i/>
          <w:sz w:val="22"/>
          <w:szCs w:val="22"/>
        </w:rPr>
        <w:t xml:space="preserve"> mars 2021</w:t>
      </w:r>
      <w:r w:rsidRPr="000C57CB">
        <w:rPr>
          <w:i/>
          <w:sz w:val="22"/>
          <w:szCs w:val="22"/>
        </w:rPr>
        <w:t>.</w:t>
      </w:r>
      <w:r w:rsidRPr="00E1193A">
        <w:rPr>
          <w:i/>
          <w:szCs w:val="22"/>
        </w:rPr>
        <w:t xml:space="preserve"> </w:t>
      </w:r>
    </w:p>
    <w:p w:rsidR="00FB623E" w:rsidRPr="00B51DCC" w:rsidRDefault="00FB623E" w:rsidP="00FB623E">
      <w:pPr>
        <w:pStyle w:val="Endofdocument"/>
        <w:rPr>
          <w:szCs w:val="22"/>
        </w:rPr>
      </w:pPr>
    </w:p>
    <w:p w:rsidR="00A01F97" w:rsidRDefault="00FB623E" w:rsidP="00FB623E">
      <w:pPr>
        <w:pStyle w:val="Endofdocument"/>
        <w:spacing w:line="260" w:lineRule="exact"/>
        <w:contextualSpacing w:val="0"/>
        <w:rPr>
          <w:rFonts w:cs="Arial"/>
          <w:sz w:val="22"/>
          <w:szCs w:val="22"/>
        </w:rPr>
      </w:pPr>
      <w:r w:rsidRPr="0040336A">
        <w:rPr>
          <w:rFonts w:cs="Arial"/>
          <w:sz w:val="22"/>
          <w:szCs w:val="22"/>
        </w:rPr>
        <w:t xml:space="preserve"> </w:t>
      </w:r>
      <w:r w:rsidR="00A01F97" w:rsidRPr="0040336A">
        <w:rPr>
          <w:rFonts w:cs="Arial"/>
          <w:sz w:val="22"/>
          <w:szCs w:val="22"/>
        </w:rPr>
        <w:t>[Les annexes suivent]</w:t>
      </w:r>
    </w:p>
    <w:p w:rsidR="00011133" w:rsidRPr="0040336A" w:rsidRDefault="00011133" w:rsidP="00011133">
      <w:pPr>
        <w:pStyle w:val="Endofdocument"/>
        <w:spacing w:line="260" w:lineRule="exact"/>
        <w:ind w:left="0"/>
        <w:contextualSpacing w:val="0"/>
        <w:rPr>
          <w:rFonts w:cs="Arial"/>
          <w:sz w:val="22"/>
          <w:szCs w:val="22"/>
        </w:rPr>
      </w:pPr>
    </w:p>
    <w:sectPr w:rsidR="00011133" w:rsidRPr="0040336A" w:rsidSect="00EC67F5">
      <w:headerReference w:type="even" r:id="rId18"/>
      <w:headerReference w:type="default" r:id="rId19"/>
      <w:footerReference w:type="even" r:id="rId20"/>
      <w:footerReference w:type="default" r:id="rId21"/>
      <w:footerReference w:type="first" r:id="rId22"/>
      <w:endnotePr>
        <w:numFmt w:val="decimal"/>
      </w:endnotePr>
      <w:pgSz w:w="11907" w:h="16840" w:code="9"/>
      <w:pgMar w:top="567" w:right="1134" w:bottom="1276"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2F4C" w:rsidRDefault="00712F4C">
      <w:r>
        <w:separator/>
      </w:r>
    </w:p>
  </w:endnote>
  <w:endnote w:type="continuationSeparator" w:id="0">
    <w:p w:rsidR="00712F4C" w:rsidRPr="009D30E6" w:rsidRDefault="00712F4C" w:rsidP="00D45252">
      <w:pPr>
        <w:rPr>
          <w:sz w:val="17"/>
          <w:szCs w:val="17"/>
        </w:rPr>
      </w:pPr>
      <w:r w:rsidRPr="009D30E6">
        <w:rPr>
          <w:sz w:val="17"/>
          <w:szCs w:val="17"/>
        </w:rPr>
        <w:separator/>
      </w:r>
    </w:p>
    <w:p w:rsidR="00712F4C" w:rsidRPr="009D30E6" w:rsidRDefault="00712F4C" w:rsidP="00D45252">
      <w:pPr>
        <w:spacing w:after="60"/>
        <w:rPr>
          <w:sz w:val="17"/>
          <w:szCs w:val="17"/>
        </w:rPr>
      </w:pPr>
      <w:r w:rsidRPr="009D30E6">
        <w:rPr>
          <w:sz w:val="17"/>
          <w:szCs w:val="17"/>
        </w:rPr>
        <w:t>[Suite de la note de la page précédente]</w:t>
      </w:r>
    </w:p>
  </w:endnote>
  <w:endnote w:type="continuationNotice" w:id="1">
    <w:p w:rsidR="00712F4C" w:rsidRPr="009D30E6" w:rsidRDefault="00712F4C"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67F5" w:rsidRDefault="00EC67F5" w:rsidP="00EC67F5">
    <w:pPr>
      <w:pStyle w:val="Footer"/>
    </w:pPr>
    <w:r>
      <w:rPr>
        <w:noProof/>
        <w:lang w:val="es-CL" w:eastAsia="es-CL"/>
      </w:rPr>
      <mc:AlternateContent>
        <mc:Choice Requires="wps">
          <w:drawing>
            <wp:anchor distT="558800" distB="0" distL="114300" distR="114300" simplePos="0" relativeHeight="251661312" behindDoc="0" locked="0" layoutInCell="0" allowOverlap="1">
              <wp:simplePos x="0" y="0"/>
              <wp:positionH relativeFrom="margin">
                <wp:posOffset>-842557</wp:posOffset>
              </wp:positionH>
              <wp:positionV relativeFrom="bottomMargin">
                <wp:posOffset>794505</wp:posOffset>
              </wp:positionV>
              <wp:extent cx="7620000" cy="80219"/>
              <wp:effectExtent l="0" t="0" r="0" b="0"/>
              <wp:wrapNone/>
              <wp:docPr id="4"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80219"/>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EC67F5" w:rsidRDefault="00EC67F5" w:rsidP="00F42F68">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ITUSE1footer" o:spid="_x0000_s1026" type="#_x0000_t202" style="position:absolute;margin-left:-66.35pt;margin-top:62.55pt;width:600pt;height:6.3pt;z-index:251661312;visibility:visible;mso-wrap-style:square;mso-height-percent:0;mso-wrap-distance-left:9pt;mso-wrap-distance-top:44pt;mso-wrap-distance-right:9pt;mso-wrap-distance-bottom:0;mso-position-horizontal:absolute;mso-position-horizontal-relative:margin;mso-position-vertical:absolute;mso-position-vertical-relative:bottom-margin-area;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" o:allowincell="f" filled="f" stroked="f" strokeweight=".5pt">
              <v:path arrowok="t"/>
              <v:textbox>
                <w:txbxContent>
                  <w:p w:rsidR="00EC67F5" w:rsidRDefault="00EC67F5" w:rsidP="00F42F68">
                    <w:pPr>
                      <w:jc w:val="center"/>
                    </w:pP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2F68" w:rsidRDefault="00BF2CC3">
    <w:pPr>
      <w:pStyle w:val="Footer"/>
    </w:pPr>
    <w:r>
      <w:rPr>
        <w:noProof/>
        <w:lang w:val="es-CL" w:eastAsia="es-CL"/>
      </w:rPr>
      <mc:AlternateContent>
        <mc:Choice Requires="wps">
          <w:drawing>
            <wp:anchor distT="558800" distB="0" distL="114300" distR="114300" simplePos="0" relativeHeight="251660288" behindDoc="0" locked="0" layoutInCell="0" allowOverlap="1">
              <wp:simplePos x="0" y="0"/>
              <wp:positionH relativeFrom="margin">
                <wp:posOffset>-842557</wp:posOffset>
              </wp:positionH>
              <wp:positionV relativeFrom="bottomMargin">
                <wp:posOffset>777143</wp:posOffset>
              </wp:positionV>
              <wp:extent cx="7620000" cy="97581"/>
              <wp:effectExtent l="0" t="0" r="0" b="0"/>
              <wp:wrapNone/>
              <wp:docPr id="3"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97581"/>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EC67F5" w:rsidRDefault="00EC67F5" w:rsidP="00F42F68">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ITUSO1footer" o:spid="_x0000_s1027" type="#_x0000_t202" style="position:absolute;margin-left:-66.35pt;margin-top:61.2pt;width:600pt;height:7.7pt;z-index:251660288;visibility:visible;mso-wrap-style:square;mso-height-percent:0;mso-wrap-distance-left:9pt;mso-wrap-distance-top:44pt;mso-wrap-distance-right:9pt;mso-wrap-distance-bottom:0;mso-position-horizontal:absolute;mso-position-horizontal-relative:margin;mso-position-vertical:absolute;mso-position-vertical-relative:bottom-margin-area;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" o:allowincell="f" filled="f" stroked="f" strokeweight=".5pt">
              <v:path arrowok="t"/>
              <v:textbox>
                <w:txbxContent>
                  <w:p w:rsidR="00EC67F5" w:rsidRDefault="00EC67F5" w:rsidP="00F42F68">
                    <w:pPr>
                      <w:jc w:val="center"/>
                    </w:pPr>
                  </w:p>
                </w:txbxContent>
              </v:textbox>
              <w10:wrap anchorx="margin" anchory="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2F68" w:rsidRDefault="00BF2CC3">
    <w:pPr>
      <w:pStyle w:val="Footer"/>
    </w:pPr>
    <w:r>
      <w:rPr>
        <w:noProof/>
        <w:lang w:val="es-CL" w:eastAsia="es-CL"/>
      </w:rPr>
      <mc:AlternateContent>
        <mc:Choice Requires="wps">
          <w:drawing>
            <wp:anchor distT="558800" distB="0" distL="114300" distR="114300" simplePos="0" relativeHeight="251659264" behindDoc="0" locked="0" layoutInCell="0" allowOverlap="1">
              <wp:simplePos x="0" y="0"/>
              <wp:positionH relativeFrom="margin">
                <wp:posOffset>-842557</wp:posOffset>
              </wp:positionH>
              <wp:positionV relativeFrom="bottomMargin">
                <wp:posOffset>800293</wp:posOffset>
              </wp:positionV>
              <wp:extent cx="7620000" cy="74432"/>
              <wp:effectExtent l="0" t="0" r="0" b="1905"/>
              <wp:wrapNone/>
              <wp:docPr id="2" name="TITUSF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74432"/>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EC67F5" w:rsidRDefault="00EC67F5" w:rsidP="00F42F68">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ITUSF1footer" o:spid="_x0000_s1028" type="#_x0000_t202" style="position:absolute;margin-left:-66.35pt;margin-top:63pt;width:600pt;height:5.85pt;z-index:251659264;visibility:visible;mso-wrap-style:square;mso-height-percent:0;mso-wrap-distance-left:9pt;mso-wrap-distance-top:44pt;mso-wrap-distance-right:9pt;mso-wrap-distance-bottom:0;mso-position-horizontal:absolute;mso-position-horizontal-relative:margin;mso-position-vertical:absolute;mso-position-vertical-relative:bottom-margin-area;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" o:allowincell="f" filled="f" stroked="f" strokeweight=".5pt">
              <v:path arrowok="t"/>
              <v:textbox>
                <w:txbxContent>
                  <w:p w:rsidR="00EC67F5" w:rsidRDefault="00EC67F5" w:rsidP="00F42F68">
                    <w:pPr>
                      <w:jc w:val="center"/>
                    </w:pP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2F4C" w:rsidRDefault="00712F4C">
      <w:r>
        <w:separator/>
      </w:r>
    </w:p>
  </w:footnote>
  <w:footnote w:type="continuationSeparator" w:id="0">
    <w:p w:rsidR="00712F4C" w:rsidRDefault="00712F4C" w:rsidP="007461F1">
      <w:r>
        <w:separator/>
      </w:r>
    </w:p>
    <w:p w:rsidR="00712F4C" w:rsidRPr="009D30E6" w:rsidRDefault="00712F4C" w:rsidP="007461F1">
      <w:pPr>
        <w:spacing w:after="60"/>
        <w:rPr>
          <w:sz w:val="17"/>
          <w:szCs w:val="17"/>
        </w:rPr>
      </w:pPr>
      <w:r w:rsidRPr="009D30E6">
        <w:rPr>
          <w:sz w:val="17"/>
          <w:szCs w:val="17"/>
        </w:rPr>
        <w:t>[Suite de la note de la page précédente]</w:t>
      </w:r>
    </w:p>
  </w:footnote>
  <w:footnote w:type="continuationNotice" w:id="1">
    <w:p w:rsidR="00712F4C" w:rsidRPr="009D30E6" w:rsidRDefault="00712F4C"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67F5" w:rsidRDefault="00EC67F5" w:rsidP="00EC67F5">
    <w:pPr>
      <w:jc w:val="right"/>
    </w:pPr>
    <w:r>
      <w:t>VA/CE/</w:t>
    </w:r>
    <w:r w:rsidR="00F71E4C">
      <w:t>8</w:t>
    </w:r>
    <w:r>
      <w:t>/2</w:t>
    </w:r>
  </w:p>
  <w:p w:rsidR="00EC67F5" w:rsidRDefault="00EC67F5" w:rsidP="00EC67F5">
    <w:pPr>
      <w:jc w:val="right"/>
    </w:pPr>
    <w:r>
      <w:t xml:space="preserve">page </w:t>
    </w:r>
    <w:r>
      <w:fldChar w:fldCharType="begin"/>
    </w:r>
    <w:r>
      <w:instrText xml:space="preserve"> PAGE  \* MERGEFORMAT </w:instrText>
    </w:r>
    <w:r>
      <w:fldChar w:fldCharType="separate"/>
    </w:r>
    <w:r w:rsidR="00AA5123">
      <w:rPr>
        <w:noProof/>
      </w:rPr>
      <w:t>4</w:t>
    </w:r>
    <w:r>
      <w:fldChar w:fldCharType="end"/>
    </w:r>
  </w:p>
  <w:p w:rsidR="00EC67F5" w:rsidRDefault="00EC67F5" w:rsidP="00EC67F5">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2D8" w:rsidRDefault="00677316" w:rsidP="00477D6B">
    <w:pPr>
      <w:jc w:val="right"/>
    </w:pPr>
    <w:r>
      <w:t>VA</w:t>
    </w:r>
    <w:r w:rsidR="002C42D8">
      <w:t>/CE/</w:t>
    </w:r>
    <w:r w:rsidR="00F71E4C">
      <w:t>8</w:t>
    </w:r>
    <w:r w:rsidR="002C42D8">
      <w:t>/2</w:t>
    </w:r>
  </w:p>
  <w:p w:rsidR="002C42D8" w:rsidRDefault="002C42D8" w:rsidP="00477D6B">
    <w:pPr>
      <w:jc w:val="right"/>
    </w:pPr>
    <w:r>
      <w:t xml:space="preserve">page </w:t>
    </w:r>
    <w:r>
      <w:fldChar w:fldCharType="begin"/>
    </w:r>
    <w:r>
      <w:instrText xml:space="preserve"> PAGE  \* MERGEFORMAT </w:instrText>
    </w:r>
    <w:r>
      <w:fldChar w:fldCharType="separate"/>
    </w:r>
    <w:r w:rsidR="00AA5123">
      <w:rPr>
        <w:noProof/>
      </w:rPr>
      <w:t>3</w:t>
    </w:r>
    <w:r>
      <w:fldChar w:fldCharType="end"/>
    </w:r>
  </w:p>
  <w:p w:rsidR="002C42D8" w:rsidRDefault="002C42D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94169DD"/>
    <w:multiLevelType w:val="hybridMultilevel"/>
    <w:tmpl w:val="02FA7B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9A86F79"/>
    <w:multiLevelType w:val="multilevel"/>
    <w:tmpl w:val="0409001D"/>
    <w:styleLink w:val="1ai"/>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96532E1"/>
    <w:multiLevelType w:val="hybridMultilevel"/>
    <w:tmpl w:val="13CCF6AA"/>
    <w:lvl w:ilvl="0" w:tplc="78EC8BD2">
      <w:start w:val="1"/>
      <w:numFmt w:val="lowerRoman"/>
      <w:lvlText w:val="%1)"/>
      <w:lvlJc w:val="right"/>
      <w:pPr>
        <w:ind w:left="1998" w:hanging="360"/>
      </w:pPr>
      <w:rPr>
        <w:rFonts w:ascii="Arial" w:eastAsia="SimSun" w:hAnsi="Arial" w:cs="Arial"/>
      </w:rPr>
    </w:lvl>
    <w:lvl w:ilvl="1" w:tplc="04090019" w:tentative="1">
      <w:start w:val="1"/>
      <w:numFmt w:val="lowerLetter"/>
      <w:lvlText w:val="%2."/>
      <w:lvlJc w:val="left"/>
      <w:pPr>
        <w:ind w:left="2718" w:hanging="360"/>
      </w:pPr>
    </w:lvl>
    <w:lvl w:ilvl="2" w:tplc="0409001B" w:tentative="1">
      <w:start w:val="1"/>
      <w:numFmt w:val="lowerRoman"/>
      <w:lvlText w:val="%3."/>
      <w:lvlJc w:val="right"/>
      <w:pPr>
        <w:ind w:left="3438" w:hanging="180"/>
      </w:pPr>
    </w:lvl>
    <w:lvl w:ilvl="3" w:tplc="0409000F" w:tentative="1">
      <w:start w:val="1"/>
      <w:numFmt w:val="decimal"/>
      <w:lvlText w:val="%4."/>
      <w:lvlJc w:val="left"/>
      <w:pPr>
        <w:ind w:left="4158" w:hanging="360"/>
      </w:pPr>
    </w:lvl>
    <w:lvl w:ilvl="4" w:tplc="04090019" w:tentative="1">
      <w:start w:val="1"/>
      <w:numFmt w:val="lowerLetter"/>
      <w:lvlText w:val="%5."/>
      <w:lvlJc w:val="left"/>
      <w:pPr>
        <w:ind w:left="4878" w:hanging="360"/>
      </w:pPr>
    </w:lvl>
    <w:lvl w:ilvl="5" w:tplc="0409001B" w:tentative="1">
      <w:start w:val="1"/>
      <w:numFmt w:val="lowerRoman"/>
      <w:lvlText w:val="%6."/>
      <w:lvlJc w:val="right"/>
      <w:pPr>
        <w:ind w:left="5598" w:hanging="180"/>
      </w:pPr>
    </w:lvl>
    <w:lvl w:ilvl="6" w:tplc="0409000F" w:tentative="1">
      <w:start w:val="1"/>
      <w:numFmt w:val="decimal"/>
      <w:lvlText w:val="%7."/>
      <w:lvlJc w:val="left"/>
      <w:pPr>
        <w:ind w:left="6318" w:hanging="360"/>
      </w:pPr>
    </w:lvl>
    <w:lvl w:ilvl="7" w:tplc="04090019" w:tentative="1">
      <w:start w:val="1"/>
      <w:numFmt w:val="lowerLetter"/>
      <w:lvlText w:val="%8."/>
      <w:lvlJc w:val="left"/>
      <w:pPr>
        <w:ind w:left="7038" w:hanging="360"/>
      </w:pPr>
    </w:lvl>
    <w:lvl w:ilvl="8" w:tplc="0409001B" w:tentative="1">
      <w:start w:val="1"/>
      <w:numFmt w:val="lowerRoman"/>
      <w:lvlText w:val="%9."/>
      <w:lvlJc w:val="right"/>
      <w:pPr>
        <w:ind w:left="7758" w:hanging="180"/>
      </w:pPr>
    </w:lvl>
  </w:abstractNum>
  <w:abstractNum w:abstractNumId="9" w15:restartNumberingAfterBreak="0">
    <w:nsid w:val="60E90676"/>
    <w:multiLevelType w:val="multilevel"/>
    <w:tmpl w:val="B838CAEA"/>
    <w:lvl w:ilvl="0">
      <w:start w:val="1"/>
      <w:numFmt w:val="decimal"/>
      <w:lvlRestart w:val="0"/>
      <w:lvlText w:val="%1."/>
      <w:lvlJc w:val="left"/>
      <w:pPr>
        <w:tabs>
          <w:tab w:val="num" w:pos="567"/>
        </w:tabs>
        <w:ind w:left="0" w:firstLine="0"/>
      </w:pPr>
      <w:rPr>
        <w:rFonts w:hint="default"/>
      </w:rPr>
    </w:lvl>
    <w:lvl w:ilvl="1">
      <w:start w:val="1"/>
      <w:numFmt w:val="lowerRoman"/>
      <w:lvlText w:val="%2)"/>
      <w:lvlJc w:val="left"/>
      <w:pPr>
        <w:tabs>
          <w:tab w:val="num" w:pos="1134"/>
        </w:tabs>
        <w:ind w:left="567" w:firstLine="0"/>
      </w:pPr>
      <w:rPr>
        <w:rFonts w:hint="default"/>
        <w:sz w:val="22"/>
      </w:rPr>
    </w:lvl>
    <w:lvl w:ilvl="2">
      <w:start w:val="1"/>
      <w:numFmt w:val="lowerRoman"/>
      <w:lvlText w:val="(%3)"/>
      <w:lvlJc w:val="left"/>
      <w:pPr>
        <w:tabs>
          <w:tab w:val="num" w:pos="1701"/>
        </w:tabs>
        <w:ind w:left="1134" w:firstLine="0"/>
      </w:pPr>
      <w:rPr>
        <w:rFonts w:hint="default"/>
      </w:rPr>
    </w:lvl>
    <w:lvl w:ilvl="3">
      <w:start w:val="1"/>
      <w:numFmt w:val="lowerLetter"/>
      <w:lvlText w:val="%4"/>
      <w:lvlJc w:val="left"/>
      <w:pPr>
        <w:tabs>
          <w:tab w:val="num" w:pos="2268"/>
        </w:tabs>
        <w:ind w:left="1701" w:firstLine="0"/>
      </w:pPr>
      <w:rPr>
        <w:rFonts w:hint="default"/>
      </w:rPr>
    </w:lvl>
    <w:lvl w:ilvl="4">
      <w:start w:val="1"/>
      <w:numFmt w:val="lowerRoman"/>
      <w:lvlRestart w:val="0"/>
      <w:lvlText w:val="%5."/>
      <w:lvlJc w:val="left"/>
      <w:pPr>
        <w:tabs>
          <w:tab w:val="num" w:pos="1702"/>
        </w:tabs>
        <w:ind w:left="1702" w:hanging="567"/>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abstractNumId w:val="2"/>
  </w:num>
  <w:num w:numId="2">
    <w:abstractNumId w:val="5"/>
  </w:num>
  <w:num w:numId="3">
    <w:abstractNumId w:val="0"/>
  </w:num>
  <w:num w:numId="4">
    <w:abstractNumId w:val="7"/>
  </w:num>
  <w:num w:numId="5">
    <w:abstractNumId w:val="1"/>
  </w:num>
  <w:num w:numId="6">
    <w:abstractNumId w:val="3"/>
  </w:num>
  <w:num w:numId="7">
    <w:abstractNumId w:val="6"/>
  </w:num>
  <w:num w:numId="8">
    <w:abstractNumId w:val="4"/>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hyphenationZone w:val="425"/>
  <w:evenAndOddHeaders/>
  <w:drawingGridHorizontalSpacing w:val="110"/>
  <w:displayHorizontalDrawingGridEvery w:val="0"/>
  <w:displayVerticalDrawingGridEvery w:val="0"/>
  <w:noPunctuationKerning/>
  <w:characterSpacingControl w:val="doNotCompress"/>
  <w:hdrShapeDefaults>
    <o:shapedefaults v:ext="edit" spidmax="14233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F97"/>
    <w:rsid w:val="00000C6D"/>
    <w:rsid w:val="00005924"/>
    <w:rsid w:val="00011133"/>
    <w:rsid w:val="00011B7D"/>
    <w:rsid w:val="000202D5"/>
    <w:rsid w:val="000239C5"/>
    <w:rsid w:val="00033BF7"/>
    <w:rsid w:val="00034220"/>
    <w:rsid w:val="0003462A"/>
    <w:rsid w:val="0003514E"/>
    <w:rsid w:val="00036B93"/>
    <w:rsid w:val="00051B1B"/>
    <w:rsid w:val="000520B9"/>
    <w:rsid w:val="0005263E"/>
    <w:rsid w:val="00061728"/>
    <w:rsid w:val="000666E0"/>
    <w:rsid w:val="000700C0"/>
    <w:rsid w:val="000713EA"/>
    <w:rsid w:val="00074246"/>
    <w:rsid w:val="00075432"/>
    <w:rsid w:val="00075D25"/>
    <w:rsid w:val="00096587"/>
    <w:rsid w:val="000A1F56"/>
    <w:rsid w:val="000A2813"/>
    <w:rsid w:val="000A2C82"/>
    <w:rsid w:val="000A6E40"/>
    <w:rsid w:val="000A70C5"/>
    <w:rsid w:val="000B426E"/>
    <w:rsid w:val="000B6D01"/>
    <w:rsid w:val="000B6FCB"/>
    <w:rsid w:val="000C3FF2"/>
    <w:rsid w:val="000D2C62"/>
    <w:rsid w:val="000E0551"/>
    <w:rsid w:val="000F5E56"/>
    <w:rsid w:val="00102A5D"/>
    <w:rsid w:val="00107C7B"/>
    <w:rsid w:val="001115D8"/>
    <w:rsid w:val="0012187B"/>
    <w:rsid w:val="001362EE"/>
    <w:rsid w:val="00144CE4"/>
    <w:rsid w:val="00144F60"/>
    <w:rsid w:val="00147EBD"/>
    <w:rsid w:val="001535E3"/>
    <w:rsid w:val="00154EEA"/>
    <w:rsid w:val="00156CB4"/>
    <w:rsid w:val="00162E8D"/>
    <w:rsid w:val="00164CB2"/>
    <w:rsid w:val="00176982"/>
    <w:rsid w:val="001832A6"/>
    <w:rsid w:val="00184C08"/>
    <w:rsid w:val="0018524F"/>
    <w:rsid w:val="0018608C"/>
    <w:rsid w:val="00190C1C"/>
    <w:rsid w:val="00195827"/>
    <w:rsid w:val="00195C6E"/>
    <w:rsid w:val="001A46B3"/>
    <w:rsid w:val="001B266A"/>
    <w:rsid w:val="001C391C"/>
    <w:rsid w:val="001D37FF"/>
    <w:rsid w:val="001D3D56"/>
    <w:rsid w:val="001E7AA3"/>
    <w:rsid w:val="001F5E5B"/>
    <w:rsid w:val="00210E05"/>
    <w:rsid w:val="002162B1"/>
    <w:rsid w:val="002178A3"/>
    <w:rsid w:val="00224637"/>
    <w:rsid w:val="00225785"/>
    <w:rsid w:val="00235B42"/>
    <w:rsid w:val="0023784C"/>
    <w:rsid w:val="00240654"/>
    <w:rsid w:val="00242047"/>
    <w:rsid w:val="00243E3C"/>
    <w:rsid w:val="00247AE2"/>
    <w:rsid w:val="00254DF7"/>
    <w:rsid w:val="00255523"/>
    <w:rsid w:val="002634C4"/>
    <w:rsid w:val="0027018E"/>
    <w:rsid w:val="002800A8"/>
    <w:rsid w:val="0028161B"/>
    <w:rsid w:val="00282671"/>
    <w:rsid w:val="00284B40"/>
    <w:rsid w:val="0029247B"/>
    <w:rsid w:val="00292933"/>
    <w:rsid w:val="00295357"/>
    <w:rsid w:val="002A094F"/>
    <w:rsid w:val="002A0A3E"/>
    <w:rsid w:val="002A72D2"/>
    <w:rsid w:val="002A7397"/>
    <w:rsid w:val="002A7BFF"/>
    <w:rsid w:val="002B0643"/>
    <w:rsid w:val="002B3059"/>
    <w:rsid w:val="002B6B8F"/>
    <w:rsid w:val="002C42D8"/>
    <w:rsid w:val="002C49BE"/>
    <w:rsid w:val="002C7432"/>
    <w:rsid w:val="002D5946"/>
    <w:rsid w:val="002D772C"/>
    <w:rsid w:val="002E0755"/>
    <w:rsid w:val="002E4D1A"/>
    <w:rsid w:val="002E785D"/>
    <w:rsid w:val="002F16BC"/>
    <w:rsid w:val="002F4E68"/>
    <w:rsid w:val="002F52F2"/>
    <w:rsid w:val="002F6041"/>
    <w:rsid w:val="00300384"/>
    <w:rsid w:val="00304EA8"/>
    <w:rsid w:val="00307E97"/>
    <w:rsid w:val="003135EB"/>
    <w:rsid w:val="00316636"/>
    <w:rsid w:val="00323F2D"/>
    <w:rsid w:val="00347F5D"/>
    <w:rsid w:val="00353873"/>
    <w:rsid w:val="00363E95"/>
    <w:rsid w:val="0036635F"/>
    <w:rsid w:val="003672BE"/>
    <w:rsid w:val="00370BAA"/>
    <w:rsid w:val="00375F9F"/>
    <w:rsid w:val="003765E9"/>
    <w:rsid w:val="00376AAB"/>
    <w:rsid w:val="003845C1"/>
    <w:rsid w:val="0038712A"/>
    <w:rsid w:val="00390E0D"/>
    <w:rsid w:val="00391B96"/>
    <w:rsid w:val="003944F8"/>
    <w:rsid w:val="003A459A"/>
    <w:rsid w:val="003A4A9E"/>
    <w:rsid w:val="003B5BAC"/>
    <w:rsid w:val="003B64B5"/>
    <w:rsid w:val="003B713B"/>
    <w:rsid w:val="003C05BB"/>
    <w:rsid w:val="003C16C4"/>
    <w:rsid w:val="003C1D9A"/>
    <w:rsid w:val="003C1EA8"/>
    <w:rsid w:val="003C47CE"/>
    <w:rsid w:val="003C4A0D"/>
    <w:rsid w:val="003C50A9"/>
    <w:rsid w:val="003D0F00"/>
    <w:rsid w:val="003D3557"/>
    <w:rsid w:val="003F4CD5"/>
    <w:rsid w:val="003F7E64"/>
    <w:rsid w:val="004000FB"/>
    <w:rsid w:val="004008A2"/>
    <w:rsid w:val="00401F6E"/>
    <w:rsid w:val="004025DF"/>
    <w:rsid w:val="00402C03"/>
    <w:rsid w:val="00417A8D"/>
    <w:rsid w:val="0042030F"/>
    <w:rsid w:val="00423E3E"/>
    <w:rsid w:val="00427AF4"/>
    <w:rsid w:val="00434015"/>
    <w:rsid w:val="0043542B"/>
    <w:rsid w:val="004403E9"/>
    <w:rsid w:val="00442618"/>
    <w:rsid w:val="00445C72"/>
    <w:rsid w:val="00453F8F"/>
    <w:rsid w:val="00460B27"/>
    <w:rsid w:val="004620AF"/>
    <w:rsid w:val="004647DA"/>
    <w:rsid w:val="00471B10"/>
    <w:rsid w:val="00473E42"/>
    <w:rsid w:val="00477D6B"/>
    <w:rsid w:val="00484BE1"/>
    <w:rsid w:val="004A26F4"/>
    <w:rsid w:val="004A42EB"/>
    <w:rsid w:val="004A7016"/>
    <w:rsid w:val="004B08C0"/>
    <w:rsid w:val="004B2118"/>
    <w:rsid w:val="004B3C9B"/>
    <w:rsid w:val="004B59C6"/>
    <w:rsid w:val="004B700D"/>
    <w:rsid w:val="004B74B9"/>
    <w:rsid w:val="004C38FE"/>
    <w:rsid w:val="004C5608"/>
    <w:rsid w:val="004C5E94"/>
    <w:rsid w:val="004D6471"/>
    <w:rsid w:val="004F10E4"/>
    <w:rsid w:val="004F27E0"/>
    <w:rsid w:val="004F6A51"/>
    <w:rsid w:val="005072CB"/>
    <w:rsid w:val="0050736C"/>
    <w:rsid w:val="00510699"/>
    <w:rsid w:val="00512B1B"/>
    <w:rsid w:val="00512C83"/>
    <w:rsid w:val="00513BFE"/>
    <w:rsid w:val="005205FB"/>
    <w:rsid w:val="00521D07"/>
    <w:rsid w:val="00525B63"/>
    <w:rsid w:val="00535853"/>
    <w:rsid w:val="0053671D"/>
    <w:rsid w:val="005369E6"/>
    <w:rsid w:val="005403FD"/>
    <w:rsid w:val="00541B50"/>
    <w:rsid w:val="00544E81"/>
    <w:rsid w:val="0054590C"/>
    <w:rsid w:val="00547469"/>
    <w:rsid w:val="005555B6"/>
    <w:rsid w:val="00555F9C"/>
    <w:rsid w:val="00560281"/>
    <w:rsid w:val="00566369"/>
    <w:rsid w:val="00567A4C"/>
    <w:rsid w:val="00567D63"/>
    <w:rsid w:val="0057200E"/>
    <w:rsid w:val="005761CD"/>
    <w:rsid w:val="005806AF"/>
    <w:rsid w:val="0059226F"/>
    <w:rsid w:val="00595F07"/>
    <w:rsid w:val="005B130D"/>
    <w:rsid w:val="005B7B8D"/>
    <w:rsid w:val="005C555E"/>
    <w:rsid w:val="005C7273"/>
    <w:rsid w:val="005D77F2"/>
    <w:rsid w:val="005E4693"/>
    <w:rsid w:val="005E579F"/>
    <w:rsid w:val="005E6516"/>
    <w:rsid w:val="005E72BC"/>
    <w:rsid w:val="005F42B2"/>
    <w:rsid w:val="005F53BF"/>
    <w:rsid w:val="005F57BF"/>
    <w:rsid w:val="005F71D0"/>
    <w:rsid w:val="006000CC"/>
    <w:rsid w:val="00600951"/>
    <w:rsid w:val="00603694"/>
    <w:rsid w:val="006050A9"/>
    <w:rsid w:val="00605827"/>
    <w:rsid w:val="00607786"/>
    <w:rsid w:val="00613CF6"/>
    <w:rsid w:val="006316F1"/>
    <w:rsid w:val="006347CB"/>
    <w:rsid w:val="00635D50"/>
    <w:rsid w:val="00644CB7"/>
    <w:rsid w:val="00646390"/>
    <w:rsid w:val="00646F83"/>
    <w:rsid w:val="00655539"/>
    <w:rsid w:val="0065609B"/>
    <w:rsid w:val="00660C18"/>
    <w:rsid w:val="006745B3"/>
    <w:rsid w:val="006749C6"/>
    <w:rsid w:val="0067570C"/>
    <w:rsid w:val="00677316"/>
    <w:rsid w:val="0068255E"/>
    <w:rsid w:val="00687CF1"/>
    <w:rsid w:val="006945CD"/>
    <w:rsid w:val="00695EE2"/>
    <w:rsid w:val="006A2EA0"/>
    <w:rsid w:val="006A67CC"/>
    <w:rsid w:val="006B0DB5"/>
    <w:rsid w:val="006B2187"/>
    <w:rsid w:val="006B2D44"/>
    <w:rsid w:val="006B3F61"/>
    <w:rsid w:val="006B7984"/>
    <w:rsid w:val="006C01D9"/>
    <w:rsid w:val="006C058F"/>
    <w:rsid w:val="006C0766"/>
    <w:rsid w:val="006C50F0"/>
    <w:rsid w:val="006C6A0D"/>
    <w:rsid w:val="006D527F"/>
    <w:rsid w:val="006D5891"/>
    <w:rsid w:val="006E77F7"/>
    <w:rsid w:val="006F4518"/>
    <w:rsid w:val="006F46CB"/>
    <w:rsid w:val="006F4838"/>
    <w:rsid w:val="0070100F"/>
    <w:rsid w:val="00711EA1"/>
    <w:rsid w:val="00712F4C"/>
    <w:rsid w:val="00713042"/>
    <w:rsid w:val="007204F6"/>
    <w:rsid w:val="00721397"/>
    <w:rsid w:val="00733AC4"/>
    <w:rsid w:val="0074189E"/>
    <w:rsid w:val="00744409"/>
    <w:rsid w:val="007461F1"/>
    <w:rsid w:val="00757015"/>
    <w:rsid w:val="00767CC6"/>
    <w:rsid w:val="0077253B"/>
    <w:rsid w:val="00777A64"/>
    <w:rsid w:val="00794DF0"/>
    <w:rsid w:val="007A300D"/>
    <w:rsid w:val="007A7FA4"/>
    <w:rsid w:val="007B1EA5"/>
    <w:rsid w:val="007C34ED"/>
    <w:rsid w:val="007D1A56"/>
    <w:rsid w:val="007D4E6D"/>
    <w:rsid w:val="007D6961"/>
    <w:rsid w:val="007D7A76"/>
    <w:rsid w:val="007E1FD2"/>
    <w:rsid w:val="007E655B"/>
    <w:rsid w:val="007F07CB"/>
    <w:rsid w:val="007F5D44"/>
    <w:rsid w:val="00800C2A"/>
    <w:rsid w:val="008023FE"/>
    <w:rsid w:val="00802A54"/>
    <w:rsid w:val="00807BD5"/>
    <w:rsid w:val="00810CEF"/>
    <w:rsid w:val="00811569"/>
    <w:rsid w:val="0081208D"/>
    <w:rsid w:val="00823034"/>
    <w:rsid w:val="0083500C"/>
    <w:rsid w:val="0083633C"/>
    <w:rsid w:val="00855A40"/>
    <w:rsid w:val="00866167"/>
    <w:rsid w:val="00877DB1"/>
    <w:rsid w:val="00882715"/>
    <w:rsid w:val="00886BC5"/>
    <w:rsid w:val="00891A63"/>
    <w:rsid w:val="0089322A"/>
    <w:rsid w:val="008961BC"/>
    <w:rsid w:val="008A020A"/>
    <w:rsid w:val="008A15B0"/>
    <w:rsid w:val="008A2F86"/>
    <w:rsid w:val="008A61CD"/>
    <w:rsid w:val="008B0BB5"/>
    <w:rsid w:val="008B221E"/>
    <w:rsid w:val="008B2CC1"/>
    <w:rsid w:val="008B656A"/>
    <w:rsid w:val="008C30F8"/>
    <w:rsid w:val="008C5673"/>
    <w:rsid w:val="008C6CBF"/>
    <w:rsid w:val="008D0AF7"/>
    <w:rsid w:val="008D1707"/>
    <w:rsid w:val="008D66E5"/>
    <w:rsid w:val="008E419D"/>
    <w:rsid w:val="008E7930"/>
    <w:rsid w:val="008F5EC1"/>
    <w:rsid w:val="00906162"/>
    <w:rsid w:val="0090731E"/>
    <w:rsid w:val="0091173A"/>
    <w:rsid w:val="00914F65"/>
    <w:rsid w:val="009222D6"/>
    <w:rsid w:val="00930C92"/>
    <w:rsid w:val="00931611"/>
    <w:rsid w:val="00932462"/>
    <w:rsid w:val="009341B5"/>
    <w:rsid w:val="00934F71"/>
    <w:rsid w:val="00936BA8"/>
    <w:rsid w:val="00944D11"/>
    <w:rsid w:val="00946DAC"/>
    <w:rsid w:val="00950717"/>
    <w:rsid w:val="009642E9"/>
    <w:rsid w:val="00965B7E"/>
    <w:rsid w:val="00966A22"/>
    <w:rsid w:val="00973519"/>
    <w:rsid w:val="00974CD6"/>
    <w:rsid w:val="00975738"/>
    <w:rsid w:val="00980201"/>
    <w:rsid w:val="00982E98"/>
    <w:rsid w:val="009830AD"/>
    <w:rsid w:val="0098397E"/>
    <w:rsid w:val="009B117C"/>
    <w:rsid w:val="009B4E27"/>
    <w:rsid w:val="009B532C"/>
    <w:rsid w:val="009B7573"/>
    <w:rsid w:val="009B7A94"/>
    <w:rsid w:val="009C0F31"/>
    <w:rsid w:val="009C2FF1"/>
    <w:rsid w:val="009C6DC7"/>
    <w:rsid w:val="009D2DB6"/>
    <w:rsid w:val="009D30E6"/>
    <w:rsid w:val="009E3409"/>
    <w:rsid w:val="009E3F6F"/>
    <w:rsid w:val="009F065E"/>
    <w:rsid w:val="009F0936"/>
    <w:rsid w:val="009F499F"/>
    <w:rsid w:val="00A01F97"/>
    <w:rsid w:val="00A031D1"/>
    <w:rsid w:val="00A05F92"/>
    <w:rsid w:val="00A13F4C"/>
    <w:rsid w:val="00A14888"/>
    <w:rsid w:val="00A2232A"/>
    <w:rsid w:val="00A238F5"/>
    <w:rsid w:val="00A23DD2"/>
    <w:rsid w:val="00A24148"/>
    <w:rsid w:val="00A268FA"/>
    <w:rsid w:val="00A274F0"/>
    <w:rsid w:val="00A32C3A"/>
    <w:rsid w:val="00A3350D"/>
    <w:rsid w:val="00A33835"/>
    <w:rsid w:val="00A37FC0"/>
    <w:rsid w:val="00A54066"/>
    <w:rsid w:val="00A66FE7"/>
    <w:rsid w:val="00A703D2"/>
    <w:rsid w:val="00A72C84"/>
    <w:rsid w:val="00A76166"/>
    <w:rsid w:val="00AA5123"/>
    <w:rsid w:val="00AB77D4"/>
    <w:rsid w:val="00AC0AE4"/>
    <w:rsid w:val="00AC28E2"/>
    <w:rsid w:val="00AD519B"/>
    <w:rsid w:val="00AD61DB"/>
    <w:rsid w:val="00AF1BA3"/>
    <w:rsid w:val="00AF1DA9"/>
    <w:rsid w:val="00AF6FC0"/>
    <w:rsid w:val="00AF78BB"/>
    <w:rsid w:val="00B00316"/>
    <w:rsid w:val="00B235B3"/>
    <w:rsid w:val="00B2656C"/>
    <w:rsid w:val="00B321A7"/>
    <w:rsid w:val="00B50174"/>
    <w:rsid w:val="00B51748"/>
    <w:rsid w:val="00B517F0"/>
    <w:rsid w:val="00B55C7A"/>
    <w:rsid w:val="00B5725C"/>
    <w:rsid w:val="00B63531"/>
    <w:rsid w:val="00B64F0D"/>
    <w:rsid w:val="00B66A50"/>
    <w:rsid w:val="00B734B4"/>
    <w:rsid w:val="00B76436"/>
    <w:rsid w:val="00B76592"/>
    <w:rsid w:val="00BA34E5"/>
    <w:rsid w:val="00BA7989"/>
    <w:rsid w:val="00BA7E99"/>
    <w:rsid w:val="00BA7F50"/>
    <w:rsid w:val="00BB1EC1"/>
    <w:rsid w:val="00BB431C"/>
    <w:rsid w:val="00BC38D7"/>
    <w:rsid w:val="00BC738C"/>
    <w:rsid w:val="00BC7B77"/>
    <w:rsid w:val="00BD1E5A"/>
    <w:rsid w:val="00BE3C0D"/>
    <w:rsid w:val="00BE5996"/>
    <w:rsid w:val="00BE73A5"/>
    <w:rsid w:val="00BF2CC3"/>
    <w:rsid w:val="00BF305C"/>
    <w:rsid w:val="00C07F76"/>
    <w:rsid w:val="00C11D4D"/>
    <w:rsid w:val="00C14E53"/>
    <w:rsid w:val="00C15A5B"/>
    <w:rsid w:val="00C20984"/>
    <w:rsid w:val="00C240A8"/>
    <w:rsid w:val="00C257AE"/>
    <w:rsid w:val="00C25CE4"/>
    <w:rsid w:val="00C263FB"/>
    <w:rsid w:val="00C34C71"/>
    <w:rsid w:val="00C460BE"/>
    <w:rsid w:val="00C508F2"/>
    <w:rsid w:val="00C528CD"/>
    <w:rsid w:val="00C53514"/>
    <w:rsid w:val="00C62A1E"/>
    <w:rsid w:val="00C664C8"/>
    <w:rsid w:val="00C70FDC"/>
    <w:rsid w:val="00C7545A"/>
    <w:rsid w:val="00C806F6"/>
    <w:rsid w:val="00C8151E"/>
    <w:rsid w:val="00C90A05"/>
    <w:rsid w:val="00C94A01"/>
    <w:rsid w:val="00C94E59"/>
    <w:rsid w:val="00C951B9"/>
    <w:rsid w:val="00CA457D"/>
    <w:rsid w:val="00CA4751"/>
    <w:rsid w:val="00CA4D4E"/>
    <w:rsid w:val="00CC1F36"/>
    <w:rsid w:val="00CC749A"/>
    <w:rsid w:val="00CD0C6C"/>
    <w:rsid w:val="00CD446A"/>
    <w:rsid w:val="00CD6D34"/>
    <w:rsid w:val="00CD7E02"/>
    <w:rsid w:val="00CE0C25"/>
    <w:rsid w:val="00CE0E0F"/>
    <w:rsid w:val="00CE2A62"/>
    <w:rsid w:val="00CF0460"/>
    <w:rsid w:val="00CF2EA9"/>
    <w:rsid w:val="00CF729F"/>
    <w:rsid w:val="00D12FEA"/>
    <w:rsid w:val="00D20BBE"/>
    <w:rsid w:val="00D21AEF"/>
    <w:rsid w:val="00D225A6"/>
    <w:rsid w:val="00D43E0F"/>
    <w:rsid w:val="00D45252"/>
    <w:rsid w:val="00D54FC3"/>
    <w:rsid w:val="00D6016B"/>
    <w:rsid w:val="00D67766"/>
    <w:rsid w:val="00D71B4D"/>
    <w:rsid w:val="00D75C1E"/>
    <w:rsid w:val="00D84C18"/>
    <w:rsid w:val="00D93D55"/>
    <w:rsid w:val="00DA141D"/>
    <w:rsid w:val="00DA23BB"/>
    <w:rsid w:val="00DC2DAA"/>
    <w:rsid w:val="00DC42CF"/>
    <w:rsid w:val="00DC6A2E"/>
    <w:rsid w:val="00DD6A16"/>
    <w:rsid w:val="00DE7D98"/>
    <w:rsid w:val="00DF1082"/>
    <w:rsid w:val="00DF27F9"/>
    <w:rsid w:val="00DF6A20"/>
    <w:rsid w:val="00E0006F"/>
    <w:rsid w:val="00E0091A"/>
    <w:rsid w:val="00E04DED"/>
    <w:rsid w:val="00E11180"/>
    <w:rsid w:val="00E131F2"/>
    <w:rsid w:val="00E13566"/>
    <w:rsid w:val="00E14E8A"/>
    <w:rsid w:val="00E203AA"/>
    <w:rsid w:val="00E3671D"/>
    <w:rsid w:val="00E374C5"/>
    <w:rsid w:val="00E37D4B"/>
    <w:rsid w:val="00E52084"/>
    <w:rsid w:val="00E527A5"/>
    <w:rsid w:val="00E53220"/>
    <w:rsid w:val="00E722DE"/>
    <w:rsid w:val="00E76456"/>
    <w:rsid w:val="00E8122C"/>
    <w:rsid w:val="00E925C4"/>
    <w:rsid w:val="00E9280E"/>
    <w:rsid w:val="00E93936"/>
    <w:rsid w:val="00E94ACD"/>
    <w:rsid w:val="00E96B3E"/>
    <w:rsid w:val="00EA1024"/>
    <w:rsid w:val="00EA27B7"/>
    <w:rsid w:val="00EA6D88"/>
    <w:rsid w:val="00EB5696"/>
    <w:rsid w:val="00EB5794"/>
    <w:rsid w:val="00EC32DA"/>
    <w:rsid w:val="00EC6388"/>
    <w:rsid w:val="00EC67F5"/>
    <w:rsid w:val="00ED7331"/>
    <w:rsid w:val="00EE1B34"/>
    <w:rsid w:val="00EE2261"/>
    <w:rsid w:val="00EE29B0"/>
    <w:rsid w:val="00EE4CFD"/>
    <w:rsid w:val="00EE71CB"/>
    <w:rsid w:val="00EF2B47"/>
    <w:rsid w:val="00F00767"/>
    <w:rsid w:val="00F01575"/>
    <w:rsid w:val="00F105F5"/>
    <w:rsid w:val="00F10A0D"/>
    <w:rsid w:val="00F13935"/>
    <w:rsid w:val="00F13C6A"/>
    <w:rsid w:val="00F16975"/>
    <w:rsid w:val="00F30730"/>
    <w:rsid w:val="00F41395"/>
    <w:rsid w:val="00F42F68"/>
    <w:rsid w:val="00F438AE"/>
    <w:rsid w:val="00F626C6"/>
    <w:rsid w:val="00F66152"/>
    <w:rsid w:val="00F71E4C"/>
    <w:rsid w:val="00F764C7"/>
    <w:rsid w:val="00F77E13"/>
    <w:rsid w:val="00F826B8"/>
    <w:rsid w:val="00F90BA0"/>
    <w:rsid w:val="00F943A2"/>
    <w:rsid w:val="00FA578F"/>
    <w:rsid w:val="00FA7964"/>
    <w:rsid w:val="00FA7BBD"/>
    <w:rsid w:val="00FB2B4A"/>
    <w:rsid w:val="00FB30EB"/>
    <w:rsid w:val="00FB41EC"/>
    <w:rsid w:val="00FB623E"/>
    <w:rsid w:val="00FC1356"/>
    <w:rsid w:val="00FC3128"/>
    <w:rsid w:val="00FD069E"/>
    <w:rsid w:val="00FD2023"/>
    <w:rsid w:val="00FE29C6"/>
    <w:rsid w:val="00FF17D3"/>
    <w:rsid w:val="00FF4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2337"/>
    <o:shapelayout v:ext="edit">
      <o:idmap v:ext="edit" data="1"/>
    </o:shapelayout>
  </w:shapeDefaults>
  <w:decimalSymbol w:val="."/>
  <w:listSeparator w:val=","/>
  <w15:docId w15:val="{2FE72816-65EE-4C0E-9C64-F733E4119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5DF"/>
    <w:rPr>
      <w:rFonts w:ascii="Arial" w:eastAsia="SimSun" w:hAnsi="Arial" w:cs="Arial"/>
      <w:sz w:val="22"/>
      <w:lang w:val="fr-CH"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customStyle="1" w:styleId="Endofdocument">
    <w:name w:val="End of document"/>
    <w:basedOn w:val="Normal"/>
    <w:rsid w:val="00A01F97"/>
    <w:pPr>
      <w:spacing w:after="120" w:line="260" w:lineRule="atLeast"/>
      <w:ind w:left="5534"/>
      <w:contextualSpacing/>
    </w:pPr>
    <w:rPr>
      <w:rFonts w:eastAsia="Times New Roman" w:cs="Times New Roman"/>
      <w:sz w:val="20"/>
      <w:lang w:val="fr-FR" w:eastAsia="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styleId="Hyperlink">
    <w:name w:val="Hyperlink"/>
    <w:basedOn w:val="DefaultParagraphFont"/>
    <w:rsid w:val="00A01F97"/>
    <w:rPr>
      <w:color w:val="0000FF"/>
      <w:u w:val="single"/>
    </w:rPr>
  </w:style>
  <w:style w:type="numbering" w:styleId="1ai">
    <w:name w:val="Outline List 1"/>
    <w:basedOn w:val="NoList"/>
    <w:rsid w:val="00973519"/>
    <w:pPr>
      <w:numPr>
        <w:numId w:val="7"/>
      </w:numPr>
    </w:pPr>
  </w:style>
  <w:style w:type="character" w:styleId="FollowedHyperlink">
    <w:name w:val="FollowedHyperlink"/>
    <w:basedOn w:val="DefaultParagraphFont"/>
    <w:rsid w:val="004B74B9"/>
    <w:rPr>
      <w:color w:val="800080"/>
      <w:u w:val="single"/>
    </w:rPr>
  </w:style>
  <w:style w:type="character" w:styleId="FootnoteReference">
    <w:name w:val="footnote reference"/>
    <w:basedOn w:val="DefaultParagraphFont"/>
    <w:semiHidden/>
    <w:rsid w:val="00F01575"/>
    <w:rPr>
      <w:vertAlign w:val="superscript"/>
    </w:rPr>
  </w:style>
  <w:style w:type="paragraph" w:customStyle="1" w:styleId="CharCharCharChar">
    <w:name w:val="Char Char Char Char"/>
    <w:basedOn w:val="Normal"/>
    <w:rsid w:val="00F01575"/>
    <w:pPr>
      <w:spacing w:after="160" w:line="240" w:lineRule="exact"/>
    </w:pPr>
    <w:rPr>
      <w:rFonts w:ascii="Verdana" w:eastAsia="Times New Roman" w:hAnsi="Verdana" w:cs="Times New Roman"/>
      <w:sz w:val="20"/>
      <w:lang w:val="en-GB" w:eastAsia="en-US"/>
    </w:rPr>
  </w:style>
  <w:style w:type="paragraph" w:customStyle="1" w:styleId="CharCharCharChar0">
    <w:name w:val="Char Char Char Char"/>
    <w:basedOn w:val="Normal"/>
    <w:rsid w:val="00445C72"/>
    <w:pPr>
      <w:spacing w:after="160" w:line="240" w:lineRule="exact"/>
    </w:pPr>
    <w:rPr>
      <w:rFonts w:ascii="Verdana" w:eastAsia="Times New Roman" w:hAnsi="Verdana" w:cs="Times New Roman"/>
      <w:sz w:val="20"/>
      <w:lang w:val="en-GB" w:eastAsia="en-US"/>
    </w:rPr>
  </w:style>
  <w:style w:type="paragraph" w:styleId="ListParagraph">
    <w:name w:val="List Paragraph"/>
    <w:basedOn w:val="Normal"/>
    <w:uiPriority w:val="34"/>
    <w:qFormat/>
    <w:rsid w:val="007C34ED"/>
    <w:pPr>
      <w:ind w:left="720"/>
      <w:contextualSpacing/>
    </w:pPr>
    <w:rPr>
      <w:lang w:val="en-US"/>
    </w:rPr>
  </w:style>
  <w:style w:type="paragraph" w:customStyle="1" w:styleId="CharCharCharChar1">
    <w:name w:val="Char Char Char Char"/>
    <w:basedOn w:val="Normal"/>
    <w:rsid w:val="008C5673"/>
    <w:pPr>
      <w:spacing w:after="160" w:line="240" w:lineRule="exact"/>
    </w:pPr>
    <w:rPr>
      <w:rFonts w:ascii="Verdana" w:eastAsia="Times New Roman" w:hAnsi="Verdana" w:cs="Times New Roman"/>
      <w:sz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42387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3.wipo.int/classifications/vienna/vclef/public/fr/project/VE082/annex/2/pdf"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3.wipo.int/classifications/vienna/vclef/public/fr/project/QV001" TargetMode="External"/><Relationship Id="rId17" Type="http://schemas.openxmlformats.org/officeDocument/2006/relationships/hyperlink" Target="https://www3.wipo.int/classifications/vienna/vclef/public/fr/project/VE082" TargetMode="External"/><Relationship Id="rId2" Type="http://schemas.openxmlformats.org/officeDocument/2006/relationships/numbering" Target="numbering.xml"/><Relationship Id="rId16" Type="http://schemas.openxmlformats.org/officeDocument/2006/relationships/hyperlink" Target="https://www3.wipo.int/classifications/vienna/vclef/public/fr/project/VE082/annex/3/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wipo.int/classifications/vienna/vclef/public/fr/project/QV001/annex/7"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ipolex.wipo.int/en/treaties/textdetails/12737" TargetMode="External"/><Relationship Id="rId23" Type="http://schemas.openxmlformats.org/officeDocument/2006/relationships/fontTable" Target="fontTable.xml"/><Relationship Id="rId10" Type="http://schemas.openxmlformats.org/officeDocument/2006/relationships/hyperlink" Target="https://www3.wipo.int/classifications/vienna/vclef/public/fr/project/VE082"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3.wipo.int/classifications/vienna/vclef/public/fr/project/VE082/annex/1/pdf" TargetMode="External"/><Relationship Id="rId14" Type="http://schemas.openxmlformats.org/officeDocument/2006/relationships/hyperlink" Target="https://www3.wipo.int/classifications/vienna/vclef/public/fr/project/VE082"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8AE3BB-562E-4E60-9981-4D58E0B56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1244</Words>
  <Characters>6788</Characters>
  <Application>Microsoft Office Word</Application>
  <DocSecurity>0</DocSecurity>
  <Lines>198</Lines>
  <Paragraphs>57</Paragraphs>
  <ScaleCrop>false</ScaleCrop>
  <HeadingPairs>
    <vt:vector size="2" baseType="variant">
      <vt:variant>
        <vt:lpstr>Title</vt:lpstr>
      </vt:variant>
      <vt:variant>
        <vt:i4>1</vt:i4>
      </vt:variant>
    </vt:vector>
  </HeadingPairs>
  <TitlesOfParts>
    <vt:vector size="1" baseType="lpstr">
      <vt:lpstr>VA/CE/8/2 Projet de rapport</vt:lpstr>
    </vt:vector>
  </TitlesOfParts>
  <Company>WIPO</Company>
  <LinksUpToDate>false</LinksUpToDate>
  <CharactersWithSpaces>8005</CharactersWithSpaces>
  <SharedDoc>false</SharedDoc>
  <HLinks>
    <vt:vector size="36" baseType="variant">
      <vt:variant>
        <vt:i4>1048614</vt:i4>
      </vt:variant>
      <vt:variant>
        <vt:i4>53</vt:i4>
      </vt:variant>
      <vt:variant>
        <vt:i4>0</vt:i4>
      </vt:variant>
      <vt:variant>
        <vt:i4>5</vt:i4>
      </vt:variant>
      <vt:variant>
        <vt:lpwstr>http://web2.wipo.int/nef/nef-projects/ce235/ce235-a02_iba2.doc</vt:lpwstr>
      </vt:variant>
      <vt:variant>
        <vt:lpwstr/>
      </vt:variant>
      <vt:variant>
        <vt:i4>4915237</vt:i4>
      </vt:variant>
      <vt:variant>
        <vt:i4>50</vt:i4>
      </vt:variant>
      <vt:variant>
        <vt:i4>0</vt:i4>
      </vt:variant>
      <vt:variant>
        <vt:i4>5</vt:i4>
      </vt:variant>
      <vt:variant>
        <vt:lpwstr>http://web2.wipo.int/nef/nef-projects/ce235/ce235-a01_ibai.doc</vt:lpwstr>
      </vt:variant>
      <vt:variant>
        <vt:lpwstr/>
      </vt:variant>
      <vt:variant>
        <vt:i4>5111844</vt:i4>
      </vt:variant>
      <vt:variant>
        <vt:i4>41</vt:i4>
      </vt:variant>
      <vt:variant>
        <vt:i4>0</vt:i4>
      </vt:variant>
      <vt:variant>
        <vt:i4>5</vt:i4>
      </vt:variant>
      <vt:variant>
        <vt:lpwstr>http://web2.wipo.int/nef/nef-projects/ce234/ce234-a02_ibcl.doc</vt:lpwstr>
      </vt:variant>
      <vt:variant>
        <vt:lpwstr/>
      </vt:variant>
      <vt:variant>
        <vt:i4>5111841</vt:i4>
      </vt:variant>
      <vt:variant>
        <vt:i4>30</vt:i4>
      </vt:variant>
      <vt:variant>
        <vt:i4>0</vt:i4>
      </vt:variant>
      <vt:variant>
        <vt:i4>5</vt:i4>
      </vt:variant>
      <vt:variant>
        <vt:lpwstr>http://web2.wipo.int/nef/nef-projects/ce234/ce234-a01_ibel.doc</vt:lpwstr>
      </vt:variant>
      <vt:variant>
        <vt:lpwstr/>
      </vt:variant>
      <vt:variant>
        <vt:i4>5701687</vt:i4>
      </vt:variant>
      <vt:variant>
        <vt:i4>23</vt:i4>
      </vt:variant>
      <vt:variant>
        <vt:i4>0</vt:i4>
      </vt:variant>
      <vt:variant>
        <vt:i4>5</vt:i4>
      </vt:variant>
      <vt:variant>
        <vt:lpwstr>http://web2.wipo.int/nef/nef-projects/ce233/ce233-a01_ibsu.doc</vt:lpwstr>
      </vt:variant>
      <vt:variant>
        <vt:lpwstr/>
      </vt:variant>
      <vt:variant>
        <vt:i4>5701687</vt:i4>
      </vt:variant>
      <vt:variant>
        <vt:i4>16</vt:i4>
      </vt:variant>
      <vt:variant>
        <vt:i4>0</vt:i4>
      </vt:variant>
      <vt:variant>
        <vt:i4>5</vt:i4>
      </vt:variant>
      <vt:variant>
        <vt:lpwstr>http://web2.wipo.int/nef/nef-projects/ce232/ce232-a01_ibsu.doc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VA/CE/8/2 Projet de rapport</dc:title>
  <dc:subject>projet de rapport</dc:subject>
  <dc:creator>Carminati</dc:creator>
  <cp:keywords>FOR OFFICIAL USE ONLY</cp:keywords>
  <cp:lastModifiedBy>CARMINATI Christine</cp:lastModifiedBy>
  <cp:revision>5</cp:revision>
  <cp:lastPrinted>2021-03-15T08:49:00Z</cp:lastPrinted>
  <dcterms:created xsi:type="dcterms:W3CDTF">2021-03-09T14:05:00Z</dcterms:created>
  <dcterms:modified xsi:type="dcterms:W3CDTF">2021-03-15T08:51:00Z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953ae707-68f8-4785-8915-0843908b186a</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