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67693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903A5B" w:rsidP="00EE71C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4pt;height:104.4pt;mso-position-horizontal-relative:page;mso-position-vertical-relative:margin" o:allowincell="f" o:allowoverlap="f">
                  <v:imagedata r:id="rId8" o:title="WIPO-F"/>
                </v:shape>
              </w:pic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7734F" w:rsidP="0060027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ipc/ce/4</w:t>
            </w:r>
            <w:r w:rsidR="000C04A2">
              <w:rPr>
                <w:rFonts w:ascii="Arial Black" w:hAnsi="Arial Black"/>
                <w:caps/>
                <w:sz w:val="15"/>
              </w:rPr>
              <w:t>6</w:t>
            </w:r>
            <w:r w:rsidR="00600279">
              <w:rPr>
                <w:rFonts w:ascii="Arial Black" w:hAnsi="Arial Black"/>
                <w:caps/>
                <w:sz w:val="15"/>
              </w:rPr>
              <w:t>/1 Prov.</w:t>
            </w:r>
            <w:bookmarkStart w:id="0" w:name="Code"/>
            <w:bookmarkEnd w:id="0"/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002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600279">
              <w:rPr>
                <w:rFonts w:ascii="Arial Black" w:hAnsi="Arial Black"/>
                <w:caps/>
                <w:sz w:val="15"/>
              </w:rPr>
              <w:t> : anglais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00279" w:rsidP="0060027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> : 18 décembre 2013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107D63" w:rsidRDefault="00BF4C6A" w:rsidP="00BF4C6A">
      <w:pPr>
        <w:rPr>
          <w:b/>
          <w:sz w:val="28"/>
          <w:szCs w:val="28"/>
          <w:lang w:val="fr-FR"/>
        </w:rPr>
      </w:pPr>
      <w:r w:rsidRPr="00BF4C6A">
        <w:rPr>
          <w:b/>
          <w:sz w:val="28"/>
          <w:szCs w:val="28"/>
          <w:lang w:val="fr-FR"/>
        </w:rPr>
        <w:t xml:space="preserve">Union particulière pour la classification internationale des </w:t>
      </w:r>
      <w:proofErr w:type="gramStart"/>
      <w:r w:rsidRPr="00BF4C6A">
        <w:rPr>
          <w:b/>
          <w:sz w:val="28"/>
          <w:szCs w:val="28"/>
          <w:lang w:val="fr-FR"/>
        </w:rPr>
        <w:t>brevets</w:t>
      </w:r>
      <w:proofErr w:type="gramEnd"/>
      <w:r>
        <w:rPr>
          <w:b/>
          <w:sz w:val="28"/>
          <w:szCs w:val="28"/>
          <w:lang w:val="fr-FR"/>
        </w:rPr>
        <w:br/>
      </w:r>
      <w:r w:rsidRPr="00BF4C6A">
        <w:rPr>
          <w:b/>
          <w:sz w:val="28"/>
          <w:szCs w:val="28"/>
          <w:lang w:val="fr-FR"/>
        </w:rPr>
        <w:t>(Union de l</w:t>
      </w:r>
      <w:r w:rsidR="000C04A2">
        <w:rPr>
          <w:b/>
          <w:sz w:val="28"/>
          <w:szCs w:val="28"/>
          <w:lang w:val="fr-FR"/>
        </w:rPr>
        <w:t>’</w:t>
      </w:r>
      <w:r w:rsidRPr="00BF4C6A">
        <w:rPr>
          <w:b/>
          <w:sz w:val="28"/>
          <w:szCs w:val="28"/>
          <w:lang w:val="fr-FR"/>
        </w:rPr>
        <w:t>IPC)</w:t>
      </w:r>
      <w:r>
        <w:rPr>
          <w:b/>
          <w:sz w:val="28"/>
          <w:szCs w:val="28"/>
          <w:lang w:val="fr-FR"/>
        </w:rPr>
        <w:br/>
      </w:r>
    </w:p>
    <w:p w:rsidR="008B2CC1" w:rsidRPr="003845C1" w:rsidRDefault="00BF4C6A" w:rsidP="00BF4C6A">
      <w:pPr>
        <w:rPr>
          <w:b/>
          <w:sz w:val="28"/>
          <w:szCs w:val="28"/>
        </w:rPr>
      </w:pPr>
      <w:r w:rsidRPr="00BF4C6A">
        <w:rPr>
          <w:b/>
          <w:sz w:val="28"/>
          <w:szCs w:val="28"/>
          <w:lang w:val="fr-FR"/>
        </w:rPr>
        <w:t>Comité d</w:t>
      </w:r>
      <w:r w:rsidR="000C04A2">
        <w:rPr>
          <w:b/>
          <w:sz w:val="28"/>
          <w:szCs w:val="28"/>
          <w:lang w:val="fr-FR"/>
        </w:rPr>
        <w:t>’</w:t>
      </w:r>
      <w:r w:rsidRPr="00BF4C6A">
        <w:rPr>
          <w:b/>
          <w:sz w:val="28"/>
          <w:szCs w:val="28"/>
          <w:lang w:val="fr-FR"/>
        </w:rPr>
        <w:t>experts</w:t>
      </w:r>
    </w:p>
    <w:p w:rsidR="003845C1" w:rsidRDefault="003845C1" w:rsidP="003845C1"/>
    <w:p w:rsidR="00C40E15" w:rsidRDefault="00C40E15" w:rsidP="003845C1"/>
    <w:p w:rsidR="008B2CC1" w:rsidRPr="003845C1" w:rsidRDefault="00BF4C6A" w:rsidP="008B2CC1">
      <w:pPr>
        <w:rPr>
          <w:b/>
          <w:sz w:val="24"/>
          <w:szCs w:val="24"/>
        </w:rPr>
      </w:pPr>
      <w:r w:rsidRPr="00BF4C6A">
        <w:rPr>
          <w:b/>
          <w:sz w:val="24"/>
          <w:szCs w:val="24"/>
        </w:rPr>
        <w:t>Quarante-</w:t>
      </w:r>
      <w:r w:rsidR="000C04A2">
        <w:rPr>
          <w:b/>
          <w:sz w:val="24"/>
          <w:szCs w:val="24"/>
        </w:rPr>
        <w:t>sixième</w:t>
      </w:r>
      <w:r w:rsidR="00FE58C2">
        <w:rPr>
          <w:b/>
          <w:sz w:val="24"/>
          <w:szCs w:val="24"/>
        </w:rPr>
        <w:t xml:space="preserve"> </w:t>
      </w:r>
      <w:r w:rsidR="00107D63">
        <w:rPr>
          <w:b/>
          <w:sz w:val="24"/>
          <w:szCs w:val="24"/>
        </w:rPr>
        <w:t>s</w:t>
      </w:r>
      <w:r w:rsidRPr="00BF4C6A">
        <w:rPr>
          <w:b/>
          <w:sz w:val="24"/>
          <w:szCs w:val="24"/>
        </w:rPr>
        <w:t>ession</w:t>
      </w:r>
    </w:p>
    <w:p w:rsidR="008B2CC1" w:rsidRPr="003845C1" w:rsidRDefault="00BF4C6A" w:rsidP="008B2CC1">
      <w:pPr>
        <w:rPr>
          <w:b/>
          <w:sz w:val="24"/>
          <w:szCs w:val="24"/>
        </w:rPr>
      </w:pPr>
      <w:r w:rsidRPr="00BF4C6A">
        <w:rPr>
          <w:b/>
          <w:sz w:val="24"/>
          <w:szCs w:val="24"/>
        </w:rPr>
        <w:t>Genève, 2</w:t>
      </w:r>
      <w:r w:rsidR="000C04A2">
        <w:rPr>
          <w:b/>
          <w:sz w:val="24"/>
          <w:szCs w:val="24"/>
        </w:rPr>
        <w:t>6</w:t>
      </w:r>
      <w:r w:rsidRPr="00BF4C6A">
        <w:rPr>
          <w:b/>
          <w:sz w:val="24"/>
          <w:szCs w:val="24"/>
        </w:rPr>
        <w:t xml:space="preserve"> </w:t>
      </w:r>
      <w:r w:rsidR="000C04A2" w:rsidRPr="00BF4C6A">
        <w:rPr>
          <w:b/>
          <w:sz w:val="24"/>
          <w:szCs w:val="24"/>
        </w:rPr>
        <w:t>–</w:t>
      </w:r>
      <w:r w:rsidR="000C04A2">
        <w:rPr>
          <w:b/>
          <w:sz w:val="24"/>
          <w:szCs w:val="24"/>
        </w:rPr>
        <w:t xml:space="preserve"> 28 </w:t>
      </w:r>
      <w:r w:rsidRPr="00BF4C6A">
        <w:rPr>
          <w:b/>
          <w:sz w:val="24"/>
          <w:szCs w:val="24"/>
        </w:rPr>
        <w:t>février 201</w:t>
      </w:r>
      <w:r w:rsidR="000C04A2">
        <w:rPr>
          <w:b/>
          <w:sz w:val="24"/>
          <w:szCs w:val="24"/>
        </w:rPr>
        <w:t>4</w:t>
      </w:r>
    </w:p>
    <w:p w:rsidR="008B2CC1" w:rsidRDefault="008B2CC1" w:rsidP="008B2CC1"/>
    <w:p w:rsidR="00107D63" w:rsidRDefault="00107D63" w:rsidP="008B2CC1"/>
    <w:p w:rsidR="00107D63" w:rsidRDefault="00107D63" w:rsidP="008B2CC1"/>
    <w:p w:rsidR="00107D63" w:rsidRPr="003845C1" w:rsidRDefault="00107D63" w:rsidP="00107D63">
      <w:pPr>
        <w:rPr>
          <w:caps/>
          <w:sz w:val="24"/>
        </w:rPr>
      </w:pPr>
      <w:r>
        <w:rPr>
          <w:caps/>
          <w:sz w:val="24"/>
        </w:rPr>
        <w:t>projet d’ordre du jour</w:t>
      </w:r>
    </w:p>
    <w:p w:rsidR="00107D63" w:rsidRPr="008B2CC1" w:rsidRDefault="00107D63" w:rsidP="00107D63"/>
    <w:p w:rsidR="00107D63" w:rsidRPr="008B2CC1" w:rsidRDefault="00107D63" w:rsidP="00107D63">
      <w:pPr>
        <w:rPr>
          <w:i/>
        </w:rPr>
      </w:pPr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107D63" w:rsidRPr="008B2CC1" w:rsidRDefault="00107D63" w:rsidP="008B2CC1"/>
    <w:p w:rsidR="008B2CC1" w:rsidRPr="008B2CC1" w:rsidRDefault="008B2CC1" w:rsidP="008B2CC1"/>
    <w:p w:rsidR="008B2CC1" w:rsidRDefault="0026305E" w:rsidP="008B2CC1">
      <w:pPr>
        <w:rPr>
          <w:lang w:val="fr-FR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A63380">
        <w:rPr>
          <w:lang w:val="fr-FR"/>
        </w:rPr>
        <w:t>Ouverture de la session</w:t>
      </w:r>
    </w:p>
    <w:p w:rsidR="0026305E" w:rsidRDefault="0026305E" w:rsidP="008B2CC1">
      <w:pPr>
        <w:rPr>
          <w:lang w:val="fr-FR"/>
        </w:rPr>
      </w:pPr>
    </w:p>
    <w:p w:rsidR="0026305E" w:rsidRDefault="0026305E" w:rsidP="008B2CC1">
      <w:pPr>
        <w:rPr>
          <w:lang w:val="fr-FR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A63380">
        <w:rPr>
          <w:lang w:val="fr-FR"/>
        </w:rPr>
        <w:t>Élection d’un président et de deux vice</w:t>
      </w:r>
      <w:r w:rsidRPr="00A63380">
        <w:rPr>
          <w:lang w:val="fr-FR"/>
        </w:rPr>
        <w:noBreakHyphen/>
        <w:t>présidents</w:t>
      </w:r>
    </w:p>
    <w:p w:rsidR="0026305E" w:rsidRDefault="0026305E" w:rsidP="008B2CC1">
      <w:pPr>
        <w:rPr>
          <w:lang w:val="fr-FR"/>
        </w:rPr>
      </w:pPr>
    </w:p>
    <w:p w:rsidR="0026305E" w:rsidRDefault="0026305E" w:rsidP="008B2CC1">
      <w:pPr>
        <w:rPr>
          <w:lang w:val="fr-FR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C04F7">
        <w:rPr>
          <w:lang w:val="fr-FR"/>
        </w:rPr>
        <w:t>Adoption de l’ordre du jour</w:t>
      </w:r>
    </w:p>
    <w:p w:rsidR="0026305E" w:rsidRDefault="0026305E" w:rsidP="008B2CC1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DC04F7">
        <w:rPr>
          <w:lang w:val="fr-FR"/>
        </w:rPr>
        <w:t>Voir le présent document.</w:t>
      </w:r>
    </w:p>
    <w:p w:rsidR="0026305E" w:rsidRDefault="0026305E" w:rsidP="008B2CC1">
      <w:pPr>
        <w:rPr>
          <w:lang w:val="fr-FR"/>
        </w:rPr>
      </w:pPr>
    </w:p>
    <w:p w:rsidR="0026305E" w:rsidRPr="008B2CC1" w:rsidRDefault="0026305E" w:rsidP="008B2C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A63380">
        <w:rPr>
          <w:lang w:val="fr-FR"/>
        </w:rPr>
        <w:t xml:space="preserve">Rapport sur </w:t>
      </w:r>
      <w:r>
        <w:rPr>
          <w:lang w:val="fr-FR"/>
        </w:rPr>
        <w:t>les huitième et neuvième sessions</w:t>
      </w:r>
      <w:r w:rsidRPr="00A63380">
        <w:rPr>
          <w:lang w:val="fr-FR"/>
        </w:rPr>
        <w:t xml:space="preserve"> du Groupe de </w:t>
      </w:r>
      <w:r>
        <w:rPr>
          <w:lang w:val="fr-FR"/>
        </w:rPr>
        <w:t xml:space="preserve">travail WG1 de l’IP5 sur la </w:t>
      </w:r>
      <w:r>
        <w:rPr>
          <w:lang w:val="fr-FR"/>
        </w:rPr>
        <w:tab/>
      </w:r>
      <w:r w:rsidRPr="00A63380">
        <w:rPr>
          <w:lang w:val="fr-FR"/>
        </w:rPr>
        <w:t>classification</w:t>
      </w:r>
      <w:r>
        <w:rPr>
          <w:lang w:val="fr-FR"/>
        </w:rPr>
        <w:br/>
      </w:r>
      <w:r>
        <w:rPr>
          <w:lang w:val="fr-FR"/>
        </w:rPr>
        <w:tab/>
      </w:r>
      <w:r>
        <w:rPr>
          <w:lang w:val="fr-FR"/>
        </w:rPr>
        <w:tab/>
      </w:r>
      <w:r w:rsidRPr="00A63380">
        <w:rPr>
          <w:lang w:val="fr-FR"/>
        </w:rPr>
        <w:t xml:space="preserve">Rapport présenté oralement par les </w:t>
      </w:r>
      <w:r w:rsidRPr="00DC04F7">
        <w:rPr>
          <w:lang w:val="fr-FR"/>
        </w:rPr>
        <w:t>offices de l’IP5</w:t>
      </w:r>
      <w:r w:rsidRPr="00A63380">
        <w:rPr>
          <w:lang w:val="fr-FR"/>
        </w:rPr>
        <w:t>.</w:t>
      </w:r>
    </w:p>
    <w:p w:rsidR="008B2CC1" w:rsidRDefault="008B2CC1" w:rsidP="008B2CC1">
      <w:pPr>
        <w:rPr>
          <w:caps/>
          <w:sz w:val="24"/>
        </w:rPr>
      </w:pPr>
      <w:bookmarkStart w:id="4" w:name="TitleOfDoc"/>
      <w:bookmarkEnd w:id="4"/>
    </w:p>
    <w:p w:rsidR="0026305E" w:rsidRDefault="0026305E" w:rsidP="008B2CC1">
      <w:pPr>
        <w:rPr>
          <w:lang w:val="fr-FR"/>
        </w:rPr>
      </w:pPr>
      <w:r>
        <w:rPr>
          <w:caps/>
          <w:sz w:val="24"/>
        </w:rPr>
        <w:fldChar w:fldCharType="begin"/>
      </w:r>
      <w:r>
        <w:rPr>
          <w:caps/>
          <w:sz w:val="24"/>
        </w:rPr>
        <w:instrText xml:space="preserve"> AUTONUM  </w:instrText>
      </w:r>
      <w:r>
        <w:rPr>
          <w:caps/>
          <w:sz w:val="24"/>
        </w:rPr>
        <w:fldChar w:fldCharType="end"/>
      </w:r>
      <w:r>
        <w:rPr>
          <w:caps/>
          <w:sz w:val="24"/>
        </w:rPr>
        <w:tab/>
      </w:r>
      <w:r w:rsidRPr="00A63380">
        <w:rPr>
          <w:lang w:val="fr-FR"/>
        </w:rPr>
        <w:t xml:space="preserve">Rapport sur </w:t>
      </w:r>
      <w:r>
        <w:rPr>
          <w:lang w:val="fr-FR"/>
        </w:rPr>
        <w:t>l’état d’</w:t>
      </w:r>
      <w:r w:rsidRPr="00A63380">
        <w:rPr>
          <w:lang w:val="fr-FR"/>
        </w:rPr>
        <w:t xml:space="preserve">avancement </w:t>
      </w:r>
      <w:r>
        <w:rPr>
          <w:lang w:val="fr-FR"/>
        </w:rPr>
        <w:t>du programme de révision de la CIB</w:t>
      </w:r>
    </w:p>
    <w:p w:rsidR="0026305E" w:rsidRDefault="0026305E" w:rsidP="008B2CC1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 xml:space="preserve">Voir le projet </w:t>
      </w:r>
      <w:hyperlink r:id="rId9" w:history="1">
        <w:r w:rsidRPr="00B53BF2">
          <w:rPr>
            <w:rStyle w:val="Hyperlink"/>
          </w:rPr>
          <w:t>CE 462</w:t>
        </w:r>
      </w:hyperlink>
      <w:r w:rsidRPr="00714015">
        <w:rPr>
          <w:lang w:val="fr-FR"/>
        </w:rPr>
        <w:t>.</w:t>
      </w:r>
    </w:p>
    <w:p w:rsidR="0026305E" w:rsidRDefault="0026305E" w:rsidP="008B2CC1">
      <w:pPr>
        <w:rPr>
          <w:lang w:val="fr-FR"/>
        </w:rPr>
      </w:pPr>
    </w:p>
    <w:p w:rsidR="0026305E" w:rsidRDefault="0026305E" w:rsidP="008B2CC1">
      <w:pPr>
        <w:rPr>
          <w:lang w:val="fr-FR"/>
        </w:rPr>
      </w:pPr>
      <w:r>
        <w:rPr>
          <w:caps/>
          <w:sz w:val="24"/>
        </w:rPr>
        <w:fldChar w:fldCharType="begin"/>
      </w:r>
      <w:r>
        <w:rPr>
          <w:caps/>
          <w:sz w:val="24"/>
        </w:rPr>
        <w:instrText xml:space="preserve"> AUTONUM  </w:instrText>
      </w:r>
      <w:r>
        <w:rPr>
          <w:caps/>
          <w:sz w:val="24"/>
        </w:rPr>
        <w:fldChar w:fldCharType="end"/>
      </w:r>
      <w:r>
        <w:rPr>
          <w:caps/>
          <w:sz w:val="24"/>
        </w:rPr>
        <w:tab/>
      </w:r>
      <w:r>
        <w:rPr>
          <w:lang w:val="fr-FR"/>
        </w:rPr>
        <w:t>P</w:t>
      </w:r>
      <w:r w:rsidRPr="006C6B3E">
        <w:rPr>
          <w:lang w:val="fr-FR"/>
        </w:rPr>
        <w:t>rojet de gestion de la révision de la</w:t>
      </w:r>
      <w:r>
        <w:rPr>
          <w:lang w:val="fr-FR"/>
        </w:rPr>
        <w:t> </w:t>
      </w:r>
      <w:r w:rsidRPr="006C6B3E">
        <w:rPr>
          <w:lang w:val="fr-FR"/>
        </w:rPr>
        <w:t>CIB (IPCRM)</w:t>
      </w:r>
      <w:r>
        <w:rPr>
          <w:lang w:val="fr-FR"/>
        </w:rPr>
        <w:t xml:space="preserve"> et ses implications sur la publication de </w:t>
      </w:r>
      <w:r>
        <w:rPr>
          <w:lang w:val="fr-FR"/>
        </w:rPr>
        <w:tab/>
        <w:t xml:space="preserve">la CIB et les </w:t>
      </w:r>
      <w:r w:rsidRPr="006C6B3E">
        <w:rPr>
          <w:lang w:val="fr-FR"/>
        </w:rPr>
        <w:t>fichiers maîtres</w:t>
      </w:r>
    </w:p>
    <w:p w:rsidR="0026305E" w:rsidRDefault="0026305E" w:rsidP="008B2CC1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E14465">
        <w:rPr>
          <w:lang w:val="fr-FR"/>
        </w:rPr>
        <w:t xml:space="preserve">Voir le </w:t>
      </w:r>
      <w:r>
        <w:t xml:space="preserve">projet </w:t>
      </w:r>
      <w:hyperlink r:id="rId10" w:history="1">
        <w:r w:rsidRPr="00FF75F4">
          <w:rPr>
            <w:rStyle w:val="Hyperlink"/>
          </w:rPr>
          <w:t>CE 457</w:t>
        </w:r>
      </w:hyperlink>
      <w:r w:rsidRPr="00E14465">
        <w:rPr>
          <w:lang w:val="fr-FR"/>
        </w:rPr>
        <w:t>.</w:t>
      </w:r>
    </w:p>
    <w:p w:rsidR="0026305E" w:rsidRDefault="0026305E" w:rsidP="008B2CC1">
      <w:pPr>
        <w:rPr>
          <w:lang w:val="fr-FR"/>
        </w:rPr>
      </w:pPr>
    </w:p>
    <w:bookmarkStart w:id="5" w:name="Prepared"/>
    <w:bookmarkEnd w:id="5"/>
    <w:p w:rsidR="008B2CC1" w:rsidRDefault="0026305E" w:rsidP="008B2CC1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Rapport sur </w:t>
      </w:r>
      <w:r w:rsidR="00431D11">
        <w:t>les</w:t>
      </w:r>
      <w:r>
        <w:t xml:space="preserve"> systèmes informatiques en rapport avec la CIB</w:t>
      </w:r>
    </w:p>
    <w:p w:rsidR="0026305E" w:rsidRDefault="0026305E" w:rsidP="008B2CC1">
      <w:r>
        <w:tab/>
      </w:r>
      <w:r>
        <w:tab/>
      </w:r>
      <w:r w:rsidR="00107D63">
        <w:t>Exposé</w:t>
      </w:r>
      <w:r>
        <w:t xml:space="preserve"> </w:t>
      </w:r>
      <w:r w:rsidR="00107D63">
        <w:t>du</w:t>
      </w:r>
      <w:r>
        <w:t xml:space="preserve"> Bureau </w:t>
      </w:r>
      <w:r w:rsidR="00107D63">
        <w:t>i</w:t>
      </w:r>
      <w:r>
        <w:t xml:space="preserve">nternational. Voir </w:t>
      </w:r>
      <w:r w:rsidR="00107D63">
        <w:t>également</w:t>
      </w:r>
      <w:r>
        <w:t xml:space="preserve"> les projets </w:t>
      </w:r>
      <w:hyperlink r:id="rId11" w:history="1">
        <w:r w:rsidRPr="00B53BF2">
          <w:rPr>
            <w:rStyle w:val="Hyperlink"/>
          </w:rPr>
          <w:t>CE 445</w:t>
        </w:r>
      </w:hyperlink>
      <w:r>
        <w:t xml:space="preserve">, </w:t>
      </w:r>
      <w:hyperlink r:id="rId12" w:history="1">
        <w:r w:rsidRPr="00B53BF2">
          <w:rPr>
            <w:rStyle w:val="Hyperlink"/>
          </w:rPr>
          <w:t>CE 446</w:t>
        </w:r>
      </w:hyperlink>
      <w:r w:rsidRPr="007B1055">
        <w:t xml:space="preserve"> et</w:t>
      </w:r>
      <w:r>
        <w:t xml:space="preserve"> </w:t>
      </w:r>
      <w:r>
        <w:tab/>
      </w:r>
      <w:r>
        <w:tab/>
      </w:r>
      <w:r w:rsidR="00107D63">
        <w:tab/>
      </w:r>
      <w:hyperlink r:id="rId13" w:history="1">
        <w:r w:rsidRPr="00144168">
          <w:rPr>
            <w:rStyle w:val="Hyperlink"/>
          </w:rPr>
          <w:t>CE 447</w:t>
        </w:r>
      </w:hyperlink>
      <w:r>
        <w:t>.</w:t>
      </w:r>
    </w:p>
    <w:p w:rsidR="0026305E" w:rsidRDefault="00424EB3" w:rsidP="008B2CC1">
      <w:r>
        <w:br w:type="page"/>
      </w:r>
      <w:r w:rsidR="0026305E">
        <w:lastRenderedPageBreak/>
        <w:fldChar w:fldCharType="begin"/>
      </w:r>
      <w:r w:rsidR="0026305E">
        <w:instrText xml:space="preserve"> AUTONUM  </w:instrText>
      </w:r>
      <w:r w:rsidR="0026305E">
        <w:fldChar w:fldCharType="end"/>
      </w:r>
      <w:r w:rsidR="0026305E">
        <w:tab/>
        <w:t>Traitement des documents de brevet non reclassés dans</w:t>
      </w:r>
      <w:r w:rsidR="00107D63">
        <w:t xml:space="preserve"> le système </w:t>
      </w:r>
      <w:r w:rsidR="00600279">
        <w:t>IPCRECLASS</w:t>
      </w:r>
    </w:p>
    <w:p w:rsidR="0026305E" w:rsidRPr="00107D63" w:rsidRDefault="0026305E" w:rsidP="008B2CC1">
      <w:r>
        <w:tab/>
      </w:r>
      <w:r>
        <w:tab/>
        <w:t xml:space="preserve">Voir le projet </w:t>
      </w:r>
      <w:hyperlink r:id="rId14" w:history="1">
        <w:r w:rsidRPr="00C84780">
          <w:rPr>
            <w:rStyle w:val="Hyperlink"/>
          </w:rPr>
          <w:t>CE 381</w:t>
        </w:r>
      </w:hyperlink>
      <w:r w:rsidR="00107D63">
        <w:rPr>
          <w:rStyle w:val="Hyperlink"/>
          <w:u w:val="none"/>
        </w:rPr>
        <w:t>.</w:t>
      </w:r>
    </w:p>
    <w:p w:rsidR="003845C1" w:rsidRDefault="003845C1" w:rsidP="003845C1"/>
    <w:p w:rsidR="0026305E" w:rsidRPr="00107D63" w:rsidRDefault="0026305E" w:rsidP="003845C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C04F7">
        <w:rPr>
          <w:lang w:val="fr-FR"/>
        </w:rPr>
        <w:t xml:space="preserve">Base de données centrale de classification et rapport sur l’état d’avancement </w:t>
      </w:r>
      <w:r>
        <w:rPr>
          <w:lang w:val="fr-FR"/>
        </w:rPr>
        <w:tab/>
      </w:r>
      <w:r w:rsidRPr="00DC04F7">
        <w:rPr>
          <w:lang w:val="fr-FR"/>
        </w:rPr>
        <w:t>du</w:t>
      </w:r>
      <w:r>
        <w:rPr>
          <w:lang w:val="fr-FR"/>
        </w:rPr>
        <w:t> </w:t>
      </w:r>
      <w:r w:rsidRPr="00DC04F7">
        <w:rPr>
          <w:lang w:val="fr-FR"/>
        </w:rPr>
        <w:t>reclassement</w:t>
      </w:r>
      <w:r>
        <w:rPr>
          <w:lang w:val="fr-FR"/>
        </w:rPr>
        <w:br/>
      </w:r>
      <w:r w:rsidRPr="00DC04F7">
        <w:rPr>
          <w:lang w:val="fr-FR"/>
        </w:rPr>
        <w:tab/>
      </w:r>
      <w:r>
        <w:rPr>
          <w:lang w:val="fr-FR"/>
        </w:rPr>
        <w:tab/>
      </w:r>
      <w:r w:rsidRPr="00DC04F7">
        <w:rPr>
          <w:lang w:val="fr-FR"/>
        </w:rPr>
        <w:t xml:space="preserve">Voir le projet </w:t>
      </w:r>
      <w:hyperlink r:id="rId15" w:history="1">
        <w:r w:rsidRPr="00E14465">
          <w:rPr>
            <w:rStyle w:val="Hyperlink"/>
            <w:lang w:val="fr-FR"/>
          </w:rPr>
          <w:t>QC 013</w:t>
        </w:r>
      </w:hyperlink>
      <w:r w:rsidR="00107D63">
        <w:rPr>
          <w:rStyle w:val="Hyperlink"/>
          <w:u w:val="none"/>
          <w:lang w:val="fr-FR"/>
        </w:rPr>
        <w:t>.</w:t>
      </w:r>
    </w:p>
    <w:p w:rsidR="009D30E6" w:rsidRDefault="009D30E6" w:rsidP="003845C1"/>
    <w:p w:rsidR="0026305E" w:rsidRPr="00C84780" w:rsidRDefault="0026305E" w:rsidP="0026305E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A63380">
        <w:rPr>
          <w:lang w:val="fr-FR"/>
        </w:rPr>
        <w:t xml:space="preserve">Modifications à apporter au </w:t>
      </w:r>
      <w:r w:rsidRPr="00D97DE2">
        <w:rPr>
          <w:i/>
          <w:iCs/>
          <w:lang w:val="fr-FR"/>
        </w:rPr>
        <w:t>Guide d’utilisation de la CIB</w:t>
      </w:r>
      <w:r>
        <w:rPr>
          <w:lang w:val="fr-FR"/>
        </w:rPr>
        <w:t xml:space="preserve"> et aux autres documents </w:t>
      </w:r>
      <w:r>
        <w:rPr>
          <w:lang w:val="fr-FR"/>
        </w:rPr>
        <w:br/>
      </w:r>
      <w:r>
        <w:rPr>
          <w:lang w:val="fr-FR"/>
        </w:rPr>
        <w:tab/>
        <w:t>de base de</w:t>
      </w:r>
      <w:r w:rsidRPr="00A63380">
        <w:rPr>
          <w:lang w:val="fr-FR"/>
        </w:rPr>
        <w:t xml:space="preserve"> la CIB</w:t>
      </w:r>
      <w:r>
        <w:rPr>
          <w:lang w:val="fr-FR"/>
        </w:rPr>
        <w:br/>
      </w:r>
      <w:bookmarkStart w:id="6" w:name="OLE_LINK1"/>
      <w:bookmarkStart w:id="7" w:name="OLE_LINK2"/>
      <w:r>
        <w:rPr>
          <w:lang w:val="fr-FR"/>
        </w:rPr>
        <w:tab/>
      </w:r>
      <w:r>
        <w:rPr>
          <w:lang w:val="fr-FR"/>
        </w:rPr>
        <w:tab/>
      </w:r>
      <w:r w:rsidRPr="00A63380">
        <w:rPr>
          <w:lang w:val="fr-FR"/>
        </w:rPr>
        <w:t>Voir le</w:t>
      </w:r>
      <w:r>
        <w:rPr>
          <w:lang w:val="fr-FR"/>
        </w:rPr>
        <w:t>s</w:t>
      </w:r>
      <w:r w:rsidRPr="00A63380">
        <w:rPr>
          <w:lang w:val="fr-FR"/>
        </w:rPr>
        <w:t xml:space="preserve"> projet</w:t>
      </w:r>
      <w:r>
        <w:rPr>
          <w:lang w:val="fr-FR"/>
        </w:rPr>
        <w:t>s</w:t>
      </w:r>
      <w:r w:rsidRPr="00A63380">
        <w:rPr>
          <w:lang w:val="fr-FR"/>
        </w:rPr>
        <w:t xml:space="preserve"> </w:t>
      </w:r>
      <w:hyperlink r:id="rId16" w:history="1">
        <w:r w:rsidRPr="002D2373">
          <w:rPr>
            <w:rStyle w:val="Hyperlink"/>
          </w:rPr>
          <w:t>CE 454</w:t>
        </w:r>
      </w:hyperlink>
      <w:r>
        <w:t xml:space="preserve"> </w:t>
      </w:r>
      <w:r w:rsidR="00107D63">
        <w:t>et</w:t>
      </w:r>
      <w:r>
        <w:t xml:space="preserve"> </w:t>
      </w:r>
      <w:hyperlink r:id="rId17" w:history="1">
        <w:r w:rsidRPr="002D2373">
          <w:rPr>
            <w:rStyle w:val="Hyperlink"/>
          </w:rPr>
          <w:t>CE 455</w:t>
        </w:r>
      </w:hyperlink>
      <w:r w:rsidRPr="00C84780">
        <w:t>.</w:t>
      </w:r>
    </w:p>
    <w:bookmarkEnd w:id="6"/>
    <w:bookmarkEnd w:id="7"/>
    <w:p w:rsidR="0026305E" w:rsidRDefault="0026305E"/>
    <w:tbl>
      <w:tblPr>
        <w:tblW w:w="9950" w:type="dxa"/>
        <w:tblInd w:w="3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50"/>
      </w:tblGrid>
      <w:tr w:rsidR="0026305E" w:rsidRPr="00A63380" w:rsidTr="00237E4E">
        <w:trPr>
          <w:cantSplit/>
        </w:trPr>
        <w:tc>
          <w:tcPr>
            <w:tcW w:w="9950" w:type="dxa"/>
          </w:tcPr>
          <w:p w:rsidR="0026305E" w:rsidRPr="00A63380" w:rsidRDefault="0026305E" w:rsidP="00424EB3">
            <w:pPr>
              <w:pStyle w:val="ONUMFS"/>
              <w:numPr>
                <w:ilvl w:val="0"/>
                <w:numId w:val="0"/>
              </w:numPr>
              <w:rPr>
                <w:lang w:val="fr-FR"/>
              </w:rPr>
            </w:pPr>
            <w:r w:rsidRPr="00DC04F7">
              <w:rPr>
                <w:lang w:val="fr-FR"/>
              </w:rPr>
              <w:fldChar w:fldCharType="begin"/>
            </w:r>
            <w:r w:rsidRPr="00A63380">
              <w:rPr>
                <w:lang w:val="fr-FR"/>
              </w:rPr>
              <w:instrText xml:space="preserve"> AUTONUM  </w:instrText>
            </w:r>
            <w:r w:rsidRPr="00DC04F7">
              <w:rPr>
                <w:lang w:val="fr-FR"/>
              </w:rPr>
              <w:fldChar w:fldCharType="end"/>
            </w:r>
            <w:r w:rsidRPr="00A63380">
              <w:rPr>
                <w:lang w:val="fr-FR"/>
              </w:rPr>
              <w:tab/>
              <w:t xml:space="preserve">Prochaine session </w:t>
            </w:r>
            <w:r w:rsidR="00424EB3">
              <w:rPr>
                <w:lang w:val="fr-FR"/>
              </w:rPr>
              <w:t>du comité</w:t>
            </w:r>
          </w:p>
        </w:tc>
      </w:tr>
    </w:tbl>
    <w:p w:rsidR="0026305E" w:rsidRDefault="0026305E">
      <w:p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Pr="00A63380">
        <w:rPr>
          <w:lang w:val="fr-FR"/>
        </w:rPr>
        <w:t>Clôture de la session</w:t>
      </w:r>
    </w:p>
    <w:p w:rsidR="0026305E" w:rsidRDefault="0026305E">
      <w:pPr>
        <w:rPr>
          <w:lang w:val="fr-FR"/>
        </w:rPr>
      </w:pPr>
    </w:p>
    <w:p w:rsidR="0026305E" w:rsidRDefault="0026305E">
      <w:pPr>
        <w:rPr>
          <w:lang w:val="fr-FR"/>
        </w:rPr>
      </w:pPr>
    </w:p>
    <w:p w:rsidR="0026305E" w:rsidRPr="00BD2EB7" w:rsidRDefault="0026305E" w:rsidP="0026305E">
      <w:pPr>
        <w:rPr>
          <w:lang w:val="fr-FR"/>
        </w:rPr>
      </w:pPr>
      <w:r w:rsidRPr="00A63380">
        <w:rPr>
          <w:i/>
          <w:lang w:val="fr-FR"/>
        </w:rPr>
        <w:t xml:space="preserve">La séance d’ouverture débutera le mercredi </w:t>
      </w:r>
      <w:r>
        <w:rPr>
          <w:i/>
          <w:lang w:val="fr-FR"/>
        </w:rPr>
        <w:t>26 février 2014</w:t>
      </w:r>
      <w:r w:rsidRPr="00A63380">
        <w:rPr>
          <w:i/>
          <w:lang w:val="fr-FR"/>
        </w:rPr>
        <w:t xml:space="preserve">, à </w:t>
      </w:r>
      <w:r>
        <w:rPr>
          <w:i/>
          <w:lang w:val="fr-FR"/>
        </w:rPr>
        <w:t>10 h</w:t>
      </w:r>
      <w:r w:rsidR="00B55F19">
        <w:rPr>
          <w:i/>
          <w:lang w:val="fr-FR"/>
        </w:rPr>
        <w:t>eures</w:t>
      </w:r>
      <w:r w:rsidRPr="00A63380">
        <w:rPr>
          <w:i/>
          <w:lang w:val="fr-FR"/>
        </w:rPr>
        <w:t xml:space="preserve">, </w:t>
      </w:r>
      <w:r>
        <w:rPr>
          <w:i/>
          <w:lang w:val="fr-FR"/>
        </w:rPr>
        <w:t>au siège de</w:t>
      </w:r>
      <w:r w:rsidRPr="00BD2EB7">
        <w:rPr>
          <w:i/>
          <w:lang w:val="fr-FR"/>
        </w:rPr>
        <w:t xml:space="preserve"> l’OMPI, 3</w:t>
      </w:r>
      <w:r>
        <w:rPr>
          <w:i/>
          <w:lang w:val="fr-FR"/>
        </w:rPr>
        <w:t>4</w:t>
      </w:r>
      <w:r w:rsidRPr="00BD2EB7">
        <w:rPr>
          <w:i/>
          <w:lang w:val="fr-FR"/>
        </w:rPr>
        <w:t xml:space="preserve">, chemin des </w:t>
      </w:r>
      <w:proofErr w:type="spellStart"/>
      <w:r w:rsidRPr="00BD2EB7">
        <w:rPr>
          <w:i/>
          <w:lang w:val="fr-FR"/>
        </w:rPr>
        <w:t>Colombettes</w:t>
      </w:r>
      <w:proofErr w:type="spellEnd"/>
      <w:r w:rsidRPr="00BD2EB7">
        <w:rPr>
          <w:i/>
          <w:lang w:val="fr-FR"/>
        </w:rPr>
        <w:t xml:space="preserve"> à Genève</w:t>
      </w:r>
      <w:r>
        <w:rPr>
          <w:i/>
          <w:lang w:val="fr-FR"/>
        </w:rPr>
        <w:t>.</w:t>
      </w:r>
    </w:p>
    <w:p w:rsidR="0026305E" w:rsidRDefault="0026305E" w:rsidP="0026305E">
      <w:pPr>
        <w:pStyle w:val="Endofdocument-Annex"/>
        <w:rPr>
          <w:lang w:val="fr-FR" w:eastAsia="ja-JP"/>
        </w:rPr>
      </w:pPr>
    </w:p>
    <w:p w:rsidR="00B55F19" w:rsidRPr="00B55F19" w:rsidRDefault="00B55F19" w:rsidP="0026305E">
      <w:pPr>
        <w:pStyle w:val="Endofdocument-Annex"/>
        <w:rPr>
          <w:lang w:val="fr-FR" w:eastAsia="ja-JP"/>
        </w:rPr>
      </w:pPr>
    </w:p>
    <w:p w:rsidR="0026305E" w:rsidRPr="0026305E" w:rsidRDefault="0026305E" w:rsidP="0026305E">
      <w:pPr>
        <w:pStyle w:val="Endofdocument-Annex"/>
        <w:rPr>
          <w:lang w:val="fr-CH" w:eastAsia="ja-JP"/>
        </w:rPr>
      </w:pPr>
    </w:p>
    <w:p w:rsidR="0026305E" w:rsidRDefault="0026305E" w:rsidP="0026305E">
      <w:pPr>
        <w:pStyle w:val="Endofdocument-Annex"/>
        <w:rPr>
          <w:lang w:eastAsia="ja-JP"/>
        </w:rPr>
      </w:pPr>
      <w:r>
        <w:rPr>
          <w:lang w:eastAsia="ja-JP"/>
        </w:rPr>
        <w:t>[Fin du document]</w:t>
      </w:r>
    </w:p>
    <w:p w:rsidR="0026305E" w:rsidRPr="0026305E" w:rsidRDefault="0026305E">
      <w:pPr>
        <w:rPr>
          <w:lang w:val="fr-FR"/>
        </w:rPr>
      </w:pPr>
    </w:p>
    <w:sectPr w:rsidR="0026305E" w:rsidRPr="0026305E" w:rsidSect="000C04A2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A2" w:rsidRDefault="000C04A2">
      <w:r>
        <w:separator/>
      </w:r>
    </w:p>
  </w:endnote>
  <w:endnote w:type="continuationSeparator" w:id="0">
    <w:p w:rsidR="000C04A2" w:rsidRPr="009D30E6" w:rsidRDefault="000C04A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C04A2" w:rsidRPr="009D30E6" w:rsidRDefault="000C04A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0C04A2" w:rsidRPr="009D30E6" w:rsidRDefault="000C04A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A2" w:rsidRDefault="000C04A2">
      <w:r>
        <w:separator/>
      </w:r>
    </w:p>
  </w:footnote>
  <w:footnote w:type="continuationSeparator" w:id="0">
    <w:p w:rsidR="000C04A2" w:rsidRDefault="000C04A2" w:rsidP="007461F1">
      <w:r>
        <w:separator/>
      </w:r>
    </w:p>
    <w:p w:rsidR="000C04A2" w:rsidRPr="009D30E6" w:rsidRDefault="000C04A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0C04A2" w:rsidRPr="009D30E6" w:rsidRDefault="000C04A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6A" w:rsidRDefault="000C04A2" w:rsidP="00477D6B">
    <w:pPr>
      <w:jc w:val="right"/>
    </w:pPr>
    <w:bookmarkStart w:id="8" w:name="Code2"/>
    <w:bookmarkEnd w:id="8"/>
    <w:r>
      <w:t>IPC/CE/4</w:t>
    </w:r>
    <w:r w:rsidR="0026305E">
      <w:t>6</w:t>
    </w:r>
    <w:r>
      <w:t>/</w:t>
    </w:r>
    <w:r w:rsidR="0026305E">
      <w:t xml:space="preserve">1 </w:t>
    </w:r>
    <w:proofErr w:type="spellStart"/>
    <w:r w:rsidR="0026305E">
      <w:t>Prov</w:t>
    </w:r>
    <w:proofErr w:type="spellEnd"/>
    <w:r w:rsidR="0026305E">
      <w:t>.</w:t>
    </w:r>
  </w:p>
  <w:p w:rsidR="00BF4C6A" w:rsidRDefault="00BF4C6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03A5B">
      <w:rPr>
        <w:noProof/>
      </w:rPr>
      <w:t>2</w:t>
    </w:r>
    <w:r>
      <w:fldChar w:fldCharType="end"/>
    </w:r>
  </w:p>
  <w:p w:rsidR="0026305E" w:rsidRDefault="0026305E" w:rsidP="00477D6B">
    <w:pPr>
      <w:jc w:val="right"/>
    </w:pPr>
  </w:p>
  <w:p w:rsidR="0026305E" w:rsidRDefault="0026305E" w:rsidP="00477D6B">
    <w:pPr>
      <w:jc w:val="right"/>
    </w:pPr>
  </w:p>
  <w:p w:rsidR="00BF4C6A" w:rsidRDefault="00BF4C6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4A2"/>
    <w:rsid w:val="00011B7D"/>
    <w:rsid w:val="00075432"/>
    <w:rsid w:val="000C04A2"/>
    <w:rsid w:val="000F5E56"/>
    <w:rsid w:val="00107D63"/>
    <w:rsid w:val="001362EE"/>
    <w:rsid w:val="001832A6"/>
    <w:rsid w:val="00195C6E"/>
    <w:rsid w:val="001B266A"/>
    <w:rsid w:val="001D3D56"/>
    <w:rsid w:val="00240654"/>
    <w:rsid w:val="0026305E"/>
    <w:rsid w:val="002634C4"/>
    <w:rsid w:val="002E4D1A"/>
    <w:rsid w:val="002F16BC"/>
    <w:rsid w:val="002F4E68"/>
    <w:rsid w:val="003845C1"/>
    <w:rsid w:val="003A1BCD"/>
    <w:rsid w:val="004008A2"/>
    <w:rsid w:val="004025DF"/>
    <w:rsid w:val="00423E3E"/>
    <w:rsid w:val="00424EB3"/>
    <w:rsid w:val="00427AF4"/>
    <w:rsid w:val="00431D11"/>
    <w:rsid w:val="004647DA"/>
    <w:rsid w:val="00477D6B"/>
    <w:rsid w:val="004D6471"/>
    <w:rsid w:val="00525B63"/>
    <w:rsid w:val="00547476"/>
    <w:rsid w:val="00567A4C"/>
    <w:rsid w:val="005E6516"/>
    <w:rsid w:val="00600279"/>
    <w:rsid w:val="00605827"/>
    <w:rsid w:val="00676936"/>
    <w:rsid w:val="006B0DB5"/>
    <w:rsid w:val="006E4243"/>
    <w:rsid w:val="007202EB"/>
    <w:rsid w:val="00745FBD"/>
    <w:rsid w:val="007461F1"/>
    <w:rsid w:val="007D6961"/>
    <w:rsid w:val="007F07CB"/>
    <w:rsid w:val="00810CEF"/>
    <w:rsid w:val="0081208D"/>
    <w:rsid w:val="00871F51"/>
    <w:rsid w:val="008B2CC1"/>
    <w:rsid w:val="008E7930"/>
    <w:rsid w:val="00903A5B"/>
    <w:rsid w:val="0090731E"/>
    <w:rsid w:val="00966A22"/>
    <w:rsid w:val="00974CD6"/>
    <w:rsid w:val="0097734F"/>
    <w:rsid w:val="009D30E6"/>
    <w:rsid w:val="009E3F6F"/>
    <w:rsid w:val="009F499F"/>
    <w:rsid w:val="00A32C8A"/>
    <w:rsid w:val="00AC0AE4"/>
    <w:rsid w:val="00AD61DB"/>
    <w:rsid w:val="00B55F19"/>
    <w:rsid w:val="00BF4C6A"/>
    <w:rsid w:val="00C40E15"/>
    <w:rsid w:val="00C664C8"/>
    <w:rsid w:val="00CA15F5"/>
    <w:rsid w:val="00CF0460"/>
    <w:rsid w:val="00D45252"/>
    <w:rsid w:val="00D71B4D"/>
    <w:rsid w:val="00D75C1E"/>
    <w:rsid w:val="00D93D55"/>
    <w:rsid w:val="00DC033A"/>
    <w:rsid w:val="00DD6A16"/>
    <w:rsid w:val="00E0091A"/>
    <w:rsid w:val="00E203AA"/>
    <w:rsid w:val="00E527A5"/>
    <w:rsid w:val="00E76456"/>
    <w:rsid w:val="00EE71CB"/>
    <w:rsid w:val="00F16975"/>
    <w:rsid w:val="00F66152"/>
    <w:rsid w:val="00FE58C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BF4C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2630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593/CE447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540/CE446" TargetMode="External"/><Relationship Id="rId17" Type="http://schemas.openxmlformats.org/officeDocument/2006/relationships/hyperlink" Target="http://web2.wipo.int/ipc-ief/en/project/1588/CE455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587/CE45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39/CE4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367/QC013" TargetMode="External"/><Relationship Id="rId10" Type="http://schemas.openxmlformats.org/officeDocument/2006/relationships/hyperlink" Target="http://web2.wipo.int/ipc-ief/en/project/1603/CE45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097/CE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5%20(F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45 (F).dot</Template>
  <TotalTime>56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IPC/CE/46/1 Prov., Projet d'ordre du jour, 46e session du comité d'experts de l'union particulière pour la classification des brevets</vt:lpstr>
    </vt:vector>
  </TitlesOfParts>
  <Company>OMPI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IPC/CE/46/1 Prov., Projet d'ordre du jour, 46e session du comité d'experts de l'union particulière pour la classification des brevets</dc:title>
  <dc:subject>Projet d'ordre du jour, 46e session du comité d'experts de l'union particulière pour la classification des brevets (Union de l'IPC), 26 - 28 février 2014</dc:subject>
  <dc:creator>OMPI</dc:creator>
  <cp:keywords>IPC, CIB</cp:keywords>
  <cp:lastModifiedBy>MALANGA SALAZAR Isabelle</cp:lastModifiedBy>
  <cp:revision>9</cp:revision>
  <cp:lastPrinted>2013-12-17T11:09:00Z</cp:lastPrinted>
  <dcterms:created xsi:type="dcterms:W3CDTF">2013-12-16T15:36:00Z</dcterms:created>
  <dcterms:modified xsi:type="dcterms:W3CDTF">2014-01-13T10:35:00Z</dcterms:modified>
</cp:coreProperties>
</file>