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1157D" w:rsidRDefault="008B14EA" w:rsidP="008B14EA">
      <w:pPr>
        <w:spacing w:after="120"/>
        <w:jc w:val="right"/>
        <w:rPr>
          <w:lang w:val="es-419"/>
        </w:rPr>
      </w:pPr>
      <w:r w:rsidRPr="0001157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1157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1DF01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01157D" w:rsidRDefault="00442977" w:rsidP="008B14EA">
      <w:pPr>
        <w:jc w:val="right"/>
        <w:rPr>
          <w:rFonts w:ascii="Arial Black" w:hAnsi="Arial Black"/>
          <w:caps/>
          <w:sz w:val="15"/>
          <w:lang w:val="es-419"/>
        </w:rPr>
      </w:pPr>
      <w:r w:rsidRPr="0001157D">
        <w:rPr>
          <w:rFonts w:ascii="Arial Black" w:hAnsi="Arial Black"/>
          <w:caps/>
          <w:sz w:val="15"/>
          <w:lang w:val="es-419"/>
        </w:rPr>
        <w:t>IPC/WG/49</w:t>
      </w:r>
      <w:r w:rsidR="001443CA" w:rsidRPr="0001157D">
        <w:rPr>
          <w:rFonts w:ascii="Arial Black" w:hAnsi="Arial Black"/>
          <w:caps/>
          <w:sz w:val="15"/>
          <w:lang w:val="es-419"/>
        </w:rPr>
        <w:t>/</w:t>
      </w:r>
      <w:bookmarkStart w:id="0" w:name="Code"/>
      <w:bookmarkEnd w:id="0"/>
      <w:r w:rsidR="00F238F3" w:rsidRPr="0001157D">
        <w:rPr>
          <w:rFonts w:ascii="Arial Black" w:hAnsi="Arial Black"/>
          <w:caps/>
          <w:sz w:val="15"/>
          <w:lang w:val="es-419"/>
        </w:rPr>
        <w:t>2</w:t>
      </w:r>
    </w:p>
    <w:p w:rsidR="008B2CC1" w:rsidRPr="0001157D" w:rsidRDefault="008B14EA" w:rsidP="008B14EA">
      <w:pPr>
        <w:jc w:val="right"/>
        <w:rPr>
          <w:rFonts w:ascii="Arial Black" w:hAnsi="Arial Black"/>
          <w:caps/>
          <w:sz w:val="15"/>
          <w:lang w:val="es-419"/>
        </w:rPr>
      </w:pPr>
      <w:r w:rsidRPr="0001157D">
        <w:rPr>
          <w:rFonts w:ascii="Arial Black" w:hAnsi="Arial Black"/>
          <w:caps/>
          <w:sz w:val="15"/>
          <w:lang w:val="es-419"/>
        </w:rPr>
        <w:t xml:space="preserve">ORIGINAL: </w:t>
      </w:r>
      <w:bookmarkStart w:id="1" w:name="Original"/>
      <w:r w:rsidR="00F238F3" w:rsidRPr="0001157D">
        <w:rPr>
          <w:rFonts w:ascii="Arial Black" w:hAnsi="Arial Black"/>
          <w:caps/>
          <w:sz w:val="15"/>
          <w:lang w:val="es-419"/>
        </w:rPr>
        <w:t>INGLÉS</w:t>
      </w:r>
    </w:p>
    <w:bookmarkEnd w:id="1"/>
    <w:p w:rsidR="008B2CC1" w:rsidRPr="0001157D" w:rsidRDefault="008B14EA" w:rsidP="008B14EA">
      <w:pPr>
        <w:spacing w:after="1200"/>
        <w:jc w:val="right"/>
        <w:rPr>
          <w:rFonts w:ascii="Arial Black" w:hAnsi="Arial Black"/>
          <w:caps/>
          <w:sz w:val="15"/>
          <w:lang w:val="es-419"/>
        </w:rPr>
      </w:pPr>
      <w:r w:rsidRPr="0001157D">
        <w:rPr>
          <w:rFonts w:ascii="Arial Black" w:hAnsi="Arial Black"/>
          <w:caps/>
          <w:sz w:val="15"/>
          <w:lang w:val="es-419"/>
        </w:rPr>
        <w:t xml:space="preserve">FECHA: </w:t>
      </w:r>
      <w:bookmarkStart w:id="2" w:name="Date"/>
      <w:r w:rsidR="00E31AC8">
        <w:rPr>
          <w:rFonts w:ascii="Arial Black" w:hAnsi="Arial Black"/>
          <w:caps/>
          <w:sz w:val="15"/>
          <w:lang w:val="es-419"/>
        </w:rPr>
        <w:t>25</w:t>
      </w:r>
      <w:r w:rsidR="00F238F3" w:rsidRPr="0001157D">
        <w:rPr>
          <w:rFonts w:ascii="Arial Black" w:hAnsi="Arial Black"/>
          <w:caps/>
          <w:sz w:val="15"/>
          <w:lang w:val="es-419"/>
        </w:rPr>
        <w:t xml:space="preserve"> DE MAYO DE 2023</w:t>
      </w:r>
    </w:p>
    <w:bookmarkEnd w:id="2"/>
    <w:p w:rsidR="008B2CC1" w:rsidRPr="0001157D" w:rsidRDefault="001443CA" w:rsidP="002E4C3D">
      <w:pPr>
        <w:rPr>
          <w:b/>
          <w:sz w:val="28"/>
          <w:szCs w:val="28"/>
          <w:lang w:val="es-419"/>
        </w:rPr>
      </w:pPr>
      <w:r w:rsidRPr="0001157D">
        <w:rPr>
          <w:b/>
          <w:sz w:val="28"/>
          <w:lang w:val="es-419"/>
        </w:rPr>
        <w:t>Unión particular para la Clasificación Internacional de Patentes</w:t>
      </w:r>
      <w:r w:rsidRPr="0001157D">
        <w:rPr>
          <w:b/>
          <w:sz w:val="28"/>
          <w:lang w:val="es-419"/>
        </w:rPr>
        <w:br/>
        <w:t>(Unión de la CIP)</w:t>
      </w:r>
    </w:p>
    <w:p w:rsidR="001C4DD3" w:rsidRPr="0001157D" w:rsidRDefault="001443CA" w:rsidP="000A0211">
      <w:pPr>
        <w:spacing w:after="600"/>
        <w:rPr>
          <w:b/>
          <w:sz w:val="28"/>
          <w:szCs w:val="28"/>
          <w:lang w:val="es-419"/>
        </w:rPr>
      </w:pPr>
      <w:r w:rsidRPr="0001157D">
        <w:rPr>
          <w:b/>
          <w:sz w:val="28"/>
          <w:lang w:val="es-419"/>
        </w:rPr>
        <w:t>Grupo de Trabajo sobre la Revisión de la CIP</w:t>
      </w:r>
    </w:p>
    <w:p w:rsidR="00511D0C" w:rsidRPr="0001157D" w:rsidRDefault="001443CA" w:rsidP="00511D0C">
      <w:pPr>
        <w:rPr>
          <w:b/>
          <w:sz w:val="24"/>
          <w:szCs w:val="24"/>
          <w:lang w:val="es-419"/>
        </w:rPr>
      </w:pPr>
      <w:r w:rsidRPr="0001157D">
        <w:rPr>
          <w:b/>
          <w:sz w:val="24"/>
          <w:szCs w:val="24"/>
          <w:lang w:val="es-419"/>
        </w:rPr>
        <w:t xml:space="preserve">Cuadragésima </w:t>
      </w:r>
      <w:r w:rsidR="00442977" w:rsidRPr="0001157D">
        <w:rPr>
          <w:b/>
          <w:sz w:val="24"/>
          <w:szCs w:val="24"/>
          <w:lang w:val="es-419"/>
        </w:rPr>
        <w:t xml:space="preserve">novena </w:t>
      </w:r>
      <w:r w:rsidRPr="0001157D">
        <w:rPr>
          <w:b/>
          <w:sz w:val="24"/>
          <w:szCs w:val="24"/>
          <w:lang w:val="es-419"/>
        </w:rPr>
        <w:t>reunión</w:t>
      </w:r>
    </w:p>
    <w:p w:rsidR="008B2CC1" w:rsidRPr="0001157D" w:rsidRDefault="001443CA" w:rsidP="008B14EA">
      <w:pPr>
        <w:spacing w:after="720"/>
        <w:rPr>
          <w:b/>
          <w:sz w:val="24"/>
          <w:szCs w:val="24"/>
          <w:lang w:val="es-419"/>
        </w:rPr>
      </w:pPr>
      <w:r w:rsidRPr="0001157D">
        <w:rPr>
          <w:b/>
          <w:sz w:val="24"/>
          <w:szCs w:val="24"/>
          <w:lang w:val="es-419"/>
        </w:rPr>
        <w:t xml:space="preserve">Ginebra, </w:t>
      </w:r>
      <w:r w:rsidR="00442977" w:rsidRPr="0001157D">
        <w:rPr>
          <w:b/>
          <w:sz w:val="24"/>
          <w:szCs w:val="24"/>
          <w:lang w:val="es-419"/>
        </w:rPr>
        <w:t>24 a 28 de abril de 2023</w:t>
      </w:r>
      <w:bookmarkStart w:id="3" w:name="_GoBack"/>
      <w:bookmarkEnd w:id="3"/>
    </w:p>
    <w:p w:rsidR="008B2CC1" w:rsidRPr="0001157D" w:rsidRDefault="000C0269" w:rsidP="008B14EA">
      <w:pPr>
        <w:spacing w:after="360"/>
        <w:rPr>
          <w:caps/>
          <w:sz w:val="24"/>
          <w:lang w:val="es-419"/>
        </w:rPr>
      </w:pPr>
      <w:bookmarkStart w:id="4" w:name="TitleOfDoc"/>
      <w:r w:rsidRPr="0001157D">
        <w:rPr>
          <w:caps/>
          <w:sz w:val="24"/>
          <w:lang w:val="es-419"/>
        </w:rPr>
        <w:t>informe</w:t>
      </w:r>
    </w:p>
    <w:p w:rsidR="008B2CC1" w:rsidRPr="0001157D" w:rsidRDefault="00E31AC8" w:rsidP="008B14EA">
      <w:pPr>
        <w:spacing w:after="960"/>
        <w:rPr>
          <w:i/>
          <w:lang w:val="es-419"/>
        </w:rPr>
      </w:pPr>
      <w:bookmarkStart w:id="5" w:name="Prepared"/>
      <w:bookmarkEnd w:id="4"/>
      <w:r>
        <w:rPr>
          <w:i/>
          <w:lang w:val="es-419"/>
        </w:rPr>
        <w:t>aprobado por el Grupo de Trabajo</w:t>
      </w:r>
    </w:p>
    <w:bookmarkEnd w:id="5"/>
    <w:p w:rsidR="000C0269" w:rsidRPr="0001157D" w:rsidRDefault="000C0269" w:rsidP="000C0269">
      <w:pPr>
        <w:pStyle w:val="Heading1"/>
        <w:rPr>
          <w:szCs w:val="22"/>
          <w:lang w:val="es-419"/>
        </w:rPr>
      </w:pPr>
      <w:r w:rsidRPr="0001157D">
        <w:rPr>
          <w:lang w:val="es-419"/>
        </w:rPr>
        <w:t>INTRODUCCIÓN</w:t>
      </w:r>
    </w:p>
    <w:p w:rsidR="000C0269" w:rsidRPr="0001157D" w:rsidRDefault="000C0269" w:rsidP="000C0269">
      <w:pPr>
        <w:pStyle w:val="ONUMFS"/>
        <w:rPr>
          <w:lang w:val="es-419"/>
        </w:rPr>
      </w:pPr>
      <w:r w:rsidRPr="0001157D">
        <w:rPr>
          <w:lang w:val="es-419"/>
        </w:rPr>
        <w:t>El Grupo de Trabajo sobre la Revisión de la CIP celebró su cuadragésima novena reunión en Ginebra del 24 al 28 de abril de 2023. Los siguientes miembros del Grupo de Trabajo estuvieron representados en la reunión: Alemania, Arabia Saudita, Brasil, Bulgaria, Canadá, China, España, Estados Unidos de América, Federación de Rusia, Finlandia, Francia, Irlanda, Israel, Japón, Kirguistán, México, Noruega, Países Bajos, Polonia, Reino Unido, República Checa, República de Corea, República de Moldova, Rumania, Suecia, Suiza, Ucrania, la Organización Euroasiática de Patentes (OEP) y la Oficina Europea de Patentes (OEP) (29). Hungría, la India y la Asociación Europea de Estudiantes de Derecho (ELSA) estuvieron representados como observadores. La lista de participantes figura en el Anexo I del presente informe.</w:t>
      </w:r>
    </w:p>
    <w:p w:rsidR="000C0269" w:rsidRPr="0001157D" w:rsidRDefault="000C0269" w:rsidP="000C0269">
      <w:pPr>
        <w:pStyle w:val="ONUMFS"/>
        <w:rPr>
          <w:lang w:val="es-419"/>
        </w:rPr>
      </w:pPr>
      <w:r w:rsidRPr="0001157D">
        <w:rPr>
          <w:lang w:val="es-419"/>
        </w:rPr>
        <w:t>La reunión fue inaugurada por el Sr. K. Natsume, subdirector general del Sector de Infraestructura y Plataformas de la Organización Mundial de la Propiedad Intelectual (OMPI), quien dio la bienvenida a los participantes.</w:t>
      </w:r>
    </w:p>
    <w:p w:rsidR="000C0269" w:rsidRPr="0001157D" w:rsidRDefault="000C0269" w:rsidP="000C0269">
      <w:pPr>
        <w:pStyle w:val="Heading1"/>
        <w:rPr>
          <w:szCs w:val="22"/>
          <w:lang w:val="es-419"/>
        </w:rPr>
      </w:pPr>
      <w:r w:rsidRPr="0001157D">
        <w:rPr>
          <w:lang w:val="es-419"/>
        </w:rPr>
        <w:t>MESA</w:t>
      </w:r>
    </w:p>
    <w:p w:rsidR="000C0269" w:rsidRPr="0001157D" w:rsidRDefault="000C0269" w:rsidP="000C0269">
      <w:pPr>
        <w:pStyle w:val="ONUMFS"/>
        <w:rPr>
          <w:lang w:val="es-419"/>
        </w:rPr>
      </w:pPr>
      <w:r w:rsidRPr="0001157D">
        <w:rPr>
          <w:lang w:val="es-419"/>
        </w:rPr>
        <w:t>El Sr. J. Cowen (Reino Unido) fue elegido presidente y la Sra. N. Beauchemin (Canadá) vicepresidenta en la última reunión del Grupo de Trabajo para el</w:t>
      </w:r>
      <w:r w:rsidR="0001157D">
        <w:rPr>
          <w:lang w:val="es-419"/>
        </w:rPr>
        <w:t xml:space="preserve"> ciclo de revisión de la CIP de </w:t>
      </w:r>
      <w:r w:rsidRPr="0001157D">
        <w:rPr>
          <w:lang w:val="es-419"/>
        </w:rPr>
        <w:t>2022 - 2023.</w:t>
      </w:r>
    </w:p>
    <w:p w:rsidR="000C0269" w:rsidRPr="0001157D" w:rsidRDefault="000C0269" w:rsidP="000C0269">
      <w:pPr>
        <w:pStyle w:val="ONUMFS"/>
        <w:rPr>
          <w:lang w:val="es-419"/>
        </w:rPr>
      </w:pPr>
      <w:r w:rsidRPr="0001157D">
        <w:rPr>
          <w:lang w:val="es-419"/>
        </w:rPr>
        <w:t>La Sra. N. Xu (OMPI) ejerció las funciones de secretaria de la reunión.</w:t>
      </w:r>
    </w:p>
    <w:p w:rsidR="000C0269" w:rsidRPr="0001157D" w:rsidRDefault="000C0269" w:rsidP="000C0269">
      <w:pPr>
        <w:pStyle w:val="Heading1"/>
        <w:rPr>
          <w:szCs w:val="22"/>
          <w:lang w:val="es-419"/>
        </w:rPr>
      </w:pPr>
      <w:r w:rsidRPr="0001157D">
        <w:rPr>
          <w:lang w:val="es-419"/>
        </w:rPr>
        <w:lastRenderedPageBreak/>
        <w:t>APROBACIÓN DEL ORDEN DEL DÍA</w:t>
      </w:r>
    </w:p>
    <w:p w:rsidR="000C0269" w:rsidRPr="0001157D" w:rsidRDefault="000C0269" w:rsidP="000C0269">
      <w:pPr>
        <w:pStyle w:val="ONUMFS"/>
        <w:rPr>
          <w:lang w:val="es-419"/>
        </w:rPr>
      </w:pPr>
      <w:r w:rsidRPr="0001157D">
        <w:rPr>
          <w:lang w:val="es-419"/>
        </w:rPr>
        <w:t>El Grupo de Trabajo aprobó por unanimidad el orden del día revisado, que figura como Anexo II del presente informe.</w:t>
      </w:r>
    </w:p>
    <w:p w:rsidR="000C0269" w:rsidRPr="0001157D" w:rsidRDefault="000C0269" w:rsidP="000C0269">
      <w:pPr>
        <w:pStyle w:val="Heading1"/>
        <w:rPr>
          <w:szCs w:val="22"/>
          <w:lang w:val="es-419"/>
        </w:rPr>
      </w:pPr>
      <w:r w:rsidRPr="0001157D">
        <w:rPr>
          <w:lang w:val="es-419"/>
        </w:rPr>
        <w:t>DEBATE, CONCLUSIONES Y DECISIONES</w:t>
      </w:r>
    </w:p>
    <w:p w:rsidR="000C0269" w:rsidRPr="0001157D" w:rsidRDefault="000C0269" w:rsidP="000C0269">
      <w:pPr>
        <w:pStyle w:val="ONUMFS"/>
        <w:rPr>
          <w:lang w:val="es-419"/>
        </w:rPr>
      </w:pPr>
      <w:r w:rsidRPr="0001157D">
        <w:rPr>
          <w:lang w:val="es-419"/>
        </w:rPr>
        <w:t xml:space="preserve">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 </w:t>
      </w:r>
    </w:p>
    <w:p w:rsidR="000C0269" w:rsidRPr="0001157D" w:rsidRDefault="000C0269" w:rsidP="000C0269">
      <w:pPr>
        <w:pStyle w:val="Heading1"/>
        <w:rPr>
          <w:szCs w:val="22"/>
          <w:lang w:val="es-419"/>
        </w:rPr>
      </w:pPr>
      <w:r w:rsidRPr="0001157D">
        <w:rPr>
          <w:lang w:val="es-419"/>
        </w:rPr>
        <w:t xml:space="preserve">Informe sobre la quincuagésima cuarta sesión del Comité de Expertos de la CIP </w:t>
      </w:r>
    </w:p>
    <w:p w:rsidR="000C0269" w:rsidRPr="0001157D" w:rsidRDefault="000C0269" w:rsidP="000C0269">
      <w:pPr>
        <w:pStyle w:val="ONUMFS"/>
        <w:rPr>
          <w:lang w:val="es-419"/>
        </w:rPr>
      </w:pPr>
      <w:r w:rsidRPr="0001157D">
        <w:rPr>
          <w:lang w:val="es-419"/>
        </w:rPr>
        <w:t>El Grupo de Trabajo tomó nota de un informe oral de la Secretaría sobre la quincuagésima cuarta sesión del Comité de Expertos de la CIP (Comité) (documento IPC/CE/54/2).</w:t>
      </w:r>
    </w:p>
    <w:p w:rsidR="000C0269" w:rsidRPr="0001157D" w:rsidRDefault="000C0269" w:rsidP="000C0269">
      <w:pPr>
        <w:pStyle w:val="ONUMFS"/>
        <w:rPr>
          <w:lang w:val="es-419"/>
        </w:rPr>
      </w:pPr>
      <w:r w:rsidRPr="0001157D">
        <w:rPr>
          <w:lang w:val="es-419"/>
        </w:rPr>
        <w:t>Se informó al Grupo de Trabajo de que el Comité ha examinado una propuesta de la Oficina Internacional relativa a la modificación del reglamento interno del Comité, habida cuenta de los cambios introducidos en el Reglamento General de la OMPI, por la que se traslada el mandato de los miembros de la Mesa del comienzo de la sesión inmediatamente posterior a su elección a la última reunión de la sesión en la que hayan sido elegidos. El Comité decidió mantener sin cambios la práctica actual de los órganos relacionados con la CIP y aceptó varios cambios de redacción para armonizarlos con los utilizados en el Reglamento General de la OMPI.</w:t>
      </w:r>
    </w:p>
    <w:p w:rsidR="000C0269" w:rsidRPr="0001157D" w:rsidRDefault="000C0269" w:rsidP="000C0269">
      <w:pPr>
        <w:pStyle w:val="ONUMFS"/>
        <w:rPr>
          <w:lang w:val="es-419"/>
        </w:rPr>
      </w:pPr>
      <w:r w:rsidRPr="0001157D">
        <w:rPr>
          <w:lang w:val="es-419"/>
        </w:rPr>
        <w:t xml:space="preserve">El Grupo de Trabajo fue informado además de que el Comité expresó su gran satisfacción y aprecio por el trabajo realizado por el Grupo de Trabajo, en particular por la mejora de la eficacia en cuanto a la disminución del periodo medio de las fases de la CIP. El Comité invitó al Grupo de Trabajo a tener en cuenta tanto los aspectos cualitativos como los cuantitativos en su futuro proceso de revisión. El Comité invitó además a una mayor participación de las oficinas en la revisión en el marco de la hoja de ruta de revisión de la CIP y a proponer la inclusión de las nuevas tecnologías emergentes en la lista de áreas candidatas para la hoja de ruta cuando fuera necesario. </w:t>
      </w:r>
    </w:p>
    <w:p w:rsidR="000C0269" w:rsidRPr="0001157D" w:rsidRDefault="000C0269" w:rsidP="000C0269">
      <w:pPr>
        <w:pStyle w:val="ONUMFS"/>
        <w:rPr>
          <w:lang w:val="es-419"/>
        </w:rPr>
      </w:pPr>
      <w:r w:rsidRPr="0001157D">
        <w:rPr>
          <w:lang w:val="es-419"/>
        </w:rPr>
        <w:t>Asimismo, el Comité expresó su profundo y sincero agradecimiento a todas las Oficinas miembros del Grupo de Expertos en Tecnologías de Semiconductores (EGST) y, en particular, a la OEP, Oficina líder del EGST, por los considerables resultados obtenidos hasta la fecha. El Comité aprobó la última hoja de ruta del EGST y acordó la continuación de sus actividades.</w:t>
      </w:r>
    </w:p>
    <w:p w:rsidR="000C0269" w:rsidRPr="0001157D" w:rsidRDefault="000C0269" w:rsidP="000C0269">
      <w:pPr>
        <w:pStyle w:val="ONUMFS"/>
        <w:rPr>
          <w:lang w:val="es-419"/>
        </w:rPr>
      </w:pPr>
      <w:r w:rsidRPr="0001157D">
        <w:rPr>
          <w:lang w:val="es-419"/>
        </w:rPr>
        <w:t>También se informó al Grupo de Trabajo de que el Comité ha aprobado algunas modificaciones de la Guía de la CIP y de las Directrices para la revisión de la CIP, en particular, la introducción del nuevo párrafo 107</w:t>
      </w:r>
      <w:r w:rsidRPr="0001157D">
        <w:rPr>
          <w:i/>
          <w:iCs/>
          <w:lang w:val="es-419"/>
        </w:rPr>
        <w:t>bis</w:t>
      </w:r>
      <w:r w:rsidRPr="0001157D">
        <w:rPr>
          <w:lang w:val="es-419"/>
        </w:rPr>
        <w:t xml:space="preserve"> en la Guía sobre el "esquema para la clasificación secundaria" y la introducción de mayores aclaraciones en el Apéndice VI (Directrices para la redacción de las definiciones de la Clasificación) de las Directrices. Los ponentes de los proyectos en cuestión deberían prestar especial atención a esas modificaciones a la hora de redactar futuras propuestas de revisión del esquema y las definiciones. Además, el Comité confirmó las dos fechas oficiales de publicación de las definiciones de la CIP, es decir, el 1 de julio y el 1 de enero, lo que permitirá que las definiciones aprobadas en la reunión de otoño del Grupo de Trabajo se integren en la publicación oficial de la CIP el 1 de enero del año siguiente.</w:t>
      </w:r>
    </w:p>
    <w:p w:rsidR="000C0269" w:rsidRPr="0001157D" w:rsidRDefault="000C0269" w:rsidP="000C0269">
      <w:pPr>
        <w:pStyle w:val="Heading1"/>
        <w:rPr>
          <w:szCs w:val="22"/>
          <w:lang w:val="es-419"/>
        </w:rPr>
      </w:pPr>
      <w:r w:rsidRPr="0001157D">
        <w:rPr>
          <w:lang w:val="es-419"/>
        </w:rPr>
        <w:lastRenderedPageBreak/>
        <w:t xml:space="preserve">Informe de la vigésima tercera reunión del Grupo de Trabajo 1 de las Oficinas de la Cooperación Pentalateral - Grupo de Trabajo sobre la Clasificación </w:t>
      </w:r>
    </w:p>
    <w:p w:rsidR="000C0269" w:rsidRPr="0001157D" w:rsidRDefault="000C0269" w:rsidP="000C0269">
      <w:pPr>
        <w:pStyle w:val="ONUMFS"/>
        <w:rPr>
          <w:lang w:val="es-419"/>
        </w:rPr>
      </w:pPr>
      <w:r w:rsidRPr="0001157D">
        <w:rPr>
          <w:lang w:val="es-419"/>
        </w:rPr>
        <w:t>El Grupo de Trabajo tomó nota de un informe oral de la OEP, en nombre de las cinco Oficinas de la Cooperación Pentalateral (Oficinas IP5), sobre la vigesimocuarta reunión del Grupo de Trabajo de las Oficinas de la Cooperación Pentalateral sobre la Clasificación (IP5 WG1).</w:t>
      </w:r>
    </w:p>
    <w:p w:rsidR="000C0269" w:rsidRPr="0001157D" w:rsidRDefault="000C0269" w:rsidP="000C0269">
      <w:pPr>
        <w:pStyle w:val="ONUMFS"/>
        <w:rPr>
          <w:lang w:val="es-419"/>
        </w:rPr>
      </w:pPr>
      <w:r w:rsidRPr="0001157D">
        <w:rPr>
          <w:lang w:val="es-419"/>
        </w:rPr>
        <w:t xml:space="preserve">Las Oficinas IP5 acordaron promover tres propuestas P a la fase F, a saber, los proyectos </w:t>
      </w:r>
      <w:hyperlink r:id="rId8" w:history="1">
        <w:r w:rsidRPr="0001157D">
          <w:rPr>
            <w:rStyle w:val="Hyperlink"/>
            <w:lang w:val="es-419"/>
          </w:rPr>
          <w:t>F 183</w:t>
        </w:r>
      </w:hyperlink>
      <w:r w:rsidRPr="0001157D">
        <w:rPr>
          <w:lang w:val="es-419"/>
        </w:rPr>
        <w:t xml:space="preserve">, F 184 y F 185, de los cuales el proyecto </w:t>
      </w:r>
      <w:hyperlink r:id="rId9" w:history="1">
        <w:r w:rsidRPr="0001157D">
          <w:rPr>
            <w:rStyle w:val="Hyperlink"/>
            <w:lang w:val="es-419"/>
          </w:rPr>
          <w:t>F 183</w:t>
        </w:r>
      </w:hyperlink>
      <w:r w:rsidRPr="0001157D">
        <w:rPr>
          <w:lang w:val="es-419"/>
        </w:rPr>
        <w:t xml:space="preserve"> pasó a la fase CIP.</w:t>
      </w:r>
    </w:p>
    <w:p w:rsidR="000C0269" w:rsidRPr="0001157D" w:rsidRDefault="000C0269" w:rsidP="000C0269">
      <w:pPr>
        <w:pStyle w:val="ONUMFS"/>
        <w:rPr>
          <w:lang w:val="es-419"/>
        </w:rPr>
      </w:pPr>
      <w:r w:rsidRPr="0001157D">
        <w:rPr>
          <w:lang w:val="es-419"/>
        </w:rPr>
        <w:t xml:space="preserve">Se tomó nota de que, durante la vigesimocuarta reunión del IP5 WG1, las Oficinas IP5 acordaron promover 12 proyectos (proyectos F) a la fase CIP. La OEP, en nombre de las Oficinas IP5, ha publicado el foro electrónico del proyecto </w:t>
      </w:r>
      <w:hyperlink r:id="rId10" w:history="1">
        <w:r w:rsidRPr="0001157D">
          <w:rPr>
            <w:rStyle w:val="Hyperlink"/>
            <w:lang w:val="es-419"/>
          </w:rPr>
          <w:t>CE 456</w:t>
        </w:r>
      </w:hyperlink>
      <w:r w:rsidRPr="0001157D">
        <w:rPr>
          <w:lang w:val="es-419"/>
        </w:rPr>
        <w:t xml:space="preserve"> las listas actualizadas de todos los proyectos y propuestas en curso de las Oficinas IP5 (Anexo 43 del expediente del proyecto) para evitar solapamientos entre las peticiones de revisión de la CIP y las actividades de revisión en curso de las Oficinas IP5. </w:t>
      </w:r>
    </w:p>
    <w:p w:rsidR="000C0269" w:rsidRPr="0001157D" w:rsidRDefault="000C0269" w:rsidP="000C0269">
      <w:pPr>
        <w:pStyle w:val="ONUMFS"/>
        <w:rPr>
          <w:lang w:val="es-419"/>
        </w:rPr>
      </w:pPr>
      <w:r w:rsidRPr="0001157D">
        <w:rPr>
          <w:lang w:val="es-419"/>
        </w:rPr>
        <w:t>El Grupo de Trabajo tomó nota además de que las Oficinas IP5 estaban de acuerdo con la primera edición del catálogo IP5 NET/AI y apreciaron esta iniciativa. El Grupo de Trabajo decidió además integrar este catálogo en las áreas candidatas en el marco de la hoja de ruta para la revisión de la CIP.</w:t>
      </w:r>
    </w:p>
    <w:p w:rsidR="000C0269" w:rsidRPr="0001157D" w:rsidRDefault="000C0269" w:rsidP="000C0269">
      <w:pPr>
        <w:pStyle w:val="Heading1"/>
        <w:rPr>
          <w:szCs w:val="22"/>
          <w:lang w:val="es-419"/>
        </w:rPr>
      </w:pPr>
      <w:r w:rsidRPr="0001157D">
        <w:rPr>
          <w:lang w:val="es-419"/>
        </w:rPr>
        <w:t xml:space="preserve">PROGRAMA DE REVISIÓN DE LA CIP </w:t>
      </w:r>
    </w:p>
    <w:p w:rsidR="000C0269" w:rsidRPr="0001157D" w:rsidRDefault="000C0269" w:rsidP="000C0269">
      <w:pPr>
        <w:pStyle w:val="ONUMFS"/>
        <w:rPr>
          <w:rStyle w:val="Hyperlink"/>
          <w:szCs w:val="22"/>
          <w:lang w:val="es-419"/>
        </w:rPr>
      </w:pPr>
      <w:r w:rsidRPr="0001157D">
        <w:rPr>
          <w:lang w:val="es-419"/>
        </w:rPr>
        <w:t xml:space="preserve">El Grupo de Trabajo examinó 31 proyectos de revisión, a saber: </w:t>
      </w:r>
      <w:hyperlink r:id="rId11" w:history="1">
        <w:r w:rsidRPr="0001157D">
          <w:rPr>
            <w:rStyle w:val="Hyperlink"/>
            <w:lang w:val="es-419"/>
          </w:rPr>
          <w:t>C 505</w:t>
        </w:r>
      </w:hyperlink>
      <w:r w:rsidRPr="0001157D">
        <w:rPr>
          <w:lang w:val="es-419"/>
        </w:rPr>
        <w:t xml:space="preserve">, </w:t>
      </w:r>
      <w:hyperlink r:id="rId12" w:history="1">
        <w:r w:rsidRPr="0001157D">
          <w:rPr>
            <w:rStyle w:val="Hyperlink"/>
            <w:lang w:val="es-419"/>
          </w:rPr>
          <w:t>C 510</w:t>
        </w:r>
      </w:hyperlink>
      <w:r w:rsidRPr="0001157D">
        <w:rPr>
          <w:lang w:val="es-419"/>
        </w:rPr>
        <w:t xml:space="preserve">, </w:t>
      </w:r>
      <w:hyperlink r:id="rId13" w:history="1">
        <w:r w:rsidRPr="0001157D">
          <w:rPr>
            <w:rStyle w:val="Hyperlink"/>
            <w:lang w:val="es-419"/>
          </w:rPr>
          <w:t>C 511</w:t>
        </w:r>
      </w:hyperlink>
      <w:r w:rsidRPr="0001157D">
        <w:rPr>
          <w:lang w:val="es-419"/>
        </w:rPr>
        <w:t xml:space="preserve">, </w:t>
      </w:r>
      <w:hyperlink r:id="rId14" w:history="1">
        <w:r w:rsidRPr="0001157D">
          <w:rPr>
            <w:rStyle w:val="Hyperlink"/>
            <w:lang w:val="es-419"/>
          </w:rPr>
          <w:t>C 512</w:t>
        </w:r>
      </w:hyperlink>
      <w:r w:rsidRPr="0001157D">
        <w:rPr>
          <w:lang w:val="es-419"/>
        </w:rPr>
        <w:t xml:space="preserve">, </w:t>
      </w:r>
      <w:hyperlink r:id="rId15" w:history="1">
        <w:r w:rsidRPr="0001157D">
          <w:rPr>
            <w:rStyle w:val="Hyperlink"/>
            <w:lang w:val="es-419"/>
          </w:rPr>
          <w:t>C 513</w:t>
        </w:r>
      </w:hyperlink>
      <w:r w:rsidRPr="0001157D">
        <w:rPr>
          <w:lang w:val="es-419"/>
        </w:rPr>
        <w:t xml:space="preserve">, </w:t>
      </w:r>
      <w:hyperlink r:id="rId16" w:history="1">
        <w:r w:rsidRPr="0001157D">
          <w:rPr>
            <w:rStyle w:val="Hyperlink"/>
            <w:lang w:val="es-419"/>
          </w:rPr>
          <w:t>C 514</w:t>
        </w:r>
      </w:hyperlink>
      <w:r w:rsidRPr="0001157D">
        <w:rPr>
          <w:lang w:val="es-419"/>
        </w:rPr>
        <w:t xml:space="preserve">, </w:t>
      </w:r>
      <w:hyperlink r:id="rId17" w:history="1">
        <w:r w:rsidRPr="0001157D">
          <w:rPr>
            <w:rStyle w:val="Hyperlink"/>
            <w:lang w:val="es-419"/>
          </w:rPr>
          <w:t>C 515</w:t>
        </w:r>
      </w:hyperlink>
      <w:r w:rsidRPr="0001157D">
        <w:rPr>
          <w:lang w:val="es-419"/>
        </w:rPr>
        <w:t xml:space="preserve">, </w:t>
      </w:r>
      <w:hyperlink r:id="rId18" w:history="1">
        <w:r w:rsidRPr="0001157D">
          <w:rPr>
            <w:rStyle w:val="Hyperlink"/>
            <w:lang w:val="es-419"/>
          </w:rPr>
          <w:t>C 516</w:t>
        </w:r>
      </w:hyperlink>
      <w:r w:rsidRPr="0001157D">
        <w:rPr>
          <w:lang w:val="es-419"/>
        </w:rPr>
        <w:t xml:space="preserve">, </w:t>
      </w:r>
      <w:hyperlink r:id="rId19" w:history="1">
        <w:r w:rsidRPr="0001157D">
          <w:rPr>
            <w:rStyle w:val="Hyperlink"/>
            <w:lang w:val="es-419"/>
          </w:rPr>
          <w:t>C 522</w:t>
        </w:r>
      </w:hyperlink>
      <w:r w:rsidRPr="0001157D">
        <w:rPr>
          <w:lang w:val="es-419"/>
        </w:rPr>
        <w:t xml:space="preserve">, </w:t>
      </w:r>
      <w:hyperlink r:id="rId20" w:history="1">
        <w:r w:rsidRPr="0001157D">
          <w:rPr>
            <w:rStyle w:val="Hyperlink"/>
            <w:lang w:val="es-419"/>
          </w:rPr>
          <w:t>C 523</w:t>
        </w:r>
      </w:hyperlink>
      <w:r w:rsidRPr="0001157D">
        <w:rPr>
          <w:lang w:val="es-419"/>
        </w:rPr>
        <w:t xml:space="preserve">, </w:t>
      </w:r>
      <w:hyperlink r:id="rId21" w:history="1">
        <w:r w:rsidRPr="0001157D">
          <w:rPr>
            <w:rStyle w:val="Hyperlink"/>
            <w:lang w:val="es-419"/>
          </w:rPr>
          <w:t>C 524</w:t>
        </w:r>
      </w:hyperlink>
      <w:r w:rsidRPr="0001157D">
        <w:rPr>
          <w:lang w:val="es-419"/>
        </w:rPr>
        <w:t xml:space="preserve">, </w:t>
      </w:r>
      <w:hyperlink r:id="rId22" w:history="1">
        <w:r w:rsidRPr="0001157D">
          <w:rPr>
            <w:rStyle w:val="Hyperlink"/>
            <w:lang w:val="es-419"/>
          </w:rPr>
          <w:t>C 525</w:t>
        </w:r>
      </w:hyperlink>
      <w:r w:rsidRPr="0001157D">
        <w:rPr>
          <w:lang w:val="es-419"/>
        </w:rPr>
        <w:t xml:space="preserve">, </w:t>
      </w:r>
      <w:hyperlink r:id="rId23" w:history="1">
        <w:r w:rsidRPr="0001157D">
          <w:rPr>
            <w:rStyle w:val="Hyperlink"/>
            <w:lang w:val="es-419"/>
          </w:rPr>
          <w:t>C 526</w:t>
        </w:r>
      </w:hyperlink>
      <w:r w:rsidRPr="0001157D">
        <w:rPr>
          <w:lang w:val="es-419"/>
        </w:rPr>
        <w:t xml:space="preserve">, </w:t>
      </w:r>
      <w:hyperlink r:id="rId24" w:history="1">
        <w:r w:rsidRPr="0001157D">
          <w:rPr>
            <w:rStyle w:val="Hyperlink"/>
            <w:lang w:val="es-419"/>
          </w:rPr>
          <w:t>C 527</w:t>
        </w:r>
      </w:hyperlink>
      <w:r w:rsidRPr="0001157D">
        <w:rPr>
          <w:lang w:val="es-419"/>
        </w:rPr>
        <w:t xml:space="preserve">, </w:t>
      </w:r>
      <w:hyperlink r:id="rId25" w:history="1">
        <w:r w:rsidRPr="0001157D">
          <w:rPr>
            <w:rStyle w:val="Hyperlink"/>
            <w:lang w:val="es-419"/>
          </w:rPr>
          <w:t>F 140</w:t>
        </w:r>
      </w:hyperlink>
      <w:r w:rsidRPr="0001157D">
        <w:rPr>
          <w:lang w:val="es-419"/>
        </w:rPr>
        <w:t xml:space="preserve">, </w:t>
      </w:r>
      <w:hyperlink r:id="rId26" w:history="1">
        <w:r w:rsidRPr="0001157D">
          <w:rPr>
            <w:rStyle w:val="Hyperlink"/>
            <w:lang w:val="es-419"/>
          </w:rPr>
          <w:t>F 143</w:t>
        </w:r>
      </w:hyperlink>
      <w:r w:rsidRPr="0001157D">
        <w:rPr>
          <w:lang w:val="es-419"/>
        </w:rPr>
        <w:t xml:space="preserve">, </w:t>
      </w:r>
      <w:hyperlink r:id="rId27" w:history="1">
        <w:r w:rsidRPr="0001157D">
          <w:rPr>
            <w:rStyle w:val="Hyperlink"/>
            <w:lang w:val="es-419"/>
          </w:rPr>
          <w:t>F 155</w:t>
        </w:r>
      </w:hyperlink>
      <w:r w:rsidRPr="0001157D">
        <w:rPr>
          <w:lang w:val="es-419"/>
        </w:rPr>
        <w:t xml:space="preserve">, </w:t>
      </w:r>
      <w:hyperlink r:id="rId28" w:history="1">
        <w:r w:rsidRPr="0001157D">
          <w:rPr>
            <w:rStyle w:val="Hyperlink"/>
            <w:lang w:val="es-419"/>
          </w:rPr>
          <w:t>F 157</w:t>
        </w:r>
      </w:hyperlink>
      <w:r w:rsidRPr="0001157D">
        <w:rPr>
          <w:lang w:val="es-419"/>
        </w:rPr>
        <w:t xml:space="preserve">, </w:t>
      </w:r>
      <w:hyperlink r:id="rId29" w:history="1">
        <w:r w:rsidRPr="0001157D">
          <w:rPr>
            <w:rStyle w:val="Hyperlink"/>
            <w:lang w:val="es-419"/>
          </w:rPr>
          <w:t>F 158</w:t>
        </w:r>
      </w:hyperlink>
      <w:r w:rsidRPr="0001157D">
        <w:rPr>
          <w:lang w:val="es-419"/>
        </w:rPr>
        <w:t xml:space="preserve">, </w:t>
      </w:r>
      <w:hyperlink r:id="rId30" w:history="1">
        <w:r w:rsidRPr="0001157D">
          <w:rPr>
            <w:rStyle w:val="Hyperlink"/>
            <w:lang w:val="es-419"/>
          </w:rPr>
          <w:t>F 160</w:t>
        </w:r>
      </w:hyperlink>
      <w:r w:rsidRPr="0001157D">
        <w:rPr>
          <w:rStyle w:val="Hyperlink"/>
          <w:lang w:val="es-419"/>
        </w:rPr>
        <w:t>,</w:t>
      </w:r>
      <w:r w:rsidRPr="0001157D">
        <w:rPr>
          <w:lang w:val="es-419"/>
        </w:rPr>
        <w:t xml:space="preserve"> </w:t>
      </w:r>
      <w:hyperlink r:id="rId31" w:history="1">
        <w:r w:rsidRPr="0001157D">
          <w:rPr>
            <w:rStyle w:val="Hyperlink"/>
            <w:lang w:val="es-419"/>
          </w:rPr>
          <w:t>F 166</w:t>
        </w:r>
      </w:hyperlink>
      <w:r w:rsidRPr="0001157D">
        <w:rPr>
          <w:rStyle w:val="Hyperlink"/>
          <w:lang w:val="es-419"/>
        </w:rPr>
        <w:t xml:space="preserve">, </w:t>
      </w:r>
      <w:hyperlink r:id="rId32" w:history="1">
        <w:r w:rsidRPr="0001157D">
          <w:rPr>
            <w:rStyle w:val="Hyperlink"/>
            <w:lang w:val="es-419"/>
          </w:rPr>
          <w:t>F 168</w:t>
        </w:r>
      </w:hyperlink>
      <w:r w:rsidRPr="0001157D">
        <w:rPr>
          <w:lang w:val="es-419"/>
        </w:rPr>
        <w:t xml:space="preserve">, </w:t>
      </w:r>
      <w:hyperlink r:id="rId33" w:history="1">
        <w:r w:rsidRPr="0001157D">
          <w:rPr>
            <w:rStyle w:val="Hyperlink"/>
            <w:lang w:val="es-419"/>
          </w:rPr>
          <w:t>F 169</w:t>
        </w:r>
      </w:hyperlink>
      <w:r w:rsidRPr="0001157D">
        <w:rPr>
          <w:rStyle w:val="Hyperlink"/>
          <w:lang w:val="es-419"/>
        </w:rPr>
        <w:t>,</w:t>
      </w:r>
      <w:r w:rsidRPr="0001157D">
        <w:rPr>
          <w:lang w:val="es-419"/>
        </w:rPr>
        <w:t xml:space="preserve"> </w:t>
      </w:r>
      <w:hyperlink r:id="rId34" w:history="1">
        <w:r w:rsidRPr="0001157D">
          <w:rPr>
            <w:rStyle w:val="Hyperlink"/>
            <w:lang w:val="es-419"/>
          </w:rPr>
          <w:t>F 170</w:t>
        </w:r>
      </w:hyperlink>
      <w:r w:rsidRPr="0001157D">
        <w:rPr>
          <w:rStyle w:val="Hyperlink"/>
          <w:lang w:val="es-419"/>
        </w:rPr>
        <w:t xml:space="preserve">, </w:t>
      </w:r>
      <w:hyperlink r:id="rId35" w:history="1">
        <w:r w:rsidRPr="0001157D">
          <w:rPr>
            <w:rStyle w:val="Hyperlink"/>
            <w:lang w:val="es-419"/>
          </w:rPr>
          <w:t>F 171</w:t>
        </w:r>
      </w:hyperlink>
      <w:r w:rsidRPr="0001157D">
        <w:rPr>
          <w:lang w:val="es-419"/>
        </w:rPr>
        <w:t xml:space="preserve">, </w:t>
      </w:r>
      <w:hyperlink r:id="rId36" w:history="1">
        <w:r w:rsidRPr="0001157D">
          <w:rPr>
            <w:rStyle w:val="Hyperlink"/>
            <w:lang w:val="es-419"/>
          </w:rPr>
          <w:t>F 173</w:t>
        </w:r>
      </w:hyperlink>
      <w:r w:rsidRPr="0001157D">
        <w:rPr>
          <w:lang w:val="es-419"/>
        </w:rPr>
        <w:t xml:space="preserve">, </w:t>
      </w:r>
      <w:hyperlink r:id="rId37" w:history="1">
        <w:r w:rsidRPr="0001157D">
          <w:rPr>
            <w:rStyle w:val="Hyperlink"/>
            <w:lang w:val="es-419"/>
          </w:rPr>
          <w:t>F 174</w:t>
        </w:r>
      </w:hyperlink>
      <w:r w:rsidRPr="0001157D">
        <w:rPr>
          <w:lang w:val="es-419"/>
        </w:rPr>
        <w:t>,</w:t>
      </w:r>
      <w:r w:rsidRPr="0001157D">
        <w:rPr>
          <w:rStyle w:val="Hyperlink"/>
          <w:lang w:val="es-419"/>
        </w:rPr>
        <w:t xml:space="preserve"> </w:t>
      </w:r>
      <w:hyperlink r:id="rId38" w:history="1">
        <w:r w:rsidRPr="0001157D">
          <w:rPr>
            <w:rStyle w:val="Hyperlink"/>
            <w:lang w:val="es-419"/>
          </w:rPr>
          <w:t>F 175</w:t>
        </w:r>
      </w:hyperlink>
      <w:r w:rsidRPr="0001157D">
        <w:rPr>
          <w:rStyle w:val="Hyperlink"/>
          <w:lang w:val="es-419"/>
        </w:rPr>
        <w:t xml:space="preserve">, </w:t>
      </w:r>
      <w:hyperlink r:id="rId39" w:history="1">
        <w:r w:rsidRPr="0001157D">
          <w:rPr>
            <w:rStyle w:val="Hyperlink"/>
            <w:lang w:val="es-419"/>
          </w:rPr>
          <w:t>F 179</w:t>
        </w:r>
      </w:hyperlink>
      <w:r w:rsidRPr="0001157D">
        <w:rPr>
          <w:lang w:val="es-419"/>
        </w:rPr>
        <w:t xml:space="preserve">, </w:t>
      </w:r>
      <w:hyperlink r:id="rId40" w:history="1">
        <w:r w:rsidRPr="0001157D">
          <w:rPr>
            <w:rStyle w:val="Hyperlink"/>
            <w:lang w:val="es-419"/>
          </w:rPr>
          <w:t>F 181</w:t>
        </w:r>
      </w:hyperlink>
      <w:r w:rsidRPr="0001157D">
        <w:rPr>
          <w:rStyle w:val="Hyperlink"/>
          <w:lang w:val="es-419"/>
        </w:rPr>
        <w:t xml:space="preserve"> y </w:t>
      </w:r>
      <w:hyperlink r:id="rId41" w:history="1">
        <w:r w:rsidRPr="0001157D">
          <w:rPr>
            <w:rStyle w:val="Hyperlink"/>
            <w:lang w:val="es-419"/>
          </w:rPr>
          <w:t>F 183</w:t>
        </w:r>
      </w:hyperlink>
      <w:r w:rsidRPr="0001157D">
        <w:rPr>
          <w:lang w:val="es-419"/>
        </w:rPr>
        <w:t>.</w:t>
      </w:r>
    </w:p>
    <w:p w:rsidR="000C0269" w:rsidRPr="0001157D" w:rsidRDefault="000C0269" w:rsidP="000C0269">
      <w:pPr>
        <w:pStyle w:val="ONUMFS"/>
        <w:rPr>
          <w:lang w:val="es-419"/>
        </w:rPr>
      </w:pPr>
      <w:r w:rsidRPr="0001157D">
        <w:rPr>
          <w:lang w:val="es-419"/>
        </w:rPr>
        <w:t xml:space="preserve">El Grupo de Trabajo aprobó 20 proyectos de revisión, </w:t>
      </w:r>
      <w:r w:rsidR="000F0AC3">
        <w:rPr>
          <w:lang w:val="es-419"/>
        </w:rPr>
        <w:t>nueve</w:t>
      </w:r>
      <w:r w:rsidRPr="0001157D">
        <w:rPr>
          <w:lang w:val="es-419"/>
        </w:rPr>
        <w:t xml:space="preserve"> de los cuales se completaron con respecto a modificaciones del esquema y, en su caso, modificaciones de la definición, a saber, los proyectos </w:t>
      </w:r>
      <w:hyperlink r:id="rId42" w:history="1">
        <w:r w:rsidRPr="0001157D">
          <w:rPr>
            <w:rStyle w:val="Hyperlink"/>
            <w:lang w:val="es-419"/>
          </w:rPr>
          <w:t>C 510</w:t>
        </w:r>
      </w:hyperlink>
      <w:r w:rsidRPr="0001157D">
        <w:rPr>
          <w:lang w:val="es-419"/>
        </w:rPr>
        <w:t xml:space="preserve">, </w:t>
      </w:r>
      <w:hyperlink r:id="rId43" w:history="1">
        <w:r w:rsidRPr="0001157D">
          <w:rPr>
            <w:rStyle w:val="Hyperlink"/>
            <w:lang w:val="es-419"/>
          </w:rPr>
          <w:t>C 522</w:t>
        </w:r>
      </w:hyperlink>
      <w:r w:rsidRPr="0001157D">
        <w:rPr>
          <w:lang w:val="es-419"/>
        </w:rPr>
        <w:t xml:space="preserve">, </w:t>
      </w:r>
      <w:hyperlink r:id="rId44" w:history="1">
        <w:r w:rsidRPr="0001157D">
          <w:rPr>
            <w:rStyle w:val="Hyperlink"/>
            <w:lang w:val="es-419"/>
          </w:rPr>
          <w:t>C 523</w:t>
        </w:r>
      </w:hyperlink>
      <w:r w:rsidRPr="0001157D">
        <w:rPr>
          <w:lang w:val="es-419"/>
        </w:rPr>
        <w:t xml:space="preserve">, </w:t>
      </w:r>
      <w:hyperlink r:id="rId45" w:history="1">
        <w:r w:rsidRPr="0001157D">
          <w:rPr>
            <w:rStyle w:val="Hyperlink"/>
            <w:lang w:val="es-419"/>
          </w:rPr>
          <w:t>C 524</w:t>
        </w:r>
      </w:hyperlink>
      <w:r w:rsidRPr="0001157D">
        <w:rPr>
          <w:lang w:val="es-419"/>
        </w:rPr>
        <w:t xml:space="preserve">, </w:t>
      </w:r>
      <w:hyperlink r:id="rId46" w:history="1">
        <w:r w:rsidRPr="0001157D">
          <w:rPr>
            <w:rStyle w:val="Hyperlink"/>
            <w:lang w:val="es-419"/>
          </w:rPr>
          <w:t>F 160</w:t>
        </w:r>
      </w:hyperlink>
      <w:r w:rsidRPr="0001157D">
        <w:rPr>
          <w:rStyle w:val="Hyperlink"/>
          <w:lang w:val="es-419"/>
        </w:rPr>
        <w:t xml:space="preserve">, </w:t>
      </w:r>
      <w:hyperlink r:id="rId47" w:history="1">
        <w:r w:rsidRPr="0001157D">
          <w:rPr>
            <w:rStyle w:val="Hyperlink"/>
            <w:lang w:val="es-419"/>
          </w:rPr>
          <w:t>F 169</w:t>
        </w:r>
      </w:hyperlink>
      <w:r w:rsidRPr="0001157D">
        <w:rPr>
          <w:rStyle w:val="Hyperlink"/>
          <w:lang w:val="es-419"/>
        </w:rPr>
        <w:t xml:space="preserve">, </w:t>
      </w:r>
      <w:hyperlink r:id="rId48" w:history="1">
        <w:r w:rsidRPr="0001157D">
          <w:rPr>
            <w:rStyle w:val="Hyperlink"/>
            <w:lang w:val="es-419"/>
          </w:rPr>
          <w:t>F 173</w:t>
        </w:r>
      </w:hyperlink>
      <w:r w:rsidRPr="0001157D">
        <w:rPr>
          <w:lang w:val="es-419"/>
        </w:rPr>
        <w:t xml:space="preserve">, </w:t>
      </w:r>
      <w:hyperlink r:id="rId49" w:history="1">
        <w:r w:rsidRPr="0001157D">
          <w:rPr>
            <w:rStyle w:val="Hyperlink"/>
            <w:lang w:val="es-419"/>
          </w:rPr>
          <w:t>F 181</w:t>
        </w:r>
      </w:hyperlink>
      <w:r w:rsidRPr="0001157D">
        <w:rPr>
          <w:lang w:val="es-419"/>
        </w:rPr>
        <w:t xml:space="preserve"> y </w:t>
      </w:r>
      <w:hyperlink r:id="rId50" w:history="1">
        <w:r w:rsidRPr="0001157D">
          <w:rPr>
            <w:rStyle w:val="Hyperlink"/>
            <w:lang w:val="es-419"/>
          </w:rPr>
          <w:t>F 183</w:t>
        </w:r>
      </w:hyperlink>
      <w:r w:rsidRPr="0001157D">
        <w:rPr>
          <w:lang w:val="es-419"/>
        </w:rPr>
        <w:t xml:space="preserve">, respecto de los cuales tanto las modificaciones del esquema como de la definición entrarán en vigor en la CIP 2024.01; mientras que </w:t>
      </w:r>
      <w:r w:rsidR="000F0AC3">
        <w:rPr>
          <w:lang w:val="es-419"/>
        </w:rPr>
        <w:t>siete</w:t>
      </w:r>
      <w:r w:rsidRPr="0001157D">
        <w:rPr>
          <w:lang w:val="es-419"/>
        </w:rPr>
        <w:t xml:space="preserve"> de ellos se completaron únicamente con respecto a las modificaciones del esquema, a saber, los proyectos </w:t>
      </w:r>
      <w:hyperlink r:id="rId51" w:history="1">
        <w:r w:rsidRPr="0001157D">
          <w:rPr>
            <w:rStyle w:val="Hyperlink"/>
            <w:lang w:val="es-419"/>
          </w:rPr>
          <w:t>C 526</w:t>
        </w:r>
      </w:hyperlink>
      <w:r w:rsidRPr="0001157D">
        <w:rPr>
          <w:lang w:val="es-419"/>
        </w:rPr>
        <w:t xml:space="preserve">, </w:t>
      </w:r>
      <w:hyperlink r:id="rId52" w:history="1">
        <w:r w:rsidR="000F0AC3" w:rsidRPr="0001157D">
          <w:rPr>
            <w:rStyle w:val="Hyperlink"/>
            <w:lang w:val="es-419"/>
          </w:rPr>
          <w:t>F 158</w:t>
        </w:r>
      </w:hyperlink>
      <w:r w:rsidR="000F0AC3" w:rsidRPr="0001157D">
        <w:rPr>
          <w:lang w:val="es-419"/>
        </w:rPr>
        <w:t xml:space="preserve">, </w:t>
      </w:r>
      <w:hyperlink r:id="rId53" w:history="1">
        <w:r w:rsidRPr="0001157D">
          <w:rPr>
            <w:rStyle w:val="Hyperlink"/>
            <w:lang w:val="es-419"/>
          </w:rPr>
          <w:t>F 166</w:t>
        </w:r>
      </w:hyperlink>
      <w:r w:rsidRPr="0001157D">
        <w:rPr>
          <w:lang w:val="es-419"/>
        </w:rPr>
        <w:t xml:space="preserve">, </w:t>
      </w:r>
      <w:hyperlink r:id="rId54" w:history="1">
        <w:r w:rsidR="000F0AC3" w:rsidRPr="0001157D">
          <w:rPr>
            <w:rStyle w:val="Hyperlink"/>
            <w:lang w:val="es-419"/>
          </w:rPr>
          <w:t>F 170</w:t>
        </w:r>
      </w:hyperlink>
      <w:r w:rsidR="000F0AC3" w:rsidRPr="0001157D">
        <w:rPr>
          <w:rStyle w:val="Hyperlink"/>
          <w:lang w:val="es-419"/>
        </w:rPr>
        <w:t xml:space="preserve">, </w:t>
      </w:r>
      <w:hyperlink r:id="rId55" w:history="1">
        <w:r w:rsidR="000F0AC3" w:rsidRPr="0001157D">
          <w:rPr>
            <w:rStyle w:val="Hyperlink"/>
            <w:lang w:val="es-419"/>
          </w:rPr>
          <w:t>F 171</w:t>
        </w:r>
      </w:hyperlink>
      <w:r w:rsidR="000F0AC3" w:rsidRPr="0001157D">
        <w:rPr>
          <w:lang w:val="es-419"/>
        </w:rPr>
        <w:t xml:space="preserve">, </w:t>
      </w:r>
      <w:hyperlink r:id="rId56" w:history="1">
        <w:r w:rsidRPr="0001157D">
          <w:rPr>
            <w:rStyle w:val="Hyperlink"/>
            <w:lang w:val="es-419"/>
          </w:rPr>
          <w:t>F 174</w:t>
        </w:r>
      </w:hyperlink>
      <w:r w:rsidRPr="0001157D">
        <w:rPr>
          <w:lang w:val="es-419"/>
        </w:rPr>
        <w:t xml:space="preserve"> y </w:t>
      </w:r>
      <w:hyperlink r:id="rId57" w:history="1">
        <w:r w:rsidRPr="0001157D">
          <w:rPr>
            <w:rStyle w:val="Hyperlink"/>
            <w:lang w:val="es-419"/>
          </w:rPr>
          <w:t>F 175</w:t>
        </w:r>
      </w:hyperlink>
      <w:r w:rsidRPr="0001157D">
        <w:rPr>
          <w:lang w:val="es-419"/>
        </w:rPr>
        <w:t xml:space="preserve">, que entrarán en vigor en la CPI 2024.01. Por otra parte, se completaron cuatro de los 21 proyectos con respecto a las definiciones, que se integrarán en la CIP 2024.01, a saber, los proyectos </w:t>
      </w:r>
      <w:hyperlink r:id="rId58" w:history="1">
        <w:r w:rsidRPr="0001157D">
          <w:rPr>
            <w:rStyle w:val="Hyperlink"/>
            <w:lang w:val="es-419"/>
          </w:rPr>
          <w:t>C 505</w:t>
        </w:r>
      </w:hyperlink>
      <w:r w:rsidRPr="0001157D">
        <w:rPr>
          <w:lang w:val="es-419"/>
        </w:rPr>
        <w:t xml:space="preserve">, </w:t>
      </w:r>
      <w:hyperlink r:id="rId59" w:history="1">
        <w:r w:rsidRPr="0001157D">
          <w:rPr>
            <w:rStyle w:val="Hyperlink"/>
            <w:lang w:val="es-419"/>
          </w:rPr>
          <w:t>C 511</w:t>
        </w:r>
      </w:hyperlink>
      <w:r w:rsidRPr="0001157D">
        <w:rPr>
          <w:lang w:val="es-419"/>
        </w:rPr>
        <w:t xml:space="preserve">, </w:t>
      </w:r>
      <w:hyperlink r:id="rId60" w:history="1">
        <w:r w:rsidRPr="0001157D">
          <w:rPr>
            <w:rStyle w:val="Hyperlink"/>
            <w:lang w:val="es-419"/>
          </w:rPr>
          <w:t>C 512</w:t>
        </w:r>
      </w:hyperlink>
      <w:r w:rsidRPr="0001157D">
        <w:rPr>
          <w:lang w:val="es-419"/>
        </w:rPr>
        <w:t xml:space="preserve"> y </w:t>
      </w:r>
      <w:hyperlink r:id="rId61" w:history="1">
        <w:r w:rsidRPr="0001157D">
          <w:rPr>
            <w:rStyle w:val="Hyperlink"/>
            <w:lang w:val="es-419"/>
          </w:rPr>
          <w:t>F 143</w:t>
        </w:r>
      </w:hyperlink>
      <w:r w:rsidRPr="0001157D">
        <w:rPr>
          <w:lang w:val="es-419"/>
        </w:rPr>
        <w:t>, habiendo completado el Grupo de Trabajo las modificaciones del esquema en sus reuniones anteriores.</w:t>
      </w:r>
    </w:p>
    <w:p w:rsidR="000C0269" w:rsidRPr="0001157D" w:rsidRDefault="000C0269" w:rsidP="000C0269">
      <w:pPr>
        <w:pStyle w:val="ONUMFS"/>
        <w:rPr>
          <w:lang w:val="es-419"/>
        </w:rPr>
      </w:pPr>
      <w:r w:rsidRPr="0001157D">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rsidR="000C0269" w:rsidRPr="0001157D" w:rsidRDefault="000C0269" w:rsidP="000C0269">
      <w:pPr>
        <w:pStyle w:val="ONUMFS"/>
        <w:rPr>
          <w:lang w:val="es-419"/>
        </w:rPr>
      </w:pPr>
      <w:r w:rsidRPr="0001157D">
        <w:rPr>
          <w:lang w:val="es-419"/>
        </w:rPr>
        <w:t>El Grupo de Trabajo insistió en su decisión adoptada en reuniones anteriores y en las Directrices actualizadas para la redacción de definiciones, según la cual deberían crearse definiciones para aquellos lugares en los que solo sean necesarias explicaciones y orientaciones adicionales y no estén disponibles en el esquema. Además, deben evitarse siempre las definiciones innecesariamente largas porque podrían disuadir a los usuarios de leer todo el contenido.</w:t>
      </w:r>
    </w:p>
    <w:p w:rsidR="000C0269" w:rsidRPr="0001157D" w:rsidRDefault="000C0269" w:rsidP="000C0269">
      <w:pPr>
        <w:pStyle w:val="Heading1"/>
        <w:rPr>
          <w:szCs w:val="22"/>
          <w:lang w:val="es-419"/>
        </w:rPr>
      </w:pPr>
      <w:r w:rsidRPr="0001157D">
        <w:rPr>
          <w:lang w:val="es-419"/>
        </w:rPr>
        <w:t>MANTENIMIENTO DE LA CIP</w:t>
      </w:r>
    </w:p>
    <w:p w:rsidR="000C0269" w:rsidRPr="0001157D" w:rsidRDefault="000C0269" w:rsidP="000C0269">
      <w:pPr>
        <w:pStyle w:val="ONUMFS"/>
        <w:rPr>
          <w:lang w:val="es-419"/>
        </w:rPr>
      </w:pPr>
      <w:r w:rsidRPr="0001157D">
        <w:rPr>
          <w:lang w:val="es-419"/>
        </w:rPr>
        <w:t xml:space="preserve">El Grupo de Trabajo debatió 14 proyectos de mantenimiento, a saber: </w:t>
      </w:r>
      <w:hyperlink r:id="rId62" w:history="1">
        <w:r w:rsidRPr="0001157D">
          <w:rPr>
            <w:rStyle w:val="Hyperlink"/>
            <w:lang w:val="es-419"/>
          </w:rPr>
          <w:t>M 621</w:t>
        </w:r>
      </w:hyperlink>
      <w:r w:rsidRPr="0001157D">
        <w:rPr>
          <w:lang w:val="es-419"/>
        </w:rPr>
        <w:t xml:space="preserve">, </w:t>
      </w:r>
      <w:hyperlink r:id="rId63" w:history="1">
        <w:r w:rsidRPr="0001157D">
          <w:rPr>
            <w:rStyle w:val="Hyperlink"/>
            <w:lang w:val="es-419"/>
          </w:rPr>
          <w:t>M 627</w:t>
        </w:r>
      </w:hyperlink>
      <w:r w:rsidRPr="0001157D">
        <w:rPr>
          <w:lang w:val="es-419"/>
        </w:rPr>
        <w:t xml:space="preserve">, </w:t>
      </w:r>
      <w:hyperlink r:id="rId64" w:history="1">
        <w:r w:rsidRPr="0001157D">
          <w:rPr>
            <w:rStyle w:val="Hyperlink"/>
            <w:lang w:val="es-419"/>
          </w:rPr>
          <w:t>M 633</w:t>
        </w:r>
      </w:hyperlink>
      <w:r w:rsidRPr="0001157D">
        <w:rPr>
          <w:lang w:val="es-419"/>
        </w:rPr>
        <w:t xml:space="preserve">, </w:t>
      </w:r>
      <w:hyperlink r:id="rId65" w:history="1">
        <w:r w:rsidRPr="0001157D">
          <w:rPr>
            <w:rStyle w:val="Hyperlink"/>
            <w:lang w:val="es-419"/>
          </w:rPr>
          <w:t>M 634</w:t>
        </w:r>
      </w:hyperlink>
      <w:r w:rsidRPr="0001157D">
        <w:rPr>
          <w:lang w:val="es-419"/>
        </w:rPr>
        <w:t xml:space="preserve">, </w:t>
      </w:r>
      <w:hyperlink r:id="rId66" w:history="1">
        <w:r w:rsidRPr="0001157D">
          <w:rPr>
            <w:rStyle w:val="Hyperlink"/>
            <w:lang w:val="es-419"/>
          </w:rPr>
          <w:t>M 812</w:t>
        </w:r>
      </w:hyperlink>
      <w:r w:rsidRPr="0001157D">
        <w:rPr>
          <w:lang w:val="es-419"/>
        </w:rPr>
        <w:t xml:space="preserve">, </w:t>
      </w:r>
      <w:hyperlink r:id="rId67" w:history="1">
        <w:r w:rsidRPr="0001157D">
          <w:rPr>
            <w:rStyle w:val="Hyperlink"/>
            <w:lang w:val="es-419"/>
          </w:rPr>
          <w:t>M 815</w:t>
        </w:r>
      </w:hyperlink>
      <w:r w:rsidRPr="0001157D">
        <w:rPr>
          <w:lang w:val="es-419"/>
        </w:rPr>
        <w:t xml:space="preserve">, </w:t>
      </w:r>
      <w:hyperlink r:id="rId68" w:history="1">
        <w:r w:rsidRPr="0001157D">
          <w:rPr>
            <w:rStyle w:val="Hyperlink"/>
            <w:lang w:val="es-419"/>
          </w:rPr>
          <w:t>M 817</w:t>
        </w:r>
      </w:hyperlink>
      <w:r w:rsidRPr="0001157D">
        <w:rPr>
          <w:lang w:val="es-419"/>
        </w:rPr>
        <w:t xml:space="preserve">, </w:t>
      </w:r>
      <w:hyperlink r:id="rId69" w:history="1">
        <w:r w:rsidRPr="0001157D">
          <w:rPr>
            <w:rStyle w:val="Hyperlink"/>
            <w:lang w:val="es-419"/>
          </w:rPr>
          <w:t>M 818</w:t>
        </w:r>
      </w:hyperlink>
      <w:r w:rsidRPr="0001157D">
        <w:rPr>
          <w:rStyle w:val="Hyperlink"/>
          <w:lang w:val="es-419"/>
        </w:rPr>
        <w:t>,</w:t>
      </w:r>
      <w:r w:rsidRPr="0001157D">
        <w:rPr>
          <w:lang w:val="es-419"/>
        </w:rPr>
        <w:t xml:space="preserve"> </w:t>
      </w:r>
      <w:hyperlink r:id="rId70" w:history="1">
        <w:r w:rsidRPr="0001157D">
          <w:rPr>
            <w:rStyle w:val="Hyperlink"/>
            <w:lang w:val="es-419"/>
          </w:rPr>
          <w:t>M 820</w:t>
        </w:r>
      </w:hyperlink>
      <w:r w:rsidRPr="0001157D">
        <w:rPr>
          <w:rStyle w:val="Hyperlink"/>
          <w:lang w:val="es-419"/>
        </w:rPr>
        <w:t>,</w:t>
      </w:r>
      <w:r w:rsidRPr="0001157D">
        <w:rPr>
          <w:lang w:val="es-419"/>
        </w:rPr>
        <w:t xml:space="preserve"> </w:t>
      </w:r>
      <w:hyperlink r:id="rId71" w:history="1">
        <w:r w:rsidRPr="0001157D">
          <w:rPr>
            <w:rStyle w:val="Hyperlink"/>
            <w:lang w:val="es-419"/>
          </w:rPr>
          <w:t>M 825</w:t>
        </w:r>
      </w:hyperlink>
      <w:r w:rsidRPr="0001157D">
        <w:rPr>
          <w:lang w:val="es-419"/>
        </w:rPr>
        <w:t>,</w:t>
      </w:r>
      <w:r w:rsidRPr="0001157D">
        <w:rPr>
          <w:rStyle w:val="Hyperlink"/>
          <w:lang w:val="es-419"/>
        </w:rPr>
        <w:t xml:space="preserve"> </w:t>
      </w:r>
      <w:hyperlink r:id="rId72" w:history="1">
        <w:r w:rsidRPr="0001157D">
          <w:rPr>
            <w:rStyle w:val="Hyperlink"/>
            <w:lang w:val="es-419"/>
          </w:rPr>
          <w:t>M 827</w:t>
        </w:r>
      </w:hyperlink>
      <w:r w:rsidRPr="0001157D">
        <w:rPr>
          <w:lang w:val="es-419"/>
        </w:rPr>
        <w:t xml:space="preserve">, </w:t>
      </w:r>
      <w:hyperlink r:id="rId73" w:history="1">
        <w:r w:rsidRPr="0001157D">
          <w:rPr>
            <w:rStyle w:val="Hyperlink"/>
            <w:lang w:val="es-419"/>
          </w:rPr>
          <w:t>M 828</w:t>
        </w:r>
      </w:hyperlink>
      <w:r w:rsidRPr="0001157D">
        <w:rPr>
          <w:lang w:val="es-419"/>
        </w:rPr>
        <w:t xml:space="preserve">, </w:t>
      </w:r>
      <w:hyperlink r:id="rId74" w:history="1">
        <w:r w:rsidRPr="0001157D">
          <w:rPr>
            <w:rStyle w:val="Hyperlink"/>
            <w:lang w:val="es-419"/>
          </w:rPr>
          <w:t>M 829</w:t>
        </w:r>
      </w:hyperlink>
      <w:r w:rsidRPr="0001157D">
        <w:rPr>
          <w:lang w:val="es-419"/>
        </w:rPr>
        <w:t xml:space="preserve"> y </w:t>
      </w:r>
      <w:hyperlink r:id="rId75" w:history="1">
        <w:r w:rsidRPr="0001157D">
          <w:rPr>
            <w:rStyle w:val="Hyperlink"/>
            <w:lang w:val="es-419"/>
          </w:rPr>
          <w:t>M 830</w:t>
        </w:r>
      </w:hyperlink>
      <w:r w:rsidRPr="0001157D">
        <w:rPr>
          <w:lang w:val="es-419"/>
        </w:rPr>
        <w:t>.</w:t>
      </w:r>
    </w:p>
    <w:p w:rsidR="000C0269" w:rsidRPr="0001157D" w:rsidRDefault="000C0269" w:rsidP="000C0269">
      <w:pPr>
        <w:pStyle w:val="ONUMFS"/>
        <w:rPr>
          <w:lang w:val="es-419"/>
        </w:rPr>
      </w:pPr>
      <w:r w:rsidRPr="0001157D">
        <w:rPr>
          <w:lang w:val="es-419"/>
        </w:rPr>
        <w:t xml:space="preserve">El Grupo de Trabajo completó ocho proyectos de mantenimiento con respecto a modificaciones del esquema o de la definición, que se integrarán en la CIP 2024.01, a saber, los proyectos </w:t>
      </w:r>
      <w:hyperlink r:id="rId76" w:history="1">
        <w:r w:rsidRPr="0001157D">
          <w:rPr>
            <w:rStyle w:val="Hyperlink"/>
            <w:lang w:val="es-419"/>
          </w:rPr>
          <w:t>M 627</w:t>
        </w:r>
      </w:hyperlink>
      <w:r w:rsidRPr="0001157D">
        <w:rPr>
          <w:lang w:val="es-419"/>
        </w:rPr>
        <w:t xml:space="preserve">, </w:t>
      </w:r>
      <w:hyperlink r:id="rId77" w:history="1">
        <w:r w:rsidRPr="0001157D">
          <w:rPr>
            <w:rStyle w:val="Hyperlink"/>
            <w:lang w:val="es-419"/>
          </w:rPr>
          <w:t>M 815</w:t>
        </w:r>
      </w:hyperlink>
      <w:r w:rsidRPr="0001157D">
        <w:rPr>
          <w:lang w:val="es-419"/>
        </w:rPr>
        <w:t xml:space="preserve">, </w:t>
      </w:r>
      <w:hyperlink r:id="rId78" w:history="1">
        <w:r w:rsidRPr="0001157D">
          <w:rPr>
            <w:rStyle w:val="Hyperlink"/>
            <w:lang w:val="es-419"/>
          </w:rPr>
          <w:t>M 817</w:t>
        </w:r>
      </w:hyperlink>
      <w:r w:rsidRPr="0001157D">
        <w:rPr>
          <w:lang w:val="es-419"/>
        </w:rPr>
        <w:t xml:space="preserve">, </w:t>
      </w:r>
      <w:hyperlink r:id="rId79" w:history="1">
        <w:r w:rsidRPr="0001157D">
          <w:rPr>
            <w:rStyle w:val="Hyperlink"/>
            <w:lang w:val="es-419"/>
          </w:rPr>
          <w:t>M 820</w:t>
        </w:r>
      </w:hyperlink>
      <w:r w:rsidRPr="0001157D">
        <w:rPr>
          <w:lang w:val="es-419"/>
        </w:rPr>
        <w:t xml:space="preserve">, </w:t>
      </w:r>
      <w:hyperlink r:id="rId80" w:history="1">
        <w:r w:rsidRPr="0001157D">
          <w:rPr>
            <w:rStyle w:val="Hyperlink"/>
            <w:lang w:val="es-419"/>
          </w:rPr>
          <w:t>M 825</w:t>
        </w:r>
      </w:hyperlink>
      <w:r w:rsidRPr="0001157D">
        <w:rPr>
          <w:lang w:val="es-419"/>
        </w:rPr>
        <w:t xml:space="preserve">, </w:t>
      </w:r>
      <w:hyperlink r:id="rId81" w:history="1">
        <w:r w:rsidRPr="0001157D">
          <w:rPr>
            <w:rStyle w:val="Hyperlink"/>
            <w:lang w:val="es-419"/>
          </w:rPr>
          <w:t>M 827</w:t>
        </w:r>
      </w:hyperlink>
      <w:r w:rsidRPr="0001157D">
        <w:rPr>
          <w:lang w:val="es-419"/>
        </w:rPr>
        <w:t xml:space="preserve">, </w:t>
      </w:r>
      <w:hyperlink r:id="rId82" w:history="1">
        <w:r w:rsidRPr="0001157D">
          <w:rPr>
            <w:rStyle w:val="Hyperlink"/>
            <w:lang w:val="es-419"/>
          </w:rPr>
          <w:t>M 828</w:t>
        </w:r>
      </w:hyperlink>
      <w:r w:rsidRPr="0001157D">
        <w:rPr>
          <w:lang w:val="es-419"/>
        </w:rPr>
        <w:t xml:space="preserve"> y </w:t>
      </w:r>
      <w:hyperlink r:id="rId83" w:history="1">
        <w:bookmarkStart w:id="6" w:name="_Hlk134720680"/>
        <w:r w:rsidRPr="0001157D">
          <w:rPr>
            <w:rStyle w:val="Hyperlink"/>
            <w:lang w:val="es-419"/>
          </w:rPr>
          <w:t>M 830</w:t>
        </w:r>
        <w:bookmarkEnd w:id="6"/>
      </w:hyperlink>
      <w:r w:rsidRPr="0001157D">
        <w:rPr>
          <w:lang w:val="es-419"/>
        </w:rPr>
        <w:t xml:space="preserve">. </w:t>
      </w:r>
    </w:p>
    <w:p w:rsidR="000C0269" w:rsidRPr="0001157D" w:rsidRDefault="000C0269" w:rsidP="000C0269">
      <w:pPr>
        <w:pStyle w:val="ONUMFS"/>
        <w:rPr>
          <w:lang w:val="es-419"/>
        </w:rPr>
      </w:pPr>
      <w:r w:rsidRPr="0001157D">
        <w:rPr>
          <w:lang w:val="es-419"/>
        </w:rPr>
        <w:t xml:space="preserve">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w:t>
      </w:r>
    </w:p>
    <w:p w:rsidR="000C0269" w:rsidRPr="0001157D" w:rsidRDefault="000C0269" w:rsidP="000C0269">
      <w:pPr>
        <w:pStyle w:val="ONUMFS"/>
        <w:rPr>
          <w:lang w:val="es-419"/>
        </w:rPr>
      </w:pPr>
      <w:r w:rsidRPr="0001157D">
        <w:rPr>
          <w:lang w:val="es-419"/>
        </w:rPr>
        <w:t xml:space="preserve">El Grupo de Trabajo acordó crear dos nuevos proyectos de mantenimiento, a saber: </w:t>
      </w:r>
    </w:p>
    <w:p w:rsidR="000C0269" w:rsidRPr="0001157D" w:rsidRDefault="000C0269" w:rsidP="0001157D">
      <w:pPr>
        <w:pStyle w:val="ONUMFS"/>
        <w:numPr>
          <w:ilvl w:val="0"/>
          <w:numId w:val="0"/>
        </w:numPr>
        <w:tabs>
          <w:tab w:val="left" w:pos="3402"/>
        </w:tabs>
        <w:ind w:left="567"/>
        <w:rPr>
          <w:lang w:val="es-419"/>
        </w:rPr>
      </w:pPr>
      <w:r w:rsidRPr="0001157D">
        <w:rPr>
          <w:lang w:val="es-419"/>
        </w:rPr>
        <w:t xml:space="preserve">Electricidad/Física: </w:t>
      </w:r>
      <w:r w:rsidRPr="0001157D">
        <w:rPr>
          <w:lang w:val="es-419"/>
        </w:rPr>
        <w:tab/>
        <w:t xml:space="preserve">M 832 (Ponente - Japón), procedente del proyecto </w:t>
      </w:r>
      <w:hyperlink r:id="rId84" w:history="1">
        <w:r w:rsidRPr="0001157D">
          <w:rPr>
            <w:rStyle w:val="Hyperlink"/>
            <w:lang w:val="es-419"/>
          </w:rPr>
          <w:t>C 523</w:t>
        </w:r>
      </w:hyperlink>
      <w:r w:rsidRPr="0001157D">
        <w:rPr>
          <w:lang w:val="es-419"/>
        </w:rPr>
        <w:t xml:space="preserve">; y </w:t>
      </w:r>
    </w:p>
    <w:p w:rsidR="000C0269" w:rsidRPr="0001157D" w:rsidRDefault="000C0269" w:rsidP="0001157D">
      <w:pPr>
        <w:pStyle w:val="ONUMFS"/>
        <w:numPr>
          <w:ilvl w:val="0"/>
          <w:numId w:val="0"/>
        </w:numPr>
        <w:tabs>
          <w:tab w:val="left" w:pos="3402"/>
        </w:tabs>
        <w:ind w:left="3402" w:hanging="2835"/>
        <w:rPr>
          <w:lang w:val="es-419"/>
        </w:rPr>
      </w:pPr>
      <w:r w:rsidRPr="0001157D">
        <w:rPr>
          <w:lang w:val="es-419"/>
        </w:rPr>
        <w:t xml:space="preserve">T-independiente: </w:t>
      </w:r>
      <w:r w:rsidRPr="0001157D">
        <w:rPr>
          <w:lang w:val="es-419"/>
        </w:rPr>
        <w:tab/>
      </w:r>
      <w:r w:rsidRPr="0001157D">
        <w:rPr>
          <w:lang w:val="es-419"/>
        </w:rPr>
        <w:tab/>
        <w:t xml:space="preserve">M 833 (Ponente - Estados Unidos de América), procedente del proyecto </w:t>
      </w:r>
      <w:hyperlink r:id="rId85" w:history="1">
        <w:r w:rsidRPr="0001157D">
          <w:rPr>
            <w:rStyle w:val="Hyperlink"/>
            <w:lang w:val="es-419"/>
          </w:rPr>
          <w:t>M 825</w:t>
        </w:r>
      </w:hyperlink>
      <w:r w:rsidRPr="0001157D">
        <w:rPr>
          <w:lang w:val="es-419"/>
        </w:rPr>
        <w:t>.</w:t>
      </w:r>
    </w:p>
    <w:p w:rsidR="000C0269" w:rsidRPr="0001157D" w:rsidRDefault="000C0269" w:rsidP="000C0269">
      <w:pPr>
        <w:pStyle w:val="ONUMFS"/>
        <w:rPr>
          <w:lang w:val="es-419"/>
        </w:rPr>
      </w:pPr>
      <w:r w:rsidRPr="0001157D">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rsidR="000C0269" w:rsidRPr="0001157D" w:rsidRDefault="000C0269" w:rsidP="000C0269">
      <w:pPr>
        <w:pStyle w:val="Heading1"/>
        <w:rPr>
          <w:szCs w:val="22"/>
          <w:lang w:val="es-419"/>
        </w:rPr>
      </w:pPr>
      <w:r w:rsidRPr="0001157D">
        <w:rPr>
          <w:lang w:val="es-419"/>
        </w:rPr>
        <w:t>Situación de la supresión de las referencias no limitativas (RNL) en los proyectos M 200 a M 500</w:t>
      </w:r>
    </w:p>
    <w:p w:rsidR="000C0269" w:rsidRPr="0001157D" w:rsidRDefault="000C0269" w:rsidP="000C0269">
      <w:pPr>
        <w:pStyle w:val="ONUMFS"/>
        <w:rPr>
          <w:rStyle w:val="Hyperlink"/>
          <w:szCs w:val="22"/>
          <w:lang w:val="es-419"/>
        </w:rPr>
      </w:pPr>
      <w:r w:rsidRPr="0001157D">
        <w:rPr>
          <w:lang w:val="es-419"/>
        </w:rPr>
        <w:t xml:space="preserve">El debate se basó en un informe de situación elaborado por la Oficina Internacional sobre los proyectos de mantenimiento para la supresión de las referencias no limitativas del esquema de la CIP (Anexo 43 del expediente del proyecto </w:t>
      </w:r>
      <w:hyperlink r:id="rId86" w:history="1">
        <w:r w:rsidRPr="0001157D">
          <w:rPr>
            <w:rStyle w:val="Hyperlink"/>
            <w:lang w:val="es-419"/>
          </w:rPr>
          <w:t>WG 191</w:t>
        </w:r>
      </w:hyperlink>
      <w:r w:rsidRPr="0001157D">
        <w:rPr>
          <w:lang w:val="es-419"/>
        </w:rPr>
        <w:t>).</w:t>
      </w:r>
    </w:p>
    <w:p w:rsidR="000C0269" w:rsidRPr="0001157D" w:rsidRDefault="000C0269" w:rsidP="000C0269">
      <w:pPr>
        <w:pStyle w:val="ONUMFS"/>
        <w:rPr>
          <w:lang w:val="es-419"/>
        </w:rPr>
      </w:pPr>
      <w:r w:rsidRPr="0001157D">
        <w:rPr>
          <w:lang w:val="es-419"/>
        </w:rPr>
        <w:t xml:space="preserve">El Grupo de Trabajo observó que, entre los 17 proyectos activos, se había alcanzado un acuerdo sobre los seis proyectos siguientes durante el debate mantenido en el foro electrónico y que esos proyectos podían considerarse finalizados. Las modificaciones correspondientes del esquema y las definiciones se incluirían por consiguiente en la CIP 2024.01. </w:t>
      </w:r>
    </w:p>
    <w:p w:rsidR="000C0269" w:rsidRPr="0001157D" w:rsidRDefault="005C07E6" w:rsidP="0001157D">
      <w:pPr>
        <w:pStyle w:val="ONUMFS"/>
        <w:numPr>
          <w:ilvl w:val="0"/>
          <w:numId w:val="0"/>
        </w:numPr>
        <w:ind w:left="1701" w:hanging="1134"/>
        <w:rPr>
          <w:lang w:val="es-419"/>
        </w:rPr>
      </w:pPr>
      <w:hyperlink r:id="rId87" w:history="1">
        <w:r w:rsidR="000C0269" w:rsidRPr="0001157D">
          <w:rPr>
            <w:rStyle w:val="Hyperlink"/>
            <w:lang w:val="es-419"/>
          </w:rPr>
          <w:t>M 246</w:t>
        </w:r>
      </w:hyperlink>
      <w:r w:rsidR="000C0269" w:rsidRPr="0001157D">
        <w:rPr>
          <w:lang w:val="es-419"/>
        </w:rPr>
        <w:t xml:space="preserve"> </w:t>
      </w:r>
      <w:r w:rsidR="000C0269" w:rsidRPr="0001157D">
        <w:rPr>
          <w:lang w:val="es-419"/>
        </w:rPr>
        <w:tab/>
        <w:t>Supresión de las RNL en la subclase G</w:t>
      </w:r>
      <w:r w:rsidR="0001157D" w:rsidRPr="0001157D">
        <w:rPr>
          <w:lang w:val="es-419"/>
        </w:rPr>
        <w:t>05B (ponente: Estados Unidos de </w:t>
      </w:r>
      <w:r w:rsidR="000C0269" w:rsidRPr="0001157D">
        <w:rPr>
          <w:lang w:val="es-419"/>
        </w:rPr>
        <w:t>América)</w:t>
      </w:r>
    </w:p>
    <w:p w:rsidR="000C0269" w:rsidRPr="0001157D" w:rsidRDefault="005C07E6" w:rsidP="0001157D">
      <w:pPr>
        <w:pStyle w:val="ONUMFS"/>
        <w:numPr>
          <w:ilvl w:val="0"/>
          <w:numId w:val="0"/>
        </w:numPr>
        <w:ind w:left="1701" w:hanging="1134"/>
        <w:rPr>
          <w:lang w:val="es-419"/>
        </w:rPr>
      </w:pPr>
      <w:hyperlink r:id="rId88" w:history="1">
        <w:r w:rsidR="000C0269" w:rsidRPr="0001157D">
          <w:rPr>
            <w:rStyle w:val="Hyperlink"/>
            <w:lang w:val="es-419"/>
          </w:rPr>
          <w:t>M 251</w:t>
        </w:r>
      </w:hyperlink>
      <w:r w:rsidR="000C0269" w:rsidRPr="0001157D">
        <w:rPr>
          <w:lang w:val="es-419"/>
        </w:rPr>
        <w:t xml:space="preserve"> </w:t>
      </w:r>
      <w:r w:rsidR="000C0269" w:rsidRPr="0001157D">
        <w:rPr>
          <w:lang w:val="es-419"/>
        </w:rPr>
        <w:tab/>
        <w:t>Supresión de las RNL en la subclase H</w:t>
      </w:r>
      <w:r w:rsidR="0001157D" w:rsidRPr="0001157D">
        <w:rPr>
          <w:lang w:val="es-419"/>
        </w:rPr>
        <w:t>03L (ponente: Estados Unidos de </w:t>
      </w:r>
      <w:r w:rsidR="000C0269" w:rsidRPr="0001157D">
        <w:rPr>
          <w:lang w:val="es-419"/>
        </w:rPr>
        <w:t>América)</w:t>
      </w:r>
    </w:p>
    <w:p w:rsidR="000C0269" w:rsidRPr="0001157D" w:rsidRDefault="005C07E6" w:rsidP="0001157D">
      <w:pPr>
        <w:pStyle w:val="ONUMFS"/>
        <w:numPr>
          <w:ilvl w:val="0"/>
          <w:numId w:val="0"/>
        </w:numPr>
        <w:ind w:left="1701" w:hanging="1134"/>
        <w:rPr>
          <w:lang w:val="es-419"/>
        </w:rPr>
      </w:pPr>
      <w:hyperlink r:id="rId89" w:history="1">
        <w:r w:rsidR="000C0269" w:rsidRPr="0001157D">
          <w:rPr>
            <w:rStyle w:val="Hyperlink"/>
            <w:lang w:val="es-419"/>
          </w:rPr>
          <w:t>M 263</w:t>
        </w:r>
      </w:hyperlink>
      <w:r w:rsidR="000C0269" w:rsidRPr="0001157D">
        <w:rPr>
          <w:lang w:val="es-419"/>
        </w:rPr>
        <w:t xml:space="preserve"> </w:t>
      </w:r>
      <w:r w:rsidR="000C0269" w:rsidRPr="0001157D">
        <w:rPr>
          <w:lang w:val="es-419"/>
        </w:rPr>
        <w:tab/>
        <w:t>Supresión de las RNL en la subclase E</w:t>
      </w:r>
      <w:r w:rsidR="0001157D" w:rsidRPr="0001157D">
        <w:rPr>
          <w:lang w:val="es-419"/>
        </w:rPr>
        <w:t>21B (ponente: Estados Unidos de </w:t>
      </w:r>
      <w:r w:rsidR="000C0269" w:rsidRPr="0001157D">
        <w:rPr>
          <w:lang w:val="es-419"/>
        </w:rPr>
        <w:t>América)</w:t>
      </w:r>
    </w:p>
    <w:p w:rsidR="000C0269" w:rsidRPr="0001157D" w:rsidRDefault="005C07E6" w:rsidP="0001157D">
      <w:pPr>
        <w:pStyle w:val="ONUMFS"/>
        <w:numPr>
          <w:ilvl w:val="0"/>
          <w:numId w:val="0"/>
        </w:numPr>
        <w:ind w:left="1701" w:hanging="1134"/>
        <w:rPr>
          <w:lang w:val="es-419"/>
        </w:rPr>
      </w:pPr>
      <w:hyperlink r:id="rId90" w:history="1">
        <w:r w:rsidR="000C0269" w:rsidRPr="0001157D">
          <w:rPr>
            <w:rStyle w:val="Hyperlink"/>
            <w:lang w:val="es-419"/>
          </w:rPr>
          <w:t>M 267</w:t>
        </w:r>
      </w:hyperlink>
      <w:r w:rsidR="000C0269" w:rsidRPr="0001157D">
        <w:rPr>
          <w:lang w:val="es-419"/>
        </w:rPr>
        <w:t xml:space="preserve"> </w:t>
      </w:r>
      <w:r w:rsidR="000C0269" w:rsidRPr="0001157D">
        <w:rPr>
          <w:lang w:val="es-419"/>
        </w:rPr>
        <w:tab/>
        <w:t>Supresión de las RNL en la subclase B64G (ponente: Reino Unido)</w:t>
      </w:r>
    </w:p>
    <w:p w:rsidR="000C0269" w:rsidRPr="0001157D" w:rsidRDefault="005C07E6" w:rsidP="0001157D">
      <w:pPr>
        <w:pStyle w:val="ONUMFS"/>
        <w:numPr>
          <w:ilvl w:val="0"/>
          <w:numId w:val="0"/>
        </w:numPr>
        <w:ind w:left="1701" w:hanging="1134"/>
        <w:rPr>
          <w:lang w:val="es-419"/>
        </w:rPr>
      </w:pPr>
      <w:hyperlink r:id="rId91" w:history="1">
        <w:r w:rsidR="000C0269" w:rsidRPr="0001157D">
          <w:rPr>
            <w:rStyle w:val="Hyperlink"/>
            <w:lang w:val="es-419"/>
          </w:rPr>
          <w:t>M 270</w:t>
        </w:r>
      </w:hyperlink>
      <w:r w:rsidR="000C0269" w:rsidRPr="0001157D">
        <w:rPr>
          <w:lang w:val="es-419"/>
        </w:rPr>
        <w:t xml:space="preserve"> </w:t>
      </w:r>
      <w:r w:rsidR="000C0269" w:rsidRPr="0001157D">
        <w:rPr>
          <w:lang w:val="es-419"/>
        </w:rPr>
        <w:tab/>
        <w:t>Supresión de las RNL en la subclase F</w:t>
      </w:r>
      <w:r w:rsidR="0001157D" w:rsidRPr="0001157D">
        <w:rPr>
          <w:lang w:val="es-419"/>
        </w:rPr>
        <w:t>15D (ponente: Estados Unidos de </w:t>
      </w:r>
      <w:r w:rsidR="000C0269" w:rsidRPr="0001157D">
        <w:rPr>
          <w:lang w:val="es-419"/>
        </w:rPr>
        <w:t>América)</w:t>
      </w:r>
    </w:p>
    <w:p w:rsidR="000C0269" w:rsidRPr="0001157D" w:rsidRDefault="005C07E6" w:rsidP="0001157D">
      <w:pPr>
        <w:pStyle w:val="ONUMFS"/>
        <w:numPr>
          <w:ilvl w:val="0"/>
          <w:numId w:val="0"/>
        </w:numPr>
        <w:ind w:left="1701" w:hanging="1134"/>
        <w:rPr>
          <w:lang w:val="es-419"/>
        </w:rPr>
      </w:pPr>
      <w:hyperlink r:id="rId92" w:history="1">
        <w:r w:rsidR="000C0269" w:rsidRPr="0001157D">
          <w:rPr>
            <w:rStyle w:val="Hyperlink"/>
            <w:lang w:val="es-419"/>
          </w:rPr>
          <w:t>M 275</w:t>
        </w:r>
      </w:hyperlink>
      <w:r w:rsidR="000C0269" w:rsidRPr="0001157D">
        <w:rPr>
          <w:lang w:val="es-419"/>
        </w:rPr>
        <w:t xml:space="preserve"> </w:t>
      </w:r>
      <w:r w:rsidR="000C0269" w:rsidRPr="0001157D">
        <w:rPr>
          <w:lang w:val="es-419"/>
        </w:rPr>
        <w:tab/>
        <w:t>Supresión de las RNL en la subclase A47D (ponente: Israel)</w:t>
      </w:r>
    </w:p>
    <w:p w:rsidR="000C0269" w:rsidRPr="0001157D" w:rsidRDefault="000C0269" w:rsidP="000C0269">
      <w:pPr>
        <w:pStyle w:val="ONUMFS"/>
        <w:rPr>
          <w:lang w:val="es-419"/>
        </w:rPr>
      </w:pPr>
      <w:r w:rsidRPr="0001157D">
        <w:rPr>
          <w:lang w:val="es-419"/>
        </w:rPr>
        <w:t xml:space="preserve">La Secretaría indicó que en el expediente del proyecto </w:t>
      </w:r>
      <w:hyperlink r:id="rId93" w:history="1">
        <w:r w:rsidRPr="0001157D">
          <w:rPr>
            <w:rStyle w:val="Hyperlink"/>
            <w:lang w:val="es-419"/>
          </w:rPr>
          <w:t>WG 191</w:t>
        </w:r>
      </w:hyperlink>
      <w:r w:rsidRPr="0001157D">
        <w:rPr>
          <w:lang w:val="es-419"/>
        </w:rPr>
        <w:t xml:space="preserve"> se publicará un cuadro actualizado en el que se resuma la situación de la supresión de las referencias no limitativas del esquema.</w:t>
      </w:r>
    </w:p>
    <w:p w:rsidR="000C0269" w:rsidRPr="0001157D" w:rsidRDefault="000C0269" w:rsidP="000C0269">
      <w:pPr>
        <w:pStyle w:val="Heading1"/>
        <w:rPr>
          <w:szCs w:val="22"/>
          <w:lang w:val="es-419"/>
        </w:rPr>
      </w:pPr>
      <w:r w:rsidRPr="0001157D">
        <w:rPr>
          <w:lang w:val="es-419"/>
        </w:rPr>
        <w:t>INFORMACIÓN ACTUALIZADA SOBRE LA ASISTENCIA TÉCNICA RELATIVA A LA CIP</w:t>
      </w:r>
    </w:p>
    <w:p w:rsidR="000C0269" w:rsidRPr="0001157D" w:rsidRDefault="000C0269" w:rsidP="000C0269">
      <w:pPr>
        <w:pStyle w:val="ONUMFS"/>
        <w:rPr>
          <w:lang w:val="es-419"/>
        </w:rPr>
      </w:pPr>
      <w:r w:rsidRPr="0001157D">
        <w:rPr>
          <w:lang w:val="es-419"/>
        </w:rPr>
        <w:t>El Grupo de Trabajo tomó nota de una breve presentación de la Oficina Internacional sobre la asistencia técnica y las actualizaciones relacionadas con la CIP y, en particular, sobre la situación de los datos de IPCPUB y sus mejoras.</w:t>
      </w:r>
    </w:p>
    <w:p w:rsidR="000C0269" w:rsidRPr="0001157D" w:rsidRDefault="000C0269" w:rsidP="000C0269">
      <w:pPr>
        <w:pStyle w:val="ONUMFS"/>
        <w:rPr>
          <w:lang w:val="es-419"/>
        </w:rPr>
      </w:pPr>
      <w:r w:rsidRPr="0001157D">
        <w:rPr>
          <w:lang w:val="es-419"/>
        </w:rPr>
        <w:t xml:space="preserve">Se recordó que el proyecto </w:t>
      </w:r>
      <w:hyperlink r:id="rId94" w:history="1">
        <w:r w:rsidRPr="0001157D">
          <w:rPr>
            <w:rStyle w:val="Hyperlink"/>
            <w:lang w:val="es-419"/>
          </w:rPr>
          <w:t>CE 447</w:t>
        </w:r>
      </w:hyperlink>
      <w:r w:rsidRPr="0001157D">
        <w:rPr>
          <w:lang w:val="es-419"/>
        </w:rPr>
        <w:t xml:space="preserve"> seguirá estando disponible para recibir comentarios sobre posibles mejoras de la publicación en Internet de la CIP, preferiblemente antes de finales de 2023.</w:t>
      </w:r>
    </w:p>
    <w:p w:rsidR="000C0269" w:rsidRPr="0001157D" w:rsidRDefault="000C0269" w:rsidP="000C0269">
      <w:pPr>
        <w:pStyle w:val="ONUMFS"/>
        <w:rPr>
          <w:lang w:val="es-419"/>
        </w:rPr>
      </w:pPr>
      <w:r w:rsidRPr="0001157D">
        <w:rPr>
          <w:lang w:val="es-419"/>
        </w:rPr>
        <w:t>El Grupo de Trabajo invitó a los ponentes, traductores y oficinas encargadas de los comentarios a hacer un uso más activo y mejor del sistema IPCRMS para preparar propuestas de revisión, traducciones y observaciones.</w:t>
      </w:r>
    </w:p>
    <w:p w:rsidR="000C0269" w:rsidRPr="0001157D" w:rsidRDefault="000C0269" w:rsidP="000C0269">
      <w:pPr>
        <w:pStyle w:val="Heading1"/>
        <w:rPr>
          <w:szCs w:val="22"/>
          <w:lang w:val="es-419"/>
        </w:rPr>
      </w:pPr>
      <w:r w:rsidRPr="0001157D">
        <w:rPr>
          <w:lang w:val="es-419"/>
        </w:rPr>
        <w:t>PRÓXIMA REUNIÓN DEL GRUPO DE TRABAJO</w:t>
      </w:r>
    </w:p>
    <w:p w:rsidR="000C0269" w:rsidRPr="0001157D" w:rsidRDefault="000C0269" w:rsidP="000C0269">
      <w:pPr>
        <w:rPr>
          <w:szCs w:val="22"/>
          <w:lang w:val="es-419"/>
        </w:rPr>
      </w:pPr>
    </w:p>
    <w:p w:rsidR="000C0269" w:rsidRPr="0001157D" w:rsidRDefault="000C0269" w:rsidP="000C0269">
      <w:pPr>
        <w:pStyle w:val="ONUMFS"/>
        <w:rPr>
          <w:lang w:val="es-419"/>
        </w:rPr>
      </w:pPr>
      <w:r w:rsidRPr="0001157D">
        <w:rPr>
          <w:lang w:val="es-419"/>
        </w:rPr>
        <w:t xml:space="preserve">Tras evaluar el volumen de trabajo previsto para su siguiente reunión, el Grupo de Trabajo convino en dedicar los dos primeros días y medio al ámbito de la electricidad, la tarde siguiente y la mañana siguiente al ámbito de la química y el último día y medio al ámbito de la mecánica. </w:t>
      </w:r>
    </w:p>
    <w:p w:rsidR="000C0269" w:rsidRPr="0001157D" w:rsidRDefault="000C0269" w:rsidP="000C0269">
      <w:pPr>
        <w:pStyle w:val="ONUMFS"/>
        <w:rPr>
          <w:lang w:val="es-419"/>
        </w:rPr>
      </w:pPr>
      <w:r w:rsidRPr="0001157D">
        <w:rPr>
          <w:lang w:val="es-419"/>
        </w:rPr>
        <w:t xml:space="preserve">El Grupo de Trabajo tomó nota de las siguientes fechas provisionales para su quincuagésima reunión: </w:t>
      </w:r>
    </w:p>
    <w:p w:rsidR="000C0269" w:rsidRDefault="000C0269" w:rsidP="000C0269">
      <w:pPr>
        <w:spacing w:after="120"/>
        <w:jc w:val="center"/>
        <w:rPr>
          <w:lang w:val="es-419"/>
        </w:rPr>
      </w:pPr>
      <w:r w:rsidRPr="0001157D">
        <w:rPr>
          <w:lang w:val="es-419"/>
        </w:rPr>
        <w:t>Del 20 al 24 de noviembre de 2023.</w:t>
      </w:r>
    </w:p>
    <w:p w:rsidR="00E31AC8" w:rsidRDefault="00E31AC8" w:rsidP="000C0269">
      <w:pPr>
        <w:spacing w:after="120"/>
        <w:jc w:val="center"/>
        <w:rPr>
          <w:lang w:val="es-419"/>
        </w:rPr>
      </w:pPr>
    </w:p>
    <w:p w:rsidR="00E31AC8" w:rsidRPr="00E31AC8" w:rsidRDefault="00E31AC8" w:rsidP="00E31AC8">
      <w:pPr>
        <w:pStyle w:val="ONUMFS"/>
        <w:ind w:left="5760"/>
        <w:rPr>
          <w:i/>
        </w:rPr>
      </w:pPr>
      <w:r w:rsidRPr="00E31AC8">
        <w:rPr>
          <w:i/>
        </w:rPr>
        <w:t>Este informe fue aprobado por unanimidad por el Grupo de Trabajo por medios electrónicos el 25 de mayo de 2023..</w:t>
      </w:r>
    </w:p>
    <w:p w:rsidR="00E31AC8" w:rsidRPr="0001157D" w:rsidRDefault="00E31AC8" w:rsidP="000C0269">
      <w:pPr>
        <w:spacing w:after="120"/>
        <w:jc w:val="center"/>
        <w:rPr>
          <w:szCs w:val="22"/>
          <w:lang w:val="es-419"/>
        </w:rPr>
      </w:pPr>
    </w:p>
    <w:p w:rsidR="00152CEA" w:rsidRPr="0001157D" w:rsidRDefault="000C0269" w:rsidP="0001157D">
      <w:pPr>
        <w:pStyle w:val="Endofdocument-Annex"/>
        <w:spacing w:before="720"/>
        <w:rPr>
          <w:lang w:val="es-419"/>
        </w:rPr>
      </w:pPr>
      <w:r w:rsidRPr="0001157D">
        <w:rPr>
          <w:lang w:val="es-419"/>
        </w:rPr>
        <w:t>[Siguen los Anexos]</w:t>
      </w:r>
    </w:p>
    <w:sectPr w:rsidR="00152CEA" w:rsidRPr="0001157D" w:rsidSect="00F238F3">
      <w:headerReference w:type="default" r:id="rId95"/>
      <w:footerReference w:type="default" r:id="rId96"/>
      <w:footerReference w:type="first" r:id="rId9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F3" w:rsidRDefault="00F238F3">
      <w:r>
        <w:separator/>
      </w:r>
    </w:p>
  </w:endnote>
  <w:endnote w:type="continuationSeparator" w:id="0">
    <w:p w:rsidR="00F238F3" w:rsidRPr="009D30E6" w:rsidRDefault="00F238F3" w:rsidP="007E663E">
      <w:pPr>
        <w:rPr>
          <w:sz w:val="17"/>
          <w:szCs w:val="17"/>
        </w:rPr>
      </w:pPr>
      <w:r w:rsidRPr="009D30E6">
        <w:rPr>
          <w:sz w:val="17"/>
          <w:szCs w:val="17"/>
        </w:rPr>
        <w:separator/>
      </w:r>
    </w:p>
    <w:p w:rsidR="00F238F3" w:rsidRPr="007E663E" w:rsidRDefault="00F238F3" w:rsidP="007E663E">
      <w:pPr>
        <w:spacing w:after="60"/>
        <w:rPr>
          <w:sz w:val="17"/>
          <w:szCs w:val="17"/>
        </w:rPr>
      </w:pPr>
      <w:r>
        <w:rPr>
          <w:sz w:val="17"/>
        </w:rPr>
        <w:t>[Continuación de la nota de la página anterior]</w:t>
      </w:r>
    </w:p>
  </w:endnote>
  <w:endnote w:type="continuationNotice" w:id="1">
    <w:p w:rsidR="00F238F3" w:rsidRPr="007E663E" w:rsidRDefault="00F238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F3" w:rsidRDefault="00F238F3">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57ff4ce6ae2e932185425b0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8F3" w:rsidRPr="00150C6D" w:rsidRDefault="00150C6D" w:rsidP="00150C6D">
                          <w:pPr>
                            <w:jc w:val="center"/>
                            <w:rPr>
                              <w:rFonts w:ascii="Calibri" w:hAnsi="Calibri" w:cs="Calibri"/>
                              <w:color w:val="000000"/>
                              <w:sz w:val="20"/>
                            </w:rPr>
                          </w:pPr>
                          <w:r w:rsidRPr="00150C6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7ff4ce6ae2e932185425b0e"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qU1szhgDAAA2BgAADgAAAAAAAAAAAAAA&#10;AAAuAgAAZHJzL2Uyb0RvYy54bWxQSwECLQAUAAYACAAAACEAOoe2ud8AAAALAQAADwAAAAAAAAAA&#10;AAAAAAByBQAAZHJzL2Rvd25yZXYueG1sUEsFBgAAAAAEAAQA8wAAAH4GAAAAAA==&#10;" o:allowincell="f" filled="f" stroked="f" strokeweight=".5pt">
              <v:textbox inset=",0,,0">
                <w:txbxContent>
                  <w:p w:rsidR="00F238F3" w:rsidRPr="00150C6D" w:rsidRDefault="00150C6D" w:rsidP="00150C6D">
                    <w:pPr>
                      <w:jc w:val="center"/>
                      <w:rPr>
                        <w:rFonts w:ascii="Calibri" w:hAnsi="Calibri" w:cs="Calibri"/>
                        <w:color w:val="000000"/>
                        <w:sz w:val="20"/>
                      </w:rPr>
                    </w:pPr>
                    <w:r w:rsidRPr="00150C6D">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F3" w:rsidRDefault="00F238F3">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4" name="MSIPCMc11b499fbecccf265b54ead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38F3" w:rsidRPr="00150C6D" w:rsidRDefault="00150C6D" w:rsidP="00150C6D">
                          <w:pPr>
                            <w:jc w:val="center"/>
                            <w:rPr>
                              <w:rFonts w:ascii="Calibri" w:hAnsi="Calibri" w:cs="Calibri"/>
                              <w:color w:val="000000"/>
                              <w:sz w:val="20"/>
                            </w:rPr>
                          </w:pPr>
                          <w:r w:rsidRPr="00150C6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11b499fbecccf265b54ead3"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JE/C00ZAwAAPwYAAA4AAAAAAAAAAAAA&#10;AAAALgIAAGRycy9lMm9Eb2MueG1sUEsBAi0AFAAGAAgAAAAhADqHtrnfAAAACwEAAA8AAAAAAAAA&#10;AAAAAAAAcwUAAGRycy9kb3ducmV2LnhtbFBLBQYAAAAABAAEAPMAAAB/BgAAAAA=&#10;" o:allowincell="f" filled="f" stroked="f" strokeweight=".5pt">
              <v:textbox inset=",0,,0">
                <w:txbxContent>
                  <w:p w:rsidR="00F238F3" w:rsidRPr="00150C6D" w:rsidRDefault="00150C6D" w:rsidP="00150C6D">
                    <w:pPr>
                      <w:jc w:val="center"/>
                      <w:rPr>
                        <w:rFonts w:ascii="Calibri" w:hAnsi="Calibri" w:cs="Calibri"/>
                        <w:color w:val="000000"/>
                        <w:sz w:val="20"/>
                      </w:rPr>
                    </w:pPr>
                    <w:r w:rsidRPr="00150C6D">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F3" w:rsidRDefault="00F238F3">
      <w:r>
        <w:separator/>
      </w:r>
    </w:p>
  </w:footnote>
  <w:footnote w:type="continuationSeparator" w:id="0">
    <w:p w:rsidR="00F238F3" w:rsidRPr="009D30E6" w:rsidRDefault="00F238F3" w:rsidP="007E663E">
      <w:pPr>
        <w:rPr>
          <w:sz w:val="17"/>
          <w:szCs w:val="17"/>
        </w:rPr>
      </w:pPr>
      <w:r w:rsidRPr="009D30E6">
        <w:rPr>
          <w:sz w:val="17"/>
          <w:szCs w:val="17"/>
        </w:rPr>
        <w:separator/>
      </w:r>
    </w:p>
    <w:p w:rsidR="00F238F3" w:rsidRPr="007E663E" w:rsidRDefault="00F238F3" w:rsidP="007E663E">
      <w:pPr>
        <w:spacing w:after="60"/>
        <w:rPr>
          <w:sz w:val="17"/>
          <w:szCs w:val="17"/>
        </w:rPr>
      </w:pPr>
      <w:r>
        <w:rPr>
          <w:sz w:val="17"/>
        </w:rPr>
        <w:t>[Continuación de la nota de la página anterior]</w:t>
      </w:r>
    </w:p>
  </w:footnote>
  <w:footnote w:type="continuationNotice" w:id="1">
    <w:p w:rsidR="00F238F3" w:rsidRPr="007E663E" w:rsidRDefault="00F238F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238F3" w:rsidP="00477D6B">
    <w:pPr>
      <w:jc w:val="right"/>
    </w:pPr>
    <w:bookmarkStart w:id="7" w:name="Code2"/>
    <w:bookmarkEnd w:id="7"/>
    <w:r>
      <w:t>IPC/WG/49/2</w:t>
    </w:r>
  </w:p>
  <w:p w:rsidR="00F84474" w:rsidRDefault="00F84474" w:rsidP="00477D6B">
    <w:pPr>
      <w:jc w:val="right"/>
    </w:pPr>
    <w:r>
      <w:t xml:space="preserve">página </w:t>
    </w:r>
    <w:r>
      <w:fldChar w:fldCharType="begin"/>
    </w:r>
    <w:r>
      <w:instrText xml:space="preserve"> PAGE  \* MERGEFORMAT </w:instrText>
    </w:r>
    <w:r>
      <w:fldChar w:fldCharType="separate"/>
    </w:r>
    <w:r w:rsidR="005C07E6">
      <w:rPr>
        <w:noProof/>
      </w:rPr>
      <w:t>2</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6D360AE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F3"/>
    <w:rsid w:val="0001157D"/>
    <w:rsid w:val="000A0211"/>
    <w:rsid w:val="000C0269"/>
    <w:rsid w:val="000E3BB3"/>
    <w:rsid w:val="000F0AC3"/>
    <w:rsid w:val="000F5E56"/>
    <w:rsid w:val="001362EE"/>
    <w:rsid w:val="001443CA"/>
    <w:rsid w:val="00150C6D"/>
    <w:rsid w:val="00152CEA"/>
    <w:rsid w:val="001832A6"/>
    <w:rsid w:val="001C4DD3"/>
    <w:rsid w:val="001D50D1"/>
    <w:rsid w:val="002634C4"/>
    <w:rsid w:val="002E4C3D"/>
    <w:rsid w:val="002F4E68"/>
    <w:rsid w:val="00307787"/>
    <w:rsid w:val="00354647"/>
    <w:rsid w:val="00355E94"/>
    <w:rsid w:val="00377273"/>
    <w:rsid w:val="003845C1"/>
    <w:rsid w:val="00387287"/>
    <w:rsid w:val="003D41D4"/>
    <w:rsid w:val="00423E3E"/>
    <w:rsid w:val="00427AF4"/>
    <w:rsid w:val="00442977"/>
    <w:rsid w:val="0045231F"/>
    <w:rsid w:val="004647DA"/>
    <w:rsid w:val="00477D6B"/>
    <w:rsid w:val="004A6C37"/>
    <w:rsid w:val="004F7418"/>
    <w:rsid w:val="00511D0C"/>
    <w:rsid w:val="0055013B"/>
    <w:rsid w:val="0056224D"/>
    <w:rsid w:val="00571B99"/>
    <w:rsid w:val="005C07E6"/>
    <w:rsid w:val="005D64EC"/>
    <w:rsid w:val="00605827"/>
    <w:rsid w:val="00675021"/>
    <w:rsid w:val="006A06C6"/>
    <w:rsid w:val="007E63AC"/>
    <w:rsid w:val="007E663E"/>
    <w:rsid w:val="00815082"/>
    <w:rsid w:val="00843582"/>
    <w:rsid w:val="00872A0F"/>
    <w:rsid w:val="008978E6"/>
    <w:rsid w:val="008B14EA"/>
    <w:rsid w:val="008B2CC1"/>
    <w:rsid w:val="0090731E"/>
    <w:rsid w:val="00966A22"/>
    <w:rsid w:val="00972F03"/>
    <w:rsid w:val="009A0C8B"/>
    <w:rsid w:val="009B6241"/>
    <w:rsid w:val="00A16FC0"/>
    <w:rsid w:val="00A32C9E"/>
    <w:rsid w:val="00A7453D"/>
    <w:rsid w:val="00AB613D"/>
    <w:rsid w:val="00B6143E"/>
    <w:rsid w:val="00B65A0A"/>
    <w:rsid w:val="00B72D36"/>
    <w:rsid w:val="00B924F2"/>
    <w:rsid w:val="00BA063E"/>
    <w:rsid w:val="00BC4164"/>
    <w:rsid w:val="00BD2DCC"/>
    <w:rsid w:val="00BE1A8C"/>
    <w:rsid w:val="00C06472"/>
    <w:rsid w:val="00C90559"/>
    <w:rsid w:val="00D36B79"/>
    <w:rsid w:val="00D40CF0"/>
    <w:rsid w:val="00D56C7C"/>
    <w:rsid w:val="00D71B4D"/>
    <w:rsid w:val="00D90289"/>
    <w:rsid w:val="00D93D55"/>
    <w:rsid w:val="00E31AC8"/>
    <w:rsid w:val="00E45C84"/>
    <w:rsid w:val="00E504E5"/>
    <w:rsid w:val="00E73ABF"/>
    <w:rsid w:val="00EB7A3E"/>
    <w:rsid w:val="00EC401A"/>
    <w:rsid w:val="00EF530A"/>
    <w:rsid w:val="00EF6622"/>
    <w:rsid w:val="00F238F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2996831-CA85-4A2B-8BD0-4BE9E082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C0269"/>
    <w:rPr>
      <w:rFonts w:ascii="Arial" w:eastAsia="SimSun" w:hAnsi="Arial" w:cs="Arial"/>
      <w:b/>
      <w:bCs/>
      <w:caps/>
      <w:kern w:val="32"/>
      <w:sz w:val="22"/>
      <w:szCs w:val="32"/>
      <w:lang w:val="es-ES" w:eastAsia="zh-CN"/>
    </w:rPr>
  </w:style>
  <w:style w:type="character" w:styleId="Hyperlink">
    <w:name w:val="Hyperlink"/>
    <w:rsid w:val="000C0269"/>
    <w:rPr>
      <w:color w:val="0000FF"/>
      <w:u w:val="single"/>
    </w:rPr>
  </w:style>
  <w:style w:type="character" w:customStyle="1" w:styleId="ONUMEChar">
    <w:name w:val="ONUM E Char"/>
    <w:basedOn w:val="DefaultParagraphFont"/>
    <w:link w:val="ONUME"/>
    <w:rsid w:val="00E31AC8"/>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3" TargetMode="External"/><Relationship Id="rId21" Type="http://schemas.openxmlformats.org/officeDocument/2006/relationships/hyperlink" Target="https://www3.wipo.int/classifications/ipc/ipcef/public/en/project/C524" TargetMode="External"/><Relationship Id="rId42" Type="http://schemas.openxmlformats.org/officeDocument/2006/relationships/hyperlink" Target="https://www3.wipo.int/classifications/ipc/ipcef/public/en/project/C510" TargetMode="External"/><Relationship Id="rId47" Type="http://schemas.openxmlformats.org/officeDocument/2006/relationships/hyperlink" Target="https://www3.wipo.int/classifications/ipc/ipcef/public/en/project/F169" TargetMode="External"/><Relationship Id="rId63" Type="http://schemas.openxmlformats.org/officeDocument/2006/relationships/hyperlink" Target="https://www3.wipo.int/classifications/ipc/ipcef/public/en/project/M627" TargetMode="External"/><Relationship Id="rId68" Type="http://schemas.openxmlformats.org/officeDocument/2006/relationships/hyperlink" Target="https://www3.wipo.int/classifications/ipc/ipcef/public/en/project/M817" TargetMode="External"/><Relationship Id="rId84" Type="http://schemas.openxmlformats.org/officeDocument/2006/relationships/hyperlink" Target="https://www3.wipo.int/classifications/ipc/ipcef/public/en/project/C523" TargetMode="External"/><Relationship Id="rId89" Type="http://schemas.openxmlformats.org/officeDocument/2006/relationships/hyperlink" Target="https://www3.wipo.int/classifications/ipc/ipcef/public/en/project/M263" TargetMode="External"/><Relationship Id="rId16" Type="http://schemas.openxmlformats.org/officeDocument/2006/relationships/hyperlink" Target="https://www3.wipo.int/classifications/ipc/ipcef/public/en/project/C514" TargetMode="External"/><Relationship Id="rId11" Type="http://schemas.openxmlformats.org/officeDocument/2006/relationships/hyperlink" Target="https://www3.wipo.int/classifications/ipc/ipcef/public/en/project/C505" TargetMode="External"/><Relationship Id="rId32" Type="http://schemas.openxmlformats.org/officeDocument/2006/relationships/hyperlink" Target="https://www3.wipo.int/classifications/ipc/ipcef/public/en/project/F168" TargetMode="External"/><Relationship Id="rId37" Type="http://schemas.openxmlformats.org/officeDocument/2006/relationships/hyperlink" Target="https://www3.wipo.int/classifications/ipc/ipcef/public/en/project/F174" TargetMode="External"/><Relationship Id="rId53" Type="http://schemas.openxmlformats.org/officeDocument/2006/relationships/hyperlink" Target="https://www3.wipo.int/classifications/ipc/ipcef/public/en/project/F166" TargetMode="External"/><Relationship Id="rId58" Type="http://schemas.openxmlformats.org/officeDocument/2006/relationships/hyperlink" Target="https://www3.wipo.int/classifications/ipc/ipcef/public/en/project/C505" TargetMode="External"/><Relationship Id="rId74" Type="http://schemas.openxmlformats.org/officeDocument/2006/relationships/hyperlink" Target="https://www3.wipo.int/classifications/ipc/ipcef/public/en/project/M829" TargetMode="External"/><Relationship Id="rId79" Type="http://schemas.openxmlformats.org/officeDocument/2006/relationships/hyperlink" Target="https://www3.wipo.int/classifications/ipc/ipcef/public/en/project/M820" TargetMode="External"/><Relationship Id="rId5" Type="http://schemas.openxmlformats.org/officeDocument/2006/relationships/footnotes" Target="footnotes.xml"/><Relationship Id="rId90" Type="http://schemas.openxmlformats.org/officeDocument/2006/relationships/hyperlink" Target="https://www3.wipo.int/classifications/ipc/ipcef/public/en/project/M267" TargetMode="External"/><Relationship Id="rId95" Type="http://schemas.openxmlformats.org/officeDocument/2006/relationships/header" Target="header1.xml"/><Relationship Id="rId22" Type="http://schemas.openxmlformats.org/officeDocument/2006/relationships/hyperlink" Target="https://www3.wipo.int/classifications/ipc/ipcef/public/en/project/C525" TargetMode="External"/><Relationship Id="rId27" Type="http://schemas.openxmlformats.org/officeDocument/2006/relationships/hyperlink" Target="https://www3.wipo.int/classifications/ipc/ipcef/public/en/project/F155" TargetMode="External"/><Relationship Id="rId43" Type="http://schemas.openxmlformats.org/officeDocument/2006/relationships/hyperlink" Target="https://www3.wipo.int/classifications/ipc/ipcef/public/en/project/C522" TargetMode="External"/><Relationship Id="rId48" Type="http://schemas.openxmlformats.org/officeDocument/2006/relationships/hyperlink" Target="https://www3.wipo.int/classifications/ipc/ipcef/public/en/project/F173" TargetMode="External"/><Relationship Id="rId64" Type="http://schemas.openxmlformats.org/officeDocument/2006/relationships/hyperlink" Target="https://www3.wipo.int/classifications/ipc/ipcef/public/en/project/M633" TargetMode="External"/><Relationship Id="rId69" Type="http://schemas.openxmlformats.org/officeDocument/2006/relationships/hyperlink" Target="https://www3.wipo.int/classifications/ipc/ipcef/public/en/project/M818" TargetMode="External"/><Relationship Id="rId80" Type="http://schemas.openxmlformats.org/officeDocument/2006/relationships/hyperlink" Target="https://www3.wipo.int/classifications/ipc/ipcef/public/en/project/M825" TargetMode="External"/><Relationship Id="rId85" Type="http://schemas.openxmlformats.org/officeDocument/2006/relationships/hyperlink" Target="https://www3.wipo.int/classifications/ipc/ipcef/public/en/project/M825" TargetMode="External"/><Relationship Id="rId3" Type="http://schemas.openxmlformats.org/officeDocument/2006/relationships/settings" Target="settings.xml"/><Relationship Id="rId12" Type="http://schemas.openxmlformats.org/officeDocument/2006/relationships/hyperlink" Target="https://www3.wipo.int/classifications/ipc/ipcef/public/en/project/C510" TargetMode="External"/><Relationship Id="rId17" Type="http://schemas.openxmlformats.org/officeDocument/2006/relationships/hyperlink" Target="https://www3.wipo.int/classifications/ipc/ipcef/public/en/project/C515" TargetMode="External"/><Relationship Id="rId25" Type="http://schemas.openxmlformats.org/officeDocument/2006/relationships/hyperlink" Target="https://www3.wipo.int/classifications/ipc/ipcef/public/en/project/F140" TargetMode="External"/><Relationship Id="rId33" Type="http://schemas.openxmlformats.org/officeDocument/2006/relationships/hyperlink" Target="https://www3.wipo.int/classifications/ipc/ipcef/public/en/project/F169" TargetMode="External"/><Relationship Id="rId38" Type="http://schemas.openxmlformats.org/officeDocument/2006/relationships/hyperlink" Target="https://www3.wipo.int/classifications/ipc/ipcef/public/en/project/F175" TargetMode="External"/><Relationship Id="rId46" Type="http://schemas.openxmlformats.org/officeDocument/2006/relationships/hyperlink" Target="https://www3.wipo.int/classifications/ipc/ipcef/public/en/project/F160" TargetMode="External"/><Relationship Id="rId59" Type="http://schemas.openxmlformats.org/officeDocument/2006/relationships/hyperlink" Target="https://www3.wipo.int/classifications/ipc/ipcef/public/en/project/C511" TargetMode="External"/><Relationship Id="rId67" Type="http://schemas.openxmlformats.org/officeDocument/2006/relationships/hyperlink" Target="https://www3.wipo.int/classifications/ipc/ipcef/public/en/project/M815" TargetMode="External"/><Relationship Id="rId20" Type="http://schemas.openxmlformats.org/officeDocument/2006/relationships/hyperlink" Target="https://www3.wipo.int/classifications/ipc/ipcef/public/en/project/C523" TargetMode="External"/><Relationship Id="rId41" Type="http://schemas.openxmlformats.org/officeDocument/2006/relationships/hyperlink" Target="https://www3.wipo.int/classifications/ipc/ipcef/public/en/project/F183" TargetMode="External"/><Relationship Id="rId54" Type="http://schemas.openxmlformats.org/officeDocument/2006/relationships/hyperlink" Target="https://www3.wipo.int/classifications/ipc/ipcef/public/en/project/F170" TargetMode="External"/><Relationship Id="rId62" Type="http://schemas.openxmlformats.org/officeDocument/2006/relationships/hyperlink" Target="https://www3.wipo.int/classifications/ipc/ipcef/public/en/project/M621" TargetMode="External"/><Relationship Id="rId70" Type="http://schemas.openxmlformats.org/officeDocument/2006/relationships/hyperlink" Target="https://www3.wipo.int/classifications/ipc/ipcef/public/en/project/M820" TargetMode="External"/><Relationship Id="rId75" Type="http://schemas.openxmlformats.org/officeDocument/2006/relationships/hyperlink" Target="https://www3.wipo.int/classifications/ipc/ipcef/public/en/project/M830" TargetMode="External"/><Relationship Id="rId83" Type="http://schemas.openxmlformats.org/officeDocument/2006/relationships/hyperlink" Target="https://www3.wipo.int/classifications/ipc/ipcef/public/en/project/M830" TargetMode="External"/><Relationship Id="rId88" Type="http://schemas.openxmlformats.org/officeDocument/2006/relationships/hyperlink" Target="https://www3.wipo.int/classifications/ipc/ipcef/public/en/project/M251" TargetMode="External"/><Relationship Id="rId91" Type="http://schemas.openxmlformats.org/officeDocument/2006/relationships/hyperlink" Target="https://www3.wipo.int/classifications/ipc/ipcef/public/en/project/M270"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513" TargetMode="External"/><Relationship Id="rId23" Type="http://schemas.openxmlformats.org/officeDocument/2006/relationships/hyperlink" Target="https://www3.wipo.int/classifications/ipc/ipcef/public/en/project/C526" TargetMode="External"/><Relationship Id="rId28" Type="http://schemas.openxmlformats.org/officeDocument/2006/relationships/hyperlink" Target="https://www3.wipo.int/classifications/ipc/ipcef/public/en/project/F157" TargetMode="External"/><Relationship Id="rId36" Type="http://schemas.openxmlformats.org/officeDocument/2006/relationships/hyperlink" Target="https://www3.wipo.int/classifications/ipc/ipcef/public/en/project/F173" TargetMode="External"/><Relationship Id="rId49" Type="http://schemas.openxmlformats.org/officeDocument/2006/relationships/hyperlink" Target="https://www3.wipo.int/classifications/ipc/ipcef/public/en/project/F181" TargetMode="External"/><Relationship Id="rId57" Type="http://schemas.openxmlformats.org/officeDocument/2006/relationships/hyperlink" Target="https://www3.wipo.int/classifications/ipc/ipcef/public/en/project/F175" TargetMode="External"/><Relationship Id="rId10" Type="http://schemas.openxmlformats.org/officeDocument/2006/relationships/hyperlink" Target="https://www3.wipo.int/classifications/ipc/ipcef/public/en/project/C456" TargetMode="External"/><Relationship Id="rId31" Type="http://schemas.openxmlformats.org/officeDocument/2006/relationships/hyperlink" Target="https://www3.wipo.int/classifications/ipc/ipcef/public/en/project/F166" TargetMode="External"/><Relationship Id="rId44" Type="http://schemas.openxmlformats.org/officeDocument/2006/relationships/hyperlink" Target="https://www3.wipo.int/classifications/ipc/ipcef/public/en/project/C523" TargetMode="External"/><Relationship Id="rId52" Type="http://schemas.openxmlformats.org/officeDocument/2006/relationships/hyperlink" Target="https://www3.wipo.int/classifications/ipc/ipcef/public/en/project/F158" TargetMode="External"/><Relationship Id="rId60" Type="http://schemas.openxmlformats.org/officeDocument/2006/relationships/hyperlink" Target="https://www3.wipo.int/classifications/ipc/ipcef/public/en/project/C512" TargetMode="External"/><Relationship Id="rId65" Type="http://schemas.openxmlformats.org/officeDocument/2006/relationships/hyperlink" Target="https://www3.wipo.int/classifications/ipc/ipcef/public/en/project/M634" TargetMode="External"/><Relationship Id="rId73" Type="http://schemas.openxmlformats.org/officeDocument/2006/relationships/hyperlink" Target="https://www3.wipo.int/classifications/ipc/ipcef/public/en/project/M828" TargetMode="External"/><Relationship Id="rId78" Type="http://schemas.openxmlformats.org/officeDocument/2006/relationships/hyperlink" Target="https://www3.wipo.int/classifications/ipc/ipcef/public/en/project/M817" TargetMode="External"/><Relationship Id="rId81" Type="http://schemas.openxmlformats.org/officeDocument/2006/relationships/hyperlink" Target="https://www3.wipo.int/classifications/ipc/ipcef/public/en/project/M827" TargetMode="External"/><Relationship Id="rId86" Type="http://schemas.openxmlformats.org/officeDocument/2006/relationships/hyperlink" Target="https://www3.wipo.int/classifications/ipc/ipcef/public/en/project/WG191" TargetMode="External"/><Relationship Id="rId94" Type="http://schemas.openxmlformats.org/officeDocument/2006/relationships/hyperlink" Target="https://www3.wipo.int/classifications/ipc/ipcef/public/en/project/CE447"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en/project/F183" TargetMode="External"/><Relationship Id="rId13" Type="http://schemas.openxmlformats.org/officeDocument/2006/relationships/hyperlink" Target="https://www3.wipo.int/classifications/ipc/ipcef/public/en/project/C511" TargetMode="External"/><Relationship Id="rId18" Type="http://schemas.openxmlformats.org/officeDocument/2006/relationships/hyperlink" Target="https://www3.wipo.int/classifications/ipc/ipcef/public/en/project/C516" TargetMode="External"/><Relationship Id="rId39" Type="http://schemas.openxmlformats.org/officeDocument/2006/relationships/hyperlink" Target="https://www3.wipo.int/classifications/ipc/ipcef/public/en/project/F179" TargetMode="External"/><Relationship Id="rId34" Type="http://schemas.openxmlformats.org/officeDocument/2006/relationships/hyperlink" Target="https://www3.wipo.int/classifications/ipc/ipcef/public/en/project/F170" TargetMode="External"/><Relationship Id="rId50" Type="http://schemas.openxmlformats.org/officeDocument/2006/relationships/hyperlink" Target="https://www3.wipo.int/classifications/ipc/ipcef/public/en/project/F183" TargetMode="External"/><Relationship Id="rId55" Type="http://schemas.openxmlformats.org/officeDocument/2006/relationships/hyperlink" Target="https://www3.wipo.int/classifications/ipc/ipcef/public/en/project/F171" TargetMode="External"/><Relationship Id="rId76" Type="http://schemas.openxmlformats.org/officeDocument/2006/relationships/hyperlink" Target="https://www3.wipo.int/classifications/ipc/ipcef/public/en/project/M627" TargetMode="External"/><Relationship Id="rId97"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3.wipo.int/classifications/ipc/ipcef/public/en/project/M825" TargetMode="External"/><Relationship Id="rId92" Type="http://schemas.openxmlformats.org/officeDocument/2006/relationships/hyperlink" Target="https://www3.wipo.int/classifications/ipc/ipcef/public/en/project/M275" TargetMode="External"/><Relationship Id="rId2" Type="http://schemas.openxmlformats.org/officeDocument/2006/relationships/styles" Target="styles.xml"/><Relationship Id="rId29" Type="http://schemas.openxmlformats.org/officeDocument/2006/relationships/hyperlink" Target="https://www3.wipo.int/classifications/ipc/ipcef/public/en/project/F158" TargetMode="External"/><Relationship Id="rId24" Type="http://schemas.openxmlformats.org/officeDocument/2006/relationships/hyperlink" Target="https://www3.wipo.int/classifications/ipc/ipcef/public/en/project/C527" TargetMode="External"/><Relationship Id="rId40" Type="http://schemas.openxmlformats.org/officeDocument/2006/relationships/hyperlink" Target="https://www3.wipo.int/classifications/ipc/ipcef/public/en/project/F181" TargetMode="External"/><Relationship Id="rId45" Type="http://schemas.openxmlformats.org/officeDocument/2006/relationships/hyperlink" Target="https://www3.wipo.int/classifications/ipc/ipcef/public/en/project/C524" TargetMode="External"/><Relationship Id="rId66" Type="http://schemas.openxmlformats.org/officeDocument/2006/relationships/hyperlink" Target="https://www3.wipo.int/classifications/ipc/ipcef/public/en/project/M812" TargetMode="External"/><Relationship Id="rId87" Type="http://schemas.openxmlformats.org/officeDocument/2006/relationships/hyperlink" Target="https://www3.wipo.int/classifications/ipc/ipcef/public/en/project/M246" TargetMode="External"/><Relationship Id="rId61" Type="http://schemas.openxmlformats.org/officeDocument/2006/relationships/hyperlink" Target="https://www3.wipo.int/classifications/ipc/ipcef/public/en/project/F143" TargetMode="External"/><Relationship Id="rId82" Type="http://schemas.openxmlformats.org/officeDocument/2006/relationships/hyperlink" Target="https://www3.wipo.int/classifications/ipc/ipcef/public/en/project/M828" TargetMode="External"/><Relationship Id="rId19" Type="http://schemas.openxmlformats.org/officeDocument/2006/relationships/hyperlink" Target="https://www3.wipo.int/classifications/ipc/ipcef/public/en/project/C522" TargetMode="External"/><Relationship Id="rId14" Type="http://schemas.openxmlformats.org/officeDocument/2006/relationships/hyperlink" Target="https://www3.wipo.int/classifications/ipc/ipcef/public/en/project/C512" TargetMode="External"/><Relationship Id="rId30" Type="http://schemas.openxmlformats.org/officeDocument/2006/relationships/hyperlink" Target="https://www3.wipo.int/classifications/ipc/ipcef/public/en/project/F160" TargetMode="External"/><Relationship Id="rId35" Type="http://schemas.openxmlformats.org/officeDocument/2006/relationships/hyperlink" Target="https://www3.wipo.int/classifications/ipc/ipcef/public/en/project/F171" TargetMode="External"/><Relationship Id="rId56" Type="http://schemas.openxmlformats.org/officeDocument/2006/relationships/hyperlink" Target="https://www3.wipo.int/classifications/ipc/ipcef/public/en/project/F174" TargetMode="External"/><Relationship Id="rId77" Type="http://schemas.openxmlformats.org/officeDocument/2006/relationships/hyperlink" Target="https://www3.wipo.int/classifications/ipc/ipcef/public/en/project/M815" TargetMode="External"/><Relationship Id="rId8" Type="http://schemas.openxmlformats.org/officeDocument/2006/relationships/hyperlink" Target="https://www3.wipo.int/classifications/ipc/ipcef/public/en/project/F183" TargetMode="External"/><Relationship Id="rId51" Type="http://schemas.openxmlformats.org/officeDocument/2006/relationships/hyperlink" Target="https://www3.wipo.int/classifications/ipc/ipcef/public/en/project/C526" TargetMode="External"/><Relationship Id="rId72" Type="http://schemas.openxmlformats.org/officeDocument/2006/relationships/hyperlink" Target="https://www3.wipo.int/classifications/ipc/ipcef/public/en/project/M827" TargetMode="External"/><Relationship Id="rId93" Type="http://schemas.openxmlformats.org/officeDocument/2006/relationships/hyperlink" Target="https://www3.wipo.int/classifications/ipc/ipcef/public/en/project/WG191"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IPC_WG_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IPC_WG_49 (S).dotm</Template>
  <TotalTime>65</TotalTime>
  <Pages>5</Pages>
  <Words>2196</Words>
  <Characters>18112</Characters>
  <Application>Microsoft Office Word</Application>
  <DocSecurity>0</DocSecurity>
  <Lines>323</Lines>
  <Paragraphs>120</Paragraphs>
  <ScaleCrop>false</ScaleCrop>
  <HeadingPairs>
    <vt:vector size="2" baseType="variant">
      <vt:variant>
        <vt:lpstr>Title</vt:lpstr>
      </vt:variant>
      <vt:variant>
        <vt:i4>1</vt:i4>
      </vt:variant>
    </vt:vector>
  </HeadingPairs>
  <TitlesOfParts>
    <vt:vector size="1" baseType="lpstr">
      <vt:lpstr>IPC/WG/49/2 - Report, 49th Session, IPC Revision Working Group</vt:lpstr>
    </vt:vector>
  </TitlesOfParts>
  <Company>WIPO</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IPC/WG/49/2 - Report, 49th Session, IPC Revision Working Group</dc:title>
  <dc:subject>Report, 49th Session, IPC Revison Working Group (IPC Union), April 24 to 28, 2023</dc:subject>
  <dc:creator>OMPI</dc:creator>
  <cp:keywords>Spanish version</cp:keywords>
  <cp:lastModifiedBy>SCHLESSINGER Caroline</cp:lastModifiedBy>
  <cp:revision>4</cp:revision>
  <dcterms:created xsi:type="dcterms:W3CDTF">2023-05-31T13:29:00Z</dcterms:created>
  <dcterms:modified xsi:type="dcterms:W3CDTF">2023-05-31T14:22:00Z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2023-05-31T14:22:24Z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dedd6f6b-5952-4f53-82dc-5422db61d8d2</vt:lpwstr>
  </property>
  <property fmtid="{D5CDD505-2E9C-101B-9397-08002B2CF9AE}" pid="14" name="MSIP_Label_bfc084f7-b690-4c43-8ee6-d475b6d3461d_ContentBits">
    <vt:lpwstr>2</vt:lpwstr>
  </property>
</Properties>
</file>