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9" w:rsidRPr="00F30A30" w:rsidRDefault="00A337D9" w:rsidP="005B16D8">
      <w:pPr>
        <w:pStyle w:val="Heading1"/>
        <w:keepNext w:val="0"/>
        <w:spacing w:after="240"/>
        <w:rPr>
          <w:lang w:val="es-419"/>
        </w:rPr>
      </w:pPr>
      <w:bookmarkStart w:id="0" w:name="_GoBack"/>
      <w:bookmarkEnd w:id="0"/>
      <w:r w:rsidRPr="00F30A30">
        <w:rPr>
          <w:lang w:val="es-419"/>
        </w:rPr>
        <w:t>ORDEN DEL DÍA</w:t>
      </w:r>
    </w:p>
    <w:p w:rsidR="00A337D9" w:rsidRPr="00F30A30" w:rsidRDefault="00A337D9" w:rsidP="005B16D8">
      <w:pPr>
        <w:pStyle w:val="ONUME"/>
        <w:rPr>
          <w:lang w:val="es-419"/>
        </w:rPr>
      </w:pPr>
      <w:r w:rsidRPr="00F30A30">
        <w:rPr>
          <w:lang w:val="es-419"/>
        </w:rPr>
        <w:t>Apertura de la sesión</w:t>
      </w:r>
    </w:p>
    <w:p w:rsidR="00A337D9" w:rsidRPr="00F30A30" w:rsidRDefault="00A337D9" w:rsidP="005B16D8">
      <w:pPr>
        <w:pStyle w:val="ONUME"/>
        <w:rPr>
          <w:lang w:val="es-419"/>
        </w:rPr>
      </w:pPr>
      <w:r w:rsidRPr="00F30A30">
        <w:rPr>
          <w:lang w:val="es-419"/>
        </w:rPr>
        <w:t>Elección de</w:t>
      </w:r>
      <w:r w:rsidR="00632780" w:rsidRPr="00F30A30">
        <w:rPr>
          <w:lang w:val="es-419"/>
        </w:rPr>
        <w:t>l presidente y de dos vicepresidentes</w:t>
      </w:r>
    </w:p>
    <w:p w:rsidR="00A337D9" w:rsidRPr="00F30A30" w:rsidRDefault="00A337D9" w:rsidP="005B16D8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F30A30">
        <w:rPr>
          <w:lang w:val="es-419"/>
        </w:rPr>
        <w:t>Aprobación del orden del día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Modificación del Reglamento del Comité de Expertos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Véase el proyecto </w:t>
      </w:r>
      <w:hyperlink r:id="rId7" w:history="1">
        <w:r w:rsidRPr="00F30A30">
          <w:rPr>
            <w:rStyle w:val="Hyperlink"/>
            <w:color w:val="auto"/>
            <w:lang w:val="es-419"/>
          </w:rPr>
          <w:t>CE 529</w:t>
        </w:r>
      </w:hyperlink>
      <w:r w:rsidRPr="00F30A30">
        <w:rPr>
          <w:lang w:val="es-419"/>
        </w:rPr>
        <w:t>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Informe sobre la marcha del</w:t>
      </w:r>
      <w:r w:rsidR="005B16D8" w:rsidRPr="00F30A30">
        <w:rPr>
          <w:lang w:val="es-419"/>
        </w:rPr>
        <w:t xml:space="preserve"> programa de revisión de la CIP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Véase el proyecto </w:t>
      </w:r>
      <w:hyperlink r:id="rId8" w:history="1">
        <w:r w:rsidRPr="00F30A30">
          <w:rPr>
            <w:rStyle w:val="Hyperlink"/>
            <w:color w:val="auto"/>
            <w:lang w:val="es-419"/>
          </w:rPr>
          <w:t>CE 462</w:t>
        </w:r>
      </w:hyperlink>
      <w:r w:rsidRPr="00F30A30">
        <w:rPr>
          <w:lang w:val="es-419"/>
        </w:rPr>
        <w:t>.</w:t>
      </w:r>
    </w:p>
    <w:p w:rsidR="00A337D9" w:rsidRPr="00F30A30" w:rsidRDefault="00A337D9" w:rsidP="005B16D8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F30A30">
        <w:rPr>
          <w:lang w:val="es-419"/>
        </w:rPr>
        <w:t xml:space="preserve">Examen del proyecto piloto </w:t>
      </w:r>
      <w:hyperlink r:id="rId9" w:history="1">
        <w:r w:rsidRPr="00F30A30">
          <w:rPr>
            <w:rStyle w:val="Hyperlink"/>
            <w:color w:val="auto"/>
            <w:lang w:val="es-419"/>
          </w:rPr>
          <w:t>F 082</w:t>
        </w:r>
      </w:hyperlink>
      <w:r w:rsidRPr="00F30A30">
        <w:rPr>
          <w:lang w:val="es-419"/>
        </w:rPr>
        <w:t xml:space="preserve"> relativo a los debates en el foro electrónico de la CIP Véase el proyecto </w:t>
      </w:r>
      <w:hyperlink r:id="rId10" w:history="1">
        <w:r w:rsidRPr="00F30A30">
          <w:rPr>
            <w:rStyle w:val="Hyperlink"/>
            <w:color w:val="auto"/>
            <w:lang w:val="es-419"/>
          </w:rPr>
          <w:t>CE 529</w:t>
        </w:r>
      </w:hyperlink>
      <w:r w:rsidRPr="00F30A30">
        <w:rPr>
          <w:lang w:val="es-419"/>
        </w:rPr>
        <w:t>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Informe sobre la marcha de los programa</w:t>
      </w:r>
      <w:r w:rsidR="00FF6272" w:rsidRPr="00F30A30">
        <w:rPr>
          <w:lang w:val="es-419"/>
        </w:rPr>
        <w:t>s de revisión de la CPC y el FI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>Informes de la OEP y la USPTO sobre la CPC, y de la JPO sobre el FI.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Examen de la necesidad de crear una nueva clase d</w:t>
      </w:r>
      <w:r w:rsidR="005B16D8" w:rsidRPr="00F30A30">
        <w:rPr>
          <w:lang w:val="es-419"/>
        </w:rPr>
        <w:t>e tecnología de semiconductores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Véase el proyecto </w:t>
      </w:r>
      <w:hyperlink r:id="rId11" w:history="1">
        <w:r w:rsidRPr="00F30A30">
          <w:rPr>
            <w:rStyle w:val="Hyperlink"/>
            <w:color w:val="auto"/>
            <w:lang w:val="es-419"/>
          </w:rPr>
          <w:t>CE 481</w:t>
        </w:r>
      </w:hyperlink>
      <w:r w:rsidRPr="00F30A30">
        <w:rPr>
          <w:lang w:val="es-419"/>
        </w:rPr>
        <w:t>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 xml:space="preserve">Modificaciones en la </w:t>
      </w:r>
      <w:r w:rsidRPr="00F30A30">
        <w:rPr>
          <w:i/>
          <w:lang w:val="es-419"/>
        </w:rPr>
        <w:t xml:space="preserve">Guía de la CIP </w:t>
      </w:r>
      <w:r w:rsidRPr="00F30A30">
        <w:rPr>
          <w:lang w:val="es-419"/>
        </w:rPr>
        <w:t>y otros documentos básicos de la CIP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Véanse los proyectos </w:t>
      </w:r>
      <w:hyperlink r:id="rId12" w:history="1">
        <w:r w:rsidRPr="00F30A30">
          <w:rPr>
            <w:rStyle w:val="Hyperlink"/>
            <w:color w:val="auto"/>
            <w:lang w:val="es-419"/>
          </w:rPr>
          <w:t>CE 454</w:t>
        </w:r>
      </w:hyperlink>
      <w:r w:rsidRPr="00F30A30">
        <w:rPr>
          <w:lang w:val="es-419"/>
        </w:rPr>
        <w:t xml:space="preserve">, </w:t>
      </w:r>
      <w:hyperlink r:id="rId13" w:history="1">
        <w:r w:rsidRPr="00F30A30">
          <w:rPr>
            <w:rStyle w:val="Hyperlink"/>
            <w:color w:val="auto"/>
            <w:lang w:val="es-419"/>
          </w:rPr>
          <w:t>CE 455</w:t>
        </w:r>
      </w:hyperlink>
      <w:r w:rsidRPr="00F30A30">
        <w:rPr>
          <w:lang w:val="es-419"/>
        </w:rPr>
        <w:t xml:space="preserve"> y </w:t>
      </w:r>
      <w:hyperlink r:id="rId14" w:history="1">
        <w:r w:rsidRPr="00F30A30">
          <w:rPr>
            <w:rStyle w:val="Hyperlink"/>
            <w:color w:val="auto"/>
            <w:lang w:val="es-419"/>
          </w:rPr>
          <w:t>CE 512</w:t>
        </w:r>
      </w:hyperlink>
      <w:r w:rsidRPr="00F30A30">
        <w:rPr>
          <w:lang w:val="es-419"/>
        </w:rPr>
        <w:t>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Traspaso de la gestión de las listas de</w:t>
      </w:r>
      <w:r w:rsidR="005B16D8" w:rsidRPr="00F30A30">
        <w:rPr>
          <w:lang w:val="es-419"/>
        </w:rPr>
        <w:t xml:space="preserve"> documentos de la OEP a la OMPI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>Ponencia de la Oficina Internacional.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Informe sobre los sistemas infor</w:t>
      </w:r>
      <w:r w:rsidR="005B16D8" w:rsidRPr="00F30A30">
        <w:rPr>
          <w:lang w:val="es-419"/>
        </w:rPr>
        <w:t>máticos relacionados con la CIP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>Ponencia de la Oficina Internacional.</w:t>
      </w:r>
    </w:p>
    <w:p w:rsidR="005B16D8" w:rsidRPr="00F30A30" w:rsidRDefault="00A337D9" w:rsidP="00FF6272">
      <w:pPr>
        <w:pStyle w:val="ONUME"/>
        <w:tabs>
          <w:tab w:val="left" w:pos="567"/>
        </w:tabs>
        <w:spacing w:after="0"/>
        <w:ind w:left="540" w:hanging="540"/>
        <w:rPr>
          <w:lang w:val="es-419"/>
        </w:rPr>
      </w:pPr>
      <w:r w:rsidRPr="00F30A30">
        <w:rPr>
          <w:lang w:val="es-419"/>
        </w:rPr>
        <w:t>Experiencia de las oficinas en clasificación asistida por computa</w:t>
      </w:r>
      <w:r w:rsidR="005B16D8" w:rsidRPr="00F30A30">
        <w:rPr>
          <w:lang w:val="es-419"/>
        </w:rPr>
        <w:t>dora (por ejemplo, mediante IA)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>Ponencias de las oficinas.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Divergencias en la asignación de los símbolos de la CIP</w:t>
      </w:r>
    </w:p>
    <w:p w:rsidR="00A337D9" w:rsidRPr="00F30A30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Véase el proyecto </w:t>
      </w:r>
      <w:hyperlink r:id="rId15" w:history="1">
        <w:r w:rsidRPr="00F30A30">
          <w:rPr>
            <w:rStyle w:val="Hyperlink"/>
            <w:color w:val="auto"/>
            <w:lang w:val="es-419"/>
          </w:rPr>
          <w:t>CE 529</w:t>
        </w:r>
      </w:hyperlink>
      <w:r w:rsidRPr="00F30A30">
        <w:rPr>
          <w:lang w:val="es-419"/>
        </w:rPr>
        <w:t>.</w:t>
      </w:r>
    </w:p>
    <w:p w:rsidR="005B16D8" w:rsidRPr="00F30A30" w:rsidRDefault="00A337D9" w:rsidP="005B16D8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lang w:val="es-419"/>
        </w:rPr>
      </w:pPr>
      <w:r w:rsidRPr="00F30A30">
        <w:rPr>
          <w:lang w:val="es-419"/>
        </w:rPr>
        <w:t>Marco de competencias técnicas para la clasificación de patentes</w:t>
      </w:r>
    </w:p>
    <w:p w:rsidR="00A337D9" w:rsidRDefault="00A337D9" w:rsidP="005B16D8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F30A30">
        <w:rPr>
          <w:lang w:val="es-419"/>
        </w:rPr>
        <w:t xml:space="preserve">Véase el proyecto </w:t>
      </w:r>
      <w:hyperlink r:id="rId16" w:history="1">
        <w:r w:rsidRPr="00F30A30">
          <w:rPr>
            <w:rStyle w:val="Hyperlink"/>
            <w:color w:val="auto"/>
            <w:lang w:val="es-419"/>
          </w:rPr>
          <w:t>CE 529</w:t>
        </w:r>
      </w:hyperlink>
      <w:r w:rsidRPr="00F30A30">
        <w:rPr>
          <w:lang w:val="es-419"/>
        </w:rPr>
        <w:t>.</w:t>
      </w:r>
    </w:p>
    <w:p w:rsidR="00905982" w:rsidRPr="0078703E" w:rsidRDefault="00905982" w:rsidP="00905982">
      <w:pPr>
        <w:pStyle w:val="ONUME"/>
      </w:pPr>
      <w:r w:rsidRPr="0078703E">
        <w:t>Aprobación del informe</w:t>
      </w:r>
    </w:p>
    <w:p w:rsidR="00A337D9" w:rsidRPr="00F30A30" w:rsidRDefault="00A337D9" w:rsidP="005B16D8">
      <w:pPr>
        <w:pStyle w:val="ONUME"/>
        <w:tabs>
          <w:tab w:val="left" w:pos="567"/>
          <w:tab w:val="num" w:pos="1134"/>
        </w:tabs>
        <w:spacing w:after="600"/>
        <w:ind w:left="1134" w:hanging="1134"/>
        <w:rPr>
          <w:lang w:val="es-419"/>
        </w:rPr>
      </w:pPr>
      <w:r w:rsidRPr="00F30A30">
        <w:rPr>
          <w:lang w:val="es-419"/>
        </w:rPr>
        <w:t>Clausura de la sesión</w:t>
      </w:r>
    </w:p>
    <w:p w:rsidR="001E3254" w:rsidRPr="00F30A30" w:rsidRDefault="00A337D9" w:rsidP="005B16D8">
      <w:pPr>
        <w:pStyle w:val="Endofdocument-Annex"/>
        <w:rPr>
          <w:lang w:val="es-419"/>
        </w:rPr>
      </w:pPr>
      <w:r w:rsidRPr="00F30A30">
        <w:rPr>
          <w:lang w:val="es-419"/>
        </w:rPr>
        <w:t>[Fin del Anexo II y del documento]</w:t>
      </w:r>
    </w:p>
    <w:sectPr w:rsidR="001E3254" w:rsidRPr="00F30A30" w:rsidSect="001F65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4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84" w:rsidRDefault="00A56384">
      <w:r>
        <w:separator/>
      </w:r>
    </w:p>
  </w:endnote>
  <w:endnote w:type="continuationSeparator" w:id="0">
    <w:p w:rsidR="00A56384" w:rsidRDefault="00A56384" w:rsidP="003B38C1">
      <w:r>
        <w:separator/>
      </w:r>
    </w:p>
    <w:p w:rsidR="00A56384" w:rsidRPr="003B38C1" w:rsidRDefault="00A563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6384" w:rsidRPr="003B38C1" w:rsidRDefault="00A563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575" w:rsidRPr="001F6575" w:rsidRDefault="001F6575">
    <w:pPr>
      <w:pStyle w:val="Footer"/>
      <w:rPr>
        <w:sz w:val="20"/>
        <w:lang w:val="es-ES_tradnl"/>
      </w:rPr>
    </w:pPr>
    <w:r w:rsidRPr="001F6575">
      <w:rPr>
        <w:rFonts w:ascii="Times New Roman" w:hAnsi="Times New Roman" w:cs="Times New Roman"/>
        <w:sz w:val="20"/>
        <w:lang w:val="es-ES_tradnl"/>
      </w:rPr>
      <w:t>*</w:t>
    </w:r>
    <w:r w:rsidRPr="001F6575">
      <w:rPr>
        <w:sz w:val="20"/>
        <w:lang w:val="es-ES_tradnl"/>
      </w:rPr>
      <w:t xml:space="preserve"> Cabe señalar que, en el presente documento, el uso del masculino es genérico en cuanto al sexo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84" w:rsidRDefault="00A56384">
      <w:r>
        <w:separator/>
      </w:r>
    </w:p>
  </w:footnote>
  <w:footnote w:type="continuationSeparator" w:id="0">
    <w:p w:rsidR="00A56384" w:rsidRDefault="00A56384" w:rsidP="008B60B2">
      <w:r>
        <w:separator/>
      </w:r>
    </w:p>
    <w:p w:rsidR="00A56384" w:rsidRPr="00ED77FB" w:rsidRDefault="00A563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6384" w:rsidRPr="00ED77FB" w:rsidRDefault="00A563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337D9"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B16D8" w:rsidRDefault="00370CD2" w:rsidP="00477D6B">
    <w:pPr>
      <w:jc w:val="right"/>
      <w:rPr>
        <w:lang w:val="es-ES_tradnl"/>
      </w:rPr>
    </w:pPr>
    <w:bookmarkStart w:id="1" w:name="Code2"/>
    <w:bookmarkEnd w:id="1"/>
    <w:r w:rsidRPr="005B16D8">
      <w:rPr>
        <w:lang w:val="es-ES_tradnl"/>
      </w:rPr>
      <w:t>IPC/CE/4</w:t>
    </w:r>
    <w:r w:rsidR="004E024D" w:rsidRPr="005B16D8">
      <w:rPr>
        <w:lang w:val="es-ES_tradnl"/>
      </w:rPr>
      <w:t>8</w:t>
    </w:r>
    <w:r w:rsidRPr="005B16D8">
      <w:rPr>
        <w:lang w:val="es-ES_tradnl"/>
      </w:rPr>
      <w:t>/</w:t>
    </w:r>
    <w:r w:rsidR="004E024D" w:rsidRPr="005B16D8">
      <w:rPr>
        <w:lang w:val="es-ES_tradnl"/>
      </w:rPr>
      <w:t>1 Prov.</w:t>
    </w:r>
    <w:r w:rsidR="00CE460D" w:rsidRPr="005B16D8">
      <w:rPr>
        <w:lang w:val="es-ES_tradnl"/>
      </w:rPr>
      <w:t>2</w:t>
    </w:r>
  </w:p>
  <w:p w:rsidR="00EC4E49" w:rsidRPr="005B16D8" w:rsidRDefault="00EC4E49" w:rsidP="00477D6B">
    <w:pPr>
      <w:jc w:val="right"/>
      <w:rPr>
        <w:lang w:val="es-ES_tradnl"/>
      </w:rPr>
    </w:pPr>
    <w:r w:rsidRPr="005B16D8">
      <w:rPr>
        <w:lang w:val="es-ES_tradnl"/>
      </w:rPr>
      <w:t>p</w:t>
    </w:r>
    <w:r w:rsidR="005B16D8" w:rsidRPr="005B16D8">
      <w:rPr>
        <w:lang w:val="es-ES_tradnl"/>
      </w:rPr>
      <w:t>ágina</w:t>
    </w:r>
    <w:r w:rsidRPr="005B16D8">
      <w:rPr>
        <w:lang w:val="es-ES_tradnl"/>
      </w:rPr>
      <w:t xml:space="preserve"> </w:t>
    </w:r>
    <w:r w:rsidRPr="005B16D8">
      <w:rPr>
        <w:lang w:val="es-ES_tradnl"/>
      </w:rPr>
      <w:fldChar w:fldCharType="begin"/>
    </w:r>
    <w:r w:rsidRPr="005B16D8">
      <w:rPr>
        <w:lang w:val="es-ES_tradnl"/>
      </w:rPr>
      <w:instrText xml:space="preserve"> PAGE  \* MERGEFORMAT </w:instrText>
    </w:r>
    <w:r w:rsidRPr="005B16D8">
      <w:rPr>
        <w:lang w:val="es-ES_tradnl"/>
      </w:rPr>
      <w:fldChar w:fldCharType="separate"/>
    </w:r>
    <w:r w:rsidR="00240C42" w:rsidRPr="005B16D8">
      <w:rPr>
        <w:noProof/>
        <w:lang w:val="es-ES_tradnl"/>
      </w:rPr>
      <w:t>2</w:t>
    </w:r>
    <w:r w:rsidRPr="005B16D8">
      <w:rPr>
        <w:lang w:val="es-ES_tradnl"/>
      </w:rPr>
      <w:fldChar w:fldCharType="end"/>
    </w:r>
  </w:p>
  <w:p w:rsidR="00B04564" w:rsidRPr="005B16D8" w:rsidRDefault="00B04564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D8" w:rsidRPr="000D1E42" w:rsidRDefault="00CA7588" w:rsidP="005B16D8">
    <w:pPr>
      <w:pStyle w:val="Header"/>
      <w:jc w:val="right"/>
      <w:rPr>
        <w:szCs w:val="22"/>
        <w:lang w:val="es-ES"/>
      </w:rPr>
    </w:pPr>
    <w:r>
      <w:rPr>
        <w:szCs w:val="22"/>
        <w:lang w:val="es-ES"/>
      </w:rPr>
      <w:t>IPC/CE/52/2</w:t>
    </w:r>
  </w:p>
  <w:p w:rsidR="005B16D8" w:rsidRPr="000D1E42" w:rsidRDefault="005B16D8" w:rsidP="005B16D8">
    <w:pPr>
      <w:pStyle w:val="Header"/>
      <w:jc w:val="right"/>
      <w:rPr>
        <w:szCs w:val="22"/>
        <w:lang w:val="es-ES"/>
      </w:rPr>
    </w:pPr>
    <w:r w:rsidRPr="000D1E42">
      <w:rPr>
        <w:szCs w:val="22"/>
        <w:lang w:val="es-ES"/>
      </w:rPr>
      <w:t>ANEXO II</w:t>
    </w:r>
  </w:p>
  <w:p w:rsidR="00636316" w:rsidRDefault="00636316" w:rsidP="005B16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atents Main|TextBase TMs\WorkspaceSTS\Patents &amp; Innovation\P Instrument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Outreach\Economist|TextBase TMs\WorkspaceSTS\Outreach\IP Advantage|TextBase TMs\WorkspaceSTS\Outreach\POW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370CD2"/>
    <w:rsid w:val="00043CAA"/>
    <w:rsid w:val="00075432"/>
    <w:rsid w:val="00087D39"/>
    <w:rsid w:val="000968ED"/>
    <w:rsid w:val="000C061D"/>
    <w:rsid w:val="000D1E42"/>
    <w:rsid w:val="000F5E56"/>
    <w:rsid w:val="00100459"/>
    <w:rsid w:val="001362EE"/>
    <w:rsid w:val="001832A6"/>
    <w:rsid w:val="001B0533"/>
    <w:rsid w:val="001B1B19"/>
    <w:rsid w:val="001E3254"/>
    <w:rsid w:val="001F6575"/>
    <w:rsid w:val="001F69A7"/>
    <w:rsid w:val="00202390"/>
    <w:rsid w:val="00240C42"/>
    <w:rsid w:val="002634C4"/>
    <w:rsid w:val="002928D3"/>
    <w:rsid w:val="002D2809"/>
    <w:rsid w:val="002D3594"/>
    <w:rsid w:val="002D4132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7F6"/>
    <w:rsid w:val="00574D23"/>
    <w:rsid w:val="005B16D8"/>
    <w:rsid w:val="005C6649"/>
    <w:rsid w:val="005F4144"/>
    <w:rsid w:val="00605827"/>
    <w:rsid w:val="00624432"/>
    <w:rsid w:val="0063056E"/>
    <w:rsid w:val="00632780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00572"/>
    <w:rsid w:val="00833BF0"/>
    <w:rsid w:val="0085177B"/>
    <w:rsid w:val="00884B77"/>
    <w:rsid w:val="008B2CC1"/>
    <w:rsid w:val="008B60B2"/>
    <w:rsid w:val="008E498B"/>
    <w:rsid w:val="008F13B0"/>
    <w:rsid w:val="00905982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15BC6"/>
    <w:rsid w:val="00A235AE"/>
    <w:rsid w:val="00A3249C"/>
    <w:rsid w:val="00A337D9"/>
    <w:rsid w:val="00A37979"/>
    <w:rsid w:val="00A40841"/>
    <w:rsid w:val="00A42DAF"/>
    <w:rsid w:val="00A45BD8"/>
    <w:rsid w:val="00A56384"/>
    <w:rsid w:val="00A57A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11BFE"/>
    <w:rsid w:val="00C95FEB"/>
    <w:rsid w:val="00CA7588"/>
    <w:rsid w:val="00CE460D"/>
    <w:rsid w:val="00D30044"/>
    <w:rsid w:val="00D45252"/>
    <w:rsid w:val="00D71B4D"/>
    <w:rsid w:val="00D8368A"/>
    <w:rsid w:val="00D93D55"/>
    <w:rsid w:val="00DB7564"/>
    <w:rsid w:val="00E072DB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30A30"/>
    <w:rsid w:val="00F52482"/>
    <w:rsid w:val="00F66152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38E3BB69-579A-4845-B3E4-24D1E322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4528/CE462" TargetMode="External"/><Relationship Id="rId13" Type="http://schemas.openxmlformats.org/officeDocument/2006/relationships/hyperlink" Target="https://www3.wipo.int/ipc-ief/public/ipc/en/project/4474/CE45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3.wipo.int/classifications/ipc/ief/public/ipc/en/project/8144/CE529" TargetMode="External"/><Relationship Id="rId12" Type="http://schemas.openxmlformats.org/officeDocument/2006/relationships/hyperlink" Target="https://www3.wipo.int/ipc-ief/public/ipc/en/project/4471/CE4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4867/CE48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8144/CE5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ipc/ief/public/ipc/en/project/8144/CE52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657/F082" TargetMode="External"/><Relationship Id="rId14" Type="http://schemas.openxmlformats.org/officeDocument/2006/relationships/hyperlink" Target="https://www3.wipo.int/classifications/ipc/ief/public/ipc/en/project/7738/CE51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1147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IPC/CE/52/2- Anexo II (Orden del día), 52nd Session, IPC Committee of Experts</vt:lpstr>
    </vt:vector>
  </TitlesOfParts>
  <Company>WIPO/OMPI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IPC/CE/52/2- Anexo II (Orden del día), 52nd Session, IPC Committee of Experts</dc:title>
  <dc:subject>Report, Annex II - Agenda, 52nd Session, IPC Committee of Experts (IPC Union), February 19 and 20, 2020</dc:subject>
  <dc:creator>WIPO</dc:creator>
  <cp:keywords>FOR OFFICIAL USE ONLY</cp:keywords>
  <dc:description/>
  <cp:lastModifiedBy>MALANGA SALAZAR Isabelle</cp:lastModifiedBy>
  <cp:revision>5</cp:revision>
  <cp:lastPrinted>2018-02-21T15:26:00Z</cp:lastPrinted>
  <dcterms:created xsi:type="dcterms:W3CDTF">2020-03-18T09:50:00Z</dcterms:created>
  <dcterms:modified xsi:type="dcterms:W3CDTF">2020-03-19T17:07:00Z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