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03FE7" w:rsidRPr="00904C09" w14:paraId="75F45DED" w14:textId="77777777" w:rsidTr="0042140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9B32B56" w14:textId="77777777" w:rsidR="00A03FE7" w:rsidRPr="00904C09" w:rsidRDefault="00A03FE7" w:rsidP="00421406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924514" w14:textId="75CBB7A3" w:rsidR="00A03FE7" w:rsidRPr="00904C09" w:rsidRDefault="00EE568E" w:rsidP="00421406">
            <w:pPr>
              <w:rPr>
                <w:lang w:val="es-ES"/>
              </w:rPr>
            </w:pPr>
            <w:r w:rsidRPr="000F370B">
              <w:rPr>
                <w:noProof/>
                <w:color w:val="000000" w:themeColor="text1"/>
              </w:rPr>
              <w:drawing>
                <wp:inline distT="0" distB="0" distL="0" distR="0" wp14:anchorId="2350F169" wp14:editId="734A1319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70EB01" w14:textId="22FFCD3D" w:rsidR="00A03FE7" w:rsidRPr="00904C09" w:rsidRDefault="00C143EB" w:rsidP="00421406">
            <w:pPr>
              <w:jc w:val="right"/>
              <w:rPr>
                <w:lang w:val="es-ES"/>
              </w:rPr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EE568E" w:rsidRPr="00EE568E" w14:paraId="161BA8A3" w14:textId="77777777" w:rsidTr="0042140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AC441C3" w14:textId="2F5E035F" w:rsidR="00A24DAC" w:rsidRPr="00EE568E" w:rsidRDefault="00A24DAC" w:rsidP="002B3EF3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E568E">
              <w:rPr>
                <w:rFonts w:ascii="Arial Black" w:hAnsi="Arial Black"/>
                <w:caps/>
                <w:sz w:val="15"/>
                <w:lang w:val="es-ES"/>
              </w:rPr>
              <w:t xml:space="preserve">CWS/6/29    </w:t>
            </w:r>
          </w:p>
        </w:tc>
      </w:tr>
      <w:tr w:rsidR="00EE568E" w:rsidRPr="00EE568E" w14:paraId="1D3C10C5" w14:textId="77777777" w:rsidTr="0042140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E21440A" w14:textId="4C0F2BF7" w:rsidR="00A24DAC" w:rsidRPr="00EE568E" w:rsidRDefault="00A24DAC" w:rsidP="00421406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E568E">
              <w:rPr>
                <w:rFonts w:ascii="Arial Black" w:hAnsi="Arial Black"/>
                <w:caps/>
                <w:sz w:val="15"/>
                <w:lang w:val="es-ES"/>
              </w:rPr>
              <w:t>ORIGINAL: INGLÉS</w:t>
            </w:r>
          </w:p>
        </w:tc>
      </w:tr>
      <w:tr w:rsidR="00A24DAC" w:rsidRPr="00EE568E" w14:paraId="7E4EA910" w14:textId="77777777" w:rsidTr="0042140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45C26F1" w14:textId="7AB611C9" w:rsidR="00A24DAC" w:rsidRPr="00EE568E" w:rsidRDefault="00C143EB" w:rsidP="00581BD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  <w:r>
              <w:rPr>
                <w:rFonts w:ascii="Arial Black" w:hAnsi="Arial Black"/>
                <w:caps/>
                <w:sz w:val="15"/>
                <w:lang w:val="es-ES"/>
              </w:rPr>
              <w:t xml:space="preserve">fecha: </w:t>
            </w:r>
            <w:r w:rsidR="00A24DAC" w:rsidRPr="00EE568E">
              <w:rPr>
                <w:rFonts w:ascii="Arial Black" w:hAnsi="Arial Black"/>
                <w:caps/>
                <w:sz w:val="15"/>
                <w:lang w:val="es-ES"/>
              </w:rPr>
              <w:t xml:space="preserve">9 de agosto de 2018 </w:t>
            </w:r>
          </w:p>
        </w:tc>
      </w:tr>
    </w:tbl>
    <w:p w14:paraId="2AB8CFE3" w14:textId="77777777" w:rsidR="00A03FE7" w:rsidRPr="00EE568E" w:rsidRDefault="00A03FE7" w:rsidP="00A03FE7">
      <w:pPr>
        <w:rPr>
          <w:lang w:val="es-ES"/>
        </w:rPr>
      </w:pPr>
    </w:p>
    <w:p w14:paraId="0F0C01B9" w14:textId="77777777" w:rsidR="00A03FE7" w:rsidRPr="00EE568E" w:rsidRDefault="00A03FE7" w:rsidP="00A03FE7">
      <w:pPr>
        <w:rPr>
          <w:lang w:val="es-ES"/>
        </w:rPr>
      </w:pPr>
    </w:p>
    <w:p w14:paraId="5AAAC9E8" w14:textId="77777777" w:rsidR="00A03FE7" w:rsidRPr="00EE568E" w:rsidRDefault="00A03FE7" w:rsidP="00A03FE7">
      <w:pPr>
        <w:rPr>
          <w:lang w:val="es-ES"/>
        </w:rPr>
      </w:pPr>
    </w:p>
    <w:p w14:paraId="6510AFDB" w14:textId="77777777" w:rsidR="00A03FE7" w:rsidRPr="00EE568E" w:rsidRDefault="00A03FE7" w:rsidP="00A03FE7">
      <w:pPr>
        <w:rPr>
          <w:lang w:val="es-ES"/>
        </w:rPr>
      </w:pPr>
    </w:p>
    <w:p w14:paraId="0413C249" w14:textId="77777777" w:rsidR="00DB01A5" w:rsidRPr="00EE568E" w:rsidRDefault="00DB01A5" w:rsidP="00A03FE7">
      <w:pPr>
        <w:rPr>
          <w:lang w:val="es-ES"/>
        </w:rPr>
      </w:pPr>
    </w:p>
    <w:p w14:paraId="3C2B4F03" w14:textId="77777777" w:rsidR="00A24DAC" w:rsidRPr="00EE568E" w:rsidRDefault="00A24DAC" w:rsidP="00A24DAC">
      <w:pPr>
        <w:rPr>
          <w:b/>
          <w:sz w:val="28"/>
          <w:szCs w:val="28"/>
          <w:lang w:val="es-ES"/>
        </w:rPr>
      </w:pPr>
      <w:r w:rsidRPr="00EE568E">
        <w:rPr>
          <w:b/>
          <w:sz w:val="28"/>
          <w:szCs w:val="28"/>
          <w:lang w:val="es-ES"/>
        </w:rPr>
        <w:t>Comité de Normas Técnicas de la OMPI (CWS)</w:t>
      </w:r>
    </w:p>
    <w:p w14:paraId="6482EB8C" w14:textId="77777777" w:rsidR="00A24DAC" w:rsidRPr="00904C09" w:rsidRDefault="00A24DAC" w:rsidP="00A24DAC">
      <w:pPr>
        <w:rPr>
          <w:lang w:val="es-ES"/>
        </w:rPr>
      </w:pPr>
    </w:p>
    <w:p w14:paraId="0D934250" w14:textId="77777777" w:rsidR="00A24DAC" w:rsidRPr="00904C09" w:rsidRDefault="00A24DAC" w:rsidP="00A24DAC">
      <w:pPr>
        <w:rPr>
          <w:lang w:val="es-ES"/>
        </w:rPr>
      </w:pPr>
    </w:p>
    <w:p w14:paraId="6563B27B" w14:textId="3038A9BA" w:rsidR="00A24DAC" w:rsidRPr="00904C09" w:rsidRDefault="00A24DAC" w:rsidP="00A24DAC">
      <w:pPr>
        <w:rPr>
          <w:b/>
          <w:sz w:val="24"/>
          <w:szCs w:val="24"/>
          <w:lang w:val="es-ES"/>
        </w:rPr>
      </w:pPr>
      <w:r w:rsidRPr="00904C09">
        <w:rPr>
          <w:b/>
          <w:color w:val="000000"/>
          <w:sz w:val="24"/>
          <w:szCs w:val="24"/>
          <w:lang w:val="es-ES"/>
        </w:rPr>
        <w:t xml:space="preserve">Sexta </w:t>
      </w:r>
      <w:r w:rsidR="00DA1E72">
        <w:rPr>
          <w:b/>
          <w:color w:val="000000"/>
          <w:sz w:val="24"/>
          <w:szCs w:val="24"/>
          <w:lang w:val="es-ES"/>
        </w:rPr>
        <w:t>sesión</w:t>
      </w:r>
    </w:p>
    <w:p w14:paraId="3CC2F419" w14:textId="77777777" w:rsidR="00A24DAC" w:rsidRPr="00904C09" w:rsidRDefault="00A24DAC" w:rsidP="00A24DAC">
      <w:pPr>
        <w:rPr>
          <w:b/>
          <w:sz w:val="24"/>
          <w:szCs w:val="24"/>
          <w:lang w:val="es-ES"/>
        </w:rPr>
      </w:pPr>
      <w:r w:rsidRPr="00904C09">
        <w:rPr>
          <w:b/>
          <w:color w:val="000000"/>
          <w:sz w:val="24"/>
          <w:szCs w:val="24"/>
          <w:lang w:val="es-ES"/>
        </w:rPr>
        <w:t>Ginebra, 15 a 19 de octubre de 2018</w:t>
      </w:r>
    </w:p>
    <w:p w14:paraId="63FDF175" w14:textId="77777777" w:rsidR="00A03FE7" w:rsidRPr="00904C09" w:rsidRDefault="00A03FE7" w:rsidP="00A03FE7">
      <w:pPr>
        <w:rPr>
          <w:lang w:val="es-ES"/>
        </w:rPr>
      </w:pPr>
    </w:p>
    <w:p w14:paraId="20250A8B" w14:textId="77777777" w:rsidR="00A03FE7" w:rsidRDefault="00A03FE7" w:rsidP="00A03FE7">
      <w:pPr>
        <w:rPr>
          <w:szCs w:val="22"/>
          <w:lang w:val="es-ES"/>
        </w:rPr>
      </w:pPr>
    </w:p>
    <w:p w14:paraId="4DAC31D9" w14:textId="77777777" w:rsidR="005741F3" w:rsidRPr="00904C09" w:rsidRDefault="005741F3" w:rsidP="00A03FE7">
      <w:pPr>
        <w:rPr>
          <w:szCs w:val="22"/>
          <w:lang w:val="es-ES"/>
        </w:rPr>
      </w:pPr>
    </w:p>
    <w:p w14:paraId="481245B2" w14:textId="212CDF5C" w:rsidR="00A03FE7" w:rsidRPr="00904C09" w:rsidRDefault="00EC7395" w:rsidP="00A03FE7">
      <w:pPr>
        <w:rPr>
          <w:caps/>
          <w:sz w:val="24"/>
          <w:lang w:val="es-ES"/>
        </w:rPr>
      </w:pPr>
      <w:bookmarkStart w:id="1" w:name="_GoBack"/>
      <w:r>
        <w:rPr>
          <w:caps/>
          <w:sz w:val="24"/>
          <w:lang w:val="es-ES"/>
        </w:rPr>
        <w:t>CUESTIONARIO SOBRE LAS REPRESENTACIONES DE DIBUJOS Y MODELOS</w:t>
      </w:r>
      <w:r w:rsidR="00A57248">
        <w:rPr>
          <w:caps/>
          <w:sz w:val="24"/>
          <w:lang w:val="es-ES"/>
        </w:rPr>
        <w:t xml:space="preserve"> presentadas en formato electrónico</w:t>
      </w:r>
    </w:p>
    <w:bookmarkEnd w:id="1"/>
    <w:p w14:paraId="00089748" w14:textId="77777777" w:rsidR="00A03FE7" w:rsidRPr="00904C09" w:rsidRDefault="00A03FE7" w:rsidP="00A03FE7">
      <w:pPr>
        <w:rPr>
          <w:caps/>
          <w:szCs w:val="22"/>
          <w:lang w:val="es-ES"/>
        </w:rPr>
      </w:pPr>
    </w:p>
    <w:p w14:paraId="64A061EC" w14:textId="4BBCC7E5" w:rsidR="00A03FE7" w:rsidRPr="00904C09" w:rsidRDefault="00A24DAC" w:rsidP="00A03FE7">
      <w:pPr>
        <w:rPr>
          <w:i/>
          <w:lang w:val="es-ES"/>
        </w:rPr>
      </w:pPr>
      <w:r w:rsidRPr="00904C09">
        <w:rPr>
          <w:i/>
          <w:color w:val="000000"/>
          <w:lang w:val="es-ES"/>
        </w:rPr>
        <w:t xml:space="preserve">Documento preparado por el Equipo Técnico de </w:t>
      </w:r>
      <w:r w:rsidR="00CA68C0">
        <w:rPr>
          <w:i/>
          <w:color w:val="000000"/>
          <w:lang w:val="es-ES"/>
        </w:rPr>
        <w:t xml:space="preserve">la </w:t>
      </w:r>
      <w:r w:rsidRPr="00904C09">
        <w:rPr>
          <w:i/>
          <w:color w:val="000000"/>
          <w:lang w:val="es-ES"/>
        </w:rPr>
        <w:t>Representación de Dibujos y Modelos</w:t>
      </w:r>
    </w:p>
    <w:p w14:paraId="44FCA401" w14:textId="77777777" w:rsidR="00633534" w:rsidRPr="00904C09" w:rsidRDefault="00633534" w:rsidP="00A03FE7">
      <w:pPr>
        <w:rPr>
          <w:lang w:val="es-ES"/>
        </w:rPr>
      </w:pPr>
    </w:p>
    <w:p w14:paraId="77D9807C" w14:textId="77777777" w:rsidR="00A03FE7" w:rsidRPr="00904C09" w:rsidRDefault="00A03FE7" w:rsidP="00A03FE7">
      <w:pPr>
        <w:rPr>
          <w:szCs w:val="22"/>
          <w:lang w:val="es-ES"/>
        </w:rPr>
      </w:pPr>
    </w:p>
    <w:p w14:paraId="6E231625" w14:textId="77777777" w:rsidR="00A03FE7" w:rsidRPr="00904C09" w:rsidRDefault="00A03FE7" w:rsidP="00A03FE7">
      <w:pPr>
        <w:rPr>
          <w:szCs w:val="22"/>
          <w:lang w:val="es-ES"/>
        </w:rPr>
      </w:pPr>
    </w:p>
    <w:p w14:paraId="0511183B" w14:textId="77777777" w:rsidR="00DB01A5" w:rsidRPr="00904C09" w:rsidRDefault="00DB01A5" w:rsidP="00A03FE7">
      <w:pPr>
        <w:rPr>
          <w:szCs w:val="22"/>
          <w:lang w:val="es-ES"/>
        </w:rPr>
      </w:pPr>
    </w:p>
    <w:p w14:paraId="7BDB3B43" w14:textId="77777777" w:rsidR="00DB01A5" w:rsidRPr="00904C09" w:rsidRDefault="00DB01A5" w:rsidP="00A03FE7">
      <w:pPr>
        <w:rPr>
          <w:szCs w:val="22"/>
          <w:lang w:val="es-ES"/>
        </w:rPr>
      </w:pPr>
    </w:p>
    <w:p w14:paraId="6F65948A" w14:textId="5F099AAC" w:rsidR="00A03FE7" w:rsidRPr="00904C09" w:rsidRDefault="00633534" w:rsidP="00A03FE7">
      <w:pPr>
        <w:rPr>
          <w:lang w:val="es-ES"/>
        </w:rPr>
      </w:pPr>
      <w:r w:rsidRPr="00904C09">
        <w:rPr>
          <w:lang w:val="es-ES"/>
        </w:rPr>
        <w:fldChar w:fldCharType="begin"/>
      </w:r>
      <w:r w:rsidRPr="00904C09">
        <w:rPr>
          <w:lang w:val="es-ES"/>
        </w:rPr>
        <w:instrText xml:space="preserve"> AUTONUM  </w:instrText>
      </w:r>
      <w:r w:rsidRPr="00904C09">
        <w:rPr>
          <w:lang w:val="es-ES"/>
        </w:rPr>
        <w:fldChar w:fldCharType="end"/>
      </w:r>
      <w:r w:rsidRPr="00904C09">
        <w:rPr>
          <w:lang w:val="es-ES"/>
        </w:rPr>
        <w:tab/>
      </w:r>
      <w:r w:rsidR="00904C09" w:rsidRPr="00904C09">
        <w:rPr>
          <w:lang w:val="es-ES"/>
        </w:rPr>
        <w:t>En su quinta sesión, celebrada del 29 de mayo al 2 de junio de 2017, e</w:t>
      </w:r>
      <w:r w:rsidR="00A24DAC" w:rsidRPr="00904C09">
        <w:rPr>
          <w:lang w:val="es-ES"/>
        </w:rPr>
        <w:t>l Comité de N</w:t>
      </w:r>
      <w:r w:rsidR="00904C09" w:rsidRPr="00904C09">
        <w:rPr>
          <w:lang w:val="es-ES"/>
        </w:rPr>
        <w:t>ormas Técnicas de la OMPI (CWS)</w:t>
      </w:r>
      <w:r w:rsidR="00A24DAC" w:rsidRPr="00904C09">
        <w:rPr>
          <w:lang w:val="es-ES"/>
        </w:rPr>
        <w:t xml:space="preserve"> creó la Tarea Nº 57 con el fin de “</w:t>
      </w:r>
      <w:r w:rsidR="00904C09" w:rsidRPr="00904C09">
        <w:rPr>
          <w:lang w:val="es-ES"/>
        </w:rPr>
        <w:t>r</w:t>
      </w:r>
      <w:r w:rsidR="00A24DAC" w:rsidRPr="00904C09">
        <w:rPr>
          <w:lang w:val="es-ES"/>
        </w:rPr>
        <w:t>ecabar información de las oficinas de propiedad industrial y los clientes acerca de los requisitos aplicables; y preparar recomendaciones relativas a las representaciones visuales de dibujos y modelos industriales presentadas en formato electrónico</w:t>
      </w:r>
      <w:r w:rsidR="00A03FE7" w:rsidRPr="00904C09">
        <w:rPr>
          <w:lang w:val="es-ES"/>
        </w:rPr>
        <w:t>”</w:t>
      </w:r>
      <w:r w:rsidR="00013FC4" w:rsidRPr="00904C09">
        <w:rPr>
          <w:lang w:val="es-ES"/>
        </w:rPr>
        <w:t xml:space="preserve">. </w:t>
      </w:r>
      <w:r w:rsidR="00904C09" w:rsidRPr="00904C09">
        <w:rPr>
          <w:lang w:val="es-ES"/>
        </w:rPr>
        <w:t>También creó el Equipo Técnico de la representación de dibujos y modelos a fin de llevar a cabo la Tarea</w:t>
      </w:r>
      <w:r w:rsidR="00013FC4" w:rsidRPr="00904C09">
        <w:rPr>
          <w:lang w:val="es-ES"/>
        </w:rPr>
        <w:t xml:space="preserve">. </w:t>
      </w:r>
    </w:p>
    <w:p w14:paraId="270063A7" w14:textId="77777777" w:rsidR="00A03FE7" w:rsidRPr="00904C09" w:rsidRDefault="00A03FE7" w:rsidP="00A03FE7">
      <w:pPr>
        <w:rPr>
          <w:lang w:val="es-ES"/>
        </w:rPr>
      </w:pPr>
    </w:p>
    <w:p w14:paraId="2D6A09EC" w14:textId="51044443" w:rsidR="00633534" w:rsidRPr="00904C09" w:rsidRDefault="00633534" w:rsidP="009F7F9A">
      <w:pPr>
        <w:rPr>
          <w:szCs w:val="22"/>
          <w:lang w:val="es-ES"/>
        </w:rPr>
      </w:pPr>
      <w:r w:rsidRPr="00904C09">
        <w:rPr>
          <w:lang w:val="es-ES"/>
        </w:rPr>
        <w:fldChar w:fldCharType="begin"/>
      </w:r>
      <w:r w:rsidRPr="00904C09">
        <w:rPr>
          <w:lang w:val="es-ES"/>
        </w:rPr>
        <w:instrText xml:space="preserve"> AUTONUM  </w:instrText>
      </w:r>
      <w:r w:rsidRPr="00904C09">
        <w:rPr>
          <w:lang w:val="es-ES"/>
        </w:rPr>
        <w:fldChar w:fldCharType="end"/>
      </w:r>
      <w:r w:rsidRPr="00904C09">
        <w:rPr>
          <w:lang w:val="es-ES"/>
        </w:rPr>
        <w:tab/>
      </w:r>
      <w:r w:rsidR="00263D9F" w:rsidRPr="00263D9F">
        <w:rPr>
          <w:lang w:val="es-ES"/>
        </w:rPr>
        <w:t>A fin de recopilar la información de las oficinas de propiedad industrial</w:t>
      </w:r>
      <w:r w:rsidR="00263D9F">
        <w:rPr>
          <w:lang w:val="es-ES"/>
        </w:rPr>
        <w:t xml:space="preserve"> (OPI)</w:t>
      </w:r>
      <w:r w:rsidR="00263D9F" w:rsidRPr="00263D9F">
        <w:rPr>
          <w:lang w:val="es-ES"/>
        </w:rPr>
        <w:t xml:space="preserve">, el Equipo Técnico preparó un proyecto de cuestionario, que se reproduce en el Anexo del presente documento. Al preparar el cuestionario, el Equipo Técnico </w:t>
      </w:r>
      <w:r w:rsidR="00FF4283">
        <w:rPr>
          <w:lang w:val="es-ES"/>
        </w:rPr>
        <w:t>tuvo en cuenta</w:t>
      </w:r>
      <w:r w:rsidR="00263D9F" w:rsidRPr="00263D9F">
        <w:rPr>
          <w:lang w:val="es-ES"/>
        </w:rPr>
        <w:t xml:space="preserve"> que las necesidades actuales en materia de representación electrónica de dibujos y modelos difieren mucho de un caso a otro. Por ejemplo, algunas </w:t>
      </w:r>
      <w:r w:rsidR="00263D9F">
        <w:rPr>
          <w:lang w:val="es-ES"/>
        </w:rPr>
        <w:t>OPI</w:t>
      </w:r>
      <w:r w:rsidR="00263D9F" w:rsidRPr="00263D9F">
        <w:rPr>
          <w:lang w:val="es-ES"/>
        </w:rPr>
        <w:t xml:space="preserve"> </w:t>
      </w:r>
      <w:r w:rsidR="00263D9F">
        <w:rPr>
          <w:lang w:val="es-ES"/>
        </w:rPr>
        <w:t>admiten</w:t>
      </w:r>
      <w:r w:rsidR="00263D9F" w:rsidRPr="00263D9F">
        <w:rPr>
          <w:lang w:val="es-ES"/>
        </w:rPr>
        <w:t xml:space="preserve"> solamente </w:t>
      </w:r>
      <w:r w:rsidR="00DA1E72">
        <w:rPr>
          <w:lang w:val="es-ES"/>
        </w:rPr>
        <w:t xml:space="preserve">ficheros </w:t>
      </w:r>
      <w:r w:rsidR="00263D9F" w:rsidRPr="00263D9F">
        <w:rPr>
          <w:lang w:val="es-ES"/>
        </w:rPr>
        <w:t xml:space="preserve">de imágenes 2D, mientras que otras </w:t>
      </w:r>
      <w:r w:rsidR="00263D9F">
        <w:rPr>
          <w:lang w:val="es-ES"/>
        </w:rPr>
        <w:t>admiten ficheros de</w:t>
      </w:r>
      <w:r w:rsidR="00263D9F" w:rsidRPr="00263D9F">
        <w:rPr>
          <w:lang w:val="es-ES"/>
        </w:rPr>
        <w:t xml:space="preserve"> modelos 3D o incluso </w:t>
      </w:r>
      <w:r w:rsidR="00DA1E72">
        <w:rPr>
          <w:lang w:val="es-ES"/>
        </w:rPr>
        <w:t>ficheros</w:t>
      </w:r>
      <w:r w:rsidR="00263D9F" w:rsidRPr="00263D9F">
        <w:rPr>
          <w:lang w:val="es-ES"/>
        </w:rPr>
        <w:t xml:space="preserve"> de vídeo. Por lo tanto, y a fin de preparar las recomendaciones relativas a las representaciones visuales de dibujos y modelos industriales pre</w:t>
      </w:r>
      <w:r w:rsidR="00263D9F">
        <w:rPr>
          <w:lang w:val="es-ES"/>
        </w:rPr>
        <w:t xml:space="preserve">sentadas en formato electrónico, </w:t>
      </w:r>
      <w:r w:rsidR="00263D9F" w:rsidRPr="00263D9F">
        <w:rPr>
          <w:lang w:val="es-ES"/>
        </w:rPr>
        <w:t>el Grupo de trabajo pide al CWS que inste a las OPI a participar activamente en la encuesta</w:t>
      </w:r>
      <w:r w:rsidR="00013FC4" w:rsidRPr="00904C09">
        <w:rPr>
          <w:szCs w:val="22"/>
          <w:lang w:val="es-ES"/>
        </w:rPr>
        <w:t>.</w:t>
      </w:r>
    </w:p>
    <w:p w14:paraId="1A12537C" w14:textId="77777777" w:rsidR="009F7F9A" w:rsidRPr="00904C09" w:rsidRDefault="009F7F9A" w:rsidP="009F7F9A">
      <w:pPr>
        <w:rPr>
          <w:szCs w:val="22"/>
          <w:lang w:val="es-ES"/>
        </w:rPr>
      </w:pPr>
    </w:p>
    <w:p w14:paraId="06E698B5" w14:textId="19F24545" w:rsidR="009F7F9A" w:rsidRPr="00904C09" w:rsidRDefault="009F7F9A" w:rsidP="009F7F9A">
      <w:pPr>
        <w:pStyle w:val="ONUME"/>
        <w:numPr>
          <w:ilvl w:val="0"/>
          <w:numId w:val="0"/>
        </w:numPr>
        <w:spacing w:after="120"/>
        <w:rPr>
          <w:lang w:val="es-ES"/>
        </w:rPr>
      </w:pPr>
      <w:r w:rsidRPr="00904C09">
        <w:rPr>
          <w:lang w:val="es-ES"/>
        </w:rPr>
        <w:fldChar w:fldCharType="begin"/>
      </w:r>
      <w:r w:rsidRPr="00904C09">
        <w:rPr>
          <w:lang w:val="es-ES"/>
        </w:rPr>
        <w:instrText xml:space="preserve"> AUTONUM  </w:instrText>
      </w:r>
      <w:r w:rsidRPr="00904C09">
        <w:rPr>
          <w:lang w:val="es-ES"/>
        </w:rPr>
        <w:fldChar w:fldCharType="end"/>
      </w:r>
      <w:r w:rsidRPr="00904C09">
        <w:rPr>
          <w:lang w:val="es-ES"/>
        </w:rPr>
        <w:tab/>
      </w:r>
      <w:r w:rsidR="00FF4283" w:rsidRPr="00FF4283">
        <w:rPr>
          <w:lang w:val="es-ES"/>
        </w:rPr>
        <w:t>El Equipo Técnico tiene previsto realizar una encuesta en diciembre de 2018 e informar sobre los resultados de la misma en la séptima sesión del CWS si el cuestionario propuesto se aprueba en esta sesión (véase el pár</w:t>
      </w:r>
      <w:r w:rsidR="00D23ED2">
        <w:rPr>
          <w:lang w:val="es-ES"/>
        </w:rPr>
        <w:t>rafo 8 del documento CWS/6/28).</w:t>
      </w:r>
      <w:r w:rsidR="00FF4283" w:rsidRPr="00FF4283">
        <w:rPr>
          <w:lang w:val="es-ES"/>
        </w:rPr>
        <w:t xml:space="preserve"> Convendría pedir a la Oficina Internacional que prepare y publique una circular en la que se invite a las oficinas de PI a cumplimentar el cuestionario.</w:t>
      </w:r>
      <w:r w:rsidRPr="00904C09">
        <w:rPr>
          <w:lang w:val="es-ES"/>
        </w:rPr>
        <w:t xml:space="preserve"> </w:t>
      </w:r>
    </w:p>
    <w:p w14:paraId="4C196FE6" w14:textId="77777777" w:rsidR="009F7F9A" w:rsidRPr="00904C09" w:rsidRDefault="009F7F9A" w:rsidP="009F7F9A">
      <w:pPr>
        <w:rPr>
          <w:szCs w:val="22"/>
          <w:lang w:val="es-ES"/>
        </w:rPr>
        <w:sectPr w:rsidR="009F7F9A" w:rsidRPr="00904C09" w:rsidSect="006C395D">
          <w:headerReference w:type="first" r:id="rId9"/>
          <w:endnotePr>
            <w:numFmt w:val="decimal"/>
          </w:endnotePr>
          <w:pgSz w:w="11907" w:h="16840" w:code="9"/>
          <w:pgMar w:top="567" w:right="1134" w:bottom="1276" w:left="1418" w:header="510" w:footer="1021" w:gutter="0"/>
          <w:cols w:space="720"/>
          <w:docGrid w:linePitch="299"/>
        </w:sectPr>
      </w:pPr>
    </w:p>
    <w:p w14:paraId="75C019BD" w14:textId="0EDF66F7" w:rsidR="00A03FE7" w:rsidRPr="00D23ED2" w:rsidRDefault="00051DC4" w:rsidP="005741F3">
      <w:pPr>
        <w:ind w:left="5528"/>
        <w:rPr>
          <w:i/>
          <w:lang w:val="es-ES"/>
        </w:rPr>
      </w:pPr>
      <w:r w:rsidRPr="00D23ED2">
        <w:rPr>
          <w:i/>
          <w:lang w:val="es-ES"/>
        </w:rPr>
        <w:lastRenderedPageBreak/>
        <w:fldChar w:fldCharType="begin"/>
      </w:r>
      <w:r w:rsidRPr="00D23ED2">
        <w:rPr>
          <w:i/>
          <w:lang w:val="es-ES"/>
        </w:rPr>
        <w:instrText xml:space="preserve"> AUTONUM  </w:instrText>
      </w:r>
      <w:r w:rsidRPr="00D23ED2">
        <w:rPr>
          <w:i/>
          <w:lang w:val="es-ES"/>
        </w:rPr>
        <w:fldChar w:fldCharType="end"/>
      </w:r>
      <w:r w:rsidRPr="00D23ED2">
        <w:rPr>
          <w:i/>
          <w:lang w:val="es-ES"/>
        </w:rPr>
        <w:tab/>
      </w:r>
      <w:r w:rsidR="00A24DAC" w:rsidRPr="00D23ED2">
        <w:rPr>
          <w:i/>
          <w:lang w:val="es-ES"/>
        </w:rPr>
        <w:t>Se invita al</w:t>
      </w:r>
      <w:r w:rsidR="00A03FE7" w:rsidRPr="00D23ED2">
        <w:rPr>
          <w:i/>
          <w:lang w:val="es-ES"/>
        </w:rPr>
        <w:t xml:space="preserve"> CWS</w:t>
      </w:r>
      <w:r w:rsidR="00A24DAC" w:rsidRPr="00D23ED2">
        <w:rPr>
          <w:i/>
          <w:lang w:val="es-ES"/>
        </w:rPr>
        <w:t xml:space="preserve"> a</w:t>
      </w:r>
      <w:r w:rsidR="00A03FE7" w:rsidRPr="00D23ED2">
        <w:rPr>
          <w:i/>
          <w:lang w:val="es-ES"/>
        </w:rPr>
        <w:t>:</w:t>
      </w:r>
    </w:p>
    <w:p w14:paraId="75AE9FFA" w14:textId="77777777" w:rsidR="005741F3" w:rsidRPr="00904C09" w:rsidRDefault="005741F3" w:rsidP="005741F3">
      <w:pPr>
        <w:ind w:left="5528"/>
        <w:rPr>
          <w:lang w:val="es-ES"/>
        </w:rPr>
      </w:pPr>
    </w:p>
    <w:p w14:paraId="65A85CFF" w14:textId="7D8C772C" w:rsidR="00A03FE7" w:rsidRPr="005741F3" w:rsidRDefault="005741F3" w:rsidP="005741F3">
      <w:pPr>
        <w:ind w:left="5529" w:firstLine="708"/>
        <w:rPr>
          <w:i/>
          <w:lang w:val="es-ES"/>
        </w:rPr>
      </w:pPr>
      <w:r w:rsidRPr="005741F3">
        <w:rPr>
          <w:i/>
          <w:lang w:val="es-ES"/>
        </w:rPr>
        <w:t>a)</w:t>
      </w:r>
      <w:r>
        <w:rPr>
          <w:i/>
          <w:lang w:val="es-ES"/>
        </w:rPr>
        <w:tab/>
      </w:r>
      <w:r w:rsidR="00A24DAC" w:rsidRPr="005741F3">
        <w:rPr>
          <w:i/>
          <w:lang w:val="es-ES"/>
        </w:rPr>
        <w:t>tomar nota del contenido del presente documento y de su Anexo</w:t>
      </w:r>
      <w:r w:rsidR="00A03FE7" w:rsidRPr="005741F3">
        <w:rPr>
          <w:i/>
          <w:lang w:val="es-ES"/>
        </w:rPr>
        <w:t>;</w:t>
      </w:r>
      <w:r w:rsidR="00013FC4" w:rsidRPr="005741F3">
        <w:rPr>
          <w:i/>
          <w:lang w:val="es-ES"/>
        </w:rPr>
        <w:t xml:space="preserve"> </w:t>
      </w:r>
    </w:p>
    <w:p w14:paraId="473C232B" w14:textId="77777777" w:rsidR="005741F3" w:rsidRPr="005741F3" w:rsidRDefault="005741F3" w:rsidP="005741F3">
      <w:pPr>
        <w:pStyle w:val="ListParagraph"/>
        <w:ind w:left="6237"/>
        <w:rPr>
          <w:i/>
          <w:lang w:val="es-ES"/>
        </w:rPr>
      </w:pPr>
    </w:p>
    <w:p w14:paraId="07048DDD" w14:textId="6301EA60" w:rsidR="00A03FE7" w:rsidRPr="005741F3" w:rsidRDefault="005741F3" w:rsidP="005741F3">
      <w:pPr>
        <w:ind w:left="5529" w:firstLine="708"/>
        <w:rPr>
          <w:i/>
          <w:lang w:val="es-ES"/>
        </w:rPr>
      </w:pPr>
      <w:r>
        <w:rPr>
          <w:i/>
          <w:lang w:val="es-ES"/>
        </w:rPr>
        <w:t>b)</w:t>
      </w:r>
      <w:r>
        <w:rPr>
          <w:i/>
          <w:lang w:val="es-ES"/>
        </w:rPr>
        <w:tab/>
      </w:r>
      <w:r w:rsidR="00EC7395" w:rsidRPr="005741F3">
        <w:rPr>
          <w:i/>
          <w:lang w:val="es-ES"/>
        </w:rPr>
        <w:t>examinar el cuestionario propuesto sobre las representaciones visuales de los dibujos y modelos industriales presentadas en formato electrónico, que se reproduce en el Anexo del presente documento, y tomar una decisión al respecto; y</w:t>
      </w:r>
    </w:p>
    <w:p w14:paraId="7E1DD75D" w14:textId="77777777" w:rsidR="005741F3" w:rsidRPr="005741F3" w:rsidRDefault="005741F3" w:rsidP="005741F3">
      <w:pPr>
        <w:pStyle w:val="ListParagraph"/>
        <w:ind w:left="6237"/>
        <w:rPr>
          <w:i/>
          <w:lang w:val="es-ES"/>
        </w:rPr>
      </w:pPr>
    </w:p>
    <w:p w14:paraId="59856C3E" w14:textId="41F2CA33" w:rsidR="00A03FE7" w:rsidRPr="005741F3" w:rsidRDefault="00A03FE7" w:rsidP="005741F3">
      <w:pPr>
        <w:ind w:left="5529" w:firstLine="708"/>
        <w:rPr>
          <w:i/>
          <w:lang w:val="es-ES"/>
        </w:rPr>
      </w:pPr>
      <w:r w:rsidRPr="005741F3">
        <w:rPr>
          <w:i/>
          <w:lang w:val="es-ES"/>
        </w:rPr>
        <w:t>c)</w:t>
      </w:r>
      <w:r w:rsidRPr="005741F3">
        <w:rPr>
          <w:i/>
          <w:lang w:val="es-ES"/>
        </w:rPr>
        <w:tab/>
      </w:r>
      <w:r w:rsidR="00EC7395" w:rsidRPr="005741F3">
        <w:rPr>
          <w:i/>
          <w:lang w:val="es-ES"/>
        </w:rPr>
        <w:t>examinar las medidas propuestas que han de adoptar el Equipo Técnico de la representación de dibujos y modelos y la Oficina Internacional, según se especifica en el párrafo 3 supra, y tomar una decisión al respecto</w:t>
      </w:r>
      <w:r w:rsidR="00286F3F" w:rsidRPr="005741F3">
        <w:rPr>
          <w:i/>
          <w:lang w:val="es-ES"/>
        </w:rPr>
        <w:t>.</w:t>
      </w:r>
      <w:r w:rsidRPr="005741F3">
        <w:rPr>
          <w:i/>
          <w:lang w:val="es-ES"/>
        </w:rPr>
        <w:t xml:space="preserve"> </w:t>
      </w:r>
    </w:p>
    <w:p w14:paraId="6066F861" w14:textId="77777777" w:rsidR="00051DC4" w:rsidRPr="00904C09" w:rsidRDefault="00051DC4" w:rsidP="005741F3">
      <w:pPr>
        <w:rPr>
          <w:lang w:val="es-ES"/>
        </w:rPr>
      </w:pPr>
    </w:p>
    <w:p w14:paraId="695394C7" w14:textId="77777777" w:rsidR="00051DC4" w:rsidRPr="00904C09" w:rsidRDefault="00051DC4" w:rsidP="00347A93">
      <w:pPr>
        <w:rPr>
          <w:lang w:val="es-ES"/>
        </w:rPr>
      </w:pPr>
    </w:p>
    <w:p w14:paraId="1B7333F2" w14:textId="22CD71C8" w:rsidR="00524DE7" w:rsidRPr="00904C09" w:rsidRDefault="00A03FE7" w:rsidP="00EA0185">
      <w:pPr>
        <w:pStyle w:val="Endofdocument-Annex"/>
        <w:rPr>
          <w:lang w:val="es-ES"/>
        </w:rPr>
      </w:pPr>
      <w:r w:rsidRPr="00904C09">
        <w:rPr>
          <w:lang w:val="es-ES"/>
        </w:rPr>
        <w:t>[</w:t>
      </w:r>
      <w:r w:rsidR="00A24DAC" w:rsidRPr="00904C09">
        <w:rPr>
          <w:lang w:val="es-ES"/>
        </w:rPr>
        <w:t xml:space="preserve">Sigue el </w:t>
      </w:r>
      <w:r w:rsidR="00EC7395">
        <w:rPr>
          <w:lang w:val="es-ES"/>
        </w:rPr>
        <w:t>An</w:t>
      </w:r>
      <w:r w:rsidRPr="00904C09">
        <w:rPr>
          <w:lang w:val="es-ES"/>
        </w:rPr>
        <w:t>ex</w:t>
      </w:r>
      <w:r w:rsidR="00EC7395">
        <w:rPr>
          <w:lang w:val="es-ES"/>
        </w:rPr>
        <w:t>o</w:t>
      </w:r>
      <w:r w:rsidRPr="00904C09">
        <w:rPr>
          <w:lang w:val="es-ES"/>
        </w:rPr>
        <w:t>]</w:t>
      </w:r>
    </w:p>
    <w:sectPr w:rsidR="00524DE7" w:rsidRPr="00904C09" w:rsidSect="005F1611">
      <w:headerReference w:type="first" r:id="rId10"/>
      <w:pgSz w:w="11907" w:h="16840" w:code="9"/>
      <w:pgMar w:top="1417" w:right="1417" w:bottom="1134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7B580" w14:textId="77777777" w:rsidR="00A30D6B" w:rsidRDefault="00A30D6B" w:rsidP="000D6FC8">
      <w:r>
        <w:separator/>
      </w:r>
    </w:p>
  </w:endnote>
  <w:endnote w:type="continuationSeparator" w:id="0">
    <w:p w14:paraId="60CFFE47" w14:textId="77777777" w:rsidR="00A30D6B" w:rsidRDefault="00A30D6B" w:rsidP="000D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CBC4A" w14:textId="77777777" w:rsidR="00A30D6B" w:rsidRDefault="00A30D6B" w:rsidP="000D6FC8">
      <w:r>
        <w:separator/>
      </w:r>
    </w:p>
  </w:footnote>
  <w:footnote w:type="continuationSeparator" w:id="0">
    <w:p w14:paraId="07C02711" w14:textId="77777777" w:rsidR="00A30D6B" w:rsidRDefault="00A30D6B" w:rsidP="000D6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EA732" w14:textId="16E28542" w:rsidR="00B83A6F" w:rsidRDefault="00B83A6F" w:rsidP="00421406">
    <w:pPr>
      <w:jc w:val="right"/>
    </w:pPr>
    <w:r>
      <w:t>CWS/6/29</w:t>
    </w:r>
  </w:p>
  <w:p w14:paraId="4ED0EF85" w14:textId="2AF5A60B" w:rsidR="00B83A6F" w:rsidRDefault="00B83A6F" w:rsidP="00421406">
    <w:pPr>
      <w:jc w:val="right"/>
    </w:pPr>
    <w:r>
      <w:t>page 2</w:t>
    </w:r>
  </w:p>
  <w:p w14:paraId="5DC17F54" w14:textId="77777777" w:rsidR="00B83A6F" w:rsidRPr="00421406" w:rsidRDefault="00B83A6F" w:rsidP="004214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F79ED" w14:textId="77777777" w:rsidR="00B83A6F" w:rsidRDefault="00B83A6F" w:rsidP="00421406">
    <w:pPr>
      <w:jc w:val="right"/>
    </w:pPr>
    <w:r>
      <w:t>CWS/6/29</w:t>
    </w:r>
  </w:p>
  <w:p w14:paraId="2A356898" w14:textId="766939B5" w:rsidR="00B83A6F" w:rsidRDefault="00D23ED2" w:rsidP="00421406">
    <w:pPr>
      <w:jc w:val="right"/>
    </w:pPr>
    <w:r>
      <w:t>página</w:t>
    </w:r>
    <w:r w:rsidR="00DB01A5">
      <w:t xml:space="preserve"> 2</w:t>
    </w:r>
  </w:p>
  <w:p w14:paraId="5DFA4D7C" w14:textId="77777777" w:rsidR="00B83A6F" w:rsidRDefault="00B83A6F" w:rsidP="00421406">
    <w:pPr>
      <w:jc w:val="right"/>
    </w:pPr>
  </w:p>
  <w:p w14:paraId="667B65B6" w14:textId="77777777" w:rsidR="00B83A6F" w:rsidRDefault="00B83A6F" w:rsidP="0042140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64"/>
    <w:rsid w:val="00002268"/>
    <w:rsid w:val="00002CE6"/>
    <w:rsid w:val="00013FC4"/>
    <w:rsid w:val="00015554"/>
    <w:rsid w:val="00015605"/>
    <w:rsid w:val="00021F23"/>
    <w:rsid w:val="00023428"/>
    <w:rsid w:val="00023708"/>
    <w:rsid w:val="00027C37"/>
    <w:rsid w:val="00030733"/>
    <w:rsid w:val="00030A28"/>
    <w:rsid w:val="00034FB5"/>
    <w:rsid w:val="000361B7"/>
    <w:rsid w:val="00050298"/>
    <w:rsid w:val="00051DC4"/>
    <w:rsid w:val="000532F8"/>
    <w:rsid w:val="00060319"/>
    <w:rsid w:val="00073DA7"/>
    <w:rsid w:val="00085D0D"/>
    <w:rsid w:val="00086DB6"/>
    <w:rsid w:val="00087FD9"/>
    <w:rsid w:val="00093102"/>
    <w:rsid w:val="00096F98"/>
    <w:rsid w:val="000B287C"/>
    <w:rsid w:val="000C0ACD"/>
    <w:rsid w:val="000C1555"/>
    <w:rsid w:val="000C78E0"/>
    <w:rsid w:val="000C7E41"/>
    <w:rsid w:val="000D4002"/>
    <w:rsid w:val="000D4DB0"/>
    <w:rsid w:val="000D6FC8"/>
    <w:rsid w:val="000D7EDF"/>
    <w:rsid w:val="000F5E56"/>
    <w:rsid w:val="000F76C0"/>
    <w:rsid w:val="00100D39"/>
    <w:rsid w:val="001014A6"/>
    <w:rsid w:val="00103BFB"/>
    <w:rsid w:val="00103C01"/>
    <w:rsid w:val="00111E3C"/>
    <w:rsid w:val="001206DB"/>
    <w:rsid w:val="001235EA"/>
    <w:rsid w:val="00124E12"/>
    <w:rsid w:val="00130B03"/>
    <w:rsid w:val="00134283"/>
    <w:rsid w:val="00134DF2"/>
    <w:rsid w:val="00136407"/>
    <w:rsid w:val="00136B11"/>
    <w:rsid w:val="00136C8F"/>
    <w:rsid w:val="00144F7A"/>
    <w:rsid w:val="001548D3"/>
    <w:rsid w:val="0016002F"/>
    <w:rsid w:val="00160213"/>
    <w:rsid w:val="00161C91"/>
    <w:rsid w:val="00162C74"/>
    <w:rsid w:val="00163347"/>
    <w:rsid w:val="001636B9"/>
    <w:rsid w:val="0016526B"/>
    <w:rsid w:val="00170E75"/>
    <w:rsid w:val="00177AD5"/>
    <w:rsid w:val="00181138"/>
    <w:rsid w:val="0018154B"/>
    <w:rsid w:val="001844B5"/>
    <w:rsid w:val="00184FCC"/>
    <w:rsid w:val="001969F0"/>
    <w:rsid w:val="00197DC5"/>
    <w:rsid w:val="001B2195"/>
    <w:rsid w:val="001B65D1"/>
    <w:rsid w:val="001B7DD9"/>
    <w:rsid w:val="001C0D65"/>
    <w:rsid w:val="001C0F66"/>
    <w:rsid w:val="001C1A55"/>
    <w:rsid w:val="001C2DB5"/>
    <w:rsid w:val="001C58F4"/>
    <w:rsid w:val="001C6425"/>
    <w:rsid w:val="001C6521"/>
    <w:rsid w:val="001D0CE7"/>
    <w:rsid w:val="001D1BB4"/>
    <w:rsid w:val="001D4D4E"/>
    <w:rsid w:val="001D566E"/>
    <w:rsid w:val="001D7E69"/>
    <w:rsid w:val="001E571D"/>
    <w:rsid w:val="001E6120"/>
    <w:rsid w:val="001F7ED5"/>
    <w:rsid w:val="002002DF"/>
    <w:rsid w:val="0020165E"/>
    <w:rsid w:val="0020445F"/>
    <w:rsid w:val="00207598"/>
    <w:rsid w:val="00207B1D"/>
    <w:rsid w:val="0021029D"/>
    <w:rsid w:val="00210D1D"/>
    <w:rsid w:val="002203D8"/>
    <w:rsid w:val="0022534B"/>
    <w:rsid w:val="00226049"/>
    <w:rsid w:val="00226810"/>
    <w:rsid w:val="00231D8D"/>
    <w:rsid w:val="00233DFB"/>
    <w:rsid w:val="00236164"/>
    <w:rsid w:val="00236D92"/>
    <w:rsid w:val="002376FB"/>
    <w:rsid w:val="00240D08"/>
    <w:rsid w:val="00242A41"/>
    <w:rsid w:val="002437CD"/>
    <w:rsid w:val="00244BC8"/>
    <w:rsid w:val="00253A21"/>
    <w:rsid w:val="00256B51"/>
    <w:rsid w:val="002572F7"/>
    <w:rsid w:val="002577FB"/>
    <w:rsid w:val="00260CDB"/>
    <w:rsid w:val="00261B17"/>
    <w:rsid w:val="00263840"/>
    <w:rsid w:val="00263D9F"/>
    <w:rsid w:val="002669FF"/>
    <w:rsid w:val="00267F3B"/>
    <w:rsid w:val="00276A92"/>
    <w:rsid w:val="00286F3F"/>
    <w:rsid w:val="0029371A"/>
    <w:rsid w:val="002938BF"/>
    <w:rsid w:val="002A23D1"/>
    <w:rsid w:val="002A2537"/>
    <w:rsid w:val="002B2F38"/>
    <w:rsid w:val="002B3EF3"/>
    <w:rsid w:val="002B6682"/>
    <w:rsid w:val="002C00CA"/>
    <w:rsid w:val="002C152C"/>
    <w:rsid w:val="002C48B7"/>
    <w:rsid w:val="002D6B9D"/>
    <w:rsid w:val="002E4215"/>
    <w:rsid w:val="002E47BD"/>
    <w:rsid w:val="002E4DF3"/>
    <w:rsid w:val="002E6CA8"/>
    <w:rsid w:val="002F30B5"/>
    <w:rsid w:val="002F61C7"/>
    <w:rsid w:val="0030150C"/>
    <w:rsid w:val="00303209"/>
    <w:rsid w:val="00304215"/>
    <w:rsid w:val="00314C16"/>
    <w:rsid w:val="003218EF"/>
    <w:rsid w:val="003229BA"/>
    <w:rsid w:val="00327833"/>
    <w:rsid w:val="00327AC1"/>
    <w:rsid w:val="00330D6A"/>
    <w:rsid w:val="00332AD3"/>
    <w:rsid w:val="00347A93"/>
    <w:rsid w:val="003556A8"/>
    <w:rsid w:val="00357A42"/>
    <w:rsid w:val="00360DE0"/>
    <w:rsid w:val="0036539E"/>
    <w:rsid w:val="00367738"/>
    <w:rsid w:val="00372BF8"/>
    <w:rsid w:val="003747AB"/>
    <w:rsid w:val="00375B18"/>
    <w:rsid w:val="00380EDE"/>
    <w:rsid w:val="003821AF"/>
    <w:rsid w:val="0039581F"/>
    <w:rsid w:val="003962C9"/>
    <w:rsid w:val="003A6AE4"/>
    <w:rsid w:val="003B78EF"/>
    <w:rsid w:val="003C2246"/>
    <w:rsid w:val="003C2349"/>
    <w:rsid w:val="003D5985"/>
    <w:rsid w:val="003D7B74"/>
    <w:rsid w:val="003E1505"/>
    <w:rsid w:val="003E1524"/>
    <w:rsid w:val="003E2E86"/>
    <w:rsid w:val="003E7B5B"/>
    <w:rsid w:val="00401111"/>
    <w:rsid w:val="0040144B"/>
    <w:rsid w:val="004024DD"/>
    <w:rsid w:val="0040414C"/>
    <w:rsid w:val="00404599"/>
    <w:rsid w:val="00412699"/>
    <w:rsid w:val="00421406"/>
    <w:rsid w:val="0042627B"/>
    <w:rsid w:val="00430C9C"/>
    <w:rsid w:val="00431118"/>
    <w:rsid w:val="0043399B"/>
    <w:rsid w:val="00435F38"/>
    <w:rsid w:val="004410E9"/>
    <w:rsid w:val="004455F4"/>
    <w:rsid w:val="0045406F"/>
    <w:rsid w:val="004548D8"/>
    <w:rsid w:val="00454F6D"/>
    <w:rsid w:val="004555DE"/>
    <w:rsid w:val="00456536"/>
    <w:rsid w:val="00460160"/>
    <w:rsid w:val="0046093F"/>
    <w:rsid w:val="004638A4"/>
    <w:rsid w:val="00474ADD"/>
    <w:rsid w:val="00474CAD"/>
    <w:rsid w:val="004829D6"/>
    <w:rsid w:val="00483991"/>
    <w:rsid w:val="004857C6"/>
    <w:rsid w:val="004A7B24"/>
    <w:rsid w:val="004B469B"/>
    <w:rsid w:val="004B6869"/>
    <w:rsid w:val="004C2F58"/>
    <w:rsid w:val="004C4085"/>
    <w:rsid w:val="004C4F2D"/>
    <w:rsid w:val="004D4A69"/>
    <w:rsid w:val="004D601B"/>
    <w:rsid w:val="004D6E4F"/>
    <w:rsid w:val="004E06BD"/>
    <w:rsid w:val="004E1AD4"/>
    <w:rsid w:val="004E203F"/>
    <w:rsid w:val="004E32C8"/>
    <w:rsid w:val="004E3896"/>
    <w:rsid w:val="004E4448"/>
    <w:rsid w:val="004F28E4"/>
    <w:rsid w:val="004F392A"/>
    <w:rsid w:val="004F7EB7"/>
    <w:rsid w:val="00501250"/>
    <w:rsid w:val="00501B01"/>
    <w:rsid w:val="00504930"/>
    <w:rsid w:val="00504C4B"/>
    <w:rsid w:val="00517102"/>
    <w:rsid w:val="005218F3"/>
    <w:rsid w:val="00521D93"/>
    <w:rsid w:val="00524DE7"/>
    <w:rsid w:val="00527238"/>
    <w:rsid w:val="005309B8"/>
    <w:rsid w:val="00531E53"/>
    <w:rsid w:val="00540199"/>
    <w:rsid w:val="005528B0"/>
    <w:rsid w:val="005557D7"/>
    <w:rsid w:val="00557373"/>
    <w:rsid w:val="00562410"/>
    <w:rsid w:val="005630D6"/>
    <w:rsid w:val="00563BA7"/>
    <w:rsid w:val="00563EDF"/>
    <w:rsid w:val="00567799"/>
    <w:rsid w:val="00571356"/>
    <w:rsid w:val="005718CA"/>
    <w:rsid w:val="0057368E"/>
    <w:rsid w:val="005741F3"/>
    <w:rsid w:val="00577FB2"/>
    <w:rsid w:val="00581BD4"/>
    <w:rsid w:val="005855DB"/>
    <w:rsid w:val="005860E7"/>
    <w:rsid w:val="005904FC"/>
    <w:rsid w:val="00590B00"/>
    <w:rsid w:val="00596804"/>
    <w:rsid w:val="005A14D3"/>
    <w:rsid w:val="005A1B8A"/>
    <w:rsid w:val="005A2315"/>
    <w:rsid w:val="005A56DB"/>
    <w:rsid w:val="005A730F"/>
    <w:rsid w:val="005A738B"/>
    <w:rsid w:val="005A7823"/>
    <w:rsid w:val="005C214B"/>
    <w:rsid w:val="005D23CB"/>
    <w:rsid w:val="005E042C"/>
    <w:rsid w:val="005E14B7"/>
    <w:rsid w:val="005F0C6F"/>
    <w:rsid w:val="005F1157"/>
    <w:rsid w:val="005F1611"/>
    <w:rsid w:val="005F5681"/>
    <w:rsid w:val="00602094"/>
    <w:rsid w:val="006043E8"/>
    <w:rsid w:val="00604A70"/>
    <w:rsid w:val="00606F71"/>
    <w:rsid w:val="00614A83"/>
    <w:rsid w:val="00620410"/>
    <w:rsid w:val="006212EE"/>
    <w:rsid w:val="00624C95"/>
    <w:rsid w:val="00631B47"/>
    <w:rsid w:val="0063240E"/>
    <w:rsid w:val="0063346C"/>
    <w:rsid w:val="00633534"/>
    <w:rsid w:val="00635E74"/>
    <w:rsid w:val="006464D0"/>
    <w:rsid w:val="00664FAB"/>
    <w:rsid w:val="00681EE7"/>
    <w:rsid w:val="00682875"/>
    <w:rsid w:val="0069029C"/>
    <w:rsid w:val="0069469C"/>
    <w:rsid w:val="00694C8F"/>
    <w:rsid w:val="00695DE9"/>
    <w:rsid w:val="006975E4"/>
    <w:rsid w:val="006A14AC"/>
    <w:rsid w:val="006A23D7"/>
    <w:rsid w:val="006B6020"/>
    <w:rsid w:val="006B711C"/>
    <w:rsid w:val="006C395D"/>
    <w:rsid w:val="006D1574"/>
    <w:rsid w:val="006D3C1A"/>
    <w:rsid w:val="006D49E1"/>
    <w:rsid w:val="006D4FBD"/>
    <w:rsid w:val="006D51FE"/>
    <w:rsid w:val="006D582A"/>
    <w:rsid w:val="006D5C6D"/>
    <w:rsid w:val="006E6489"/>
    <w:rsid w:val="006F4472"/>
    <w:rsid w:val="006F77BD"/>
    <w:rsid w:val="007174AE"/>
    <w:rsid w:val="00720616"/>
    <w:rsid w:val="007232EF"/>
    <w:rsid w:val="00724674"/>
    <w:rsid w:val="00730D21"/>
    <w:rsid w:val="007327EB"/>
    <w:rsid w:val="007419D1"/>
    <w:rsid w:val="00743675"/>
    <w:rsid w:val="007455BB"/>
    <w:rsid w:val="00745659"/>
    <w:rsid w:val="007456DD"/>
    <w:rsid w:val="007504C7"/>
    <w:rsid w:val="00752BA5"/>
    <w:rsid w:val="00754608"/>
    <w:rsid w:val="0075566C"/>
    <w:rsid w:val="007634AA"/>
    <w:rsid w:val="00767330"/>
    <w:rsid w:val="007702E0"/>
    <w:rsid w:val="00776536"/>
    <w:rsid w:val="00781103"/>
    <w:rsid w:val="00791F9A"/>
    <w:rsid w:val="00793E35"/>
    <w:rsid w:val="007B240C"/>
    <w:rsid w:val="007B6F14"/>
    <w:rsid w:val="007C5613"/>
    <w:rsid w:val="007C6E31"/>
    <w:rsid w:val="007D193C"/>
    <w:rsid w:val="007D53C7"/>
    <w:rsid w:val="007E3BFE"/>
    <w:rsid w:val="007E6575"/>
    <w:rsid w:val="007F0A71"/>
    <w:rsid w:val="007F6F43"/>
    <w:rsid w:val="00804DB7"/>
    <w:rsid w:val="00822BF2"/>
    <w:rsid w:val="0082304E"/>
    <w:rsid w:val="008243FB"/>
    <w:rsid w:val="00826283"/>
    <w:rsid w:val="00835159"/>
    <w:rsid w:val="00840DA0"/>
    <w:rsid w:val="00842FA2"/>
    <w:rsid w:val="0084589F"/>
    <w:rsid w:val="0085277E"/>
    <w:rsid w:val="00854A12"/>
    <w:rsid w:val="00855180"/>
    <w:rsid w:val="00867C6D"/>
    <w:rsid w:val="00876BDF"/>
    <w:rsid w:val="00877124"/>
    <w:rsid w:val="00877421"/>
    <w:rsid w:val="00881F76"/>
    <w:rsid w:val="00883002"/>
    <w:rsid w:val="008A4C4D"/>
    <w:rsid w:val="008A6F1D"/>
    <w:rsid w:val="008B337C"/>
    <w:rsid w:val="008B5012"/>
    <w:rsid w:val="008B51FF"/>
    <w:rsid w:val="008C3E6F"/>
    <w:rsid w:val="008D3310"/>
    <w:rsid w:val="008E1EC9"/>
    <w:rsid w:val="008E2094"/>
    <w:rsid w:val="008F7CF5"/>
    <w:rsid w:val="00904C09"/>
    <w:rsid w:val="00907757"/>
    <w:rsid w:val="0092265C"/>
    <w:rsid w:val="00923478"/>
    <w:rsid w:val="0092545B"/>
    <w:rsid w:val="0092738E"/>
    <w:rsid w:val="00927DFC"/>
    <w:rsid w:val="00930771"/>
    <w:rsid w:val="009443B6"/>
    <w:rsid w:val="0096190E"/>
    <w:rsid w:val="00962945"/>
    <w:rsid w:val="00965EA8"/>
    <w:rsid w:val="00966ACB"/>
    <w:rsid w:val="00970C03"/>
    <w:rsid w:val="00973AB0"/>
    <w:rsid w:val="00980424"/>
    <w:rsid w:val="009824C9"/>
    <w:rsid w:val="0098768D"/>
    <w:rsid w:val="009956B7"/>
    <w:rsid w:val="009974D7"/>
    <w:rsid w:val="009A34C1"/>
    <w:rsid w:val="009B2D5D"/>
    <w:rsid w:val="009B4CAC"/>
    <w:rsid w:val="009B6125"/>
    <w:rsid w:val="009B6C57"/>
    <w:rsid w:val="009C2FDD"/>
    <w:rsid w:val="009C4BD8"/>
    <w:rsid w:val="009C53DC"/>
    <w:rsid w:val="009E68B4"/>
    <w:rsid w:val="009E6AAF"/>
    <w:rsid w:val="009F2761"/>
    <w:rsid w:val="009F5921"/>
    <w:rsid w:val="009F7F9A"/>
    <w:rsid w:val="00A01718"/>
    <w:rsid w:val="00A03917"/>
    <w:rsid w:val="00A03FE7"/>
    <w:rsid w:val="00A0416A"/>
    <w:rsid w:val="00A24DAC"/>
    <w:rsid w:val="00A30521"/>
    <w:rsid w:val="00A30D6B"/>
    <w:rsid w:val="00A34447"/>
    <w:rsid w:val="00A34AD8"/>
    <w:rsid w:val="00A34E99"/>
    <w:rsid w:val="00A36BFA"/>
    <w:rsid w:val="00A4298C"/>
    <w:rsid w:val="00A44E10"/>
    <w:rsid w:val="00A4726E"/>
    <w:rsid w:val="00A50FC0"/>
    <w:rsid w:val="00A53445"/>
    <w:rsid w:val="00A5542C"/>
    <w:rsid w:val="00A57248"/>
    <w:rsid w:val="00A62347"/>
    <w:rsid w:val="00A73D3D"/>
    <w:rsid w:val="00A86787"/>
    <w:rsid w:val="00A87833"/>
    <w:rsid w:val="00A90C00"/>
    <w:rsid w:val="00A94D6B"/>
    <w:rsid w:val="00A95C61"/>
    <w:rsid w:val="00AA46DF"/>
    <w:rsid w:val="00AB409C"/>
    <w:rsid w:val="00AB51FA"/>
    <w:rsid w:val="00AC2F6F"/>
    <w:rsid w:val="00AC3A94"/>
    <w:rsid w:val="00AC5E8F"/>
    <w:rsid w:val="00AD0E16"/>
    <w:rsid w:val="00AD43C1"/>
    <w:rsid w:val="00AD66BA"/>
    <w:rsid w:val="00AD74B6"/>
    <w:rsid w:val="00AE53AF"/>
    <w:rsid w:val="00AE668B"/>
    <w:rsid w:val="00AF431B"/>
    <w:rsid w:val="00AF7BA8"/>
    <w:rsid w:val="00B030F1"/>
    <w:rsid w:val="00B071D6"/>
    <w:rsid w:val="00B075E5"/>
    <w:rsid w:val="00B10FC6"/>
    <w:rsid w:val="00B11754"/>
    <w:rsid w:val="00B1297B"/>
    <w:rsid w:val="00B14CDB"/>
    <w:rsid w:val="00B249B4"/>
    <w:rsid w:val="00B33CC3"/>
    <w:rsid w:val="00B34F27"/>
    <w:rsid w:val="00B35664"/>
    <w:rsid w:val="00B37AEC"/>
    <w:rsid w:val="00B418C9"/>
    <w:rsid w:val="00B446C0"/>
    <w:rsid w:val="00B50507"/>
    <w:rsid w:val="00B50AEE"/>
    <w:rsid w:val="00B512F1"/>
    <w:rsid w:val="00B66982"/>
    <w:rsid w:val="00B83A6F"/>
    <w:rsid w:val="00B87E24"/>
    <w:rsid w:val="00B942D2"/>
    <w:rsid w:val="00B96284"/>
    <w:rsid w:val="00B96CCB"/>
    <w:rsid w:val="00BB075F"/>
    <w:rsid w:val="00BD0C79"/>
    <w:rsid w:val="00BD377C"/>
    <w:rsid w:val="00BD60CA"/>
    <w:rsid w:val="00BD62BD"/>
    <w:rsid w:val="00BE4249"/>
    <w:rsid w:val="00BF1805"/>
    <w:rsid w:val="00C003D7"/>
    <w:rsid w:val="00C13F55"/>
    <w:rsid w:val="00C143EB"/>
    <w:rsid w:val="00C15D84"/>
    <w:rsid w:val="00C218E2"/>
    <w:rsid w:val="00C33180"/>
    <w:rsid w:val="00C34D76"/>
    <w:rsid w:val="00C3695D"/>
    <w:rsid w:val="00C379D1"/>
    <w:rsid w:val="00C40A14"/>
    <w:rsid w:val="00C419AD"/>
    <w:rsid w:val="00C45B20"/>
    <w:rsid w:val="00C47712"/>
    <w:rsid w:val="00C52936"/>
    <w:rsid w:val="00C554EC"/>
    <w:rsid w:val="00C6181D"/>
    <w:rsid w:val="00C72306"/>
    <w:rsid w:val="00C7777D"/>
    <w:rsid w:val="00C819FE"/>
    <w:rsid w:val="00C91960"/>
    <w:rsid w:val="00C956DD"/>
    <w:rsid w:val="00CA27FA"/>
    <w:rsid w:val="00CA68C0"/>
    <w:rsid w:val="00CA70A5"/>
    <w:rsid w:val="00CA723F"/>
    <w:rsid w:val="00CB2B62"/>
    <w:rsid w:val="00CB4119"/>
    <w:rsid w:val="00CC3703"/>
    <w:rsid w:val="00CC52AD"/>
    <w:rsid w:val="00CD38E9"/>
    <w:rsid w:val="00CD7E5D"/>
    <w:rsid w:val="00CE0415"/>
    <w:rsid w:val="00CE17EA"/>
    <w:rsid w:val="00CE4ED8"/>
    <w:rsid w:val="00CF7E66"/>
    <w:rsid w:val="00D0058D"/>
    <w:rsid w:val="00D00B92"/>
    <w:rsid w:val="00D04DF1"/>
    <w:rsid w:val="00D1061C"/>
    <w:rsid w:val="00D2030F"/>
    <w:rsid w:val="00D23ED2"/>
    <w:rsid w:val="00D23ED4"/>
    <w:rsid w:val="00D255C8"/>
    <w:rsid w:val="00D25DA4"/>
    <w:rsid w:val="00D32593"/>
    <w:rsid w:val="00D33A1F"/>
    <w:rsid w:val="00D43A85"/>
    <w:rsid w:val="00D45C5F"/>
    <w:rsid w:val="00D4652A"/>
    <w:rsid w:val="00D50B28"/>
    <w:rsid w:val="00D55E5A"/>
    <w:rsid w:val="00D624EA"/>
    <w:rsid w:val="00D66980"/>
    <w:rsid w:val="00D75D27"/>
    <w:rsid w:val="00D824AC"/>
    <w:rsid w:val="00D85FEC"/>
    <w:rsid w:val="00D86B41"/>
    <w:rsid w:val="00D935D1"/>
    <w:rsid w:val="00D94D48"/>
    <w:rsid w:val="00DA19DA"/>
    <w:rsid w:val="00DA1E72"/>
    <w:rsid w:val="00DA736E"/>
    <w:rsid w:val="00DB01A5"/>
    <w:rsid w:val="00DB54DF"/>
    <w:rsid w:val="00DB7C43"/>
    <w:rsid w:val="00DC2016"/>
    <w:rsid w:val="00DC64F5"/>
    <w:rsid w:val="00DD243D"/>
    <w:rsid w:val="00DD5CEE"/>
    <w:rsid w:val="00DD77A2"/>
    <w:rsid w:val="00DE6E29"/>
    <w:rsid w:val="00DE78F7"/>
    <w:rsid w:val="00DF770E"/>
    <w:rsid w:val="00E064C8"/>
    <w:rsid w:val="00E124B3"/>
    <w:rsid w:val="00E13EC2"/>
    <w:rsid w:val="00E163F7"/>
    <w:rsid w:val="00E172AA"/>
    <w:rsid w:val="00E31562"/>
    <w:rsid w:val="00E3195E"/>
    <w:rsid w:val="00E408B8"/>
    <w:rsid w:val="00E414FE"/>
    <w:rsid w:val="00E42038"/>
    <w:rsid w:val="00E45073"/>
    <w:rsid w:val="00E460EC"/>
    <w:rsid w:val="00E46942"/>
    <w:rsid w:val="00E50015"/>
    <w:rsid w:val="00E627D4"/>
    <w:rsid w:val="00E64B2A"/>
    <w:rsid w:val="00E76E0E"/>
    <w:rsid w:val="00E90160"/>
    <w:rsid w:val="00E93B6B"/>
    <w:rsid w:val="00E97A40"/>
    <w:rsid w:val="00EA0185"/>
    <w:rsid w:val="00EA0CD0"/>
    <w:rsid w:val="00EB08F7"/>
    <w:rsid w:val="00EC7395"/>
    <w:rsid w:val="00EC743B"/>
    <w:rsid w:val="00ED0D42"/>
    <w:rsid w:val="00ED1F3C"/>
    <w:rsid w:val="00ED2031"/>
    <w:rsid w:val="00ED420A"/>
    <w:rsid w:val="00ED452A"/>
    <w:rsid w:val="00ED6F12"/>
    <w:rsid w:val="00EE1249"/>
    <w:rsid w:val="00EE568E"/>
    <w:rsid w:val="00EE6131"/>
    <w:rsid w:val="00EE7C65"/>
    <w:rsid w:val="00EF396A"/>
    <w:rsid w:val="00EF7167"/>
    <w:rsid w:val="00F03490"/>
    <w:rsid w:val="00F11152"/>
    <w:rsid w:val="00F1240A"/>
    <w:rsid w:val="00F15B59"/>
    <w:rsid w:val="00F21090"/>
    <w:rsid w:val="00F227FF"/>
    <w:rsid w:val="00F25C02"/>
    <w:rsid w:val="00F26AD3"/>
    <w:rsid w:val="00F2796C"/>
    <w:rsid w:val="00F3159D"/>
    <w:rsid w:val="00F368C2"/>
    <w:rsid w:val="00F37A13"/>
    <w:rsid w:val="00F41058"/>
    <w:rsid w:val="00F41F6D"/>
    <w:rsid w:val="00F425ED"/>
    <w:rsid w:val="00F42E44"/>
    <w:rsid w:val="00F43E84"/>
    <w:rsid w:val="00F50559"/>
    <w:rsid w:val="00F509AD"/>
    <w:rsid w:val="00F5431F"/>
    <w:rsid w:val="00F549B3"/>
    <w:rsid w:val="00F6107C"/>
    <w:rsid w:val="00F707C4"/>
    <w:rsid w:val="00F72839"/>
    <w:rsid w:val="00F77F62"/>
    <w:rsid w:val="00F91472"/>
    <w:rsid w:val="00F94206"/>
    <w:rsid w:val="00F9680E"/>
    <w:rsid w:val="00F97293"/>
    <w:rsid w:val="00F97413"/>
    <w:rsid w:val="00FA784B"/>
    <w:rsid w:val="00FB3868"/>
    <w:rsid w:val="00FB42CA"/>
    <w:rsid w:val="00FC0029"/>
    <w:rsid w:val="00FC4E0A"/>
    <w:rsid w:val="00FC5AFE"/>
    <w:rsid w:val="00FC5B7E"/>
    <w:rsid w:val="00FE07EA"/>
    <w:rsid w:val="00FE4DD5"/>
    <w:rsid w:val="00FE5255"/>
    <w:rsid w:val="00FF0A5E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3981961"/>
  <w15:docId w15:val="{D50AA42C-F515-4534-BB75-12C540E2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2361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1D1BB4"/>
    <w:pPr>
      <w:ind w:left="5534"/>
    </w:pPr>
    <w:rPr>
      <w:lang w:eastAsia="zh-CN"/>
    </w:rPr>
  </w:style>
  <w:style w:type="character" w:styleId="CommentReference">
    <w:name w:val="annotation reference"/>
    <w:basedOn w:val="DefaultParagraphFont"/>
    <w:rsid w:val="00E408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408B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08B8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E408B8"/>
    <w:rPr>
      <w:rFonts w:ascii="Arial" w:hAnsi="Arial" w:cs="Arial"/>
      <w:b/>
      <w:bCs/>
      <w:sz w:val="18"/>
    </w:rPr>
  </w:style>
  <w:style w:type="character" w:styleId="Hyperlink">
    <w:name w:val="Hyperlink"/>
    <w:basedOn w:val="DefaultParagraphFont"/>
    <w:uiPriority w:val="99"/>
    <w:unhideWhenUsed/>
    <w:rsid w:val="00430C9C"/>
    <w:rPr>
      <w:color w:val="0000FF"/>
      <w:u w:val="single"/>
    </w:rPr>
  </w:style>
  <w:style w:type="table" w:styleId="TableGrid">
    <w:name w:val="Table Grid"/>
    <w:basedOn w:val="TableNormal"/>
    <w:rsid w:val="0040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3D59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3D5985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ONUMEChar">
    <w:name w:val="ONUM E Char"/>
    <w:link w:val="ONUME"/>
    <w:rsid w:val="00A03FE7"/>
    <w:rPr>
      <w:rFonts w:ascii="Arial" w:hAnsi="Arial" w:cs="Arial"/>
      <w:sz w:val="22"/>
    </w:rPr>
  </w:style>
  <w:style w:type="paragraph" w:customStyle="1" w:styleId="H3-Decision">
    <w:name w:val="H3-Decision"/>
    <w:basedOn w:val="Heading3"/>
    <w:link w:val="H3-DecisionChar"/>
    <w:rsid w:val="00A03FE7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zh-CN"/>
    </w:rPr>
  </w:style>
  <w:style w:type="character" w:customStyle="1" w:styleId="H3-DecisionChar">
    <w:name w:val="H3-Decision Char"/>
    <w:link w:val="H3-Decision"/>
    <w:rsid w:val="00A03FE7"/>
    <w:rPr>
      <w:rFonts w:eastAsia="Times New Roman"/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A03FE7"/>
    <w:pPr>
      <w:spacing w:after="120" w:line="260" w:lineRule="atLeast"/>
      <w:ind w:left="2268" w:hanging="567"/>
    </w:pPr>
    <w:rPr>
      <w:rFonts w:eastAsia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84A6-225E-470E-987D-D474F74B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CWS/6/29 (in Spanish)</vt:lpstr>
      <vt:lpstr>QUESTIONNAIRE ON THE ELECTRONIC VISUAL REPRESENTATIONS OF DESIGNS</vt:lpstr>
    </vt:vector>
  </TitlesOfParts>
  <Company>WIPO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CWS/6/29 (in Spanish)</dc:title>
  <dc:subject>Questionnaire on the Electronic Representations of Designs</dc:subject>
  <dc:creator>WIPO</dc:creator>
  <cp:keywords/>
  <cp:lastModifiedBy>DRAKE Sophie</cp:lastModifiedBy>
  <cp:revision>3</cp:revision>
  <cp:lastPrinted>2018-09-06T11:46:00Z</cp:lastPrinted>
  <dcterms:created xsi:type="dcterms:W3CDTF">2018-08-20T13:51:00Z</dcterms:created>
  <dcterms:modified xsi:type="dcterms:W3CDTF">2018-09-06T11:46:00Z</dcterms:modified>
  <cp:category>CWS (in Spanish)</cp:category>
</cp:coreProperties>
</file>