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0315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0315F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0315F" w:rsidRDefault="002C2E2F" w:rsidP="00AB613D">
            <w:r w:rsidRPr="0090315F">
              <w:rPr>
                <w:noProof/>
                <w:lang w:val="en-US" w:eastAsia="en-US"/>
              </w:rPr>
              <w:drawing>
                <wp:inline distT="0" distB="0" distL="0" distR="0" wp14:anchorId="2C622EB2" wp14:editId="4DA62CEB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0315F" w:rsidRDefault="00E504E5" w:rsidP="00AB613D">
            <w:pPr>
              <w:jc w:val="right"/>
            </w:pPr>
            <w:r w:rsidRPr="0090315F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90315F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315F" w:rsidRDefault="00B8095C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315F"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37568C" w:rsidRPr="0090315F">
              <w:rPr>
                <w:rFonts w:ascii="Arial Black" w:hAnsi="Arial Black"/>
                <w:caps/>
                <w:sz w:val="15"/>
              </w:rPr>
              <w:t>20</w:t>
            </w:r>
          </w:p>
        </w:tc>
      </w:tr>
      <w:tr w:rsidR="008B2CC1" w:rsidRPr="0090315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315F" w:rsidRDefault="008B2CC1" w:rsidP="0037568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315F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90315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7568C" w:rsidRPr="0090315F">
              <w:rPr>
                <w:rFonts w:ascii="Arial Black" w:hAnsi="Arial Black"/>
                <w:caps/>
                <w:sz w:val="15"/>
              </w:rPr>
              <w:t>INGLÉS</w:t>
            </w:r>
            <w:r w:rsidRPr="0090315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90315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315F" w:rsidRDefault="00675021" w:rsidP="0037568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315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315F">
              <w:rPr>
                <w:rFonts w:ascii="Arial Black" w:hAnsi="Arial Black"/>
                <w:caps/>
                <w:sz w:val="15"/>
              </w:rPr>
              <w:t>:</w:t>
            </w:r>
            <w:r w:rsidR="009A20CD" w:rsidRPr="0090315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7568C" w:rsidRPr="0090315F">
              <w:rPr>
                <w:rFonts w:ascii="Arial Black" w:hAnsi="Arial Black"/>
                <w:caps/>
                <w:sz w:val="15"/>
              </w:rPr>
              <w:t>9 de agosto de 2018</w:t>
            </w:r>
            <w:r w:rsidR="008B2CC1" w:rsidRPr="0090315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90315F" w:rsidRDefault="008B2CC1" w:rsidP="008B2CC1"/>
    <w:p w:rsidR="008B2CC1" w:rsidRPr="0090315F" w:rsidRDefault="008B2CC1" w:rsidP="008B2CC1"/>
    <w:p w:rsidR="008B2CC1" w:rsidRPr="0090315F" w:rsidRDefault="008B2CC1" w:rsidP="008B2CC1"/>
    <w:p w:rsidR="008B2CC1" w:rsidRPr="0090315F" w:rsidRDefault="008B2CC1" w:rsidP="008B2CC1"/>
    <w:p w:rsidR="008B2CC1" w:rsidRPr="0090315F" w:rsidRDefault="008B2CC1" w:rsidP="008B2CC1"/>
    <w:p w:rsidR="00B67CDC" w:rsidRPr="0090315F" w:rsidRDefault="00B8095C" w:rsidP="00B67CDC">
      <w:pPr>
        <w:rPr>
          <w:b/>
          <w:sz w:val="28"/>
          <w:szCs w:val="28"/>
        </w:rPr>
      </w:pPr>
      <w:r w:rsidRPr="0090315F">
        <w:rPr>
          <w:b/>
          <w:sz w:val="28"/>
          <w:szCs w:val="28"/>
        </w:rPr>
        <w:t>Comité de Normas Técnicas de la OMPI (CWS)</w:t>
      </w:r>
    </w:p>
    <w:p w:rsidR="003845C1" w:rsidRPr="0090315F" w:rsidRDefault="003845C1" w:rsidP="003845C1"/>
    <w:p w:rsidR="003845C1" w:rsidRPr="0090315F" w:rsidRDefault="003845C1" w:rsidP="003845C1"/>
    <w:p w:rsidR="00B8095C" w:rsidRPr="0090315F" w:rsidRDefault="00B8095C" w:rsidP="00B8095C">
      <w:pPr>
        <w:rPr>
          <w:b/>
          <w:sz w:val="24"/>
          <w:szCs w:val="24"/>
        </w:rPr>
      </w:pPr>
      <w:r w:rsidRPr="0090315F">
        <w:rPr>
          <w:b/>
          <w:sz w:val="24"/>
          <w:szCs w:val="24"/>
        </w:rPr>
        <w:t>Sexta sesión</w:t>
      </w:r>
    </w:p>
    <w:p w:rsidR="00B67CDC" w:rsidRPr="0090315F" w:rsidRDefault="00B8095C" w:rsidP="00B8095C">
      <w:pPr>
        <w:rPr>
          <w:b/>
          <w:sz w:val="24"/>
          <w:szCs w:val="24"/>
        </w:rPr>
      </w:pPr>
      <w:r w:rsidRPr="0090315F">
        <w:rPr>
          <w:b/>
          <w:sz w:val="24"/>
          <w:szCs w:val="24"/>
        </w:rPr>
        <w:t>Ginebra, 15 al 19 de octubre de 2018</w:t>
      </w:r>
    </w:p>
    <w:p w:rsidR="008B2CC1" w:rsidRPr="0090315F" w:rsidRDefault="008B2CC1" w:rsidP="008B2CC1"/>
    <w:p w:rsidR="008B2CC1" w:rsidRPr="0090315F" w:rsidRDefault="008B2CC1" w:rsidP="008B2CC1"/>
    <w:p w:rsidR="008B2CC1" w:rsidRPr="0090315F" w:rsidRDefault="008B2CC1" w:rsidP="008B2CC1"/>
    <w:p w:rsidR="008B2CC1" w:rsidRPr="0090315F" w:rsidRDefault="0037568C" w:rsidP="008B2CC1">
      <w:pPr>
        <w:rPr>
          <w:caps/>
          <w:sz w:val="24"/>
        </w:rPr>
      </w:pPr>
      <w:bookmarkStart w:id="3" w:name="TitleOfDoc"/>
      <w:bookmarkEnd w:id="3"/>
      <w:r w:rsidRPr="0090315F">
        <w:rPr>
          <w:caps/>
          <w:sz w:val="24"/>
        </w:rPr>
        <w:t>REVISIÓN DE LA NORMA ST.60 DE LA OMPI</w:t>
      </w:r>
    </w:p>
    <w:p w:rsidR="008B2CC1" w:rsidRPr="0090315F" w:rsidRDefault="008B2CC1" w:rsidP="008B2CC1"/>
    <w:p w:rsidR="008B2CC1" w:rsidRPr="0090315F" w:rsidRDefault="0037568C" w:rsidP="008B2CC1">
      <w:pPr>
        <w:rPr>
          <w:i/>
        </w:rPr>
      </w:pPr>
      <w:bookmarkStart w:id="4" w:name="Prepared"/>
      <w:bookmarkEnd w:id="4"/>
      <w:r w:rsidRPr="0090315F">
        <w:rPr>
          <w:i/>
        </w:rPr>
        <w:t>Documento preparado por la Secretaría</w:t>
      </w:r>
    </w:p>
    <w:p w:rsidR="008B2CC1" w:rsidRPr="0090315F" w:rsidRDefault="008B2CC1" w:rsidP="003845C1"/>
    <w:p w:rsidR="000F5E56" w:rsidRPr="0090315F" w:rsidRDefault="000F5E56"/>
    <w:p w:rsidR="00F84474" w:rsidRPr="0090315F" w:rsidRDefault="00F84474"/>
    <w:p w:rsidR="00F84474" w:rsidRPr="0090315F" w:rsidRDefault="00F84474"/>
    <w:p w:rsidR="006624D4" w:rsidRPr="0090315F" w:rsidRDefault="006624D4" w:rsidP="006624D4">
      <w:pPr>
        <w:rPr>
          <w:szCs w:val="22"/>
        </w:rPr>
      </w:pPr>
    </w:p>
    <w:p w:rsidR="006624D4" w:rsidRPr="0090315F" w:rsidRDefault="00934180" w:rsidP="00934180">
      <w:pPr>
        <w:pStyle w:val="ONUME"/>
        <w:numPr>
          <w:ilvl w:val="0"/>
          <w:numId w:val="8"/>
        </w:numPr>
        <w:rPr>
          <w:rFonts w:eastAsia="Batang"/>
          <w:lang w:eastAsia="ko-KR"/>
        </w:rPr>
      </w:pPr>
      <w:r w:rsidRPr="0090315F">
        <w:rPr>
          <w:rFonts w:eastAsia="Batang"/>
          <w:lang w:eastAsia="ko-KR"/>
        </w:rPr>
        <w:t>El 14 de junio de 2018, la</w:t>
      </w:r>
      <w:r w:rsidR="006624D4" w:rsidRPr="0090315F">
        <w:rPr>
          <w:rFonts w:eastAsia="Batang"/>
          <w:lang w:eastAsia="ko-KR"/>
        </w:rPr>
        <w:t xml:space="preserve"> </w:t>
      </w:r>
      <w:r w:rsidRPr="0090315F">
        <w:rPr>
          <w:rFonts w:eastAsia="Batang"/>
          <w:lang w:eastAsia="ko-KR"/>
        </w:rPr>
        <w:t>Oficina de Propiedad Intelectual de la Unión Europea</w:t>
      </w:r>
      <w:r w:rsidR="006624D4" w:rsidRPr="0090315F">
        <w:rPr>
          <w:rFonts w:eastAsia="Batang"/>
          <w:lang w:eastAsia="ko-KR"/>
        </w:rPr>
        <w:t xml:space="preserve"> (EUIPO) </w:t>
      </w:r>
      <w:r w:rsidRPr="0090315F">
        <w:rPr>
          <w:rFonts w:eastAsia="Batang"/>
          <w:lang w:eastAsia="ko-KR"/>
        </w:rPr>
        <w:t>envió a la</w:t>
      </w:r>
      <w:r w:rsidR="006624D4" w:rsidRPr="0090315F">
        <w:rPr>
          <w:rFonts w:eastAsia="Batang"/>
          <w:lang w:eastAsia="ko-KR"/>
        </w:rPr>
        <w:t xml:space="preserve"> </w:t>
      </w:r>
      <w:r w:rsidR="0090315F" w:rsidRPr="0090315F">
        <w:rPr>
          <w:rFonts w:eastAsia="Batang"/>
          <w:lang w:eastAsia="ko-KR"/>
        </w:rPr>
        <w:t>Secretaría</w:t>
      </w:r>
      <w:r w:rsidRPr="0090315F">
        <w:rPr>
          <w:rFonts w:eastAsia="Batang"/>
          <w:lang w:eastAsia="ko-KR"/>
        </w:rPr>
        <w:t xml:space="preserve"> una petición en la que se propone la </w:t>
      </w:r>
      <w:r w:rsidR="0090315F" w:rsidRPr="0090315F">
        <w:rPr>
          <w:rFonts w:eastAsia="Batang"/>
          <w:lang w:eastAsia="ko-KR"/>
        </w:rPr>
        <w:t>revisión</w:t>
      </w:r>
      <w:r w:rsidR="006624D4" w:rsidRPr="0090315F">
        <w:rPr>
          <w:rFonts w:eastAsia="Batang"/>
          <w:lang w:eastAsia="ko-KR"/>
        </w:rPr>
        <w:t xml:space="preserve"> </w:t>
      </w:r>
      <w:r w:rsidRPr="0090315F">
        <w:rPr>
          <w:rFonts w:eastAsia="Batang"/>
          <w:lang w:eastAsia="ko-KR"/>
        </w:rPr>
        <w:t xml:space="preserve">de la </w:t>
      </w:r>
      <w:r w:rsidR="00DD2EC0">
        <w:rPr>
          <w:rFonts w:eastAsia="Batang"/>
          <w:lang w:eastAsia="ko-KR"/>
        </w:rPr>
        <w:t>Norma ST. 60 de la OMPI:</w:t>
      </w:r>
      <w:r w:rsidRPr="0090315F">
        <w:rPr>
          <w:rFonts w:eastAsia="Batang"/>
          <w:lang w:eastAsia="ko-KR"/>
        </w:rPr>
        <w:t xml:space="preserve"> “</w:t>
      </w:r>
      <w:r w:rsidRPr="0090315F">
        <w:rPr>
          <w:rFonts w:eastAsia="Batang"/>
          <w:i/>
          <w:lang w:eastAsia="ko-KR"/>
        </w:rPr>
        <w:t>Recomendación relativa a los datos bibliográficos sobre marcas</w:t>
      </w:r>
      <w:r w:rsidRPr="0090315F">
        <w:rPr>
          <w:rFonts w:eastAsia="Batang"/>
          <w:lang w:eastAsia="ko-KR"/>
        </w:rPr>
        <w:t>”</w:t>
      </w:r>
      <w:r w:rsidR="006624D4" w:rsidRPr="0090315F">
        <w:rPr>
          <w:rFonts w:eastAsia="Batang"/>
          <w:lang w:eastAsia="ko-KR"/>
        </w:rPr>
        <w:t xml:space="preserve">. </w:t>
      </w:r>
      <w:r w:rsidR="00DD2EC0">
        <w:rPr>
          <w:rFonts w:eastAsia="Batang"/>
          <w:lang w:eastAsia="ko-KR"/>
        </w:rPr>
        <w:t>La propuesta de la </w:t>
      </w:r>
      <w:r w:rsidR="006624D4" w:rsidRPr="0090315F">
        <w:rPr>
          <w:rFonts w:eastAsia="Batang"/>
          <w:lang w:eastAsia="ko-KR"/>
        </w:rPr>
        <w:t>EUIPO</w:t>
      </w:r>
      <w:r w:rsidR="006624D4" w:rsidRPr="0090315F">
        <w:t xml:space="preserve"> </w:t>
      </w:r>
      <w:r w:rsidRPr="0090315F">
        <w:t xml:space="preserve">se </w:t>
      </w:r>
      <w:r w:rsidR="0090315F" w:rsidRPr="0090315F">
        <w:rPr>
          <w:szCs w:val="22"/>
        </w:rPr>
        <w:t>reproduce</w:t>
      </w:r>
      <w:r w:rsidR="006624D4" w:rsidRPr="0090315F">
        <w:rPr>
          <w:szCs w:val="22"/>
        </w:rPr>
        <w:t xml:space="preserve"> </w:t>
      </w:r>
      <w:r w:rsidRPr="0090315F">
        <w:rPr>
          <w:szCs w:val="22"/>
        </w:rPr>
        <w:t>e</w:t>
      </w:r>
      <w:r w:rsidR="006624D4" w:rsidRPr="0090315F">
        <w:rPr>
          <w:szCs w:val="22"/>
        </w:rPr>
        <w:t xml:space="preserve">n </w:t>
      </w:r>
      <w:r w:rsidRPr="0090315F">
        <w:rPr>
          <w:szCs w:val="22"/>
        </w:rPr>
        <w:t>el</w:t>
      </w:r>
      <w:r w:rsidR="006624D4" w:rsidRPr="0090315F">
        <w:rPr>
          <w:szCs w:val="22"/>
        </w:rPr>
        <w:t xml:space="preserve"> </w:t>
      </w:r>
      <w:r w:rsidR="0090315F" w:rsidRPr="0090315F">
        <w:rPr>
          <w:szCs w:val="22"/>
        </w:rPr>
        <w:t>Anexo</w:t>
      </w:r>
      <w:r w:rsidR="006624D4" w:rsidRPr="0090315F">
        <w:rPr>
          <w:szCs w:val="22"/>
        </w:rPr>
        <w:t xml:space="preserve"> </w:t>
      </w:r>
      <w:r w:rsidRPr="0090315F">
        <w:rPr>
          <w:szCs w:val="22"/>
        </w:rPr>
        <w:t>del presente</w:t>
      </w:r>
      <w:r w:rsidR="006624D4" w:rsidRPr="0090315F">
        <w:rPr>
          <w:szCs w:val="22"/>
        </w:rPr>
        <w:t xml:space="preserve"> </w:t>
      </w:r>
      <w:r w:rsidR="0090315F" w:rsidRPr="0090315F">
        <w:rPr>
          <w:szCs w:val="22"/>
        </w:rPr>
        <w:t>documento</w:t>
      </w:r>
      <w:r w:rsidR="006624D4" w:rsidRPr="0090315F">
        <w:rPr>
          <w:szCs w:val="22"/>
        </w:rPr>
        <w:t>.</w:t>
      </w:r>
    </w:p>
    <w:p w:rsidR="006624D4" w:rsidRPr="0090315F" w:rsidRDefault="00934180" w:rsidP="00934180">
      <w:pPr>
        <w:pStyle w:val="ONUME"/>
        <w:numPr>
          <w:ilvl w:val="0"/>
          <w:numId w:val="8"/>
        </w:numPr>
        <w:rPr>
          <w:rFonts w:eastAsia="Batang"/>
          <w:lang w:eastAsia="ko-KR"/>
        </w:rPr>
      </w:pPr>
      <w:r w:rsidRPr="0090315F">
        <w:rPr>
          <w:rFonts w:eastAsia="Batang"/>
          <w:lang w:eastAsia="ko-KR"/>
        </w:rPr>
        <w:t xml:space="preserve">La propuesta se refiere a la actualización de los Números </w:t>
      </w:r>
      <w:r w:rsidR="0090315F" w:rsidRPr="0090315F">
        <w:rPr>
          <w:rFonts w:eastAsia="Batang"/>
          <w:lang w:eastAsia="ko-KR"/>
        </w:rPr>
        <w:t>internacionalmente aceptados para la identificación de datos (bibliográficos)</w:t>
      </w:r>
      <w:r w:rsidR="006624D4" w:rsidRPr="0090315F">
        <w:rPr>
          <w:rFonts w:eastAsia="Batang"/>
          <w:lang w:eastAsia="ko-KR"/>
        </w:rPr>
        <w:t xml:space="preserve"> (</w:t>
      </w:r>
      <w:r w:rsidR="0090315F" w:rsidRPr="0090315F">
        <w:rPr>
          <w:rFonts w:eastAsia="Batang"/>
          <w:lang w:eastAsia="ko-KR"/>
        </w:rPr>
        <w:t xml:space="preserve">códigos </w:t>
      </w:r>
      <w:r w:rsidR="006624D4" w:rsidRPr="0090315F">
        <w:rPr>
          <w:rFonts w:eastAsia="Batang"/>
          <w:lang w:eastAsia="ko-KR"/>
        </w:rPr>
        <w:t xml:space="preserve">INID) </w:t>
      </w:r>
      <w:r w:rsidR="0090315F" w:rsidRPr="0090315F">
        <w:rPr>
          <w:rFonts w:eastAsia="Batang"/>
          <w:lang w:eastAsia="ko-KR"/>
        </w:rPr>
        <w:t>de la</w:t>
      </w:r>
      <w:r w:rsidR="006624D4" w:rsidRPr="0090315F">
        <w:rPr>
          <w:rFonts w:eastAsia="Batang"/>
          <w:lang w:eastAsia="ko-KR"/>
        </w:rPr>
        <w:t xml:space="preserve"> </w:t>
      </w:r>
      <w:r w:rsidRPr="0090315F">
        <w:rPr>
          <w:rFonts w:eastAsia="Batang"/>
          <w:lang w:eastAsia="ko-KR"/>
        </w:rPr>
        <w:t>Norma ST. 60</w:t>
      </w:r>
      <w:r w:rsidR="0090315F" w:rsidRPr="0090315F">
        <w:rPr>
          <w:rFonts w:eastAsia="Batang"/>
          <w:lang w:eastAsia="ko-KR"/>
        </w:rPr>
        <w:t xml:space="preserve">, con el fin de </w:t>
      </w:r>
      <w:r w:rsidR="00DD2EC0">
        <w:rPr>
          <w:rFonts w:eastAsia="Batang"/>
          <w:lang w:eastAsia="ko-KR"/>
        </w:rPr>
        <w:t>que queden reflejados los</w:t>
      </w:r>
      <w:r w:rsidR="0090315F" w:rsidRPr="0090315F">
        <w:rPr>
          <w:rFonts w:eastAsia="Batang"/>
          <w:lang w:eastAsia="ko-KR"/>
        </w:rPr>
        <w:t xml:space="preserve"> nuevos tipos de marca, y para ello se proponen dos opciones</w:t>
      </w:r>
      <w:r w:rsidR="006624D4" w:rsidRPr="0090315F">
        <w:rPr>
          <w:rFonts w:eastAsia="Batang"/>
          <w:lang w:eastAsia="ko-KR"/>
        </w:rPr>
        <w:t xml:space="preserve">: </w:t>
      </w:r>
      <w:r w:rsidR="0090315F" w:rsidRPr="0090315F">
        <w:rPr>
          <w:rFonts w:eastAsia="Batang"/>
          <w:lang w:eastAsia="ko-KR"/>
        </w:rPr>
        <w:t xml:space="preserve">o bien una actualización simple, o bien un cambio más </w:t>
      </w:r>
      <w:r w:rsidR="006351CB">
        <w:rPr>
          <w:rFonts w:eastAsia="Batang"/>
          <w:lang w:eastAsia="ko-KR"/>
        </w:rPr>
        <w:t>detallado</w:t>
      </w:r>
      <w:r w:rsidR="006624D4" w:rsidRPr="0090315F">
        <w:rPr>
          <w:rFonts w:eastAsia="Batang"/>
          <w:lang w:eastAsia="ko-KR"/>
        </w:rPr>
        <w:t>.</w:t>
      </w:r>
    </w:p>
    <w:p w:rsidR="006624D4" w:rsidRPr="0090315F" w:rsidRDefault="0090315F" w:rsidP="006624D4">
      <w:pPr>
        <w:pStyle w:val="ListParagraph"/>
        <w:numPr>
          <w:ilvl w:val="0"/>
          <w:numId w:val="8"/>
        </w:numPr>
        <w:rPr>
          <w:rFonts w:eastAsia="Batang"/>
          <w:lang w:val="es-ES" w:eastAsia="ko-KR"/>
        </w:rPr>
      </w:pPr>
      <w:r w:rsidRPr="0090315F">
        <w:rPr>
          <w:rFonts w:eastAsia="Batang"/>
          <w:lang w:val="es-ES" w:eastAsia="ko-KR"/>
        </w:rPr>
        <w:t>La actualización simple que se propone consiste en modificar el código</w:t>
      </w:r>
      <w:r w:rsidR="006624D4" w:rsidRPr="0090315F">
        <w:rPr>
          <w:rFonts w:eastAsia="Batang"/>
          <w:lang w:val="es-ES" w:eastAsia="ko-KR"/>
        </w:rPr>
        <w:t xml:space="preserve"> (554) </w:t>
      </w:r>
      <w:r w:rsidRPr="0090315F">
        <w:rPr>
          <w:rFonts w:eastAsia="Batang"/>
          <w:lang w:val="es-ES" w:eastAsia="ko-KR"/>
        </w:rPr>
        <w:t>y añadir un nuevo código</w:t>
      </w:r>
      <w:r w:rsidR="006624D4" w:rsidRPr="0090315F">
        <w:rPr>
          <w:rFonts w:eastAsia="Batang"/>
          <w:lang w:val="es-ES" w:eastAsia="ko-KR"/>
        </w:rPr>
        <w:t xml:space="preserve"> (559) </w:t>
      </w:r>
      <w:r w:rsidRPr="0090315F">
        <w:rPr>
          <w:rFonts w:eastAsia="Batang"/>
          <w:lang w:val="es-ES" w:eastAsia="ko-KR"/>
        </w:rPr>
        <w:t>para otros tipos de marca</w:t>
      </w:r>
      <w:r w:rsidR="006624D4" w:rsidRPr="0090315F">
        <w:rPr>
          <w:rFonts w:eastAsia="Batang"/>
          <w:lang w:val="es-ES" w:eastAsia="ko-KR"/>
        </w:rPr>
        <w:t xml:space="preserve"> (</w:t>
      </w:r>
      <w:r w:rsidRPr="0090315F">
        <w:rPr>
          <w:rFonts w:eastAsia="Batang"/>
          <w:lang w:val="es-ES" w:eastAsia="ko-KR"/>
        </w:rPr>
        <w:t>véanse los párrafos</w:t>
      </w:r>
      <w:r w:rsidR="006624D4" w:rsidRPr="0090315F">
        <w:rPr>
          <w:rFonts w:eastAsia="Batang"/>
          <w:lang w:val="es-ES" w:eastAsia="ko-KR"/>
        </w:rPr>
        <w:t xml:space="preserve"> 7 </w:t>
      </w:r>
      <w:r w:rsidRPr="0090315F">
        <w:rPr>
          <w:rFonts w:eastAsia="Batang"/>
          <w:lang w:val="es-ES" w:eastAsia="ko-KR"/>
        </w:rPr>
        <w:t xml:space="preserve">a </w:t>
      </w:r>
      <w:r w:rsidR="006624D4" w:rsidRPr="0090315F">
        <w:rPr>
          <w:rFonts w:eastAsia="Batang"/>
          <w:lang w:val="es-ES" w:eastAsia="ko-KR"/>
        </w:rPr>
        <w:t xml:space="preserve">9 </w:t>
      </w:r>
      <w:r w:rsidRPr="0090315F">
        <w:rPr>
          <w:rFonts w:eastAsia="Batang"/>
          <w:lang w:val="es-ES" w:eastAsia="ko-KR"/>
        </w:rPr>
        <w:t>del Anexo). La opción óptima que se propone es añadir cuatro códigos</w:t>
      </w:r>
      <w:r w:rsidR="006624D4" w:rsidRPr="0090315F">
        <w:rPr>
          <w:rFonts w:eastAsia="Batang"/>
          <w:lang w:val="es-ES" w:eastAsia="ko-KR"/>
        </w:rPr>
        <w:t xml:space="preserve"> INID</w:t>
      </w:r>
      <w:r w:rsidRPr="0090315F">
        <w:rPr>
          <w:rFonts w:eastAsia="Batang"/>
          <w:lang w:val="es-ES" w:eastAsia="ko-KR"/>
        </w:rPr>
        <w:t xml:space="preserve">, además de realizar la actualización </w:t>
      </w:r>
      <w:r w:rsidR="006624D4" w:rsidRPr="0090315F">
        <w:rPr>
          <w:rFonts w:eastAsia="Batang"/>
          <w:lang w:val="es-ES" w:eastAsia="ko-KR"/>
        </w:rPr>
        <w:t>simple (</w:t>
      </w:r>
      <w:r w:rsidRPr="0090315F">
        <w:rPr>
          <w:rFonts w:eastAsia="Batang"/>
          <w:lang w:val="es-ES" w:eastAsia="ko-KR"/>
        </w:rPr>
        <w:t>véase el párrafo</w:t>
      </w:r>
      <w:r w:rsidR="006624D4" w:rsidRPr="0090315F">
        <w:rPr>
          <w:rFonts w:eastAsia="Batang"/>
          <w:lang w:val="es-ES" w:eastAsia="ko-KR"/>
        </w:rPr>
        <w:t xml:space="preserve"> 12 </w:t>
      </w:r>
      <w:r w:rsidRPr="0090315F">
        <w:rPr>
          <w:rFonts w:eastAsia="Batang"/>
          <w:lang w:val="es-ES" w:eastAsia="ko-KR"/>
        </w:rPr>
        <w:t>del Anexo</w:t>
      </w:r>
      <w:r w:rsidR="006624D4" w:rsidRPr="0090315F">
        <w:rPr>
          <w:rFonts w:eastAsia="Batang"/>
          <w:lang w:val="es-ES" w:eastAsia="ko-KR"/>
        </w:rPr>
        <w:t>).</w:t>
      </w:r>
    </w:p>
    <w:p w:rsidR="006624D4" w:rsidRPr="0090315F" w:rsidRDefault="006624D4" w:rsidP="006624D4">
      <w:pPr>
        <w:rPr>
          <w:rFonts w:eastAsia="Batang"/>
          <w:lang w:eastAsia="ko-KR"/>
        </w:rPr>
        <w:sectPr w:rsidR="006624D4" w:rsidRPr="0090315F">
          <w:headerReference w:type="first" r:id="rId8"/>
          <w:endnotePr>
            <w:numFmt w:val="decimal"/>
          </w:endnotePr>
          <w:pgSz w:w="11907" w:h="16840"/>
          <w:pgMar w:top="567" w:right="1134" w:bottom="1276" w:left="1418" w:header="510" w:footer="1021" w:gutter="0"/>
          <w:cols w:space="720"/>
        </w:sectPr>
      </w:pPr>
    </w:p>
    <w:p w:rsidR="006624D4" w:rsidRPr="00DD2EC0" w:rsidRDefault="0090315F" w:rsidP="006624D4">
      <w:pPr>
        <w:pStyle w:val="ONUME"/>
        <w:numPr>
          <w:ilvl w:val="0"/>
          <w:numId w:val="8"/>
        </w:numPr>
        <w:tabs>
          <w:tab w:val="num" w:pos="6101"/>
        </w:tabs>
        <w:ind w:left="5534"/>
        <w:rPr>
          <w:rStyle w:val="H3-DecisionChar"/>
          <w:sz w:val="22"/>
          <w:szCs w:val="22"/>
          <w:lang w:val="it-IT"/>
        </w:rPr>
      </w:pPr>
      <w:r w:rsidRPr="00DD2EC0">
        <w:rPr>
          <w:rStyle w:val="H3-DecisionChar"/>
          <w:sz w:val="22"/>
          <w:szCs w:val="22"/>
          <w:lang w:val="it-IT"/>
        </w:rPr>
        <w:lastRenderedPageBreak/>
        <w:t>Se invita al</w:t>
      </w:r>
      <w:r w:rsidR="006624D4" w:rsidRPr="00DD2EC0">
        <w:rPr>
          <w:rStyle w:val="H3-DecisionChar"/>
          <w:sz w:val="22"/>
          <w:szCs w:val="22"/>
          <w:lang w:val="it-IT"/>
        </w:rPr>
        <w:t xml:space="preserve"> CWS</w:t>
      </w:r>
      <w:r w:rsidRPr="00DD2EC0">
        <w:rPr>
          <w:rStyle w:val="H3-DecisionChar"/>
          <w:sz w:val="22"/>
          <w:szCs w:val="22"/>
          <w:lang w:val="it-IT"/>
        </w:rPr>
        <w:t xml:space="preserve"> a</w:t>
      </w:r>
      <w:r w:rsidR="006624D4" w:rsidRPr="00DD2EC0">
        <w:rPr>
          <w:rStyle w:val="H3-DecisionChar"/>
          <w:sz w:val="22"/>
          <w:szCs w:val="22"/>
          <w:lang w:val="it-IT"/>
        </w:rPr>
        <w:t>:</w:t>
      </w:r>
    </w:p>
    <w:p w:rsidR="006624D4" w:rsidRPr="0090315F" w:rsidRDefault="0090315F" w:rsidP="006624D4">
      <w:pPr>
        <w:pStyle w:val="BodyText"/>
        <w:numPr>
          <w:ilvl w:val="1"/>
          <w:numId w:val="8"/>
        </w:numPr>
        <w:tabs>
          <w:tab w:val="left" w:pos="6050"/>
          <w:tab w:val="left" w:pos="6600"/>
        </w:tabs>
        <w:ind w:left="5954"/>
      </w:pPr>
      <w:r w:rsidRPr="0090315F">
        <w:rPr>
          <w:i/>
          <w:szCs w:val="22"/>
        </w:rPr>
        <w:t xml:space="preserve">tomar nota de la petición de la </w:t>
      </w:r>
      <w:r w:rsidRPr="0090315F">
        <w:rPr>
          <w:rFonts w:eastAsia="Batang"/>
          <w:i/>
          <w:lang w:eastAsia="ko-KR"/>
        </w:rPr>
        <w:t xml:space="preserve">Oficina de Propiedad Intelectual de la Unión Europea, </w:t>
      </w:r>
      <w:r w:rsidR="006624D4" w:rsidRPr="0090315F">
        <w:rPr>
          <w:i/>
          <w:szCs w:val="22"/>
        </w:rPr>
        <w:t>re</w:t>
      </w:r>
      <w:r w:rsidRPr="0090315F">
        <w:rPr>
          <w:i/>
          <w:szCs w:val="22"/>
        </w:rPr>
        <w:t>lativa a la</w:t>
      </w:r>
      <w:r w:rsidR="006624D4" w:rsidRPr="0090315F">
        <w:rPr>
          <w:i/>
          <w:szCs w:val="22"/>
        </w:rPr>
        <w:t xml:space="preserve"> </w:t>
      </w:r>
      <w:r w:rsidRPr="0090315F">
        <w:rPr>
          <w:i/>
          <w:szCs w:val="22"/>
        </w:rPr>
        <w:t>revisión</w:t>
      </w:r>
      <w:r w:rsidR="006624D4" w:rsidRPr="0090315F">
        <w:rPr>
          <w:i/>
          <w:szCs w:val="22"/>
        </w:rPr>
        <w:t xml:space="preserve"> </w:t>
      </w:r>
      <w:r w:rsidRPr="0090315F">
        <w:rPr>
          <w:i/>
          <w:szCs w:val="22"/>
        </w:rPr>
        <w:t>de la Norma ST. 60 de la OMPI, expuesta en el párrafo </w:t>
      </w:r>
      <w:r w:rsidR="006624D4" w:rsidRPr="0090315F">
        <w:rPr>
          <w:i/>
          <w:szCs w:val="22"/>
        </w:rPr>
        <w:t xml:space="preserve">1 </w:t>
      </w:r>
      <w:r w:rsidRPr="0090315F">
        <w:rPr>
          <w:i/>
          <w:szCs w:val="22"/>
        </w:rPr>
        <w:t>del presente</w:t>
      </w:r>
      <w:r w:rsidR="006624D4" w:rsidRPr="0090315F">
        <w:rPr>
          <w:i/>
          <w:szCs w:val="22"/>
        </w:rPr>
        <w:t xml:space="preserve"> </w:t>
      </w:r>
      <w:r w:rsidRPr="0090315F">
        <w:rPr>
          <w:i/>
          <w:szCs w:val="22"/>
        </w:rPr>
        <w:t>documento</w:t>
      </w:r>
      <w:r w:rsidR="006624D4" w:rsidRPr="0090315F">
        <w:rPr>
          <w:i/>
          <w:szCs w:val="22"/>
        </w:rPr>
        <w:t xml:space="preserve">; </w:t>
      </w:r>
      <w:r w:rsidRPr="0090315F">
        <w:rPr>
          <w:i/>
          <w:szCs w:val="22"/>
        </w:rPr>
        <w:t>y</w:t>
      </w:r>
    </w:p>
    <w:p w:rsidR="006624D4" w:rsidRPr="0090315F" w:rsidRDefault="0090315F" w:rsidP="006624D4">
      <w:pPr>
        <w:pStyle w:val="BodyText"/>
        <w:numPr>
          <w:ilvl w:val="1"/>
          <w:numId w:val="8"/>
        </w:numPr>
        <w:tabs>
          <w:tab w:val="left" w:pos="6050"/>
          <w:tab w:val="left" w:pos="6600"/>
        </w:tabs>
        <w:spacing w:after="0"/>
        <w:ind w:left="5954"/>
      </w:pPr>
      <w:r w:rsidRPr="0090315F">
        <w:rPr>
          <w:i/>
          <w:szCs w:val="22"/>
        </w:rPr>
        <w:t>examinar las dos propuestas de revisión</w:t>
      </w:r>
      <w:r w:rsidR="006624D4" w:rsidRPr="0090315F">
        <w:rPr>
          <w:i/>
          <w:szCs w:val="22"/>
        </w:rPr>
        <w:t xml:space="preserve"> </w:t>
      </w:r>
      <w:r w:rsidRPr="0090315F">
        <w:rPr>
          <w:i/>
          <w:szCs w:val="22"/>
        </w:rPr>
        <w:t xml:space="preserve">de la </w:t>
      </w:r>
      <w:r w:rsidR="00934180" w:rsidRPr="0090315F">
        <w:rPr>
          <w:i/>
          <w:szCs w:val="22"/>
        </w:rPr>
        <w:t xml:space="preserve">Norma ST. 60 de la </w:t>
      </w:r>
      <w:r w:rsidRPr="0090315F">
        <w:rPr>
          <w:i/>
          <w:szCs w:val="22"/>
        </w:rPr>
        <w:t xml:space="preserve">OMPI indicadas en el párrafo </w:t>
      </w:r>
      <w:r w:rsidR="006624D4" w:rsidRPr="0090315F">
        <w:rPr>
          <w:i/>
          <w:szCs w:val="22"/>
        </w:rPr>
        <w:t>3</w:t>
      </w:r>
      <w:r w:rsidRPr="0090315F">
        <w:rPr>
          <w:i/>
          <w:szCs w:val="22"/>
        </w:rPr>
        <w:t>, más arriba</w:t>
      </w:r>
      <w:r w:rsidR="006624D4" w:rsidRPr="0090315F">
        <w:rPr>
          <w:i/>
          <w:szCs w:val="22"/>
        </w:rPr>
        <w:t xml:space="preserve">, </w:t>
      </w:r>
      <w:r w:rsidRPr="0090315F">
        <w:rPr>
          <w:i/>
          <w:szCs w:val="22"/>
        </w:rPr>
        <w:t>y que figuran en el Anexo</w:t>
      </w:r>
      <w:r w:rsidR="006624D4" w:rsidRPr="0090315F">
        <w:rPr>
          <w:i/>
          <w:szCs w:val="22"/>
        </w:rPr>
        <w:t xml:space="preserve"> </w:t>
      </w:r>
      <w:r w:rsidRPr="0090315F">
        <w:rPr>
          <w:i/>
          <w:szCs w:val="22"/>
        </w:rPr>
        <w:t>del presente</w:t>
      </w:r>
      <w:r w:rsidR="006624D4" w:rsidRPr="0090315F">
        <w:rPr>
          <w:i/>
          <w:szCs w:val="22"/>
        </w:rPr>
        <w:t xml:space="preserve"> </w:t>
      </w:r>
      <w:r w:rsidRPr="0090315F">
        <w:rPr>
          <w:i/>
          <w:szCs w:val="22"/>
        </w:rPr>
        <w:t>documento</w:t>
      </w:r>
      <w:r w:rsidR="006624D4" w:rsidRPr="0090315F">
        <w:rPr>
          <w:i/>
          <w:szCs w:val="22"/>
        </w:rPr>
        <w:t>.</w:t>
      </w:r>
    </w:p>
    <w:p w:rsidR="006624D4" w:rsidRPr="0090315F" w:rsidRDefault="006624D4" w:rsidP="006624D4">
      <w:pPr>
        <w:pStyle w:val="BodyText"/>
        <w:tabs>
          <w:tab w:val="left" w:pos="6050"/>
          <w:tab w:val="left" w:pos="6600"/>
        </w:tabs>
        <w:spacing w:after="0"/>
        <w:ind w:left="5954"/>
      </w:pPr>
    </w:p>
    <w:p w:rsidR="006624D4" w:rsidRPr="0090315F" w:rsidRDefault="006624D4" w:rsidP="006624D4">
      <w:pPr>
        <w:pStyle w:val="BodyText"/>
        <w:tabs>
          <w:tab w:val="left" w:pos="6050"/>
          <w:tab w:val="left" w:pos="6600"/>
        </w:tabs>
        <w:spacing w:after="0"/>
        <w:ind w:left="5954"/>
      </w:pPr>
    </w:p>
    <w:p w:rsidR="006624D4" w:rsidRDefault="006624D4" w:rsidP="006624D4">
      <w:pPr>
        <w:ind w:left="5954"/>
      </w:pPr>
      <w:r w:rsidRPr="0090315F">
        <w:t>[</w:t>
      </w:r>
      <w:r w:rsidR="00E732A5">
        <w:t>Sigue el Anexo]</w:t>
      </w:r>
    </w:p>
    <w:p w:rsidR="00E732A5" w:rsidRDefault="00E732A5" w:rsidP="00E732A5">
      <w:bookmarkStart w:id="5" w:name="_GoBack"/>
      <w:bookmarkEnd w:id="5"/>
    </w:p>
    <w:sectPr w:rsidR="00E732A5" w:rsidSect="0037568C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8C" w:rsidRDefault="0037568C">
      <w:r>
        <w:separator/>
      </w:r>
    </w:p>
  </w:endnote>
  <w:endnote w:type="continuationSeparator" w:id="0">
    <w:p w:rsidR="0037568C" w:rsidRPr="009D30E6" w:rsidRDefault="0037568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7568C" w:rsidRPr="007E663E" w:rsidRDefault="0037568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7568C" w:rsidRPr="007E663E" w:rsidRDefault="0037568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8C" w:rsidRDefault="0037568C">
      <w:r>
        <w:separator/>
      </w:r>
    </w:p>
  </w:footnote>
  <w:footnote w:type="continuationSeparator" w:id="0">
    <w:p w:rsidR="0037568C" w:rsidRPr="009D30E6" w:rsidRDefault="0037568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7568C" w:rsidRPr="007E663E" w:rsidRDefault="0037568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7568C" w:rsidRPr="007E663E" w:rsidRDefault="0037568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15F" w:rsidRDefault="0090315F" w:rsidP="0090315F">
    <w:pPr>
      <w:pStyle w:val="Header"/>
      <w:jc w:val="right"/>
    </w:pPr>
    <w:r>
      <w:t>CWS/6/20</w:t>
    </w:r>
  </w:p>
  <w:p w:rsidR="0090315F" w:rsidRDefault="0090315F" w:rsidP="0090315F">
    <w:pPr>
      <w:pStyle w:val="Header"/>
      <w:jc w:val="right"/>
    </w:pPr>
    <w:r>
      <w:t xml:space="preserve">página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37568C" w:rsidP="00477D6B">
    <w:pPr>
      <w:jc w:val="right"/>
    </w:pPr>
    <w:bookmarkStart w:id="6" w:name="Code2"/>
    <w:bookmarkEnd w:id="6"/>
    <w:r>
      <w:t>CWS/6/20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0315F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15F" w:rsidRDefault="0090315F" w:rsidP="0090315F">
    <w:pPr>
      <w:pStyle w:val="Header"/>
      <w:jc w:val="right"/>
    </w:pPr>
    <w:r>
      <w:t>CWS/6/20</w:t>
    </w:r>
  </w:p>
  <w:p w:rsidR="0090315F" w:rsidRDefault="0090315F" w:rsidP="0090315F">
    <w:pPr>
      <w:pStyle w:val="Header"/>
      <w:jc w:val="right"/>
      <w:rPr>
        <w:noProof/>
      </w:rPr>
    </w:pPr>
    <w:r>
      <w:t xml:space="preserve">página </w:t>
    </w:r>
    <w:r w:rsidR="00DA7572">
      <w:fldChar w:fldCharType="begin"/>
    </w:r>
    <w:r w:rsidR="00DA7572">
      <w:instrText xml:space="preserve"> PAGE   \* MERGEFORMAT </w:instrText>
    </w:r>
    <w:r w:rsidR="00DA7572">
      <w:fldChar w:fldCharType="separate"/>
    </w:r>
    <w:r w:rsidR="001114F2">
      <w:rPr>
        <w:noProof/>
      </w:rPr>
      <w:t>2</w:t>
    </w:r>
    <w:r w:rsidR="00DA7572">
      <w:rPr>
        <w:noProof/>
      </w:rPr>
      <w:fldChar w:fldCharType="end"/>
    </w:r>
  </w:p>
  <w:p w:rsidR="005C5436" w:rsidRDefault="005C5436" w:rsidP="0090315F">
    <w:pPr>
      <w:pStyle w:val="Header"/>
      <w:jc w:val="right"/>
    </w:pPr>
  </w:p>
  <w:p w:rsidR="000D6F55" w:rsidRDefault="000D6F55" w:rsidP="009031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00724C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6663"/>
        </w:tabs>
        <w:ind w:left="6096" w:firstLine="0"/>
      </w:pPr>
      <w:rPr>
        <w:i/>
        <w:lang w:val="it-I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8C"/>
    <w:rsid w:val="00010686"/>
    <w:rsid w:val="00052915"/>
    <w:rsid w:val="000D6F55"/>
    <w:rsid w:val="000E3BB3"/>
    <w:rsid w:val="000F5E56"/>
    <w:rsid w:val="001114F2"/>
    <w:rsid w:val="001362EE"/>
    <w:rsid w:val="00152CEA"/>
    <w:rsid w:val="001832A6"/>
    <w:rsid w:val="002634C4"/>
    <w:rsid w:val="002C2E2F"/>
    <w:rsid w:val="002E0F47"/>
    <w:rsid w:val="002F4E68"/>
    <w:rsid w:val="00310826"/>
    <w:rsid w:val="003151D5"/>
    <w:rsid w:val="00354647"/>
    <w:rsid w:val="0037568C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5C5436"/>
    <w:rsid w:val="00605827"/>
    <w:rsid w:val="006351CB"/>
    <w:rsid w:val="006624D4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315F"/>
    <w:rsid w:val="0090731E"/>
    <w:rsid w:val="00934180"/>
    <w:rsid w:val="00966A22"/>
    <w:rsid w:val="00972F03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8095C"/>
    <w:rsid w:val="00BC4164"/>
    <w:rsid w:val="00BD2DCC"/>
    <w:rsid w:val="00C90559"/>
    <w:rsid w:val="00CA2251"/>
    <w:rsid w:val="00D56C7C"/>
    <w:rsid w:val="00D71B4D"/>
    <w:rsid w:val="00D90289"/>
    <w:rsid w:val="00D93D55"/>
    <w:rsid w:val="00DA7572"/>
    <w:rsid w:val="00DC4C60"/>
    <w:rsid w:val="00DD2EC0"/>
    <w:rsid w:val="00E0079A"/>
    <w:rsid w:val="00E444DA"/>
    <w:rsid w:val="00E45C84"/>
    <w:rsid w:val="00E504E5"/>
    <w:rsid w:val="00E732A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324BE12"/>
  <w15:docId w15:val="{8DA3D479-EB6B-4CDB-87DD-EC5AE790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6624D4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6624D4"/>
    <w:pPr>
      <w:ind w:left="720"/>
      <w:contextualSpacing/>
    </w:pPr>
    <w:rPr>
      <w:lang w:val="en-US"/>
    </w:rPr>
  </w:style>
  <w:style w:type="character" w:customStyle="1" w:styleId="ONUMEChar">
    <w:name w:val="ONUM E Char"/>
    <w:link w:val="ONUME"/>
    <w:locked/>
    <w:rsid w:val="006624D4"/>
    <w:rPr>
      <w:rFonts w:ascii="Arial" w:eastAsia="SimSun" w:hAnsi="Arial" w:cs="Arial"/>
      <w:sz w:val="22"/>
      <w:lang w:val="es-ES" w:eastAsia="zh-CN"/>
    </w:rPr>
  </w:style>
  <w:style w:type="character" w:customStyle="1" w:styleId="H3-DecisionChar">
    <w:name w:val="H3-Decision Char"/>
    <w:link w:val="H3-Decision"/>
    <w:locked/>
    <w:rsid w:val="006624D4"/>
    <w:rPr>
      <w:i/>
      <w:sz w:val="24"/>
      <w:szCs w:val="24"/>
      <w:lang w:eastAsia="zh-CN"/>
    </w:rPr>
  </w:style>
  <w:style w:type="paragraph" w:customStyle="1" w:styleId="H3-Decision">
    <w:name w:val="H3-Decision"/>
    <w:basedOn w:val="Heading3"/>
    <w:link w:val="H3-DecisionChar"/>
    <w:rsid w:val="006624D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val="fr-CH"/>
    </w:rPr>
  </w:style>
  <w:style w:type="character" w:customStyle="1" w:styleId="HeaderChar">
    <w:name w:val="Header Char"/>
    <w:basedOn w:val="DefaultParagraphFont"/>
    <w:link w:val="Header"/>
    <w:semiHidden/>
    <w:rsid w:val="0090315F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(S)</Template>
  <TotalTime>67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 (in Spanish)</vt:lpstr>
    </vt:vector>
  </TitlesOfParts>
  <Company>WIPO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 (in Spanish)</dc:title>
  <dc:subject>Revision of WIPO Standard ST.60</dc:subject>
  <dc:creator>WIPO</dc:creator>
  <cp:lastModifiedBy>DRAKE Sophie</cp:lastModifiedBy>
  <cp:revision>8</cp:revision>
  <cp:lastPrinted>2018-09-06T12:46:00Z</cp:lastPrinted>
  <dcterms:created xsi:type="dcterms:W3CDTF">2018-08-15T08:05:00Z</dcterms:created>
  <dcterms:modified xsi:type="dcterms:W3CDTF">2018-09-06T12:47:00Z</dcterms:modified>
  <cp:category>CWS (in Spanish)</cp:category>
</cp:coreProperties>
</file>