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14:paraId="3698BD75" w14:textId="77777777" w:rsidTr="00361450">
        <w:tc>
          <w:tcPr>
            <w:tcW w:w="4513" w:type="dxa"/>
            <w:tcBorders>
              <w:bottom w:val="single" w:sz="4" w:space="0" w:color="auto"/>
            </w:tcBorders>
            <w:tcMar>
              <w:bottom w:w="170" w:type="dxa"/>
            </w:tcMar>
          </w:tcPr>
          <w:p w14:paraId="0185CB75" w14:textId="77777777" w:rsidR="00EC4E49" w:rsidRPr="008B2CC1" w:rsidRDefault="00EC4E49" w:rsidP="00916EE2"/>
        </w:tc>
        <w:tc>
          <w:tcPr>
            <w:tcW w:w="4337" w:type="dxa"/>
            <w:tcBorders>
              <w:bottom w:val="single" w:sz="4" w:space="0" w:color="auto"/>
            </w:tcBorders>
            <w:tcMar>
              <w:left w:w="0" w:type="dxa"/>
              <w:right w:w="0" w:type="dxa"/>
            </w:tcMar>
          </w:tcPr>
          <w:p w14:paraId="04DAF211" w14:textId="77777777" w:rsidR="00EC4E49" w:rsidRPr="008B2CC1" w:rsidRDefault="00A37342" w:rsidP="00916EE2">
            <w:r>
              <w:rPr>
                <w:noProof/>
                <w:lang w:eastAsia="en-US"/>
              </w:rPr>
              <w:drawing>
                <wp:inline distT="0" distB="0" distL="0" distR="0" wp14:anchorId="530D2FBA" wp14:editId="3BECC6A4">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14:paraId="5E85303F" w14:textId="77777777" w:rsidR="00EC4E49" w:rsidRPr="008B2CC1" w:rsidRDefault="00EC4E49" w:rsidP="00916EE2">
            <w:pPr>
              <w:jc w:val="right"/>
            </w:pPr>
            <w:r w:rsidRPr="00605827">
              <w:rPr>
                <w:b/>
                <w:sz w:val="40"/>
                <w:szCs w:val="40"/>
              </w:rPr>
              <w:t>E</w:t>
            </w:r>
          </w:p>
        </w:tc>
      </w:tr>
      <w:tr w:rsidR="008B2CC1" w:rsidRPr="001832A6" w14:paraId="1A871344" w14:textId="77777777" w:rsidTr="00C5068F">
        <w:trPr>
          <w:trHeight w:hRule="exact" w:val="357"/>
        </w:trPr>
        <w:tc>
          <w:tcPr>
            <w:tcW w:w="9356" w:type="dxa"/>
            <w:gridSpan w:val="3"/>
            <w:tcBorders>
              <w:top w:val="single" w:sz="4" w:space="0" w:color="auto"/>
            </w:tcBorders>
            <w:tcMar>
              <w:top w:w="170" w:type="dxa"/>
              <w:left w:w="0" w:type="dxa"/>
              <w:right w:w="0" w:type="dxa"/>
            </w:tcMar>
            <w:vAlign w:val="bottom"/>
          </w:tcPr>
          <w:p w14:paraId="1CA9008E" w14:textId="77777777" w:rsidR="008B2CC1" w:rsidRPr="0090731E" w:rsidRDefault="00CD59F2" w:rsidP="00916EE2">
            <w:pPr>
              <w:jc w:val="right"/>
              <w:rPr>
                <w:rFonts w:ascii="Arial Black" w:hAnsi="Arial Black"/>
                <w:caps/>
                <w:sz w:val="15"/>
              </w:rPr>
            </w:pPr>
            <w:r>
              <w:rPr>
                <w:rFonts w:ascii="Arial Black" w:hAnsi="Arial Black"/>
                <w:caps/>
                <w:sz w:val="15"/>
              </w:rPr>
              <w:t>CWS/6/</w:t>
            </w:r>
            <w:bookmarkStart w:id="0" w:name="Code"/>
            <w:bookmarkEnd w:id="0"/>
            <w:r w:rsidR="00F92E69">
              <w:rPr>
                <w:rFonts w:ascii="Arial Black" w:hAnsi="Arial Black"/>
                <w:caps/>
                <w:sz w:val="15"/>
              </w:rPr>
              <w:t>18</w:t>
            </w:r>
          </w:p>
        </w:tc>
      </w:tr>
      <w:tr w:rsidR="008B2CC1" w:rsidRPr="001832A6" w14:paraId="14F21720" w14:textId="77777777" w:rsidTr="00916EE2">
        <w:trPr>
          <w:trHeight w:hRule="exact" w:val="170"/>
        </w:trPr>
        <w:tc>
          <w:tcPr>
            <w:tcW w:w="9356" w:type="dxa"/>
            <w:gridSpan w:val="3"/>
            <w:noWrap/>
            <w:tcMar>
              <w:left w:w="0" w:type="dxa"/>
              <w:right w:w="0" w:type="dxa"/>
            </w:tcMar>
            <w:vAlign w:val="bottom"/>
          </w:tcPr>
          <w:p w14:paraId="4AFADCB6" w14:textId="77777777" w:rsidR="008B2CC1" w:rsidRPr="0090731E" w:rsidRDefault="008B2CC1" w:rsidP="00CD04F1">
            <w:pPr>
              <w:jc w:val="right"/>
              <w:rPr>
                <w:rFonts w:ascii="Arial Black" w:hAnsi="Arial Black"/>
                <w:caps/>
                <w:sz w:val="15"/>
              </w:rPr>
            </w:pPr>
            <w:r w:rsidRPr="0090731E">
              <w:rPr>
                <w:rFonts w:ascii="Arial Black" w:hAnsi="Arial Black"/>
                <w:caps/>
                <w:sz w:val="15"/>
              </w:rPr>
              <w:t>ORIGINAL:</w:t>
            </w:r>
            <w:r w:rsidR="001647D5">
              <w:rPr>
                <w:rFonts w:ascii="Arial Black" w:hAnsi="Arial Black"/>
                <w:caps/>
                <w:sz w:val="15"/>
              </w:rPr>
              <w:t xml:space="preserve">  </w:t>
            </w:r>
            <w:bookmarkStart w:id="1" w:name="Original"/>
            <w:bookmarkEnd w:id="1"/>
            <w:r w:rsidR="00F92E69">
              <w:rPr>
                <w:rFonts w:ascii="Arial Black" w:hAnsi="Arial Black"/>
                <w:caps/>
                <w:sz w:val="15"/>
              </w:rPr>
              <w:t>English</w:t>
            </w:r>
            <w:r w:rsidRPr="0090731E">
              <w:rPr>
                <w:rFonts w:ascii="Arial Black" w:hAnsi="Arial Black"/>
                <w:caps/>
                <w:sz w:val="15"/>
              </w:rPr>
              <w:t xml:space="preserve"> </w:t>
            </w:r>
          </w:p>
        </w:tc>
      </w:tr>
      <w:tr w:rsidR="008B2CC1" w:rsidRPr="001832A6" w14:paraId="5E7A72F2" w14:textId="77777777" w:rsidTr="00916EE2">
        <w:trPr>
          <w:trHeight w:hRule="exact" w:val="198"/>
        </w:trPr>
        <w:tc>
          <w:tcPr>
            <w:tcW w:w="9356" w:type="dxa"/>
            <w:gridSpan w:val="3"/>
            <w:tcMar>
              <w:left w:w="0" w:type="dxa"/>
              <w:right w:w="0" w:type="dxa"/>
            </w:tcMar>
            <w:vAlign w:val="bottom"/>
          </w:tcPr>
          <w:p w14:paraId="266DD468" w14:textId="21E0405B" w:rsidR="008B2CC1" w:rsidRPr="0090731E" w:rsidRDefault="008B2CC1" w:rsidP="00CD04F1">
            <w:pPr>
              <w:jc w:val="right"/>
              <w:rPr>
                <w:rFonts w:ascii="Arial Black" w:hAnsi="Arial Black"/>
                <w:caps/>
                <w:sz w:val="15"/>
              </w:rPr>
            </w:pPr>
            <w:r w:rsidRPr="0090731E">
              <w:rPr>
                <w:rFonts w:ascii="Arial Black" w:hAnsi="Arial Black"/>
                <w:caps/>
                <w:sz w:val="15"/>
              </w:rPr>
              <w:t>DATE:</w:t>
            </w:r>
            <w:r w:rsidR="001647D5">
              <w:rPr>
                <w:rFonts w:ascii="Arial Black" w:hAnsi="Arial Black"/>
                <w:caps/>
                <w:sz w:val="15"/>
              </w:rPr>
              <w:t xml:space="preserve">  </w:t>
            </w:r>
            <w:bookmarkStart w:id="2" w:name="Date"/>
            <w:bookmarkEnd w:id="2"/>
            <w:r w:rsidR="00F92E69">
              <w:rPr>
                <w:rFonts w:ascii="Arial Black" w:hAnsi="Arial Black"/>
                <w:caps/>
                <w:sz w:val="15"/>
              </w:rPr>
              <w:t xml:space="preserve">September </w:t>
            </w:r>
            <w:r w:rsidR="00036253">
              <w:rPr>
                <w:rFonts w:ascii="Arial Black" w:hAnsi="Arial Black"/>
                <w:caps/>
                <w:sz w:val="15"/>
              </w:rPr>
              <w:t>18</w:t>
            </w:r>
            <w:r w:rsidR="00F92E69">
              <w:rPr>
                <w:rFonts w:ascii="Arial Black" w:hAnsi="Arial Black"/>
                <w:caps/>
                <w:sz w:val="15"/>
              </w:rPr>
              <w:t>, 2018</w:t>
            </w:r>
            <w:r w:rsidRPr="0090731E">
              <w:rPr>
                <w:rFonts w:ascii="Arial Black" w:hAnsi="Arial Black"/>
                <w:caps/>
                <w:sz w:val="15"/>
              </w:rPr>
              <w:t xml:space="preserve"> </w:t>
            </w:r>
          </w:p>
        </w:tc>
      </w:tr>
    </w:tbl>
    <w:p w14:paraId="1A988D9A" w14:textId="77777777" w:rsidR="008B2CC1" w:rsidRPr="008B2CC1" w:rsidRDefault="008B2CC1" w:rsidP="008B2CC1"/>
    <w:p w14:paraId="697CFEB2" w14:textId="77777777" w:rsidR="008B2CC1" w:rsidRPr="008B2CC1" w:rsidRDefault="008B2CC1" w:rsidP="008B2CC1"/>
    <w:p w14:paraId="7B43E3E1" w14:textId="77777777" w:rsidR="008B2CC1" w:rsidRPr="008B2CC1" w:rsidRDefault="008B2CC1" w:rsidP="008B2CC1"/>
    <w:p w14:paraId="768A1A2F" w14:textId="77777777" w:rsidR="008B2CC1" w:rsidRPr="008B2CC1" w:rsidRDefault="008B2CC1" w:rsidP="008B2CC1"/>
    <w:p w14:paraId="2B1B6933" w14:textId="77777777" w:rsidR="008B2CC1" w:rsidRPr="008B2CC1" w:rsidRDefault="008B2CC1" w:rsidP="008B2CC1"/>
    <w:p w14:paraId="559F8133" w14:textId="77777777" w:rsidR="008B2CC1" w:rsidRPr="003845C1" w:rsidRDefault="00CD59F2" w:rsidP="008B2CC1">
      <w:pPr>
        <w:rPr>
          <w:b/>
          <w:sz w:val="28"/>
          <w:szCs w:val="28"/>
        </w:rPr>
      </w:pPr>
      <w:r>
        <w:rPr>
          <w:b/>
          <w:sz w:val="28"/>
          <w:szCs w:val="28"/>
        </w:rPr>
        <w:t>Committee on WIPO Standards (CWS)</w:t>
      </w:r>
    </w:p>
    <w:p w14:paraId="632C59CB" w14:textId="77777777" w:rsidR="003845C1" w:rsidRDefault="003845C1" w:rsidP="003845C1"/>
    <w:p w14:paraId="377D9989" w14:textId="77777777" w:rsidR="003845C1" w:rsidRDefault="003845C1" w:rsidP="003845C1"/>
    <w:p w14:paraId="6877FFF9" w14:textId="77777777" w:rsidR="00CD59F2" w:rsidRDefault="00CD59F2" w:rsidP="00CD59F2">
      <w:pPr>
        <w:rPr>
          <w:b/>
          <w:sz w:val="24"/>
          <w:szCs w:val="24"/>
        </w:rPr>
      </w:pPr>
      <w:r>
        <w:rPr>
          <w:b/>
          <w:sz w:val="24"/>
          <w:szCs w:val="24"/>
        </w:rPr>
        <w:t>Sixth Session</w:t>
      </w:r>
    </w:p>
    <w:p w14:paraId="5EA3E02D" w14:textId="77777777" w:rsidR="008B2CC1" w:rsidRPr="003845C1" w:rsidRDefault="00CD59F2" w:rsidP="00CD59F2">
      <w:pPr>
        <w:rPr>
          <w:b/>
          <w:sz w:val="24"/>
          <w:szCs w:val="24"/>
        </w:rPr>
      </w:pPr>
      <w:r>
        <w:rPr>
          <w:b/>
          <w:sz w:val="24"/>
          <w:szCs w:val="24"/>
        </w:rPr>
        <w:t>Geneva, October 15 to 19, 2018</w:t>
      </w:r>
    </w:p>
    <w:p w14:paraId="4FDC0DB1" w14:textId="77777777" w:rsidR="008B2CC1" w:rsidRPr="008B2CC1" w:rsidRDefault="008B2CC1" w:rsidP="008B2CC1"/>
    <w:p w14:paraId="480615FE" w14:textId="77777777" w:rsidR="008B2CC1" w:rsidRPr="008B2CC1" w:rsidRDefault="008B2CC1" w:rsidP="008B2CC1"/>
    <w:p w14:paraId="2C86912F" w14:textId="77777777" w:rsidR="008B2CC1" w:rsidRPr="008B2CC1" w:rsidRDefault="008B2CC1" w:rsidP="008B2CC1"/>
    <w:p w14:paraId="417C7EBB" w14:textId="77777777" w:rsidR="008B2CC1" w:rsidRPr="003845C1" w:rsidRDefault="00F92E69" w:rsidP="008B2CC1">
      <w:pPr>
        <w:rPr>
          <w:caps/>
          <w:sz w:val="24"/>
        </w:rPr>
      </w:pPr>
      <w:bookmarkStart w:id="3" w:name="TitleOfDoc"/>
      <w:bookmarkEnd w:id="3"/>
      <w:r>
        <w:rPr>
          <w:caps/>
          <w:sz w:val="24"/>
        </w:rPr>
        <w:t>Report on Task No. 51 by the Authority File Task Force</w:t>
      </w:r>
    </w:p>
    <w:p w14:paraId="6016B0C9" w14:textId="77777777" w:rsidR="008B2CC1" w:rsidRPr="008B2CC1" w:rsidRDefault="008B2CC1" w:rsidP="008B2CC1"/>
    <w:p w14:paraId="6188FB97" w14:textId="6DECFADE" w:rsidR="008B2CC1" w:rsidRPr="008B2CC1" w:rsidRDefault="00F92E69" w:rsidP="008B2CC1">
      <w:pPr>
        <w:rPr>
          <w:i/>
        </w:rPr>
      </w:pPr>
      <w:bookmarkStart w:id="4" w:name="Prepared"/>
      <w:bookmarkEnd w:id="4"/>
      <w:r w:rsidRPr="0081453B">
        <w:rPr>
          <w:i/>
        </w:rPr>
        <w:t xml:space="preserve">Document prepared by the </w:t>
      </w:r>
      <w:r w:rsidR="0081453B" w:rsidRPr="0081453B">
        <w:rPr>
          <w:i/>
        </w:rPr>
        <w:t>Authority File Task Force</w:t>
      </w:r>
    </w:p>
    <w:p w14:paraId="5F28B143" w14:textId="77777777" w:rsidR="00AC205C" w:rsidRDefault="00AC205C"/>
    <w:p w14:paraId="37253646" w14:textId="77777777" w:rsidR="000F5E56" w:rsidRDefault="000F5E56"/>
    <w:p w14:paraId="795D408E" w14:textId="7FAC2ADC" w:rsidR="002928D3" w:rsidRPr="00036253" w:rsidRDefault="002928D3" w:rsidP="0053057A">
      <w:pPr>
        <w:rPr>
          <w:u w:val="single"/>
        </w:rPr>
      </w:pPr>
    </w:p>
    <w:p w14:paraId="0AF52C44" w14:textId="77777777" w:rsidR="00036253" w:rsidRDefault="00036253" w:rsidP="0053057A"/>
    <w:p w14:paraId="09826F4A" w14:textId="77777777" w:rsidR="002928D3" w:rsidRDefault="002928D3"/>
    <w:p w14:paraId="6BF42C58" w14:textId="77777777" w:rsidR="00F25352" w:rsidRDefault="00F25352" w:rsidP="00F25352">
      <w:pPr>
        <w:pStyle w:val="Heading2"/>
      </w:pPr>
      <w:r>
        <w:t>BACKGROUND</w:t>
      </w:r>
    </w:p>
    <w:p w14:paraId="11560A3B" w14:textId="4A82CC07" w:rsidR="00F25352" w:rsidRPr="008445DF" w:rsidRDefault="00F25352" w:rsidP="00F25352">
      <w:pPr>
        <w:pStyle w:val="ONUME"/>
        <w:numPr>
          <w:ilvl w:val="0"/>
          <w:numId w:val="7"/>
        </w:numPr>
      </w:pPr>
      <w:r w:rsidRPr="00BB6937">
        <w:t>At its reconvened fourth session held in March 2016, the Committee on WIPO Standards (CWS) created the Authority File Task Force</w:t>
      </w:r>
      <w:r w:rsidRPr="00C25827">
        <w:t xml:space="preserve"> to deal with Task </w:t>
      </w:r>
      <w:r w:rsidRPr="008445DF">
        <w:t>No. 51:</w:t>
      </w:r>
    </w:p>
    <w:p w14:paraId="2CD34064" w14:textId="77777777" w:rsidR="00F25352" w:rsidRPr="008445DF" w:rsidRDefault="00F25352" w:rsidP="00F25352">
      <w:pPr>
        <w:pStyle w:val="ONUME"/>
        <w:numPr>
          <w:ilvl w:val="0"/>
          <w:numId w:val="0"/>
        </w:numPr>
        <w:ind w:left="567"/>
      </w:pPr>
      <w:r w:rsidRPr="008445DF">
        <w:t>“Prepare a recommendation for an authority file of patent documents issued by a national or regional patent office to enable other patent offices and other interested parties to assess the completeness of their collections of published patent documents”</w:t>
      </w:r>
    </w:p>
    <w:p w14:paraId="3F5A16B1" w14:textId="4671CCBF" w:rsidR="00F25352" w:rsidRPr="008445DF" w:rsidRDefault="00F25352" w:rsidP="00F25352">
      <w:pPr>
        <w:pStyle w:val="ONUME"/>
        <w:numPr>
          <w:ilvl w:val="0"/>
          <w:numId w:val="0"/>
        </w:numPr>
        <w:ind w:firstLine="567"/>
      </w:pPr>
      <w:r w:rsidRPr="008445DF">
        <w:t>(</w:t>
      </w:r>
      <w:proofErr w:type="gramStart"/>
      <w:r w:rsidRPr="008445DF">
        <w:t>see</w:t>
      </w:r>
      <w:proofErr w:type="gramEnd"/>
      <w:r w:rsidRPr="008445DF">
        <w:t xml:space="preserve"> paragraph 122 (e) of document CWS/4BIS/16)</w:t>
      </w:r>
      <w:r w:rsidR="001A0883">
        <w:t>.</w:t>
      </w:r>
    </w:p>
    <w:p w14:paraId="7E256062" w14:textId="602A477B" w:rsidR="00F25352" w:rsidRPr="00BB6937" w:rsidRDefault="00F25352" w:rsidP="00F25352">
      <w:pPr>
        <w:pStyle w:val="ONUME"/>
      </w:pPr>
      <w:r w:rsidRPr="00BB6937">
        <w:t xml:space="preserve">The CWS also requested the </w:t>
      </w:r>
      <w:r w:rsidR="00725BD2" w:rsidRPr="00BB6937">
        <w:t xml:space="preserve">Authority File </w:t>
      </w:r>
      <w:r w:rsidRPr="00BB6937">
        <w:t>Task Force</w:t>
      </w:r>
      <w:r w:rsidRPr="008445DF">
        <w:t xml:space="preserve"> to present a proposal for a new WIPO standard or the revision of existing WIPO Standard(s) for consideration and approval by the CWS at its next session to be held in 2017.</w:t>
      </w:r>
    </w:p>
    <w:p w14:paraId="7AEF98DE" w14:textId="77777777" w:rsidR="00F25352" w:rsidRDefault="00F25352" w:rsidP="00F25352">
      <w:pPr>
        <w:pStyle w:val="ONUME"/>
      </w:pPr>
      <w:r w:rsidRPr="00BB6937">
        <w:t xml:space="preserve">The European Patent Office (EPO) </w:t>
      </w:r>
      <w:proofErr w:type="gramStart"/>
      <w:r w:rsidRPr="00BB6937">
        <w:t>was designated</w:t>
      </w:r>
      <w:proofErr w:type="gramEnd"/>
      <w:r w:rsidRPr="00BB6937">
        <w:t xml:space="preserve"> as the Task Force Leader and the Task Force prepared and submitted a proposal for a “Recommendation for an authority file of published patent documents” </w:t>
      </w:r>
      <w:r w:rsidRPr="00C25827">
        <w:t xml:space="preserve">for approval at the fifth </w:t>
      </w:r>
      <w:r w:rsidRPr="0089077B">
        <w:t>session of the CWS.</w:t>
      </w:r>
      <w:r>
        <w:br w:type="page"/>
      </w:r>
    </w:p>
    <w:p w14:paraId="54C873DC" w14:textId="77777777" w:rsidR="00F25352" w:rsidRPr="008445DF" w:rsidRDefault="00F25352" w:rsidP="00F25352">
      <w:pPr>
        <w:pStyle w:val="ONUME"/>
      </w:pPr>
      <w:r w:rsidRPr="0089077B">
        <w:lastRenderedPageBreak/>
        <w:t xml:space="preserve">At its fifth session held from May 29 to June 2, 2017, the CWS adopted the new </w:t>
      </w:r>
      <w:r w:rsidRPr="008445DF">
        <w:t>WIPO Standard ST.37 - “Recommendation for an authority file of published patent documents” with the following editorial note by the International Bureau:</w:t>
      </w:r>
    </w:p>
    <w:p w14:paraId="29119877" w14:textId="5DA63040" w:rsidR="00F25352" w:rsidRPr="008445DF" w:rsidRDefault="00F25352" w:rsidP="00F25352">
      <w:pPr>
        <w:pStyle w:val="ONUME"/>
        <w:numPr>
          <w:ilvl w:val="0"/>
          <w:numId w:val="0"/>
        </w:numPr>
        <w:ind w:left="567"/>
      </w:pPr>
      <w:r w:rsidRPr="008445DF">
        <w:rPr>
          <w:szCs w:val="22"/>
        </w:rPr>
        <w:t>“Annexes III and IV to the present Standard, which define XML schema (XSD) and Data Type Definition (DTD), are under preparation by the Authority File Task Force</w:t>
      </w:r>
      <w:r>
        <w:rPr>
          <w:szCs w:val="22"/>
        </w:rPr>
        <w:t xml:space="preserve">.  </w:t>
      </w:r>
      <w:r w:rsidRPr="008445DF">
        <w:rPr>
          <w:szCs w:val="22"/>
        </w:rPr>
        <w:t xml:space="preserve">They </w:t>
      </w:r>
      <w:proofErr w:type="gramStart"/>
      <w:r w:rsidRPr="008445DF">
        <w:rPr>
          <w:szCs w:val="22"/>
        </w:rPr>
        <w:t>are planned to be presented</w:t>
      </w:r>
      <w:proofErr w:type="gramEnd"/>
      <w:r w:rsidRPr="008445DF">
        <w:rPr>
          <w:szCs w:val="22"/>
        </w:rPr>
        <w:t xml:space="preserve"> for consideration and adoption by the Committee on WIPO Standards (CWS</w:t>
      </w:r>
      <w:r w:rsidR="00725BD2">
        <w:rPr>
          <w:szCs w:val="22"/>
        </w:rPr>
        <w:t>) at its sixth session in 2018.</w:t>
      </w:r>
      <w:r w:rsidRPr="008445DF">
        <w:rPr>
          <w:szCs w:val="22"/>
        </w:rPr>
        <w:t xml:space="preserve"> </w:t>
      </w:r>
    </w:p>
    <w:p w14:paraId="2312C308" w14:textId="34061AA0" w:rsidR="00F25352" w:rsidRPr="008445DF" w:rsidRDefault="00725BD2" w:rsidP="00F25352">
      <w:pPr>
        <w:pStyle w:val="ONUME"/>
        <w:numPr>
          <w:ilvl w:val="0"/>
          <w:numId w:val="0"/>
        </w:numPr>
        <w:ind w:left="567"/>
      </w:pPr>
      <w:r>
        <w:rPr>
          <w:szCs w:val="22"/>
        </w:rPr>
        <w:t xml:space="preserve"> </w:t>
      </w:r>
      <w:r w:rsidR="00F25352" w:rsidRPr="008445DF">
        <w:rPr>
          <w:szCs w:val="22"/>
        </w:rPr>
        <w:t>Until the said Annexes are adopted by the CWS, the only recommended format for the purpose of this Standard is text.”</w:t>
      </w:r>
      <w:r w:rsidR="00F25352" w:rsidRPr="008445DF">
        <w:t xml:space="preserve"> </w:t>
      </w:r>
    </w:p>
    <w:p w14:paraId="21D0CD6B" w14:textId="49412026" w:rsidR="00F25352" w:rsidRPr="008445DF" w:rsidRDefault="00725BD2" w:rsidP="00725BD2">
      <w:pPr>
        <w:pStyle w:val="ONUME"/>
        <w:numPr>
          <w:ilvl w:val="0"/>
          <w:numId w:val="0"/>
        </w:numPr>
      </w:pPr>
      <w:r>
        <w:t>(</w:t>
      </w:r>
      <w:r w:rsidR="00F25352" w:rsidRPr="008445DF">
        <w:t xml:space="preserve">See paragraph </w:t>
      </w:r>
      <w:r w:rsidR="00F35672" w:rsidRPr="00F35672">
        <w:t>61</w:t>
      </w:r>
      <w:r w:rsidR="00F25352" w:rsidRPr="008445DF">
        <w:t xml:space="preserve"> of document CWS/5/22</w:t>
      </w:r>
      <w:r w:rsidR="001A0883">
        <w:t>.</w:t>
      </w:r>
      <w:r>
        <w:t>)</w:t>
      </w:r>
    </w:p>
    <w:p w14:paraId="62654E99" w14:textId="77777777" w:rsidR="00F25352" w:rsidRPr="00BB6937" w:rsidRDefault="00F25352" w:rsidP="00F25352">
      <w:pPr>
        <w:pStyle w:val="ONUME"/>
      </w:pPr>
      <w:r w:rsidRPr="00BB6937">
        <w:t>Furthermore, the CWS modified the description of Task No. 51 as follows:</w:t>
      </w:r>
    </w:p>
    <w:p w14:paraId="63851D6B" w14:textId="77777777" w:rsidR="00F25352" w:rsidRPr="008445DF" w:rsidRDefault="00F25352" w:rsidP="00F25352">
      <w:pPr>
        <w:pStyle w:val="ONUME"/>
        <w:numPr>
          <w:ilvl w:val="0"/>
          <w:numId w:val="0"/>
        </w:numPr>
        <w:ind w:left="567"/>
      </w:pPr>
      <w:r w:rsidRPr="008445DF">
        <w:t>“Prepare and present for consideration at the sixth session of the CWS, to be held in 2018, Annex III “XML schema (XSD)” and Annex IV “Data Type Definition (DTD)” to WIPO Standard ST.37 “Recommendation for an authority file of published patent documents”.</w:t>
      </w:r>
    </w:p>
    <w:p w14:paraId="04C689E9" w14:textId="074195C8" w:rsidR="00F25352" w:rsidRPr="00BB6937" w:rsidRDefault="00F25352" w:rsidP="00F25352">
      <w:pPr>
        <w:pStyle w:val="ONUME"/>
      </w:pPr>
      <w:r w:rsidRPr="00BB6937">
        <w:t xml:space="preserve">The CWS also requested the Authority File Task Force to consider how the authority files </w:t>
      </w:r>
      <w:proofErr w:type="gramStart"/>
      <w:r w:rsidRPr="0089077B">
        <w:t>should be disseminated</w:t>
      </w:r>
      <w:proofErr w:type="gramEnd"/>
      <w:r w:rsidRPr="0089077B">
        <w:t xml:space="preserve"> by </w:t>
      </w:r>
      <w:r w:rsidR="001E77F3">
        <w:t>intellectual property offices (</w:t>
      </w:r>
      <w:r w:rsidRPr="0089077B">
        <w:t>IPOs</w:t>
      </w:r>
      <w:r w:rsidR="001E77F3">
        <w:t>)</w:t>
      </w:r>
      <w:r w:rsidRPr="0089077B">
        <w:t xml:space="preserve"> and to present a proposal for consideration at its six</w:t>
      </w:r>
      <w:r w:rsidRPr="00932B3C">
        <w:t>th session.</w:t>
      </w:r>
    </w:p>
    <w:p w14:paraId="4FA562AC" w14:textId="77777777" w:rsidR="00F25352" w:rsidRDefault="00F25352" w:rsidP="00F25352">
      <w:pPr>
        <w:pStyle w:val="Heading2"/>
      </w:pPr>
      <w:r>
        <w:t>PROGRESS REPORT</w:t>
      </w:r>
    </w:p>
    <w:p w14:paraId="16C72EB6" w14:textId="2A6AA439" w:rsidR="00F25352" w:rsidRDefault="00F25352" w:rsidP="00F25352">
      <w:pPr>
        <w:pStyle w:val="ONUME"/>
      </w:pPr>
      <w:r>
        <w:t xml:space="preserve">Following the adoption of the new </w:t>
      </w:r>
      <w:r w:rsidR="001A0883">
        <w:t xml:space="preserve">WIPO </w:t>
      </w:r>
      <w:r w:rsidR="0081453B">
        <w:t>Standard ST.37 at the f</w:t>
      </w:r>
      <w:r>
        <w:t>i</w:t>
      </w:r>
      <w:r w:rsidR="0081453B">
        <w:t>fth s</w:t>
      </w:r>
      <w:r>
        <w:t xml:space="preserve">ession of the CWS, the </w:t>
      </w:r>
      <w:r w:rsidR="00725BD2" w:rsidRPr="00BB6937">
        <w:t xml:space="preserve">Authority File </w:t>
      </w:r>
      <w:r>
        <w:t>Task Force had a meeting in person in Geneva on June 2, 2017</w:t>
      </w:r>
      <w:r w:rsidR="00725BD2">
        <w:t xml:space="preserve"> and </w:t>
      </w:r>
      <w:r w:rsidR="001A0883">
        <w:t>conducted</w:t>
      </w:r>
      <w:r>
        <w:t xml:space="preserve"> three </w:t>
      </w:r>
      <w:r w:rsidR="001A0883">
        <w:t>r</w:t>
      </w:r>
      <w:r>
        <w:t>ounds of discussion</w:t>
      </w:r>
      <w:r w:rsidR="001A0883">
        <w:t>s</w:t>
      </w:r>
      <w:r>
        <w:t xml:space="preserve"> through the Task Force Wiki</w:t>
      </w:r>
      <w:r w:rsidR="00725BD2">
        <w:t>.  The Task Force also</w:t>
      </w:r>
      <w:r>
        <w:t xml:space="preserve"> met several times online via WebEx </w:t>
      </w:r>
      <w:r w:rsidR="00725BD2">
        <w:t>aimed at the preparation of the remaining Annexes III and IV of</w:t>
      </w:r>
      <w:r>
        <w:t xml:space="preserve"> </w:t>
      </w:r>
      <w:r w:rsidR="001A0883">
        <w:t xml:space="preserve">WIPO </w:t>
      </w:r>
      <w:r>
        <w:t>Standard ST.37 for facilitation of the exchange of the Authority Files</w:t>
      </w:r>
      <w:r w:rsidR="00725BD2">
        <w:t xml:space="preserve"> among IPOs</w:t>
      </w:r>
      <w:r>
        <w:t xml:space="preserve">.  </w:t>
      </w:r>
      <w:r w:rsidR="001A0883">
        <w:t>T</w:t>
      </w:r>
      <w:r>
        <w:t xml:space="preserve">he dissemination of the Authority Files </w:t>
      </w:r>
      <w:proofErr w:type="gramStart"/>
      <w:r>
        <w:t>was also addressed</w:t>
      </w:r>
      <w:proofErr w:type="gramEnd"/>
      <w:r>
        <w:t xml:space="preserve"> during this </w:t>
      </w:r>
      <w:r w:rsidR="001A0883">
        <w:t>r</w:t>
      </w:r>
      <w:r>
        <w:t>ound of discussions.</w:t>
      </w:r>
    </w:p>
    <w:p w14:paraId="7257C7DE" w14:textId="19C67D89" w:rsidR="00F25352" w:rsidRDefault="00F25352" w:rsidP="00F25352">
      <w:pPr>
        <w:pStyle w:val="ONUME"/>
      </w:pPr>
      <w:r>
        <w:t xml:space="preserve">As part of the discussions on dissemination of the </w:t>
      </w:r>
      <w:r w:rsidR="003B63F4">
        <w:t>a</w:t>
      </w:r>
      <w:r>
        <w:t xml:space="preserve">uthority </w:t>
      </w:r>
      <w:r w:rsidR="003B63F4">
        <w:t>f</w:t>
      </w:r>
      <w:r>
        <w:t>iles, the International Bureau of WIPO prepared a</w:t>
      </w:r>
      <w:r w:rsidR="001A0883">
        <w:t>n</w:t>
      </w:r>
      <w:r>
        <w:t xml:space="preserve"> </w:t>
      </w:r>
      <w:r w:rsidR="003B63F4">
        <w:t>A</w:t>
      </w:r>
      <w:r>
        <w:t xml:space="preserve">uthority </w:t>
      </w:r>
      <w:r w:rsidR="003B63F4">
        <w:t>F</w:t>
      </w:r>
      <w:r>
        <w:t xml:space="preserve">ile </w:t>
      </w:r>
      <w:r w:rsidR="003B63F4">
        <w:t>P</w:t>
      </w:r>
      <w:r>
        <w:t>o</w:t>
      </w:r>
      <w:r w:rsidRPr="00DE33CC">
        <w:t>rtal</w:t>
      </w:r>
      <w:r>
        <w:t xml:space="preserve"> </w:t>
      </w:r>
      <w:r w:rsidR="001A0883">
        <w:t xml:space="preserve">mockup </w:t>
      </w:r>
      <w:r>
        <w:t>in which IPO</w:t>
      </w:r>
      <w:r w:rsidR="001E77F3">
        <w:t>s</w:t>
      </w:r>
      <w:r w:rsidR="003B63F4">
        <w:t>’</w:t>
      </w:r>
      <w:r>
        <w:t xml:space="preserve"> authority files </w:t>
      </w:r>
      <w:proofErr w:type="gramStart"/>
      <w:r>
        <w:t>will be made</w:t>
      </w:r>
      <w:proofErr w:type="gramEnd"/>
      <w:r>
        <w:t xml:space="preserve"> available.  It is proposed that IPOs </w:t>
      </w:r>
      <w:r w:rsidR="001A0883">
        <w:t>will</w:t>
      </w:r>
      <w:r>
        <w:t xml:space="preserve"> provide the following information </w:t>
      </w:r>
      <w:r w:rsidR="0081453B">
        <w:t xml:space="preserve">regarding </w:t>
      </w:r>
      <w:r w:rsidR="001A0883">
        <w:t xml:space="preserve">the </w:t>
      </w:r>
      <w:r>
        <w:t>authority file:</w:t>
      </w:r>
    </w:p>
    <w:p w14:paraId="2C9B81FE" w14:textId="2F7584E5" w:rsidR="00F25352" w:rsidRDefault="0081453B" w:rsidP="00F25352">
      <w:pPr>
        <w:pStyle w:val="ONUME"/>
        <w:numPr>
          <w:ilvl w:val="0"/>
          <w:numId w:val="8"/>
        </w:numPr>
      </w:pPr>
      <w:r>
        <w:t xml:space="preserve">Authority file </w:t>
      </w:r>
      <w:r w:rsidR="00F25352">
        <w:t xml:space="preserve">or </w:t>
      </w:r>
      <w:r w:rsidR="00630835">
        <w:t>Uniform Resource Location (URL)</w:t>
      </w:r>
      <w:r w:rsidR="00F25352">
        <w:t xml:space="preserve"> that include</w:t>
      </w:r>
      <w:r w:rsidR="00630835">
        <w:t>s</w:t>
      </w:r>
      <w:r w:rsidR="00F25352">
        <w:t xml:space="preserve"> the file;</w:t>
      </w:r>
    </w:p>
    <w:p w14:paraId="64D6A7F1" w14:textId="0CE32475" w:rsidR="00F25352" w:rsidRDefault="0081453B" w:rsidP="00F25352">
      <w:pPr>
        <w:pStyle w:val="ONUME"/>
        <w:numPr>
          <w:ilvl w:val="0"/>
          <w:numId w:val="8"/>
        </w:numPr>
      </w:pPr>
      <w:r>
        <w:t xml:space="preserve">Definition file </w:t>
      </w:r>
      <w:r w:rsidR="00F25352">
        <w:t xml:space="preserve">or </w:t>
      </w:r>
      <w:r w:rsidR="00630835">
        <w:t>URL</w:t>
      </w:r>
      <w:r w:rsidR="00F25352">
        <w:t xml:space="preserve"> that include</w:t>
      </w:r>
      <w:r w:rsidR="00630835">
        <w:t>s</w:t>
      </w:r>
      <w:r w:rsidR="00F25352">
        <w:t xml:space="preserve"> the file;</w:t>
      </w:r>
    </w:p>
    <w:p w14:paraId="19F5AB02" w14:textId="38D5691A" w:rsidR="00F25352" w:rsidRDefault="00F25352" w:rsidP="00F25352">
      <w:pPr>
        <w:pStyle w:val="ONUME"/>
        <w:numPr>
          <w:ilvl w:val="0"/>
          <w:numId w:val="8"/>
        </w:numPr>
      </w:pPr>
      <w:r>
        <w:t xml:space="preserve">Last update </w:t>
      </w:r>
      <w:r w:rsidR="001A0883">
        <w:t>i</w:t>
      </w:r>
      <w:r>
        <w:t>nformation; and</w:t>
      </w:r>
    </w:p>
    <w:p w14:paraId="00AE3922" w14:textId="75750139" w:rsidR="00F25352" w:rsidRDefault="00F25352" w:rsidP="00F25352">
      <w:pPr>
        <w:pStyle w:val="ONUME"/>
        <w:numPr>
          <w:ilvl w:val="0"/>
          <w:numId w:val="8"/>
        </w:numPr>
      </w:pPr>
      <w:proofErr w:type="gramStart"/>
      <w:r>
        <w:t>Remark which</w:t>
      </w:r>
      <w:proofErr w:type="gramEnd"/>
      <w:r>
        <w:t xml:space="preserve"> may include “frequency of update and whether </w:t>
      </w:r>
      <w:r w:rsidR="001A0883">
        <w:t xml:space="preserve">the </w:t>
      </w:r>
      <w:r>
        <w:t>authority file is comprehensive or only contains information of a certain period time</w:t>
      </w:r>
      <w:r w:rsidR="001A0883" w:rsidRPr="001A0883">
        <w:t>”</w:t>
      </w:r>
      <w:r w:rsidR="001A0883" w:rsidRPr="008445DF">
        <w:t>.</w:t>
      </w:r>
    </w:p>
    <w:p w14:paraId="36D272D1" w14:textId="5D89C1CA" w:rsidR="00F25352" w:rsidRDefault="00F25352" w:rsidP="00F25352">
      <w:pPr>
        <w:pStyle w:val="ONUME"/>
      </w:pPr>
      <w:r>
        <w:t xml:space="preserve">The </w:t>
      </w:r>
      <w:proofErr w:type="gramStart"/>
      <w:r>
        <w:t>authority file portal mockup</w:t>
      </w:r>
      <w:proofErr w:type="gramEnd"/>
      <w:r>
        <w:t xml:space="preserve"> was agreed by the Task Force as a “proof-of-concept”, which is reproduced as the Annex of the present document for consideration and approval by the CWS.  Once it </w:t>
      </w:r>
      <w:proofErr w:type="gramStart"/>
      <w:r>
        <w:t>has been approved</w:t>
      </w:r>
      <w:proofErr w:type="gramEnd"/>
      <w:r>
        <w:t xml:space="preserve"> at this session of the Committee, the International Bureau will finalize the portal and publish it with inputs of authority files, which IPOs will provide.</w:t>
      </w:r>
    </w:p>
    <w:p w14:paraId="428B8EDF" w14:textId="083F0512" w:rsidR="00F25352" w:rsidRDefault="00F25352" w:rsidP="00F25352">
      <w:pPr>
        <w:pStyle w:val="ONUME"/>
      </w:pPr>
      <w:r>
        <w:t xml:space="preserve">The Task Force also prepared a proposal for the remaining Annexes, i.e., Annex III – </w:t>
      </w:r>
      <w:r w:rsidR="00E43E57">
        <w:t>XSD</w:t>
      </w:r>
      <w:r>
        <w:t xml:space="preserve"> and Annex IV – </w:t>
      </w:r>
      <w:r w:rsidR="00E43E57">
        <w:t>DTD</w:t>
      </w:r>
      <w:bookmarkStart w:id="5" w:name="_GoBack"/>
      <w:bookmarkEnd w:id="5"/>
      <w:r>
        <w:t xml:space="preserve"> for consideration and adoption a</w:t>
      </w:r>
      <w:r w:rsidR="0081453B">
        <w:t>t this session of the Committee (s</w:t>
      </w:r>
      <w:r>
        <w:t>ee document CWS/6/19).</w:t>
      </w:r>
      <w:r>
        <w:br w:type="page"/>
      </w:r>
    </w:p>
    <w:p w14:paraId="7EF4E93C" w14:textId="5EEF1CC1" w:rsidR="00F25352" w:rsidRDefault="00F25352" w:rsidP="00F25352">
      <w:pPr>
        <w:pStyle w:val="Heading2"/>
      </w:pPr>
      <w:r>
        <w:rPr>
          <w:caps w:val="0"/>
        </w:rPr>
        <w:lastRenderedPageBreak/>
        <w:t xml:space="preserve">IMPLEMENTATION OF </w:t>
      </w:r>
      <w:r w:rsidR="001A0883">
        <w:rPr>
          <w:caps w:val="0"/>
        </w:rPr>
        <w:t xml:space="preserve">WIPO </w:t>
      </w:r>
      <w:r>
        <w:rPr>
          <w:caps w:val="0"/>
        </w:rPr>
        <w:t>STANDARD ST.37</w:t>
      </w:r>
    </w:p>
    <w:p w14:paraId="14A4960A" w14:textId="3A6B9AB9" w:rsidR="00F25352" w:rsidRDefault="00F25352" w:rsidP="00F25352">
      <w:pPr>
        <w:pStyle w:val="ONUME"/>
      </w:pPr>
      <w:r>
        <w:t xml:space="preserve">WIPO Standard ST.37 recommends that the update frequency for the authority file should be at least annual.  It also recommends that IPOs </w:t>
      </w:r>
      <w:r w:rsidR="001A0883">
        <w:t xml:space="preserve">should </w:t>
      </w:r>
      <w:r>
        <w:t xml:space="preserve">generate and make authority files </w:t>
      </w:r>
      <w:proofErr w:type="gramStart"/>
      <w:r w:rsidR="001A0883">
        <w:t>available which</w:t>
      </w:r>
      <w:proofErr w:type="gramEnd"/>
      <w:r w:rsidR="001A0883">
        <w:t xml:space="preserve"> </w:t>
      </w:r>
      <w:r>
        <w:t>cover all assigned document numbers, no later than two months after the last covered publication date.</w:t>
      </w:r>
    </w:p>
    <w:p w14:paraId="091CBF33" w14:textId="184F42CF" w:rsidR="00F25352" w:rsidRDefault="00F25352" w:rsidP="00F25352">
      <w:pPr>
        <w:pStyle w:val="ONUME"/>
      </w:pPr>
      <w:proofErr w:type="gramStart"/>
      <w:r>
        <w:t xml:space="preserve">Referring to the example included in paragraph 41 of </w:t>
      </w:r>
      <w:r w:rsidR="001A0883">
        <w:t xml:space="preserve">WIPO </w:t>
      </w:r>
      <w:r>
        <w:t>Standard ST.37,</w:t>
      </w:r>
      <w:proofErr w:type="gramEnd"/>
      <w:r>
        <w:t xml:space="preserve"> </w:t>
      </w:r>
      <w:proofErr w:type="gramStart"/>
      <w:r>
        <w:t>it</w:t>
      </w:r>
      <w:proofErr w:type="gramEnd"/>
      <w:r>
        <w:t xml:space="preserve"> is proposed that IPOs </w:t>
      </w:r>
      <w:r w:rsidR="001A0883">
        <w:t xml:space="preserve">will </w:t>
      </w:r>
      <w:r>
        <w:t xml:space="preserve">provide their authority file information to the Secretariat by the end of February </w:t>
      </w:r>
      <w:r w:rsidR="00630835">
        <w:t xml:space="preserve">every year </w:t>
      </w:r>
      <w:r>
        <w:t xml:space="preserve">so that the Secretariat </w:t>
      </w:r>
      <w:r w:rsidR="001A0883">
        <w:t xml:space="preserve">can </w:t>
      </w:r>
      <w:r>
        <w:t xml:space="preserve">publish the information </w:t>
      </w:r>
      <w:r w:rsidR="001A0883">
        <w:t>i</w:t>
      </w:r>
      <w:r>
        <w:t xml:space="preserve">n the Authority File Portal.  For example, IPOs </w:t>
      </w:r>
      <w:proofErr w:type="gramStart"/>
      <w:r>
        <w:t>will be invited</w:t>
      </w:r>
      <w:proofErr w:type="gramEnd"/>
      <w:r>
        <w:t xml:space="preserve"> to provide their authority file with data coverage until the end of 2018 to the Secretariat before March 1, 2019.</w:t>
      </w:r>
    </w:p>
    <w:p w14:paraId="57B70B4D" w14:textId="77777777" w:rsidR="00F25352" w:rsidRPr="00F25352" w:rsidRDefault="00F25352" w:rsidP="00F25352">
      <w:pPr>
        <w:pStyle w:val="Heading2"/>
      </w:pPr>
      <w:r w:rsidRPr="00F25352">
        <w:t>WORKPLAN</w:t>
      </w:r>
    </w:p>
    <w:p w14:paraId="24397745" w14:textId="77777777" w:rsidR="00F25352" w:rsidRDefault="00F25352" w:rsidP="00F25352">
      <w:pPr>
        <w:pStyle w:val="ONUME"/>
      </w:pPr>
      <w:r>
        <w:t>The Task Force considers that the following action items should be conducted at the sixth session of the Committee and afterward:</w:t>
      </w:r>
    </w:p>
    <w:p w14:paraId="4BA153EE" w14:textId="36333395" w:rsidR="00F25352" w:rsidRDefault="00F25352" w:rsidP="00F25352">
      <w:pPr>
        <w:pStyle w:val="ONUME"/>
        <w:numPr>
          <w:ilvl w:val="0"/>
          <w:numId w:val="10"/>
        </w:numPr>
      </w:pPr>
      <w:r>
        <w:t xml:space="preserve">to gather IPOs’ practices, including data format, and plan </w:t>
      </w:r>
      <w:r w:rsidR="001A0883">
        <w:t>regarding</w:t>
      </w:r>
      <w:r>
        <w:t xml:space="preserve"> disseminating their Autho</w:t>
      </w:r>
      <w:r w:rsidR="0081453B">
        <w:t>rity File at its sixth session</w:t>
      </w:r>
      <w:r w:rsidR="003B63F4">
        <w:t>;</w:t>
      </w:r>
    </w:p>
    <w:p w14:paraId="071D9E57" w14:textId="66750948" w:rsidR="00F25352" w:rsidRDefault="003B63F4" w:rsidP="00F25352">
      <w:pPr>
        <w:pStyle w:val="ONUME"/>
        <w:numPr>
          <w:ilvl w:val="0"/>
          <w:numId w:val="10"/>
        </w:numPr>
      </w:pPr>
      <w:r>
        <w:t xml:space="preserve">the </w:t>
      </w:r>
      <w:r w:rsidR="00F25352">
        <w:t>Secretariat to issue a circular</w:t>
      </w:r>
      <w:r w:rsidR="00F25352" w:rsidRPr="001D64B7">
        <w:t xml:space="preserve"> </w:t>
      </w:r>
      <w:r w:rsidR="00F25352">
        <w:t>after the sixth session, inviting IPOs to provide the International Bureau with t</w:t>
      </w:r>
      <w:r w:rsidR="00630835">
        <w:t xml:space="preserve">heir Authority File data or URL, </w:t>
      </w:r>
      <w:r w:rsidR="00F25352">
        <w:t>where their Authority File is available</w:t>
      </w:r>
      <w:r w:rsidR="00630835">
        <w:t xml:space="preserve">, </w:t>
      </w:r>
      <w:r w:rsidR="00F25352">
        <w:t xml:space="preserve">as well as their plan on regular update or when they can start the provision of the data, as recommended in </w:t>
      </w:r>
      <w:r w:rsidR="007E5CAC">
        <w:t xml:space="preserve">WIPO </w:t>
      </w:r>
      <w:r w:rsidR="00F25352">
        <w:t>Standard ST.37;</w:t>
      </w:r>
      <w:r>
        <w:t xml:space="preserve"> and</w:t>
      </w:r>
    </w:p>
    <w:p w14:paraId="16503105" w14:textId="5F0AD4D0" w:rsidR="00F25352" w:rsidRDefault="003B63F4" w:rsidP="00F25352">
      <w:pPr>
        <w:pStyle w:val="ONUME"/>
        <w:numPr>
          <w:ilvl w:val="0"/>
          <w:numId w:val="10"/>
        </w:numPr>
      </w:pPr>
      <w:proofErr w:type="gramStart"/>
      <w:r>
        <w:t>the</w:t>
      </w:r>
      <w:proofErr w:type="gramEnd"/>
      <w:r>
        <w:t xml:space="preserve"> </w:t>
      </w:r>
      <w:r w:rsidR="00F25352">
        <w:t xml:space="preserve">Secretariat to publish the responses to the circular through the Authority File Portal </w:t>
      </w:r>
      <w:r w:rsidR="007E5CAC">
        <w:t xml:space="preserve">which will </w:t>
      </w:r>
      <w:r w:rsidR="00F25352">
        <w:t xml:space="preserve">be available on the WIPO website, enabling the IPOs to start </w:t>
      </w:r>
      <w:r w:rsidR="007E5CAC">
        <w:t xml:space="preserve">regularly </w:t>
      </w:r>
      <w:r w:rsidR="00F25352">
        <w:t>provid</w:t>
      </w:r>
      <w:r w:rsidR="007E5CAC">
        <w:t>ing</w:t>
      </w:r>
      <w:r w:rsidR="00F25352">
        <w:t xml:space="preserve"> their Authority Files at least once a year and interested parties to collect the Authority File data.</w:t>
      </w:r>
    </w:p>
    <w:p w14:paraId="1D755640" w14:textId="77777777" w:rsidR="00F25352" w:rsidRPr="0034474C" w:rsidRDefault="00F25352" w:rsidP="00F25352">
      <w:pPr>
        <w:pStyle w:val="ONUME"/>
        <w:ind w:left="5533"/>
        <w:rPr>
          <w:i/>
        </w:rPr>
      </w:pPr>
      <w:r w:rsidRPr="0034474C">
        <w:rPr>
          <w:i/>
        </w:rPr>
        <w:t>The CWS is invited to:</w:t>
      </w:r>
    </w:p>
    <w:p w14:paraId="397A8907" w14:textId="77777777" w:rsidR="00F25352" w:rsidRPr="00F25352" w:rsidRDefault="00F25352" w:rsidP="00F25352">
      <w:pPr>
        <w:pStyle w:val="BodyText"/>
        <w:tabs>
          <w:tab w:val="left" w:pos="6050"/>
          <w:tab w:val="left" w:pos="6600"/>
        </w:tabs>
        <w:ind w:left="5534"/>
        <w:rPr>
          <w:i/>
          <w:szCs w:val="22"/>
        </w:rPr>
      </w:pPr>
      <w:r>
        <w:rPr>
          <w:i/>
          <w:szCs w:val="22"/>
        </w:rPr>
        <w:tab/>
        <w:t>(a)</w:t>
      </w:r>
      <w:r>
        <w:rPr>
          <w:i/>
          <w:szCs w:val="22"/>
        </w:rPr>
        <w:tab/>
      </w:r>
      <w:proofErr w:type="gramStart"/>
      <w:r w:rsidRPr="00F25352">
        <w:rPr>
          <w:i/>
          <w:szCs w:val="22"/>
        </w:rPr>
        <w:t>note</w:t>
      </w:r>
      <w:proofErr w:type="gramEnd"/>
      <w:r w:rsidRPr="00F25352">
        <w:rPr>
          <w:i/>
          <w:szCs w:val="22"/>
        </w:rPr>
        <w:t xml:space="preserve"> the content of this document;</w:t>
      </w:r>
    </w:p>
    <w:p w14:paraId="2CE798BA" w14:textId="5ADC4DD5" w:rsidR="00F25352" w:rsidRPr="00F25352" w:rsidRDefault="00F25352" w:rsidP="00F25352">
      <w:pPr>
        <w:pStyle w:val="BodyText"/>
        <w:tabs>
          <w:tab w:val="left" w:pos="6050"/>
          <w:tab w:val="left" w:pos="6600"/>
        </w:tabs>
        <w:ind w:left="5534"/>
        <w:rPr>
          <w:i/>
          <w:szCs w:val="22"/>
        </w:rPr>
      </w:pPr>
      <w:r>
        <w:rPr>
          <w:i/>
          <w:szCs w:val="22"/>
        </w:rPr>
        <w:tab/>
        <w:t>(b)</w:t>
      </w:r>
      <w:r>
        <w:rPr>
          <w:i/>
          <w:szCs w:val="22"/>
        </w:rPr>
        <w:tab/>
      </w:r>
      <w:proofErr w:type="gramStart"/>
      <w:r w:rsidRPr="00F25352">
        <w:rPr>
          <w:i/>
          <w:szCs w:val="22"/>
        </w:rPr>
        <w:t>consider</w:t>
      </w:r>
      <w:proofErr w:type="gramEnd"/>
      <w:r w:rsidRPr="00F25352">
        <w:rPr>
          <w:i/>
          <w:szCs w:val="22"/>
        </w:rPr>
        <w:t xml:space="preserve"> and approve the Authority File Portal mockup, </w:t>
      </w:r>
      <w:r w:rsidR="00630835">
        <w:rPr>
          <w:i/>
          <w:szCs w:val="22"/>
        </w:rPr>
        <w:t xml:space="preserve">as </w:t>
      </w:r>
      <w:r w:rsidRPr="00F25352">
        <w:rPr>
          <w:i/>
          <w:szCs w:val="22"/>
        </w:rPr>
        <w:t xml:space="preserve">referred to </w:t>
      </w:r>
      <w:r w:rsidR="007E5CAC">
        <w:rPr>
          <w:i/>
          <w:szCs w:val="22"/>
        </w:rPr>
        <w:t xml:space="preserve">in </w:t>
      </w:r>
      <w:r w:rsidRPr="00F25352">
        <w:rPr>
          <w:i/>
          <w:szCs w:val="22"/>
        </w:rPr>
        <w:t>paragraph</w:t>
      </w:r>
      <w:r w:rsidR="00630835">
        <w:rPr>
          <w:i/>
          <w:szCs w:val="22"/>
        </w:rPr>
        <w:t>s 8 and 9</w:t>
      </w:r>
      <w:r w:rsidRPr="00F25352">
        <w:rPr>
          <w:i/>
          <w:szCs w:val="22"/>
        </w:rPr>
        <w:t>, above;</w:t>
      </w:r>
      <w:r>
        <w:rPr>
          <w:i/>
          <w:szCs w:val="22"/>
        </w:rPr>
        <w:t xml:space="preserve"> and</w:t>
      </w:r>
    </w:p>
    <w:p w14:paraId="4BDAE07A" w14:textId="200EA366" w:rsidR="00F25352" w:rsidRPr="00F25352" w:rsidRDefault="00F25352" w:rsidP="00F25352">
      <w:pPr>
        <w:pStyle w:val="BodyText"/>
        <w:tabs>
          <w:tab w:val="left" w:pos="6050"/>
          <w:tab w:val="left" w:pos="6600"/>
        </w:tabs>
        <w:ind w:left="5534"/>
        <w:rPr>
          <w:i/>
          <w:szCs w:val="22"/>
        </w:rPr>
      </w:pPr>
      <w:r>
        <w:rPr>
          <w:i/>
          <w:szCs w:val="22"/>
        </w:rPr>
        <w:tab/>
        <w:t>(c)</w:t>
      </w:r>
      <w:r>
        <w:rPr>
          <w:i/>
          <w:szCs w:val="22"/>
        </w:rPr>
        <w:tab/>
      </w:r>
      <w:proofErr w:type="gramStart"/>
      <w:r w:rsidRPr="00F25352">
        <w:rPr>
          <w:i/>
          <w:szCs w:val="22"/>
        </w:rPr>
        <w:t>encourage</w:t>
      </w:r>
      <w:proofErr w:type="gramEnd"/>
      <w:r w:rsidRPr="00F25352">
        <w:rPr>
          <w:i/>
          <w:szCs w:val="22"/>
        </w:rPr>
        <w:t xml:space="preserve"> its Members to share their IPOs’ practices, including data format, and plan</w:t>
      </w:r>
      <w:r w:rsidR="007E5CAC">
        <w:rPr>
          <w:i/>
          <w:szCs w:val="22"/>
        </w:rPr>
        <w:t xml:space="preserve"> regarding</w:t>
      </w:r>
      <w:r w:rsidR="0081453B">
        <w:rPr>
          <w:i/>
          <w:szCs w:val="22"/>
        </w:rPr>
        <w:t xml:space="preserve"> </w:t>
      </w:r>
      <w:r w:rsidRPr="00F25352">
        <w:rPr>
          <w:i/>
          <w:szCs w:val="22"/>
        </w:rPr>
        <w:t>disseminating their Authority File at its sixth session</w:t>
      </w:r>
      <w:r>
        <w:rPr>
          <w:i/>
          <w:szCs w:val="22"/>
        </w:rPr>
        <w:t>; and</w:t>
      </w:r>
    </w:p>
    <w:p w14:paraId="26E2780C" w14:textId="21810C0A" w:rsidR="0081453B" w:rsidRDefault="00F25352" w:rsidP="00F25352">
      <w:pPr>
        <w:pStyle w:val="BodyText"/>
        <w:tabs>
          <w:tab w:val="left" w:pos="6050"/>
          <w:tab w:val="left" w:pos="6600"/>
        </w:tabs>
        <w:ind w:left="5534"/>
        <w:rPr>
          <w:i/>
          <w:szCs w:val="22"/>
        </w:rPr>
      </w:pPr>
      <w:r>
        <w:rPr>
          <w:i/>
          <w:szCs w:val="22"/>
        </w:rPr>
        <w:tab/>
        <w:t>(d)</w:t>
      </w:r>
      <w:r>
        <w:rPr>
          <w:i/>
          <w:szCs w:val="22"/>
        </w:rPr>
        <w:tab/>
      </w:r>
      <w:r w:rsidRPr="00F25352">
        <w:rPr>
          <w:i/>
          <w:szCs w:val="22"/>
        </w:rPr>
        <w:t>request the Secretariat to issue a circular, inviting IPOs to provide their Autho</w:t>
      </w:r>
      <w:r w:rsidR="0081453B">
        <w:rPr>
          <w:i/>
          <w:szCs w:val="22"/>
        </w:rPr>
        <w:t>rity File information</w:t>
      </w:r>
      <w:r w:rsidRPr="00F25352">
        <w:rPr>
          <w:i/>
          <w:szCs w:val="22"/>
        </w:rPr>
        <w:t>, as indicated in paragraph</w:t>
      </w:r>
      <w:r w:rsidR="0081453B">
        <w:rPr>
          <w:i/>
          <w:szCs w:val="22"/>
        </w:rPr>
        <w:t xml:space="preserve"> 13 (b)</w:t>
      </w:r>
      <w:r w:rsidR="00630835">
        <w:rPr>
          <w:i/>
          <w:szCs w:val="22"/>
        </w:rPr>
        <w:t>, above</w:t>
      </w:r>
      <w:r>
        <w:rPr>
          <w:i/>
          <w:szCs w:val="22"/>
        </w:rPr>
        <w:t>; and</w:t>
      </w:r>
      <w:r w:rsidR="0081453B">
        <w:rPr>
          <w:i/>
          <w:szCs w:val="22"/>
        </w:rPr>
        <w:br w:type="page"/>
      </w:r>
    </w:p>
    <w:p w14:paraId="59242206" w14:textId="1ABF627E" w:rsidR="00F25352" w:rsidRDefault="00F25352" w:rsidP="0025123A">
      <w:pPr>
        <w:pStyle w:val="BodyText"/>
        <w:tabs>
          <w:tab w:val="left" w:pos="6050"/>
          <w:tab w:val="left" w:pos="6600"/>
        </w:tabs>
        <w:spacing w:after="0"/>
        <w:ind w:left="5534"/>
        <w:rPr>
          <w:i/>
          <w:szCs w:val="22"/>
        </w:rPr>
      </w:pPr>
      <w:r>
        <w:rPr>
          <w:i/>
          <w:szCs w:val="22"/>
        </w:rPr>
        <w:lastRenderedPageBreak/>
        <w:tab/>
        <w:t>(e)</w:t>
      </w:r>
      <w:r>
        <w:rPr>
          <w:i/>
          <w:szCs w:val="22"/>
        </w:rPr>
        <w:tab/>
      </w:r>
      <w:proofErr w:type="gramStart"/>
      <w:r w:rsidRPr="00F25352">
        <w:rPr>
          <w:i/>
          <w:szCs w:val="22"/>
        </w:rPr>
        <w:t>request</w:t>
      </w:r>
      <w:proofErr w:type="gramEnd"/>
      <w:r w:rsidRPr="00F25352">
        <w:rPr>
          <w:i/>
          <w:szCs w:val="22"/>
        </w:rPr>
        <w:t xml:space="preserve"> the Secretariat to publish the responses to the circular through the Authority File Portal </w:t>
      </w:r>
      <w:r w:rsidR="007E5CAC">
        <w:rPr>
          <w:i/>
          <w:szCs w:val="22"/>
        </w:rPr>
        <w:t>on the</w:t>
      </w:r>
      <w:r w:rsidRPr="00F25352">
        <w:rPr>
          <w:i/>
          <w:szCs w:val="22"/>
        </w:rPr>
        <w:t xml:space="preserve"> WIPO website, referred to </w:t>
      </w:r>
      <w:r w:rsidR="0081453B">
        <w:rPr>
          <w:i/>
          <w:szCs w:val="22"/>
        </w:rPr>
        <w:t xml:space="preserve">in </w:t>
      </w:r>
      <w:r w:rsidRPr="00F25352">
        <w:rPr>
          <w:i/>
          <w:szCs w:val="22"/>
        </w:rPr>
        <w:t>paragraph</w:t>
      </w:r>
      <w:r w:rsidR="00180774">
        <w:rPr>
          <w:i/>
          <w:szCs w:val="22"/>
        </w:rPr>
        <w:t>s</w:t>
      </w:r>
      <w:r w:rsidRPr="00F25352">
        <w:rPr>
          <w:i/>
          <w:szCs w:val="22"/>
        </w:rPr>
        <w:t xml:space="preserve"> </w:t>
      </w:r>
      <w:r w:rsidR="0081453B" w:rsidRPr="00180774">
        <w:rPr>
          <w:i/>
          <w:szCs w:val="22"/>
        </w:rPr>
        <w:t>12</w:t>
      </w:r>
      <w:r w:rsidR="00180774">
        <w:rPr>
          <w:i/>
          <w:szCs w:val="22"/>
        </w:rPr>
        <w:t xml:space="preserve"> and 13 (c). </w:t>
      </w:r>
    </w:p>
    <w:p w14:paraId="3B32480D" w14:textId="127C21B6" w:rsidR="0025123A" w:rsidRPr="0025123A" w:rsidRDefault="0025123A" w:rsidP="0025123A">
      <w:pPr>
        <w:pStyle w:val="BodyText"/>
        <w:tabs>
          <w:tab w:val="left" w:pos="6050"/>
          <w:tab w:val="left" w:pos="6600"/>
        </w:tabs>
        <w:spacing w:after="0"/>
        <w:ind w:left="5534"/>
        <w:rPr>
          <w:szCs w:val="22"/>
        </w:rPr>
      </w:pPr>
    </w:p>
    <w:p w14:paraId="3F25F6AB" w14:textId="77777777" w:rsidR="0025123A" w:rsidRPr="0025123A" w:rsidRDefault="0025123A" w:rsidP="0025123A">
      <w:pPr>
        <w:pStyle w:val="BodyText"/>
        <w:tabs>
          <w:tab w:val="left" w:pos="6050"/>
          <w:tab w:val="left" w:pos="6600"/>
        </w:tabs>
        <w:spacing w:after="0"/>
        <w:ind w:left="5534"/>
        <w:rPr>
          <w:szCs w:val="22"/>
        </w:rPr>
      </w:pPr>
    </w:p>
    <w:p w14:paraId="5A3A2CD3" w14:textId="77777777" w:rsidR="00F25352" w:rsidRPr="00083268" w:rsidRDefault="00F25352" w:rsidP="00F25352">
      <w:pPr>
        <w:ind w:left="4967" w:firstLine="567"/>
      </w:pPr>
      <w:r>
        <w:t>[Annex</w:t>
      </w:r>
      <w:r w:rsidRPr="00083268">
        <w:t xml:space="preserve"> follow</w:t>
      </w:r>
      <w:r>
        <w:t>s</w:t>
      </w:r>
      <w:r w:rsidRPr="00083268">
        <w:t>]</w:t>
      </w:r>
    </w:p>
    <w:sectPr w:rsidR="00F25352" w:rsidRPr="00083268" w:rsidSect="00F92E69">
      <w:headerReference w:type="default" r:id="rId8"/>
      <w:headerReference w:type="first" r:id="rId9"/>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382884" w14:textId="77777777" w:rsidR="00F92E69" w:rsidRDefault="00F92E69">
      <w:r>
        <w:separator/>
      </w:r>
    </w:p>
  </w:endnote>
  <w:endnote w:type="continuationSeparator" w:id="0">
    <w:p w14:paraId="7934E64B" w14:textId="77777777" w:rsidR="00F92E69" w:rsidRDefault="00F92E69" w:rsidP="003B38C1">
      <w:r>
        <w:separator/>
      </w:r>
    </w:p>
    <w:p w14:paraId="7D73D38A" w14:textId="77777777" w:rsidR="00F92E69" w:rsidRPr="003B38C1" w:rsidRDefault="00F92E69" w:rsidP="003B38C1">
      <w:pPr>
        <w:spacing w:after="60"/>
        <w:rPr>
          <w:sz w:val="17"/>
        </w:rPr>
      </w:pPr>
      <w:r>
        <w:rPr>
          <w:sz w:val="17"/>
        </w:rPr>
        <w:t>[Endnote continued from previous page]</w:t>
      </w:r>
    </w:p>
  </w:endnote>
  <w:endnote w:type="continuationNotice" w:id="1">
    <w:p w14:paraId="6277BD4D" w14:textId="77777777" w:rsidR="00F92E69" w:rsidRPr="003B38C1" w:rsidRDefault="00F92E69"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BDA0B4" w14:textId="77777777" w:rsidR="00F92E69" w:rsidRDefault="00F92E69">
      <w:r>
        <w:separator/>
      </w:r>
    </w:p>
  </w:footnote>
  <w:footnote w:type="continuationSeparator" w:id="0">
    <w:p w14:paraId="6D864B43" w14:textId="77777777" w:rsidR="00F92E69" w:rsidRDefault="00F92E69" w:rsidP="008B60B2">
      <w:r>
        <w:separator/>
      </w:r>
    </w:p>
    <w:p w14:paraId="54023828" w14:textId="77777777" w:rsidR="00F92E69" w:rsidRPr="00ED77FB" w:rsidRDefault="00F92E69" w:rsidP="008B60B2">
      <w:pPr>
        <w:spacing w:after="60"/>
        <w:rPr>
          <w:sz w:val="17"/>
          <w:szCs w:val="17"/>
        </w:rPr>
      </w:pPr>
      <w:r w:rsidRPr="00ED77FB">
        <w:rPr>
          <w:sz w:val="17"/>
          <w:szCs w:val="17"/>
        </w:rPr>
        <w:t>[Footnote continued from previous page]</w:t>
      </w:r>
    </w:p>
  </w:footnote>
  <w:footnote w:type="continuationNotice" w:id="1">
    <w:p w14:paraId="21D3D340" w14:textId="77777777" w:rsidR="00F92E69" w:rsidRPr="00ED77FB" w:rsidRDefault="00F92E69"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3ECE49" w14:textId="77777777" w:rsidR="0025123A" w:rsidRDefault="0025123A">
    <w:pPr>
      <w:pStyle w:val="Header"/>
      <w:jc w:val="right"/>
    </w:pPr>
    <w:r>
      <w:t>CWS/6/18</w:t>
    </w:r>
  </w:p>
  <w:p w14:paraId="032AE58D" w14:textId="1E81C617" w:rsidR="0025123A" w:rsidRDefault="0025123A">
    <w:pPr>
      <w:pStyle w:val="Header"/>
      <w:jc w:val="right"/>
      <w:rPr>
        <w:noProof/>
      </w:rPr>
    </w:pPr>
    <w:proofErr w:type="gramStart"/>
    <w:r>
      <w:t>page</w:t>
    </w:r>
    <w:proofErr w:type="gramEnd"/>
    <w:r>
      <w:t xml:space="preserve"> </w:t>
    </w:r>
    <w:sdt>
      <w:sdtPr>
        <w:id w:val="749778362"/>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E43E57">
          <w:rPr>
            <w:noProof/>
          </w:rPr>
          <w:t>4</w:t>
        </w:r>
        <w:r>
          <w:rPr>
            <w:noProof/>
          </w:rPr>
          <w:fldChar w:fldCharType="end"/>
        </w:r>
      </w:sdtContent>
    </w:sdt>
  </w:p>
  <w:p w14:paraId="3192C837" w14:textId="77777777" w:rsidR="0025123A" w:rsidRDefault="0025123A">
    <w:pPr>
      <w:pStyle w:val="Header"/>
      <w:jc w:val="right"/>
    </w:pPr>
  </w:p>
  <w:p w14:paraId="3C4B715C" w14:textId="77777777" w:rsidR="0025123A" w:rsidRDefault="0025123A" w:rsidP="0025123A">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39438A" w14:textId="77777777" w:rsidR="00093442" w:rsidRPr="00093442" w:rsidRDefault="00093442" w:rsidP="00093442">
    <w:pPr>
      <w:pStyle w:val="Header"/>
      <w:jc w:val="right"/>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2D0B350B"/>
    <w:multiLevelType w:val="multilevel"/>
    <w:tmpl w:val="2EFE5610"/>
    <w:lvl w:ilvl="0">
      <w:start w:val="1"/>
      <w:numFmt w:val="bullet"/>
      <w:lvlText w:val=""/>
      <w:lvlJc w:val="left"/>
      <w:pPr>
        <w:tabs>
          <w:tab w:val="num" w:pos="567"/>
        </w:tabs>
        <w:ind w:left="0" w:firstLine="0"/>
      </w:pPr>
      <w:rPr>
        <w:rFonts w:ascii="Symbol" w:hAnsi="Symbol"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65331D0B"/>
    <w:multiLevelType w:val="hybridMultilevel"/>
    <w:tmpl w:val="37E0F87A"/>
    <w:lvl w:ilvl="0" w:tplc="DB1E9086">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E402808"/>
    <w:multiLevelType w:val="multilevel"/>
    <w:tmpl w:val="511AE414"/>
    <w:lvl w:ilvl="0">
      <w:start w:val="1"/>
      <w:numFmt w:val="lowerLetter"/>
      <w:lvlText w:val="(%1)"/>
      <w:lvlJc w:val="left"/>
      <w:pPr>
        <w:ind w:left="927" w:hanging="360"/>
      </w:pPr>
      <w:rPr>
        <w:rFonts w:hint="default"/>
      </w:rPr>
    </w:lvl>
    <w:lvl w:ilvl="1">
      <w:start w:val="1"/>
      <w:numFmt w:val="lowerLetter"/>
      <w:lvlText w:val="%2)"/>
      <w:lvlJc w:val="left"/>
      <w:pPr>
        <w:ind w:left="1287" w:hanging="360"/>
      </w:pPr>
    </w:lvl>
    <w:lvl w:ilvl="2">
      <w:start w:val="1"/>
      <w:numFmt w:val="lowerRoman"/>
      <w:lvlText w:val="%3)"/>
      <w:lvlJc w:val="left"/>
      <w:pPr>
        <w:ind w:left="1647" w:hanging="360"/>
      </w:pPr>
    </w:lvl>
    <w:lvl w:ilvl="3">
      <w:start w:val="1"/>
      <w:numFmt w:val="decimal"/>
      <w:lvlText w:val="(%4)"/>
      <w:lvlJc w:val="left"/>
      <w:pPr>
        <w:ind w:left="2007" w:hanging="360"/>
      </w:pPr>
    </w:lvl>
    <w:lvl w:ilvl="4">
      <w:start w:val="1"/>
      <w:numFmt w:val="lowerLetter"/>
      <w:lvlText w:val="(%5)"/>
      <w:lvlJc w:val="left"/>
      <w:pPr>
        <w:ind w:left="2367" w:hanging="360"/>
      </w:pPr>
    </w:lvl>
    <w:lvl w:ilvl="5">
      <w:start w:val="1"/>
      <w:numFmt w:val="lowerRoman"/>
      <w:lvlText w:val="(%6)"/>
      <w:lvlJc w:val="left"/>
      <w:pPr>
        <w:ind w:left="2727" w:hanging="360"/>
      </w:pPr>
    </w:lvl>
    <w:lvl w:ilvl="6">
      <w:start w:val="1"/>
      <w:numFmt w:val="decimal"/>
      <w:lvlText w:val="%7."/>
      <w:lvlJc w:val="left"/>
      <w:pPr>
        <w:ind w:left="3087" w:hanging="360"/>
      </w:pPr>
    </w:lvl>
    <w:lvl w:ilvl="7">
      <w:start w:val="1"/>
      <w:numFmt w:val="lowerLetter"/>
      <w:lvlText w:val="%8."/>
      <w:lvlJc w:val="left"/>
      <w:pPr>
        <w:ind w:left="3447" w:hanging="360"/>
      </w:pPr>
    </w:lvl>
    <w:lvl w:ilvl="8">
      <w:start w:val="1"/>
      <w:numFmt w:val="lowerRoman"/>
      <w:lvlText w:val="%9."/>
      <w:lvlJc w:val="left"/>
      <w:pPr>
        <w:ind w:left="3807" w:hanging="360"/>
      </w:pPr>
    </w:lvl>
  </w:abstractNum>
  <w:num w:numId="1">
    <w:abstractNumId w:val="2"/>
  </w:num>
  <w:num w:numId="2">
    <w:abstractNumId w:val="5"/>
  </w:num>
  <w:num w:numId="3">
    <w:abstractNumId w:val="0"/>
  </w:num>
  <w:num w:numId="4">
    <w:abstractNumId w:val="6"/>
  </w:num>
  <w:num w:numId="5">
    <w:abstractNumId w:val="1"/>
  </w:num>
  <w:num w:numId="6">
    <w:abstractNumId w:val="3"/>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1"/>
  </w:num>
  <w:num w:numId="10">
    <w:abstractNumId w:val="8"/>
  </w:num>
  <w:num w:numId="11">
    <w:abstractNumId w:val="7"/>
  </w:num>
  <w:num w:numId="12">
    <w:abstractNumId w:val="1"/>
  </w:num>
  <w:num w:numId="13">
    <w:abstractNumId w:val="1"/>
  </w:num>
  <w:num w:numId="14">
    <w:abstractNumId w:val="1"/>
  </w:num>
  <w:num w:numId="15">
    <w:abstractNumId w:val="1"/>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2E69"/>
    <w:rsid w:val="00036253"/>
    <w:rsid w:val="00043CAA"/>
    <w:rsid w:val="00067249"/>
    <w:rsid w:val="00075432"/>
    <w:rsid w:val="00093442"/>
    <w:rsid w:val="000968ED"/>
    <w:rsid w:val="000B1B3E"/>
    <w:rsid w:val="000F5E56"/>
    <w:rsid w:val="001362EE"/>
    <w:rsid w:val="0014630D"/>
    <w:rsid w:val="001647D5"/>
    <w:rsid w:val="00180774"/>
    <w:rsid w:val="001832A6"/>
    <w:rsid w:val="001A0883"/>
    <w:rsid w:val="001E77F3"/>
    <w:rsid w:val="0021217E"/>
    <w:rsid w:val="0025123A"/>
    <w:rsid w:val="002634C4"/>
    <w:rsid w:val="002928D3"/>
    <w:rsid w:val="00297564"/>
    <w:rsid w:val="002F1FE6"/>
    <w:rsid w:val="002F4E68"/>
    <w:rsid w:val="00312F7F"/>
    <w:rsid w:val="00361450"/>
    <w:rsid w:val="003673CF"/>
    <w:rsid w:val="003845C1"/>
    <w:rsid w:val="003925B4"/>
    <w:rsid w:val="003A6F89"/>
    <w:rsid w:val="003B38C1"/>
    <w:rsid w:val="003B63F4"/>
    <w:rsid w:val="003F5570"/>
    <w:rsid w:val="00423E3E"/>
    <w:rsid w:val="00427AF4"/>
    <w:rsid w:val="004647DA"/>
    <w:rsid w:val="00474062"/>
    <w:rsid w:val="00477D6B"/>
    <w:rsid w:val="005019FF"/>
    <w:rsid w:val="0053057A"/>
    <w:rsid w:val="00560A29"/>
    <w:rsid w:val="005C6649"/>
    <w:rsid w:val="00605827"/>
    <w:rsid w:val="00612C0F"/>
    <w:rsid w:val="00630835"/>
    <w:rsid w:val="00640515"/>
    <w:rsid w:val="00646050"/>
    <w:rsid w:val="006713CA"/>
    <w:rsid w:val="00676C5C"/>
    <w:rsid w:val="006E7E49"/>
    <w:rsid w:val="00725BD2"/>
    <w:rsid w:val="00737010"/>
    <w:rsid w:val="007B14B3"/>
    <w:rsid w:val="007D1613"/>
    <w:rsid w:val="007E4C0E"/>
    <w:rsid w:val="007E5CAC"/>
    <w:rsid w:val="0081453B"/>
    <w:rsid w:val="00880324"/>
    <w:rsid w:val="008A134B"/>
    <w:rsid w:val="008B2CC1"/>
    <w:rsid w:val="008B60B2"/>
    <w:rsid w:val="0090731E"/>
    <w:rsid w:val="00916EE2"/>
    <w:rsid w:val="00966A22"/>
    <w:rsid w:val="0096722F"/>
    <w:rsid w:val="00980843"/>
    <w:rsid w:val="009A57B0"/>
    <w:rsid w:val="009B12BF"/>
    <w:rsid w:val="009C7DB0"/>
    <w:rsid w:val="009E2791"/>
    <w:rsid w:val="009E3F6F"/>
    <w:rsid w:val="009F499F"/>
    <w:rsid w:val="00A37342"/>
    <w:rsid w:val="00A42DAF"/>
    <w:rsid w:val="00A45BD8"/>
    <w:rsid w:val="00A869B7"/>
    <w:rsid w:val="00AC205C"/>
    <w:rsid w:val="00AF0A6B"/>
    <w:rsid w:val="00B05A69"/>
    <w:rsid w:val="00B9734B"/>
    <w:rsid w:val="00BA30E2"/>
    <w:rsid w:val="00BD6C31"/>
    <w:rsid w:val="00C11BFE"/>
    <w:rsid w:val="00C41818"/>
    <w:rsid w:val="00C5068F"/>
    <w:rsid w:val="00C613C3"/>
    <w:rsid w:val="00C86D74"/>
    <w:rsid w:val="00CD04F1"/>
    <w:rsid w:val="00CD59F2"/>
    <w:rsid w:val="00CE288A"/>
    <w:rsid w:val="00D3124F"/>
    <w:rsid w:val="00D45252"/>
    <w:rsid w:val="00D71B4D"/>
    <w:rsid w:val="00D745CA"/>
    <w:rsid w:val="00D93D55"/>
    <w:rsid w:val="00E15015"/>
    <w:rsid w:val="00E20202"/>
    <w:rsid w:val="00E335FE"/>
    <w:rsid w:val="00E43E57"/>
    <w:rsid w:val="00EA7D6E"/>
    <w:rsid w:val="00EC4E49"/>
    <w:rsid w:val="00EC52EA"/>
    <w:rsid w:val="00ED77FB"/>
    <w:rsid w:val="00EE45FA"/>
    <w:rsid w:val="00F25352"/>
    <w:rsid w:val="00F35672"/>
    <w:rsid w:val="00F66152"/>
    <w:rsid w:val="00F92E69"/>
    <w:rsid w:val="00FA34D9"/>
  </w:rsids>
  <m:mathPr>
    <m:mathFont m:val="Cambria Math"/>
    <m:brkBin m:val="before"/>
    <m:brkBinSub m:val="--"/>
    <m:smallFrac m:val="0"/>
    <m:dispDef/>
    <m:lMargin m:val="0"/>
    <m:rMargin m:val="0"/>
    <m:defJc m:val="centerGroup"/>
    <m:wrapIndent m:val="1440"/>
    <m:intLim m:val="subSup"/>
    <m:naryLim m:val="undOvr"/>
  </m:mathPr>
  <w:themeFontLang w:val="fr-CH"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2CFE358C"/>
  <w15:docId w15:val="{8D16447E-49B8-43CF-A4A2-0A26C1B54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Heading2Char">
    <w:name w:val="Heading 2 Char"/>
    <w:link w:val="Heading2"/>
    <w:rsid w:val="00F25352"/>
    <w:rPr>
      <w:rFonts w:ascii="Arial" w:eastAsia="SimSun" w:hAnsi="Arial" w:cs="Arial"/>
      <w:bCs/>
      <w:iCs/>
      <w:caps/>
      <w:sz w:val="22"/>
      <w:szCs w:val="28"/>
      <w:lang w:val="en-US" w:eastAsia="zh-CN"/>
    </w:rPr>
  </w:style>
  <w:style w:type="character" w:customStyle="1" w:styleId="ONUMEChar">
    <w:name w:val="ONUM E Char"/>
    <w:link w:val="ONUME"/>
    <w:rsid w:val="00F25352"/>
    <w:rPr>
      <w:rFonts w:ascii="Arial" w:eastAsia="SimSun" w:hAnsi="Arial" w:cs="Arial"/>
      <w:sz w:val="22"/>
      <w:lang w:val="en-US" w:eastAsia="zh-CN"/>
    </w:rPr>
  </w:style>
  <w:style w:type="character" w:customStyle="1" w:styleId="BodyTextChar">
    <w:name w:val="Body Text Char"/>
    <w:basedOn w:val="DefaultParagraphFont"/>
    <w:link w:val="BodyText"/>
    <w:rsid w:val="00F25352"/>
    <w:rPr>
      <w:rFonts w:ascii="Arial" w:eastAsia="SimSun" w:hAnsi="Arial" w:cs="Arial"/>
      <w:sz w:val="22"/>
      <w:lang w:val="en-US" w:eastAsia="zh-CN"/>
    </w:rPr>
  </w:style>
  <w:style w:type="table" w:styleId="TableGrid">
    <w:name w:val="Table Grid"/>
    <w:basedOn w:val="TableNormal"/>
    <w:rsid w:val="00C613C3"/>
    <w:rPr>
      <w:rFonts w:ascii="Arial" w:hAnsi="Arial"/>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613C3"/>
    <w:rPr>
      <w:color w:val="0000FF"/>
      <w:u w:val="single"/>
    </w:rPr>
  </w:style>
  <w:style w:type="paragraph" w:styleId="ListParagraph">
    <w:name w:val="List Paragraph"/>
    <w:basedOn w:val="Normal"/>
    <w:uiPriority w:val="34"/>
    <w:qFormat/>
    <w:rsid w:val="00BD6C31"/>
    <w:pPr>
      <w:spacing w:after="160" w:line="259" w:lineRule="auto"/>
      <w:ind w:left="720"/>
      <w:contextualSpacing/>
    </w:pPr>
    <w:rPr>
      <w:rFonts w:asciiTheme="minorHAnsi" w:eastAsiaTheme="minorHAnsi" w:hAnsiTheme="minorHAnsi" w:cstheme="minorBidi"/>
      <w:szCs w:val="22"/>
      <w:lang w:val="en-GB" w:eastAsia="en-US"/>
    </w:rPr>
  </w:style>
  <w:style w:type="character" w:styleId="CommentReference">
    <w:name w:val="annotation reference"/>
    <w:basedOn w:val="DefaultParagraphFont"/>
    <w:semiHidden/>
    <w:unhideWhenUsed/>
    <w:rsid w:val="001A0883"/>
    <w:rPr>
      <w:sz w:val="16"/>
      <w:szCs w:val="16"/>
    </w:rPr>
  </w:style>
  <w:style w:type="paragraph" w:styleId="CommentSubject">
    <w:name w:val="annotation subject"/>
    <w:basedOn w:val="CommentText"/>
    <w:next w:val="CommentText"/>
    <w:link w:val="CommentSubjectChar"/>
    <w:semiHidden/>
    <w:unhideWhenUsed/>
    <w:rsid w:val="001A0883"/>
    <w:rPr>
      <w:b/>
      <w:bCs/>
      <w:sz w:val="20"/>
    </w:rPr>
  </w:style>
  <w:style w:type="character" w:customStyle="1" w:styleId="CommentTextChar">
    <w:name w:val="Comment Text Char"/>
    <w:basedOn w:val="DefaultParagraphFont"/>
    <w:link w:val="CommentText"/>
    <w:semiHidden/>
    <w:rsid w:val="001A0883"/>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1A0883"/>
    <w:rPr>
      <w:rFonts w:ascii="Arial" w:eastAsia="SimSun" w:hAnsi="Arial" w:cs="Arial"/>
      <w:b/>
      <w:bCs/>
      <w:sz w:val="18"/>
      <w:lang w:val="en-US" w:eastAsia="zh-CN"/>
    </w:rPr>
  </w:style>
  <w:style w:type="paragraph" w:styleId="BalloonText">
    <w:name w:val="Balloon Text"/>
    <w:basedOn w:val="Normal"/>
    <w:link w:val="BalloonTextChar"/>
    <w:semiHidden/>
    <w:unhideWhenUsed/>
    <w:rsid w:val="001A0883"/>
    <w:rPr>
      <w:rFonts w:ascii="Segoe UI" w:hAnsi="Segoe UI" w:cs="Segoe UI"/>
      <w:sz w:val="18"/>
      <w:szCs w:val="18"/>
    </w:rPr>
  </w:style>
  <w:style w:type="character" w:customStyle="1" w:styleId="BalloonTextChar">
    <w:name w:val="Balloon Text Char"/>
    <w:basedOn w:val="DefaultParagraphFont"/>
    <w:link w:val="BalloonText"/>
    <w:semiHidden/>
    <w:rsid w:val="001A0883"/>
    <w:rPr>
      <w:rFonts w:ascii="Segoe UI" w:eastAsia="SimSun" w:hAnsi="Segoe UI" w:cs="Segoe UI"/>
      <w:sz w:val="18"/>
      <w:szCs w:val="18"/>
      <w:lang w:val="en-US" w:eastAsia="zh-CN"/>
    </w:rPr>
  </w:style>
  <w:style w:type="character" w:customStyle="1" w:styleId="HeaderChar">
    <w:name w:val="Header Char"/>
    <w:basedOn w:val="DefaultParagraphFont"/>
    <w:link w:val="Header"/>
    <w:uiPriority w:val="99"/>
    <w:rsid w:val="0025123A"/>
    <w:rPr>
      <w:rFonts w:ascii="Arial" w:eastAsia="SimSun" w:hAnsi="Arial" w:cs="Arial"/>
      <w:sz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2612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nt.%20Classif\CWS%206%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CWS 6 (E)</Template>
  <TotalTime>3</TotalTime>
  <Pages>4</Pages>
  <Words>1072</Words>
  <Characters>5407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CWS/6/18 (in English)</vt:lpstr>
    </vt:vector>
  </TitlesOfParts>
  <Company>WIPO</Company>
  <LinksUpToDate>false</LinksUpToDate>
  <CharactersWithSpaces>6467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CWS/6/18 (in English)</dc:title>
  <dc:subject>REPORT ON TASK NO. 51 BY THE AUTHORITY FILE TASK FORCE</dc:subject>
  <dc:creator>WIPO</dc:creator>
  <cp:keywords>CWS</cp:keywords>
  <cp:lastModifiedBy>DRAKE Sophie</cp:lastModifiedBy>
  <cp:revision>4</cp:revision>
  <cp:lastPrinted>2018-09-16T09:12:00Z</cp:lastPrinted>
  <dcterms:created xsi:type="dcterms:W3CDTF">2018-09-18T08:34:00Z</dcterms:created>
  <dcterms:modified xsi:type="dcterms:W3CDTF">2018-10-02T13:47:00Z</dcterms:modified>
  <cp:category>CWS (in English)</cp:category>
</cp:coreProperties>
</file>